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C3" w:rsidRPr="003435EE" w:rsidRDefault="00527BC3" w:rsidP="008B6367">
      <w:pPr>
        <w:ind w:left="1440" w:hanging="1440"/>
        <w:jc w:val="center"/>
        <w:rPr>
          <w:rFonts w:cs="Arial"/>
          <w:b/>
          <w:sz w:val="32"/>
          <w:szCs w:val="32"/>
          <w:lang w:val="en-CA"/>
        </w:rPr>
      </w:pPr>
      <w:bookmarkStart w:id="0" w:name="_GoBack"/>
      <w:bookmarkEnd w:id="0"/>
      <w:r w:rsidRPr="003435EE">
        <w:rPr>
          <w:rFonts w:cs="Arial"/>
          <w:b/>
          <w:sz w:val="32"/>
          <w:szCs w:val="32"/>
          <w:lang w:val="en-CA"/>
        </w:rPr>
        <w:t>Terminal Evaluation Report</w:t>
      </w:r>
    </w:p>
    <w:p w:rsidR="00527BC3" w:rsidRPr="003435EE" w:rsidRDefault="00527BC3" w:rsidP="00583AB8">
      <w:pPr>
        <w:jc w:val="both"/>
        <w:rPr>
          <w:rFonts w:cs="Arial"/>
          <w:b/>
          <w:sz w:val="28"/>
          <w:lang w:val="en-CA"/>
        </w:rPr>
      </w:pPr>
    </w:p>
    <w:p w:rsidR="00527BC3" w:rsidRPr="003435EE" w:rsidRDefault="00527BC3" w:rsidP="00583AB8">
      <w:pPr>
        <w:jc w:val="both"/>
        <w:rPr>
          <w:rFonts w:cs="Arial"/>
          <w:b/>
          <w:sz w:val="28"/>
          <w:lang w:val="en-CA"/>
        </w:rPr>
      </w:pPr>
    </w:p>
    <w:p w:rsidR="00527BC3" w:rsidRPr="003435EE" w:rsidRDefault="00527BC3" w:rsidP="00583AB8">
      <w:pPr>
        <w:ind w:left="1440" w:hanging="1440"/>
        <w:jc w:val="both"/>
        <w:rPr>
          <w:rFonts w:cs="Arial"/>
          <w:sz w:val="28"/>
          <w:lang w:val="en-CA"/>
        </w:rPr>
      </w:pPr>
    </w:p>
    <w:p w:rsidR="00527BC3" w:rsidRPr="003435EE" w:rsidRDefault="00527BC3" w:rsidP="00583AB8">
      <w:pPr>
        <w:jc w:val="both"/>
        <w:rPr>
          <w:rFonts w:cs="Arial"/>
          <w:b/>
          <w:lang w:val="en-CA"/>
        </w:rPr>
      </w:pPr>
      <w:r w:rsidRPr="003435EE">
        <w:rPr>
          <w:rFonts w:cs="Arial"/>
          <w:b/>
          <w:lang w:val="en-CA"/>
        </w:rPr>
        <w:t>GEF IW: LEARN/CTI</w:t>
      </w:r>
    </w:p>
    <w:p w:rsidR="00527BC3" w:rsidRPr="003435EE" w:rsidRDefault="00527BC3" w:rsidP="00583AB8">
      <w:pPr>
        <w:jc w:val="both"/>
        <w:rPr>
          <w:rFonts w:cs="Arial"/>
          <w:b/>
          <w:lang w:val="en-CA"/>
        </w:rPr>
      </w:pPr>
    </w:p>
    <w:p w:rsidR="00527BC3" w:rsidRPr="003435EE" w:rsidRDefault="00527BC3" w:rsidP="00583AB8">
      <w:pPr>
        <w:jc w:val="both"/>
        <w:rPr>
          <w:rFonts w:cs="Arial"/>
          <w:sz w:val="28"/>
          <w:lang w:val="en-CA"/>
        </w:rPr>
      </w:pPr>
      <w:r w:rsidRPr="003435EE">
        <w:rPr>
          <w:rFonts w:cs="Arial"/>
          <w:b/>
          <w:lang w:val="en-CA"/>
        </w:rPr>
        <w:t>Portfolio Learning in International Waters with a Focus on Oceans, Coasts, and Islands and Regional Asia-Pacific and Coral Triangle Learning Processes</w:t>
      </w:r>
      <w:r w:rsidRPr="003435EE">
        <w:rPr>
          <w:rFonts w:cs="Arial"/>
          <w:lang w:val="en-CA"/>
        </w:rPr>
        <w:t xml:space="preserve"> (PIMS: 4164)</w:t>
      </w:r>
    </w:p>
    <w:p w:rsidR="00527BC3" w:rsidRPr="003435EE" w:rsidRDefault="00527BC3" w:rsidP="00583AB8">
      <w:pPr>
        <w:ind w:left="1440" w:hanging="1440"/>
        <w:jc w:val="both"/>
        <w:rPr>
          <w:rFonts w:cs="Arial"/>
          <w:sz w:val="28"/>
          <w:lang w:val="en-CA"/>
        </w:rPr>
      </w:pPr>
    </w:p>
    <w:p w:rsidR="00527BC3" w:rsidRPr="003435EE" w:rsidRDefault="00527BC3" w:rsidP="00583AB8">
      <w:pPr>
        <w:jc w:val="both"/>
        <w:rPr>
          <w:rFonts w:cs="Arial"/>
          <w:lang w:val="en-CA"/>
        </w:rPr>
      </w:pPr>
      <w:r w:rsidRPr="003435EE">
        <w:rPr>
          <w:rFonts w:cs="Arial"/>
          <w:lang w:val="en-CA"/>
        </w:rPr>
        <w:t xml:space="preserve">Governments of: </w:t>
      </w:r>
      <w:r w:rsidRPr="003435EE">
        <w:rPr>
          <w:rFonts w:cs="Arial"/>
          <w:lang w:val="en-CA"/>
        </w:rPr>
        <w:tab/>
      </w:r>
      <w:r w:rsidRPr="003435EE">
        <w:rPr>
          <w:rFonts w:cs="Arial"/>
          <w:lang w:val="en-CA"/>
        </w:rPr>
        <w:tab/>
        <w:t>Indonesia</w:t>
      </w:r>
    </w:p>
    <w:p w:rsidR="00527BC3" w:rsidRPr="003435EE" w:rsidRDefault="00527BC3" w:rsidP="00583AB8">
      <w:pPr>
        <w:ind w:left="2880" w:hanging="2880"/>
        <w:jc w:val="both"/>
        <w:rPr>
          <w:rFonts w:cs="Arial"/>
          <w:lang w:val="en-CA"/>
        </w:rPr>
      </w:pPr>
      <w:r w:rsidRPr="003435EE">
        <w:rPr>
          <w:rFonts w:cs="Arial"/>
          <w:lang w:val="en-CA"/>
        </w:rPr>
        <w:tab/>
        <w:t>Malaysia</w:t>
      </w:r>
    </w:p>
    <w:p w:rsidR="00527BC3" w:rsidRPr="003435EE" w:rsidRDefault="00527BC3" w:rsidP="00583AB8">
      <w:pPr>
        <w:ind w:left="2880" w:hanging="2880"/>
        <w:jc w:val="both"/>
        <w:rPr>
          <w:rFonts w:cs="Arial"/>
          <w:lang w:val="en-CA"/>
        </w:rPr>
      </w:pPr>
      <w:r w:rsidRPr="003435EE">
        <w:rPr>
          <w:rFonts w:cs="Arial"/>
          <w:lang w:val="en-CA"/>
        </w:rPr>
        <w:tab/>
        <w:t>Papua New Guinea</w:t>
      </w:r>
    </w:p>
    <w:p w:rsidR="00527BC3" w:rsidRPr="003435EE" w:rsidRDefault="00527BC3" w:rsidP="00583AB8">
      <w:pPr>
        <w:ind w:left="2880" w:hanging="2880"/>
        <w:jc w:val="both"/>
        <w:rPr>
          <w:rFonts w:cs="Arial"/>
          <w:lang w:val="en-CA"/>
        </w:rPr>
      </w:pPr>
      <w:r w:rsidRPr="003435EE">
        <w:rPr>
          <w:rFonts w:cs="Arial"/>
          <w:lang w:val="en-CA"/>
        </w:rPr>
        <w:tab/>
        <w:t>Philippines</w:t>
      </w:r>
    </w:p>
    <w:p w:rsidR="00527BC3" w:rsidRPr="003435EE" w:rsidRDefault="00527BC3" w:rsidP="00583AB8">
      <w:pPr>
        <w:ind w:left="2880" w:hanging="2880"/>
        <w:jc w:val="both"/>
        <w:rPr>
          <w:rFonts w:cs="Arial"/>
          <w:lang w:val="en-CA"/>
        </w:rPr>
      </w:pPr>
      <w:r w:rsidRPr="003435EE">
        <w:rPr>
          <w:rFonts w:cs="Arial"/>
          <w:lang w:val="en-CA"/>
        </w:rPr>
        <w:tab/>
        <w:t>Solomon Islands</w:t>
      </w:r>
    </w:p>
    <w:p w:rsidR="00527BC3" w:rsidRPr="003435EE" w:rsidRDefault="00527BC3" w:rsidP="00583AB8">
      <w:pPr>
        <w:ind w:left="2880" w:hanging="2880"/>
        <w:jc w:val="both"/>
        <w:rPr>
          <w:rFonts w:cs="Arial"/>
          <w:lang w:val="en-CA"/>
        </w:rPr>
      </w:pPr>
      <w:r w:rsidRPr="003435EE">
        <w:rPr>
          <w:rFonts w:cs="Arial"/>
          <w:lang w:val="en-CA"/>
        </w:rPr>
        <w:tab/>
        <w:t>Timor Leste</w:t>
      </w:r>
    </w:p>
    <w:p w:rsidR="00527BC3" w:rsidRPr="003435EE" w:rsidRDefault="00527BC3" w:rsidP="00583AB8">
      <w:pPr>
        <w:tabs>
          <w:tab w:val="left" w:pos="5143"/>
        </w:tabs>
        <w:jc w:val="both"/>
        <w:rPr>
          <w:rFonts w:cs="Arial"/>
          <w:lang w:val="en-CA"/>
        </w:rPr>
      </w:pPr>
      <w:r w:rsidRPr="003435EE">
        <w:rPr>
          <w:rFonts w:cs="Arial"/>
          <w:lang w:val="en-CA"/>
        </w:rPr>
        <w:tab/>
      </w:r>
    </w:p>
    <w:p w:rsidR="00737F82" w:rsidRPr="003435EE" w:rsidRDefault="00737F82" w:rsidP="00583AB8">
      <w:pPr>
        <w:jc w:val="both"/>
        <w:rPr>
          <w:rFonts w:cs="Arial"/>
          <w:lang w:val="en-CA"/>
        </w:rPr>
      </w:pPr>
      <w:r w:rsidRPr="003435EE">
        <w:rPr>
          <w:rFonts w:cs="Arial"/>
          <w:lang w:val="en-CA"/>
        </w:rPr>
        <w:t>Global Environment Facility: International Waters</w:t>
      </w:r>
    </w:p>
    <w:p w:rsidR="00737F82" w:rsidRPr="003435EE" w:rsidRDefault="00737F82" w:rsidP="00583AB8">
      <w:pPr>
        <w:jc w:val="both"/>
        <w:rPr>
          <w:rFonts w:cs="Arial"/>
          <w:lang w:val="en-CA"/>
        </w:rPr>
      </w:pPr>
    </w:p>
    <w:p w:rsidR="00527BC3" w:rsidRPr="003435EE" w:rsidRDefault="00527BC3" w:rsidP="00583AB8">
      <w:pPr>
        <w:jc w:val="both"/>
        <w:rPr>
          <w:rFonts w:cs="Arial"/>
          <w:lang w:val="en-CA"/>
        </w:rPr>
      </w:pPr>
      <w:r w:rsidRPr="003435EE">
        <w:rPr>
          <w:rFonts w:cs="Arial"/>
          <w:lang w:val="en-CA"/>
        </w:rPr>
        <w:t xml:space="preserve">Executing Agency: United Nations Office for Project Support </w:t>
      </w:r>
    </w:p>
    <w:p w:rsidR="00527BC3" w:rsidRPr="003435EE" w:rsidRDefault="00527BC3" w:rsidP="00583AB8">
      <w:pPr>
        <w:jc w:val="both"/>
        <w:rPr>
          <w:rFonts w:cs="Arial"/>
          <w:lang w:val="en-CA"/>
        </w:rPr>
      </w:pPr>
      <w:r w:rsidRPr="003435EE">
        <w:rPr>
          <w:rFonts w:cs="Arial"/>
          <w:lang w:val="en-CA"/>
        </w:rPr>
        <w:t>Implementing Agency:  United Nations Development Programme</w:t>
      </w:r>
    </w:p>
    <w:p w:rsidR="00527BC3" w:rsidRPr="003435EE" w:rsidRDefault="00527BC3" w:rsidP="00583AB8">
      <w:pPr>
        <w:jc w:val="both"/>
        <w:rPr>
          <w:rFonts w:cs="Arial"/>
          <w:lang w:val="en-CA"/>
        </w:rPr>
      </w:pPr>
      <w:r w:rsidRPr="003435EE">
        <w:rPr>
          <w:rFonts w:cs="Arial"/>
          <w:lang w:val="en-CA"/>
        </w:rPr>
        <w:t>Implementing Agency:  Asian Development Bank</w:t>
      </w:r>
      <w:r w:rsidR="00750D76" w:rsidRPr="003435EE">
        <w:rPr>
          <w:rFonts w:cs="Arial"/>
          <w:lang w:val="en-CA"/>
        </w:rPr>
        <w:t xml:space="preserve"> </w:t>
      </w:r>
    </w:p>
    <w:p w:rsidR="00527BC3" w:rsidRPr="003435EE" w:rsidRDefault="00527BC3" w:rsidP="00583AB8">
      <w:pPr>
        <w:ind w:left="1440" w:hanging="1440"/>
        <w:jc w:val="both"/>
        <w:rPr>
          <w:rFonts w:cs="Arial"/>
          <w:sz w:val="28"/>
          <w:lang w:val="en-CA"/>
        </w:rPr>
      </w:pPr>
    </w:p>
    <w:p w:rsidR="00527BC3" w:rsidRPr="003435EE" w:rsidRDefault="008F2610" w:rsidP="00583AB8">
      <w:pPr>
        <w:jc w:val="both"/>
        <w:rPr>
          <w:rFonts w:cs="Arial"/>
          <w:lang w:val="en-CA"/>
        </w:rPr>
      </w:pPr>
      <w:r w:rsidRPr="003435EE">
        <w:rPr>
          <w:rFonts w:cs="Arial"/>
          <w:lang w:val="en-CA"/>
        </w:rPr>
        <w:t xml:space="preserve">Terminal Review 22 April-18 </w:t>
      </w:r>
      <w:r w:rsidR="00351EBE" w:rsidRPr="003435EE">
        <w:rPr>
          <w:rFonts w:cs="Arial"/>
          <w:lang w:val="en-CA"/>
        </w:rPr>
        <w:t>July</w:t>
      </w:r>
      <w:r w:rsidR="00737F82" w:rsidRPr="003435EE">
        <w:rPr>
          <w:rFonts w:cs="Arial"/>
          <w:lang w:val="en-CA"/>
        </w:rPr>
        <w:t>, 2014</w:t>
      </w:r>
    </w:p>
    <w:p w:rsidR="00527BC3" w:rsidRPr="003435EE" w:rsidRDefault="00527BC3" w:rsidP="00583AB8">
      <w:pPr>
        <w:jc w:val="both"/>
        <w:rPr>
          <w:rFonts w:cs="Arial"/>
          <w:sz w:val="28"/>
          <w:lang w:val="en-CA"/>
        </w:rPr>
      </w:pPr>
    </w:p>
    <w:p w:rsidR="00737F82" w:rsidRPr="003435EE" w:rsidRDefault="00737F82" w:rsidP="00583AB8">
      <w:pPr>
        <w:jc w:val="both"/>
        <w:rPr>
          <w:rFonts w:cs="Arial"/>
          <w:lang w:val="en-CA"/>
        </w:rPr>
      </w:pPr>
    </w:p>
    <w:p w:rsidR="00737F82" w:rsidRPr="003435EE" w:rsidRDefault="00737F82" w:rsidP="00583AB8">
      <w:pPr>
        <w:jc w:val="both"/>
        <w:rPr>
          <w:rFonts w:cs="Arial"/>
          <w:lang w:val="en-CA"/>
        </w:rPr>
      </w:pPr>
    </w:p>
    <w:p w:rsidR="00527BC3" w:rsidRPr="003435EE" w:rsidRDefault="00737F82" w:rsidP="00583AB8">
      <w:pPr>
        <w:jc w:val="both"/>
        <w:rPr>
          <w:rFonts w:cs="Arial"/>
          <w:lang w:val="en-CA"/>
        </w:rPr>
      </w:pPr>
      <w:r w:rsidRPr="003435EE">
        <w:rPr>
          <w:rFonts w:cs="Arial"/>
          <w:lang w:val="en-CA"/>
        </w:rPr>
        <w:t>Evaluation Team:</w:t>
      </w:r>
    </w:p>
    <w:p w:rsidR="00527BC3" w:rsidRPr="003435EE" w:rsidRDefault="00527BC3" w:rsidP="00583AB8">
      <w:pPr>
        <w:jc w:val="both"/>
        <w:rPr>
          <w:rFonts w:cs="Arial"/>
          <w:lang w:val="en-CA"/>
        </w:rPr>
      </w:pPr>
    </w:p>
    <w:p w:rsidR="00527BC3" w:rsidRPr="003435EE" w:rsidRDefault="00527BC3" w:rsidP="00583AB8">
      <w:pPr>
        <w:jc w:val="both"/>
        <w:rPr>
          <w:rFonts w:cs="Arial"/>
          <w:lang w:val="en-CA"/>
        </w:rPr>
      </w:pPr>
      <w:r w:rsidRPr="003435EE">
        <w:rPr>
          <w:rFonts w:cs="Arial"/>
          <w:lang w:val="en-CA"/>
        </w:rPr>
        <w:t>Kenneth T MacKay</w:t>
      </w:r>
      <w:r w:rsidRPr="003435EE">
        <w:rPr>
          <w:rFonts w:cs="Arial"/>
          <w:lang w:val="en-CA"/>
        </w:rPr>
        <w:tab/>
      </w:r>
      <w:r w:rsidRPr="003435EE">
        <w:rPr>
          <w:rFonts w:cs="Arial"/>
          <w:lang w:val="en-CA"/>
        </w:rPr>
        <w:tab/>
      </w:r>
      <w:r w:rsidRPr="003435EE">
        <w:rPr>
          <w:rFonts w:cs="Arial"/>
          <w:lang w:val="en-CA"/>
        </w:rPr>
        <w:tab/>
      </w:r>
      <w:r w:rsidRPr="003435EE">
        <w:rPr>
          <w:rFonts w:cs="Arial"/>
          <w:lang w:val="en-CA"/>
        </w:rPr>
        <w:tab/>
        <w:t>Ivan Ruzicka</w:t>
      </w:r>
    </w:p>
    <w:p w:rsidR="00527BC3" w:rsidRPr="003435EE" w:rsidRDefault="00527BC3" w:rsidP="00583AB8">
      <w:pPr>
        <w:jc w:val="both"/>
        <w:rPr>
          <w:rFonts w:cs="Arial"/>
          <w:color w:val="FF0000"/>
          <w:lang w:val="en-CA"/>
        </w:rPr>
      </w:pPr>
      <w:r w:rsidRPr="003435EE">
        <w:rPr>
          <w:rFonts w:cs="Arial"/>
          <w:lang w:val="en-CA"/>
        </w:rPr>
        <w:t>Vonu Environmental Consulting</w:t>
      </w:r>
      <w:r w:rsidRPr="003435EE">
        <w:rPr>
          <w:rFonts w:cs="Arial"/>
          <w:lang w:val="en-CA"/>
        </w:rPr>
        <w:tab/>
      </w:r>
      <w:r w:rsidRPr="003435EE">
        <w:rPr>
          <w:rFonts w:cs="Arial"/>
          <w:lang w:val="en-CA"/>
        </w:rPr>
        <w:tab/>
        <w:t>Consulting environmental economist</w:t>
      </w:r>
    </w:p>
    <w:p w:rsidR="00527BC3" w:rsidRPr="003435EE" w:rsidRDefault="00527BC3" w:rsidP="00583AB8">
      <w:pPr>
        <w:jc w:val="both"/>
        <w:rPr>
          <w:rFonts w:cs="Arial"/>
          <w:lang w:val="en-CA"/>
        </w:rPr>
      </w:pPr>
      <w:r w:rsidRPr="003435EE">
        <w:rPr>
          <w:rFonts w:cs="Arial"/>
          <w:lang w:val="en-CA"/>
        </w:rPr>
        <w:t>1619 Kisber Ave</w:t>
      </w:r>
      <w:r w:rsidRPr="003435EE">
        <w:rPr>
          <w:rFonts w:cs="Arial"/>
          <w:lang w:val="en-CA"/>
        </w:rPr>
        <w:tab/>
      </w:r>
      <w:r w:rsidRPr="003435EE">
        <w:rPr>
          <w:rFonts w:cs="Arial"/>
          <w:lang w:val="en-CA"/>
        </w:rPr>
        <w:tab/>
      </w:r>
      <w:r w:rsidRPr="003435EE">
        <w:rPr>
          <w:rFonts w:cs="Arial"/>
          <w:lang w:val="en-CA"/>
        </w:rPr>
        <w:tab/>
      </w:r>
      <w:r w:rsidRPr="003435EE">
        <w:rPr>
          <w:rFonts w:cs="Arial"/>
          <w:lang w:val="en-CA"/>
        </w:rPr>
        <w:tab/>
        <w:t>1515 route de Body</w:t>
      </w:r>
    </w:p>
    <w:p w:rsidR="00527BC3" w:rsidRPr="003435EE" w:rsidRDefault="00527BC3" w:rsidP="00583AB8">
      <w:pPr>
        <w:jc w:val="both"/>
        <w:rPr>
          <w:rFonts w:cs="Arial"/>
          <w:lang w:val="en-CA"/>
        </w:rPr>
      </w:pPr>
      <w:r w:rsidRPr="003435EE">
        <w:rPr>
          <w:rFonts w:cs="Arial"/>
          <w:lang w:val="en-CA"/>
        </w:rPr>
        <w:t>Victoria, BC</w:t>
      </w:r>
      <w:r w:rsidRPr="003435EE">
        <w:rPr>
          <w:rFonts w:cs="Arial"/>
          <w:lang w:val="en-CA"/>
        </w:rPr>
        <w:tab/>
      </w:r>
      <w:r w:rsidRPr="003435EE">
        <w:rPr>
          <w:rFonts w:cs="Arial"/>
          <w:lang w:val="en-CA"/>
        </w:rPr>
        <w:tab/>
      </w:r>
      <w:r w:rsidRPr="003435EE">
        <w:rPr>
          <w:rFonts w:cs="Arial"/>
          <w:lang w:val="en-CA"/>
        </w:rPr>
        <w:tab/>
      </w:r>
      <w:r w:rsidRPr="003435EE">
        <w:rPr>
          <w:rFonts w:cs="Arial"/>
          <w:lang w:val="en-CA"/>
        </w:rPr>
        <w:tab/>
      </w:r>
      <w:r w:rsidRPr="003435EE">
        <w:rPr>
          <w:rFonts w:cs="Arial"/>
          <w:lang w:val="en-CA"/>
        </w:rPr>
        <w:tab/>
        <w:t>74350 Vovray-en-Bornes</w:t>
      </w:r>
    </w:p>
    <w:p w:rsidR="00527BC3" w:rsidRPr="003435EE" w:rsidRDefault="00527BC3" w:rsidP="00583AB8">
      <w:pPr>
        <w:tabs>
          <w:tab w:val="left" w:pos="720"/>
          <w:tab w:val="left" w:pos="1440"/>
          <w:tab w:val="left" w:pos="2160"/>
          <w:tab w:val="left" w:pos="2880"/>
          <w:tab w:val="left" w:pos="3600"/>
          <w:tab w:val="left" w:pos="4320"/>
          <w:tab w:val="left" w:pos="5309"/>
        </w:tabs>
        <w:jc w:val="both"/>
        <w:rPr>
          <w:rFonts w:cs="Arial"/>
          <w:lang w:val="en-CA"/>
        </w:rPr>
      </w:pPr>
      <w:r w:rsidRPr="003435EE">
        <w:rPr>
          <w:rFonts w:cs="Arial"/>
          <w:lang w:val="en-CA"/>
        </w:rPr>
        <w:t>V8P2W5, CANADA</w:t>
      </w:r>
      <w:r w:rsidRPr="003435EE">
        <w:rPr>
          <w:rFonts w:cs="Arial"/>
          <w:lang w:val="en-CA"/>
        </w:rPr>
        <w:tab/>
      </w:r>
      <w:r w:rsidRPr="003435EE">
        <w:rPr>
          <w:rFonts w:cs="Arial"/>
          <w:lang w:val="en-CA"/>
        </w:rPr>
        <w:tab/>
      </w:r>
      <w:r w:rsidRPr="003435EE">
        <w:rPr>
          <w:rFonts w:cs="Arial"/>
          <w:lang w:val="en-CA"/>
        </w:rPr>
        <w:tab/>
      </w:r>
      <w:r w:rsidRPr="003435EE">
        <w:rPr>
          <w:rFonts w:cs="Arial"/>
          <w:lang w:val="en-CA"/>
        </w:rPr>
        <w:tab/>
        <w:t>France</w:t>
      </w:r>
      <w:r w:rsidRPr="003435EE">
        <w:rPr>
          <w:rFonts w:cs="Arial"/>
          <w:lang w:val="en-CA"/>
        </w:rPr>
        <w:tab/>
      </w:r>
    </w:p>
    <w:p w:rsidR="00527BC3" w:rsidRPr="003435EE" w:rsidRDefault="0024324F" w:rsidP="00583AB8">
      <w:pPr>
        <w:jc w:val="both"/>
        <w:rPr>
          <w:rFonts w:cs="Arial"/>
          <w:lang w:val="en-CA"/>
        </w:rPr>
      </w:pPr>
      <w:hyperlink r:id="rId8" w:history="1">
        <w:r w:rsidR="00527BC3" w:rsidRPr="003435EE">
          <w:rPr>
            <w:rStyle w:val="Hyperlink"/>
            <w:rFonts w:cs="Arial"/>
            <w:lang w:val="en-CA"/>
          </w:rPr>
          <w:t>vonuconsulting@gmail.com</w:t>
        </w:r>
      </w:hyperlink>
      <w:r w:rsidR="00527BC3" w:rsidRPr="003435EE">
        <w:rPr>
          <w:rFonts w:cs="Arial"/>
          <w:lang w:val="en-CA"/>
        </w:rPr>
        <w:tab/>
      </w:r>
      <w:r w:rsidR="00527BC3" w:rsidRPr="003435EE">
        <w:rPr>
          <w:rFonts w:cs="Arial"/>
          <w:lang w:val="en-CA"/>
        </w:rPr>
        <w:tab/>
      </w:r>
      <w:r w:rsidR="00527BC3" w:rsidRPr="003435EE">
        <w:rPr>
          <w:rFonts w:cs="Arial"/>
          <w:lang w:val="en-CA"/>
        </w:rPr>
        <w:tab/>
      </w:r>
      <w:hyperlink r:id="rId9" w:history="1">
        <w:r w:rsidR="00527BC3" w:rsidRPr="003435EE">
          <w:rPr>
            <w:rStyle w:val="Hyperlink"/>
            <w:rFonts w:cs="Arial"/>
            <w:lang w:val="en-CA"/>
          </w:rPr>
          <w:t>ivan.ruzicka@orange.fr</w:t>
        </w:r>
      </w:hyperlink>
    </w:p>
    <w:p w:rsidR="00527BC3" w:rsidRPr="003435EE" w:rsidRDefault="00527BC3" w:rsidP="00583AB8">
      <w:pPr>
        <w:jc w:val="both"/>
        <w:rPr>
          <w:rFonts w:cs="Arial"/>
          <w:lang w:val="en-CA"/>
        </w:rPr>
      </w:pPr>
    </w:p>
    <w:p w:rsidR="00527BC3" w:rsidRPr="003435EE" w:rsidRDefault="00527BC3" w:rsidP="00583AB8">
      <w:pPr>
        <w:jc w:val="both"/>
        <w:rPr>
          <w:rFonts w:cs="Arial"/>
          <w:lang w:val="en-CA"/>
        </w:rPr>
      </w:pPr>
    </w:p>
    <w:p w:rsidR="00737F82" w:rsidRPr="003435EE" w:rsidRDefault="00737F82" w:rsidP="00583AB8">
      <w:pPr>
        <w:jc w:val="both"/>
        <w:rPr>
          <w:rFonts w:cs="Arial"/>
          <w:lang w:val="en-CA"/>
        </w:rPr>
      </w:pPr>
    </w:p>
    <w:p w:rsidR="00737F82" w:rsidRPr="003435EE" w:rsidRDefault="00737F82" w:rsidP="00583AB8">
      <w:pPr>
        <w:jc w:val="both"/>
        <w:rPr>
          <w:rFonts w:cs="Arial"/>
          <w:lang w:val="en-CA"/>
        </w:rPr>
      </w:pPr>
    </w:p>
    <w:p w:rsidR="00527BC3" w:rsidRPr="003435EE" w:rsidRDefault="00527BC3" w:rsidP="00583AB8">
      <w:pPr>
        <w:jc w:val="both"/>
        <w:rPr>
          <w:rFonts w:cs="Arial"/>
          <w:sz w:val="28"/>
          <w:lang w:val="en-CA"/>
        </w:rPr>
      </w:pPr>
    </w:p>
    <w:p w:rsidR="00527BC3" w:rsidRPr="003435EE" w:rsidRDefault="00527BC3" w:rsidP="00583AB8">
      <w:pPr>
        <w:jc w:val="both"/>
        <w:rPr>
          <w:rFonts w:cs="Arial"/>
          <w:sz w:val="28"/>
          <w:lang w:val="en-CA"/>
        </w:rPr>
      </w:pPr>
    </w:p>
    <w:p w:rsidR="00527BC3" w:rsidRPr="003435EE" w:rsidRDefault="00527BC3" w:rsidP="00583AB8">
      <w:pPr>
        <w:jc w:val="both"/>
        <w:rPr>
          <w:rFonts w:cs="Arial"/>
          <w:lang w:val="en-CA"/>
        </w:rPr>
      </w:pPr>
    </w:p>
    <w:p w:rsidR="00527BC3" w:rsidRPr="003435EE" w:rsidRDefault="006C161A" w:rsidP="00583AB8">
      <w:pPr>
        <w:tabs>
          <w:tab w:val="left" w:pos="3080"/>
        </w:tabs>
        <w:jc w:val="both"/>
        <w:rPr>
          <w:rFonts w:cs="Arial"/>
          <w:lang w:val="en-CA"/>
        </w:rPr>
      </w:pPr>
      <w:r>
        <w:rPr>
          <w:rFonts w:cs="Arial"/>
          <w:lang w:val="en-CA"/>
        </w:rPr>
        <w:t>July 23, 2014</w:t>
      </w:r>
    </w:p>
    <w:p w:rsidR="00737F82" w:rsidRPr="003435EE" w:rsidRDefault="00527BC3" w:rsidP="00583AB8">
      <w:pPr>
        <w:pStyle w:val="Heading1"/>
        <w:jc w:val="both"/>
        <w:rPr>
          <w:rFonts w:cs="Arial"/>
          <w:lang w:val="en-CA"/>
        </w:rPr>
      </w:pPr>
      <w:r w:rsidRPr="003435EE">
        <w:rPr>
          <w:rFonts w:cs="Arial"/>
          <w:lang w:val="en-CA"/>
        </w:rPr>
        <w:br w:type="page"/>
      </w:r>
      <w:bookmarkStart w:id="1" w:name="_Toc393876646"/>
      <w:r w:rsidR="00737F82" w:rsidRPr="003435EE">
        <w:rPr>
          <w:rFonts w:cs="Arial"/>
          <w:lang w:val="en-CA"/>
        </w:rPr>
        <w:lastRenderedPageBreak/>
        <w:t>Acknowledgements:</w:t>
      </w:r>
      <w:bookmarkEnd w:id="1"/>
    </w:p>
    <w:p w:rsidR="00351EBE" w:rsidRPr="003435EE" w:rsidRDefault="00351EBE" w:rsidP="00583AB8">
      <w:pPr>
        <w:jc w:val="both"/>
        <w:rPr>
          <w:rFonts w:cs="Arial"/>
          <w:lang w:val="en-CA"/>
        </w:rPr>
      </w:pPr>
    </w:p>
    <w:p w:rsidR="00351EBE" w:rsidRPr="003435EE" w:rsidRDefault="00351EBE" w:rsidP="00583AB8">
      <w:pPr>
        <w:jc w:val="both"/>
        <w:rPr>
          <w:rFonts w:cs="Arial"/>
          <w:lang w:val="en-CA"/>
        </w:rPr>
      </w:pPr>
      <w:r w:rsidRPr="003435EE">
        <w:rPr>
          <w:rFonts w:cs="Arial"/>
          <w:lang w:val="en-CA"/>
        </w:rPr>
        <w:t>The evaluation team would like to thank the UNDP</w:t>
      </w:r>
      <w:r w:rsidR="00EB4E62" w:rsidRPr="003435EE">
        <w:rPr>
          <w:rFonts w:cs="Arial"/>
          <w:lang w:val="en-CA"/>
        </w:rPr>
        <w:t xml:space="preserve">, </w:t>
      </w:r>
      <w:r w:rsidRPr="003435EE">
        <w:rPr>
          <w:rFonts w:cs="Arial"/>
          <w:lang w:val="en-CA"/>
        </w:rPr>
        <w:t xml:space="preserve">UNOPS </w:t>
      </w:r>
      <w:r w:rsidR="00EB4E62" w:rsidRPr="003435EE">
        <w:rPr>
          <w:rFonts w:cs="Arial"/>
          <w:lang w:val="en-CA"/>
        </w:rPr>
        <w:t xml:space="preserve">and ADB </w:t>
      </w:r>
      <w:r w:rsidRPr="003435EE">
        <w:rPr>
          <w:rFonts w:cs="Arial"/>
          <w:lang w:val="en-CA"/>
        </w:rPr>
        <w:t xml:space="preserve">staff, the Component leaders, and the many stakeholders from around the globe who contributed time and information to assist this review. We hope that this evaluation will assist UNDP/GEF, ADB and the component organisations in planning and implementing future projects and in furthering the achievements of impacts from this project. </w:t>
      </w:r>
    </w:p>
    <w:p w:rsidR="00351EBE" w:rsidRDefault="00351EBE" w:rsidP="00583AB8">
      <w:pPr>
        <w:jc w:val="both"/>
        <w:rPr>
          <w:rFonts w:cs="Arial"/>
          <w:lang w:val="en-CA"/>
        </w:rPr>
      </w:pPr>
    </w:p>
    <w:p w:rsidR="00351EBE" w:rsidRPr="003435EE" w:rsidRDefault="00351EBE" w:rsidP="00583AB8">
      <w:pPr>
        <w:jc w:val="both"/>
        <w:rPr>
          <w:rFonts w:cs="Arial"/>
          <w:color w:val="FF0000"/>
          <w:lang w:val="en-CA"/>
        </w:rPr>
      </w:pPr>
      <w:r w:rsidRPr="003435EE">
        <w:rPr>
          <w:rFonts w:cs="Arial"/>
          <w:color w:val="FF0000"/>
          <w:lang w:val="en-CA"/>
        </w:rPr>
        <w:t>.</w:t>
      </w:r>
    </w:p>
    <w:p w:rsidR="00737F82" w:rsidRPr="003435EE" w:rsidRDefault="00737F82" w:rsidP="00583AB8">
      <w:pPr>
        <w:pStyle w:val="Heading1"/>
        <w:jc w:val="both"/>
        <w:rPr>
          <w:rFonts w:cs="Arial"/>
          <w:lang w:val="en-CA"/>
        </w:rPr>
      </w:pPr>
    </w:p>
    <w:p w:rsidR="000E5EE9" w:rsidRPr="003435EE" w:rsidRDefault="000E5EE9" w:rsidP="00583AB8">
      <w:pPr>
        <w:widowControl/>
        <w:spacing w:after="200" w:line="276" w:lineRule="auto"/>
        <w:jc w:val="both"/>
        <w:rPr>
          <w:rFonts w:cs="Arial"/>
          <w:lang w:val="en-CA"/>
        </w:rPr>
      </w:pPr>
      <w:r w:rsidRPr="003435EE">
        <w:rPr>
          <w:rFonts w:cs="Arial"/>
          <w:lang w:val="en-CA"/>
        </w:rPr>
        <w:br w:type="page"/>
      </w:r>
    </w:p>
    <w:p w:rsidR="009170E6" w:rsidRPr="003435EE" w:rsidRDefault="009170E6" w:rsidP="00583AB8">
      <w:pPr>
        <w:widowControl/>
        <w:spacing w:after="200" w:line="276" w:lineRule="auto"/>
        <w:jc w:val="both"/>
        <w:rPr>
          <w:rFonts w:cs="Arial"/>
          <w:lang w:val="en-CA"/>
        </w:rPr>
        <w:sectPr w:rsidR="009170E6" w:rsidRPr="003435EE" w:rsidSect="00677CFF">
          <w:footerReference w:type="default" r:id="rId10"/>
          <w:type w:val="continuous"/>
          <w:pgSz w:w="11907" w:h="16839" w:code="9"/>
          <w:pgMar w:top="1440" w:right="1440" w:bottom="1440" w:left="1440" w:header="708" w:footer="708" w:gutter="0"/>
          <w:pgNumType w:fmt="lowerRoman" w:start="1"/>
          <w:cols w:space="708"/>
          <w:titlePg/>
          <w:docGrid w:linePitch="360"/>
        </w:sectPr>
      </w:pPr>
    </w:p>
    <w:sdt>
      <w:sdtPr>
        <w:rPr>
          <w:rFonts w:ascii="Arial" w:eastAsiaTheme="minorHAnsi" w:hAnsi="Arial" w:cs="Arial"/>
          <w:b w:val="0"/>
          <w:bCs w:val="0"/>
          <w:color w:val="auto"/>
          <w:sz w:val="22"/>
          <w:szCs w:val="22"/>
          <w:lang w:val="en-CA" w:eastAsia="en-US"/>
        </w:rPr>
        <w:id w:val="1603540523"/>
        <w:docPartObj>
          <w:docPartGallery w:val="Table of Contents"/>
          <w:docPartUnique/>
        </w:docPartObj>
      </w:sdtPr>
      <w:sdtEndPr>
        <w:rPr>
          <w:noProof/>
        </w:rPr>
      </w:sdtEndPr>
      <w:sdtContent>
        <w:p w:rsidR="009170E6" w:rsidRPr="003435EE" w:rsidRDefault="009170E6" w:rsidP="00583AB8">
          <w:pPr>
            <w:pStyle w:val="TOCHeading"/>
            <w:jc w:val="both"/>
            <w:rPr>
              <w:rFonts w:ascii="Arial" w:hAnsi="Arial" w:cs="Arial"/>
              <w:lang w:val="en-CA"/>
            </w:rPr>
          </w:pPr>
          <w:r w:rsidRPr="003435EE">
            <w:rPr>
              <w:rFonts w:ascii="Arial" w:hAnsi="Arial" w:cs="Arial"/>
              <w:lang w:val="en-CA"/>
            </w:rPr>
            <w:t>Table of Contents</w:t>
          </w:r>
        </w:p>
        <w:p w:rsidR="009170E6" w:rsidRPr="003435EE" w:rsidRDefault="009170E6" w:rsidP="00583AB8">
          <w:pPr>
            <w:jc w:val="both"/>
            <w:rPr>
              <w:rFonts w:cs="Arial"/>
              <w:lang w:val="en-CA" w:eastAsia="ja-JP"/>
            </w:rPr>
          </w:pPr>
        </w:p>
        <w:p w:rsidR="00EB57F6" w:rsidRDefault="009170E6">
          <w:pPr>
            <w:pStyle w:val="TOC1"/>
            <w:tabs>
              <w:tab w:val="right" w:leader="dot" w:pos="9017"/>
            </w:tabs>
            <w:rPr>
              <w:rFonts w:asciiTheme="minorHAnsi" w:eastAsiaTheme="minorEastAsia" w:hAnsiTheme="minorHAnsi"/>
              <w:noProof/>
              <w:lang w:val="en-CA" w:eastAsia="en-CA"/>
            </w:rPr>
          </w:pPr>
          <w:r w:rsidRPr="003435EE">
            <w:rPr>
              <w:rFonts w:cs="Arial"/>
              <w:lang w:val="en-CA"/>
            </w:rPr>
            <w:fldChar w:fldCharType="begin"/>
          </w:r>
          <w:r w:rsidRPr="003435EE">
            <w:rPr>
              <w:rFonts w:cs="Arial"/>
              <w:lang w:val="en-CA"/>
            </w:rPr>
            <w:instrText xml:space="preserve"> TOC \o "1-3" \h \z \u </w:instrText>
          </w:r>
          <w:r w:rsidRPr="003435EE">
            <w:rPr>
              <w:rFonts w:cs="Arial"/>
              <w:lang w:val="en-CA"/>
            </w:rPr>
            <w:fldChar w:fldCharType="separate"/>
          </w:r>
          <w:hyperlink w:anchor="_Toc393876646" w:history="1">
            <w:r w:rsidR="00EB57F6" w:rsidRPr="006274EA">
              <w:rPr>
                <w:rStyle w:val="Hyperlink"/>
                <w:rFonts w:cs="Arial"/>
                <w:noProof/>
                <w:lang w:val="en-CA"/>
              </w:rPr>
              <w:t>Acknowledgements:</w:t>
            </w:r>
            <w:r w:rsidR="00EB57F6">
              <w:rPr>
                <w:noProof/>
                <w:webHidden/>
              </w:rPr>
              <w:tab/>
            </w:r>
            <w:r w:rsidR="00EB57F6">
              <w:rPr>
                <w:noProof/>
                <w:webHidden/>
              </w:rPr>
              <w:fldChar w:fldCharType="begin"/>
            </w:r>
            <w:r w:rsidR="00EB57F6">
              <w:rPr>
                <w:noProof/>
                <w:webHidden/>
              </w:rPr>
              <w:instrText xml:space="preserve"> PAGEREF _Toc393876646 \h </w:instrText>
            </w:r>
            <w:r w:rsidR="00EB57F6">
              <w:rPr>
                <w:noProof/>
                <w:webHidden/>
              </w:rPr>
            </w:r>
            <w:r w:rsidR="00EB57F6">
              <w:rPr>
                <w:noProof/>
                <w:webHidden/>
              </w:rPr>
              <w:fldChar w:fldCharType="separate"/>
            </w:r>
            <w:r w:rsidR="00EB57F6">
              <w:rPr>
                <w:noProof/>
                <w:webHidden/>
              </w:rPr>
              <w:t>ii</w:t>
            </w:r>
            <w:r w:rsidR="00EB57F6">
              <w:rPr>
                <w:noProof/>
                <w:webHidden/>
              </w:rPr>
              <w:fldChar w:fldCharType="end"/>
            </w:r>
          </w:hyperlink>
        </w:p>
        <w:p w:rsidR="00EB57F6" w:rsidRDefault="0024324F">
          <w:pPr>
            <w:pStyle w:val="TOC1"/>
            <w:tabs>
              <w:tab w:val="right" w:leader="dot" w:pos="9017"/>
            </w:tabs>
            <w:rPr>
              <w:rFonts w:asciiTheme="minorHAnsi" w:eastAsiaTheme="minorEastAsia" w:hAnsiTheme="minorHAnsi"/>
              <w:noProof/>
              <w:lang w:val="en-CA" w:eastAsia="en-CA"/>
            </w:rPr>
          </w:pPr>
          <w:hyperlink w:anchor="_Toc393876647" w:history="1">
            <w:r w:rsidR="00EB57F6" w:rsidRPr="006274EA">
              <w:rPr>
                <w:rStyle w:val="Hyperlink"/>
                <w:rFonts w:cs="Arial"/>
                <w:noProof/>
                <w:lang w:val="en-CA"/>
              </w:rPr>
              <w:t>Acronyms and Abbreviations:</w:t>
            </w:r>
            <w:r w:rsidR="00EB57F6">
              <w:rPr>
                <w:noProof/>
                <w:webHidden/>
              </w:rPr>
              <w:tab/>
            </w:r>
            <w:r w:rsidR="00EB57F6">
              <w:rPr>
                <w:noProof/>
                <w:webHidden/>
              </w:rPr>
              <w:fldChar w:fldCharType="begin"/>
            </w:r>
            <w:r w:rsidR="00EB57F6">
              <w:rPr>
                <w:noProof/>
                <w:webHidden/>
              </w:rPr>
              <w:instrText xml:space="preserve"> PAGEREF _Toc393876647 \h </w:instrText>
            </w:r>
            <w:r w:rsidR="00EB57F6">
              <w:rPr>
                <w:noProof/>
                <w:webHidden/>
              </w:rPr>
            </w:r>
            <w:r w:rsidR="00EB57F6">
              <w:rPr>
                <w:noProof/>
                <w:webHidden/>
              </w:rPr>
              <w:fldChar w:fldCharType="separate"/>
            </w:r>
            <w:r w:rsidR="00EB57F6">
              <w:rPr>
                <w:noProof/>
                <w:webHidden/>
              </w:rPr>
              <w:t>vi</w:t>
            </w:r>
            <w:r w:rsidR="00EB57F6">
              <w:rPr>
                <w:noProof/>
                <w:webHidden/>
              </w:rPr>
              <w:fldChar w:fldCharType="end"/>
            </w:r>
          </w:hyperlink>
        </w:p>
        <w:p w:rsidR="00EB57F6" w:rsidRDefault="0024324F">
          <w:pPr>
            <w:pStyle w:val="TOC1"/>
            <w:tabs>
              <w:tab w:val="right" w:leader="dot" w:pos="9017"/>
            </w:tabs>
            <w:rPr>
              <w:rFonts w:asciiTheme="minorHAnsi" w:eastAsiaTheme="minorEastAsia" w:hAnsiTheme="minorHAnsi"/>
              <w:noProof/>
              <w:lang w:val="en-CA" w:eastAsia="en-CA"/>
            </w:rPr>
          </w:pPr>
          <w:hyperlink w:anchor="_Toc393876648" w:history="1">
            <w:r w:rsidR="00EB57F6" w:rsidRPr="006274EA">
              <w:rPr>
                <w:rStyle w:val="Hyperlink"/>
                <w:rFonts w:cs="Arial"/>
                <w:noProof/>
                <w:lang w:val="en-CA"/>
              </w:rPr>
              <w:t>Executive Summary:</w:t>
            </w:r>
            <w:r w:rsidR="00EB57F6">
              <w:rPr>
                <w:noProof/>
                <w:webHidden/>
              </w:rPr>
              <w:tab/>
            </w:r>
            <w:r w:rsidR="00EB57F6">
              <w:rPr>
                <w:noProof/>
                <w:webHidden/>
              </w:rPr>
              <w:fldChar w:fldCharType="begin"/>
            </w:r>
            <w:r w:rsidR="00EB57F6">
              <w:rPr>
                <w:noProof/>
                <w:webHidden/>
              </w:rPr>
              <w:instrText xml:space="preserve"> PAGEREF _Toc393876648 \h </w:instrText>
            </w:r>
            <w:r w:rsidR="00EB57F6">
              <w:rPr>
                <w:noProof/>
                <w:webHidden/>
              </w:rPr>
            </w:r>
            <w:r w:rsidR="00EB57F6">
              <w:rPr>
                <w:noProof/>
                <w:webHidden/>
              </w:rPr>
              <w:fldChar w:fldCharType="separate"/>
            </w:r>
            <w:r w:rsidR="00EB57F6">
              <w:rPr>
                <w:noProof/>
                <w:webHidden/>
              </w:rPr>
              <w:t>viii</w:t>
            </w:r>
            <w:r w:rsidR="00EB57F6">
              <w:rPr>
                <w:noProof/>
                <w:webHidden/>
              </w:rPr>
              <w:fldChar w:fldCharType="end"/>
            </w:r>
          </w:hyperlink>
        </w:p>
        <w:p w:rsidR="00EB57F6" w:rsidRDefault="0024324F">
          <w:pPr>
            <w:pStyle w:val="TOC2"/>
            <w:tabs>
              <w:tab w:val="right" w:leader="dot" w:pos="9017"/>
            </w:tabs>
            <w:rPr>
              <w:rFonts w:asciiTheme="minorHAnsi" w:eastAsiaTheme="minorEastAsia" w:hAnsiTheme="minorHAnsi"/>
              <w:noProof/>
              <w:lang w:val="en-CA" w:eastAsia="en-CA"/>
            </w:rPr>
          </w:pPr>
          <w:hyperlink w:anchor="_Toc393876649" w:history="1">
            <w:r w:rsidR="00EB57F6" w:rsidRPr="006274EA">
              <w:rPr>
                <w:rStyle w:val="Hyperlink"/>
                <w:rFonts w:cs="Arial"/>
                <w:noProof/>
                <w:lang w:val="en-CA"/>
              </w:rPr>
              <w:t>Project Description:</w:t>
            </w:r>
            <w:r w:rsidR="00EB57F6">
              <w:rPr>
                <w:noProof/>
                <w:webHidden/>
              </w:rPr>
              <w:tab/>
            </w:r>
            <w:r w:rsidR="00EB57F6">
              <w:rPr>
                <w:noProof/>
                <w:webHidden/>
              </w:rPr>
              <w:fldChar w:fldCharType="begin"/>
            </w:r>
            <w:r w:rsidR="00EB57F6">
              <w:rPr>
                <w:noProof/>
                <w:webHidden/>
              </w:rPr>
              <w:instrText xml:space="preserve"> PAGEREF _Toc393876649 \h </w:instrText>
            </w:r>
            <w:r w:rsidR="00EB57F6">
              <w:rPr>
                <w:noProof/>
                <w:webHidden/>
              </w:rPr>
            </w:r>
            <w:r w:rsidR="00EB57F6">
              <w:rPr>
                <w:noProof/>
                <w:webHidden/>
              </w:rPr>
              <w:fldChar w:fldCharType="separate"/>
            </w:r>
            <w:r w:rsidR="00EB57F6">
              <w:rPr>
                <w:noProof/>
                <w:webHidden/>
              </w:rPr>
              <w:t>viii</w:t>
            </w:r>
            <w:r w:rsidR="00EB57F6">
              <w:rPr>
                <w:noProof/>
                <w:webHidden/>
              </w:rPr>
              <w:fldChar w:fldCharType="end"/>
            </w:r>
          </w:hyperlink>
        </w:p>
        <w:p w:rsidR="00EB57F6" w:rsidRDefault="0024324F">
          <w:pPr>
            <w:pStyle w:val="TOC2"/>
            <w:tabs>
              <w:tab w:val="right" w:leader="dot" w:pos="9017"/>
            </w:tabs>
            <w:rPr>
              <w:rFonts w:asciiTheme="minorHAnsi" w:eastAsiaTheme="minorEastAsia" w:hAnsiTheme="minorHAnsi"/>
              <w:noProof/>
              <w:lang w:val="en-CA" w:eastAsia="en-CA"/>
            </w:rPr>
          </w:pPr>
          <w:hyperlink w:anchor="_Toc393876650" w:history="1">
            <w:r w:rsidR="00EB57F6" w:rsidRPr="006274EA">
              <w:rPr>
                <w:rStyle w:val="Hyperlink"/>
                <w:noProof/>
                <w:lang w:val="en-CA"/>
              </w:rPr>
              <w:t>Summary of Conclusions, recommendations and lessons</w:t>
            </w:r>
            <w:r w:rsidR="00EB57F6">
              <w:rPr>
                <w:noProof/>
                <w:webHidden/>
              </w:rPr>
              <w:tab/>
            </w:r>
            <w:r w:rsidR="00EB57F6">
              <w:rPr>
                <w:noProof/>
                <w:webHidden/>
              </w:rPr>
              <w:fldChar w:fldCharType="begin"/>
            </w:r>
            <w:r w:rsidR="00EB57F6">
              <w:rPr>
                <w:noProof/>
                <w:webHidden/>
              </w:rPr>
              <w:instrText xml:space="preserve"> PAGEREF _Toc393876650 \h </w:instrText>
            </w:r>
            <w:r w:rsidR="00EB57F6">
              <w:rPr>
                <w:noProof/>
                <w:webHidden/>
              </w:rPr>
            </w:r>
            <w:r w:rsidR="00EB57F6">
              <w:rPr>
                <w:noProof/>
                <w:webHidden/>
              </w:rPr>
              <w:fldChar w:fldCharType="separate"/>
            </w:r>
            <w:r w:rsidR="00EB57F6">
              <w:rPr>
                <w:noProof/>
                <w:webHidden/>
              </w:rPr>
              <w:t>ix</w:t>
            </w:r>
            <w:r w:rsidR="00EB57F6">
              <w:rPr>
                <w:noProof/>
                <w:webHidden/>
              </w:rPr>
              <w:fldChar w:fldCharType="end"/>
            </w:r>
          </w:hyperlink>
        </w:p>
        <w:p w:rsidR="00EB57F6" w:rsidRDefault="0024324F">
          <w:pPr>
            <w:pStyle w:val="TOC3"/>
            <w:tabs>
              <w:tab w:val="right" w:leader="dot" w:pos="9017"/>
            </w:tabs>
            <w:rPr>
              <w:rFonts w:asciiTheme="minorHAnsi" w:eastAsiaTheme="minorEastAsia" w:hAnsiTheme="minorHAnsi"/>
              <w:noProof/>
              <w:lang w:val="en-CA" w:eastAsia="en-CA"/>
            </w:rPr>
          </w:pPr>
          <w:hyperlink w:anchor="_Toc393876651" w:history="1">
            <w:r w:rsidR="00EB57F6" w:rsidRPr="006274EA">
              <w:rPr>
                <w:rStyle w:val="Hyperlink"/>
                <w:noProof/>
              </w:rPr>
              <w:t xml:space="preserve">Evaluation rating Table with </w:t>
            </w:r>
            <w:r w:rsidR="00EB57F6" w:rsidRPr="006274EA">
              <w:rPr>
                <w:rStyle w:val="Hyperlink"/>
                <w:rFonts w:cs="Arial"/>
                <w:noProof/>
                <w:lang w:val="en-CA"/>
              </w:rPr>
              <w:t>Rating Scales</w:t>
            </w:r>
            <w:r w:rsidR="00EB57F6">
              <w:rPr>
                <w:noProof/>
                <w:webHidden/>
              </w:rPr>
              <w:tab/>
            </w:r>
            <w:r w:rsidR="00EB57F6">
              <w:rPr>
                <w:noProof/>
                <w:webHidden/>
              </w:rPr>
              <w:fldChar w:fldCharType="begin"/>
            </w:r>
            <w:r w:rsidR="00EB57F6">
              <w:rPr>
                <w:noProof/>
                <w:webHidden/>
              </w:rPr>
              <w:instrText xml:space="preserve"> PAGEREF _Toc393876651 \h </w:instrText>
            </w:r>
            <w:r w:rsidR="00EB57F6">
              <w:rPr>
                <w:noProof/>
                <w:webHidden/>
              </w:rPr>
            </w:r>
            <w:r w:rsidR="00EB57F6">
              <w:rPr>
                <w:noProof/>
                <w:webHidden/>
              </w:rPr>
              <w:fldChar w:fldCharType="separate"/>
            </w:r>
            <w:r w:rsidR="00EB57F6">
              <w:rPr>
                <w:noProof/>
                <w:webHidden/>
              </w:rPr>
              <w:t>xi</w:t>
            </w:r>
            <w:r w:rsidR="00EB57F6">
              <w:rPr>
                <w:noProof/>
                <w:webHidden/>
              </w:rPr>
              <w:fldChar w:fldCharType="end"/>
            </w:r>
          </w:hyperlink>
        </w:p>
        <w:p w:rsidR="00EB57F6" w:rsidRDefault="0024324F">
          <w:pPr>
            <w:pStyle w:val="TOC3"/>
            <w:tabs>
              <w:tab w:val="right" w:leader="dot" w:pos="9017"/>
            </w:tabs>
            <w:rPr>
              <w:rFonts w:asciiTheme="minorHAnsi" w:eastAsiaTheme="minorEastAsia" w:hAnsiTheme="minorHAnsi"/>
              <w:noProof/>
              <w:lang w:val="en-CA" w:eastAsia="en-CA"/>
            </w:rPr>
          </w:pPr>
          <w:hyperlink w:anchor="_Toc393876652" w:history="1">
            <w:r w:rsidR="00EB57F6" w:rsidRPr="006274EA">
              <w:rPr>
                <w:rStyle w:val="Hyperlink"/>
                <w:noProof/>
                <w:lang w:val="en-CA"/>
              </w:rPr>
              <w:t>Recommendations Components 1,2 and 4:</w:t>
            </w:r>
            <w:r w:rsidR="00EB57F6">
              <w:rPr>
                <w:noProof/>
                <w:webHidden/>
              </w:rPr>
              <w:tab/>
            </w:r>
            <w:r w:rsidR="00EB57F6">
              <w:rPr>
                <w:noProof/>
                <w:webHidden/>
              </w:rPr>
              <w:fldChar w:fldCharType="begin"/>
            </w:r>
            <w:r w:rsidR="00EB57F6">
              <w:rPr>
                <w:noProof/>
                <w:webHidden/>
              </w:rPr>
              <w:instrText xml:space="preserve"> PAGEREF _Toc393876652 \h </w:instrText>
            </w:r>
            <w:r w:rsidR="00EB57F6">
              <w:rPr>
                <w:noProof/>
                <w:webHidden/>
              </w:rPr>
            </w:r>
            <w:r w:rsidR="00EB57F6">
              <w:rPr>
                <w:noProof/>
                <w:webHidden/>
              </w:rPr>
              <w:fldChar w:fldCharType="separate"/>
            </w:r>
            <w:r w:rsidR="00EB57F6">
              <w:rPr>
                <w:noProof/>
                <w:webHidden/>
              </w:rPr>
              <w:t>xii</w:t>
            </w:r>
            <w:r w:rsidR="00EB57F6">
              <w:rPr>
                <w:noProof/>
                <w:webHidden/>
              </w:rPr>
              <w:fldChar w:fldCharType="end"/>
            </w:r>
          </w:hyperlink>
        </w:p>
        <w:p w:rsidR="00EB57F6" w:rsidRDefault="0024324F">
          <w:pPr>
            <w:pStyle w:val="TOC1"/>
            <w:tabs>
              <w:tab w:val="left" w:pos="440"/>
              <w:tab w:val="right" w:leader="dot" w:pos="9017"/>
            </w:tabs>
            <w:rPr>
              <w:rFonts w:asciiTheme="minorHAnsi" w:eastAsiaTheme="minorEastAsia" w:hAnsiTheme="minorHAnsi"/>
              <w:noProof/>
              <w:lang w:val="en-CA" w:eastAsia="en-CA"/>
            </w:rPr>
          </w:pPr>
          <w:hyperlink w:anchor="_Toc393876653" w:history="1">
            <w:r w:rsidR="00EB57F6" w:rsidRPr="006274EA">
              <w:rPr>
                <w:rStyle w:val="Hyperlink"/>
                <w:rFonts w:eastAsia="Calibri" w:cs="Arial"/>
                <w:noProof/>
                <w:spacing w:val="-2"/>
                <w:lang w:val="en-CA"/>
              </w:rPr>
              <w:t>1.</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Introduction</w:t>
            </w:r>
            <w:r w:rsidR="00EB57F6">
              <w:rPr>
                <w:noProof/>
                <w:webHidden/>
              </w:rPr>
              <w:tab/>
            </w:r>
            <w:r w:rsidR="00EB57F6">
              <w:rPr>
                <w:noProof/>
                <w:webHidden/>
              </w:rPr>
              <w:fldChar w:fldCharType="begin"/>
            </w:r>
            <w:r w:rsidR="00EB57F6">
              <w:rPr>
                <w:noProof/>
                <w:webHidden/>
              </w:rPr>
              <w:instrText xml:space="preserve"> PAGEREF _Toc393876653 \h </w:instrText>
            </w:r>
            <w:r w:rsidR="00EB57F6">
              <w:rPr>
                <w:noProof/>
                <w:webHidden/>
              </w:rPr>
            </w:r>
            <w:r w:rsidR="00EB57F6">
              <w:rPr>
                <w:noProof/>
                <w:webHidden/>
              </w:rPr>
              <w:fldChar w:fldCharType="separate"/>
            </w:r>
            <w:r w:rsidR="00EB57F6">
              <w:rPr>
                <w:noProof/>
                <w:webHidden/>
              </w:rPr>
              <w:t>1</w:t>
            </w:r>
            <w:r w:rsidR="00EB57F6">
              <w:rPr>
                <w:noProof/>
                <w:webHidden/>
              </w:rPr>
              <w:fldChar w:fldCharType="end"/>
            </w:r>
          </w:hyperlink>
        </w:p>
        <w:p w:rsidR="00EB57F6" w:rsidRDefault="0024324F">
          <w:pPr>
            <w:pStyle w:val="TOC2"/>
            <w:tabs>
              <w:tab w:val="left" w:pos="880"/>
              <w:tab w:val="right" w:leader="dot" w:pos="9017"/>
            </w:tabs>
            <w:rPr>
              <w:rFonts w:asciiTheme="minorHAnsi" w:eastAsiaTheme="minorEastAsia" w:hAnsiTheme="minorHAnsi"/>
              <w:noProof/>
              <w:lang w:val="en-CA" w:eastAsia="en-CA"/>
            </w:rPr>
          </w:pPr>
          <w:hyperlink w:anchor="_Toc393876654" w:history="1">
            <w:r w:rsidR="00EB57F6" w:rsidRPr="006274EA">
              <w:rPr>
                <w:rStyle w:val="Hyperlink"/>
                <w:rFonts w:eastAsia="Calibri" w:cs="Arial"/>
                <w:noProof/>
                <w:spacing w:val="-2"/>
                <w:lang w:val="en-CA"/>
              </w:rPr>
              <w:t>1.1.</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Purpose</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of the</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evaluation</w:t>
            </w:r>
            <w:r w:rsidR="00EB57F6">
              <w:rPr>
                <w:noProof/>
                <w:webHidden/>
              </w:rPr>
              <w:tab/>
            </w:r>
            <w:r w:rsidR="00EB57F6">
              <w:rPr>
                <w:noProof/>
                <w:webHidden/>
              </w:rPr>
              <w:fldChar w:fldCharType="begin"/>
            </w:r>
            <w:r w:rsidR="00EB57F6">
              <w:rPr>
                <w:noProof/>
                <w:webHidden/>
              </w:rPr>
              <w:instrText xml:space="preserve"> PAGEREF _Toc393876654 \h </w:instrText>
            </w:r>
            <w:r w:rsidR="00EB57F6">
              <w:rPr>
                <w:noProof/>
                <w:webHidden/>
              </w:rPr>
            </w:r>
            <w:r w:rsidR="00EB57F6">
              <w:rPr>
                <w:noProof/>
                <w:webHidden/>
              </w:rPr>
              <w:fldChar w:fldCharType="separate"/>
            </w:r>
            <w:r w:rsidR="00EB57F6">
              <w:rPr>
                <w:noProof/>
                <w:webHidden/>
              </w:rPr>
              <w:t>1</w:t>
            </w:r>
            <w:r w:rsidR="00EB57F6">
              <w:rPr>
                <w:noProof/>
                <w:webHidden/>
              </w:rPr>
              <w:fldChar w:fldCharType="end"/>
            </w:r>
          </w:hyperlink>
        </w:p>
        <w:p w:rsidR="00EB57F6" w:rsidRDefault="0024324F">
          <w:pPr>
            <w:pStyle w:val="TOC2"/>
            <w:tabs>
              <w:tab w:val="left" w:pos="880"/>
              <w:tab w:val="right" w:leader="dot" w:pos="9017"/>
            </w:tabs>
            <w:rPr>
              <w:rFonts w:asciiTheme="minorHAnsi" w:eastAsiaTheme="minorEastAsia" w:hAnsiTheme="minorHAnsi"/>
              <w:noProof/>
              <w:lang w:val="en-CA" w:eastAsia="en-CA"/>
            </w:rPr>
          </w:pPr>
          <w:hyperlink w:anchor="_Toc393876655" w:history="1">
            <w:r w:rsidR="00EB57F6" w:rsidRPr="006274EA">
              <w:rPr>
                <w:rStyle w:val="Hyperlink"/>
                <w:rFonts w:eastAsia="Calibri" w:cs="Arial"/>
                <w:noProof/>
                <w:spacing w:val="-2"/>
                <w:lang w:val="en-CA"/>
              </w:rPr>
              <w:t>1.2.</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Scope</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&amp; Methodology</w:t>
            </w:r>
            <w:r w:rsidR="00EB57F6">
              <w:rPr>
                <w:noProof/>
                <w:webHidden/>
              </w:rPr>
              <w:tab/>
            </w:r>
            <w:r w:rsidR="00EB57F6">
              <w:rPr>
                <w:noProof/>
                <w:webHidden/>
              </w:rPr>
              <w:fldChar w:fldCharType="begin"/>
            </w:r>
            <w:r w:rsidR="00EB57F6">
              <w:rPr>
                <w:noProof/>
                <w:webHidden/>
              </w:rPr>
              <w:instrText xml:space="preserve"> PAGEREF _Toc393876655 \h </w:instrText>
            </w:r>
            <w:r w:rsidR="00EB57F6">
              <w:rPr>
                <w:noProof/>
                <w:webHidden/>
              </w:rPr>
            </w:r>
            <w:r w:rsidR="00EB57F6">
              <w:rPr>
                <w:noProof/>
                <w:webHidden/>
              </w:rPr>
              <w:fldChar w:fldCharType="separate"/>
            </w:r>
            <w:r w:rsidR="00EB57F6">
              <w:rPr>
                <w:noProof/>
                <w:webHidden/>
              </w:rPr>
              <w:t>2</w:t>
            </w:r>
            <w:r w:rsidR="00EB57F6">
              <w:rPr>
                <w:noProof/>
                <w:webHidden/>
              </w:rPr>
              <w:fldChar w:fldCharType="end"/>
            </w:r>
          </w:hyperlink>
        </w:p>
        <w:p w:rsidR="00EB57F6" w:rsidRDefault="0024324F">
          <w:pPr>
            <w:pStyle w:val="TOC2"/>
            <w:tabs>
              <w:tab w:val="left" w:pos="880"/>
              <w:tab w:val="right" w:leader="dot" w:pos="9017"/>
            </w:tabs>
            <w:rPr>
              <w:rFonts w:asciiTheme="minorHAnsi" w:eastAsiaTheme="minorEastAsia" w:hAnsiTheme="minorHAnsi"/>
              <w:noProof/>
              <w:lang w:val="en-CA" w:eastAsia="en-CA"/>
            </w:rPr>
          </w:pPr>
          <w:hyperlink w:anchor="_Toc393876656" w:history="1">
            <w:r w:rsidR="00EB57F6" w:rsidRPr="006274EA">
              <w:rPr>
                <w:rStyle w:val="Hyperlink"/>
                <w:rFonts w:eastAsia="Calibri" w:cs="Arial"/>
                <w:noProof/>
                <w:spacing w:val="-2"/>
                <w:lang w:val="en-CA"/>
              </w:rPr>
              <w:t>1.3.</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Structure</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3"/>
                <w:lang w:val="en-CA"/>
              </w:rPr>
              <w:t>of</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3"/>
                <w:lang w:val="en-CA"/>
              </w:rPr>
              <w:t>the</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evaluation</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report</w:t>
            </w:r>
            <w:r w:rsidR="00EB57F6">
              <w:rPr>
                <w:noProof/>
                <w:webHidden/>
              </w:rPr>
              <w:tab/>
            </w:r>
            <w:r w:rsidR="00EB57F6">
              <w:rPr>
                <w:noProof/>
                <w:webHidden/>
              </w:rPr>
              <w:fldChar w:fldCharType="begin"/>
            </w:r>
            <w:r w:rsidR="00EB57F6">
              <w:rPr>
                <w:noProof/>
                <w:webHidden/>
              </w:rPr>
              <w:instrText xml:space="preserve"> PAGEREF _Toc393876656 \h </w:instrText>
            </w:r>
            <w:r w:rsidR="00EB57F6">
              <w:rPr>
                <w:noProof/>
                <w:webHidden/>
              </w:rPr>
            </w:r>
            <w:r w:rsidR="00EB57F6">
              <w:rPr>
                <w:noProof/>
                <w:webHidden/>
              </w:rPr>
              <w:fldChar w:fldCharType="separate"/>
            </w:r>
            <w:r w:rsidR="00EB57F6">
              <w:rPr>
                <w:noProof/>
                <w:webHidden/>
              </w:rPr>
              <w:t>5</w:t>
            </w:r>
            <w:r w:rsidR="00EB57F6">
              <w:rPr>
                <w:noProof/>
                <w:webHidden/>
              </w:rPr>
              <w:fldChar w:fldCharType="end"/>
            </w:r>
          </w:hyperlink>
        </w:p>
        <w:p w:rsidR="00EB57F6" w:rsidRDefault="0024324F">
          <w:pPr>
            <w:pStyle w:val="TOC1"/>
            <w:tabs>
              <w:tab w:val="left" w:pos="440"/>
              <w:tab w:val="right" w:leader="dot" w:pos="9017"/>
            </w:tabs>
            <w:rPr>
              <w:rFonts w:asciiTheme="minorHAnsi" w:eastAsiaTheme="minorEastAsia" w:hAnsiTheme="minorHAnsi"/>
              <w:noProof/>
              <w:lang w:val="en-CA" w:eastAsia="en-CA"/>
            </w:rPr>
          </w:pPr>
          <w:hyperlink w:anchor="_Toc393876657" w:history="1">
            <w:r w:rsidR="00EB57F6" w:rsidRPr="006274EA">
              <w:rPr>
                <w:rStyle w:val="Hyperlink"/>
                <w:rFonts w:cs="Arial"/>
                <w:noProof/>
                <w:spacing w:val="-2"/>
                <w:lang w:val="en-CA"/>
              </w:rPr>
              <w:t>2.</w:t>
            </w:r>
            <w:r w:rsidR="00EB57F6">
              <w:rPr>
                <w:rFonts w:asciiTheme="minorHAnsi" w:eastAsiaTheme="minorEastAsia" w:hAnsiTheme="minorHAnsi"/>
                <w:noProof/>
                <w:lang w:val="en-CA" w:eastAsia="en-CA"/>
              </w:rPr>
              <w:tab/>
            </w:r>
            <w:r w:rsidR="00EB57F6" w:rsidRPr="006274EA">
              <w:rPr>
                <w:rStyle w:val="Hyperlink"/>
                <w:rFonts w:cs="Arial"/>
                <w:noProof/>
                <w:lang w:val="en-CA"/>
              </w:rPr>
              <w:t>Project description and development context</w:t>
            </w:r>
            <w:r w:rsidR="00EB57F6">
              <w:rPr>
                <w:noProof/>
                <w:webHidden/>
              </w:rPr>
              <w:tab/>
            </w:r>
            <w:r w:rsidR="00EB57F6">
              <w:rPr>
                <w:noProof/>
                <w:webHidden/>
              </w:rPr>
              <w:fldChar w:fldCharType="begin"/>
            </w:r>
            <w:r w:rsidR="00EB57F6">
              <w:rPr>
                <w:noProof/>
                <w:webHidden/>
              </w:rPr>
              <w:instrText xml:space="preserve"> PAGEREF _Toc393876657 \h </w:instrText>
            </w:r>
            <w:r w:rsidR="00EB57F6">
              <w:rPr>
                <w:noProof/>
                <w:webHidden/>
              </w:rPr>
            </w:r>
            <w:r w:rsidR="00EB57F6">
              <w:rPr>
                <w:noProof/>
                <w:webHidden/>
              </w:rPr>
              <w:fldChar w:fldCharType="separate"/>
            </w:r>
            <w:r w:rsidR="00EB57F6">
              <w:rPr>
                <w:noProof/>
                <w:webHidden/>
              </w:rPr>
              <w:t>5</w:t>
            </w:r>
            <w:r w:rsidR="00EB57F6">
              <w:rPr>
                <w:noProof/>
                <w:webHidden/>
              </w:rPr>
              <w:fldChar w:fldCharType="end"/>
            </w:r>
          </w:hyperlink>
        </w:p>
        <w:p w:rsidR="00EB57F6" w:rsidRDefault="0024324F">
          <w:pPr>
            <w:pStyle w:val="TOC2"/>
            <w:tabs>
              <w:tab w:val="left" w:pos="880"/>
              <w:tab w:val="right" w:leader="dot" w:pos="9017"/>
            </w:tabs>
            <w:rPr>
              <w:rFonts w:asciiTheme="minorHAnsi" w:eastAsiaTheme="minorEastAsia" w:hAnsiTheme="minorHAnsi"/>
              <w:noProof/>
              <w:lang w:val="en-CA" w:eastAsia="en-CA"/>
            </w:rPr>
          </w:pPr>
          <w:hyperlink w:anchor="_Toc393876658" w:history="1">
            <w:r w:rsidR="00EB57F6" w:rsidRPr="006274EA">
              <w:rPr>
                <w:rStyle w:val="Hyperlink"/>
                <w:rFonts w:cs="Arial"/>
                <w:noProof/>
                <w:spacing w:val="-2"/>
                <w:lang w:val="en-CA"/>
              </w:rPr>
              <w:t>2.1.</w:t>
            </w:r>
            <w:r w:rsidR="00EB57F6">
              <w:rPr>
                <w:rFonts w:asciiTheme="minorHAnsi" w:eastAsiaTheme="minorEastAsia" w:hAnsiTheme="minorHAnsi"/>
                <w:noProof/>
                <w:lang w:val="en-CA" w:eastAsia="en-CA"/>
              </w:rPr>
              <w:tab/>
            </w:r>
            <w:r w:rsidR="00EB57F6" w:rsidRPr="006274EA">
              <w:rPr>
                <w:rStyle w:val="Hyperlink"/>
                <w:rFonts w:cs="Arial"/>
                <w:noProof/>
                <w:lang w:val="en-CA"/>
              </w:rPr>
              <w:t>Introduction</w:t>
            </w:r>
            <w:r w:rsidR="00EB57F6">
              <w:rPr>
                <w:noProof/>
                <w:webHidden/>
              </w:rPr>
              <w:tab/>
            </w:r>
            <w:r w:rsidR="00EB57F6">
              <w:rPr>
                <w:noProof/>
                <w:webHidden/>
              </w:rPr>
              <w:fldChar w:fldCharType="begin"/>
            </w:r>
            <w:r w:rsidR="00EB57F6">
              <w:rPr>
                <w:noProof/>
                <w:webHidden/>
              </w:rPr>
              <w:instrText xml:space="preserve"> PAGEREF _Toc393876658 \h </w:instrText>
            </w:r>
            <w:r w:rsidR="00EB57F6">
              <w:rPr>
                <w:noProof/>
                <w:webHidden/>
              </w:rPr>
            </w:r>
            <w:r w:rsidR="00EB57F6">
              <w:rPr>
                <w:noProof/>
                <w:webHidden/>
              </w:rPr>
              <w:fldChar w:fldCharType="separate"/>
            </w:r>
            <w:r w:rsidR="00EB57F6">
              <w:rPr>
                <w:noProof/>
                <w:webHidden/>
              </w:rPr>
              <w:t>5</w:t>
            </w:r>
            <w:r w:rsidR="00EB57F6">
              <w:rPr>
                <w:noProof/>
                <w:webHidden/>
              </w:rPr>
              <w:fldChar w:fldCharType="end"/>
            </w:r>
          </w:hyperlink>
        </w:p>
        <w:p w:rsidR="00EB57F6" w:rsidRDefault="0024324F">
          <w:pPr>
            <w:pStyle w:val="TOC2"/>
            <w:tabs>
              <w:tab w:val="left" w:pos="880"/>
              <w:tab w:val="right" w:leader="dot" w:pos="9017"/>
            </w:tabs>
            <w:rPr>
              <w:rFonts w:asciiTheme="minorHAnsi" w:eastAsiaTheme="minorEastAsia" w:hAnsiTheme="minorHAnsi"/>
              <w:noProof/>
              <w:lang w:val="en-CA" w:eastAsia="en-CA"/>
            </w:rPr>
          </w:pPr>
          <w:hyperlink w:anchor="_Toc393876659" w:history="1">
            <w:r w:rsidR="00EB57F6" w:rsidRPr="006274EA">
              <w:rPr>
                <w:rStyle w:val="Hyperlink"/>
                <w:rFonts w:eastAsia="Calibri" w:cs="Arial"/>
                <w:noProof/>
                <w:spacing w:val="-2"/>
                <w:lang w:val="en-CA"/>
              </w:rPr>
              <w:t>2.2.</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Project</w:t>
            </w:r>
            <w:r w:rsidR="00EB57F6" w:rsidRPr="006274EA">
              <w:rPr>
                <w:rStyle w:val="Hyperlink"/>
                <w:rFonts w:eastAsia="Calibri" w:cs="Arial"/>
                <w:noProof/>
                <w:spacing w:val="1"/>
                <w:lang w:val="en-CA"/>
              </w:rPr>
              <w:t xml:space="preserve"> </w:t>
            </w:r>
            <w:r w:rsidR="00EB57F6" w:rsidRPr="006274EA">
              <w:rPr>
                <w:rStyle w:val="Hyperlink"/>
                <w:rFonts w:eastAsia="Calibri" w:cs="Arial"/>
                <w:noProof/>
                <w:spacing w:val="-2"/>
                <w:lang w:val="en-CA"/>
              </w:rPr>
              <w:t>start</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and</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duration</w:t>
            </w:r>
            <w:r w:rsidR="00EB57F6">
              <w:rPr>
                <w:noProof/>
                <w:webHidden/>
              </w:rPr>
              <w:tab/>
            </w:r>
            <w:r w:rsidR="00EB57F6">
              <w:rPr>
                <w:noProof/>
                <w:webHidden/>
              </w:rPr>
              <w:fldChar w:fldCharType="begin"/>
            </w:r>
            <w:r w:rsidR="00EB57F6">
              <w:rPr>
                <w:noProof/>
                <w:webHidden/>
              </w:rPr>
              <w:instrText xml:space="preserve"> PAGEREF _Toc393876659 \h </w:instrText>
            </w:r>
            <w:r w:rsidR="00EB57F6">
              <w:rPr>
                <w:noProof/>
                <w:webHidden/>
              </w:rPr>
            </w:r>
            <w:r w:rsidR="00EB57F6">
              <w:rPr>
                <w:noProof/>
                <w:webHidden/>
              </w:rPr>
              <w:fldChar w:fldCharType="separate"/>
            </w:r>
            <w:r w:rsidR="00EB57F6">
              <w:rPr>
                <w:noProof/>
                <w:webHidden/>
              </w:rPr>
              <w:t>6</w:t>
            </w:r>
            <w:r w:rsidR="00EB57F6">
              <w:rPr>
                <w:noProof/>
                <w:webHidden/>
              </w:rPr>
              <w:fldChar w:fldCharType="end"/>
            </w:r>
          </w:hyperlink>
        </w:p>
        <w:p w:rsidR="00EB57F6" w:rsidRDefault="0024324F">
          <w:pPr>
            <w:pStyle w:val="TOC2"/>
            <w:tabs>
              <w:tab w:val="left" w:pos="880"/>
              <w:tab w:val="right" w:leader="dot" w:pos="9017"/>
            </w:tabs>
            <w:rPr>
              <w:rFonts w:asciiTheme="minorHAnsi" w:eastAsiaTheme="minorEastAsia" w:hAnsiTheme="minorHAnsi"/>
              <w:noProof/>
              <w:lang w:val="en-CA" w:eastAsia="en-CA"/>
            </w:rPr>
          </w:pPr>
          <w:hyperlink w:anchor="_Toc393876660" w:history="1">
            <w:r w:rsidR="00EB57F6" w:rsidRPr="006274EA">
              <w:rPr>
                <w:rStyle w:val="Hyperlink"/>
                <w:rFonts w:cs="Arial"/>
                <w:noProof/>
                <w:spacing w:val="-2"/>
                <w:lang w:val="en-CA"/>
              </w:rPr>
              <w:t>2.3.</w:t>
            </w:r>
            <w:r w:rsidR="00EB57F6">
              <w:rPr>
                <w:rFonts w:asciiTheme="minorHAnsi" w:eastAsiaTheme="minorEastAsia" w:hAnsiTheme="minorHAnsi"/>
                <w:noProof/>
                <w:lang w:val="en-CA" w:eastAsia="en-CA"/>
              </w:rPr>
              <w:tab/>
            </w:r>
            <w:r w:rsidR="00EB57F6" w:rsidRPr="006274EA">
              <w:rPr>
                <w:rStyle w:val="Hyperlink"/>
                <w:rFonts w:cs="Arial"/>
                <w:noProof/>
                <w:lang w:val="en-CA"/>
              </w:rPr>
              <w:t>Brief description of the project</w:t>
            </w:r>
            <w:r w:rsidR="00EB57F6">
              <w:rPr>
                <w:noProof/>
                <w:webHidden/>
              </w:rPr>
              <w:tab/>
            </w:r>
            <w:r w:rsidR="00EB57F6">
              <w:rPr>
                <w:noProof/>
                <w:webHidden/>
              </w:rPr>
              <w:fldChar w:fldCharType="begin"/>
            </w:r>
            <w:r w:rsidR="00EB57F6">
              <w:rPr>
                <w:noProof/>
                <w:webHidden/>
              </w:rPr>
              <w:instrText xml:space="preserve"> PAGEREF _Toc393876660 \h </w:instrText>
            </w:r>
            <w:r w:rsidR="00EB57F6">
              <w:rPr>
                <w:noProof/>
                <w:webHidden/>
              </w:rPr>
            </w:r>
            <w:r w:rsidR="00EB57F6">
              <w:rPr>
                <w:noProof/>
                <w:webHidden/>
              </w:rPr>
              <w:fldChar w:fldCharType="separate"/>
            </w:r>
            <w:r w:rsidR="00EB57F6">
              <w:rPr>
                <w:noProof/>
                <w:webHidden/>
              </w:rPr>
              <w:t>7</w:t>
            </w:r>
            <w:r w:rsidR="00EB57F6">
              <w:rPr>
                <w:noProof/>
                <w:webHidden/>
              </w:rPr>
              <w:fldChar w:fldCharType="end"/>
            </w:r>
          </w:hyperlink>
        </w:p>
        <w:p w:rsidR="00EB57F6" w:rsidRDefault="0024324F">
          <w:pPr>
            <w:pStyle w:val="TOC2"/>
            <w:tabs>
              <w:tab w:val="left" w:pos="880"/>
              <w:tab w:val="right" w:leader="dot" w:pos="9017"/>
            </w:tabs>
            <w:rPr>
              <w:rFonts w:asciiTheme="minorHAnsi" w:eastAsiaTheme="minorEastAsia" w:hAnsiTheme="minorHAnsi"/>
              <w:noProof/>
              <w:lang w:val="en-CA" w:eastAsia="en-CA"/>
            </w:rPr>
          </w:pPr>
          <w:hyperlink w:anchor="_Toc393876661" w:history="1">
            <w:r w:rsidR="00EB57F6" w:rsidRPr="006274EA">
              <w:rPr>
                <w:rStyle w:val="Hyperlink"/>
                <w:rFonts w:cs="Arial"/>
                <w:noProof/>
                <w:spacing w:val="-2"/>
                <w:lang w:val="en-CA"/>
              </w:rPr>
              <w:t>2.4.</w:t>
            </w:r>
            <w:r w:rsidR="00EB57F6">
              <w:rPr>
                <w:rFonts w:asciiTheme="minorHAnsi" w:eastAsiaTheme="minorEastAsia" w:hAnsiTheme="minorHAnsi"/>
                <w:noProof/>
                <w:lang w:val="en-CA" w:eastAsia="en-CA"/>
              </w:rPr>
              <w:tab/>
            </w:r>
            <w:r w:rsidR="00EB57F6" w:rsidRPr="006274EA">
              <w:rPr>
                <w:rStyle w:val="Hyperlink"/>
                <w:rFonts w:cs="Arial"/>
                <w:noProof/>
                <w:lang w:val="en-CA"/>
              </w:rPr>
              <w:t>Problems that the project sought to address</w:t>
            </w:r>
            <w:r w:rsidR="00EB57F6">
              <w:rPr>
                <w:noProof/>
                <w:webHidden/>
              </w:rPr>
              <w:tab/>
            </w:r>
            <w:r w:rsidR="00EB57F6">
              <w:rPr>
                <w:noProof/>
                <w:webHidden/>
              </w:rPr>
              <w:fldChar w:fldCharType="begin"/>
            </w:r>
            <w:r w:rsidR="00EB57F6">
              <w:rPr>
                <w:noProof/>
                <w:webHidden/>
              </w:rPr>
              <w:instrText xml:space="preserve"> PAGEREF _Toc393876661 \h </w:instrText>
            </w:r>
            <w:r w:rsidR="00EB57F6">
              <w:rPr>
                <w:noProof/>
                <w:webHidden/>
              </w:rPr>
            </w:r>
            <w:r w:rsidR="00EB57F6">
              <w:rPr>
                <w:noProof/>
                <w:webHidden/>
              </w:rPr>
              <w:fldChar w:fldCharType="separate"/>
            </w:r>
            <w:r w:rsidR="00EB57F6">
              <w:rPr>
                <w:noProof/>
                <w:webHidden/>
              </w:rPr>
              <w:t>9</w:t>
            </w:r>
            <w:r w:rsidR="00EB57F6">
              <w:rPr>
                <w:noProof/>
                <w:webHidden/>
              </w:rPr>
              <w:fldChar w:fldCharType="end"/>
            </w:r>
          </w:hyperlink>
        </w:p>
        <w:p w:rsidR="00EB57F6" w:rsidRDefault="0024324F">
          <w:pPr>
            <w:pStyle w:val="TOC2"/>
            <w:tabs>
              <w:tab w:val="left" w:pos="880"/>
              <w:tab w:val="right" w:leader="dot" w:pos="9017"/>
            </w:tabs>
            <w:rPr>
              <w:rFonts w:asciiTheme="minorHAnsi" w:eastAsiaTheme="minorEastAsia" w:hAnsiTheme="minorHAnsi"/>
              <w:noProof/>
              <w:lang w:val="en-CA" w:eastAsia="en-CA"/>
            </w:rPr>
          </w:pPr>
          <w:hyperlink w:anchor="_Toc393876662" w:history="1">
            <w:r w:rsidR="00EB57F6" w:rsidRPr="006274EA">
              <w:rPr>
                <w:rStyle w:val="Hyperlink"/>
                <w:rFonts w:cs="Arial"/>
                <w:noProof/>
                <w:spacing w:val="-2"/>
                <w:lang w:val="en-CA"/>
              </w:rPr>
              <w:t>2.5.</w:t>
            </w:r>
            <w:r w:rsidR="00EB57F6">
              <w:rPr>
                <w:rFonts w:asciiTheme="minorHAnsi" w:eastAsiaTheme="minorEastAsia" w:hAnsiTheme="minorHAnsi"/>
                <w:noProof/>
                <w:lang w:val="en-CA" w:eastAsia="en-CA"/>
              </w:rPr>
              <w:tab/>
            </w:r>
            <w:r w:rsidR="00EB57F6" w:rsidRPr="006274EA">
              <w:rPr>
                <w:rStyle w:val="Hyperlink"/>
                <w:rFonts w:cs="Arial"/>
                <w:noProof/>
                <w:lang w:val="en-CA"/>
              </w:rPr>
              <w:t>Immediate and development objectives of the project</w:t>
            </w:r>
            <w:r w:rsidR="00EB57F6">
              <w:rPr>
                <w:noProof/>
                <w:webHidden/>
              </w:rPr>
              <w:tab/>
            </w:r>
            <w:r w:rsidR="00EB57F6">
              <w:rPr>
                <w:noProof/>
                <w:webHidden/>
              </w:rPr>
              <w:fldChar w:fldCharType="begin"/>
            </w:r>
            <w:r w:rsidR="00EB57F6">
              <w:rPr>
                <w:noProof/>
                <w:webHidden/>
              </w:rPr>
              <w:instrText xml:space="preserve"> PAGEREF _Toc393876662 \h </w:instrText>
            </w:r>
            <w:r w:rsidR="00EB57F6">
              <w:rPr>
                <w:noProof/>
                <w:webHidden/>
              </w:rPr>
            </w:r>
            <w:r w:rsidR="00EB57F6">
              <w:rPr>
                <w:noProof/>
                <w:webHidden/>
              </w:rPr>
              <w:fldChar w:fldCharType="separate"/>
            </w:r>
            <w:r w:rsidR="00EB57F6">
              <w:rPr>
                <w:noProof/>
                <w:webHidden/>
              </w:rPr>
              <w:t>10</w:t>
            </w:r>
            <w:r w:rsidR="00EB57F6">
              <w:rPr>
                <w:noProof/>
                <w:webHidden/>
              </w:rPr>
              <w:fldChar w:fldCharType="end"/>
            </w:r>
          </w:hyperlink>
        </w:p>
        <w:p w:rsidR="00EB57F6" w:rsidRDefault="0024324F">
          <w:pPr>
            <w:pStyle w:val="TOC2"/>
            <w:tabs>
              <w:tab w:val="left" w:pos="880"/>
              <w:tab w:val="right" w:leader="dot" w:pos="9017"/>
            </w:tabs>
            <w:rPr>
              <w:rFonts w:asciiTheme="minorHAnsi" w:eastAsiaTheme="minorEastAsia" w:hAnsiTheme="minorHAnsi"/>
              <w:noProof/>
              <w:lang w:val="en-CA" w:eastAsia="en-CA"/>
            </w:rPr>
          </w:pPr>
          <w:hyperlink w:anchor="_Toc393876663" w:history="1">
            <w:r w:rsidR="00EB57F6" w:rsidRPr="006274EA">
              <w:rPr>
                <w:rStyle w:val="Hyperlink"/>
                <w:rFonts w:eastAsia="Calibri" w:cs="Arial"/>
                <w:noProof/>
                <w:spacing w:val="-2"/>
                <w:lang w:val="en-CA"/>
              </w:rPr>
              <w:t>2.6.</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Main Stakeholders</w:t>
            </w:r>
            <w:r w:rsidR="00EB57F6">
              <w:rPr>
                <w:noProof/>
                <w:webHidden/>
              </w:rPr>
              <w:tab/>
            </w:r>
            <w:r w:rsidR="00EB57F6">
              <w:rPr>
                <w:noProof/>
                <w:webHidden/>
              </w:rPr>
              <w:fldChar w:fldCharType="begin"/>
            </w:r>
            <w:r w:rsidR="00EB57F6">
              <w:rPr>
                <w:noProof/>
                <w:webHidden/>
              </w:rPr>
              <w:instrText xml:space="preserve"> PAGEREF _Toc393876663 \h </w:instrText>
            </w:r>
            <w:r w:rsidR="00EB57F6">
              <w:rPr>
                <w:noProof/>
                <w:webHidden/>
              </w:rPr>
            </w:r>
            <w:r w:rsidR="00EB57F6">
              <w:rPr>
                <w:noProof/>
                <w:webHidden/>
              </w:rPr>
              <w:fldChar w:fldCharType="separate"/>
            </w:r>
            <w:r w:rsidR="00EB57F6">
              <w:rPr>
                <w:noProof/>
                <w:webHidden/>
              </w:rPr>
              <w:t>11</w:t>
            </w:r>
            <w:r w:rsidR="00EB57F6">
              <w:rPr>
                <w:noProof/>
                <w:webHidden/>
              </w:rPr>
              <w:fldChar w:fldCharType="end"/>
            </w:r>
          </w:hyperlink>
        </w:p>
        <w:p w:rsidR="00EB57F6" w:rsidRDefault="0024324F">
          <w:pPr>
            <w:pStyle w:val="TOC2"/>
            <w:tabs>
              <w:tab w:val="left" w:pos="880"/>
              <w:tab w:val="right" w:leader="dot" w:pos="9017"/>
            </w:tabs>
            <w:rPr>
              <w:rFonts w:asciiTheme="minorHAnsi" w:eastAsiaTheme="minorEastAsia" w:hAnsiTheme="minorHAnsi"/>
              <w:noProof/>
              <w:lang w:val="en-CA" w:eastAsia="en-CA"/>
            </w:rPr>
          </w:pPr>
          <w:hyperlink w:anchor="_Toc393876664" w:history="1">
            <w:r w:rsidR="00EB57F6" w:rsidRPr="006274EA">
              <w:rPr>
                <w:rStyle w:val="Hyperlink"/>
                <w:rFonts w:eastAsia="Calibri" w:cs="Arial"/>
                <w:noProof/>
                <w:spacing w:val="-2"/>
                <w:lang w:val="en-CA"/>
              </w:rPr>
              <w:t>2.7.</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Baseline</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Indicators</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established</w:t>
            </w:r>
            <w:r w:rsidR="00EB57F6">
              <w:rPr>
                <w:noProof/>
                <w:webHidden/>
              </w:rPr>
              <w:tab/>
            </w:r>
            <w:r w:rsidR="00EB57F6">
              <w:rPr>
                <w:noProof/>
                <w:webHidden/>
              </w:rPr>
              <w:fldChar w:fldCharType="begin"/>
            </w:r>
            <w:r w:rsidR="00EB57F6">
              <w:rPr>
                <w:noProof/>
                <w:webHidden/>
              </w:rPr>
              <w:instrText xml:space="preserve"> PAGEREF _Toc393876664 \h </w:instrText>
            </w:r>
            <w:r w:rsidR="00EB57F6">
              <w:rPr>
                <w:noProof/>
                <w:webHidden/>
              </w:rPr>
            </w:r>
            <w:r w:rsidR="00EB57F6">
              <w:rPr>
                <w:noProof/>
                <w:webHidden/>
              </w:rPr>
              <w:fldChar w:fldCharType="separate"/>
            </w:r>
            <w:r w:rsidR="00EB57F6">
              <w:rPr>
                <w:noProof/>
                <w:webHidden/>
              </w:rPr>
              <w:t>12</w:t>
            </w:r>
            <w:r w:rsidR="00EB57F6">
              <w:rPr>
                <w:noProof/>
                <w:webHidden/>
              </w:rPr>
              <w:fldChar w:fldCharType="end"/>
            </w:r>
          </w:hyperlink>
        </w:p>
        <w:p w:rsidR="00EB57F6" w:rsidRDefault="0024324F">
          <w:pPr>
            <w:pStyle w:val="TOC2"/>
            <w:tabs>
              <w:tab w:val="left" w:pos="880"/>
              <w:tab w:val="right" w:leader="dot" w:pos="9017"/>
            </w:tabs>
            <w:rPr>
              <w:rFonts w:asciiTheme="minorHAnsi" w:eastAsiaTheme="minorEastAsia" w:hAnsiTheme="minorHAnsi"/>
              <w:noProof/>
              <w:lang w:val="en-CA" w:eastAsia="en-CA"/>
            </w:rPr>
          </w:pPr>
          <w:hyperlink w:anchor="_Toc393876665" w:history="1">
            <w:r w:rsidR="00EB57F6" w:rsidRPr="006274EA">
              <w:rPr>
                <w:rStyle w:val="Hyperlink"/>
                <w:rFonts w:eastAsia="Calibri" w:cs="Arial"/>
                <w:noProof/>
                <w:spacing w:val="-2"/>
                <w:lang w:val="en-CA"/>
              </w:rPr>
              <w:t>2.8.</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Expected</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Results</w:t>
            </w:r>
            <w:r w:rsidR="00EB57F6">
              <w:rPr>
                <w:noProof/>
                <w:webHidden/>
              </w:rPr>
              <w:tab/>
            </w:r>
            <w:r w:rsidR="00EB57F6">
              <w:rPr>
                <w:noProof/>
                <w:webHidden/>
              </w:rPr>
              <w:fldChar w:fldCharType="begin"/>
            </w:r>
            <w:r w:rsidR="00EB57F6">
              <w:rPr>
                <w:noProof/>
                <w:webHidden/>
              </w:rPr>
              <w:instrText xml:space="preserve"> PAGEREF _Toc393876665 \h </w:instrText>
            </w:r>
            <w:r w:rsidR="00EB57F6">
              <w:rPr>
                <w:noProof/>
                <w:webHidden/>
              </w:rPr>
            </w:r>
            <w:r w:rsidR="00EB57F6">
              <w:rPr>
                <w:noProof/>
                <w:webHidden/>
              </w:rPr>
              <w:fldChar w:fldCharType="separate"/>
            </w:r>
            <w:r w:rsidR="00EB57F6">
              <w:rPr>
                <w:noProof/>
                <w:webHidden/>
              </w:rPr>
              <w:t>12</w:t>
            </w:r>
            <w:r w:rsidR="00EB57F6">
              <w:rPr>
                <w:noProof/>
                <w:webHidden/>
              </w:rPr>
              <w:fldChar w:fldCharType="end"/>
            </w:r>
          </w:hyperlink>
        </w:p>
        <w:p w:rsidR="00EB57F6" w:rsidRDefault="0024324F">
          <w:pPr>
            <w:pStyle w:val="TOC1"/>
            <w:tabs>
              <w:tab w:val="left" w:pos="440"/>
              <w:tab w:val="right" w:leader="dot" w:pos="9017"/>
            </w:tabs>
            <w:rPr>
              <w:rFonts w:asciiTheme="minorHAnsi" w:eastAsiaTheme="minorEastAsia" w:hAnsiTheme="minorHAnsi"/>
              <w:noProof/>
              <w:lang w:val="en-CA" w:eastAsia="en-CA"/>
            </w:rPr>
          </w:pPr>
          <w:hyperlink w:anchor="_Toc393876666" w:history="1">
            <w:r w:rsidR="00EB57F6" w:rsidRPr="006274EA">
              <w:rPr>
                <w:rStyle w:val="Hyperlink"/>
                <w:rFonts w:eastAsia="Calibri" w:cs="Arial"/>
                <w:noProof/>
                <w:spacing w:val="-2"/>
                <w:lang w:val="en-CA"/>
              </w:rPr>
              <w:t>3.</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Findings</w:t>
            </w:r>
            <w:r w:rsidR="00EB57F6">
              <w:rPr>
                <w:noProof/>
                <w:webHidden/>
              </w:rPr>
              <w:tab/>
            </w:r>
            <w:r w:rsidR="00EB57F6">
              <w:rPr>
                <w:noProof/>
                <w:webHidden/>
              </w:rPr>
              <w:fldChar w:fldCharType="begin"/>
            </w:r>
            <w:r w:rsidR="00EB57F6">
              <w:rPr>
                <w:noProof/>
                <w:webHidden/>
              </w:rPr>
              <w:instrText xml:space="preserve"> PAGEREF _Toc393876666 \h </w:instrText>
            </w:r>
            <w:r w:rsidR="00EB57F6">
              <w:rPr>
                <w:noProof/>
                <w:webHidden/>
              </w:rPr>
            </w:r>
            <w:r w:rsidR="00EB57F6">
              <w:rPr>
                <w:noProof/>
                <w:webHidden/>
              </w:rPr>
              <w:fldChar w:fldCharType="separate"/>
            </w:r>
            <w:r w:rsidR="00EB57F6">
              <w:rPr>
                <w:noProof/>
                <w:webHidden/>
              </w:rPr>
              <w:t>13</w:t>
            </w:r>
            <w:r w:rsidR="00EB57F6">
              <w:rPr>
                <w:noProof/>
                <w:webHidden/>
              </w:rPr>
              <w:fldChar w:fldCharType="end"/>
            </w:r>
          </w:hyperlink>
        </w:p>
        <w:p w:rsidR="00EB57F6" w:rsidRDefault="0024324F">
          <w:pPr>
            <w:pStyle w:val="TOC2"/>
            <w:tabs>
              <w:tab w:val="left" w:pos="880"/>
              <w:tab w:val="right" w:leader="dot" w:pos="9017"/>
            </w:tabs>
            <w:rPr>
              <w:rFonts w:asciiTheme="minorHAnsi" w:eastAsiaTheme="minorEastAsia" w:hAnsiTheme="minorHAnsi"/>
              <w:noProof/>
              <w:lang w:val="en-CA" w:eastAsia="en-CA"/>
            </w:rPr>
          </w:pPr>
          <w:hyperlink w:anchor="_Toc393876667" w:history="1">
            <w:r w:rsidR="00EB57F6" w:rsidRPr="006274EA">
              <w:rPr>
                <w:rStyle w:val="Hyperlink"/>
                <w:rFonts w:eastAsia="Calibri" w:cs="Arial"/>
                <w:noProof/>
                <w:spacing w:val="-2"/>
                <w:lang w:val="en-CA"/>
              </w:rPr>
              <w:t>3.1.</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Project</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Design</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Formulation</w:t>
            </w:r>
            <w:r w:rsidR="00EB57F6">
              <w:rPr>
                <w:noProof/>
                <w:webHidden/>
              </w:rPr>
              <w:tab/>
            </w:r>
            <w:r w:rsidR="00EB57F6">
              <w:rPr>
                <w:noProof/>
                <w:webHidden/>
              </w:rPr>
              <w:fldChar w:fldCharType="begin"/>
            </w:r>
            <w:r w:rsidR="00EB57F6">
              <w:rPr>
                <w:noProof/>
                <w:webHidden/>
              </w:rPr>
              <w:instrText xml:space="preserve"> PAGEREF _Toc393876667 \h </w:instrText>
            </w:r>
            <w:r w:rsidR="00EB57F6">
              <w:rPr>
                <w:noProof/>
                <w:webHidden/>
              </w:rPr>
            </w:r>
            <w:r w:rsidR="00EB57F6">
              <w:rPr>
                <w:noProof/>
                <w:webHidden/>
              </w:rPr>
              <w:fldChar w:fldCharType="separate"/>
            </w:r>
            <w:r w:rsidR="00EB57F6">
              <w:rPr>
                <w:noProof/>
                <w:webHidden/>
              </w:rPr>
              <w:t>13</w:t>
            </w:r>
            <w:r w:rsidR="00EB57F6">
              <w:rPr>
                <w:noProof/>
                <w:webHidden/>
              </w:rPr>
              <w:fldChar w:fldCharType="end"/>
            </w:r>
          </w:hyperlink>
        </w:p>
        <w:p w:rsidR="00EB57F6" w:rsidRDefault="0024324F">
          <w:pPr>
            <w:pStyle w:val="TOC3"/>
            <w:tabs>
              <w:tab w:val="left" w:pos="1320"/>
              <w:tab w:val="right" w:leader="dot" w:pos="9017"/>
            </w:tabs>
            <w:rPr>
              <w:rFonts w:asciiTheme="minorHAnsi" w:eastAsiaTheme="minorEastAsia" w:hAnsiTheme="minorHAnsi"/>
              <w:noProof/>
              <w:lang w:val="en-CA" w:eastAsia="en-CA"/>
            </w:rPr>
          </w:pPr>
          <w:hyperlink w:anchor="_Toc393876668" w:history="1">
            <w:r w:rsidR="00EB57F6" w:rsidRPr="006274EA">
              <w:rPr>
                <w:rStyle w:val="Hyperlink"/>
                <w:noProof/>
                <w:lang w:val="en-CA"/>
              </w:rPr>
              <w:t>3.1.1.</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 xml:space="preserve">Analysis of </w:t>
            </w:r>
            <w:r w:rsidR="00EB57F6" w:rsidRPr="006274EA">
              <w:rPr>
                <w:rStyle w:val="Hyperlink"/>
                <w:rFonts w:eastAsia="Calibri" w:cs="Arial"/>
                <w:noProof/>
                <w:spacing w:val="-2"/>
                <w:lang w:val="en-CA"/>
              </w:rPr>
              <w:t>LFA/Results</w:t>
            </w:r>
            <w:r w:rsidR="00EB57F6" w:rsidRPr="006274EA">
              <w:rPr>
                <w:rStyle w:val="Hyperlink"/>
                <w:rFonts w:eastAsia="Calibri" w:cs="Arial"/>
                <w:noProof/>
                <w:lang w:val="en-CA"/>
              </w:rPr>
              <w:t xml:space="preserve"> </w:t>
            </w:r>
            <w:r w:rsidR="00EB57F6" w:rsidRPr="006274EA">
              <w:rPr>
                <w:rStyle w:val="Hyperlink"/>
                <w:rFonts w:eastAsia="Calibri" w:cs="Arial"/>
                <w:noProof/>
                <w:spacing w:val="-2"/>
                <w:lang w:val="en-CA"/>
              </w:rPr>
              <w:t>Framework</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(Project</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logic /strategy;</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Indicators)</w:t>
            </w:r>
            <w:r w:rsidR="00EB57F6">
              <w:rPr>
                <w:noProof/>
                <w:webHidden/>
              </w:rPr>
              <w:tab/>
            </w:r>
            <w:r w:rsidR="00EB57F6">
              <w:rPr>
                <w:noProof/>
                <w:webHidden/>
              </w:rPr>
              <w:fldChar w:fldCharType="begin"/>
            </w:r>
            <w:r w:rsidR="00EB57F6">
              <w:rPr>
                <w:noProof/>
                <w:webHidden/>
              </w:rPr>
              <w:instrText xml:space="preserve"> PAGEREF _Toc393876668 \h </w:instrText>
            </w:r>
            <w:r w:rsidR="00EB57F6">
              <w:rPr>
                <w:noProof/>
                <w:webHidden/>
              </w:rPr>
            </w:r>
            <w:r w:rsidR="00EB57F6">
              <w:rPr>
                <w:noProof/>
                <w:webHidden/>
              </w:rPr>
              <w:fldChar w:fldCharType="separate"/>
            </w:r>
            <w:r w:rsidR="00EB57F6">
              <w:rPr>
                <w:noProof/>
                <w:webHidden/>
              </w:rPr>
              <w:t>14</w:t>
            </w:r>
            <w:r w:rsidR="00EB57F6">
              <w:rPr>
                <w:noProof/>
                <w:webHidden/>
              </w:rPr>
              <w:fldChar w:fldCharType="end"/>
            </w:r>
          </w:hyperlink>
        </w:p>
        <w:p w:rsidR="00EB57F6" w:rsidRDefault="0024324F">
          <w:pPr>
            <w:pStyle w:val="TOC3"/>
            <w:tabs>
              <w:tab w:val="left" w:pos="1320"/>
              <w:tab w:val="right" w:leader="dot" w:pos="9017"/>
            </w:tabs>
            <w:rPr>
              <w:rFonts w:asciiTheme="minorHAnsi" w:eastAsiaTheme="minorEastAsia" w:hAnsiTheme="minorHAnsi"/>
              <w:noProof/>
              <w:lang w:val="en-CA" w:eastAsia="en-CA"/>
            </w:rPr>
          </w:pPr>
          <w:hyperlink w:anchor="_Toc393876669" w:history="1">
            <w:r w:rsidR="00EB57F6" w:rsidRPr="006274EA">
              <w:rPr>
                <w:rStyle w:val="Hyperlink"/>
                <w:rFonts w:eastAsia="Calibri" w:cs="Arial"/>
                <w:noProof/>
                <w:spacing w:val="-2"/>
                <w:lang w:val="en-CA"/>
              </w:rPr>
              <w:t>3.1.2.</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Assumptions and</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Risks</w:t>
            </w:r>
            <w:r w:rsidR="00EB57F6">
              <w:rPr>
                <w:noProof/>
                <w:webHidden/>
              </w:rPr>
              <w:tab/>
            </w:r>
            <w:r w:rsidR="00EB57F6">
              <w:rPr>
                <w:noProof/>
                <w:webHidden/>
              </w:rPr>
              <w:fldChar w:fldCharType="begin"/>
            </w:r>
            <w:r w:rsidR="00EB57F6">
              <w:rPr>
                <w:noProof/>
                <w:webHidden/>
              </w:rPr>
              <w:instrText xml:space="preserve"> PAGEREF _Toc393876669 \h </w:instrText>
            </w:r>
            <w:r w:rsidR="00EB57F6">
              <w:rPr>
                <w:noProof/>
                <w:webHidden/>
              </w:rPr>
            </w:r>
            <w:r w:rsidR="00EB57F6">
              <w:rPr>
                <w:noProof/>
                <w:webHidden/>
              </w:rPr>
              <w:fldChar w:fldCharType="separate"/>
            </w:r>
            <w:r w:rsidR="00EB57F6">
              <w:rPr>
                <w:noProof/>
                <w:webHidden/>
              </w:rPr>
              <w:t>18</w:t>
            </w:r>
            <w:r w:rsidR="00EB57F6">
              <w:rPr>
                <w:noProof/>
                <w:webHidden/>
              </w:rPr>
              <w:fldChar w:fldCharType="end"/>
            </w:r>
          </w:hyperlink>
        </w:p>
        <w:p w:rsidR="00EB57F6" w:rsidRDefault="0024324F">
          <w:pPr>
            <w:pStyle w:val="TOC3"/>
            <w:tabs>
              <w:tab w:val="left" w:pos="1320"/>
              <w:tab w:val="right" w:leader="dot" w:pos="9017"/>
            </w:tabs>
            <w:rPr>
              <w:rFonts w:asciiTheme="minorHAnsi" w:eastAsiaTheme="minorEastAsia" w:hAnsiTheme="minorHAnsi"/>
              <w:noProof/>
              <w:lang w:val="en-CA" w:eastAsia="en-CA"/>
            </w:rPr>
          </w:pPr>
          <w:hyperlink w:anchor="_Toc393876670" w:history="1">
            <w:r w:rsidR="00EB57F6" w:rsidRPr="006274EA">
              <w:rPr>
                <w:rStyle w:val="Hyperlink"/>
                <w:rFonts w:eastAsia="Calibri" w:cs="Arial"/>
                <w:noProof/>
                <w:spacing w:val="-2"/>
                <w:lang w:val="en-CA"/>
              </w:rPr>
              <w:t>3.1.3.</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 xml:space="preserve">Lessons </w:t>
            </w:r>
            <w:r w:rsidR="00EB57F6" w:rsidRPr="006274EA">
              <w:rPr>
                <w:rStyle w:val="Hyperlink"/>
                <w:rFonts w:eastAsia="Calibri" w:cs="Arial"/>
                <w:noProof/>
                <w:spacing w:val="-2"/>
                <w:lang w:val="en-CA"/>
              </w:rPr>
              <w:t>from</w:t>
            </w:r>
            <w:r w:rsidR="00EB57F6" w:rsidRPr="006274EA">
              <w:rPr>
                <w:rStyle w:val="Hyperlink"/>
                <w:rFonts w:eastAsia="Calibri" w:cs="Arial"/>
                <w:noProof/>
                <w:lang w:val="en-CA"/>
              </w:rPr>
              <w:t xml:space="preserve"> </w:t>
            </w:r>
            <w:r w:rsidR="00EB57F6" w:rsidRPr="006274EA">
              <w:rPr>
                <w:rStyle w:val="Hyperlink"/>
                <w:rFonts w:eastAsia="Calibri" w:cs="Arial"/>
                <w:noProof/>
                <w:spacing w:val="-2"/>
                <w:lang w:val="en-CA"/>
              </w:rPr>
              <w:t>other</w:t>
            </w:r>
            <w:r w:rsidR="00EB57F6" w:rsidRPr="006274EA">
              <w:rPr>
                <w:rStyle w:val="Hyperlink"/>
                <w:rFonts w:eastAsia="Calibri" w:cs="Arial"/>
                <w:noProof/>
                <w:lang w:val="en-CA"/>
              </w:rPr>
              <w:t xml:space="preserve"> relevant</w:t>
            </w:r>
            <w:r w:rsidR="00EB57F6" w:rsidRPr="006274EA">
              <w:rPr>
                <w:rStyle w:val="Hyperlink"/>
                <w:rFonts w:eastAsia="Calibri" w:cs="Arial"/>
                <w:noProof/>
                <w:spacing w:val="-4"/>
                <w:lang w:val="en-CA"/>
              </w:rPr>
              <w:t xml:space="preserve"> </w:t>
            </w:r>
            <w:r w:rsidR="00EB57F6" w:rsidRPr="006274EA">
              <w:rPr>
                <w:rStyle w:val="Hyperlink"/>
                <w:rFonts w:eastAsia="Calibri" w:cs="Arial"/>
                <w:noProof/>
                <w:lang w:val="en-CA"/>
              </w:rPr>
              <w:t>projects</w:t>
            </w:r>
            <w:r w:rsidR="00EB57F6" w:rsidRPr="006274EA">
              <w:rPr>
                <w:rStyle w:val="Hyperlink"/>
                <w:rFonts w:eastAsia="Calibri" w:cs="Arial"/>
                <w:noProof/>
                <w:spacing w:val="-4"/>
                <w:lang w:val="en-CA"/>
              </w:rPr>
              <w:t xml:space="preserve"> </w:t>
            </w:r>
            <w:r w:rsidR="00EB57F6" w:rsidRPr="006274EA">
              <w:rPr>
                <w:rStyle w:val="Hyperlink"/>
                <w:rFonts w:eastAsia="Calibri" w:cs="Arial"/>
                <w:noProof/>
                <w:lang w:val="en-CA"/>
              </w:rPr>
              <w:t>incorporated</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into</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project</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design</w:t>
            </w:r>
            <w:r w:rsidR="00EB57F6">
              <w:rPr>
                <w:noProof/>
                <w:webHidden/>
              </w:rPr>
              <w:tab/>
            </w:r>
            <w:r w:rsidR="00EB57F6">
              <w:rPr>
                <w:noProof/>
                <w:webHidden/>
              </w:rPr>
              <w:fldChar w:fldCharType="begin"/>
            </w:r>
            <w:r w:rsidR="00EB57F6">
              <w:rPr>
                <w:noProof/>
                <w:webHidden/>
              </w:rPr>
              <w:instrText xml:space="preserve"> PAGEREF _Toc393876670 \h </w:instrText>
            </w:r>
            <w:r w:rsidR="00EB57F6">
              <w:rPr>
                <w:noProof/>
                <w:webHidden/>
              </w:rPr>
            </w:r>
            <w:r w:rsidR="00EB57F6">
              <w:rPr>
                <w:noProof/>
                <w:webHidden/>
              </w:rPr>
              <w:fldChar w:fldCharType="separate"/>
            </w:r>
            <w:r w:rsidR="00EB57F6">
              <w:rPr>
                <w:noProof/>
                <w:webHidden/>
              </w:rPr>
              <w:t>19</w:t>
            </w:r>
            <w:r w:rsidR="00EB57F6">
              <w:rPr>
                <w:noProof/>
                <w:webHidden/>
              </w:rPr>
              <w:fldChar w:fldCharType="end"/>
            </w:r>
          </w:hyperlink>
        </w:p>
        <w:p w:rsidR="00EB57F6" w:rsidRDefault="0024324F">
          <w:pPr>
            <w:pStyle w:val="TOC3"/>
            <w:tabs>
              <w:tab w:val="left" w:pos="1320"/>
              <w:tab w:val="right" w:leader="dot" w:pos="9017"/>
            </w:tabs>
            <w:rPr>
              <w:rFonts w:asciiTheme="minorHAnsi" w:eastAsiaTheme="minorEastAsia" w:hAnsiTheme="minorHAnsi"/>
              <w:noProof/>
              <w:lang w:val="en-CA" w:eastAsia="en-CA"/>
            </w:rPr>
          </w:pPr>
          <w:hyperlink w:anchor="_Toc393876671" w:history="1">
            <w:r w:rsidR="00EB57F6" w:rsidRPr="006274EA">
              <w:rPr>
                <w:rStyle w:val="Hyperlink"/>
                <w:rFonts w:cs="Arial"/>
                <w:noProof/>
                <w:lang w:val="en-CA"/>
              </w:rPr>
              <w:t>3.1.4.</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 xml:space="preserve">Linkages </w:t>
            </w:r>
            <w:r w:rsidR="00EB57F6" w:rsidRPr="006274EA">
              <w:rPr>
                <w:rStyle w:val="Hyperlink"/>
                <w:rFonts w:eastAsia="Calibri" w:cs="Arial"/>
                <w:noProof/>
                <w:spacing w:val="-2"/>
                <w:lang w:val="en-CA"/>
              </w:rPr>
              <w:t>between</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project</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and</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other</w:t>
            </w:r>
            <w:r w:rsidR="00EB57F6" w:rsidRPr="006274EA">
              <w:rPr>
                <w:rStyle w:val="Hyperlink"/>
                <w:rFonts w:eastAsia="Calibri" w:cs="Arial"/>
                <w:noProof/>
                <w:lang w:val="en-CA"/>
              </w:rPr>
              <w:t xml:space="preserve"> interventions within</w:t>
            </w:r>
            <w:r w:rsidR="00EB57F6" w:rsidRPr="006274EA">
              <w:rPr>
                <w:rStyle w:val="Hyperlink"/>
                <w:rFonts w:eastAsia="Calibri" w:cs="Arial"/>
                <w:noProof/>
                <w:spacing w:val="-3"/>
                <w:lang w:val="en-CA"/>
              </w:rPr>
              <w:t xml:space="preserve"> the</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sector</w:t>
            </w:r>
            <w:r w:rsidR="00EB57F6">
              <w:rPr>
                <w:noProof/>
                <w:webHidden/>
              </w:rPr>
              <w:tab/>
            </w:r>
            <w:r w:rsidR="00EB57F6">
              <w:rPr>
                <w:noProof/>
                <w:webHidden/>
              </w:rPr>
              <w:fldChar w:fldCharType="begin"/>
            </w:r>
            <w:r w:rsidR="00EB57F6">
              <w:rPr>
                <w:noProof/>
                <w:webHidden/>
              </w:rPr>
              <w:instrText xml:space="preserve"> PAGEREF _Toc393876671 \h </w:instrText>
            </w:r>
            <w:r w:rsidR="00EB57F6">
              <w:rPr>
                <w:noProof/>
                <w:webHidden/>
              </w:rPr>
            </w:r>
            <w:r w:rsidR="00EB57F6">
              <w:rPr>
                <w:noProof/>
                <w:webHidden/>
              </w:rPr>
              <w:fldChar w:fldCharType="separate"/>
            </w:r>
            <w:r w:rsidR="00EB57F6">
              <w:rPr>
                <w:noProof/>
                <w:webHidden/>
              </w:rPr>
              <w:t>20</w:t>
            </w:r>
            <w:r w:rsidR="00EB57F6">
              <w:rPr>
                <w:noProof/>
                <w:webHidden/>
              </w:rPr>
              <w:fldChar w:fldCharType="end"/>
            </w:r>
          </w:hyperlink>
        </w:p>
        <w:p w:rsidR="00EB57F6" w:rsidRDefault="0024324F">
          <w:pPr>
            <w:pStyle w:val="TOC3"/>
            <w:tabs>
              <w:tab w:val="left" w:pos="1320"/>
              <w:tab w:val="right" w:leader="dot" w:pos="9017"/>
            </w:tabs>
            <w:rPr>
              <w:rFonts w:asciiTheme="minorHAnsi" w:eastAsiaTheme="minorEastAsia" w:hAnsiTheme="minorHAnsi"/>
              <w:noProof/>
              <w:lang w:val="en-CA" w:eastAsia="en-CA"/>
            </w:rPr>
          </w:pPr>
          <w:hyperlink w:anchor="_Toc393876672" w:history="1">
            <w:r w:rsidR="00EB57F6" w:rsidRPr="006274EA">
              <w:rPr>
                <w:rStyle w:val="Hyperlink"/>
                <w:rFonts w:cs="Arial"/>
                <w:noProof/>
                <w:lang w:val="en-CA"/>
              </w:rPr>
              <w:t>3.1.5.</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Planned</w:t>
            </w:r>
            <w:r w:rsidR="00EB57F6" w:rsidRPr="006274EA">
              <w:rPr>
                <w:rStyle w:val="Hyperlink"/>
                <w:rFonts w:eastAsia="Calibri" w:cs="Arial"/>
                <w:noProof/>
                <w:spacing w:val="2"/>
                <w:lang w:val="en-CA"/>
              </w:rPr>
              <w:t xml:space="preserve"> </w:t>
            </w:r>
            <w:r w:rsidR="00EB57F6" w:rsidRPr="006274EA">
              <w:rPr>
                <w:rStyle w:val="Hyperlink"/>
                <w:rFonts w:eastAsia="Calibri" w:cs="Arial"/>
                <w:noProof/>
                <w:spacing w:val="-2"/>
                <w:lang w:val="en-CA"/>
              </w:rPr>
              <w:t>stakeholder</w:t>
            </w:r>
            <w:r w:rsidR="00EB57F6" w:rsidRPr="006274EA">
              <w:rPr>
                <w:rStyle w:val="Hyperlink"/>
                <w:rFonts w:eastAsia="Calibri" w:cs="Arial"/>
                <w:noProof/>
                <w:spacing w:val="5"/>
                <w:lang w:val="en-CA"/>
              </w:rPr>
              <w:t xml:space="preserve"> </w:t>
            </w:r>
            <w:r w:rsidR="00EB57F6" w:rsidRPr="006274EA">
              <w:rPr>
                <w:rStyle w:val="Hyperlink"/>
                <w:rFonts w:eastAsia="Calibri" w:cs="Arial"/>
                <w:noProof/>
                <w:spacing w:val="-2"/>
                <w:lang w:val="en-CA"/>
              </w:rPr>
              <w:t>participation</w:t>
            </w:r>
            <w:r w:rsidR="00EB57F6">
              <w:rPr>
                <w:noProof/>
                <w:webHidden/>
              </w:rPr>
              <w:tab/>
            </w:r>
            <w:r w:rsidR="00EB57F6">
              <w:rPr>
                <w:noProof/>
                <w:webHidden/>
              </w:rPr>
              <w:fldChar w:fldCharType="begin"/>
            </w:r>
            <w:r w:rsidR="00EB57F6">
              <w:rPr>
                <w:noProof/>
                <w:webHidden/>
              </w:rPr>
              <w:instrText xml:space="preserve"> PAGEREF _Toc393876672 \h </w:instrText>
            </w:r>
            <w:r w:rsidR="00EB57F6">
              <w:rPr>
                <w:noProof/>
                <w:webHidden/>
              </w:rPr>
            </w:r>
            <w:r w:rsidR="00EB57F6">
              <w:rPr>
                <w:noProof/>
                <w:webHidden/>
              </w:rPr>
              <w:fldChar w:fldCharType="separate"/>
            </w:r>
            <w:r w:rsidR="00EB57F6">
              <w:rPr>
                <w:noProof/>
                <w:webHidden/>
              </w:rPr>
              <w:t>21</w:t>
            </w:r>
            <w:r w:rsidR="00EB57F6">
              <w:rPr>
                <w:noProof/>
                <w:webHidden/>
              </w:rPr>
              <w:fldChar w:fldCharType="end"/>
            </w:r>
          </w:hyperlink>
        </w:p>
        <w:p w:rsidR="00EB57F6" w:rsidRDefault="0024324F">
          <w:pPr>
            <w:pStyle w:val="TOC3"/>
            <w:tabs>
              <w:tab w:val="left" w:pos="1320"/>
              <w:tab w:val="right" w:leader="dot" w:pos="9017"/>
            </w:tabs>
            <w:rPr>
              <w:rFonts w:asciiTheme="minorHAnsi" w:eastAsiaTheme="minorEastAsia" w:hAnsiTheme="minorHAnsi"/>
              <w:noProof/>
              <w:lang w:val="en-CA" w:eastAsia="en-CA"/>
            </w:rPr>
          </w:pPr>
          <w:hyperlink w:anchor="_Toc393876673" w:history="1">
            <w:r w:rsidR="00EB57F6" w:rsidRPr="006274EA">
              <w:rPr>
                <w:rStyle w:val="Hyperlink"/>
                <w:rFonts w:cs="Arial"/>
                <w:noProof/>
                <w:lang w:val="en-CA"/>
              </w:rPr>
              <w:t>3.1.6.</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Replication</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approach</w:t>
            </w:r>
            <w:r w:rsidR="00EB57F6">
              <w:rPr>
                <w:noProof/>
                <w:webHidden/>
              </w:rPr>
              <w:tab/>
            </w:r>
            <w:r w:rsidR="00EB57F6">
              <w:rPr>
                <w:noProof/>
                <w:webHidden/>
              </w:rPr>
              <w:fldChar w:fldCharType="begin"/>
            </w:r>
            <w:r w:rsidR="00EB57F6">
              <w:rPr>
                <w:noProof/>
                <w:webHidden/>
              </w:rPr>
              <w:instrText xml:space="preserve"> PAGEREF _Toc393876673 \h </w:instrText>
            </w:r>
            <w:r w:rsidR="00EB57F6">
              <w:rPr>
                <w:noProof/>
                <w:webHidden/>
              </w:rPr>
            </w:r>
            <w:r w:rsidR="00EB57F6">
              <w:rPr>
                <w:noProof/>
                <w:webHidden/>
              </w:rPr>
              <w:fldChar w:fldCharType="separate"/>
            </w:r>
            <w:r w:rsidR="00EB57F6">
              <w:rPr>
                <w:noProof/>
                <w:webHidden/>
              </w:rPr>
              <w:t>22</w:t>
            </w:r>
            <w:r w:rsidR="00EB57F6">
              <w:rPr>
                <w:noProof/>
                <w:webHidden/>
              </w:rPr>
              <w:fldChar w:fldCharType="end"/>
            </w:r>
          </w:hyperlink>
        </w:p>
        <w:p w:rsidR="00EB57F6" w:rsidRDefault="0024324F">
          <w:pPr>
            <w:pStyle w:val="TOC3"/>
            <w:tabs>
              <w:tab w:val="left" w:pos="1320"/>
              <w:tab w:val="right" w:leader="dot" w:pos="9017"/>
            </w:tabs>
            <w:rPr>
              <w:rFonts w:asciiTheme="minorHAnsi" w:eastAsiaTheme="minorEastAsia" w:hAnsiTheme="minorHAnsi"/>
              <w:noProof/>
              <w:lang w:val="en-CA" w:eastAsia="en-CA"/>
            </w:rPr>
          </w:pPr>
          <w:hyperlink w:anchor="_Toc393876674" w:history="1">
            <w:r w:rsidR="00EB57F6" w:rsidRPr="006274EA">
              <w:rPr>
                <w:rStyle w:val="Hyperlink"/>
                <w:noProof/>
                <w:lang w:val="en-CA"/>
              </w:rPr>
              <w:t>3.1.7.</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 xml:space="preserve">UNDP  and ADB </w:t>
            </w:r>
            <w:r w:rsidR="00EB57F6" w:rsidRPr="006274EA">
              <w:rPr>
                <w:rStyle w:val="Hyperlink"/>
                <w:rFonts w:eastAsia="Calibri" w:cs="Arial"/>
                <w:noProof/>
                <w:spacing w:val="-2"/>
                <w:lang w:val="en-CA"/>
              </w:rPr>
              <w:t>comparative</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advantage</w:t>
            </w:r>
            <w:r w:rsidR="00EB57F6">
              <w:rPr>
                <w:noProof/>
                <w:webHidden/>
              </w:rPr>
              <w:tab/>
            </w:r>
            <w:r w:rsidR="00EB57F6">
              <w:rPr>
                <w:noProof/>
                <w:webHidden/>
              </w:rPr>
              <w:fldChar w:fldCharType="begin"/>
            </w:r>
            <w:r w:rsidR="00EB57F6">
              <w:rPr>
                <w:noProof/>
                <w:webHidden/>
              </w:rPr>
              <w:instrText xml:space="preserve"> PAGEREF _Toc393876674 \h </w:instrText>
            </w:r>
            <w:r w:rsidR="00EB57F6">
              <w:rPr>
                <w:noProof/>
                <w:webHidden/>
              </w:rPr>
            </w:r>
            <w:r w:rsidR="00EB57F6">
              <w:rPr>
                <w:noProof/>
                <w:webHidden/>
              </w:rPr>
              <w:fldChar w:fldCharType="separate"/>
            </w:r>
            <w:r w:rsidR="00EB57F6">
              <w:rPr>
                <w:noProof/>
                <w:webHidden/>
              </w:rPr>
              <w:t>23</w:t>
            </w:r>
            <w:r w:rsidR="00EB57F6">
              <w:rPr>
                <w:noProof/>
                <w:webHidden/>
              </w:rPr>
              <w:fldChar w:fldCharType="end"/>
            </w:r>
          </w:hyperlink>
        </w:p>
        <w:p w:rsidR="00EB57F6" w:rsidRDefault="0024324F">
          <w:pPr>
            <w:pStyle w:val="TOC3"/>
            <w:tabs>
              <w:tab w:val="left" w:pos="1320"/>
              <w:tab w:val="right" w:leader="dot" w:pos="9017"/>
            </w:tabs>
            <w:rPr>
              <w:rFonts w:asciiTheme="minorHAnsi" w:eastAsiaTheme="minorEastAsia" w:hAnsiTheme="minorHAnsi"/>
              <w:noProof/>
              <w:lang w:val="en-CA" w:eastAsia="en-CA"/>
            </w:rPr>
          </w:pPr>
          <w:hyperlink w:anchor="_Toc393876675" w:history="1">
            <w:r w:rsidR="00EB57F6" w:rsidRPr="006274EA">
              <w:rPr>
                <w:rStyle w:val="Hyperlink"/>
                <w:rFonts w:cs="Arial"/>
                <w:noProof/>
                <w:lang w:val="en-CA"/>
              </w:rPr>
              <w:t>3.1.8.</w:t>
            </w:r>
            <w:r w:rsidR="00EB57F6">
              <w:rPr>
                <w:rFonts w:asciiTheme="minorHAnsi" w:eastAsiaTheme="minorEastAsia" w:hAnsiTheme="minorHAnsi"/>
                <w:noProof/>
                <w:lang w:val="en-CA" w:eastAsia="en-CA"/>
              </w:rPr>
              <w:tab/>
            </w:r>
            <w:r w:rsidR="00EB57F6" w:rsidRPr="006274EA">
              <w:rPr>
                <w:rStyle w:val="Hyperlink"/>
                <w:rFonts w:eastAsia="Calibri"/>
                <w:noProof/>
                <w:lang w:val="en-CA"/>
              </w:rPr>
              <w:t>Management</w:t>
            </w:r>
            <w:r w:rsidR="00EB57F6" w:rsidRPr="006274EA">
              <w:rPr>
                <w:rStyle w:val="Hyperlink"/>
                <w:rFonts w:eastAsia="Calibri"/>
                <w:noProof/>
                <w:spacing w:val="-4"/>
                <w:lang w:val="en-CA"/>
              </w:rPr>
              <w:t xml:space="preserve"> </w:t>
            </w:r>
            <w:r w:rsidR="00EB57F6" w:rsidRPr="006274EA">
              <w:rPr>
                <w:rStyle w:val="Hyperlink"/>
                <w:rFonts w:eastAsia="Calibri"/>
                <w:noProof/>
                <w:lang w:val="en-CA"/>
              </w:rPr>
              <w:t>arrangements</w:t>
            </w:r>
            <w:r w:rsidR="00EB57F6">
              <w:rPr>
                <w:noProof/>
                <w:webHidden/>
              </w:rPr>
              <w:tab/>
            </w:r>
            <w:r w:rsidR="00EB57F6">
              <w:rPr>
                <w:noProof/>
                <w:webHidden/>
              </w:rPr>
              <w:fldChar w:fldCharType="begin"/>
            </w:r>
            <w:r w:rsidR="00EB57F6">
              <w:rPr>
                <w:noProof/>
                <w:webHidden/>
              </w:rPr>
              <w:instrText xml:space="preserve"> PAGEREF _Toc393876675 \h </w:instrText>
            </w:r>
            <w:r w:rsidR="00EB57F6">
              <w:rPr>
                <w:noProof/>
                <w:webHidden/>
              </w:rPr>
            </w:r>
            <w:r w:rsidR="00EB57F6">
              <w:rPr>
                <w:noProof/>
                <w:webHidden/>
              </w:rPr>
              <w:fldChar w:fldCharType="separate"/>
            </w:r>
            <w:r w:rsidR="00EB57F6">
              <w:rPr>
                <w:noProof/>
                <w:webHidden/>
              </w:rPr>
              <w:t>23</w:t>
            </w:r>
            <w:r w:rsidR="00EB57F6">
              <w:rPr>
                <w:noProof/>
                <w:webHidden/>
              </w:rPr>
              <w:fldChar w:fldCharType="end"/>
            </w:r>
          </w:hyperlink>
        </w:p>
        <w:p w:rsidR="00EB57F6" w:rsidRDefault="0024324F">
          <w:pPr>
            <w:pStyle w:val="TOC2"/>
            <w:tabs>
              <w:tab w:val="left" w:pos="880"/>
              <w:tab w:val="right" w:leader="dot" w:pos="9017"/>
            </w:tabs>
            <w:rPr>
              <w:rFonts w:asciiTheme="minorHAnsi" w:eastAsiaTheme="minorEastAsia" w:hAnsiTheme="minorHAnsi"/>
              <w:noProof/>
              <w:lang w:val="en-CA" w:eastAsia="en-CA"/>
            </w:rPr>
          </w:pPr>
          <w:hyperlink w:anchor="_Toc393876676" w:history="1">
            <w:r w:rsidR="00EB57F6" w:rsidRPr="006274EA">
              <w:rPr>
                <w:rStyle w:val="Hyperlink"/>
                <w:rFonts w:eastAsia="Calibri" w:cs="Arial"/>
                <w:noProof/>
                <w:spacing w:val="-2"/>
                <w:lang w:val="en-CA"/>
              </w:rPr>
              <w:t>3.2.</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Project</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Implementation</w:t>
            </w:r>
            <w:r w:rsidR="00EB57F6">
              <w:rPr>
                <w:noProof/>
                <w:webHidden/>
              </w:rPr>
              <w:tab/>
            </w:r>
            <w:r w:rsidR="00EB57F6">
              <w:rPr>
                <w:noProof/>
                <w:webHidden/>
              </w:rPr>
              <w:fldChar w:fldCharType="begin"/>
            </w:r>
            <w:r w:rsidR="00EB57F6">
              <w:rPr>
                <w:noProof/>
                <w:webHidden/>
              </w:rPr>
              <w:instrText xml:space="preserve"> PAGEREF _Toc393876676 \h </w:instrText>
            </w:r>
            <w:r w:rsidR="00EB57F6">
              <w:rPr>
                <w:noProof/>
                <w:webHidden/>
              </w:rPr>
            </w:r>
            <w:r w:rsidR="00EB57F6">
              <w:rPr>
                <w:noProof/>
                <w:webHidden/>
              </w:rPr>
              <w:fldChar w:fldCharType="separate"/>
            </w:r>
            <w:r w:rsidR="00EB57F6">
              <w:rPr>
                <w:noProof/>
                <w:webHidden/>
              </w:rPr>
              <w:t>25</w:t>
            </w:r>
            <w:r w:rsidR="00EB57F6">
              <w:rPr>
                <w:noProof/>
                <w:webHidden/>
              </w:rPr>
              <w:fldChar w:fldCharType="end"/>
            </w:r>
          </w:hyperlink>
        </w:p>
        <w:p w:rsidR="00EB57F6" w:rsidRDefault="0024324F">
          <w:pPr>
            <w:pStyle w:val="TOC3"/>
            <w:tabs>
              <w:tab w:val="left" w:pos="1320"/>
              <w:tab w:val="right" w:leader="dot" w:pos="9017"/>
            </w:tabs>
            <w:rPr>
              <w:rFonts w:asciiTheme="minorHAnsi" w:eastAsiaTheme="minorEastAsia" w:hAnsiTheme="minorHAnsi"/>
              <w:noProof/>
              <w:lang w:val="en-CA" w:eastAsia="en-CA"/>
            </w:rPr>
          </w:pPr>
          <w:hyperlink w:anchor="_Toc393876677" w:history="1">
            <w:r w:rsidR="00EB57F6" w:rsidRPr="006274EA">
              <w:rPr>
                <w:rStyle w:val="Hyperlink"/>
                <w:rFonts w:eastAsia="Times New Roman"/>
                <w:noProof/>
                <w:lang w:val="en-CA"/>
              </w:rPr>
              <w:t>3.2.1.</w:t>
            </w:r>
            <w:r w:rsidR="00EB57F6">
              <w:rPr>
                <w:rFonts w:asciiTheme="minorHAnsi" w:eastAsiaTheme="minorEastAsia" w:hAnsiTheme="minorHAnsi"/>
                <w:noProof/>
                <w:lang w:val="en-CA" w:eastAsia="en-CA"/>
              </w:rPr>
              <w:tab/>
            </w:r>
            <w:r w:rsidR="00EB57F6" w:rsidRPr="006274EA">
              <w:rPr>
                <w:rStyle w:val="Hyperlink"/>
                <w:rFonts w:eastAsia="Calibri"/>
                <w:noProof/>
                <w:lang w:val="en-CA"/>
              </w:rPr>
              <w:t>Adaptive</w:t>
            </w:r>
            <w:r w:rsidR="00EB57F6" w:rsidRPr="006274EA">
              <w:rPr>
                <w:rStyle w:val="Hyperlink"/>
                <w:rFonts w:eastAsia="Calibri"/>
                <w:noProof/>
                <w:spacing w:val="-3"/>
                <w:lang w:val="en-CA"/>
              </w:rPr>
              <w:t xml:space="preserve"> </w:t>
            </w:r>
            <w:r w:rsidR="00EB57F6" w:rsidRPr="006274EA">
              <w:rPr>
                <w:rStyle w:val="Hyperlink"/>
                <w:rFonts w:eastAsia="Calibri"/>
                <w:noProof/>
                <w:lang w:val="en-CA"/>
              </w:rPr>
              <w:t>management</w:t>
            </w:r>
            <w:r w:rsidR="00EB57F6" w:rsidRPr="006274EA">
              <w:rPr>
                <w:rStyle w:val="Hyperlink"/>
                <w:rFonts w:eastAsia="Calibri"/>
                <w:noProof/>
                <w:spacing w:val="-3"/>
                <w:lang w:val="en-CA"/>
              </w:rPr>
              <w:t xml:space="preserve"> </w:t>
            </w:r>
            <w:r w:rsidR="00EB57F6" w:rsidRPr="006274EA">
              <w:rPr>
                <w:rStyle w:val="Hyperlink"/>
                <w:rFonts w:eastAsia="Calibri"/>
                <w:noProof/>
                <w:spacing w:val="-2"/>
                <w:lang w:val="en-CA"/>
              </w:rPr>
              <w:t>(changes</w:t>
            </w:r>
            <w:r w:rsidR="00EB57F6" w:rsidRPr="006274EA">
              <w:rPr>
                <w:rStyle w:val="Hyperlink"/>
                <w:rFonts w:eastAsia="Calibri"/>
                <w:noProof/>
                <w:lang w:val="en-CA"/>
              </w:rPr>
              <w:t xml:space="preserve"> to</w:t>
            </w:r>
            <w:r w:rsidR="00EB57F6" w:rsidRPr="006274EA">
              <w:rPr>
                <w:rStyle w:val="Hyperlink"/>
                <w:rFonts w:eastAsia="Calibri"/>
                <w:noProof/>
                <w:spacing w:val="-3"/>
                <w:lang w:val="en-CA"/>
              </w:rPr>
              <w:t xml:space="preserve"> </w:t>
            </w:r>
            <w:r w:rsidR="00EB57F6" w:rsidRPr="006274EA">
              <w:rPr>
                <w:rStyle w:val="Hyperlink"/>
                <w:rFonts w:eastAsia="Calibri"/>
                <w:noProof/>
                <w:lang w:val="en-CA"/>
              </w:rPr>
              <w:t>the</w:t>
            </w:r>
            <w:r w:rsidR="00EB57F6" w:rsidRPr="006274EA">
              <w:rPr>
                <w:rStyle w:val="Hyperlink"/>
                <w:rFonts w:eastAsia="Calibri"/>
                <w:noProof/>
                <w:spacing w:val="-2"/>
                <w:lang w:val="en-CA"/>
              </w:rPr>
              <w:t xml:space="preserve"> </w:t>
            </w:r>
            <w:r w:rsidR="00EB57F6" w:rsidRPr="006274EA">
              <w:rPr>
                <w:rStyle w:val="Hyperlink"/>
                <w:rFonts w:eastAsia="Calibri"/>
                <w:noProof/>
                <w:lang w:val="en-CA"/>
              </w:rPr>
              <w:t>project</w:t>
            </w:r>
            <w:r w:rsidR="00EB57F6" w:rsidRPr="006274EA">
              <w:rPr>
                <w:rStyle w:val="Hyperlink"/>
                <w:rFonts w:eastAsia="Calibri"/>
                <w:noProof/>
                <w:spacing w:val="-3"/>
                <w:lang w:val="en-CA"/>
              </w:rPr>
              <w:t xml:space="preserve"> </w:t>
            </w:r>
            <w:r w:rsidR="00EB57F6" w:rsidRPr="006274EA">
              <w:rPr>
                <w:rStyle w:val="Hyperlink"/>
                <w:rFonts w:eastAsia="Calibri"/>
                <w:noProof/>
                <w:spacing w:val="-2"/>
                <w:lang w:val="en-CA"/>
              </w:rPr>
              <w:t>design</w:t>
            </w:r>
            <w:r w:rsidR="00EB57F6" w:rsidRPr="006274EA">
              <w:rPr>
                <w:rStyle w:val="Hyperlink"/>
                <w:rFonts w:eastAsia="Calibri"/>
                <w:noProof/>
                <w:spacing w:val="2"/>
                <w:lang w:val="en-CA"/>
              </w:rPr>
              <w:t xml:space="preserve"> </w:t>
            </w:r>
            <w:r w:rsidR="00EB57F6" w:rsidRPr="006274EA">
              <w:rPr>
                <w:rStyle w:val="Hyperlink"/>
                <w:rFonts w:eastAsia="Calibri"/>
                <w:noProof/>
                <w:lang w:val="en-CA"/>
              </w:rPr>
              <w:t>and</w:t>
            </w:r>
            <w:r w:rsidR="00EB57F6" w:rsidRPr="006274EA">
              <w:rPr>
                <w:rStyle w:val="Hyperlink"/>
                <w:rFonts w:eastAsia="Calibri"/>
                <w:noProof/>
                <w:spacing w:val="-3"/>
                <w:lang w:val="en-CA"/>
              </w:rPr>
              <w:t xml:space="preserve"> </w:t>
            </w:r>
            <w:r w:rsidR="00EB57F6" w:rsidRPr="006274EA">
              <w:rPr>
                <w:rStyle w:val="Hyperlink"/>
                <w:rFonts w:eastAsia="Calibri"/>
                <w:noProof/>
                <w:lang w:val="en-CA"/>
              </w:rPr>
              <w:t>project</w:t>
            </w:r>
            <w:r w:rsidR="00EB57F6" w:rsidRPr="006274EA">
              <w:rPr>
                <w:rStyle w:val="Hyperlink"/>
                <w:rFonts w:eastAsia="Calibri"/>
                <w:noProof/>
                <w:spacing w:val="-3"/>
                <w:lang w:val="en-CA"/>
              </w:rPr>
              <w:t xml:space="preserve"> </w:t>
            </w:r>
            <w:r w:rsidR="00EB57F6" w:rsidRPr="006274EA">
              <w:rPr>
                <w:rStyle w:val="Hyperlink"/>
                <w:rFonts w:eastAsia="Calibri"/>
                <w:noProof/>
                <w:lang w:val="en-CA"/>
              </w:rPr>
              <w:t>outputs</w:t>
            </w:r>
            <w:r w:rsidR="00EB57F6" w:rsidRPr="006274EA">
              <w:rPr>
                <w:rStyle w:val="Hyperlink"/>
                <w:rFonts w:eastAsia="Calibri"/>
                <w:noProof/>
                <w:spacing w:val="-4"/>
                <w:lang w:val="en-CA"/>
              </w:rPr>
              <w:t xml:space="preserve"> </w:t>
            </w:r>
            <w:r w:rsidR="00EB57F6" w:rsidRPr="006274EA">
              <w:rPr>
                <w:rStyle w:val="Hyperlink"/>
                <w:rFonts w:eastAsia="Calibri"/>
                <w:noProof/>
                <w:lang w:val="en-CA"/>
              </w:rPr>
              <w:t>during</w:t>
            </w:r>
            <w:r w:rsidR="00EB57F6" w:rsidRPr="006274EA">
              <w:rPr>
                <w:rStyle w:val="Hyperlink"/>
                <w:rFonts w:eastAsia="Calibri"/>
                <w:noProof/>
                <w:spacing w:val="45"/>
                <w:lang w:val="en-CA"/>
              </w:rPr>
              <w:t xml:space="preserve"> </w:t>
            </w:r>
            <w:r w:rsidR="00EB57F6" w:rsidRPr="006274EA">
              <w:rPr>
                <w:rStyle w:val="Hyperlink"/>
                <w:rFonts w:eastAsia="Calibri"/>
                <w:noProof/>
                <w:lang w:val="en-CA"/>
              </w:rPr>
              <w:t>implementation)</w:t>
            </w:r>
            <w:r w:rsidR="00EB57F6">
              <w:rPr>
                <w:noProof/>
                <w:webHidden/>
              </w:rPr>
              <w:tab/>
            </w:r>
            <w:r w:rsidR="00EB57F6">
              <w:rPr>
                <w:noProof/>
                <w:webHidden/>
              </w:rPr>
              <w:fldChar w:fldCharType="begin"/>
            </w:r>
            <w:r w:rsidR="00EB57F6">
              <w:rPr>
                <w:noProof/>
                <w:webHidden/>
              </w:rPr>
              <w:instrText xml:space="preserve"> PAGEREF _Toc393876677 \h </w:instrText>
            </w:r>
            <w:r w:rsidR="00EB57F6">
              <w:rPr>
                <w:noProof/>
                <w:webHidden/>
              </w:rPr>
            </w:r>
            <w:r w:rsidR="00EB57F6">
              <w:rPr>
                <w:noProof/>
                <w:webHidden/>
              </w:rPr>
              <w:fldChar w:fldCharType="separate"/>
            </w:r>
            <w:r w:rsidR="00EB57F6">
              <w:rPr>
                <w:noProof/>
                <w:webHidden/>
              </w:rPr>
              <w:t>25</w:t>
            </w:r>
            <w:r w:rsidR="00EB57F6">
              <w:rPr>
                <w:noProof/>
                <w:webHidden/>
              </w:rPr>
              <w:fldChar w:fldCharType="end"/>
            </w:r>
          </w:hyperlink>
        </w:p>
        <w:p w:rsidR="00EB57F6" w:rsidRDefault="0024324F">
          <w:pPr>
            <w:pStyle w:val="TOC3"/>
            <w:tabs>
              <w:tab w:val="left" w:pos="1320"/>
              <w:tab w:val="right" w:leader="dot" w:pos="9017"/>
            </w:tabs>
            <w:rPr>
              <w:rFonts w:asciiTheme="minorHAnsi" w:eastAsiaTheme="minorEastAsia" w:hAnsiTheme="minorHAnsi"/>
              <w:noProof/>
              <w:lang w:val="en-CA" w:eastAsia="en-CA"/>
            </w:rPr>
          </w:pPr>
          <w:hyperlink w:anchor="_Toc393876678" w:history="1">
            <w:r w:rsidR="00EB57F6" w:rsidRPr="006274EA">
              <w:rPr>
                <w:rStyle w:val="Hyperlink"/>
                <w:rFonts w:cs="Arial"/>
                <w:noProof/>
                <w:lang w:val="en-CA"/>
              </w:rPr>
              <w:t>3.2.2.</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Feedback</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from</w:t>
            </w:r>
            <w:r w:rsidR="00EB57F6" w:rsidRPr="006274EA">
              <w:rPr>
                <w:rStyle w:val="Hyperlink"/>
                <w:rFonts w:eastAsia="Calibri" w:cs="Arial"/>
                <w:noProof/>
                <w:lang w:val="en-CA"/>
              </w:rPr>
              <w:t xml:space="preserve"> </w:t>
            </w:r>
            <w:r w:rsidR="00EB57F6" w:rsidRPr="006274EA">
              <w:rPr>
                <w:rStyle w:val="Hyperlink"/>
                <w:rFonts w:eastAsia="Calibri" w:cs="Arial"/>
                <w:noProof/>
                <w:spacing w:val="-2"/>
                <w:lang w:val="en-CA"/>
              </w:rPr>
              <w:t>M&amp;E</w:t>
            </w:r>
            <w:r w:rsidR="00EB57F6" w:rsidRPr="006274EA">
              <w:rPr>
                <w:rStyle w:val="Hyperlink"/>
                <w:rFonts w:eastAsia="Calibri" w:cs="Arial"/>
                <w:noProof/>
                <w:lang w:val="en-CA"/>
              </w:rPr>
              <w:t xml:space="preserve"> activities</w:t>
            </w:r>
            <w:r w:rsidR="00EB57F6" w:rsidRPr="006274EA">
              <w:rPr>
                <w:rStyle w:val="Hyperlink"/>
                <w:rFonts w:eastAsia="Calibri" w:cs="Arial"/>
                <w:noProof/>
                <w:spacing w:val="-4"/>
                <w:lang w:val="en-CA"/>
              </w:rPr>
              <w:t xml:space="preserve"> </w:t>
            </w:r>
            <w:r w:rsidR="00EB57F6" w:rsidRPr="006274EA">
              <w:rPr>
                <w:rStyle w:val="Hyperlink"/>
                <w:rFonts w:eastAsia="Calibri" w:cs="Arial"/>
                <w:noProof/>
                <w:lang w:val="en-CA"/>
              </w:rPr>
              <w:t>used</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 xml:space="preserve">for </w:t>
            </w:r>
            <w:r w:rsidR="00EB57F6" w:rsidRPr="006274EA">
              <w:rPr>
                <w:rStyle w:val="Hyperlink"/>
                <w:rFonts w:eastAsia="Calibri" w:cs="Arial"/>
                <w:noProof/>
                <w:spacing w:val="-2"/>
                <w:lang w:val="en-CA"/>
              </w:rPr>
              <w:t>adaptive management</w:t>
            </w:r>
            <w:r w:rsidR="00EB57F6">
              <w:rPr>
                <w:noProof/>
                <w:webHidden/>
              </w:rPr>
              <w:tab/>
            </w:r>
            <w:r w:rsidR="00EB57F6">
              <w:rPr>
                <w:noProof/>
                <w:webHidden/>
              </w:rPr>
              <w:fldChar w:fldCharType="begin"/>
            </w:r>
            <w:r w:rsidR="00EB57F6">
              <w:rPr>
                <w:noProof/>
                <w:webHidden/>
              </w:rPr>
              <w:instrText xml:space="preserve"> PAGEREF _Toc393876678 \h </w:instrText>
            </w:r>
            <w:r w:rsidR="00EB57F6">
              <w:rPr>
                <w:noProof/>
                <w:webHidden/>
              </w:rPr>
            </w:r>
            <w:r w:rsidR="00EB57F6">
              <w:rPr>
                <w:noProof/>
                <w:webHidden/>
              </w:rPr>
              <w:fldChar w:fldCharType="separate"/>
            </w:r>
            <w:r w:rsidR="00EB57F6">
              <w:rPr>
                <w:noProof/>
                <w:webHidden/>
              </w:rPr>
              <w:t>27</w:t>
            </w:r>
            <w:r w:rsidR="00EB57F6">
              <w:rPr>
                <w:noProof/>
                <w:webHidden/>
              </w:rPr>
              <w:fldChar w:fldCharType="end"/>
            </w:r>
          </w:hyperlink>
        </w:p>
        <w:p w:rsidR="00EB57F6" w:rsidRDefault="0024324F">
          <w:pPr>
            <w:pStyle w:val="TOC3"/>
            <w:tabs>
              <w:tab w:val="left" w:pos="1320"/>
              <w:tab w:val="right" w:leader="dot" w:pos="9017"/>
            </w:tabs>
            <w:rPr>
              <w:rFonts w:asciiTheme="minorHAnsi" w:eastAsiaTheme="minorEastAsia" w:hAnsiTheme="minorHAnsi"/>
              <w:noProof/>
              <w:lang w:val="en-CA" w:eastAsia="en-CA"/>
            </w:rPr>
          </w:pPr>
          <w:hyperlink w:anchor="_Toc393876679" w:history="1">
            <w:r w:rsidR="00EB57F6" w:rsidRPr="006274EA">
              <w:rPr>
                <w:rStyle w:val="Hyperlink"/>
                <w:rFonts w:cs="Arial"/>
                <w:noProof/>
                <w:lang w:val="en-CA"/>
              </w:rPr>
              <w:t>3.2.3.</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Partnership</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arrangements</w:t>
            </w:r>
            <w:r w:rsidR="00EB57F6" w:rsidRPr="006274EA">
              <w:rPr>
                <w:rStyle w:val="Hyperlink"/>
                <w:rFonts w:eastAsia="Calibri" w:cs="Arial"/>
                <w:noProof/>
                <w:lang w:val="en-CA"/>
              </w:rPr>
              <w:t xml:space="preserve"> (with</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relevant</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stakeholders</w:t>
            </w:r>
            <w:r w:rsidR="00EB57F6" w:rsidRPr="006274EA">
              <w:rPr>
                <w:rStyle w:val="Hyperlink"/>
                <w:rFonts w:eastAsia="Calibri" w:cs="Arial"/>
                <w:noProof/>
                <w:spacing w:val="-4"/>
                <w:lang w:val="en-CA"/>
              </w:rPr>
              <w:t xml:space="preserve"> </w:t>
            </w:r>
            <w:r w:rsidR="00EB57F6" w:rsidRPr="006274EA">
              <w:rPr>
                <w:rStyle w:val="Hyperlink"/>
                <w:rFonts w:eastAsia="Calibri" w:cs="Arial"/>
                <w:noProof/>
                <w:lang w:val="en-CA"/>
              </w:rPr>
              <w:t>involved</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in</w:t>
            </w:r>
            <w:r w:rsidR="00EB57F6" w:rsidRPr="006274EA">
              <w:rPr>
                <w:rStyle w:val="Hyperlink"/>
                <w:rFonts w:eastAsia="Calibri" w:cs="Arial"/>
                <w:noProof/>
                <w:spacing w:val="2"/>
                <w:lang w:val="en-CA"/>
              </w:rPr>
              <w:t xml:space="preserve"> </w:t>
            </w:r>
            <w:r w:rsidR="00EB57F6" w:rsidRPr="006274EA">
              <w:rPr>
                <w:rStyle w:val="Hyperlink"/>
                <w:rFonts w:eastAsia="Calibri" w:cs="Arial"/>
                <w:noProof/>
                <w:spacing w:val="-3"/>
                <w:lang w:val="en-CA"/>
              </w:rPr>
              <w:t>the</w:t>
            </w:r>
            <w:r w:rsidR="00EB57F6" w:rsidRPr="006274EA">
              <w:rPr>
                <w:rStyle w:val="Hyperlink"/>
                <w:rFonts w:eastAsia="Calibri" w:cs="Arial"/>
                <w:noProof/>
                <w:lang w:val="en-CA"/>
              </w:rPr>
              <w:t xml:space="preserve"> </w:t>
            </w:r>
            <w:r w:rsidR="00EB57F6" w:rsidRPr="006274EA">
              <w:rPr>
                <w:rStyle w:val="Hyperlink"/>
                <w:rFonts w:eastAsia="Calibri" w:cs="Arial"/>
                <w:noProof/>
                <w:spacing w:val="-2"/>
                <w:lang w:val="en-CA"/>
              </w:rPr>
              <w:t>country/region)</w:t>
            </w:r>
            <w:r w:rsidR="00EB57F6">
              <w:rPr>
                <w:noProof/>
                <w:webHidden/>
              </w:rPr>
              <w:tab/>
            </w:r>
            <w:r w:rsidR="00EB57F6">
              <w:rPr>
                <w:noProof/>
                <w:webHidden/>
              </w:rPr>
              <w:fldChar w:fldCharType="begin"/>
            </w:r>
            <w:r w:rsidR="00EB57F6">
              <w:rPr>
                <w:noProof/>
                <w:webHidden/>
              </w:rPr>
              <w:instrText xml:space="preserve"> PAGEREF _Toc393876679 \h </w:instrText>
            </w:r>
            <w:r w:rsidR="00EB57F6">
              <w:rPr>
                <w:noProof/>
                <w:webHidden/>
              </w:rPr>
            </w:r>
            <w:r w:rsidR="00EB57F6">
              <w:rPr>
                <w:noProof/>
                <w:webHidden/>
              </w:rPr>
              <w:fldChar w:fldCharType="separate"/>
            </w:r>
            <w:r w:rsidR="00EB57F6">
              <w:rPr>
                <w:noProof/>
                <w:webHidden/>
              </w:rPr>
              <w:t>31</w:t>
            </w:r>
            <w:r w:rsidR="00EB57F6">
              <w:rPr>
                <w:noProof/>
                <w:webHidden/>
              </w:rPr>
              <w:fldChar w:fldCharType="end"/>
            </w:r>
          </w:hyperlink>
        </w:p>
        <w:p w:rsidR="00EB57F6" w:rsidRDefault="0024324F">
          <w:pPr>
            <w:pStyle w:val="TOC3"/>
            <w:tabs>
              <w:tab w:val="left" w:pos="1320"/>
              <w:tab w:val="right" w:leader="dot" w:pos="9017"/>
            </w:tabs>
            <w:rPr>
              <w:rFonts w:asciiTheme="minorHAnsi" w:eastAsiaTheme="minorEastAsia" w:hAnsiTheme="minorHAnsi"/>
              <w:noProof/>
              <w:lang w:val="en-CA" w:eastAsia="en-CA"/>
            </w:rPr>
          </w:pPr>
          <w:hyperlink w:anchor="_Toc393876680" w:history="1">
            <w:r w:rsidR="00EB57F6" w:rsidRPr="006274EA">
              <w:rPr>
                <w:rStyle w:val="Hyperlink"/>
                <w:rFonts w:cs="Arial"/>
                <w:noProof/>
                <w:lang w:val="en-CA"/>
              </w:rPr>
              <w:t>3.2.4.</w:t>
            </w:r>
            <w:r w:rsidR="00EB57F6">
              <w:rPr>
                <w:rFonts w:asciiTheme="minorHAnsi" w:eastAsiaTheme="minorEastAsia" w:hAnsiTheme="minorHAnsi"/>
                <w:noProof/>
                <w:lang w:val="en-CA" w:eastAsia="en-CA"/>
              </w:rPr>
              <w:tab/>
            </w:r>
            <w:r w:rsidR="00EB57F6" w:rsidRPr="006274EA">
              <w:rPr>
                <w:rStyle w:val="Hyperlink"/>
                <w:rFonts w:eastAsia="Calibri" w:cs="Arial"/>
                <w:b/>
                <w:bCs/>
                <w:noProof/>
                <w:lang w:val="en-CA"/>
              </w:rPr>
              <w:t>Project</w:t>
            </w:r>
            <w:r w:rsidR="00EB57F6" w:rsidRPr="006274EA">
              <w:rPr>
                <w:rStyle w:val="Hyperlink"/>
                <w:rFonts w:eastAsia="Calibri" w:cs="Arial"/>
                <w:b/>
                <w:bCs/>
                <w:noProof/>
                <w:spacing w:val="2"/>
                <w:lang w:val="en-CA"/>
              </w:rPr>
              <w:t xml:space="preserve"> </w:t>
            </w:r>
            <w:r w:rsidR="00EB57F6" w:rsidRPr="006274EA">
              <w:rPr>
                <w:rStyle w:val="Hyperlink"/>
                <w:rFonts w:eastAsia="Calibri" w:cs="Arial"/>
                <w:b/>
                <w:bCs/>
                <w:noProof/>
                <w:spacing w:val="-2"/>
                <w:lang w:val="en-CA"/>
              </w:rPr>
              <w:t>Finance: Components 1,2 &amp; 4</w:t>
            </w:r>
            <w:r w:rsidR="00EB57F6">
              <w:rPr>
                <w:noProof/>
                <w:webHidden/>
              </w:rPr>
              <w:tab/>
            </w:r>
            <w:r w:rsidR="00EB57F6">
              <w:rPr>
                <w:noProof/>
                <w:webHidden/>
              </w:rPr>
              <w:fldChar w:fldCharType="begin"/>
            </w:r>
            <w:r w:rsidR="00EB57F6">
              <w:rPr>
                <w:noProof/>
                <w:webHidden/>
              </w:rPr>
              <w:instrText xml:space="preserve"> PAGEREF _Toc393876680 \h </w:instrText>
            </w:r>
            <w:r w:rsidR="00EB57F6">
              <w:rPr>
                <w:noProof/>
                <w:webHidden/>
              </w:rPr>
            </w:r>
            <w:r w:rsidR="00EB57F6">
              <w:rPr>
                <w:noProof/>
                <w:webHidden/>
              </w:rPr>
              <w:fldChar w:fldCharType="separate"/>
            </w:r>
            <w:r w:rsidR="00EB57F6">
              <w:rPr>
                <w:noProof/>
                <w:webHidden/>
              </w:rPr>
              <w:t>32</w:t>
            </w:r>
            <w:r w:rsidR="00EB57F6">
              <w:rPr>
                <w:noProof/>
                <w:webHidden/>
              </w:rPr>
              <w:fldChar w:fldCharType="end"/>
            </w:r>
          </w:hyperlink>
        </w:p>
        <w:p w:rsidR="00EB57F6" w:rsidRDefault="0024324F">
          <w:pPr>
            <w:pStyle w:val="TOC3"/>
            <w:tabs>
              <w:tab w:val="left" w:pos="1320"/>
              <w:tab w:val="right" w:leader="dot" w:pos="9017"/>
            </w:tabs>
            <w:rPr>
              <w:rFonts w:asciiTheme="minorHAnsi" w:eastAsiaTheme="minorEastAsia" w:hAnsiTheme="minorHAnsi"/>
              <w:noProof/>
              <w:lang w:val="en-CA" w:eastAsia="en-CA"/>
            </w:rPr>
          </w:pPr>
          <w:hyperlink w:anchor="_Toc393876681" w:history="1">
            <w:r w:rsidR="00EB57F6" w:rsidRPr="006274EA">
              <w:rPr>
                <w:rStyle w:val="Hyperlink"/>
                <w:rFonts w:eastAsia="Calibri" w:cs="Arial"/>
                <w:noProof/>
                <w:lang w:val="en-CA"/>
              </w:rPr>
              <w:t>3.2.5.</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Monitoring and</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evaluation:</w:t>
            </w:r>
            <w:r w:rsidR="00EB57F6" w:rsidRPr="006274EA">
              <w:rPr>
                <w:rStyle w:val="Hyperlink"/>
                <w:rFonts w:eastAsia="Calibri" w:cs="Arial"/>
                <w:noProof/>
                <w:spacing w:val="1"/>
                <w:lang w:val="en-CA"/>
              </w:rPr>
              <w:t xml:space="preserve"> </w:t>
            </w:r>
            <w:r w:rsidR="00EB57F6" w:rsidRPr="006274EA">
              <w:rPr>
                <w:rStyle w:val="Hyperlink"/>
                <w:rFonts w:eastAsia="Calibri" w:cs="Arial"/>
                <w:noProof/>
                <w:lang w:val="en-CA"/>
              </w:rPr>
              <w:t>design</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at</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entry</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and</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 xml:space="preserve">implementation </w:t>
            </w:r>
            <w:r w:rsidR="00EB57F6" w:rsidRPr="006274EA">
              <w:rPr>
                <w:rStyle w:val="Hyperlink"/>
                <w:rFonts w:eastAsia="Calibri" w:cs="Arial"/>
                <w:noProof/>
                <w:lang w:val="en-CA"/>
              </w:rPr>
              <w:t>(*)</w:t>
            </w:r>
            <w:r w:rsidR="00EB57F6">
              <w:rPr>
                <w:noProof/>
                <w:webHidden/>
              </w:rPr>
              <w:tab/>
            </w:r>
            <w:r w:rsidR="00EB57F6">
              <w:rPr>
                <w:noProof/>
                <w:webHidden/>
              </w:rPr>
              <w:fldChar w:fldCharType="begin"/>
            </w:r>
            <w:r w:rsidR="00EB57F6">
              <w:rPr>
                <w:noProof/>
                <w:webHidden/>
              </w:rPr>
              <w:instrText xml:space="preserve"> PAGEREF _Toc393876681 \h </w:instrText>
            </w:r>
            <w:r w:rsidR="00EB57F6">
              <w:rPr>
                <w:noProof/>
                <w:webHidden/>
              </w:rPr>
            </w:r>
            <w:r w:rsidR="00EB57F6">
              <w:rPr>
                <w:noProof/>
                <w:webHidden/>
              </w:rPr>
              <w:fldChar w:fldCharType="separate"/>
            </w:r>
            <w:r w:rsidR="00EB57F6">
              <w:rPr>
                <w:noProof/>
                <w:webHidden/>
              </w:rPr>
              <w:t>35</w:t>
            </w:r>
            <w:r w:rsidR="00EB57F6">
              <w:rPr>
                <w:noProof/>
                <w:webHidden/>
              </w:rPr>
              <w:fldChar w:fldCharType="end"/>
            </w:r>
          </w:hyperlink>
        </w:p>
        <w:p w:rsidR="00EB57F6" w:rsidRDefault="0024324F">
          <w:pPr>
            <w:pStyle w:val="TOC3"/>
            <w:tabs>
              <w:tab w:val="left" w:pos="1320"/>
              <w:tab w:val="right" w:leader="dot" w:pos="9017"/>
            </w:tabs>
            <w:rPr>
              <w:rFonts w:asciiTheme="minorHAnsi" w:eastAsiaTheme="minorEastAsia" w:hAnsiTheme="minorHAnsi"/>
              <w:noProof/>
              <w:lang w:val="en-CA" w:eastAsia="en-CA"/>
            </w:rPr>
          </w:pPr>
          <w:hyperlink w:anchor="_Toc393876682" w:history="1">
            <w:r w:rsidR="00EB57F6" w:rsidRPr="006274EA">
              <w:rPr>
                <w:rStyle w:val="Hyperlink"/>
                <w:noProof/>
                <w:lang w:val="en-CA"/>
              </w:rPr>
              <w:t>3.2.6.</w:t>
            </w:r>
            <w:r w:rsidR="00EB57F6">
              <w:rPr>
                <w:rFonts w:asciiTheme="minorHAnsi" w:eastAsiaTheme="minorEastAsia" w:hAnsiTheme="minorHAnsi"/>
                <w:noProof/>
                <w:lang w:val="en-CA" w:eastAsia="en-CA"/>
              </w:rPr>
              <w:tab/>
            </w:r>
            <w:r w:rsidR="00EB57F6" w:rsidRPr="006274EA">
              <w:rPr>
                <w:rStyle w:val="Hyperlink"/>
                <w:noProof/>
                <w:lang w:val="en-CA"/>
              </w:rPr>
              <w:t>Overall quality of M&amp;E</w:t>
            </w:r>
            <w:r w:rsidR="00EB57F6">
              <w:rPr>
                <w:noProof/>
                <w:webHidden/>
              </w:rPr>
              <w:tab/>
            </w:r>
            <w:r w:rsidR="00EB57F6">
              <w:rPr>
                <w:noProof/>
                <w:webHidden/>
              </w:rPr>
              <w:fldChar w:fldCharType="begin"/>
            </w:r>
            <w:r w:rsidR="00EB57F6">
              <w:rPr>
                <w:noProof/>
                <w:webHidden/>
              </w:rPr>
              <w:instrText xml:space="preserve"> PAGEREF _Toc393876682 \h </w:instrText>
            </w:r>
            <w:r w:rsidR="00EB57F6">
              <w:rPr>
                <w:noProof/>
                <w:webHidden/>
              </w:rPr>
            </w:r>
            <w:r w:rsidR="00EB57F6">
              <w:rPr>
                <w:noProof/>
                <w:webHidden/>
              </w:rPr>
              <w:fldChar w:fldCharType="separate"/>
            </w:r>
            <w:r w:rsidR="00EB57F6">
              <w:rPr>
                <w:noProof/>
                <w:webHidden/>
              </w:rPr>
              <w:t>37</w:t>
            </w:r>
            <w:r w:rsidR="00EB57F6">
              <w:rPr>
                <w:noProof/>
                <w:webHidden/>
              </w:rPr>
              <w:fldChar w:fldCharType="end"/>
            </w:r>
          </w:hyperlink>
        </w:p>
        <w:p w:rsidR="00EB57F6" w:rsidRDefault="0024324F">
          <w:pPr>
            <w:pStyle w:val="TOC3"/>
            <w:tabs>
              <w:tab w:val="left" w:pos="1320"/>
              <w:tab w:val="right" w:leader="dot" w:pos="9017"/>
            </w:tabs>
            <w:rPr>
              <w:rFonts w:asciiTheme="minorHAnsi" w:eastAsiaTheme="minorEastAsia" w:hAnsiTheme="minorHAnsi"/>
              <w:noProof/>
              <w:lang w:val="en-CA" w:eastAsia="en-CA"/>
            </w:rPr>
          </w:pPr>
          <w:hyperlink w:anchor="_Toc393876683" w:history="1">
            <w:r w:rsidR="00EB57F6" w:rsidRPr="006274EA">
              <w:rPr>
                <w:rStyle w:val="Hyperlink"/>
                <w:rFonts w:eastAsia="Calibri" w:cs="Arial"/>
                <w:noProof/>
                <w:lang w:val="en-CA"/>
              </w:rPr>
              <w:t>3.2.7.</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UNDP, ADB and</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Implementing</w:t>
            </w:r>
            <w:r w:rsidR="00EB57F6" w:rsidRPr="006274EA">
              <w:rPr>
                <w:rStyle w:val="Hyperlink"/>
                <w:rFonts w:eastAsia="Calibri" w:cs="Arial"/>
                <w:noProof/>
                <w:lang w:val="en-CA"/>
              </w:rPr>
              <w:t xml:space="preserve"> Partner </w:t>
            </w:r>
            <w:r w:rsidR="00EB57F6" w:rsidRPr="006274EA">
              <w:rPr>
                <w:rStyle w:val="Hyperlink"/>
                <w:rFonts w:eastAsia="Calibri" w:cs="Arial"/>
                <w:noProof/>
                <w:spacing w:val="-2"/>
                <w:lang w:val="en-CA"/>
              </w:rPr>
              <w:t>implementation</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execution</w:t>
            </w:r>
            <w:r w:rsidR="00EB57F6" w:rsidRPr="006274EA">
              <w:rPr>
                <w:rStyle w:val="Hyperlink"/>
                <w:rFonts w:eastAsia="Calibri" w:cs="Arial"/>
                <w:noProof/>
                <w:spacing w:val="2"/>
                <w:lang w:val="en-CA"/>
              </w:rPr>
              <w:t xml:space="preserve"> </w:t>
            </w:r>
            <w:r w:rsidR="00EB57F6" w:rsidRPr="006274EA">
              <w:rPr>
                <w:rStyle w:val="Hyperlink"/>
                <w:rFonts w:eastAsia="Calibri" w:cs="Arial"/>
                <w:noProof/>
                <w:spacing w:val="-2"/>
                <w:lang w:val="en-CA"/>
              </w:rPr>
              <w:t>(*)</w:t>
            </w:r>
            <w:r w:rsidR="00EB57F6" w:rsidRPr="006274EA">
              <w:rPr>
                <w:rStyle w:val="Hyperlink"/>
                <w:rFonts w:eastAsia="Calibri" w:cs="Arial"/>
                <w:noProof/>
                <w:lang w:val="en-CA"/>
              </w:rPr>
              <w:t xml:space="preserve"> </w:t>
            </w:r>
            <w:r w:rsidR="00EB57F6" w:rsidRPr="006274EA">
              <w:rPr>
                <w:rStyle w:val="Hyperlink"/>
                <w:rFonts w:eastAsia="Calibri" w:cs="Arial"/>
                <w:noProof/>
                <w:spacing w:val="-2"/>
                <w:lang w:val="en-CA"/>
              </w:rPr>
              <w:t>coordination,</w:t>
            </w:r>
            <w:r w:rsidR="00EB57F6" w:rsidRPr="006274EA">
              <w:rPr>
                <w:rStyle w:val="Hyperlink"/>
                <w:rFonts w:eastAsia="Calibri" w:cs="Arial"/>
                <w:noProof/>
                <w:lang w:val="en-CA"/>
              </w:rPr>
              <w:t xml:space="preserve"> and</w:t>
            </w:r>
            <w:r w:rsidR="00EB57F6" w:rsidRPr="006274EA">
              <w:rPr>
                <w:rStyle w:val="Hyperlink"/>
                <w:rFonts w:eastAsia="Calibri" w:cs="Arial"/>
                <w:noProof/>
                <w:spacing w:val="87"/>
                <w:lang w:val="en-CA"/>
              </w:rPr>
              <w:t xml:space="preserve"> </w:t>
            </w:r>
            <w:r w:rsidR="00EB57F6" w:rsidRPr="006274EA">
              <w:rPr>
                <w:rStyle w:val="Hyperlink"/>
                <w:rFonts w:eastAsia="Calibri" w:cs="Arial"/>
                <w:noProof/>
                <w:lang w:val="en-CA"/>
              </w:rPr>
              <w:t>operational issues</w:t>
            </w:r>
            <w:r w:rsidR="00EB57F6">
              <w:rPr>
                <w:noProof/>
                <w:webHidden/>
              </w:rPr>
              <w:tab/>
            </w:r>
            <w:r w:rsidR="00EB57F6">
              <w:rPr>
                <w:noProof/>
                <w:webHidden/>
              </w:rPr>
              <w:fldChar w:fldCharType="begin"/>
            </w:r>
            <w:r w:rsidR="00EB57F6">
              <w:rPr>
                <w:noProof/>
                <w:webHidden/>
              </w:rPr>
              <w:instrText xml:space="preserve"> PAGEREF _Toc393876683 \h </w:instrText>
            </w:r>
            <w:r w:rsidR="00EB57F6">
              <w:rPr>
                <w:noProof/>
                <w:webHidden/>
              </w:rPr>
            </w:r>
            <w:r w:rsidR="00EB57F6">
              <w:rPr>
                <w:noProof/>
                <w:webHidden/>
              </w:rPr>
              <w:fldChar w:fldCharType="separate"/>
            </w:r>
            <w:r w:rsidR="00EB57F6">
              <w:rPr>
                <w:noProof/>
                <w:webHidden/>
              </w:rPr>
              <w:t>37</w:t>
            </w:r>
            <w:r w:rsidR="00EB57F6">
              <w:rPr>
                <w:noProof/>
                <w:webHidden/>
              </w:rPr>
              <w:fldChar w:fldCharType="end"/>
            </w:r>
          </w:hyperlink>
        </w:p>
        <w:p w:rsidR="00EB57F6" w:rsidRDefault="0024324F">
          <w:pPr>
            <w:pStyle w:val="TOC2"/>
            <w:tabs>
              <w:tab w:val="left" w:pos="880"/>
              <w:tab w:val="right" w:leader="dot" w:pos="9017"/>
            </w:tabs>
            <w:rPr>
              <w:rFonts w:asciiTheme="minorHAnsi" w:eastAsiaTheme="minorEastAsia" w:hAnsiTheme="minorHAnsi"/>
              <w:noProof/>
              <w:lang w:val="en-CA" w:eastAsia="en-CA"/>
            </w:rPr>
          </w:pPr>
          <w:hyperlink w:anchor="_Toc393876684" w:history="1">
            <w:r w:rsidR="00EB57F6" w:rsidRPr="006274EA">
              <w:rPr>
                <w:rStyle w:val="Hyperlink"/>
                <w:noProof/>
                <w:spacing w:val="-2"/>
                <w:lang w:val="en-CA"/>
              </w:rPr>
              <w:t>3.3.</w:t>
            </w:r>
            <w:r w:rsidR="00EB57F6">
              <w:rPr>
                <w:rFonts w:asciiTheme="minorHAnsi" w:eastAsiaTheme="minorEastAsia" w:hAnsiTheme="minorHAnsi"/>
                <w:noProof/>
                <w:lang w:val="en-CA" w:eastAsia="en-CA"/>
              </w:rPr>
              <w:tab/>
            </w:r>
            <w:r w:rsidR="00EB57F6" w:rsidRPr="006274EA">
              <w:rPr>
                <w:rStyle w:val="Hyperlink"/>
                <w:noProof/>
                <w:lang w:val="en-CA"/>
              </w:rPr>
              <w:t>Project Results</w:t>
            </w:r>
            <w:r w:rsidR="00EB57F6">
              <w:rPr>
                <w:noProof/>
                <w:webHidden/>
              </w:rPr>
              <w:tab/>
            </w:r>
            <w:r w:rsidR="00EB57F6">
              <w:rPr>
                <w:noProof/>
                <w:webHidden/>
              </w:rPr>
              <w:fldChar w:fldCharType="begin"/>
            </w:r>
            <w:r w:rsidR="00EB57F6">
              <w:rPr>
                <w:noProof/>
                <w:webHidden/>
              </w:rPr>
              <w:instrText xml:space="preserve"> PAGEREF _Toc393876684 \h </w:instrText>
            </w:r>
            <w:r w:rsidR="00EB57F6">
              <w:rPr>
                <w:noProof/>
                <w:webHidden/>
              </w:rPr>
            </w:r>
            <w:r w:rsidR="00EB57F6">
              <w:rPr>
                <w:noProof/>
                <w:webHidden/>
              </w:rPr>
              <w:fldChar w:fldCharType="separate"/>
            </w:r>
            <w:r w:rsidR="00EB57F6">
              <w:rPr>
                <w:noProof/>
                <w:webHidden/>
              </w:rPr>
              <w:t>38</w:t>
            </w:r>
            <w:r w:rsidR="00EB57F6">
              <w:rPr>
                <w:noProof/>
                <w:webHidden/>
              </w:rPr>
              <w:fldChar w:fldCharType="end"/>
            </w:r>
          </w:hyperlink>
        </w:p>
        <w:p w:rsidR="00EB57F6" w:rsidRDefault="0024324F">
          <w:pPr>
            <w:pStyle w:val="TOC3"/>
            <w:tabs>
              <w:tab w:val="left" w:pos="1320"/>
              <w:tab w:val="right" w:leader="dot" w:pos="9017"/>
            </w:tabs>
            <w:rPr>
              <w:rFonts w:asciiTheme="minorHAnsi" w:eastAsiaTheme="minorEastAsia" w:hAnsiTheme="minorHAnsi"/>
              <w:noProof/>
              <w:lang w:val="en-CA" w:eastAsia="en-CA"/>
            </w:rPr>
          </w:pPr>
          <w:hyperlink w:anchor="_Toc393876685" w:history="1">
            <w:r w:rsidR="00EB57F6" w:rsidRPr="006274EA">
              <w:rPr>
                <w:rStyle w:val="Hyperlink"/>
                <w:rFonts w:eastAsia="Calibri" w:cs="Arial"/>
                <w:noProof/>
                <w:lang w:val="en-CA"/>
              </w:rPr>
              <w:t>3.3.1.</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Relevance (*)</w:t>
            </w:r>
            <w:r w:rsidR="00EB57F6">
              <w:rPr>
                <w:noProof/>
                <w:webHidden/>
              </w:rPr>
              <w:tab/>
            </w:r>
            <w:r w:rsidR="00EB57F6">
              <w:rPr>
                <w:noProof/>
                <w:webHidden/>
              </w:rPr>
              <w:fldChar w:fldCharType="begin"/>
            </w:r>
            <w:r w:rsidR="00EB57F6">
              <w:rPr>
                <w:noProof/>
                <w:webHidden/>
              </w:rPr>
              <w:instrText xml:space="preserve"> PAGEREF _Toc393876685 \h </w:instrText>
            </w:r>
            <w:r w:rsidR="00EB57F6">
              <w:rPr>
                <w:noProof/>
                <w:webHidden/>
              </w:rPr>
            </w:r>
            <w:r w:rsidR="00EB57F6">
              <w:rPr>
                <w:noProof/>
                <w:webHidden/>
              </w:rPr>
              <w:fldChar w:fldCharType="separate"/>
            </w:r>
            <w:r w:rsidR="00EB57F6">
              <w:rPr>
                <w:noProof/>
                <w:webHidden/>
              </w:rPr>
              <w:t>38</w:t>
            </w:r>
            <w:r w:rsidR="00EB57F6">
              <w:rPr>
                <w:noProof/>
                <w:webHidden/>
              </w:rPr>
              <w:fldChar w:fldCharType="end"/>
            </w:r>
          </w:hyperlink>
        </w:p>
        <w:p w:rsidR="00EB57F6" w:rsidRDefault="0024324F">
          <w:pPr>
            <w:pStyle w:val="TOC3"/>
            <w:tabs>
              <w:tab w:val="left" w:pos="1320"/>
              <w:tab w:val="right" w:leader="dot" w:pos="9017"/>
            </w:tabs>
            <w:rPr>
              <w:rFonts w:asciiTheme="minorHAnsi" w:eastAsiaTheme="minorEastAsia" w:hAnsiTheme="minorHAnsi"/>
              <w:noProof/>
              <w:lang w:val="en-CA" w:eastAsia="en-CA"/>
            </w:rPr>
          </w:pPr>
          <w:hyperlink w:anchor="_Toc393876686" w:history="1">
            <w:r w:rsidR="00EB57F6" w:rsidRPr="006274EA">
              <w:rPr>
                <w:rStyle w:val="Hyperlink"/>
                <w:rFonts w:eastAsia="Calibri" w:cs="Arial"/>
                <w:noProof/>
                <w:lang w:val="en-CA"/>
              </w:rPr>
              <w:t>3.3.2.</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Overall results</w:t>
            </w:r>
            <w:r w:rsidR="00EB57F6" w:rsidRPr="006274EA">
              <w:rPr>
                <w:rStyle w:val="Hyperlink"/>
                <w:rFonts w:eastAsia="Calibri" w:cs="Arial"/>
                <w:noProof/>
                <w:spacing w:val="-4"/>
                <w:lang w:val="en-CA"/>
              </w:rPr>
              <w:t xml:space="preserve"> </w:t>
            </w:r>
            <w:r w:rsidR="00EB57F6" w:rsidRPr="006274EA">
              <w:rPr>
                <w:rStyle w:val="Hyperlink"/>
                <w:rFonts w:eastAsia="Calibri" w:cs="Arial"/>
                <w:noProof/>
                <w:lang w:val="en-CA"/>
              </w:rPr>
              <w:t>(attainment</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 xml:space="preserve">of </w:t>
            </w:r>
            <w:r w:rsidR="00EB57F6" w:rsidRPr="006274EA">
              <w:rPr>
                <w:rStyle w:val="Hyperlink"/>
                <w:rFonts w:eastAsia="Calibri" w:cs="Arial"/>
                <w:noProof/>
                <w:spacing w:val="-2"/>
                <w:lang w:val="en-CA"/>
              </w:rPr>
              <w:t>objectives)</w:t>
            </w:r>
            <w:r w:rsidR="00EB57F6" w:rsidRPr="006274EA">
              <w:rPr>
                <w:rStyle w:val="Hyperlink"/>
                <w:rFonts w:eastAsia="Calibri" w:cs="Arial"/>
                <w:noProof/>
                <w:lang w:val="en-CA"/>
              </w:rPr>
              <w:t xml:space="preserve"> (*)</w:t>
            </w:r>
            <w:r w:rsidR="00EB57F6">
              <w:rPr>
                <w:noProof/>
                <w:webHidden/>
              </w:rPr>
              <w:tab/>
            </w:r>
            <w:r w:rsidR="00EB57F6">
              <w:rPr>
                <w:noProof/>
                <w:webHidden/>
              </w:rPr>
              <w:fldChar w:fldCharType="begin"/>
            </w:r>
            <w:r w:rsidR="00EB57F6">
              <w:rPr>
                <w:noProof/>
                <w:webHidden/>
              </w:rPr>
              <w:instrText xml:space="preserve"> PAGEREF _Toc393876686 \h </w:instrText>
            </w:r>
            <w:r w:rsidR="00EB57F6">
              <w:rPr>
                <w:noProof/>
                <w:webHidden/>
              </w:rPr>
            </w:r>
            <w:r w:rsidR="00EB57F6">
              <w:rPr>
                <w:noProof/>
                <w:webHidden/>
              </w:rPr>
              <w:fldChar w:fldCharType="separate"/>
            </w:r>
            <w:r w:rsidR="00EB57F6">
              <w:rPr>
                <w:noProof/>
                <w:webHidden/>
              </w:rPr>
              <w:t>40</w:t>
            </w:r>
            <w:r w:rsidR="00EB57F6">
              <w:rPr>
                <w:noProof/>
                <w:webHidden/>
              </w:rPr>
              <w:fldChar w:fldCharType="end"/>
            </w:r>
          </w:hyperlink>
        </w:p>
        <w:p w:rsidR="00EB57F6" w:rsidRDefault="0024324F">
          <w:pPr>
            <w:pStyle w:val="TOC3"/>
            <w:tabs>
              <w:tab w:val="left" w:pos="1320"/>
              <w:tab w:val="right" w:leader="dot" w:pos="9017"/>
            </w:tabs>
            <w:rPr>
              <w:rFonts w:asciiTheme="minorHAnsi" w:eastAsiaTheme="minorEastAsia" w:hAnsiTheme="minorHAnsi"/>
              <w:noProof/>
              <w:lang w:val="en-CA" w:eastAsia="en-CA"/>
            </w:rPr>
          </w:pPr>
          <w:hyperlink w:anchor="_Toc393876687" w:history="1">
            <w:r w:rsidR="00EB57F6" w:rsidRPr="006274EA">
              <w:rPr>
                <w:rStyle w:val="Hyperlink"/>
                <w:rFonts w:eastAsia="Calibri" w:cs="Arial"/>
                <w:noProof/>
                <w:lang w:val="en-CA"/>
              </w:rPr>
              <w:t>3.3.3.</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Effectiveness</w:t>
            </w:r>
            <w:r w:rsidR="00EB57F6" w:rsidRPr="006274EA">
              <w:rPr>
                <w:rStyle w:val="Hyperlink"/>
                <w:rFonts w:eastAsia="Calibri" w:cs="Arial"/>
                <w:noProof/>
                <w:spacing w:val="-4"/>
                <w:lang w:val="en-CA"/>
              </w:rPr>
              <w:t xml:space="preserve"> </w:t>
            </w:r>
            <w:r w:rsidR="00EB57F6" w:rsidRPr="006274EA">
              <w:rPr>
                <w:rStyle w:val="Hyperlink"/>
                <w:rFonts w:eastAsia="Calibri" w:cs="Arial"/>
                <w:noProof/>
                <w:lang w:val="en-CA"/>
              </w:rPr>
              <w:t>(*)</w:t>
            </w:r>
            <w:r w:rsidR="00EB57F6">
              <w:rPr>
                <w:noProof/>
                <w:webHidden/>
              </w:rPr>
              <w:tab/>
            </w:r>
            <w:r w:rsidR="00EB57F6">
              <w:rPr>
                <w:noProof/>
                <w:webHidden/>
              </w:rPr>
              <w:fldChar w:fldCharType="begin"/>
            </w:r>
            <w:r w:rsidR="00EB57F6">
              <w:rPr>
                <w:noProof/>
                <w:webHidden/>
              </w:rPr>
              <w:instrText xml:space="preserve"> PAGEREF _Toc393876687 \h </w:instrText>
            </w:r>
            <w:r w:rsidR="00EB57F6">
              <w:rPr>
                <w:noProof/>
                <w:webHidden/>
              </w:rPr>
            </w:r>
            <w:r w:rsidR="00EB57F6">
              <w:rPr>
                <w:noProof/>
                <w:webHidden/>
              </w:rPr>
              <w:fldChar w:fldCharType="separate"/>
            </w:r>
            <w:r w:rsidR="00EB57F6">
              <w:rPr>
                <w:noProof/>
                <w:webHidden/>
              </w:rPr>
              <w:t>40</w:t>
            </w:r>
            <w:r w:rsidR="00EB57F6">
              <w:rPr>
                <w:noProof/>
                <w:webHidden/>
              </w:rPr>
              <w:fldChar w:fldCharType="end"/>
            </w:r>
          </w:hyperlink>
        </w:p>
        <w:p w:rsidR="00EB57F6" w:rsidRDefault="0024324F">
          <w:pPr>
            <w:pStyle w:val="TOC3"/>
            <w:tabs>
              <w:tab w:val="left" w:pos="1320"/>
              <w:tab w:val="right" w:leader="dot" w:pos="9017"/>
            </w:tabs>
            <w:rPr>
              <w:rFonts w:asciiTheme="minorHAnsi" w:eastAsiaTheme="minorEastAsia" w:hAnsiTheme="minorHAnsi"/>
              <w:noProof/>
              <w:lang w:val="en-CA" w:eastAsia="en-CA"/>
            </w:rPr>
          </w:pPr>
          <w:hyperlink w:anchor="_Toc393876688" w:history="1">
            <w:r w:rsidR="00EB57F6" w:rsidRPr="006274EA">
              <w:rPr>
                <w:rStyle w:val="Hyperlink"/>
                <w:rFonts w:eastAsia="Calibri" w:cs="Arial"/>
                <w:noProof/>
                <w:lang w:val="en-CA"/>
              </w:rPr>
              <w:t>3.3.4.</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Efficiency</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w:t>
            </w:r>
            <w:r w:rsidR="00EB57F6">
              <w:rPr>
                <w:noProof/>
                <w:webHidden/>
              </w:rPr>
              <w:tab/>
            </w:r>
            <w:r w:rsidR="00EB57F6">
              <w:rPr>
                <w:noProof/>
                <w:webHidden/>
              </w:rPr>
              <w:fldChar w:fldCharType="begin"/>
            </w:r>
            <w:r w:rsidR="00EB57F6">
              <w:rPr>
                <w:noProof/>
                <w:webHidden/>
              </w:rPr>
              <w:instrText xml:space="preserve"> PAGEREF _Toc393876688 \h </w:instrText>
            </w:r>
            <w:r w:rsidR="00EB57F6">
              <w:rPr>
                <w:noProof/>
                <w:webHidden/>
              </w:rPr>
            </w:r>
            <w:r w:rsidR="00EB57F6">
              <w:rPr>
                <w:noProof/>
                <w:webHidden/>
              </w:rPr>
              <w:fldChar w:fldCharType="separate"/>
            </w:r>
            <w:r w:rsidR="00EB57F6">
              <w:rPr>
                <w:noProof/>
                <w:webHidden/>
              </w:rPr>
              <w:t>46</w:t>
            </w:r>
            <w:r w:rsidR="00EB57F6">
              <w:rPr>
                <w:noProof/>
                <w:webHidden/>
              </w:rPr>
              <w:fldChar w:fldCharType="end"/>
            </w:r>
          </w:hyperlink>
        </w:p>
        <w:p w:rsidR="00EB57F6" w:rsidRDefault="0024324F">
          <w:pPr>
            <w:pStyle w:val="TOC3"/>
            <w:tabs>
              <w:tab w:val="left" w:pos="1320"/>
              <w:tab w:val="right" w:leader="dot" w:pos="9017"/>
            </w:tabs>
            <w:rPr>
              <w:rFonts w:asciiTheme="minorHAnsi" w:eastAsiaTheme="minorEastAsia" w:hAnsiTheme="minorHAnsi"/>
              <w:noProof/>
              <w:lang w:val="en-CA" w:eastAsia="en-CA"/>
            </w:rPr>
          </w:pPr>
          <w:hyperlink w:anchor="_Toc393876689" w:history="1">
            <w:r w:rsidR="00EB57F6" w:rsidRPr="006274EA">
              <w:rPr>
                <w:rStyle w:val="Hyperlink"/>
                <w:rFonts w:cs="Arial"/>
                <w:noProof/>
                <w:lang w:val="en-CA"/>
              </w:rPr>
              <w:t>3.3.5.</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Country</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ownership</w:t>
            </w:r>
            <w:r w:rsidR="00EB57F6">
              <w:rPr>
                <w:noProof/>
                <w:webHidden/>
              </w:rPr>
              <w:tab/>
            </w:r>
            <w:r w:rsidR="00EB57F6">
              <w:rPr>
                <w:noProof/>
                <w:webHidden/>
              </w:rPr>
              <w:fldChar w:fldCharType="begin"/>
            </w:r>
            <w:r w:rsidR="00EB57F6">
              <w:rPr>
                <w:noProof/>
                <w:webHidden/>
              </w:rPr>
              <w:instrText xml:space="preserve"> PAGEREF _Toc393876689 \h </w:instrText>
            </w:r>
            <w:r w:rsidR="00EB57F6">
              <w:rPr>
                <w:noProof/>
                <w:webHidden/>
              </w:rPr>
            </w:r>
            <w:r w:rsidR="00EB57F6">
              <w:rPr>
                <w:noProof/>
                <w:webHidden/>
              </w:rPr>
              <w:fldChar w:fldCharType="separate"/>
            </w:r>
            <w:r w:rsidR="00EB57F6">
              <w:rPr>
                <w:noProof/>
                <w:webHidden/>
              </w:rPr>
              <w:t>47</w:t>
            </w:r>
            <w:r w:rsidR="00EB57F6">
              <w:rPr>
                <w:noProof/>
                <w:webHidden/>
              </w:rPr>
              <w:fldChar w:fldCharType="end"/>
            </w:r>
          </w:hyperlink>
        </w:p>
        <w:p w:rsidR="00EB57F6" w:rsidRDefault="0024324F">
          <w:pPr>
            <w:pStyle w:val="TOC3"/>
            <w:tabs>
              <w:tab w:val="left" w:pos="1320"/>
              <w:tab w:val="right" w:leader="dot" w:pos="9017"/>
            </w:tabs>
            <w:rPr>
              <w:rFonts w:asciiTheme="minorHAnsi" w:eastAsiaTheme="minorEastAsia" w:hAnsiTheme="minorHAnsi"/>
              <w:noProof/>
              <w:lang w:val="en-CA" w:eastAsia="en-CA"/>
            </w:rPr>
          </w:pPr>
          <w:hyperlink w:anchor="_Toc393876690" w:history="1">
            <w:r w:rsidR="00EB57F6" w:rsidRPr="006274EA">
              <w:rPr>
                <w:rStyle w:val="Hyperlink"/>
                <w:rFonts w:cs="Arial"/>
                <w:noProof/>
                <w:lang w:val="en-CA"/>
              </w:rPr>
              <w:t>3.3.6.</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Mainstreaming</w:t>
            </w:r>
            <w:r w:rsidR="00EB57F6">
              <w:rPr>
                <w:noProof/>
                <w:webHidden/>
              </w:rPr>
              <w:tab/>
            </w:r>
            <w:r w:rsidR="00EB57F6">
              <w:rPr>
                <w:noProof/>
                <w:webHidden/>
              </w:rPr>
              <w:fldChar w:fldCharType="begin"/>
            </w:r>
            <w:r w:rsidR="00EB57F6">
              <w:rPr>
                <w:noProof/>
                <w:webHidden/>
              </w:rPr>
              <w:instrText xml:space="preserve"> PAGEREF _Toc393876690 \h </w:instrText>
            </w:r>
            <w:r w:rsidR="00EB57F6">
              <w:rPr>
                <w:noProof/>
                <w:webHidden/>
              </w:rPr>
            </w:r>
            <w:r w:rsidR="00EB57F6">
              <w:rPr>
                <w:noProof/>
                <w:webHidden/>
              </w:rPr>
              <w:fldChar w:fldCharType="separate"/>
            </w:r>
            <w:r w:rsidR="00EB57F6">
              <w:rPr>
                <w:noProof/>
                <w:webHidden/>
              </w:rPr>
              <w:t>48</w:t>
            </w:r>
            <w:r w:rsidR="00EB57F6">
              <w:rPr>
                <w:noProof/>
                <w:webHidden/>
              </w:rPr>
              <w:fldChar w:fldCharType="end"/>
            </w:r>
          </w:hyperlink>
        </w:p>
        <w:p w:rsidR="00EB57F6" w:rsidRDefault="0024324F">
          <w:pPr>
            <w:pStyle w:val="TOC3"/>
            <w:tabs>
              <w:tab w:val="left" w:pos="1320"/>
              <w:tab w:val="right" w:leader="dot" w:pos="9017"/>
            </w:tabs>
            <w:rPr>
              <w:rFonts w:asciiTheme="minorHAnsi" w:eastAsiaTheme="minorEastAsia" w:hAnsiTheme="minorHAnsi"/>
              <w:noProof/>
              <w:lang w:val="en-CA" w:eastAsia="en-CA"/>
            </w:rPr>
          </w:pPr>
          <w:hyperlink w:anchor="_Toc393876691" w:history="1">
            <w:r w:rsidR="00EB57F6" w:rsidRPr="006274EA">
              <w:rPr>
                <w:rStyle w:val="Hyperlink"/>
                <w:rFonts w:cs="Arial"/>
                <w:noProof/>
                <w:lang w:val="en-CA"/>
              </w:rPr>
              <w:t>3.3.7.</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 xml:space="preserve">Sustainability </w:t>
            </w:r>
            <w:r w:rsidR="00EB57F6" w:rsidRPr="006274EA">
              <w:rPr>
                <w:rStyle w:val="Hyperlink"/>
                <w:rFonts w:eastAsia="Calibri" w:cs="Arial"/>
                <w:noProof/>
                <w:spacing w:val="-2"/>
                <w:lang w:val="en-CA"/>
              </w:rPr>
              <w:t>(*)</w:t>
            </w:r>
            <w:r w:rsidR="00EB57F6">
              <w:rPr>
                <w:noProof/>
                <w:webHidden/>
              </w:rPr>
              <w:tab/>
            </w:r>
            <w:r w:rsidR="00EB57F6">
              <w:rPr>
                <w:noProof/>
                <w:webHidden/>
              </w:rPr>
              <w:fldChar w:fldCharType="begin"/>
            </w:r>
            <w:r w:rsidR="00EB57F6">
              <w:rPr>
                <w:noProof/>
                <w:webHidden/>
              </w:rPr>
              <w:instrText xml:space="preserve"> PAGEREF _Toc393876691 \h </w:instrText>
            </w:r>
            <w:r w:rsidR="00EB57F6">
              <w:rPr>
                <w:noProof/>
                <w:webHidden/>
              </w:rPr>
            </w:r>
            <w:r w:rsidR="00EB57F6">
              <w:rPr>
                <w:noProof/>
                <w:webHidden/>
              </w:rPr>
              <w:fldChar w:fldCharType="separate"/>
            </w:r>
            <w:r w:rsidR="00EB57F6">
              <w:rPr>
                <w:noProof/>
                <w:webHidden/>
              </w:rPr>
              <w:t>48</w:t>
            </w:r>
            <w:r w:rsidR="00EB57F6">
              <w:rPr>
                <w:noProof/>
                <w:webHidden/>
              </w:rPr>
              <w:fldChar w:fldCharType="end"/>
            </w:r>
          </w:hyperlink>
        </w:p>
        <w:p w:rsidR="00EB57F6" w:rsidRDefault="0024324F">
          <w:pPr>
            <w:pStyle w:val="TOC3"/>
            <w:tabs>
              <w:tab w:val="left" w:pos="1320"/>
              <w:tab w:val="right" w:leader="dot" w:pos="9017"/>
            </w:tabs>
            <w:rPr>
              <w:rFonts w:asciiTheme="minorHAnsi" w:eastAsiaTheme="minorEastAsia" w:hAnsiTheme="minorHAnsi"/>
              <w:noProof/>
              <w:lang w:val="en-CA" w:eastAsia="en-CA"/>
            </w:rPr>
          </w:pPr>
          <w:hyperlink w:anchor="_Toc393876692" w:history="1">
            <w:r w:rsidR="00EB57F6" w:rsidRPr="006274EA">
              <w:rPr>
                <w:rStyle w:val="Hyperlink"/>
                <w:rFonts w:eastAsia="Calibri" w:cs="Arial"/>
                <w:noProof/>
                <w:lang w:val="en-CA"/>
              </w:rPr>
              <w:t>3.3.8.</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Impact</w:t>
            </w:r>
            <w:r w:rsidR="00EB57F6">
              <w:rPr>
                <w:noProof/>
                <w:webHidden/>
              </w:rPr>
              <w:tab/>
            </w:r>
            <w:r w:rsidR="00EB57F6">
              <w:rPr>
                <w:noProof/>
                <w:webHidden/>
              </w:rPr>
              <w:fldChar w:fldCharType="begin"/>
            </w:r>
            <w:r w:rsidR="00EB57F6">
              <w:rPr>
                <w:noProof/>
                <w:webHidden/>
              </w:rPr>
              <w:instrText xml:space="preserve"> PAGEREF _Toc393876692 \h </w:instrText>
            </w:r>
            <w:r w:rsidR="00EB57F6">
              <w:rPr>
                <w:noProof/>
                <w:webHidden/>
              </w:rPr>
            </w:r>
            <w:r w:rsidR="00EB57F6">
              <w:rPr>
                <w:noProof/>
                <w:webHidden/>
              </w:rPr>
              <w:fldChar w:fldCharType="separate"/>
            </w:r>
            <w:r w:rsidR="00EB57F6">
              <w:rPr>
                <w:noProof/>
                <w:webHidden/>
              </w:rPr>
              <w:t>50</w:t>
            </w:r>
            <w:r w:rsidR="00EB57F6">
              <w:rPr>
                <w:noProof/>
                <w:webHidden/>
              </w:rPr>
              <w:fldChar w:fldCharType="end"/>
            </w:r>
          </w:hyperlink>
        </w:p>
        <w:p w:rsidR="00EB57F6" w:rsidRDefault="0024324F">
          <w:pPr>
            <w:pStyle w:val="TOC1"/>
            <w:tabs>
              <w:tab w:val="left" w:pos="440"/>
              <w:tab w:val="right" w:leader="dot" w:pos="9017"/>
            </w:tabs>
            <w:rPr>
              <w:rFonts w:asciiTheme="minorHAnsi" w:eastAsiaTheme="minorEastAsia" w:hAnsiTheme="minorHAnsi"/>
              <w:noProof/>
              <w:lang w:val="en-CA" w:eastAsia="en-CA"/>
            </w:rPr>
          </w:pPr>
          <w:hyperlink w:anchor="_Toc393876693" w:history="1">
            <w:r w:rsidR="00EB57F6" w:rsidRPr="006274EA">
              <w:rPr>
                <w:rStyle w:val="Hyperlink"/>
                <w:rFonts w:eastAsia="Calibri" w:cs="Arial"/>
                <w:noProof/>
                <w:spacing w:val="-2"/>
                <w:lang w:val="en-CA"/>
              </w:rPr>
              <w:t>4.</w:t>
            </w:r>
            <w:r w:rsidR="00EB57F6">
              <w:rPr>
                <w:rFonts w:asciiTheme="minorHAnsi" w:eastAsiaTheme="minorEastAsia" w:hAnsiTheme="minorHAnsi"/>
                <w:noProof/>
                <w:lang w:val="en-CA" w:eastAsia="en-CA"/>
              </w:rPr>
              <w:tab/>
            </w:r>
            <w:r w:rsidR="00EB57F6" w:rsidRPr="006274EA">
              <w:rPr>
                <w:rStyle w:val="Hyperlink"/>
                <w:rFonts w:eastAsia="Calibri" w:cs="Arial"/>
                <w:noProof/>
                <w:spacing w:val="-1"/>
                <w:lang w:val="en-CA"/>
              </w:rPr>
              <w:t>Conclusions,</w:t>
            </w:r>
            <w:r w:rsidR="00EB57F6" w:rsidRPr="006274EA">
              <w:rPr>
                <w:rStyle w:val="Hyperlink"/>
                <w:rFonts w:eastAsia="Calibri" w:cs="Arial"/>
                <w:noProof/>
                <w:lang w:val="en-CA"/>
              </w:rPr>
              <w:t xml:space="preserve"> </w:t>
            </w:r>
            <w:r w:rsidR="00EB57F6" w:rsidRPr="006274EA">
              <w:rPr>
                <w:rStyle w:val="Hyperlink"/>
                <w:rFonts w:eastAsia="Calibri" w:cs="Arial"/>
                <w:noProof/>
                <w:spacing w:val="-1"/>
                <w:lang w:val="en-CA"/>
              </w:rPr>
              <w:t xml:space="preserve">Lessons, &amp; </w:t>
            </w:r>
            <w:r w:rsidR="00EB57F6" w:rsidRPr="006274EA">
              <w:rPr>
                <w:rStyle w:val="Hyperlink"/>
                <w:rFonts w:eastAsia="Calibri" w:cs="Arial"/>
                <w:noProof/>
                <w:spacing w:val="-2"/>
                <w:lang w:val="en-CA"/>
              </w:rPr>
              <w:t>Recommendations</w:t>
            </w:r>
            <w:r w:rsidR="00EB57F6">
              <w:rPr>
                <w:noProof/>
                <w:webHidden/>
              </w:rPr>
              <w:tab/>
            </w:r>
            <w:r w:rsidR="00EB57F6">
              <w:rPr>
                <w:noProof/>
                <w:webHidden/>
              </w:rPr>
              <w:fldChar w:fldCharType="begin"/>
            </w:r>
            <w:r w:rsidR="00EB57F6">
              <w:rPr>
                <w:noProof/>
                <w:webHidden/>
              </w:rPr>
              <w:instrText xml:space="preserve"> PAGEREF _Toc393876693 \h </w:instrText>
            </w:r>
            <w:r w:rsidR="00EB57F6">
              <w:rPr>
                <w:noProof/>
                <w:webHidden/>
              </w:rPr>
            </w:r>
            <w:r w:rsidR="00EB57F6">
              <w:rPr>
                <w:noProof/>
                <w:webHidden/>
              </w:rPr>
              <w:fldChar w:fldCharType="separate"/>
            </w:r>
            <w:r w:rsidR="00EB57F6">
              <w:rPr>
                <w:noProof/>
                <w:webHidden/>
              </w:rPr>
              <w:t>52</w:t>
            </w:r>
            <w:r w:rsidR="00EB57F6">
              <w:rPr>
                <w:noProof/>
                <w:webHidden/>
              </w:rPr>
              <w:fldChar w:fldCharType="end"/>
            </w:r>
          </w:hyperlink>
        </w:p>
        <w:p w:rsidR="00EB57F6" w:rsidRDefault="0024324F">
          <w:pPr>
            <w:pStyle w:val="TOC2"/>
            <w:tabs>
              <w:tab w:val="left" w:pos="880"/>
              <w:tab w:val="right" w:leader="dot" w:pos="9017"/>
            </w:tabs>
            <w:rPr>
              <w:rFonts w:asciiTheme="minorHAnsi" w:eastAsiaTheme="minorEastAsia" w:hAnsiTheme="minorHAnsi"/>
              <w:noProof/>
              <w:lang w:val="en-CA" w:eastAsia="en-CA"/>
            </w:rPr>
          </w:pPr>
          <w:hyperlink w:anchor="_Toc393876694" w:history="1">
            <w:r w:rsidR="00EB57F6" w:rsidRPr="006274EA">
              <w:rPr>
                <w:rStyle w:val="Hyperlink"/>
                <w:rFonts w:eastAsia="Calibri" w:cs="Arial"/>
                <w:noProof/>
                <w:spacing w:val="-2"/>
                <w:lang w:val="en-CA"/>
              </w:rPr>
              <w:t>4.1.</w:t>
            </w:r>
            <w:r w:rsidR="00EB57F6">
              <w:rPr>
                <w:rFonts w:asciiTheme="minorHAnsi" w:eastAsiaTheme="minorEastAsia" w:hAnsiTheme="minorHAnsi"/>
                <w:noProof/>
                <w:lang w:val="en-CA" w:eastAsia="en-CA"/>
              </w:rPr>
              <w:tab/>
            </w:r>
            <w:r w:rsidR="00EB57F6" w:rsidRPr="006274EA">
              <w:rPr>
                <w:rStyle w:val="Hyperlink"/>
                <w:rFonts w:eastAsia="Calibri" w:cs="Arial"/>
                <w:noProof/>
                <w:spacing w:val="-1"/>
                <w:lang w:val="en-CA"/>
              </w:rPr>
              <w:t>Corrective</w:t>
            </w:r>
            <w:r w:rsidR="00EB57F6" w:rsidRPr="006274EA">
              <w:rPr>
                <w:rStyle w:val="Hyperlink"/>
                <w:rFonts w:eastAsia="Calibri" w:cs="Arial"/>
                <w:noProof/>
                <w:lang w:val="en-CA"/>
              </w:rPr>
              <w:t xml:space="preserve"> </w:t>
            </w:r>
            <w:r w:rsidR="00EB57F6" w:rsidRPr="006274EA">
              <w:rPr>
                <w:rStyle w:val="Hyperlink"/>
                <w:rFonts w:eastAsia="Calibri" w:cs="Arial"/>
                <w:noProof/>
                <w:spacing w:val="-1"/>
                <w:lang w:val="en-CA"/>
              </w:rPr>
              <w:t>actions</w:t>
            </w:r>
            <w:r w:rsidR="00EB57F6" w:rsidRPr="006274EA">
              <w:rPr>
                <w:rStyle w:val="Hyperlink"/>
                <w:rFonts w:eastAsia="Calibri" w:cs="Arial"/>
                <w:noProof/>
                <w:spacing w:val="-4"/>
                <w:lang w:val="en-CA"/>
              </w:rPr>
              <w:t xml:space="preserve"> </w:t>
            </w:r>
            <w:r w:rsidR="00EB57F6" w:rsidRPr="006274EA">
              <w:rPr>
                <w:rStyle w:val="Hyperlink"/>
                <w:rFonts w:eastAsia="Calibri" w:cs="Arial"/>
                <w:noProof/>
                <w:spacing w:val="-1"/>
                <w:lang w:val="en-CA"/>
              </w:rPr>
              <w:t>for the</w:t>
            </w:r>
            <w:r w:rsidR="00EB57F6" w:rsidRPr="006274EA">
              <w:rPr>
                <w:rStyle w:val="Hyperlink"/>
                <w:rFonts w:eastAsia="Calibri" w:cs="Arial"/>
                <w:noProof/>
                <w:lang w:val="en-CA"/>
              </w:rPr>
              <w:t xml:space="preserve"> design,</w:t>
            </w:r>
            <w:r w:rsidR="00EB57F6" w:rsidRPr="006274EA">
              <w:rPr>
                <w:rStyle w:val="Hyperlink"/>
                <w:rFonts w:eastAsia="Calibri" w:cs="Arial"/>
                <w:noProof/>
                <w:spacing w:val="1"/>
                <w:lang w:val="en-CA"/>
              </w:rPr>
              <w:t xml:space="preserve"> </w:t>
            </w:r>
            <w:r w:rsidR="00EB57F6" w:rsidRPr="006274EA">
              <w:rPr>
                <w:rStyle w:val="Hyperlink"/>
                <w:rFonts w:eastAsia="Calibri" w:cs="Arial"/>
                <w:noProof/>
                <w:lang w:val="en-CA"/>
              </w:rPr>
              <w:t>implementation,</w:t>
            </w:r>
            <w:r w:rsidR="00EB57F6" w:rsidRPr="006274EA">
              <w:rPr>
                <w:rStyle w:val="Hyperlink"/>
                <w:rFonts w:eastAsia="Calibri" w:cs="Arial"/>
                <w:noProof/>
                <w:spacing w:val="-4"/>
                <w:lang w:val="en-CA"/>
              </w:rPr>
              <w:t xml:space="preserve"> </w:t>
            </w:r>
            <w:r w:rsidR="00EB57F6" w:rsidRPr="006274EA">
              <w:rPr>
                <w:rStyle w:val="Hyperlink"/>
                <w:rFonts w:eastAsia="Calibri" w:cs="Arial"/>
                <w:noProof/>
                <w:spacing w:val="-1"/>
                <w:lang w:val="en-CA"/>
              </w:rPr>
              <w:t>monitoring</w:t>
            </w:r>
            <w:r w:rsidR="00EB57F6" w:rsidRPr="006274EA">
              <w:rPr>
                <w:rStyle w:val="Hyperlink"/>
                <w:rFonts w:eastAsia="Calibri" w:cs="Arial"/>
                <w:noProof/>
                <w:spacing w:val="4"/>
                <w:lang w:val="en-CA"/>
              </w:rPr>
              <w:t xml:space="preserve"> </w:t>
            </w:r>
            <w:r w:rsidR="00EB57F6" w:rsidRPr="006274EA">
              <w:rPr>
                <w:rStyle w:val="Hyperlink"/>
                <w:rFonts w:eastAsia="Calibri" w:cs="Arial"/>
                <w:noProof/>
                <w:spacing w:val="-1"/>
                <w:lang w:val="en-CA"/>
              </w:rPr>
              <w:t>and</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evaluation</w:t>
            </w:r>
            <w:r w:rsidR="00EB57F6" w:rsidRPr="006274EA">
              <w:rPr>
                <w:rStyle w:val="Hyperlink"/>
                <w:rFonts w:eastAsia="Calibri" w:cs="Arial"/>
                <w:noProof/>
                <w:spacing w:val="2"/>
                <w:lang w:val="en-CA"/>
              </w:rPr>
              <w:t xml:space="preserve"> </w:t>
            </w:r>
            <w:r w:rsidR="00EB57F6" w:rsidRPr="006274EA">
              <w:rPr>
                <w:rStyle w:val="Hyperlink"/>
                <w:rFonts w:eastAsia="Calibri" w:cs="Arial"/>
                <w:noProof/>
                <w:spacing w:val="-3"/>
                <w:lang w:val="en-CA"/>
              </w:rPr>
              <w:t>of</w:t>
            </w:r>
            <w:r w:rsidR="00EB57F6" w:rsidRPr="006274EA">
              <w:rPr>
                <w:rStyle w:val="Hyperlink"/>
                <w:rFonts w:eastAsia="Calibri" w:cs="Arial"/>
                <w:noProof/>
                <w:spacing w:val="4"/>
                <w:lang w:val="en-CA"/>
              </w:rPr>
              <w:t xml:space="preserve"> </w:t>
            </w:r>
            <w:r w:rsidR="00EB57F6" w:rsidRPr="006274EA">
              <w:rPr>
                <w:rStyle w:val="Hyperlink"/>
                <w:rFonts w:eastAsia="Calibri" w:cs="Arial"/>
                <w:noProof/>
                <w:spacing w:val="-3"/>
                <w:lang w:val="en-CA"/>
              </w:rPr>
              <w:t>the</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project</w:t>
            </w:r>
            <w:r w:rsidR="00EB57F6">
              <w:rPr>
                <w:noProof/>
                <w:webHidden/>
              </w:rPr>
              <w:tab/>
            </w:r>
            <w:r w:rsidR="00EB57F6">
              <w:rPr>
                <w:noProof/>
                <w:webHidden/>
              </w:rPr>
              <w:fldChar w:fldCharType="begin"/>
            </w:r>
            <w:r w:rsidR="00EB57F6">
              <w:rPr>
                <w:noProof/>
                <w:webHidden/>
              </w:rPr>
              <w:instrText xml:space="preserve"> PAGEREF _Toc393876694 \h </w:instrText>
            </w:r>
            <w:r w:rsidR="00EB57F6">
              <w:rPr>
                <w:noProof/>
                <w:webHidden/>
              </w:rPr>
            </w:r>
            <w:r w:rsidR="00EB57F6">
              <w:rPr>
                <w:noProof/>
                <w:webHidden/>
              </w:rPr>
              <w:fldChar w:fldCharType="separate"/>
            </w:r>
            <w:r w:rsidR="00EB57F6">
              <w:rPr>
                <w:noProof/>
                <w:webHidden/>
              </w:rPr>
              <w:t>52</w:t>
            </w:r>
            <w:r w:rsidR="00EB57F6">
              <w:rPr>
                <w:noProof/>
                <w:webHidden/>
              </w:rPr>
              <w:fldChar w:fldCharType="end"/>
            </w:r>
          </w:hyperlink>
        </w:p>
        <w:p w:rsidR="00EB57F6" w:rsidRDefault="0024324F">
          <w:pPr>
            <w:pStyle w:val="TOC2"/>
            <w:tabs>
              <w:tab w:val="left" w:pos="880"/>
              <w:tab w:val="right" w:leader="dot" w:pos="9017"/>
            </w:tabs>
            <w:rPr>
              <w:rFonts w:asciiTheme="minorHAnsi" w:eastAsiaTheme="minorEastAsia" w:hAnsiTheme="minorHAnsi"/>
              <w:noProof/>
              <w:lang w:val="en-CA" w:eastAsia="en-CA"/>
            </w:rPr>
          </w:pPr>
          <w:hyperlink w:anchor="_Toc393876695" w:history="1">
            <w:r w:rsidR="00EB57F6" w:rsidRPr="006274EA">
              <w:rPr>
                <w:rStyle w:val="Hyperlink"/>
                <w:rFonts w:eastAsia="Calibri" w:cs="Arial"/>
                <w:noProof/>
                <w:spacing w:val="-2"/>
                <w:lang w:val="en-CA"/>
              </w:rPr>
              <w:t>4.2.</w:t>
            </w:r>
            <w:r w:rsidR="00EB57F6">
              <w:rPr>
                <w:rFonts w:asciiTheme="minorHAnsi" w:eastAsiaTheme="minorEastAsia" w:hAnsiTheme="minorHAnsi"/>
                <w:noProof/>
                <w:lang w:val="en-CA" w:eastAsia="en-CA"/>
              </w:rPr>
              <w:tab/>
            </w:r>
            <w:r w:rsidR="00EB57F6" w:rsidRPr="006274EA">
              <w:rPr>
                <w:rStyle w:val="Hyperlink"/>
                <w:rFonts w:eastAsia="Calibri" w:cs="Arial"/>
                <w:noProof/>
                <w:spacing w:val="-1"/>
                <w:lang w:val="en-CA"/>
              </w:rPr>
              <w:t>Actions</w:t>
            </w:r>
            <w:r w:rsidR="00EB57F6" w:rsidRPr="006274EA">
              <w:rPr>
                <w:rStyle w:val="Hyperlink"/>
                <w:rFonts w:eastAsia="Calibri" w:cs="Arial"/>
                <w:noProof/>
                <w:lang w:val="en-CA"/>
              </w:rPr>
              <w:t xml:space="preserve"> </w:t>
            </w:r>
            <w:r w:rsidR="00EB57F6" w:rsidRPr="006274EA">
              <w:rPr>
                <w:rStyle w:val="Hyperlink"/>
                <w:rFonts w:eastAsia="Calibri" w:cs="Arial"/>
                <w:noProof/>
                <w:spacing w:val="-1"/>
                <w:lang w:val="en-CA"/>
              </w:rPr>
              <w:t>to</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1"/>
                <w:lang w:val="en-CA"/>
              </w:rPr>
              <w:t>follow</w:t>
            </w:r>
            <w:r w:rsidR="00EB57F6" w:rsidRPr="006274EA">
              <w:rPr>
                <w:rStyle w:val="Hyperlink"/>
                <w:rFonts w:eastAsia="Calibri" w:cs="Arial"/>
                <w:noProof/>
                <w:lang w:val="en-CA"/>
              </w:rPr>
              <w:t xml:space="preserve"> </w:t>
            </w:r>
            <w:r w:rsidR="00EB57F6" w:rsidRPr="006274EA">
              <w:rPr>
                <w:rStyle w:val="Hyperlink"/>
                <w:rFonts w:eastAsia="Calibri" w:cs="Arial"/>
                <w:noProof/>
                <w:spacing w:val="-1"/>
                <w:lang w:val="en-CA"/>
              </w:rPr>
              <w:t>up</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1"/>
                <w:lang w:val="en-CA"/>
              </w:rPr>
              <w:t>or</w:t>
            </w:r>
            <w:r w:rsidR="00EB57F6" w:rsidRPr="006274EA">
              <w:rPr>
                <w:rStyle w:val="Hyperlink"/>
                <w:rFonts w:eastAsia="Calibri" w:cs="Arial"/>
                <w:noProof/>
                <w:lang w:val="en-CA"/>
              </w:rPr>
              <w:t xml:space="preserve"> reinforce </w:t>
            </w:r>
            <w:r w:rsidR="00EB57F6" w:rsidRPr="006274EA">
              <w:rPr>
                <w:rStyle w:val="Hyperlink"/>
                <w:rFonts w:eastAsia="Calibri" w:cs="Arial"/>
                <w:noProof/>
                <w:spacing w:val="-1"/>
                <w:lang w:val="en-CA"/>
              </w:rPr>
              <w:t>initial benefits</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 xml:space="preserve">from </w:t>
            </w:r>
            <w:r w:rsidR="00EB57F6" w:rsidRPr="006274EA">
              <w:rPr>
                <w:rStyle w:val="Hyperlink"/>
                <w:rFonts w:eastAsia="Calibri" w:cs="Arial"/>
                <w:noProof/>
                <w:spacing w:val="-1"/>
                <w:lang w:val="en-CA"/>
              </w:rPr>
              <w:t>the project</w:t>
            </w:r>
            <w:r w:rsidR="00EB57F6">
              <w:rPr>
                <w:noProof/>
                <w:webHidden/>
              </w:rPr>
              <w:tab/>
            </w:r>
            <w:r w:rsidR="00EB57F6">
              <w:rPr>
                <w:noProof/>
                <w:webHidden/>
              </w:rPr>
              <w:fldChar w:fldCharType="begin"/>
            </w:r>
            <w:r w:rsidR="00EB57F6">
              <w:rPr>
                <w:noProof/>
                <w:webHidden/>
              </w:rPr>
              <w:instrText xml:space="preserve"> PAGEREF _Toc393876695 \h </w:instrText>
            </w:r>
            <w:r w:rsidR="00EB57F6">
              <w:rPr>
                <w:noProof/>
                <w:webHidden/>
              </w:rPr>
            </w:r>
            <w:r w:rsidR="00EB57F6">
              <w:rPr>
                <w:noProof/>
                <w:webHidden/>
              </w:rPr>
              <w:fldChar w:fldCharType="separate"/>
            </w:r>
            <w:r w:rsidR="00EB57F6">
              <w:rPr>
                <w:noProof/>
                <w:webHidden/>
              </w:rPr>
              <w:t>53</w:t>
            </w:r>
            <w:r w:rsidR="00EB57F6">
              <w:rPr>
                <w:noProof/>
                <w:webHidden/>
              </w:rPr>
              <w:fldChar w:fldCharType="end"/>
            </w:r>
          </w:hyperlink>
        </w:p>
        <w:p w:rsidR="00EB57F6" w:rsidRDefault="0024324F">
          <w:pPr>
            <w:pStyle w:val="TOC2"/>
            <w:tabs>
              <w:tab w:val="left" w:pos="880"/>
              <w:tab w:val="right" w:leader="dot" w:pos="9017"/>
            </w:tabs>
            <w:rPr>
              <w:rFonts w:asciiTheme="minorHAnsi" w:eastAsiaTheme="minorEastAsia" w:hAnsiTheme="minorHAnsi"/>
              <w:noProof/>
              <w:lang w:val="en-CA" w:eastAsia="en-CA"/>
            </w:rPr>
          </w:pPr>
          <w:hyperlink w:anchor="_Toc393876696" w:history="1">
            <w:r w:rsidR="00EB57F6" w:rsidRPr="006274EA">
              <w:rPr>
                <w:rStyle w:val="Hyperlink"/>
                <w:rFonts w:eastAsia="Calibri" w:cs="Arial"/>
                <w:noProof/>
                <w:spacing w:val="-2"/>
                <w:lang w:val="en-CA"/>
              </w:rPr>
              <w:t>4.3.</w:t>
            </w:r>
            <w:r w:rsidR="00EB57F6">
              <w:rPr>
                <w:rFonts w:asciiTheme="minorHAnsi" w:eastAsiaTheme="minorEastAsia" w:hAnsiTheme="minorHAnsi"/>
                <w:noProof/>
                <w:lang w:val="en-CA" w:eastAsia="en-CA"/>
              </w:rPr>
              <w:tab/>
            </w:r>
            <w:r w:rsidR="00EB57F6" w:rsidRPr="006274EA">
              <w:rPr>
                <w:rStyle w:val="Hyperlink"/>
                <w:rFonts w:eastAsia="Calibri" w:cs="Arial"/>
                <w:noProof/>
                <w:spacing w:val="-1"/>
                <w:lang w:val="en-CA"/>
              </w:rPr>
              <w:t>Proposals</w:t>
            </w:r>
            <w:r w:rsidR="00EB57F6" w:rsidRPr="006274EA">
              <w:rPr>
                <w:rStyle w:val="Hyperlink"/>
                <w:rFonts w:eastAsia="Calibri" w:cs="Arial"/>
                <w:noProof/>
                <w:spacing w:val="-4"/>
                <w:lang w:val="en-CA"/>
              </w:rPr>
              <w:t xml:space="preserve"> </w:t>
            </w:r>
            <w:r w:rsidR="00EB57F6" w:rsidRPr="006274EA">
              <w:rPr>
                <w:rStyle w:val="Hyperlink"/>
                <w:rFonts w:eastAsia="Calibri" w:cs="Arial"/>
                <w:noProof/>
                <w:spacing w:val="-1"/>
                <w:lang w:val="en-CA"/>
              </w:rPr>
              <w:t xml:space="preserve">for </w:t>
            </w:r>
            <w:r w:rsidR="00EB57F6" w:rsidRPr="006274EA">
              <w:rPr>
                <w:rStyle w:val="Hyperlink"/>
                <w:rFonts w:eastAsia="Calibri" w:cs="Arial"/>
                <w:noProof/>
                <w:lang w:val="en-CA"/>
              </w:rPr>
              <w:t>future</w:t>
            </w:r>
            <w:r w:rsidR="00EB57F6" w:rsidRPr="006274EA">
              <w:rPr>
                <w:rStyle w:val="Hyperlink"/>
                <w:rFonts w:eastAsia="Calibri" w:cs="Arial"/>
                <w:noProof/>
                <w:spacing w:val="-1"/>
                <w:lang w:val="en-CA"/>
              </w:rPr>
              <w:t xml:space="preserve"> directions</w:t>
            </w:r>
            <w:r w:rsidR="00EB57F6" w:rsidRPr="006274EA">
              <w:rPr>
                <w:rStyle w:val="Hyperlink"/>
                <w:rFonts w:eastAsia="Calibri" w:cs="Arial"/>
                <w:noProof/>
                <w:spacing w:val="-4"/>
                <w:lang w:val="en-CA"/>
              </w:rPr>
              <w:t xml:space="preserve"> </w:t>
            </w:r>
            <w:r w:rsidR="00EB57F6" w:rsidRPr="006274EA">
              <w:rPr>
                <w:rStyle w:val="Hyperlink"/>
                <w:rFonts w:eastAsia="Calibri" w:cs="Arial"/>
                <w:noProof/>
                <w:spacing w:val="-1"/>
                <w:lang w:val="en-CA"/>
              </w:rPr>
              <w:t>underlining</w:t>
            </w:r>
            <w:r w:rsidR="00EB57F6" w:rsidRPr="006274EA">
              <w:rPr>
                <w:rStyle w:val="Hyperlink"/>
                <w:rFonts w:eastAsia="Calibri" w:cs="Arial"/>
                <w:noProof/>
                <w:spacing w:val="-5"/>
                <w:lang w:val="en-CA"/>
              </w:rPr>
              <w:t xml:space="preserve"> </w:t>
            </w:r>
            <w:r w:rsidR="00EB57F6" w:rsidRPr="006274EA">
              <w:rPr>
                <w:rStyle w:val="Hyperlink"/>
                <w:rFonts w:eastAsia="Calibri" w:cs="Arial"/>
                <w:noProof/>
                <w:lang w:val="en-CA"/>
              </w:rPr>
              <w:t>main</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objectives</w:t>
            </w:r>
            <w:r w:rsidR="00EB57F6">
              <w:rPr>
                <w:noProof/>
                <w:webHidden/>
              </w:rPr>
              <w:tab/>
            </w:r>
            <w:r w:rsidR="00EB57F6">
              <w:rPr>
                <w:noProof/>
                <w:webHidden/>
              </w:rPr>
              <w:fldChar w:fldCharType="begin"/>
            </w:r>
            <w:r w:rsidR="00EB57F6">
              <w:rPr>
                <w:noProof/>
                <w:webHidden/>
              </w:rPr>
              <w:instrText xml:space="preserve"> PAGEREF _Toc393876696 \h </w:instrText>
            </w:r>
            <w:r w:rsidR="00EB57F6">
              <w:rPr>
                <w:noProof/>
                <w:webHidden/>
              </w:rPr>
            </w:r>
            <w:r w:rsidR="00EB57F6">
              <w:rPr>
                <w:noProof/>
                <w:webHidden/>
              </w:rPr>
              <w:fldChar w:fldCharType="separate"/>
            </w:r>
            <w:r w:rsidR="00EB57F6">
              <w:rPr>
                <w:noProof/>
                <w:webHidden/>
              </w:rPr>
              <w:t>54</w:t>
            </w:r>
            <w:r w:rsidR="00EB57F6">
              <w:rPr>
                <w:noProof/>
                <w:webHidden/>
              </w:rPr>
              <w:fldChar w:fldCharType="end"/>
            </w:r>
          </w:hyperlink>
        </w:p>
        <w:p w:rsidR="00EB57F6" w:rsidRDefault="0024324F">
          <w:pPr>
            <w:pStyle w:val="TOC2"/>
            <w:tabs>
              <w:tab w:val="left" w:pos="880"/>
              <w:tab w:val="right" w:leader="dot" w:pos="9017"/>
            </w:tabs>
            <w:rPr>
              <w:rFonts w:asciiTheme="minorHAnsi" w:eastAsiaTheme="minorEastAsia" w:hAnsiTheme="minorHAnsi"/>
              <w:noProof/>
              <w:lang w:val="en-CA" w:eastAsia="en-CA"/>
            </w:rPr>
          </w:pPr>
          <w:hyperlink w:anchor="_Toc393876697" w:history="1">
            <w:r w:rsidR="00EB57F6" w:rsidRPr="006274EA">
              <w:rPr>
                <w:rStyle w:val="Hyperlink"/>
                <w:noProof/>
                <w:spacing w:val="-2"/>
                <w:lang w:val="en-CA"/>
              </w:rPr>
              <w:t>4.4.</w:t>
            </w:r>
            <w:r w:rsidR="00EB57F6">
              <w:rPr>
                <w:rFonts w:asciiTheme="minorHAnsi" w:eastAsiaTheme="minorEastAsia" w:hAnsiTheme="minorHAnsi"/>
                <w:noProof/>
                <w:lang w:val="en-CA" w:eastAsia="en-CA"/>
              </w:rPr>
              <w:tab/>
            </w:r>
            <w:r w:rsidR="00EB57F6" w:rsidRPr="006274EA">
              <w:rPr>
                <w:rStyle w:val="Hyperlink"/>
                <w:noProof/>
                <w:lang w:val="en-CA"/>
              </w:rPr>
              <w:t>Lessons Learned: Best and worst practices in addressing issues relating to relevance, performance and success</w:t>
            </w:r>
            <w:r w:rsidR="00EB57F6">
              <w:rPr>
                <w:noProof/>
                <w:webHidden/>
              </w:rPr>
              <w:tab/>
            </w:r>
            <w:r w:rsidR="00EB57F6">
              <w:rPr>
                <w:noProof/>
                <w:webHidden/>
              </w:rPr>
              <w:fldChar w:fldCharType="begin"/>
            </w:r>
            <w:r w:rsidR="00EB57F6">
              <w:rPr>
                <w:noProof/>
                <w:webHidden/>
              </w:rPr>
              <w:instrText xml:space="preserve"> PAGEREF _Toc393876697 \h </w:instrText>
            </w:r>
            <w:r w:rsidR="00EB57F6">
              <w:rPr>
                <w:noProof/>
                <w:webHidden/>
              </w:rPr>
            </w:r>
            <w:r w:rsidR="00EB57F6">
              <w:rPr>
                <w:noProof/>
                <w:webHidden/>
              </w:rPr>
              <w:fldChar w:fldCharType="separate"/>
            </w:r>
            <w:r w:rsidR="00EB57F6">
              <w:rPr>
                <w:noProof/>
                <w:webHidden/>
              </w:rPr>
              <w:t>54</w:t>
            </w:r>
            <w:r w:rsidR="00EB57F6">
              <w:rPr>
                <w:noProof/>
                <w:webHidden/>
              </w:rPr>
              <w:fldChar w:fldCharType="end"/>
            </w:r>
          </w:hyperlink>
        </w:p>
        <w:p w:rsidR="00EB57F6" w:rsidRDefault="0024324F">
          <w:pPr>
            <w:pStyle w:val="TOC2"/>
            <w:tabs>
              <w:tab w:val="left" w:pos="880"/>
              <w:tab w:val="right" w:leader="dot" w:pos="9017"/>
            </w:tabs>
            <w:rPr>
              <w:rFonts w:asciiTheme="minorHAnsi" w:eastAsiaTheme="minorEastAsia" w:hAnsiTheme="minorHAnsi"/>
              <w:noProof/>
              <w:lang w:val="en-CA" w:eastAsia="en-CA"/>
            </w:rPr>
          </w:pPr>
          <w:hyperlink w:anchor="_Toc393876698" w:history="1">
            <w:r w:rsidR="00EB57F6" w:rsidRPr="006274EA">
              <w:rPr>
                <w:rStyle w:val="Hyperlink"/>
                <w:noProof/>
                <w:spacing w:val="-2"/>
              </w:rPr>
              <w:t>4.5.</w:t>
            </w:r>
            <w:r w:rsidR="00EB57F6">
              <w:rPr>
                <w:rFonts w:asciiTheme="minorHAnsi" w:eastAsiaTheme="minorEastAsia" w:hAnsiTheme="minorHAnsi"/>
                <w:noProof/>
                <w:lang w:val="en-CA" w:eastAsia="en-CA"/>
              </w:rPr>
              <w:tab/>
            </w:r>
            <w:r w:rsidR="00EB57F6" w:rsidRPr="006274EA">
              <w:rPr>
                <w:rStyle w:val="Hyperlink"/>
                <w:noProof/>
              </w:rPr>
              <w:t>Recommendations:</w:t>
            </w:r>
            <w:r w:rsidR="00EB57F6">
              <w:rPr>
                <w:noProof/>
                <w:webHidden/>
              </w:rPr>
              <w:tab/>
            </w:r>
            <w:r w:rsidR="00EB57F6">
              <w:rPr>
                <w:noProof/>
                <w:webHidden/>
              </w:rPr>
              <w:fldChar w:fldCharType="begin"/>
            </w:r>
            <w:r w:rsidR="00EB57F6">
              <w:rPr>
                <w:noProof/>
                <w:webHidden/>
              </w:rPr>
              <w:instrText xml:space="preserve"> PAGEREF _Toc393876698 \h </w:instrText>
            </w:r>
            <w:r w:rsidR="00EB57F6">
              <w:rPr>
                <w:noProof/>
                <w:webHidden/>
              </w:rPr>
            </w:r>
            <w:r w:rsidR="00EB57F6">
              <w:rPr>
                <w:noProof/>
                <w:webHidden/>
              </w:rPr>
              <w:fldChar w:fldCharType="separate"/>
            </w:r>
            <w:r w:rsidR="00EB57F6">
              <w:rPr>
                <w:noProof/>
                <w:webHidden/>
              </w:rPr>
              <w:t>57</w:t>
            </w:r>
            <w:r w:rsidR="00EB57F6">
              <w:rPr>
                <w:noProof/>
                <w:webHidden/>
              </w:rPr>
              <w:fldChar w:fldCharType="end"/>
            </w:r>
          </w:hyperlink>
        </w:p>
        <w:p w:rsidR="009170E6" w:rsidRPr="003435EE" w:rsidRDefault="009170E6" w:rsidP="00583AB8">
          <w:pPr>
            <w:jc w:val="both"/>
            <w:rPr>
              <w:rFonts w:cs="Arial"/>
              <w:lang w:val="en-CA"/>
            </w:rPr>
          </w:pPr>
          <w:r w:rsidRPr="003435EE">
            <w:rPr>
              <w:rFonts w:cs="Arial"/>
              <w:b/>
              <w:bCs/>
              <w:noProof/>
              <w:lang w:val="en-CA"/>
            </w:rPr>
            <w:fldChar w:fldCharType="end"/>
          </w:r>
        </w:p>
      </w:sdtContent>
    </w:sdt>
    <w:p w:rsidR="009170E6" w:rsidRDefault="005B484A" w:rsidP="00583AB8">
      <w:pPr>
        <w:widowControl/>
        <w:spacing w:after="200" w:line="276" w:lineRule="auto"/>
        <w:jc w:val="both"/>
        <w:rPr>
          <w:rFonts w:eastAsiaTheme="majorEastAsia" w:cs="Arial"/>
          <w:b/>
          <w:bCs/>
          <w:sz w:val="28"/>
          <w:szCs w:val="28"/>
          <w:lang w:val="en-CA"/>
        </w:rPr>
      </w:pPr>
      <w:r>
        <w:rPr>
          <w:rFonts w:eastAsiaTheme="majorEastAsia" w:cs="Arial"/>
          <w:b/>
          <w:bCs/>
          <w:sz w:val="28"/>
          <w:szCs w:val="28"/>
          <w:lang w:val="en-CA"/>
        </w:rPr>
        <w:t>List of Annexes</w:t>
      </w:r>
    </w:p>
    <w:p w:rsidR="00AF51E2" w:rsidRPr="00AF51E2" w:rsidRDefault="00AF51E2" w:rsidP="00317B8D">
      <w:pPr>
        <w:pStyle w:val="ListParagraph"/>
        <w:numPr>
          <w:ilvl w:val="0"/>
          <w:numId w:val="13"/>
        </w:numPr>
        <w:rPr>
          <w:lang w:val="en-CA"/>
        </w:rPr>
      </w:pPr>
      <w:r w:rsidRPr="00AF51E2">
        <w:rPr>
          <w:lang w:val="en-CA"/>
        </w:rPr>
        <w:t>Terms of Reference</w:t>
      </w:r>
    </w:p>
    <w:p w:rsidR="00AF51E2" w:rsidRPr="00AF51E2" w:rsidRDefault="00AF51E2" w:rsidP="00AF51E2">
      <w:pPr>
        <w:pStyle w:val="ListParagraph"/>
        <w:ind w:left="360"/>
        <w:rPr>
          <w:lang w:val="en-CA"/>
        </w:rPr>
      </w:pPr>
    </w:p>
    <w:p w:rsidR="00AF51E2" w:rsidRPr="00AF51E2" w:rsidRDefault="00AF51E2" w:rsidP="00317B8D">
      <w:pPr>
        <w:pStyle w:val="ListParagraph"/>
        <w:numPr>
          <w:ilvl w:val="0"/>
          <w:numId w:val="13"/>
        </w:numPr>
        <w:rPr>
          <w:rFonts w:eastAsiaTheme="majorEastAsia" w:cs="Arial"/>
          <w:bCs/>
          <w:lang w:val="en-CA"/>
        </w:rPr>
      </w:pPr>
      <w:r w:rsidRPr="00AF51E2">
        <w:rPr>
          <w:rFonts w:eastAsia="Calibri" w:cs="Arial"/>
          <w:bCs/>
          <w:spacing w:val="-1"/>
          <w:lang w:val="en-CA"/>
        </w:rPr>
        <w:t>List</w:t>
      </w:r>
      <w:r w:rsidRPr="00AF51E2">
        <w:rPr>
          <w:rFonts w:eastAsia="Calibri" w:cs="Arial"/>
          <w:bCs/>
          <w:spacing w:val="2"/>
          <w:lang w:val="en-CA"/>
        </w:rPr>
        <w:t xml:space="preserve"> </w:t>
      </w:r>
      <w:r w:rsidRPr="00AF51E2">
        <w:rPr>
          <w:rFonts w:eastAsia="Calibri" w:cs="Arial"/>
          <w:bCs/>
          <w:spacing w:val="-3"/>
          <w:lang w:val="en-CA"/>
        </w:rPr>
        <w:t>of</w:t>
      </w:r>
      <w:r w:rsidRPr="00AF51E2">
        <w:rPr>
          <w:rFonts w:eastAsia="Calibri" w:cs="Arial"/>
          <w:bCs/>
          <w:spacing w:val="3"/>
          <w:lang w:val="en-CA"/>
        </w:rPr>
        <w:t xml:space="preserve"> </w:t>
      </w:r>
      <w:r w:rsidRPr="00AF51E2">
        <w:rPr>
          <w:rFonts w:eastAsia="Calibri" w:cs="Arial"/>
          <w:bCs/>
          <w:lang w:val="en-CA"/>
        </w:rPr>
        <w:t>persons</w:t>
      </w:r>
      <w:r w:rsidRPr="00AF51E2">
        <w:rPr>
          <w:rFonts w:eastAsia="Calibri" w:cs="Arial"/>
          <w:bCs/>
          <w:spacing w:val="-4"/>
          <w:lang w:val="en-CA"/>
        </w:rPr>
        <w:t xml:space="preserve"> </w:t>
      </w:r>
      <w:r w:rsidRPr="00AF51E2">
        <w:rPr>
          <w:rFonts w:eastAsia="Calibri" w:cs="Arial"/>
          <w:bCs/>
          <w:spacing w:val="-1"/>
          <w:lang w:val="en-CA"/>
        </w:rPr>
        <w:t>Contacted</w:t>
      </w:r>
    </w:p>
    <w:p w:rsidR="00AF51E2" w:rsidRPr="00AF51E2" w:rsidRDefault="00AF51E2" w:rsidP="00AF51E2">
      <w:pPr>
        <w:pStyle w:val="ListParagraph"/>
        <w:rPr>
          <w:rFonts w:eastAsia="Calibri" w:cs="Arial"/>
          <w:bCs/>
          <w:spacing w:val="-1"/>
          <w:lang w:val="en-CA"/>
        </w:rPr>
      </w:pPr>
    </w:p>
    <w:p w:rsidR="00AF51E2" w:rsidRPr="00AF51E2" w:rsidRDefault="00AF51E2" w:rsidP="00317B8D">
      <w:pPr>
        <w:pStyle w:val="ListParagraph"/>
        <w:numPr>
          <w:ilvl w:val="0"/>
          <w:numId w:val="13"/>
        </w:numPr>
        <w:rPr>
          <w:rFonts w:eastAsiaTheme="majorEastAsia" w:cs="Arial"/>
          <w:bCs/>
          <w:lang w:val="en-CA"/>
        </w:rPr>
      </w:pPr>
      <w:r w:rsidRPr="00AF51E2">
        <w:rPr>
          <w:rFonts w:eastAsia="Calibri" w:cs="Arial"/>
          <w:bCs/>
          <w:spacing w:val="-1"/>
          <w:lang w:val="en-CA"/>
        </w:rPr>
        <w:t>List</w:t>
      </w:r>
      <w:r w:rsidRPr="00AF51E2">
        <w:rPr>
          <w:rFonts w:eastAsia="Calibri" w:cs="Arial"/>
          <w:bCs/>
          <w:spacing w:val="2"/>
          <w:lang w:val="en-CA"/>
        </w:rPr>
        <w:t xml:space="preserve"> </w:t>
      </w:r>
      <w:r w:rsidRPr="00AF51E2">
        <w:rPr>
          <w:rFonts w:eastAsia="Calibri" w:cs="Arial"/>
          <w:bCs/>
          <w:spacing w:val="-3"/>
          <w:lang w:val="en-CA"/>
        </w:rPr>
        <w:t>of</w:t>
      </w:r>
      <w:r w:rsidRPr="00AF51E2">
        <w:rPr>
          <w:rFonts w:eastAsia="Calibri" w:cs="Arial"/>
          <w:bCs/>
          <w:spacing w:val="3"/>
          <w:lang w:val="en-CA"/>
        </w:rPr>
        <w:t xml:space="preserve"> </w:t>
      </w:r>
      <w:r w:rsidRPr="00AF51E2">
        <w:rPr>
          <w:rFonts w:eastAsia="Calibri" w:cs="Arial"/>
          <w:bCs/>
          <w:lang w:val="en-CA"/>
        </w:rPr>
        <w:t>documents</w:t>
      </w:r>
      <w:r w:rsidRPr="00AF51E2">
        <w:rPr>
          <w:rFonts w:eastAsia="Calibri" w:cs="Arial"/>
          <w:bCs/>
          <w:spacing w:val="-4"/>
          <w:lang w:val="en-CA"/>
        </w:rPr>
        <w:t xml:space="preserve"> </w:t>
      </w:r>
    </w:p>
    <w:p w:rsidR="00AF51E2" w:rsidRPr="00AF51E2" w:rsidRDefault="00AF51E2" w:rsidP="00AF51E2">
      <w:pPr>
        <w:rPr>
          <w:rFonts w:eastAsiaTheme="majorEastAsia" w:cs="Arial"/>
          <w:bCs/>
          <w:lang w:val="en-CA"/>
        </w:rPr>
      </w:pPr>
    </w:p>
    <w:p w:rsidR="00AF51E2" w:rsidRPr="00AF51E2" w:rsidRDefault="00AF51E2" w:rsidP="00317B8D">
      <w:pPr>
        <w:pStyle w:val="ListParagraph"/>
        <w:numPr>
          <w:ilvl w:val="0"/>
          <w:numId w:val="13"/>
        </w:numPr>
        <w:rPr>
          <w:rFonts w:eastAsiaTheme="majorEastAsia" w:cs="Arial"/>
          <w:bCs/>
          <w:lang w:val="en-CA"/>
        </w:rPr>
      </w:pPr>
      <w:r w:rsidRPr="00AF51E2">
        <w:rPr>
          <w:rFonts w:eastAsiaTheme="majorEastAsia" w:cs="Arial"/>
          <w:bCs/>
          <w:lang w:val="en-CA"/>
        </w:rPr>
        <w:t>Logical Framework Tables</w:t>
      </w:r>
    </w:p>
    <w:p w:rsidR="00AF51E2" w:rsidRPr="00AF51E2" w:rsidRDefault="00AF51E2" w:rsidP="00AF51E2">
      <w:pPr>
        <w:pStyle w:val="ListParagraph"/>
        <w:rPr>
          <w:rFonts w:eastAsiaTheme="majorEastAsia" w:cs="Arial"/>
          <w:bCs/>
          <w:lang w:val="en-CA"/>
        </w:rPr>
      </w:pPr>
    </w:p>
    <w:p w:rsidR="00AF51E2" w:rsidRPr="00AF51E2" w:rsidRDefault="00AF51E2" w:rsidP="00317B8D">
      <w:pPr>
        <w:pStyle w:val="ListParagraph"/>
        <w:numPr>
          <w:ilvl w:val="0"/>
          <w:numId w:val="13"/>
        </w:numPr>
        <w:rPr>
          <w:rFonts w:eastAsia="Calibri" w:cs="Arial"/>
          <w:bCs/>
          <w:lang w:val="en-CA"/>
        </w:rPr>
      </w:pPr>
      <w:r w:rsidRPr="00AF51E2">
        <w:rPr>
          <w:rFonts w:eastAsia="Calibri" w:cs="Arial"/>
          <w:bCs/>
          <w:lang w:val="en-CA"/>
        </w:rPr>
        <w:t>Financial Tables</w:t>
      </w:r>
    </w:p>
    <w:p w:rsidR="00AF51E2" w:rsidRPr="00AF51E2" w:rsidRDefault="00AF51E2" w:rsidP="00AF51E2">
      <w:pPr>
        <w:ind w:firstLine="720"/>
        <w:rPr>
          <w:lang w:val="en-CA"/>
        </w:rPr>
      </w:pPr>
    </w:p>
    <w:p w:rsidR="00AF51E2" w:rsidRPr="00AF51E2" w:rsidRDefault="00AF51E2" w:rsidP="00317B8D">
      <w:pPr>
        <w:pStyle w:val="ListParagraph"/>
        <w:numPr>
          <w:ilvl w:val="0"/>
          <w:numId w:val="13"/>
        </w:numPr>
        <w:rPr>
          <w:rFonts w:eastAsia="Calibri" w:cs="Arial"/>
          <w:bCs/>
          <w:lang w:val="en-CA"/>
        </w:rPr>
      </w:pPr>
      <w:r w:rsidRPr="00AF51E2">
        <w:rPr>
          <w:rFonts w:eastAsia="Calibri" w:cs="Arial"/>
          <w:bCs/>
          <w:spacing w:val="-1"/>
          <w:lang w:val="en-CA"/>
        </w:rPr>
        <w:t>Evaluation</w:t>
      </w:r>
      <w:r w:rsidRPr="00AF51E2">
        <w:rPr>
          <w:rFonts w:eastAsia="Calibri" w:cs="Arial"/>
          <w:bCs/>
          <w:spacing w:val="-3"/>
          <w:lang w:val="en-CA"/>
        </w:rPr>
        <w:t xml:space="preserve"> </w:t>
      </w:r>
      <w:r w:rsidRPr="00AF51E2">
        <w:rPr>
          <w:rFonts w:eastAsia="Calibri" w:cs="Arial"/>
          <w:bCs/>
          <w:spacing w:val="-1"/>
          <w:lang w:val="en-CA"/>
        </w:rPr>
        <w:t>Question</w:t>
      </w:r>
      <w:r w:rsidRPr="00AF51E2">
        <w:rPr>
          <w:rFonts w:eastAsia="Calibri" w:cs="Arial"/>
          <w:bCs/>
          <w:lang w:val="en-CA"/>
        </w:rPr>
        <w:t xml:space="preserve"> </w:t>
      </w:r>
      <w:r w:rsidRPr="00AF51E2">
        <w:rPr>
          <w:rFonts w:eastAsia="Calibri" w:cs="Arial"/>
          <w:bCs/>
          <w:spacing w:val="-1"/>
          <w:lang w:val="en-CA"/>
        </w:rPr>
        <w:t>Matrix</w:t>
      </w:r>
    </w:p>
    <w:p w:rsidR="00AF51E2" w:rsidRPr="00AF51E2" w:rsidRDefault="00AF51E2" w:rsidP="00AF51E2">
      <w:pPr>
        <w:rPr>
          <w:rFonts w:eastAsia="Calibri" w:cs="Arial"/>
          <w:bCs/>
          <w:lang w:val="en-CA"/>
        </w:rPr>
      </w:pPr>
    </w:p>
    <w:p w:rsidR="00AF51E2" w:rsidRPr="00AF51E2" w:rsidRDefault="00AF51E2" w:rsidP="00317B8D">
      <w:pPr>
        <w:pStyle w:val="ListParagraph"/>
        <w:numPr>
          <w:ilvl w:val="0"/>
          <w:numId w:val="13"/>
        </w:numPr>
        <w:rPr>
          <w:rFonts w:eastAsia="Calibri" w:cs="Arial"/>
          <w:bCs/>
          <w:lang w:val="en-CA"/>
        </w:rPr>
      </w:pPr>
      <w:r w:rsidRPr="00AF51E2">
        <w:rPr>
          <w:rFonts w:eastAsia="Calibri" w:cs="Arial"/>
          <w:bCs/>
          <w:spacing w:val="-1"/>
          <w:lang w:val="en-CA"/>
        </w:rPr>
        <w:t>Questionnaire</w:t>
      </w:r>
      <w:r w:rsidRPr="00AF51E2">
        <w:rPr>
          <w:rFonts w:eastAsia="Calibri" w:cs="Arial"/>
          <w:bCs/>
          <w:lang w:val="en-CA"/>
        </w:rPr>
        <w:t xml:space="preserve"> </w:t>
      </w:r>
      <w:r w:rsidRPr="00AF51E2">
        <w:rPr>
          <w:rFonts w:eastAsia="Calibri" w:cs="Arial"/>
          <w:bCs/>
          <w:spacing w:val="-1"/>
          <w:lang w:val="en-CA"/>
        </w:rPr>
        <w:t>used</w:t>
      </w:r>
      <w:r w:rsidRPr="00AF51E2">
        <w:rPr>
          <w:rFonts w:eastAsia="Calibri" w:cs="Arial"/>
          <w:bCs/>
          <w:spacing w:val="2"/>
          <w:lang w:val="en-CA"/>
        </w:rPr>
        <w:t xml:space="preserve"> </w:t>
      </w:r>
      <w:r w:rsidRPr="00AF51E2">
        <w:rPr>
          <w:rFonts w:eastAsia="Calibri" w:cs="Arial"/>
          <w:bCs/>
          <w:spacing w:val="-3"/>
          <w:lang w:val="en-CA"/>
        </w:rPr>
        <w:t>and</w:t>
      </w:r>
      <w:r w:rsidRPr="00AF51E2">
        <w:rPr>
          <w:rFonts w:eastAsia="Calibri" w:cs="Arial"/>
          <w:bCs/>
          <w:spacing w:val="2"/>
          <w:lang w:val="en-CA"/>
        </w:rPr>
        <w:t xml:space="preserve"> </w:t>
      </w:r>
      <w:r w:rsidRPr="00AF51E2">
        <w:rPr>
          <w:rFonts w:eastAsia="Calibri" w:cs="Arial"/>
          <w:bCs/>
          <w:lang w:val="en-CA"/>
        </w:rPr>
        <w:t xml:space="preserve">summary </w:t>
      </w:r>
      <w:r w:rsidRPr="00AF51E2">
        <w:rPr>
          <w:rFonts w:eastAsia="Calibri" w:cs="Arial"/>
          <w:bCs/>
          <w:spacing w:val="-1"/>
          <w:lang w:val="en-CA"/>
        </w:rPr>
        <w:t xml:space="preserve">of </w:t>
      </w:r>
      <w:r w:rsidRPr="00AF51E2">
        <w:rPr>
          <w:rFonts w:eastAsia="Calibri" w:cs="Arial"/>
          <w:bCs/>
          <w:lang w:val="en-CA"/>
        </w:rPr>
        <w:t>results</w:t>
      </w:r>
    </w:p>
    <w:p w:rsidR="00AF51E2" w:rsidRPr="00AF51E2" w:rsidRDefault="00AF51E2" w:rsidP="00AF51E2">
      <w:pPr>
        <w:pStyle w:val="ListParagraph"/>
        <w:rPr>
          <w:rFonts w:eastAsia="Calibri" w:cs="Arial"/>
          <w:bCs/>
          <w:lang w:val="en-CA"/>
        </w:rPr>
      </w:pPr>
    </w:p>
    <w:p w:rsidR="00AF51E2" w:rsidRPr="00AF51E2" w:rsidRDefault="00AF51E2" w:rsidP="00317B8D">
      <w:pPr>
        <w:pStyle w:val="ListParagraph"/>
        <w:numPr>
          <w:ilvl w:val="0"/>
          <w:numId w:val="13"/>
        </w:numPr>
        <w:rPr>
          <w:rFonts w:eastAsia="Calibri" w:cs="Arial"/>
          <w:bCs/>
          <w:lang w:val="fr-FR"/>
        </w:rPr>
      </w:pPr>
      <w:r w:rsidRPr="00AF51E2">
        <w:rPr>
          <w:rFonts w:eastAsia="Calibri" w:cs="Arial"/>
          <w:bCs/>
          <w:lang w:val="en-CA"/>
        </w:rPr>
        <w:t>Additional</w:t>
      </w:r>
      <w:r w:rsidRPr="00AF51E2">
        <w:rPr>
          <w:rFonts w:eastAsia="Calibri" w:cs="Arial"/>
          <w:bCs/>
          <w:lang w:val="fr-FR"/>
        </w:rPr>
        <w:t xml:space="preserve"> Component 3 ADB/CTI Documentation </w:t>
      </w:r>
    </w:p>
    <w:p w:rsidR="00AF51E2" w:rsidRPr="00AF51E2" w:rsidRDefault="00AF51E2" w:rsidP="00AF51E2">
      <w:pPr>
        <w:pStyle w:val="ListParagraph"/>
        <w:ind w:left="786"/>
        <w:rPr>
          <w:rFonts w:eastAsia="Calibri" w:cs="Arial"/>
          <w:bCs/>
          <w:lang w:val="fr-FR"/>
        </w:rPr>
      </w:pPr>
    </w:p>
    <w:p w:rsidR="00AF51E2" w:rsidRPr="00AF51E2" w:rsidRDefault="00AF51E2" w:rsidP="00317B8D">
      <w:pPr>
        <w:pStyle w:val="ListParagraph"/>
        <w:numPr>
          <w:ilvl w:val="0"/>
          <w:numId w:val="13"/>
        </w:numPr>
        <w:rPr>
          <w:rFonts w:eastAsia="Calibri" w:cs="Arial"/>
          <w:bCs/>
          <w:lang w:val="en-CA"/>
        </w:rPr>
      </w:pPr>
      <w:r w:rsidRPr="00AF51E2">
        <w:rPr>
          <w:rFonts w:eastAsia="Calibri" w:cs="Arial"/>
          <w:bCs/>
          <w:spacing w:val="-1"/>
          <w:lang w:val="en-CA"/>
        </w:rPr>
        <w:t>Evaluation</w:t>
      </w:r>
      <w:r w:rsidRPr="00AF51E2">
        <w:rPr>
          <w:rFonts w:eastAsia="Calibri" w:cs="Arial"/>
          <w:bCs/>
          <w:spacing w:val="-3"/>
          <w:lang w:val="en-CA"/>
        </w:rPr>
        <w:t xml:space="preserve"> </w:t>
      </w:r>
      <w:r w:rsidRPr="00AF51E2">
        <w:rPr>
          <w:rFonts w:eastAsia="Calibri" w:cs="Arial"/>
          <w:bCs/>
          <w:spacing w:val="-1"/>
          <w:lang w:val="en-CA"/>
        </w:rPr>
        <w:t>Consultant</w:t>
      </w:r>
      <w:r w:rsidRPr="00AF51E2">
        <w:rPr>
          <w:rFonts w:eastAsia="Calibri" w:cs="Arial"/>
          <w:bCs/>
          <w:spacing w:val="-3"/>
          <w:lang w:val="en-CA"/>
        </w:rPr>
        <w:t xml:space="preserve"> </w:t>
      </w:r>
      <w:r w:rsidRPr="00AF51E2">
        <w:rPr>
          <w:rFonts w:eastAsia="Calibri" w:cs="Arial"/>
          <w:bCs/>
          <w:spacing w:val="-1"/>
          <w:lang w:val="en-CA"/>
        </w:rPr>
        <w:t>Agreement</w:t>
      </w:r>
      <w:r w:rsidRPr="00AF51E2">
        <w:rPr>
          <w:rFonts w:eastAsia="Calibri" w:cs="Arial"/>
          <w:bCs/>
          <w:spacing w:val="-3"/>
          <w:lang w:val="en-CA"/>
        </w:rPr>
        <w:t xml:space="preserve"> </w:t>
      </w:r>
      <w:r w:rsidRPr="00AF51E2">
        <w:rPr>
          <w:rFonts w:eastAsia="Calibri" w:cs="Arial"/>
          <w:bCs/>
          <w:lang w:val="en-CA"/>
        </w:rPr>
        <w:t>Form</w:t>
      </w:r>
    </w:p>
    <w:p w:rsidR="00AF51E2" w:rsidRPr="00AF51E2" w:rsidRDefault="00AF51E2" w:rsidP="00AF51E2">
      <w:pPr>
        <w:rPr>
          <w:rFonts w:asciiTheme="minorHAnsi" w:hAnsiTheme="minorHAnsi"/>
          <w:lang w:val="en-CA"/>
        </w:rPr>
      </w:pPr>
    </w:p>
    <w:p w:rsidR="00EA0423" w:rsidRDefault="00EA0423">
      <w:pPr>
        <w:widowControl/>
        <w:spacing w:after="200" w:line="276" w:lineRule="auto"/>
        <w:rPr>
          <w:rFonts w:eastAsiaTheme="majorEastAsia" w:cs="Arial"/>
          <w:b/>
          <w:bCs/>
          <w:sz w:val="28"/>
          <w:szCs w:val="28"/>
          <w:lang w:val="en-CA"/>
        </w:rPr>
      </w:pPr>
      <w:r>
        <w:rPr>
          <w:rFonts w:eastAsiaTheme="majorEastAsia" w:cs="Arial"/>
          <w:b/>
          <w:bCs/>
          <w:sz w:val="28"/>
          <w:szCs w:val="28"/>
          <w:lang w:val="en-CA"/>
        </w:rPr>
        <w:br w:type="page"/>
      </w:r>
    </w:p>
    <w:p w:rsidR="00AF51E2" w:rsidRPr="00AF51E2" w:rsidRDefault="00AF51E2" w:rsidP="00583AB8">
      <w:pPr>
        <w:widowControl/>
        <w:spacing w:after="200" w:line="276" w:lineRule="auto"/>
        <w:jc w:val="both"/>
        <w:rPr>
          <w:rFonts w:eastAsiaTheme="majorEastAsia" w:cs="Arial"/>
          <w:b/>
          <w:bCs/>
          <w:sz w:val="28"/>
          <w:szCs w:val="28"/>
          <w:lang w:val="en-CA"/>
        </w:rPr>
      </w:pPr>
      <w:r w:rsidRPr="00AF51E2">
        <w:rPr>
          <w:rFonts w:eastAsiaTheme="majorEastAsia" w:cs="Arial"/>
          <w:b/>
          <w:bCs/>
          <w:sz w:val="28"/>
          <w:szCs w:val="28"/>
          <w:lang w:val="en-CA"/>
        </w:rPr>
        <w:lastRenderedPageBreak/>
        <w:t>List of Tables</w:t>
      </w:r>
    </w:p>
    <w:p w:rsidR="00AF51E2" w:rsidRDefault="00AF51E2" w:rsidP="00AF51E2">
      <w:pPr>
        <w:rPr>
          <w:w w:val="105"/>
          <w:lang w:val="en-CA"/>
        </w:rPr>
      </w:pPr>
      <w:r w:rsidRPr="00AF51E2">
        <w:rPr>
          <w:b/>
          <w:w w:val="105"/>
          <w:lang w:val="en-CA"/>
        </w:rPr>
        <w:t>Table 1:</w:t>
      </w:r>
      <w:r w:rsidRPr="00AF51E2">
        <w:rPr>
          <w:w w:val="105"/>
          <w:lang w:val="en-CA"/>
        </w:rPr>
        <w:t xml:space="preserve"> Example of UNDP Project Logical Framework and suggested improvements </w:t>
      </w:r>
    </w:p>
    <w:p w:rsidR="00561343" w:rsidRDefault="00561343" w:rsidP="00AF51E2">
      <w:pPr>
        <w:rPr>
          <w:w w:val="105"/>
          <w:lang w:val="en-CA"/>
        </w:rPr>
      </w:pPr>
    </w:p>
    <w:p w:rsidR="003764AF" w:rsidRDefault="003764AF" w:rsidP="00AF51E2">
      <w:pPr>
        <w:rPr>
          <w:w w:val="105"/>
          <w:lang w:val="en-CA"/>
        </w:rPr>
      </w:pPr>
    </w:p>
    <w:p w:rsidR="003764AF" w:rsidRDefault="003764AF" w:rsidP="00561343">
      <w:pPr>
        <w:spacing w:line="276" w:lineRule="auto"/>
        <w:jc w:val="both"/>
        <w:rPr>
          <w:rFonts w:eastAsia="Calibri" w:cs="Arial"/>
          <w:lang w:val="en-CA"/>
        </w:rPr>
      </w:pPr>
      <w:r w:rsidRPr="003435EE">
        <w:rPr>
          <w:rFonts w:eastAsia="Calibri" w:cs="Arial"/>
          <w:b/>
          <w:lang w:val="en-CA"/>
        </w:rPr>
        <w:t xml:space="preserve">Table 2: </w:t>
      </w:r>
      <w:r w:rsidRPr="003435EE">
        <w:rPr>
          <w:rFonts w:eastAsia="Calibri" w:cs="Arial"/>
          <w:lang w:val="en-CA"/>
        </w:rPr>
        <w:t>Midterm Evaluation Recommendations and Management Response on Issues related to project management</w:t>
      </w:r>
    </w:p>
    <w:p w:rsidR="00561343" w:rsidRDefault="00561343" w:rsidP="00561343">
      <w:pPr>
        <w:spacing w:line="276" w:lineRule="auto"/>
        <w:jc w:val="both"/>
        <w:rPr>
          <w:rFonts w:eastAsia="Calibri" w:cs="Arial"/>
          <w:lang w:val="en-CA"/>
        </w:rPr>
      </w:pPr>
    </w:p>
    <w:p w:rsidR="00561343" w:rsidRPr="00561343" w:rsidRDefault="00561343" w:rsidP="00561343">
      <w:pPr>
        <w:spacing w:line="276" w:lineRule="auto"/>
        <w:jc w:val="both"/>
        <w:rPr>
          <w:rFonts w:cs="Arial"/>
          <w:lang w:val="en-CA"/>
        </w:rPr>
      </w:pPr>
    </w:p>
    <w:p w:rsidR="00561343" w:rsidRPr="003B2D7B" w:rsidRDefault="00561343" w:rsidP="00561343">
      <w:pPr>
        <w:ind w:left="-567" w:firstLine="567"/>
        <w:jc w:val="both"/>
        <w:rPr>
          <w:rFonts w:cs="Arial"/>
          <w:b/>
          <w:lang w:val="en-CA"/>
        </w:rPr>
      </w:pPr>
      <w:r w:rsidRPr="003B2D7B">
        <w:rPr>
          <w:rFonts w:cs="Arial"/>
          <w:b/>
          <w:lang w:val="en-CA"/>
        </w:rPr>
        <w:t xml:space="preserve">Table 3: </w:t>
      </w:r>
      <w:r w:rsidRPr="003B2D7B">
        <w:rPr>
          <w:rFonts w:cs="Arial"/>
          <w:lang w:val="en-CA"/>
        </w:rPr>
        <w:t xml:space="preserve">Project Budgets and expenditures for </w:t>
      </w:r>
      <w:r>
        <w:rPr>
          <w:rFonts w:cs="Arial"/>
          <w:lang w:val="en-CA"/>
        </w:rPr>
        <w:t xml:space="preserve">all </w:t>
      </w:r>
      <w:r w:rsidRPr="003B2D7B">
        <w:rPr>
          <w:rFonts w:cs="Arial"/>
          <w:lang w:val="en-CA"/>
        </w:rPr>
        <w:t xml:space="preserve">Components (as of </w:t>
      </w:r>
      <w:r>
        <w:rPr>
          <w:rFonts w:cs="Arial"/>
          <w:lang w:val="en-CA"/>
        </w:rPr>
        <w:t>June, 2014)</w:t>
      </w:r>
    </w:p>
    <w:p w:rsidR="003764AF" w:rsidRDefault="003764AF" w:rsidP="003764AF">
      <w:pPr>
        <w:jc w:val="both"/>
        <w:rPr>
          <w:rFonts w:cs="Arial"/>
          <w:lang w:val="en-CA"/>
        </w:rPr>
      </w:pPr>
    </w:p>
    <w:p w:rsidR="00A92228" w:rsidRDefault="00A92228" w:rsidP="003764AF">
      <w:pPr>
        <w:jc w:val="both"/>
        <w:rPr>
          <w:rFonts w:cs="Arial"/>
          <w:b/>
          <w:lang w:val="en-CA"/>
        </w:rPr>
      </w:pPr>
    </w:p>
    <w:p w:rsidR="003764AF" w:rsidRDefault="003764AF" w:rsidP="003764AF">
      <w:pPr>
        <w:jc w:val="both"/>
        <w:rPr>
          <w:rFonts w:cs="Arial"/>
          <w:lang w:val="en-CA"/>
        </w:rPr>
      </w:pPr>
      <w:r w:rsidRPr="003435EE">
        <w:rPr>
          <w:rFonts w:cs="Arial"/>
          <w:b/>
          <w:lang w:val="en-CA"/>
        </w:rPr>
        <w:t>Table</w:t>
      </w:r>
      <w:r>
        <w:rPr>
          <w:rFonts w:cs="Arial"/>
          <w:b/>
          <w:lang w:val="en-CA"/>
        </w:rPr>
        <w:t xml:space="preserve"> 4</w:t>
      </w:r>
      <w:r w:rsidRPr="003435EE">
        <w:rPr>
          <w:rFonts w:cs="Arial"/>
          <w:lang w:val="en-CA"/>
        </w:rPr>
        <w:t>: Budget discrepancies in Component 1</w:t>
      </w:r>
    </w:p>
    <w:p w:rsidR="003764AF" w:rsidRDefault="003764AF" w:rsidP="003764AF">
      <w:pPr>
        <w:jc w:val="both"/>
        <w:rPr>
          <w:rFonts w:cs="Arial"/>
          <w:lang w:val="en-CA"/>
        </w:rPr>
      </w:pPr>
    </w:p>
    <w:p w:rsidR="003764AF" w:rsidRDefault="003764AF" w:rsidP="003764AF">
      <w:pPr>
        <w:jc w:val="both"/>
        <w:rPr>
          <w:rFonts w:cs="Arial"/>
          <w:lang w:val="en-CA"/>
        </w:rPr>
      </w:pPr>
    </w:p>
    <w:p w:rsidR="003764AF" w:rsidRDefault="003764AF" w:rsidP="003764AF">
      <w:pPr>
        <w:jc w:val="both"/>
        <w:rPr>
          <w:rFonts w:eastAsia="Times New Roman" w:cs="Arial"/>
          <w:lang w:val="en-CA"/>
        </w:rPr>
      </w:pPr>
      <w:r w:rsidRPr="003435EE">
        <w:rPr>
          <w:rFonts w:eastAsia="Times New Roman" w:cs="Arial"/>
          <w:b/>
          <w:lang w:val="en-CA"/>
        </w:rPr>
        <w:t xml:space="preserve">Table </w:t>
      </w:r>
      <w:r>
        <w:rPr>
          <w:rFonts w:eastAsia="Times New Roman" w:cs="Arial"/>
          <w:b/>
          <w:lang w:val="en-CA"/>
        </w:rPr>
        <w:t>5</w:t>
      </w:r>
      <w:r w:rsidRPr="003435EE">
        <w:rPr>
          <w:rFonts w:eastAsia="Times New Roman" w:cs="Arial"/>
          <w:b/>
          <w:lang w:val="en-CA"/>
        </w:rPr>
        <w:t>:</w:t>
      </w:r>
      <w:r w:rsidRPr="003435EE">
        <w:rPr>
          <w:rFonts w:eastAsia="Times New Roman" w:cs="Arial"/>
          <w:lang w:val="en-CA"/>
        </w:rPr>
        <w:t xml:space="preserve"> Anticipated spending in Component 4</w:t>
      </w:r>
    </w:p>
    <w:p w:rsidR="003764AF" w:rsidRDefault="003764AF" w:rsidP="003764AF">
      <w:pPr>
        <w:jc w:val="both"/>
        <w:rPr>
          <w:rFonts w:eastAsia="Times New Roman" w:cs="Arial"/>
          <w:lang w:val="en-CA"/>
        </w:rPr>
      </w:pPr>
    </w:p>
    <w:p w:rsidR="003764AF" w:rsidRPr="003764AF" w:rsidRDefault="003764AF" w:rsidP="003764AF">
      <w:pPr>
        <w:pStyle w:val="BodyText"/>
        <w:ind w:left="360"/>
        <w:rPr>
          <w:rFonts w:ascii="Arial" w:hAnsi="Arial" w:cs="Arial"/>
          <w:w w:val="105"/>
          <w:sz w:val="22"/>
          <w:szCs w:val="22"/>
          <w:lang w:val="en-CA"/>
        </w:rPr>
      </w:pPr>
    </w:p>
    <w:p w:rsidR="003764AF" w:rsidRDefault="003764AF" w:rsidP="003764AF">
      <w:pPr>
        <w:pStyle w:val="BodyText"/>
        <w:ind w:left="360"/>
        <w:rPr>
          <w:rFonts w:ascii="Arial" w:hAnsi="Arial" w:cs="Arial"/>
          <w:sz w:val="22"/>
          <w:szCs w:val="22"/>
          <w:lang w:val="en-CA"/>
        </w:rPr>
      </w:pPr>
      <w:r w:rsidRPr="003764AF">
        <w:rPr>
          <w:rFonts w:ascii="Arial" w:hAnsi="Arial" w:cs="Arial"/>
          <w:b/>
          <w:sz w:val="22"/>
          <w:szCs w:val="22"/>
          <w:lang w:val="en-CA"/>
        </w:rPr>
        <w:t xml:space="preserve">Table </w:t>
      </w:r>
      <w:r w:rsidR="00892D7B">
        <w:rPr>
          <w:rFonts w:ascii="Arial" w:hAnsi="Arial" w:cs="Arial"/>
          <w:b/>
          <w:sz w:val="22"/>
          <w:szCs w:val="22"/>
          <w:lang w:val="en-CA"/>
        </w:rPr>
        <w:t>6</w:t>
      </w:r>
      <w:r w:rsidRPr="003764AF">
        <w:rPr>
          <w:rFonts w:ascii="Arial" w:hAnsi="Arial" w:cs="Arial"/>
          <w:b/>
          <w:sz w:val="22"/>
          <w:szCs w:val="22"/>
          <w:lang w:val="en-CA"/>
        </w:rPr>
        <w:t xml:space="preserve">: </w:t>
      </w:r>
      <w:r w:rsidRPr="003764AF">
        <w:rPr>
          <w:rFonts w:ascii="Arial" w:hAnsi="Arial" w:cs="Arial"/>
          <w:sz w:val="22"/>
          <w:szCs w:val="22"/>
          <w:lang w:val="en-CA"/>
        </w:rPr>
        <w:t>Examples of GOFs contribution to Project Outcome increased critical thinking</w:t>
      </w:r>
      <w:r>
        <w:rPr>
          <w:rFonts w:ascii="Arial" w:hAnsi="Arial" w:cs="Arial"/>
          <w:sz w:val="22"/>
          <w:szCs w:val="22"/>
          <w:lang w:val="en-CA"/>
        </w:rPr>
        <w:t>, cr</w:t>
      </w:r>
      <w:r w:rsidRPr="003764AF">
        <w:rPr>
          <w:rFonts w:ascii="Arial" w:hAnsi="Arial" w:cs="Arial"/>
          <w:sz w:val="22"/>
          <w:szCs w:val="22"/>
          <w:lang w:val="en-CA"/>
        </w:rPr>
        <w:t>eativity, learning, and partnership in advancing the oceans agenda</w:t>
      </w:r>
    </w:p>
    <w:p w:rsidR="004F159F" w:rsidRDefault="004F159F" w:rsidP="003764AF">
      <w:pPr>
        <w:pStyle w:val="BodyText"/>
        <w:ind w:left="360"/>
        <w:rPr>
          <w:rFonts w:ascii="Arial" w:hAnsi="Arial" w:cs="Arial"/>
          <w:w w:val="105"/>
          <w:sz w:val="22"/>
          <w:szCs w:val="22"/>
          <w:lang w:val="en-CA"/>
        </w:rPr>
      </w:pPr>
    </w:p>
    <w:p w:rsidR="004F159F" w:rsidRDefault="004F159F" w:rsidP="003764AF">
      <w:pPr>
        <w:pStyle w:val="BodyText"/>
        <w:ind w:left="360"/>
        <w:rPr>
          <w:rFonts w:ascii="Arial" w:hAnsi="Arial" w:cs="Arial"/>
          <w:w w:val="105"/>
          <w:sz w:val="22"/>
          <w:szCs w:val="22"/>
          <w:lang w:val="en-CA"/>
        </w:rPr>
      </w:pPr>
    </w:p>
    <w:p w:rsidR="004F159F" w:rsidRPr="003435EE" w:rsidRDefault="004F159F" w:rsidP="004F159F">
      <w:pPr>
        <w:spacing w:before="9"/>
        <w:rPr>
          <w:rFonts w:eastAsia="Times New Roman" w:cs="Arial"/>
          <w:lang w:val="en-CA"/>
        </w:rPr>
      </w:pPr>
      <w:r w:rsidRPr="003435EE">
        <w:rPr>
          <w:rFonts w:eastAsia="Times New Roman" w:cs="Arial"/>
          <w:b/>
          <w:lang w:val="en-CA"/>
        </w:rPr>
        <w:t xml:space="preserve">Table </w:t>
      </w:r>
      <w:r w:rsidR="00892D7B">
        <w:rPr>
          <w:rFonts w:eastAsia="Times New Roman" w:cs="Arial"/>
          <w:b/>
          <w:lang w:val="en-CA"/>
        </w:rPr>
        <w:t>7</w:t>
      </w:r>
      <w:r w:rsidRPr="003435EE">
        <w:rPr>
          <w:rFonts w:eastAsia="Times New Roman" w:cs="Arial"/>
          <w:b/>
          <w:lang w:val="en-CA"/>
        </w:rPr>
        <w:t>:</w:t>
      </w:r>
      <w:r w:rsidRPr="003435EE">
        <w:rPr>
          <w:rFonts w:eastAsia="Times New Roman" w:cs="Arial"/>
          <w:lang w:val="en-CA"/>
        </w:rPr>
        <w:t xml:space="preserve"> Ratings and Comments on Sustainability of Project Results</w:t>
      </w:r>
    </w:p>
    <w:p w:rsidR="004F159F" w:rsidRPr="003764AF" w:rsidRDefault="004F159F" w:rsidP="003764AF">
      <w:pPr>
        <w:pStyle w:val="BodyText"/>
        <w:ind w:left="360"/>
        <w:rPr>
          <w:rFonts w:ascii="Arial" w:hAnsi="Arial" w:cs="Arial"/>
          <w:w w:val="105"/>
          <w:sz w:val="22"/>
          <w:szCs w:val="22"/>
          <w:lang w:val="en-CA"/>
        </w:rPr>
      </w:pPr>
    </w:p>
    <w:p w:rsidR="005B484A" w:rsidRPr="005B484A" w:rsidRDefault="005B484A" w:rsidP="00583AB8">
      <w:pPr>
        <w:widowControl/>
        <w:spacing w:after="200" w:line="276" w:lineRule="auto"/>
        <w:jc w:val="both"/>
        <w:rPr>
          <w:rFonts w:eastAsiaTheme="majorEastAsia" w:cs="Arial"/>
          <w:b/>
          <w:bCs/>
          <w:lang w:val="en-CA"/>
        </w:rPr>
      </w:pPr>
    </w:p>
    <w:p w:rsidR="003764AF" w:rsidRDefault="003764AF">
      <w:pPr>
        <w:widowControl/>
        <w:spacing w:after="200" w:line="276" w:lineRule="auto"/>
        <w:rPr>
          <w:rFonts w:eastAsiaTheme="majorEastAsia" w:cs="Arial"/>
          <w:b/>
          <w:bCs/>
          <w:sz w:val="28"/>
          <w:szCs w:val="28"/>
          <w:lang w:val="en-CA"/>
        </w:rPr>
      </w:pPr>
      <w:r w:rsidRPr="003764AF">
        <w:rPr>
          <w:rFonts w:cs="Arial"/>
          <w:b/>
          <w:sz w:val="28"/>
          <w:szCs w:val="28"/>
          <w:lang w:val="en-CA"/>
        </w:rPr>
        <w:t>List of Figures</w:t>
      </w:r>
    </w:p>
    <w:p w:rsidR="003764AF" w:rsidRPr="003435EE" w:rsidRDefault="003764AF" w:rsidP="003764AF">
      <w:pPr>
        <w:jc w:val="both"/>
        <w:rPr>
          <w:rFonts w:cs="Arial"/>
          <w:lang w:val="en-CA"/>
        </w:rPr>
      </w:pPr>
    </w:p>
    <w:p w:rsidR="003764AF" w:rsidRPr="003435EE" w:rsidRDefault="003764AF" w:rsidP="003764AF">
      <w:pPr>
        <w:widowControl/>
        <w:jc w:val="both"/>
        <w:rPr>
          <w:rFonts w:cs="Arial"/>
          <w:lang w:val="en-CA"/>
        </w:rPr>
      </w:pPr>
      <w:r w:rsidRPr="003435EE">
        <w:rPr>
          <w:rFonts w:eastAsia="Times New Roman" w:cs="Arial"/>
          <w:b/>
          <w:szCs w:val="24"/>
          <w:lang w:val="en-CA"/>
        </w:rPr>
        <w:t xml:space="preserve">Figure 1: </w:t>
      </w:r>
      <w:r w:rsidRPr="003764AF">
        <w:rPr>
          <w:rFonts w:eastAsia="Times New Roman" w:cs="Arial"/>
          <w:szCs w:val="24"/>
          <w:lang w:val="en-CA"/>
        </w:rPr>
        <w:t>Project  Organogram</w:t>
      </w:r>
      <w:r w:rsidRPr="003435EE">
        <w:rPr>
          <w:rFonts w:eastAsia="Times New Roman" w:cs="Arial"/>
          <w:b/>
          <w:szCs w:val="24"/>
          <w:lang w:val="en-CA"/>
        </w:rPr>
        <w:t xml:space="preserve"> </w:t>
      </w:r>
    </w:p>
    <w:p w:rsidR="005B484A" w:rsidRPr="003764AF" w:rsidRDefault="005B484A">
      <w:pPr>
        <w:widowControl/>
        <w:spacing w:after="200" w:line="276" w:lineRule="auto"/>
        <w:rPr>
          <w:rFonts w:eastAsiaTheme="majorEastAsia" w:cs="Arial"/>
          <w:b/>
          <w:bCs/>
          <w:sz w:val="28"/>
          <w:szCs w:val="28"/>
          <w:lang w:val="en-CA"/>
        </w:rPr>
      </w:pPr>
      <w:r w:rsidRPr="003764AF">
        <w:rPr>
          <w:rFonts w:eastAsiaTheme="majorEastAsia" w:cs="Arial"/>
          <w:b/>
          <w:bCs/>
          <w:sz w:val="28"/>
          <w:szCs w:val="28"/>
          <w:lang w:val="en-CA"/>
        </w:rPr>
        <w:br w:type="page"/>
      </w:r>
    </w:p>
    <w:p w:rsidR="00DC7BE0" w:rsidRPr="003435EE" w:rsidRDefault="00DC7BE0" w:rsidP="00DC7BE0">
      <w:pPr>
        <w:pStyle w:val="Heading1"/>
        <w:jc w:val="both"/>
        <w:rPr>
          <w:rFonts w:cs="Arial"/>
          <w:color w:val="FF0000"/>
          <w:lang w:val="en-CA"/>
        </w:rPr>
      </w:pPr>
      <w:bookmarkStart w:id="2" w:name="_Toc393876647"/>
      <w:r w:rsidRPr="003435EE">
        <w:rPr>
          <w:rFonts w:cs="Arial"/>
          <w:lang w:val="en-CA"/>
        </w:rPr>
        <w:lastRenderedPageBreak/>
        <w:t>Acronyms and Abbreviations:</w:t>
      </w:r>
      <w:bookmarkEnd w:id="2"/>
      <w:r w:rsidRPr="003435EE">
        <w:rPr>
          <w:rFonts w:cs="Arial"/>
          <w:lang w:val="en-CA"/>
        </w:rPr>
        <w:t xml:space="preserve"> </w:t>
      </w:r>
    </w:p>
    <w:p w:rsidR="00DC7BE0" w:rsidRPr="003435EE" w:rsidRDefault="00DC7BE0" w:rsidP="00DC7BE0">
      <w:pPr>
        <w:jc w:val="both"/>
        <w:rPr>
          <w:rFonts w:cs="Arial"/>
          <w:lang w:val="en-CA"/>
        </w:rPr>
      </w:pP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ADB    </w:t>
      </w:r>
      <w:r w:rsidRPr="003435EE">
        <w:rPr>
          <w:rFonts w:ascii="Arial" w:hAnsi="Arial" w:cs="Arial"/>
          <w:sz w:val="22"/>
          <w:szCs w:val="22"/>
          <w:lang w:val="en-CA"/>
        </w:rPr>
        <w:tab/>
      </w:r>
      <w:r w:rsidRPr="003435EE">
        <w:rPr>
          <w:rFonts w:ascii="Arial" w:hAnsi="Arial" w:cs="Arial"/>
          <w:sz w:val="22"/>
          <w:szCs w:val="22"/>
          <w:lang w:val="en-CA"/>
        </w:rPr>
        <w:tab/>
        <w:t xml:space="preserve">Asian Development Bank  </w:t>
      </w:r>
    </w:p>
    <w:p w:rsidR="00DC7BE0" w:rsidRDefault="00DC7BE0"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ABNJ</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t>Area beyond national jurisdiction</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AusAID  </w:t>
      </w:r>
      <w:r w:rsidRPr="003435EE">
        <w:rPr>
          <w:rFonts w:ascii="Arial" w:hAnsi="Arial" w:cs="Arial"/>
          <w:sz w:val="22"/>
          <w:szCs w:val="22"/>
          <w:lang w:val="en-CA"/>
        </w:rPr>
        <w:tab/>
      </w:r>
      <w:r w:rsidRPr="003435EE">
        <w:rPr>
          <w:rFonts w:ascii="Arial" w:hAnsi="Arial" w:cs="Arial"/>
          <w:sz w:val="22"/>
          <w:szCs w:val="22"/>
          <w:lang w:val="en-CA"/>
        </w:rPr>
        <w:tab/>
        <w:t>Australian Agency for International Development (former)</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BIMP   </w:t>
      </w:r>
      <w:r w:rsidRPr="003435EE">
        <w:rPr>
          <w:rFonts w:ascii="Arial" w:hAnsi="Arial" w:cs="Arial"/>
          <w:sz w:val="22"/>
          <w:szCs w:val="22"/>
          <w:lang w:val="en-CA"/>
        </w:rPr>
        <w:tab/>
      </w:r>
      <w:r w:rsidRPr="003435EE">
        <w:rPr>
          <w:rFonts w:ascii="Arial" w:hAnsi="Arial" w:cs="Arial"/>
          <w:sz w:val="22"/>
          <w:szCs w:val="22"/>
          <w:lang w:val="en-CA"/>
        </w:rPr>
        <w:tab/>
        <w:t xml:space="preserve">Brunei Darussalam, Indonesia, Malaysia, and Philippines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CAREC</w:t>
      </w:r>
      <w:r w:rsidRPr="003435EE">
        <w:rPr>
          <w:rFonts w:ascii="Arial" w:hAnsi="Arial" w:cs="Arial"/>
          <w:sz w:val="22"/>
          <w:szCs w:val="22"/>
          <w:lang w:val="en-CA"/>
        </w:rPr>
        <w:tab/>
      </w:r>
      <w:r w:rsidRPr="003435EE">
        <w:rPr>
          <w:rFonts w:ascii="Arial" w:hAnsi="Arial" w:cs="Arial"/>
          <w:sz w:val="22"/>
          <w:szCs w:val="22"/>
          <w:lang w:val="en-CA"/>
        </w:rPr>
        <w:tab/>
        <w:t>Central Asia Regional Economic Cooperation</w:t>
      </w:r>
    </w:p>
    <w:p w:rsidR="00533117" w:rsidRPr="00533117" w:rsidRDefault="00533117" w:rsidP="00DC7BE0">
      <w:pPr>
        <w:pStyle w:val="BodyText"/>
        <w:tabs>
          <w:tab w:val="left" w:pos="1235"/>
        </w:tabs>
        <w:ind w:hanging="1387"/>
        <w:jc w:val="both"/>
        <w:rPr>
          <w:rFonts w:ascii="Arial" w:hAnsi="Arial" w:cs="Arial"/>
          <w:sz w:val="22"/>
          <w:szCs w:val="22"/>
          <w:lang w:val="en-CA"/>
        </w:rPr>
      </w:pPr>
      <w:r w:rsidRPr="00533117">
        <w:rPr>
          <w:rFonts w:ascii="Arial" w:hAnsi="Arial" w:cs="Arial"/>
          <w:sz w:val="22"/>
          <w:szCs w:val="22"/>
          <w:lang w:val="en-CA"/>
        </w:rPr>
        <w:t>CBD</w:t>
      </w:r>
      <w:r w:rsidRPr="00533117">
        <w:rPr>
          <w:rFonts w:ascii="Arial" w:hAnsi="Arial" w:cs="Arial"/>
          <w:sz w:val="22"/>
          <w:szCs w:val="22"/>
          <w:lang w:val="en-CA"/>
        </w:rPr>
        <w:tab/>
      </w:r>
      <w:r w:rsidRPr="00533117">
        <w:rPr>
          <w:rFonts w:ascii="Arial" w:hAnsi="Arial" w:cs="Arial"/>
          <w:sz w:val="22"/>
          <w:szCs w:val="22"/>
          <w:lang w:val="en-CA"/>
        </w:rPr>
        <w:tab/>
      </w:r>
      <w:r w:rsidRPr="00533117">
        <w:rPr>
          <w:rFonts w:ascii="Arial" w:hAnsi="Arial" w:cs="Arial"/>
          <w:sz w:val="22"/>
          <w:szCs w:val="22"/>
          <w:lang w:val="en-CA"/>
        </w:rPr>
        <w:tab/>
        <w:t>Convention of Biological Diversity</w:t>
      </w:r>
    </w:p>
    <w:p w:rsidR="00DC7BE0" w:rsidRPr="00533117" w:rsidRDefault="00DC7BE0" w:rsidP="00DC7BE0">
      <w:pPr>
        <w:pStyle w:val="BodyText"/>
        <w:tabs>
          <w:tab w:val="left" w:pos="1235"/>
        </w:tabs>
        <w:ind w:hanging="1387"/>
        <w:jc w:val="both"/>
        <w:rPr>
          <w:rFonts w:ascii="Arial" w:hAnsi="Arial" w:cs="Arial"/>
          <w:sz w:val="22"/>
          <w:szCs w:val="22"/>
          <w:lang w:val="en-CA"/>
        </w:rPr>
      </w:pPr>
      <w:r w:rsidRPr="00533117">
        <w:rPr>
          <w:rFonts w:ascii="Arial" w:hAnsi="Arial" w:cs="Arial"/>
          <w:sz w:val="22"/>
          <w:szCs w:val="22"/>
          <w:lang w:val="en-CA"/>
        </w:rPr>
        <w:t xml:space="preserve">CI </w:t>
      </w:r>
      <w:r w:rsidRPr="00533117">
        <w:rPr>
          <w:rFonts w:ascii="Arial" w:hAnsi="Arial" w:cs="Arial"/>
          <w:sz w:val="22"/>
          <w:szCs w:val="22"/>
          <w:lang w:val="en-CA"/>
        </w:rPr>
        <w:tab/>
      </w:r>
      <w:r w:rsidRPr="00533117">
        <w:rPr>
          <w:rFonts w:ascii="Arial" w:hAnsi="Arial" w:cs="Arial"/>
          <w:sz w:val="22"/>
          <w:szCs w:val="22"/>
          <w:lang w:val="en-CA"/>
        </w:rPr>
        <w:tab/>
      </w:r>
      <w:r w:rsidRPr="00533117">
        <w:rPr>
          <w:rFonts w:ascii="Arial" w:hAnsi="Arial" w:cs="Arial"/>
          <w:sz w:val="22"/>
          <w:szCs w:val="22"/>
          <w:lang w:val="en-CA"/>
        </w:rPr>
        <w:tab/>
        <w:t xml:space="preserve">Conservation International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C</w:t>
      </w:r>
      <w:r>
        <w:rPr>
          <w:rFonts w:ascii="Arial" w:hAnsi="Arial" w:cs="Arial"/>
          <w:sz w:val="22"/>
          <w:szCs w:val="22"/>
          <w:lang w:val="en-CA"/>
        </w:rPr>
        <w:t>O</w:t>
      </w:r>
      <w:r w:rsidRPr="003435EE">
        <w:rPr>
          <w:rFonts w:ascii="Arial" w:hAnsi="Arial" w:cs="Arial"/>
          <w:sz w:val="22"/>
          <w:szCs w:val="22"/>
          <w:lang w:val="en-CA"/>
        </w:rPr>
        <w:t xml:space="preserve">P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r>
      <w:r>
        <w:rPr>
          <w:rFonts w:ascii="Arial" w:hAnsi="Arial" w:cs="Arial"/>
          <w:sz w:val="22"/>
          <w:szCs w:val="22"/>
          <w:lang w:val="en-CA"/>
        </w:rPr>
        <w:t>Conference of the Parties</w:t>
      </w:r>
    </w:p>
    <w:p w:rsidR="00DC7BE0" w:rsidRPr="003435EE" w:rsidRDefault="00DC7BE0" w:rsidP="00DC7BE0">
      <w:pPr>
        <w:pStyle w:val="BodyText"/>
        <w:tabs>
          <w:tab w:val="left" w:pos="1235"/>
        </w:tabs>
        <w:ind w:left="2127" w:hanging="1560"/>
        <w:jc w:val="both"/>
        <w:rPr>
          <w:rFonts w:ascii="Arial" w:hAnsi="Arial" w:cs="Arial"/>
          <w:sz w:val="22"/>
          <w:szCs w:val="22"/>
          <w:lang w:val="en-CA"/>
        </w:rPr>
      </w:pPr>
      <w:r w:rsidRPr="003435EE">
        <w:rPr>
          <w:rFonts w:ascii="Arial" w:hAnsi="Arial" w:cs="Arial"/>
          <w:sz w:val="22"/>
          <w:szCs w:val="22"/>
          <w:lang w:val="en-CA"/>
        </w:rPr>
        <w:t>COREMAP</w:t>
      </w:r>
      <w:r w:rsidRPr="003435EE">
        <w:rPr>
          <w:rFonts w:ascii="Arial" w:hAnsi="Arial" w:cs="Arial"/>
          <w:sz w:val="22"/>
          <w:szCs w:val="22"/>
          <w:lang w:val="en-CA"/>
        </w:rPr>
        <w:tab/>
        <w:t>Coral Reef Rehabilitation and Management Project</w:t>
      </w:r>
    </w:p>
    <w:p w:rsidR="00DC7BE0" w:rsidRPr="003435EE" w:rsidRDefault="00DC7BE0" w:rsidP="00DC7BE0">
      <w:pPr>
        <w:pStyle w:val="BodyText"/>
        <w:tabs>
          <w:tab w:val="left" w:pos="1235"/>
        </w:tabs>
        <w:ind w:left="2127" w:hanging="1560"/>
        <w:jc w:val="both"/>
        <w:rPr>
          <w:rFonts w:ascii="Arial" w:hAnsi="Arial" w:cs="Arial"/>
          <w:sz w:val="22"/>
          <w:szCs w:val="22"/>
          <w:lang w:val="en-CA"/>
        </w:rPr>
      </w:pPr>
      <w:r w:rsidRPr="003435EE">
        <w:rPr>
          <w:rFonts w:ascii="Arial" w:hAnsi="Arial" w:cs="Arial"/>
          <w:sz w:val="22"/>
          <w:szCs w:val="22"/>
          <w:lang w:val="en-CA"/>
        </w:rPr>
        <w:t xml:space="preserve">CT6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Six countries of the Coral Triangle (viz., Indonesia, Malaysia, Papua New Guinea, Philippines, Solomon Islands, and Timor-Leste)</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CT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Coral Triangle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CTI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Coral Triangle Initiative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CTI-CFF </w:t>
      </w:r>
      <w:r w:rsidRPr="003435EE">
        <w:rPr>
          <w:rFonts w:ascii="Arial" w:hAnsi="Arial" w:cs="Arial"/>
          <w:sz w:val="22"/>
          <w:szCs w:val="22"/>
          <w:lang w:val="en-CA"/>
        </w:rPr>
        <w:tab/>
      </w:r>
      <w:r w:rsidRPr="003435EE">
        <w:rPr>
          <w:rFonts w:ascii="Arial" w:hAnsi="Arial" w:cs="Arial"/>
          <w:sz w:val="22"/>
          <w:szCs w:val="22"/>
          <w:lang w:val="en-CA"/>
        </w:rPr>
        <w:tab/>
        <w:t xml:space="preserve">Coral Triangle Initiative on Coral Reefs, Fisheries, and Food Security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CTMPAS</w:t>
      </w:r>
      <w:r w:rsidRPr="003435EE">
        <w:rPr>
          <w:rFonts w:ascii="Arial" w:hAnsi="Arial" w:cs="Arial"/>
          <w:sz w:val="22"/>
          <w:szCs w:val="22"/>
          <w:lang w:val="en-CA"/>
        </w:rPr>
        <w:tab/>
      </w:r>
      <w:r w:rsidRPr="003435EE">
        <w:rPr>
          <w:rFonts w:ascii="Arial" w:hAnsi="Arial" w:cs="Arial"/>
          <w:sz w:val="22"/>
          <w:szCs w:val="22"/>
          <w:lang w:val="en-CA"/>
        </w:rPr>
        <w:tab/>
        <w:t>Coral Triangle Marine Protected Areas System</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CTSP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Coral Triangle Support Partnership (of USAID)</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DMF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design and monitoring framework</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DP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development partner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DSS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decision support system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EAGA </w:t>
      </w:r>
      <w:r w:rsidRPr="003435EE">
        <w:rPr>
          <w:rFonts w:ascii="Arial" w:hAnsi="Arial" w:cs="Arial"/>
          <w:sz w:val="22"/>
          <w:szCs w:val="22"/>
          <w:lang w:val="en-CA"/>
        </w:rPr>
        <w:tab/>
      </w:r>
      <w:r w:rsidRPr="003435EE">
        <w:rPr>
          <w:rFonts w:ascii="Arial" w:hAnsi="Arial" w:cs="Arial"/>
          <w:sz w:val="22"/>
          <w:szCs w:val="22"/>
          <w:lang w:val="en-CA"/>
        </w:rPr>
        <w:tab/>
        <w:t xml:space="preserve">East ASEAN Growth Area </w:t>
      </w:r>
    </w:p>
    <w:p w:rsidR="00DC7BE0" w:rsidRDefault="00DC7BE0"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EC</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t>European Commission</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EFACT </w:t>
      </w:r>
      <w:r w:rsidRPr="003435EE">
        <w:rPr>
          <w:rFonts w:ascii="Arial" w:hAnsi="Arial" w:cs="Arial"/>
          <w:sz w:val="22"/>
          <w:szCs w:val="22"/>
          <w:lang w:val="en-CA"/>
        </w:rPr>
        <w:tab/>
      </w:r>
      <w:r w:rsidRPr="003435EE">
        <w:rPr>
          <w:rFonts w:ascii="Arial" w:hAnsi="Arial" w:cs="Arial"/>
          <w:sz w:val="22"/>
          <w:szCs w:val="22"/>
          <w:lang w:val="en-CA"/>
        </w:rPr>
        <w:tab/>
        <w:t xml:space="preserve">Economics of Fisheries and Aquaculture in the Coral Triangle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FAO</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Food and Agricultural Organization</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FRWG </w:t>
      </w:r>
      <w:r w:rsidRPr="003435EE">
        <w:rPr>
          <w:rFonts w:ascii="Arial" w:hAnsi="Arial" w:cs="Arial"/>
          <w:sz w:val="22"/>
          <w:szCs w:val="22"/>
          <w:lang w:val="en-CA"/>
        </w:rPr>
        <w:tab/>
      </w:r>
      <w:r w:rsidRPr="003435EE">
        <w:rPr>
          <w:rFonts w:ascii="Arial" w:hAnsi="Arial" w:cs="Arial"/>
          <w:sz w:val="22"/>
          <w:szCs w:val="22"/>
          <w:lang w:val="en-CA"/>
        </w:rPr>
        <w:tab/>
        <w:t xml:space="preserve">Financial Resources Working Group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GEF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Global Environment Facility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GIZ</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German Agency for International Cooperation</w:t>
      </w:r>
    </w:p>
    <w:p w:rsidR="00533117" w:rsidRDefault="00533117"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GOC</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t>Global Oceans Conference</w:t>
      </w:r>
    </w:p>
    <w:p w:rsidR="00DC7BE0" w:rsidRDefault="00DC7BE0"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GOF</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t>Global Forum on Oceans, Coasts &amp; Islands</w:t>
      </w:r>
    </w:p>
    <w:p w:rsidR="00533117" w:rsidRDefault="00533117"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ICO</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t>International Coastal and Oceans Organization</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ICRS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International Coral Reef Symposium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IRS</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Interim Regional Secretariat</w:t>
      </w:r>
    </w:p>
    <w:p w:rsidR="00DC7BE0" w:rsidRDefault="00DC7BE0"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IW</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t>International Waters</w:t>
      </w:r>
    </w:p>
    <w:p w:rsidR="00533117" w:rsidRDefault="00533117"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IWC5</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t>5</w:t>
      </w:r>
      <w:r w:rsidRPr="00533117">
        <w:rPr>
          <w:rFonts w:ascii="Arial" w:hAnsi="Arial" w:cs="Arial"/>
          <w:sz w:val="22"/>
          <w:szCs w:val="22"/>
          <w:vertAlign w:val="superscript"/>
          <w:lang w:val="en-CA"/>
        </w:rPr>
        <w:t>th</w:t>
      </w:r>
      <w:r>
        <w:rPr>
          <w:rFonts w:ascii="Arial" w:hAnsi="Arial" w:cs="Arial"/>
          <w:sz w:val="22"/>
          <w:szCs w:val="22"/>
          <w:lang w:val="en-CA"/>
        </w:rPr>
        <w:t xml:space="preserve"> International Waters Conference</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IW:LEARN </w:t>
      </w:r>
      <w:r w:rsidRPr="003435EE">
        <w:rPr>
          <w:rFonts w:ascii="Arial" w:hAnsi="Arial" w:cs="Arial"/>
          <w:sz w:val="22"/>
          <w:szCs w:val="22"/>
          <w:lang w:val="en-CA"/>
        </w:rPr>
        <w:tab/>
      </w:r>
      <w:r w:rsidRPr="003435EE">
        <w:rPr>
          <w:rFonts w:ascii="Arial" w:hAnsi="Arial" w:cs="Arial"/>
          <w:sz w:val="22"/>
          <w:szCs w:val="22"/>
          <w:lang w:val="en-CA"/>
        </w:rPr>
        <w:tab/>
        <w:t>International Waters Learning Exchange Network</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KI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knowledge integrator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KM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knowledge management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KMID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knowledge management information and dissemination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KMIS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knowledge management information system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MAF</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Ministry of Agriculture and Fisheries (Timor-Leste)</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M&amp;E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monitoring and evaluation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MESOM</w:t>
      </w:r>
      <w:r w:rsidRPr="003435EE">
        <w:rPr>
          <w:rFonts w:ascii="Arial" w:hAnsi="Arial" w:cs="Arial"/>
          <w:sz w:val="22"/>
          <w:szCs w:val="22"/>
          <w:lang w:val="en-CA"/>
        </w:rPr>
        <w:tab/>
      </w:r>
      <w:r w:rsidRPr="003435EE">
        <w:rPr>
          <w:rFonts w:ascii="Arial" w:hAnsi="Arial" w:cs="Arial"/>
          <w:sz w:val="22"/>
          <w:szCs w:val="22"/>
          <w:lang w:val="en-CA"/>
        </w:rPr>
        <w:tab/>
        <w:t>Monitoring and Evaluation System Operations Manual</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MEWG </w:t>
      </w:r>
      <w:r w:rsidRPr="003435EE">
        <w:rPr>
          <w:rFonts w:ascii="Arial" w:hAnsi="Arial" w:cs="Arial"/>
          <w:sz w:val="22"/>
          <w:szCs w:val="22"/>
          <w:lang w:val="en-CA"/>
        </w:rPr>
        <w:tab/>
      </w:r>
      <w:r w:rsidRPr="003435EE">
        <w:rPr>
          <w:rFonts w:ascii="Arial" w:hAnsi="Arial" w:cs="Arial"/>
          <w:sz w:val="22"/>
          <w:szCs w:val="22"/>
          <w:lang w:val="en-CA"/>
        </w:rPr>
        <w:tab/>
        <w:t xml:space="preserve">Monitoring and Evaluation Working Group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MM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ministerial meeting</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MMAF</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Ministry of Marine Affairs and Fisheries (Indonesia)</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MPA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marine protected area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MOSTI </w:t>
      </w:r>
      <w:r w:rsidRPr="003435EE">
        <w:rPr>
          <w:rFonts w:ascii="Arial" w:hAnsi="Arial" w:cs="Arial"/>
          <w:sz w:val="22"/>
          <w:szCs w:val="22"/>
          <w:lang w:val="en-CA"/>
        </w:rPr>
        <w:tab/>
      </w:r>
      <w:r w:rsidRPr="003435EE">
        <w:rPr>
          <w:rFonts w:ascii="Arial" w:hAnsi="Arial" w:cs="Arial"/>
          <w:sz w:val="22"/>
          <w:szCs w:val="22"/>
          <w:lang w:val="en-CA"/>
        </w:rPr>
        <w:tab/>
        <w:t>Ministry of Science, Technology, and Innovation (Malaysia)</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NCC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National Coordinating Committee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NGO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nongovernment organization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NOAA</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National Oceanic and Atmospheric Administration</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NPOA </w:t>
      </w:r>
      <w:r w:rsidRPr="003435EE">
        <w:rPr>
          <w:rFonts w:ascii="Arial" w:hAnsi="Arial" w:cs="Arial"/>
          <w:sz w:val="22"/>
          <w:szCs w:val="22"/>
          <w:lang w:val="en-CA"/>
        </w:rPr>
        <w:tab/>
      </w:r>
      <w:r w:rsidRPr="003435EE">
        <w:rPr>
          <w:rFonts w:ascii="Arial" w:hAnsi="Arial" w:cs="Arial"/>
          <w:sz w:val="22"/>
          <w:szCs w:val="22"/>
          <w:lang w:val="en-CA"/>
        </w:rPr>
        <w:tab/>
        <w:t xml:space="preserve">national plan of action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PARD </w:t>
      </w:r>
      <w:r w:rsidRPr="003435EE">
        <w:rPr>
          <w:rFonts w:ascii="Arial" w:hAnsi="Arial" w:cs="Arial"/>
          <w:sz w:val="22"/>
          <w:szCs w:val="22"/>
          <w:lang w:val="en-CA"/>
        </w:rPr>
        <w:tab/>
      </w:r>
      <w:r w:rsidRPr="003435EE">
        <w:rPr>
          <w:rFonts w:ascii="Arial" w:hAnsi="Arial" w:cs="Arial"/>
          <w:sz w:val="22"/>
          <w:szCs w:val="22"/>
          <w:lang w:val="en-CA"/>
        </w:rPr>
        <w:tab/>
        <w:t>Pacific Regional Department (of ADB)</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PEMSEA </w:t>
      </w:r>
      <w:r w:rsidRPr="003435EE">
        <w:rPr>
          <w:rFonts w:ascii="Arial" w:hAnsi="Arial" w:cs="Arial"/>
          <w:sz w:val="22"/>
          <w:szCs w:val="22"/>
          <w:lang w:val="en-CA"/>
        </w:rPr>
        <w:tab/>
      </w:r>
      <w:r w:rsidRPr="003435EE">
        <w:rPr>
          <w:rFonts w:ascii="Arial" w:hAnsi="Arial" w:cs="Arial"/>
          <w:sz w:val="22"/>
          <w:szCs w:val="22"/>
          <w:lang w:val="en-CA"/>
        </w:rPr>
        <w:tab/>
        <w:t xml:space="preserve">Partnerships in Environmental Management for the Seas of East Asia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lastRenderedPageBreak/>
        <w:t xml:space="preserve">PES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payment for ecosystem services</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PNG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Papua New Guinea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POA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plan of action</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PSVT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Project Scoping, Visioning, and Teambuilding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RCIF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Regional Cooperation and Integration Fund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RETA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Regional Technical Assistance</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RPOA </w:t>
      </w:r>
      <w:r w:rsidRPr="003435EE">
        <w:rPr>
          <w:rFonts w:ascii="Arial" w:hAnsi="Arial" w:cs="Arial"/>
          <w:sz w:val="22"/>
          <w:szCs w:val="22"/>
          <w:lang w:val="en-CA"/>
        </w:rPr>
        <w:tab/>
      </w:r>
      <w:r w:rsidRPr="003435EE">
        <w:rPr>
          <w:rFonts w:ascii="Arial" w:hAnsi="Arial" w:cs="Arial"/>
          <w:sz w:val="22"/>
          <w:szCs w:val="22"/>
          <w:lang w:val="en-CA"/>
        </w:rPr>
        <w:tab/>
        <w:t xml:space="preserve">regional plan of action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RSCTR </w:t>
      </w:r>
      <w:r w:rsidRPr="003435EE">
        <w:rPr>
          <w:rFonts w:ascii="Arial" w:hAnsi="Arial" w:cs="Arial"/>
          <w:sz w:val="22"/>
          <w:szCs w:val="22"/>
          <w:lang w:val="en-CA"/>
        </w:rPr>
        <w:tab/>
      </w:r>
      <w:r w:rsidRPr="003435EE">
        <w:rPr>
          <w:rFonts w:ascii="Arial" w:hAnsi="Arial" w:cs="Arial"/>
          <w:sz w:val="22"/>
          <w:szCs w:val="22"/>
          <w:lang w:val="en-CA"/>
        </w:rPr>
        <w:tab/>
        <w:t xml:space="preserve">Regional State of the Coral Triangle Report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RSDD</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Regional and Sustainable Development Department (of ADB)</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SAC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Science Advisory Committee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SCTR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State of the Coral Triangle Report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SEER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Natural Resources, Environment, and Agriculture Division (of SERD)</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SERD </w:t>
      </w:r>
      <w:r w:rsidRPr="003435EE">
        <w:rPr>
          <w:rFonts w:ascii="Arial" w:hAnsi="Arial" w:cs="Arial"/>
          <w:sz w:val="22"/>
          <w:szCs w:val="22"/>
          <w:lang w:val="en-CA"/>
        </w:rPr>
        <w:tab/>
      </w:r>
      <w:r w:rsidRPr="003435EE">
        <w:rPr>
          <w:rFonts w:ascii="Arial" w:hAnsi="Arial" w:cs="Arial"/>
          <w:sz w:val="22"/>
          <w:szCs w:val="22"/>
          <w:lang w:val="en-CA"/>
        </w:rPr>
        <w:tab/>
        <w:t>Southeast Asia Regional Department (of ADB)</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SF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sustainable financing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SIDS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Small Island Developing States </w:t>
      </w:r>
    </w:p>
    <w:p w:rsidR="00533117" w:rsidRDefault="00533117"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SMART</w:t>
      </w:r>
      <w:r>
        <w:rPr>
          <w:rFonts w:ascii="Arial" w:hAnsi="Arial" w:cs="Arial"/>
          <w:sz w:val="22"/>
          <w:szCs w:val="22"/>
          <w:lang w:val="en-CA"/>
        </w:rPr>
        <w:tab/>
      </w:r>
      <w:r>
        <w:rPr>
          <w:rFonts w:ascii="Arial" w:hAnsi="Arial" w:cs="Arial"/>
          <w:sz w:val="22"/>
          <w:szCs w:val="22"/>
          <w:lang w:val="en-CA"/>
        </w:rPr>
        <w:tab/>
        <w:t>specific, measurable, achievable, reliable and time-bound</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SOM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Senior Officials’ Meeting </w:t>
      </w:r>
    </w:p>
    <w:p w:rsidR="00533117" w:rsidRDefault="00533117"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SRF</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t>Strategic Results Framework</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SSEM </w:t>
      </w:r>
      <w:r w:rsidRPr="003435EE">
        <w:rPr>
          <w:rFonts w:ascii="Arial" w:hAnsi="Arial" w:cs="Arial"/>
          <w:sz w:val="22"/>
          <w:szCs w:val="22"/>
          <w:lang w:val="en-CA"/>
        </w:rPr>
        <w:tab/>
      </w:r>
      <w:r w:rsidRPr="003435EE">
        <w:rPr>
          <w:rFonts w:ascii="Arial" w:hAnsi="Arial" w:cs="Arial"/>
          <w:sz w:val="22"/>
          <w:szCs w:val="22"/>
          <w:lang w:val="en-CA"/>
        </w:rPr>
        <w:tab/>
        <w:t>Sulu-Sulawesi Marine Ecoregion</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TA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technical assistance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TNC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The Nature Conservancy </w:t>
      </w:r>
    </w:p>
    <w:p w:rsidR="00533117" w:rsidRDefault="00533117"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ToR</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t>Terms of Reference</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UN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United Nations </w:t>
      </w:r>
    </w:p>
    <w:p w:rsidR="00533117" w:rsidRDefault="00533117"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UNFCC</w:t>
      </w:r>
      <w:r>
        <w:rPr>
          <w:rFonts w:ascii="Arial" w:hAnsi="Arial" w:cs="Arial"/>
          <w:sz w:val="22"/>
          <w:szCs w:val="22"/>
          <w:lang w:val="en-CA"/>
        </w:rPr>
        <w:tab/>
      </w:r>
      <w:r>
        <w:rPr>
          <w:rFonts w:ascii="Arial" w:hAnsi="Arial" w:cs="Arial"/>
          <w:sz w:val="22"/>
          <w:szCs w:val="22"/>
          <w:lang w:val="en-CA"/>
        </w:rPr>
        <w:tab/>
        <w:t>United Nations Framework Convention on Climate Change</w:t>
      </w:r>
    </w:p>
    <w:p w:rsidR="00533117" w:rsidRDefault="00533117"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UNOPS</w:t>
      </w:r>
      <w:r>
        <w:rPr>
          <w:rFonts w:ascii="Arial" w:hAnsi="Arial" w:cs="Arial"/>
          <w:sz w:val="22"/>
          <w:szCs w:val="22"/>
          <w:lang w:val="en-CA"/>
        </w:rPr>
        <w:tab/>
      </w:r>
      <w:r>
        <w:rPr>
          <w:rFonts w:ascii="Arial" w:hAnsi="Arial" w:cs="Arial"/>
          <w:sz w:val="22"/>
          <w:szCs w:val="22"/>
          <w:lang w:val="en-CA"/>
        </w:rPr>
        <w:tab/>
        <w:t>United Nations Office for Project Services</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UNDP </w:t>
      </w:r>
      <w:r w:rsidRPr="003435EE">
        <w:rPr>
          <w:rFonts w:ascii="Arial" w:hAnsi="Arial" w:cs="Arial"/>
          <w:sz w:val="22"/>
          <w:szCs w:val="22"/>
          <w:lang w:val="en-CA"/>
        </w:rPr>
        <w:tab/>
      </w:r>
      <w:r w:rsidRPr="003435EE">
        <w:rPr>
          <w:rFonts w:ascii="Arial" w:hAnsi="Arial" w:cs="Arial"/>
          <w:sz w:val="22"/>
          <w:szCs w:val="22"/>
          <w:lang w:val="en-CA"/>
        </w:rPr>
        <w:tab/>
        <w:t xml:space="preserve">United Nations Development Program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UNEP </w:t>
      </w:r>
      <w:r w:rsidRPr="003435EE">
        <w:rPr>
          <w:rFonts w:ascii="Arial" w:hAnsi="Arial" w:cs="Arial"/>
          <w:sz w:val="22"/>
          <w:szCs w:val="22"/>
          <w:lang w:val="en-CA"/>
        </w:rPr>
        <w:tab/>
      </w:r>
      <w:r w:rsidRPr="003435EE">
        <w:rPr>
          <w:rFonts w:ascii="Arial" w:hAnsi="Arial" w:cs="Arial"/>
          <w:sz w:val="22"/>
          <w:szCs w:val="22"/>
          <w:lang w:val="en-CA"/>
        </w:rPr>
        <w:tab/>
        <w:t xml:space="preserve">United Nations Environment Program </w:t>
      </w:r>
    </w:p>
    <w:p w:rsidR="00DC7BE0" w:rsidRPr="003435EE" w:rsidRDefault="00DC7BE0" w:rsidP="00DC7BE0">
      <w:pPr>
        <w:pStyle w:val="BodyText"/>
        <w:ind w:left="567" w:firstLine="0"/>
        <w:jc w:val="both"/>
        <w:rPr>
          <w:rFonts w:ascii="Arial" w:hAnsi="Arial" w:cs="Arial"/>
          <w:sz w:val="22"/>
          <w:szCs w:val="22"/>
          <w:lang w:val="en-CA"/>
        </w:rPr>
      </w:pPr>
      <w:r w:rsidRPr="003435EE">
        <w:rPr>
          <w:rFonts w:ascii="Arial" w:hAnsi="Arial" w:cs="Arial"/>
          <w:sz w:val="22"/>
          <w:szCs w:val="22"/>
          <w:lang w:val="en-CA"/>
        </w:rPr>
        <w:t xml:space="preserve">USAID </w:t>
      </w:r>
      <w:r w:rsidRPr="003435EE">
        <w:rPr>
          <w:rFonts w:ascii="Arial" w:hAnsi="Arial" w:cs="Arial"/>
          <w:sz w:val="22"/>
          <w:szCs w:val="22"/>
          <w:lang w:val="en-CA"/>
        </w:rPr>
        <w:tab/>
      </w:r>
      <w:r w:rsidRPr="003435EE">
        <w:rPr>
          <w:rFonts w:ascii="Arial" w:hAnsi="Arial" w:cs="Arial"/>
          <w:sz w:val="22"/>
          <w:szCs w:val="22"/>
          <w:lang w:val="en-CA"/>
        </w:rPr>
        <w:tab/>
        <w:t>United States Agency for International Development</w:t>
      </w:r>
    </w:p>
    <w:p w:rsidR="00DC7BE0" w:rsidRPr="003435EE" w:rsidRDefault="00DC7BE0" w:rsidP="00DC7BE0">
      <w:pPr>
        <w:pStyle w:val="BodyText"/>
        <w:ind w:left="567" w:firstLine="0"/>
        <w:jc w:val="both"/>
        <w:rPr>
          <w:rFonts w:ascii="Arial" w:hAnsi="Arial" w:cs="Arial"/>
          <w:sz w:val="22"/>
          <w:szCs w:val="22"/>
          <w:lang w:val="en-CA"/>
        </w:rPr>
      </w:pPr>
      <w:r w:rsidRPr="003435EE">
        <w:rPr>
          <w:rFonts w:ascii="Arial" w:hAnsi="Arial" w:cs="Arial"/>
          <w:sz w:val="22"/>
          <w:szCs w:val="22"/>
          <w:lang w:val="en-CA"/>
        </w:rPr>
        <w:t>USCTI</w:t>
      </w:r>
      <w:r w:rsidRPr="003435EE">
        <w:rPr>
          <w:rFonts w:ascii="Arial" w:hAnsi="Arial" w:cs="Arial"/>
          <w:sz w:val="22"/>
          <w:szCs w:val="22"/>
          <w:lang w:val="en-CA"/>
        </w:rPr>
        <w:tab/>
      </w:r>
      <w:r w:rsidRPr="003435EE">
        <w:rPr>
          <w:rFonts w:ascii="Arial" w:hAnsi="Arial" w:cs="Arial"/>
          <w:sz w:val="22"/>
          <w:szCs w:val="22"/>
          <w:lang w:val="en-CA"/>
        </w:rPr>
        <w:tab/>
        <w:t>United States Coral Triangle Support Program</w:t>
      </w:r>
    </w:p>
    <w:p w:rsidR="00DC7BE0" w:rsidRPr="003435EE" w:rsidRDefault="00DC7BE0" w:rsidP="00DC7BE0">
      <w:pPr>
        <w:pStyle w:val="BodyText"/>
        <w:ind w:left="567" w:firstLine="0"/>
        <w:jc w:val="both"/>
        <w:rPr>
          <w:rFonts w:ascii="Arial" w:hAnsi="Arial" w:cs="Arial"/>
          <w:sz w:val="22"/>
          <w:szCs w:val="22"/>
          <w:lang w:val="en-CA"/>
        </w:rPr>
      </w:pPr>
      <w:r w:rsidRPr="003435EE">
        <w:rPr>
          <w:rFonts w:ascii="Arial" w:hAnsi="Arial" w:cs="Arial"/>
          <w:sz w:val="22"/>
          <w:szCs w:val="22"/>
          <w:lang w:val="en-CA"/>
        </w:rPr>
        <w:t xml:space="preserve">WG </w:t>
      </w:r>
      <w:r w:rsidRPr="003435EE">
        <w:rPr>
          <w:rFonts w:ascii="Arial" w:hAnsi="Arial" w:cs="Arial"/>
          <w:sz w:val="22"/>
          <w:szCs w:val="22"/>
          <w:lang w:val="en-CA"/>
        </w:rPr>
        <w:tab/>
      </w:r>
      <w:r w:rsidRPr="003435EE">
        <w:rPr>
          <w:rFonts w:ascii="Arial" w:hAnsi="Arial" w:cs="Arial"/>
          <w:sz w:val="22"/>
          <w:szCs w:val="22"/>
          <w:lang w:val="en-CA"/>
        </w:rPr>
        <w:tab/>
        <w:t>working group</w:t>
      </w:r>
    </w:p>
    <w:p w:rsidR="00533117" w:rsidRDefault="00533117" w:rsidP="00DC7BE0">
      <w:pPr>
        <w:ind w:firstLine="567"/>
        <w:jc w:val="both"/>
        <w:rPr>
          <w:rFonts w:cs="Arial"/>
          <w:lang w:val="en-CA"/>
        </w:rPr>
      </w:pPr>
      <w:r>
        <w:rPr>
          <w:rFonts w:cs="Arial"/>
          <w:lang w:val="en-CA"/>
        </w:rPr>
        <w:t>WOC</w:t>
      </w:r>
      <w:r>
        <w:rPr>
          <w:rFonts w:cs="Arial"/>
          <w:lang w:val="en-CA"/>
        </w:rPr>
        <w:tab/>
      </w:r>
      <w:r>
        <w:rPr>
          <w:rFonts w:cs="Arial"/>
          <w:lang w:val="en-CA"/>
        </w:rPr>
        <w:tab/>
        <w:t xml:space="preserve">World Ocean Conference </w:t>
      </w:r>
    </w:p>
    <w:p w:rsidR="00DC7BE0" w:rsidRPr="003435EE" w:rsidRDefault="00DC7BE0" w:rsidP="00DC7BE0">
      <w:pPr>
        <w:ind w:firstLine="567"/>
        <w:jc w:val="both"/>
        <w:rPr>
          <w:rFonts w:cs="Arial"/>
          <w:lang w:val="en-CA"/>
        </w:rPr>
      </w:pPr>
      <w:r w:rsidRPr="003435EE">
        <w:rPr>
          <w:rFonts w:cs="Arial"/>
          <w:lang w:val="en-CA"/>
        </w:rPr>
        <w:t xml:space="preserve">WWF  </w:t>
      </w:r>
      <w:r w:rsidRPr="003435EE">
        <w:rPr>
          <w:rFonts w:cs="Arial"/>
          <w:lang w:val="en-CA"/>
        </w:rPr>
        <w:tab/>
      </w:r>
      <w:r w:rsidRPr="003435EE">
        <w:rPr>
          <w:rFonts w:cs="Arial"/>
          <w:lang w:val="en-CA"/>
        </w:rPr>
        <w:tab/>
        <w:t>Worldwide Fund for Nature</w:t>
      </w:r>
    </w:p>
    <w:p w:rsidR="00DC7BE0" w:rsidRPr="003435EE" w:rsidRDefault="00DC7BE0" w:rsidP="00DC7BE0">
      <w:pPr>
        <w:ind w:firstLine="567"/>
        <w:jc w:val="both"/>
        <w:rPr>
          <w:rFonts w:cs="Arial"/>
          <w:lang w:val="en-CA"/>
        </w:rPr>
        <w:sectPr w:rsidR="00DC7BE0" w:rsidRPr="003435EE" w:rsidSect="00861ED9">
          <w:type w:val="continuous"/>
          <w:pgSz w:w="11907" w:h="16839" w:code="9"/>
          <w:pgMar w:top="1440" w:right="1440" w:bottom="1440" w:left="1440" w:header="708" w:footer="708" w:gutter="0"/>
          <w:pgNumType w:fmt="lowerRoman"/>
          <w:cols w:space="708"/>
          <w:docGrid w:linePitch="360"/>
        </w:sectPr>
      </w:pPr>
    </w:p>
    <w:p w:rsidR="00737F82" w:rsidRPr="003435EE" w:rsidRDefault="00737F82" w:rsidP="00D67FA4">
      <w:pPr>
        <w:pStyle w:val="Heading1"/>
        <w:jc w:val="center"/>
        <w:rPr>
          <w:rFonts w:cs="Arial"/>
          <w:lang w:val="en-CA"/>
        </w:rPr>
      </w:pPr>
      <w:bookmarkStart w:id="3" w:name="_Toc393876648"/>
      <w:r w:rsidRPr="003435EE">
        <w:rPr>
          <w:rFonts w:cs="Arial"/>
          <w:lang w:val="en-CA"/>
        </w:rPr>
        <w:lastRenderedPageBreak/>
        <w:t>Executive Summary:</w:t>
      </w:r>
      <w:bookmarkEnd w:id="3"/>
    </w:p>
    <w:p w:rsidR="00980CEE" w:rsidRDefault="00980CEE" w:rsidP="00980CEE">
      <w:pPr>
        <w:pStyle w:val="Heading2"/>
        <w:rPr>
          <w:rFonts w:cs="Arial"/>
          <w:lang w:val="en-CA"/>
        </w:rPr>
      </w:pPr>
      <w:bookmarkStart w:id="4" w:name="_Toc393876649"/>
      <w:r w:rsidRPr="003435EE">
        <w:rPr>
          <w:rFonts w:cs="Arial"/>
          <w:lang w:val="en-CA"/>
        </w:rPr>
        <w:t>Project Description:</w:t>
      </w:r>
      <w:bookmarkEnd w:id="4"/>
    </w:p>
    <w:p w:rsidR="006F4028" w:rsidRPr="006F4028" w:rsidRDefault="006F4028" w:rsidP="000E66BD">
      <w:pPr>
        <w:jc w:val="both"/>
        <w:rPr>
          <w:lang w:val="en-CA"/>
        </w:rPr>
      </w:pPr>
    </w:p>
    <w:p w:rsidR="00D67FA4" w:rsidRDefault="00980CEE" w:rsidP="000E66BD">
      <w:pPr>
        <w:jc w:val="both"/>
        <w:rPr>
          <w:w w:val="105"/>
          <w:lang w:val="en-CA"/>
        </w:rPr>
      </w:pPr>
      <w:r w:rsidRPr="00980CEE">
        <w:rPr>
          <w:spacing w:val="-1"/>
          <w:w w:val="105"/>
          <w:lang w:val="en-CA"/>
        </w:rPr>
        <w:t xml:space="preserve">The UNDP GEF </w:t>
      </w:r>
      <w:r w:rsidR="006F4028" w:rsidRPr="00980CEE">
        <w:rPr>
          <w:spacing w:val="-1"/>
          <w:w w:val="105"/>
          <w:lang w:val="en-CA"/>
        </w:rPr>
        <w:t>IW project</w:t>
      </w:r>
      <w:r w:rsidRPr="006F4028">
        <w:rPr>
          <w:i/>
          <w:spacing w:val="-1"/>
          <w:w w:val="105"/>
          <w:lang w:val="en-CA"/>
        </w:rPr>
        <w:t>:</w:t>
      </w:r>
      <w:r w:rsidRPr="006F4028">
        <w:rPr>
          <w:i/>
          <w:spacing w:val="-15"/>
          <w:w w:val="105"/>
          <w:lang w:val="en-CA"/>
        </w:rPr>
        <w:t xml:space="preserve"> </w:t>
      </w:r>
      <w:r w:rsidRPr="006F4028">
        <w:rPr>
          <w:i/>
          <w:w w:val="105"/>
          <w:lang w:val="en-CA"/>
        </w:rPr>
        <w:t>Portfolio</w:t>
      </w:r>
      <w:r w:rsidRPr="006F4028">
        <w:rPr>
          <w:i/>
          <w:spacing w:val="-13"/>
          <w:w w:val="105"/>
          <w:lang w:val="en-CA"/>
        </w:rPr>
        <w:t xml:space="preserve"> </w:t>
      </w:r>
      <w:r w:rsidRPr="006F4028">
        <w:rPr>
          <w:i/>
          <w:spacing w:val="-1"/>
          <w:w w:val="105"/>
          <w:lang w:val="en-CA"/>
        </w:rPr>
        <w:t>Learning</w:t>
      </w:r>
      <w:r w:rsidRPr="006F4028">
        <w:rPr>
          <w:i/>
          <w:spacing w:val="-13"/>
          <w:w w:val="105"/>
          <w:lang w:val="en-CA"/>
        </w:rPr>
        <w:t xml:space="preserve"> </w:t>
      </w:r>
      <w:r w:rsidRPr="006F4028">
        <w:rPr>
          <w:i/>
          <w:w w:val="105"/>
          <w:lang w:val="en-CA"/>
        </w:rPr>
        <w:t>in</w:t>
      </w:r>
      <w:r w:rsidRPr="006F4028">
        <w:rPr>
          <w:i/>
          <w:spacing w:val="-12"/>
          <w:w w:val="105"/>
          <w:lang w:val="en-CA"/>
        </w:rPr>
        <w:t xml:space="preserve"> </w:t>
      </w:r>
      <w:r w:rsidRPr="006F4028">
        <w:rPr>
          <w:i/>
          <w:w w:val="105"/>
          <w:lang w:val="en-CA"/>
        </w:rPr>
        <w:t>International</w:t>
      </w:r>
      <w:r w:rsidRPr="006F4028">
        <w:rPr>
          <w:i/>
          <w:spacing w:val="-15"/>
          <w:w w:val="105"/>
          <w:lang w:val="en-CA"/>
        </w:rPr>
        <w:t xml:space="preserve"> </w:t>
      </w:r>
      <w:r w:rsidRPr="006F4028">
        <w:rPr>
          <w:i/>
          <w:w w:val="105"/>
          <w:lang w:val="en-CA"/>
        </w:rPr>
        <w:t>Waters</w:t>
      </w:r>
      <w:r w:rsidRPr="006F4028">
        <w:rPr>
          <w:i/>
          <w:spacing w:val="-9"/>
          <w:w w:val="105"/>
          <w:lang w:val="en-CA"/>
        </w:rPr>
        <w:t xml:space="preserve"> </w:t>
      </w:r>
      <w:r w:rsidRPr="006F4028">
        <w:rPr>
          <w:i/>
          <w:spacing w:val="-3"/>
          <w:w w:val="105"/>
          <w:lang w:val="en-CA"/>
        </w:rPr>
        <w:t>with</w:t>
      </w:r>
      <w:r w:rsidRPr="006F4028">
        <w:rPr>
          <w:i/>
          <w:spacing w:val="-13"/>
          <w:w w:val="105"/>
          <w:lang w:val="en-CA"/>
        </w:rPr>
        <w:t xml:space="preserve"> </w:t>
      </w:r>
      <w:r w:rsidRPr="006F4028">
        <w:rPr>
          <w:i/>
          <w:w w:val="105"/>
          <w:lang w:val="en-CA"/>
        </w:rPr>
        <w:t>a</w:t>
      </w:r>
      <w:r w:rsidRPr="006F4028">
        <w:rPr>
          <w:i/>
          <w:spacing w:val="-8"/>
          <w:w w:val="105"/>
          <w:lang w:val="en-CA"/>
        </w:rPr>
        <w:t xml:space="preserve"> </w:t>
      </w:r>
      <w:r w:rsidRPr="006F4028">
        <w:rPr>
          <w:i/>
          <w:spacing w:val="-1"/>
          <w:w w:val="105"/>
          <w:lang w:val="en-CA"/>
        </w:rPr>
        <w:t>Focus</w:t>
      </w:r>
      <w:r w:rsidRPr="00980CEE">
        <w:rPr>
          <w:spacing w:val="-9"/>
          <w:w w:val="105"/>
          <w:lang w:val="en-CA"/>
        </w:rPr>
        <w:t xml:space="preserve"> </w:t>
      </w:r>
      <w:r w:rsidRPr="00980CEE">
        <w:rPr>
          <w:spacing w:val="-3"/>
          <w:w w:val="105"/>
          <w:lang w:val="en-CA"/>
        </w:rPr>
        <w:t>on</w:t>
      </w:r>
      <w:r w:rsidRPr="00980CEE">
        <w:rPr>
          <w:spacing w:val="-13"/>
          <w:w w:val="105"/>
          <w:lang w:val="en-CA"/>
        </w:rPr>
        <w:t xml:space="preserve"> </w:t>
      </w:r>
      <w:r w:rsidRPr="00980CEE">
        <w:rPr>
          <w:spacing w:val="-1"/>
          <w:w w:val="105"/>
          <w:lang w:val="en-CA"/>
        </w:rPr>
        <w:t>Oceans,</w:t>
      </w:r>
      <w:r w:rsidRPr="00980CEE">
        <w:rPr>
          <w:spacing w:val="-10"/>
          <w:w w:val="105"/>
          <w:lang w:val="en-CA"/>
        </w:rPr>
        <w:t xml:space="preserve"> </w:t>
      </w:r>
      <w:r w:rsidRPr="00980CEE">
        <w:rPr>
          <w:w w:val="105"/>
          <w:lang w:val="en-CA"/>
        </w:rPr>
        <w:t>Coasts,</w:t>
      </w:r>
      <w:r w:rsidRPr="00980CEE">
        <w:rPr>
          <w:spacing w:val="-9"/>
          <w:w w:val="105"/>
          <w:lang w:val="en-CA"/>
        </w:rPr>
        <w:t xml:space="preserve"> </w:t>
      </w:r>
      <w:r w:rsidRPr="00980CEE">
        <w:rPr>
          <w:spacing w:val="-3"/>
          <w:w w:val="105"/>
          <w:lang w:val="en-CA"/>
        </w:rPr>
        <w:t>and</w:t>
      </w:r>
      <w:r w:rsidRPr="00980CEE">
        <w:rPr>
          <w:spacing w:val="62"/>
          <w:w w:val="103"/>
          <w:lang w:val="en-CA"/>
        </w:rPr>
        <w:t xml:space="preserve"> </w:t>
      </w:r>
      <w:r w:rsidRPr="006F4028">
        <w:rPr>
          <w:i/>
          <w:spacing w:val="-3"/>
          <w:w w:val="105"/>
          <w:lang w:val="en-CA"/>
        </w:rPr>
        <w:t>Islands</w:t>
      </w:r>
      <w:r w:rsidRPr="006F4028">
        <w:rPr>
          <w:i/>
          <w:spacing w:val="-11"/>
          <w:w w:val="105"/>
          <w:lang w:val="en-CA"/>
        </w:rPr>
        <w:t xml:space="preserve"> </w:t>
      </w:r>
      <w:r w:rsidRPr="006F4028">
        <w:rPr>
          <w:i/>
          <w:spacing w:val="-3"/>
          <w:w w:val="105"/>
          <w:lang w:val="en-CA"/>
        </w:rPr>
        <w:t>and</w:t>
      </w:r>
      <w:r w:rsidRPr="006F4028">
        <w:rPr>
          <w:i/>
          <w:spacing w:val="-17"/>
          <w:w w:val="105"/>
          <w:lang w:val="en-CA"/>
        </w:rPr>
        <w:t xml:space="preserve"> </w:t>
      </w:r>
      <w:r w:rsidRPr="006F4028">
        <w:rPr>
          <w:i/>
          <w:w w:val="105"/>
          <w:lang w:val="en-CA"/>
        </w:rPr>
        <w:t>Regional</w:t>
      </w:r>
      <w:r w:rsidRPr="006F4028">
        <w:rPr>
          <w:i/>
          <w:spacing w:val="-14"/>
          <w:w w:val="105"/>
          <w:lang w:val="en-CA"/>
        </w:rPr>
        <w:t xml:space="preserve"> </w:t>
      </w:r>
      <w:r w:rsidRPr="006F4028">
        <w:rPr>
          <w:i/>
          <w:spacing w:val="-1"/>
          <w:w w:val="105"/>
          <w:lang w:val="en-CA"/>
        </w:rPr>
        <w:t>Asia-Pacific</w:t>
      </w:r>
      <w:r w:rsidRPr="006F4028">
        <w:rPr>
          <w:i/>
          <w:spacing w:val="-15"/>
          <w:w w:val="105"/>
          <w:lang w:val="en-CA"/>
        </w:rPr>
        <w:t xml:space="preserve"> </w:t>
      </w:r>
      <w:r w:rsidRPr="006F4028">
        <w:rPr>
          <w:i/>
          <w:w w:val="105"/>
          <w:lang w:val="en-CA"/>
        </w:rPr>
        <w:t>and</w:t>
      </w:r>
      <w:r w:rsidRPr="006F4028">
        <w:rPr>
          <w:i/>
          <w:spacing w:val="-17"/>
          <w:w w:val="105"/>
          <w:lang w:val="en-CA"/>
        </w:rPr>
        <w:t xml:space="preserve"> </w:t>
      </w:r>
      <w:r w:rsidRPr="006F4028">
        <w:rPr>
          <w:i/>
          <w:spacing w:val="1"/>
          <w:w w:val="105"/>
          <w:lang w:val="en-CA"/>
        </w:rPr>
        <w:t>Coral</w:t>
      </w:r>
      <w:r w:rsidRPr="006F4028">
        <w:rPr>
          <w:i/>
          <w:spacing w:val="-18"/>
          <w:w w:val="105"/>
          <w:lang w:val="en-CA"/>
        </w:rPr>
        <w:t xml:space="preserve"> </w:t>
      </w:r>
      <w:r w:rsidRPr="006F4028">
        <w:rPr>
          <w:i/>
          <w:spacing w:val="-1"/>
          <w:w w:val="105"/>
          <w:lang w:val="en-CA"/>
        </w:rPr>
        <w:t>Triangle</w:t>
      </w:r>
      <w:r w:rsidRPr="006F4028">
        <w:rPr>
          <w:i/>
          <w:spacing w:val="-18"/>
          <w:w w:val="105"/>
          <w:lang w:val="en-CA"/>
        </w:rPr>
        <w:t xml:space="preserve"> </w:t>
      </w:r>
      <w:r w:rsidRPr="006F4028">
        <w:rPr>
          <w:i/>
          <w:spacing w:val="-1"/>
          <w:w w:val="105"/>
          <w:lang w:val="en-CA"/>
        </w:rPr>
        <w:t>Learning</w:t>
      </w:r>
      <w:r w:rsidRPr="006F4028">
        <w:rPr>
          <w:i/>
          <w:spacing w:val="-17"/>
          <w:w w:val="105"/>
          <w:lang w:val="en-CA"/>
        </w:rPr>
        <w:t xml:space="preserve"> </w:t>
      </w:r>
      <w:r w:rsidRPr="006F4028">
        <w:rPr>
          <w:i/>
          <w:spacing w:val="-1"/>
          <w:w w:val="105"/>
          <w:lang w:val="en-CA"/>
        </w:rPr>
        <w:t>Processes</w:t>
      </w:r>
      <w:r w:rsidRPr="006F4028">
        <w:rPr>
          <w:i/>
          <w:spacing w:val="-13"/>
          <w:w w:val="105"/>
          <w:lang w:val="en-CA"/>
        </w:rPr>
        <w:t xml:space="preserve"> </w:t>
      </w:r>
      <w:r w:rsidRPr="006F4028">
        <w:rPr>
          <w:i/>
          <w:w w:val="105"/>
          <w:lang w:val="en-CA"/>
        </w:rPr>
        <w:t>(IW:LEARN/CT</w:t>
      </w:r>
      <w:r w:rsidRPr="00980CEE">
        <w:rPr>
          <w:w w:val="105"/>
          <w:lang w:val="en-CA"/>
        </w:rPr>
        <w:t>I</w:t>
      </w:r>
      <w:r w:rsidR="008D5ECC">
        <w:rPr>
          <w:w w:val="105"/>
          <w:lang w:val="en-CA"/>
        </w:rPr>
        <w:t>) had a global and regional</w:t>
      </w:r>
      <w:r w:rsidR="006F4028" w:rsidRPr="006F4028">
        <w:rPr>
          <w:w w:val="105"/>
          <w:lang w:val="en-CA"/>
        </w:rPr>
        <w:t xml:space="preserve"> </w:t>
      </w:r>
      <w:r w:rsidR="006F4028" w:rsidRPr="00980CEE">
        <w:rPr>
          <w:w w:val="105"/>
          <w:lang w:val="en-CA"/>
        </w:rPr>
        <w:t>focus</w:t>
      </w:r>
      <w:r w:rsidRPr="00980CEE">
        <w:rPr>
          <w:w w:val="105"/>
          <w:lang w:val="en-CA"/>
        </w:rPr>
        <w:t>.</w:t>
      </w:r>
      <w:r w:rsidR="006F4028">
        <w:rPr>
          <w:w w:val="105"/>
          <w:lang w:val="en-CA"/>
        </w:rPr>
        <w:t xml:space="preserve"> </w:t>
      </w:r>
    </w:p>
    <w:p w:rsidR="00D67FA4" w:rsidRDefault="00D67FA4" w:rsidP="000E66BD">
      <w:pPr>
        <w:jc w:val="both"/>
        <w:rPr>
          <w:w w:val="105"/>
          <w:lang w:val="en-CA"/>
        </w:rPr>
      </w:pPr>
    </w:p>
    <w:p w:rsidR="00980CEE" w:rsidRPr="006F4028" w:rsidRDefault="00980CEE" w:rsidP="000E66BD">
      <w:pPr>
        <w:jc w:val="both"/>
        <w:rPr>
          <w:i/>
          <w:w w:val="105"/>
          <w:lang w:val="en-CA"/>
        </w:rPr>
      </w:pPr>
      <w:r w:rsidRPr="00980CEE">
        <w:rPr>
          <w:w w:val="105"/>
          <w:lang w:val="en-CA"/>
        </w:rPr>
        <w:t>The project goal:</w:t>
      </w:r>
      <w:r w:rsidR="00D67FA4">
        <w:rPr>
          <w:w w:val="105"/>
          <w:lang w:val="en-CA"/>
        </w:rPr>
        <w:t xml:space="preserve"> </w:t>
      </w:r>
      <w:r w:rsidRPr="006F4028">
        <w:rPr>
          <w:i/>
          <w:w w:val="105"/>
          <w:lang w:val="en-CA"/>
        </w:rPr>
        <w:t>Coastal and marine ecosystems, especially in the Coral Triangle, are managed sustainably, with equitable outcomes for all communities that depend on these resources for their livelihoods and with long term protection of the globally significant biological diversity in coastal and marine ecoregions.</w:t>
      </w:r>
    </w:p>
    <w:p w:rsidR="00D67FA4" w:rsidRDefault="00D67FA4" w:rsidP="000E66BD">
      <w:pPr>
        <w:jc w:val="both"/>
        <w:rPr>
          <w:w w:val="105"/>
          <w:lang w:val="en-CA"/>
        </w:rPr>
      </w:pPr>
    </w:p>
    <w:p w:rsidR="00980CEE" w:rsidRPr="006F4028" w:rsidRDefault="00980CEE" w:rsidP="000E66BD">
      <w:pPr>
        <w:jc w:val="both"/>
        <w:rPr>
          <w:i/>
          <w:lang w:val="en-CA"/>
        </w:rPr>
      </w:pPr>
      <w:r w:rsidRPr="00980CEE">
        <w:rPr>
          <w:w w:val="105"/>
          <w:lang w:val="en-CA"/>
        </w:rPr>
        <w:t>The project objective:</w:t>
      </w:r>
      <w:r w:rsidR="00D67FA4">
        <w:rPr>
          <w:w w:val="105"/>
          <w:lang w:val="en-CA"/>
        </w:rPr>
        <w:t xml:space="preserve"> </w:t>
      </w:r>
      <w:r w:rsidRPr="006F4028">
        <w:rPr>
          <w:i/>
          <w:lang w:val="en-CA"/>
        </w:rPr>
        <w:t>Improved management of coastal and marine ecosystems through efficient and effective inter- and intra-regional adaptive learning processes.</w:t>
      </w:r>
    </w:p>
    <w:p w:rsidR="00980CEE" w:rsidRPr="00980CEE" w:rsidRDefault="00980CEE" w:rsidP="000E66BD">
      <w:pPr>
        <w:jc w:val="both"/>
        <w:rPr>
          <w:spacing w:val="-2"/>
          <w:lang w:val="en-CA"/>
        </w:rPr>
      </w:pPr>
    </w:p>
    <w:p w:rsidR="00980CEE" w:rsidRPr="00980CEE" w:rsidRDefault="00980CEE" w:rsidP="000E66BD">
      <w:pPr>
        <w:jc w:val="both"/>
        <w:rPr>
          <w:spacing w:val="-2"/>
          <w:lang w:val="en-CA"/>
        </w:rPr>
      </w:pPr>
      <w:r w:rsidRPr="00980CEE">
        <w:rPr>
          <w:spacing w:val="-2"/>
          <w:lang w:val="en-CA"/>
        </w:rPr>
        <w:t>The</w:t>
      </w:r>
      <w:r w:rsidRPr="00980CEE">
        <w:rPr>
          <w:spacing w:val="32"/>
          <w:lang w:val="en-CA"/>
        </w:rPr>
        <w:t xml:space="preserve"> </w:t>
      </w:r>
      <w:r w:rsidRPr="00980CEE">
        <w:rPr>
          <w:lang w:val="en-CA"/>
        </w:rPr>
        <w:t>project</w:t>
      </w:r>
      <w:r w:rsidRPr="00980CEE">
        <w:rPr>
          <w:spacing w:val="26"/>
          <w:lang w:val="en-CA"/>
        </w:rPr>
        <w:t xml:space="preserve"> </w:t>
      </w:r>
      <w:r w:rsidRPr="00980CEE">
        <w:rPr>
          <w:lang w:val="en-CA"/>
        </w:rPr>
        <w:t>included</w:t>
      </w:r>
      <w:r w:rsidRPr="00980CEE">
        <w:rPr>
          <w:spacing w:val="25"/>
          <w:lang w:val="en-CA"/>
        </w:rPr>
        <w:t xml:space="preserve"> </w:t>
      </w:r>
      <w:r w:rsidRPr="00980CEE">
        <w:rPr>
          <w:lang w:val="en-CA"/>
        </w:rPr>
        <w:t>4</w:t>
      </w:r>
      <w:r w:rsidRPr="00980CEE">
        <w:rPr>
          <w:spacing w:val="31"/>
          <w:lang w:val="en-CA"/>
        </w:rPr>
        <w:t xml:space="preserve"> </w:t>
      </w:r>
      <w:r w:rsidRPr="00980CEE">
        <w:rPr>
          <w:spacing w:val="-2"/>
          <w:lang w:val="en-CA"/>
        </w:rPr>
        <w:t>components</w:t>
      </w:r>
      <w:r w:rsidRPr="00980CEE">
        <w:rPr>
          <w:spacing w:val="29"/>
          <w:lang w:val="en-CA"/>
        </w:rPr>
        <w:t xml:space="preserve"> </w:t>
      </w:r>
      <w:r w:rsidRPr="00980CEE">
        <w:rPr>
          <w:lang w:val="en-CA"/>
        </w:rPr>
        <w:t>and</w:t>
      </w:r>
      <w:r w:rsidRPr="00980CEE">
        <w:rPr>
          <w:spacing w:val="31"/>
          <w:lang w:val="en-CA"/>
        </w:rPr>
        <w:t xml:space="preserve"> </w:t>
      </w:r>
      <w:r w:rsidRPr="00980CEE">
        <w:rPr>
          <w:lang w:val="en-CA"/>
        </w:rPr>
        <w:t>was</w:t>
      </w:r>
      <w:r w:rsidRPr="00980CEE">
        <w:rPr>
          <w:spacing w:val="29"/>
          <w:lang w:val="en-CA"/>
        </w:rPr>
        <w:t xml:space="preserve"> </w:t>
      </w:r>
      <w:r w:rsidRPr="00980CEE">
        <w:rPr>
          <w:lang w:val="en-CA"/>
        </w:rPr>
        <w:t>co-</w:t>
      </w:r>
      <w:r w:rsidRPr="00980CEE">
        <w:rPr>
          <w:spacing w:val="-2"/>
          <w:lang w:val="en-CA"/>
        </w:rPr>
        <w:t>implemented</w:t>
      </w:r>
      <w:r w:rsidRPr="00980CEE">
        <w:rPr>
          <w:spacing w:val="19"/>
          <w:lang w:val="en-CA"/>
        </w:rPr>
        <w:t xml:space="preserve"> </w:t>
      </w:r>
      <w:r w:rsidRPr="00980CEE">
        <w:rPr>
          <w:lang w:val="en-CA"/>
        </w:rPr>
        <w:t>by</w:t>
      </w:r>
      <w:r w:rsidRPr="00980CEE">
        <w:rPr>
          <w:spacing w:val="20"/>
          <w:lang w:val="en-CA"/>
        </w:rPr>
        <w:t xml:space="preserve"> </w:t>
      </w:r>
      <w:r w:rsidRPr="00980CEE">
        <w:rPr>
          <w:spacing w:val="-2"/>
          <w:lang w:val="en-CA"/>
        </w:rPr>
        <w:t>UNDP</w:t>
      </w:r>
      <w:r w:rsidRPr="00980CEE">
        <w:rPr>
          <w:spacing w:val="21"/>
          <w:lang w:val="en-CA"/>
        </w:rPr>
        <w:t xml:space="preserve"> </w:t>
      </w:r>
      <w:r w:rsidRPr="00980CEE">
        <w:rPr>
          <w:lang w:val="en-CA"/>
        </w:rPr>
        <w:t>and</w:t>
      </w:r>
      <w:r w:rsidRPr="00980CEE">
        <w:rPr>
          <w:spacing w:val="19"/>
          <w:lang w:val="en-CA"/>
        </w:rPr>
        <w:t xml:space="preserve"> </w:t>
      </w:r>
      <w:r w:rsidRPr="00980CEE">
        <w:rPr>
          <w:spacing w:val="-2"/>
          <w:lang w:val="en-CA"/>
        </w:rPr>
        <w:t>ADB.</w:t>
      </w:r>
      <w:r w:rsidRPr="00980CEE">
        <w:rPr>
          <w:spacing w:val="17"/>
          <w:lang w:val="en-CA"/>
        </w:rPr>
        <w:t xml:space="preserve"> </w:t>
      </w:r>
      <w:r w:rsidRPr="00980CEE">
        <w:rPr>
          <w:spacing w:val="-2"/>
          <w:lang w:val="en-CA"/>
        </w:rPr>
        <w:t>The</w:t>
      </w:r>
      <w:r w:rsidRPr="00980CEE">
        <w:rPr>
          <w:spacing w:val="21"/>
          <w:lang w:val="en-CA"/>
        </w:rPr>
        <w:t xml:space="preserve"> </w:t>
      </w:r>
      <w:r w:rsidRPr="00980CEE">
        <w:rPr>
          <w:lang w:val="en-CA"/>
        </w:rPr>
        <w:t>first,</w:t>
      </w:r>
      <w:r w:rsidRPr="00980CEE">
        <w:rPr>
          <w:spacing w:val="18"/>
          <w:lang w:val="en-CA"/>
        </w:rPr>
        <w:t xml:space="preserve"> </w:t>
      </w:r>
      <w:r w:rsidRPr="00980CEE">
        <w:rPr>
          <w:lang w:val="en-CA"/>
        </w:rPr>
        <w:t>second</w:t>
      </w:r>
      <w:r w:rsidRPr="00980CEE">
        <w:rPr>
          <w:spacing w:val="19"/>
          <w:lang w:val="en-CA"/>
        </w:rPr>
        <w:t xml:space="preserve"> </w:t>
      </w:r>
      <w:r w:rsidRPr="00980CEE">
        <w:rPr>
          <w:spacing w:val="-3"/>
          <w:lang w:val="en-CA"/>
        </w:rPr>
        <w:t>and</w:t>
      </w:r>
      <w:r w:rsidRPr="00980CEE">
        <w:rPr>
          <w:spacing w:val="20"/>
          <w:lang w:val="en-CA"/>
        </w:rPr>
        <w:t xml:space="preserve"> </w:t>
      </w:r>
      <w:r w:rsidRPr="00980CEE">
        <w:rPr>
          <w:spacing w:val="-2"/>
          <w:lang w:val="en-CA"/>
        </w:rPr>
        <w:t>fourth</w:t>
      </w:r>
      <w:r w:rsidRPr="00980CEE">
        <w:rPr>
          <w:spacing w:val="20"/>
          <w:lang w:val="en-CA"/>
        </w:rPr>
        <w:t xml:space="preserve"> </w:t>
      </w:r>
      <w:r w:rsidRPr="00980CEE">
        <w:rPr>
          <w:spacing w:val="-2"/>
          <w:lang w:val="en-CA"/>
        </w:rPr>
        <w:t>components</w:t>
      </w:r>
      <w:r w:rsidRPr="00980CEE">
        <w:rPr>
          <w:spacing w:val="17"/>
          <w:lang w:val="en-CA"/>
        </w:rPr>
        <w:t xml:space="preserve"> </w:t>
      </w:r>
      <w:r w:rsidRPr="00980CEE">
        <w:rPr>
          <w:lang w:val="en-CA"/>
        </w:rPr>
        <w:t>were</w:t>
      </w:r>
      <w:r w:rsidRPr="00980CEE">
        <w:rPr>
          <w:spacing w:val="20"/>
          <w:lang w:val="en-CA"/>
        </w:rPr>
        <w:t xml:space="preserve"> </w:t>
      </w:r>
      <w:r w:rsidRPr="00980CEE">
        <w:rPr>
          <w:spacing w:val="-2"/>
          <w:lang w:val="en-CA"/>
        </w:rPr>
        <w:t>implemented</w:t>
      </w:r>
      <w:r w:rsidRPr="00980CEE">
        <w:rPr>
          <w:spacing w:val="21"/>
          <w:lang w:val="en-CA"/>
        </w:rPr>
        <w:t xml:space="preserve"> </w:t>
      </w:r>
      <w:r w:rsidRPr="00980CEE">
        <w:rPr>
          <w:lang w:val="en-CA"/>
        </w:rPr>
        <w:t>by</w:t>
      </w:r>
      <w:r w:rsidRPr="00980CEE">
        <w:rPr>
          <w:spacing w:val="17"/>
          <w:lang w:val="en-CA"/>
        </w:rPr>
        <w:t xml:space="preserve"> </w:t>
      </w:r>
      <w:r w:rsidRPr="00980CEE">
        <w:rPr>
          <w:spacing w:val="-2"/>
          <w:lang w:val="en-CA"/>
        </w:rPr>
        <w:t>UNDP</w:t>
      </w:r>
      <w:r w:rsidRPr="00980CEE">
        <w:rPr>
          <w:spacing w:val="23"/>
          <w:lang w:val="en-CA"/>
        </w:rPr>
        <w:t xml:space="preserve"> </w:t>
      </w:r>
      <w:r w:rsidRPr="00980CEE">
        <w:rPr>
          <w:lang w:val="en-CA"/>
        </w:rPr>
        <w:t>and</w:t>
      </w:r>
      <w:r w:rsidRPr="00980CEE">
        <w:rPr>
          <w:spacing w:val="17"/>
          <w:lang w:val="en-CA"/>
        </w:rPr>
        <w:t xml:space="preserve"> </w:t>
      </w:r>
      <w:r w:rsidRPr="00980CEE">
        <w:rPr>
          <w:lang w:val="en-CA"/>
        </w:rPr>
        <w:t>executed</w:t>
      </w:r>
      <w:r w:rsidRPr="00980CEE">
        <w:rPr>
          <w:spacing w:val="17"/>
          <w:lang w:val="en-CA"/>
        </w:rPr>
        <w:t xml:space="preserve"> </w:t>
      </w:r>
      <w:r w:rsidRPr="00980CEE">
        <w:rPr>
          <w:lang w:val="en-CA"/>
        </w:rPr>
        <w:t>by</w:t>
      </w:r>
      <w:r w:rsidRPr="00980CEE">
        <w:rPr>
          <w:spacing w:val="22"/>
          <w:lang w:val="en-CA"/>
        </w:rPr>
        <w:t xml:space="preserve"> </w:t>
      </w:r>
      <w:r w:rsidRPr="00980CEE">
        <w:rPr>
          <w:lang w:val="en-CA"/>
        </w:rPr>
        <w:t>the</w:t>
      </w:r>
      <w:r w:rsidRPr="00980CEE">
        <w:rPr>
          <w:spacing w:val="17"/>
          <w:lang w:val="en-CA"/>
        </w:rPr>
        <w:t xml:space="preserve"> </w:t>
      </w:r>
      <w:r w:rsidRPr="00980CEE">
        <w:rPr>
          <w:lang w:val="en-CA"/>
        </w:rPr>
        <w:t>United</w:t>
      </w:r>
      <w:r w:rsidRPr="00980CEE">
        <w:rPr>
          <w:spacing w:val="17"/>
          <w:lang w:val="en-CA"/>
        </w:rPr>
        <w:t xml:space="preserve"> </w:t>
      </w:r>
      <w:r w:rsidRPr="00980CEE">
        <w:rPr>
          <w:spacing w:val="-2"/>
          <w:lang w:val="en-CA"/>
        </w:rPr>
        <w:t>Nations</w:t>
      </w:r>
      <w:r w:rsidRPr="00980CEE">
        <w:rPr>
          <w:spacing w:val="20"/>
          <w:lang w:val="en-CA"/>
        </w:rPr>
        <w:t xml:space="preserve"> </w:t>
      </w:r>
      <w:r w:rsidRPr="00980CEE">
        <w:rPr>
          <w:lang w:val="en-CA"/>
        </w:rPr>
        <w:t>Office</w:t>
      </w:r>
      <w:r w:rsidRPr="00980CEE">
        <w:rPr>
          <w:spacing w:val="17"/>
          <w:lang w:val="en-CA"/>
        </w:rPr>
        <w:t xml:space="preserve"> </w:t>
      </w:r>
      <w:r w:rsidRPr="00980CEE">
        <w:rPr>
          <w:lang w:val="en-CA"/>
        </w:rPr>
        <w:t>for</w:t>
      </w:r>
      <w:r w:rsidRPr="00980CEE">
        <w:rPr>
          <w:spacing w:val="19"/>
          <w:lang w:val="en-CA"/>
        </w:rPr>
        <w:t xml:space="preserve"> </w:t>
      </w:r>
      <w:r w:rsidRPr="00980CEE">
        <w:rPr>
          <w:lang w:val="en-CA"/>
        </w:rPr>
        <w:t>Project</w:t>
      </w:r>
      <w:r w:rsidRPr="00980CEE">
        <w:rPr>
          <w:spacing w:val="17"/>
          <w:lang w:val="en-CA"/>
        </w:rPr>
        <w:t xml:space="preserve"> </w:t>
      </w:r>
      <w:r w:rsidRPr="00980CEE">
        <w:rPr>
          <w:lang w:val="en-CA"/>
        </w:rPr>
        <w:t>Services</w:t>
      </w:r>
      <w:r w:rsidRPr="00980CEE">
        <w:rPr>
          <w:spacing w:val="20"/>
          <w:lang w:val="en-CA"/>
        </w:rPr>
        <w:t xml:space="preserve"> </w:t>
      </w:r>
      <w:r w:rsidRPr="00980CEE">
        <w:rPr>
          <w:spacing w:val="-2"/>
          <w:lang w:val="en-CA"/>
        </w:rPr>
        <w:t>(UNOPS)</w:t>
      </w:r>
      <w:r w:rsidRPr="00980CEE">
        <w:rPr>
          <w:spacing w:val="23"/>
          <w:lang w:val="en-CA"/>
        </w:rPr>
        <w:t xml:space="preserve"> </w:t>
      </w:r>
      <w:r w:rsidRPr="00980CEE">
        <w:rPr>
          <w:lang w:val="en-CA"/>
        </w:rPr>
        <w:t>while</w:t>
      </w:r>
      <w:r w:rsidRPr="00980CEE">
        <w:rPr>
          <w:spacing w:val="17"/>
          <w:lang w:val="en-CA"/>
        </w:rPr>
        <w:t xml:space="preserve"> </w:t>
      </w:r>
      <w:r w:rsidRPr="00980CEE">
        <w:rPr>
          <w:lang w:val="en-CA"/>
        </w:rPr>
        <w:t>the</w:t>
      </w:r>
      <w:r w:rsidRPr="00980CEE">
        <w:rPr>
          <w:spacing w:val="17"/>
          <w:lang w:val="en-CA"/>
        </w:rPr>
        <w:t xml:space="preserve"> </w:t>
      </w:r>
      <w:r w:rsidRPr="00980CEE">
        <w:rPr>
          <w:lang w:val="en-CA"/>
        </w:rPr>
        <w:t>third</w:t>
      </w:r>
      <w:r w:rsidRPr="00980CEE">
        <w:rPr>
          <w:spacing w:val="17"/>
          <w:lang w:val="en-CA"/>
        </w:rPr>
        <w:t xml:space="preserve"> </w:t>
      </w:r>
      <w:r w:rsidRPr="00980CEE">
        <w:rPr>
          <w:lang w:val="en-CA"/>
        </w:rPr>
        <w:t>was</w:t>
      </w:r>
      <w:r w:rsidRPr="00980CEE">
        <w:rPr>
          <w:spacing w:val="73"/>
          <w:lang w:val="en-CA"/>
        </w:rPr>
        <w:t xml:space="preserve"> </w:t>
      </w:r>
      <w:r w:rsidRPr="00980CEE">
        <w:rPr>
          <w:spacing w:val="-2"/>
          <w:lang w:val="en-CA"/>
        </w:rPr>
        <w:t>implemented</w:t>
      </w:r>
      <w:r w:rsidRPr="00980CEE">
        <w:rPr>
          <w:spacing w:val="11"/>
          <w:lang w:val="en-CA"/>
        </w:rPr>
        <w:t xml:space="preserve"> </w:t>
      </w:r>
      <w:r w:rsidRPr="00980CEE">
        <w:rPr>
          <w:lang w:val="en-CA"/>
        </w:rPr>
        <w:t>by</w:t>
      </w:r>
      <w:r w:rsidRPr="00980CEE">
        <w:rPr>
          <w:spacing w:val="12"/>
          <w:lang w:val="en-CA"/>
        </w:rPr>
        <w:t xml:space="preserve"> </w:t>
      </w:r>
      <w:r w:rsidRPr="00980CEE">
        <w:rPr>
          <w:spacing w:val="-2"/>
          <w:lang w:val="en-CA"/>
        </w:rPr>
        <w:t>ADB. The following table summarises the relevant information on the components.</w:t>
      </w:r>
    </w:p>
    <w:p w:rsidR="00980CEE" w:rsidRPr="00980CEE" w:rsidRDefault="00980CEE" w:rsidP="00980CEE">
      <w:pPr>
        <w:spacing w:line="276" w:lineRule="auto"/>
        <w:jc w:val="center"/>
        <w:rPr>
          <w:rFonts w:cs="Arial"/>
          <w:b/>
          <w:spacing w:val="-2"/>
          <w:lang w:val="en-CA"/>
        </w:rPr>
      </w:pPr>
      <w:r w:rsidRPr="00980CEE">
        <w:rPr>
          <w:rFonts w:cs="Arial"/>
          <w:b/>
          <w:spacing w:val="-2"/>
          <w:lang w:val="en-CA"/>
        </w:rPr>
        <w:t xml:space="preserve">Summary Table of </w:t>
      </w:r>
      <w:r w:rsidRPr="00980CEE">
        <w:rPr>
          <w:rFonts w:cs="Arial"/>
          <w:b/>
          <w:i/>
          <w:w w:val="105"/>
          <w:lang w:val="en-CA"/>
        </w:rPr>
        <w:t>IW:LEARN/CTI</w:t>
      </w:r>
    </w:p>
    <w:tbl>
      <w:tblPr>
        <w:tblStyle w:val="TableGrid"/>
        <w:tblW w:w="0" w:type="auto"/>
        <w:tblLook w:val="04A0" w:firstRow="1" w:lastRow="0" w:firstColumn="1" w:lastColumn="0" w:noHBand="0" w:noVBand="1"/>
      </w:tblPr>
      <w:tblGrid>
        <w:gridCol w:w="1627"/>
        <w:gridCol w:w="4124"/>
        <w:gridCol w:w="1307"/>
        <w:gridCol w:w="1629"/>
      </w:tblGrid>
      <w:tr w:rsidR="00980CEE" w:rsidRPr="00980CEE" w:rsidTr="002A35B0">
        <w:trPr>
          <w:tblHeader/>
        </w:trPr>
        <w:tc>
          <w:tcPr>
            <w:tcW w:w="0" w:type="auto"/>
          </w:tcPr>
          <w:p w:rsidR="00980CEE" w:rsidRPr="00980CEE" w:rsidRDefault="00980CEE" w:rsidP="00980CEE">
            <w:pPr>
              <w:jc w:val="both"/>
              <w:rPr>
                <w:rFonts w:cs="Arial"/>
                <w:b/>
                <w:spacing w:val="-2"/>
                <w:lang w:val="en-CA"/>
              </w:rPr>
            </w:pPr>
            <w:r w:rsidRPr="00980CEE">
              <w:rPr>
                <w:rFonts w:cs="Arial"/>
                <w:b/>
                <w:spacing w:val="-2"/>
                <w:lang w:val="en-CA"/>
              </w:rPr>
              <w:t>Implementing Agency</w:t>
            </w:r>
          </w:p>
        </w:tc>
        <w:tc>
          <w:tcPr>
            <w:tcW w:w="4124" w:type="dxa"/>
          </w:tcPr>
          <w:p w:rsidR="00980CEE" w:rsidRPr="00980CEE" w:rsidRDefault="00980CEE" w:rsidP="00980CEE">
            <w:pPr>
              <w:jc w:val="both"/>
              <w:rPr>
                <w:rFonts w:cs="Arial"/>
                <w:b/>
                <w:spacing w:val="-2"/>
                <w:lang w:val="en-CA"/>
              </w:rPr>
            </w:pPr>
            <w:r w:rsidRPr="00980CEE">
              <w:rPr>
                <w:rFonts w:cs="Arial"/>
                <w:b/>
                <w:spacing w:val="-2"/>
                <w:lang w:val="en-CA"/>
              </w:rPr>
              <w:t xml:space="preserve">Activities/ Outputs     </w:t>
            </w:r>
          </w:p>
        </w:tc>
        <w:tc>
          <w:tcPr>
            <w:tcW w:w="1307" w:type="dxa"/>
          </w:tcPr>
          <w:p w:rsidR="00980CEE" w:rsidRPr="00980CEE" w:rsidRDefault="00980CEE" w:rsidP="00980CEE">
            <w:pPr>
              <w:jc w:val="both"/>
              <w:rPr>
                <w:rFonts w:cs="Arial"/>
                <w:b/>
                <w:spacing w:val="-2"/>
                <w:lang w:val="en-CA"/>
              </w:rPr>
            </w:pPr>
            <w:r w:rsidRPr="00980CEE">
              <w:rPr>
                <w:rFonts w:cs="Arial"/>
                <w:b/>
                <w:spacing w:val="-2"/>
                <w:lang w:val="en-CA"/>
              </w:rPr>
              <w:t>Budget</w:t>
            </w:r>
            <w:r w:rsidR="006F4028">
              <w:rPr>
                <w:rFonts w:cs="Arial"/>
                <w:b/>
                <w:spacing w:val="-2"/>
                <w:lang w:val="en-CA"/>
              </w:rPr>
              <w:t xml:space="preserve"> US$</w:t>
            </w:r>
          </w:p>
        </w:tc>
        <w:tc>
          <w:tcPr>
            <w:tcW w:w="1629" w:type="dxa"/>
          </w:tcPr>
          <w:p w:rsidR="00980CEE" w:rsidRPr="00980CEE" w:rsidRDefault="00980CEE" w:rsidP="00980CEE">
            <w:pPr>
              <w:jc w:val="both"/>
              <w:rPr>
                <w:rFonts w:cs="Arial"/>
                <w:b/>
                <w:spacing w:val="-2"/>
                <w:lang w:val="en-CA"/>
              </w:rPr>
            </w:pPr>
            <w:r w:rsidRPr="00980CEE">
              <w:rPr>
                <w:rFonts w:cs="Arial"/>
                <w:b/>
                <w:spacing w:val="-2"/>
                <w:lang w:val="en-CA"/>
              </w:rPr>
              <w:t>Comments</w:t>
            </w:r>
          </w:p>
        </w:tc>
      </w:tr>
      <w:tr w:rsidR="00980CEE" w:rsidRPr="00980CEE" w:rsidTr="008D5ECC">
        <w:tc>
          <w:tcPr>
            <w:tcW w:w="8683" w:type="dxa"/>
            <w:gridSpan w:val="4"/>
          </w:tcPr>
          <w:p w:rsidR="00980CEE" w:rsidRPr="00980CEE" w:rsidRDefault="00980CEE" w:rsidP="00980CEE">
            <w:pPr>
              <w:widowControl/>
              <w:numPr>
                <w:ilvl w:val="0"/>
                <w:numId w:val="14"/>
              </w:numPr>
              <w:ind w:left="426" w:hanging="284"/>
              <w:contextualSpacing/>
              <w:rPr>
                <w:rFonts w:cs="Arial"/>
                <w:b/>
                <w:sz w:val="20"/>
                <w:szCs w:val="20"/>
                <w:lang w:val="en-CA"/>
              </w:rPr>
            </w:pPr>
            <w:r w:rsidRPr="00980CEE">
              <w:rPr>
                <w:rFonts w:cs="Arial"/>
                <w:b/>
                <w:spacing w:val="-2"/>
                <w:sz w:val="20"/>
                <w:szCs w:val="20"/>
                <w:lang w:val="en-CA"/>
              </w:rPr>
              <w:t xml:space="preserve">Component 1: </w:t>
            </w:r>
            <w:r w:rsidRPr="00980CEE">
              <w:rPr>
                <w:rFonts w:cs="Arial"/>
                <w:b/>
                <w:sz w:val="20"/>
                <w:szCs w:val="20"/>
                <w:lang w:val="en-CA"/>
              </w:rPr>
              <w:t xml:space="preserve">Advancing the Global Agenda on Oceans, Coasts and Small Island Developing States </w:t>
            </w:r>
          </w:p>
          <w:p w:rsidR="00980CEE" w:rsidRPr="00980CEE" w:rsidRDefault="00980CEE" w:rsidP="00980CEE">
            <w:pPr>
              <w:widowControl/>
              <w:ind w:left="284"/>
              <w:contextualSpacing/>
              <w:rPr>
                <w:rFonts w:cs="Arial"/>
                <w:b/>
                <w:spacing w:val="-2"/>
                <w:sz w:val="20"/>
                <w:szCs w:val="20"/>
                <w:lang w:val="en-CA"/>
              </w:rPr>
            </w:pPr>
            <w:r w:rsidRPr="00980CEE">
              <w:rPr>
                <w:rFonts w:cs="Arial"/>
                <w:b/>
                <w:spacing w:val="-2"/>
                <w:sz w:val="20"/>
                <w:szCs w:val="20"/>
                <w:lang w:val="en-CA"/>
              </w:rPr>
              <w:t>Outcome:</w:t>
            </w:r>
            <w:r w:rsidRPr="00980CEE">
              <w:rPr>
                <w:rFonts w:cs="Arial"/>
                <w:b/>
                <w:sz w:val="20"/>
                <w:szCs w:val="20"/>
                <w:lang w:val="en-CA"/>
              </w:rPr>
              <w:t xml:space="preserve"> </w:t>
            </w:r>
            <w:r w:rsidRPr="00980CEE">
              <w:rPr>
                <w:rFonts w:cs="Arial"/>
                <w:i/>
                <w:sz w:val="20"/>
                <w:szCs w:val="20"/>
                <w:lang w:val="en-CA"/>
              </w:rPr>
              <w:t>To foster critical thinking, creativity, learning, and partnership building towards the achievement of WSSD goals and the MDGs related to oceans, coasts, and SIDS, and in response to new ocean issues.</w:t>
            </w:r>
            <w:r w:rsidRPr="00980CEE">
              <w:rPr>
                <w:rFonts w:cs="Arial"/>
                <w:b/>
                <w:sz w:val="20"/>
                <w:szCs w:val="20"/>
                <w:lang w:val="en-CA"/>
              </w:rPr>
              <w:t xml:space="preserve"> </w:t>
            </w:r>
          </w:p>
        </w:tc>
      </w:tr>
      <w:tr w:rsidR="00980CEE" w:rsidRPr="00980CEE" w:rsidTr="002A35B0">
        <w:tc>
          <w:tcPr>
            <w:tcW w:w="0" w:type="auto"/>
            <w:vMerge w:val="restart"/>
          </w:tcPr>
          <w:p w:rsidR="00980CEE" w:rsidRPr="00980CEE" w:rsidRDefault="00980CEE" w:rsidP="00980CEE">
            <w:pPr>
              <w:jc w:val="both"/>
              <w:rPr>
                <w:rFonts w:cs="Arial"/>
                <w:b/>
                <w:sz w:val="20"/>
                <w:szCs w:val="20"/>
                <w:lang w:val="en-CA"/>
              </w:rPr>
            </w:pPr>
            <w:r w:rsidRPr="00980CEE">
              <w:rPr>
                <w:rFonts w:cs="Arial"/>
                <w:b/>
                <w:sz w:val="20"/>
                <w:szCs w:val="20"/>
                <w:lang w:val="en-CA"/>
              </w:rPr>
              <w:t>Global</w:t>
            </w:r>
            <w:r w:rsidRPr="00980CEE">
              <w:rPr>
                <w:rFonts w:cs="Arial"/>
                <w:b/>
                <w:spacing w:val="33"/>
                <w:sz w:val="20"/>
                <w:szCs w:val="20"/>
                <w:lang w:val="en-CA"/>
              </w:rPr>
              <w:t xml:space="preserve"> </w:t>
            </w:r>
            <w:r w:rsidRPr="00980CEE">
              <w:rPr>
                <w:rFonts w:cs="Arial"/>
                <w:b/>
                <w:spacing w:val="-2"/>
                <w:sz w:val="20"/>
                <w:szCs w:val="20"/>
                <w:lang w:val="en-CA"/>
              </w:rPr>
              <w:t>Forum</w:t>
            </w:r>
            <w:r w:rsidRPr="00980CEE">
              <w:rPr>
                <w:rFonts w:cs="Arial"/>
                <w:b/>
                <w:spacing w:val="29"/>
                <w:sz w:val="20"/>
                <w:szCs w:val="20"/>
                <w:lang w:val="en-CA"/>
              </w:rPr>
              <w:t xml:space="preserve"> </w:t>
            </w:r>
            <w:r w:rsidRPr="00980CEE">
              <w:rPr>
                <w:rFonts w:cs="Arial"/>
                <w:b/>
                <w:sz w:val="20"/>
                <w:szCs w:val="20"/>
                <w:lang w:val="en-CA"/>
              </w:rPr>
              <w:t>on</w:t>
            </w:r>
            <w:r w:rsidRPr="00980CEE">
              <w:rPr>
                <w:rFonts w:cs="Arial"/>
                <w:b/>
                <w:spacing w:val="30"/>
                <w:sz w:val="20"/>
                <w:szCs w:val="20"/>
                <w:lang w:val="en-CA"/>
              </w:rPr>
              <w:t xml:space="preserve"> </w:t>
            </w:r>
            <w:r w:rsidRPr="00980CEE">
              <w:rPr>
                <w:rFonts w:cs="Arial"/>
                <w:b/>
                <w:spacing w:val="-2"/>
                <w:sz w:val="20"/>
                <w:szCs w:val="20"/>
                <w:lang w:val="en-CA"/>
              </w:rPr>
              <w:t>Oceans,</w:t>
            </w:r>
            <w:r w:rsidRPr="00980CEE">
              <w:rPr>
                <w:rFonts w:cs="Arial"/>
                <w:b/>
                <w:spacing w:val="29"/>
                <w:sz w:val="20"/>
                <w:szCs w:val="20"/>
                <w:lang w:val="en-CA"/>
              </w:rPr>
              <w:t xml:space="preserve"> </w:t>
            </w:r>
            <w:r w:rsidRPr="00980CEE">
              <w:rPr>
                <w:rFonts w:cs="Arial"/>
                <w:b/>
                <w:spacing w:val="-2"/>
                <w:sz w:val="20"/>
                <w:szCs w:val="20"/>
                <w:lang w:val="en-CA"/>
              </w:rPr>
              <w:t>Coasts</w:t>
            </w:r>
            <w:r w:rsidRPr="00980CEE">
              <w:rPr>
                <w:rFonts w:cs="Arial"/>
                <w:b/>
                <w:spacing w:val="29"/>
                <w:sz w:val="20"/>
                <w:szCs w:val="20"/>
                <w:lang w:val="en-CA"/>
              </w:rPr>
              <w:t xml:space="preserve"> </w:t>
            </w:r>
            <w:r w:rsidRPr="00980CEE">
              <w:rPr>
                <w:rFonts w:cs="Arial"/>
                <w:b/>
                <w:sz w:val="20"/>
                <w:szCs w:val="20"/>
                <w:lang w:val="en-CA"/>
              </w:rPr>
              <w:t>and</w:t>
            </w:r>
            <w:r w:rsidRPr="00980CEE">
              <w:rPr>
                <w:rFonts w:cs="Arial"/>
                <w:b/>
                <w:spacing w:val="31"/>
                <w:sz w:val="20"/>
                <w:szCs w:val="20"/>
                <w:lang w:val="en-CA"/>
              </w:rPr>
              <w:t xml:space="preserve"> </w:t>
            </w:r>
            <w:r w:rsidRPr="00980CEE">
              <w:rPr>
                <w:rFonts w:cs="Arial"/>
                <w:b/>
                <w:spacing w:val="-2"/>
                <w:sz w:val="20"/>
                <w:szCs w:val="20"/>
                <w:lang w:val="en-CA"/>
              </w:rPr>
              <w:t>Islands</w:t>
            </w:r>
            <w:r w:rsidRPr="00980CEE">
              <w:rPr>
                <w:rFonts w:cs="Arial"/>
                <w:b/>
                <w:spacing w:val="11"/>
                <w:sz w:val="20"/>
                <w:szCs w:val="20"/>
                <w:lang w:val="en-CA"/>
              </w:rPr>
              <w:t xml:space="preserve"> (</w:t>
            </w:r>
            <w:r w:rsidRPr="00980CEE">
              <w:rPr>
                <w:rFonts w:cs="Arial"/>
                <w:b/>
                <w:sz w:val="20"/>
                <w:szCs w:val="20"/>
                <w:lang w:val="en-CA"/>
              </w:rPr>
              <w:t>GOF)</w:t>
            </w:r>
          </w:p>
          <w:p w:rsidR="00980CEE" w:rsidRPr="00980CEE" w:rsidRDefault="00980CEE" w:rsidP="00980CEE">
            <w:pPr>
              <w:jc w:val="both"/>
              <w:rPr>
                <w:rFonts w:cs="Arial"/>
                <w:b/>
                <w:spacing w:val="-2"/>
                <w:sz w:val="20"/>
                <w:szCs w:val="20"/>
                <w:lang w:val="en-CA"/>
              </w:rPr>
            </w:pPr>
          </w:p>
        </w:tc>
        <w:tc>
          <w:tcPr>
            <w:tcW w:w="4124" w:type="dxa"/>
          </w:tcPr>
          <w:p w:rsidR="00980CEE" w:rsidRPr="00980CEE" w:rsidRDefault="00980CEE" w:rsidP="00980CEE">
            <w:pPr>
              <w:widowControl/>
              <w:rPr>
                <w:rFonts w:cs="Arial"/>
                <w:sz w:val="20"/>
                <w:szCs w:val="20"/>
                <w:lang w:val="en-CA"/>
              </w:rPr>
            </w:pPr>
            <w:r w:rsidRPr="00980CEE">
              <w:rPr>
                <w:rFonts w:cs="Arial"/>
                <w:sz w:val="20"/>
                <w:szCs w:val="20"/>
                <w:lang w:val="en-CA"/>
              </w:rPr>
              <w:t>1.1.1</w:t>
            </w:r>
            <w:r w:rsidRPr="00980CEE">
              <w:rPr>
                <w:rFonts w:cs="Arial"/>
                <w:sz w:val="20"/>
                <w:szCs w:val="20"/>
                <w:lang w:val="en-CA"/>
              </w:rPr>
              <w:tab/>
              <w:t>Strategic Planning to Advance the Global Oceans Agenda to 2016</w:t>
            </w:r>
          </w:p>
          <w:p w:rsidR="00980CEE" w:rsidRPr="00980CEE" w:rsidRDefault="00980CEE" w:rsidP="00980CEE">
            <w:pPr>
              <w:widowControl/>
              <w:rPr>
                <w:rFonts w:cs="Arial"/>
                <w:sz w:val="20"/>
                <w:szCs w:val="20"/>
                <w:lang w:val="en-CA"/>
              </w:rPr>
            </w:pPr>
            <w:r w:rsidRPr="00980CEE">
              <w:rPr>
                <w:rFonts w:cs="Arial"/>
                <w:sz w:val="20"/>
                <w:szCs w:val="20"/>
                <w:lang w:val="en-CA"/>
              </w:rPr>
              <w:t xml:space="preserve">1.1.2 </w:t>
            </w:r>
            <w:r w:rsidRPr="00980CEE">
              <w:rPr>
                <w:rFonts w:eastAsia="MS Mincho" w:cs="Arial"/>
                <w:sz w:val="20"/>
                <w:szCs w:val="20"/>
                <w:lang w:val="en-CA"/>
              </w:rPr>
              <w:t xml:space="preserve">Organize the </w:t>
            </w:r>
            <w:r w:rsidRPr="00980CEE">
              <w:rPr>
                <w:rFonts w:cs="Arial"/>
                <w:sz w:val="20"/>
                <w:szCs w:val="20"/>
                <w:lang w:val="en-CA"/>
              </w:rPr>
              <w:t>5</w:t>
            </w:r>
            <w:r w:rsidRPr="00980CEE">
              <w:rPr>
                <w:rFonts w:cs="Arial"/>
                <w:sz w:val="20"/>
                <w:szCs w:val="20"/>
                <w:vertAlign w:val="superscript"/>
                <w:lang w:val="en-CA"/>
              </w:rPr>
              <w:t>th</w:t>
            </w:r>
            <w:r w:rsidRPr="00980CEE">
              <w:rPr>
                <w:rFonts w:cs="Arial"/>
                <w:sz w:val="20"/>
                <w:szCs w:val="20"/>
                <w:lang w:val="en-CA"/>
              </w:rPr>
              <w:t xml:space="preserve"> Global Oceans Conference,  UNESCO, Paris, France 2010</w:t>
            </w:r>
          </w:p>
        </w:tc>
        <w:tc>
          <w:tcPr>
            <w:tcW w:w="1307" w:type="dxa"/>
            <w:vMerge w:val="restart"/>
          </w:tcPr>
          <w:p w:rsidR="00980CEE" w:rsidRPr="00980CEE" w:rsidRDefault="00980CEE" w:rsidP="00980CEE">
            <w:pPr>
              <w:jc w:val="both"/>
              <w:rPr>
                <w:rFonts w:cs="Arial"/>
                <w:spacing w:val="-2"/>
                <w:sz w:val="20"/>
                <w:szCs w:val="20"/>
                <w:lang w:val="en-CA"/>
              </w:rPr>
            </w:pPr>
            <w:r w:rsidRPr="00980CEE">
              <w:rPr>
                <w:rFonts w:cs="Arial"/>
                <w:spacing w:val="-2"/>
                <w:sz w:val="20"/>
                <w:szCs w:val="20"/>
                <w:lang w:val="en-CA"/>
              </w:rPr>
              <w:t>GEF 900,000</w:t>
            </w:r>
          </w:p>
          <w:p w:rsidR="00980CEE" w:rsidRPr="00980CEE" w:rsidRDefault="00980CEE" w:rsidP="00980CEE">
            <w:pPr>
              <w:jc w:val="both"/>
              <w:rPr>
                <w:rFonts w:cs="Arial"/>
                <w:spacing w:val="-2"/>
                <w:sz w:val="20"/>
                <w:szCs w:val="20"/>
                <w:lang w:val="en-CA"/>
              </w:rPr>
            </w:pPr>
            <w:r w:rsidRPr="00980CEE">
              <w:rPr>
                <w:rFonts w:cs="Arial"/>
                <w:spacing w:val="-2"/>
                <w:sz w:val="20"/>
                <w:szCs w:val="20"/>
                <w:lang w:val="en-CA"/>
              </w:rPr>
              <w:t>Co-Financing</w:t>
            </w:r>
          </w:p>
          <w:p w:rsidR="00980CEE" w:rsidRPr="00980CEE" w:rsidRDefault="00620923" w:rsidP="00354EED">
            <w:pPr>
              <w:jc w:val="both"/>
              <w:rPr>
                <w:rFonts w:cs="Arial"/>
                <w:spacing w:val="-2"/>
                <w:sz w:val="20"/>
                <w:szCs w:val="20"/>
                <w:lang w:val="en-CA"/>
              </w:rPr>
            </w:pPr>
            <w:r>
              <w:rPr>
                <w:rFonts w:cs="Arial"/>
                <w:spacing w:val="-2"/>
                <w:sz w:val="20"/>
                <w:szCs w:val="20"/>
                <w:lang w:val="en-CA"/>
              </w:rPr>
              <w:t>1</w:t>
            </w:r>
            <w:r w:rsidR="00980CEE" w:rsidRPr="00980CEE">
              <w:rPr>
                <w:rFonts w:cs="Arial"/>
                <w:spacing w:val="-2"/>
                <w:sz w:val="20"/>
                <w:szCs w:val="20"/>
                <w:lang w:val="en-CA"/>
              </w:rPr>
              <w:t>,</w:t>
            </w:r>
            <w:r w:rsidR="00354EED">
              <w:rPr>
                <w:rFonts w:cs="Arial"/>
                <w:spacing w:val="-2"/>
                <w:sz w:val="20"/>
                <w:szCs w:val="20"/>
                <w:lang w:val="en-CA"/>
              </w:rPr>
              <w:t>061,000 (plus levered resources of 838,000)</w:t>
            </w:r>
          </w:p>
        </w:tc>
        <w:tc>
          <w:tcPr>
            <w:tcW w:w="1629" w:type="dxa"/>
            <w:vMerge w:val="restart"/>
          </w:tcPr>
          <w:p w:rsidR="00980CEE" w:rsidRPr="00980CEE" w:rsidRDefault="00980CEE" w:rsidP="00980CEE">
            <w:pPr>
              <w:jc w:val="both"/>
              <w:rPr>
                <w:rFonts w:cs="Arial"/>
                <w:spacing w:val="-2"/>
                <w:sz w:val="20"/>
                <w:szCs w:val="20"/>
                <w:lang w:val="en-CA"/>
              </w:rPr>
            </w:pPr>
            <w:r w:rsidRPr="00980CEE">
              <w:rPr>
                <w:rFonts w:cs="Arial"/>
                <w:spacing w:val="-2"/>
                <w:sz w:val="20"/>
                <w:szCs w:val="20"/>
                <w:lang w:val="en-CA"/>
              </w:rPr>
              <w:t>Activities very successfully accomplished</w:t>
            </w:r>
          </w:p>
        </w:tc>
      </w:tr>
      <w:tr w:rsidR="00980CEE" w:rsidRPr="00980CEE" w:rsidTr="002A35B0">
        <w:tc>
          <w:tcPr>
            <w:tcW w:w="0" w:type="auto"/>
            <w:vMerge/>
          </w:tcPr>
          <w:p w:rsidR="00980CEE" w:rsidRPr="00980CEE" w:rsidRDefault="00980CEE" w:rsidP="00980CEE">
            <w:pPr>
              <w:jc w:val="both"/>
              <w:rPr>
                <w:rFonts w:cs="Arial"/>
                <w:b/>
                <w:spacing w:val="-2"/>
                <w:sz w:val="20"/>
                <w:szCs w:val="20"/>
                <w:lang w:val="en-CA"/>
              </w:rPr>
            </w:pPr>
          </w:p>
        </w:tc>
        <w:tc>
          <w:tcPr>
            <w:tcW w:w="4124" w:type="dxa"/>
          </w:tcPr>
          <w:p w:rsidR="00980CEE" w:rsidRPr="00980CEE" w:rsidRDefault="00980CEE" w:rsidP="00980CEE">
            <w:pPr>
              <w:widowControl/>
              <w:rPr>
                <w:rFonts w:cs="Arial"/>
                <w:sz w:val="20"/>
                <w:szCs w:val="20"/>
                <w:lang w:val="en-CA"/>
              </w:rPr>
            </w:pPr>
            <w:r w:rsidRPr="00980CEE">
              <w:rPr>
                <w:rFonts w:eastAsia="Times New Roman" w:cs="Arial"/>
                <w:sz w:val="20"/>
                <w:szCs w:val="20"/>
                <w:lang w:val="en-CA"/>
              </w:rPr>
              <w:t>1.2  World Ocean Conference 2009, Manado,  Indonesia</w:t>
            </w:r>
          </w:p>
        </w:tc>
        <w:tc>
          <w:tcPr>
            <w:tcW w:w="1307" w:type="dxa"/>
            <w:vMerge/>
          </w:tcPr>
          <w:p w:rsidR="00980CEE" w:rsidRPr="00980CEE" w:rsidRDefault="00980CEE" w:rsidP="00980CEE">
            <w:pPr>
              <w:jc w:val="both"/>
              <w:rPr>
                <w:rFonts w:cs="Arial"/>
                <w:spacing w:val="-2"/>
                <w:sz w:val="20"/>
                <w:szCs w:val="20"/>
                <w:lang w:val="en-CA"/>
              </w:rPr>
            </w:pPr>
          </w:p>
        </w:tc>
        <w:tc>
          <w:tcPr>
            <w:tcW w:w="1629" w:type="dxa"/>
            <w:vMerge/>
          </w:tcPr>
          <w:p w:rsidR="00980CEE" w:rsidRPr="00980CEE" w:rsidRDefault="00980CEE" w:rsidP="00980CEE">
            <w:pPr>
              <w:jc w:val="both"/>
              <w:rPr>
                <w:rFonts w:cs="Arial"/>
                <w:spacing w:val="-2"/>
                <w:sz w:val="20"/>
                <w:szCs w:val="20"/>
                <w:lang w:val="en-CA"/>
              </w:rPr>
            </w:pPr>
          </w:p>
        </w:tc>
      </w:tr>
      <w:tr w:rsidR="00980CEE" w:rsidRPr="00980CEE" w:rsidTr="002A35B0">
        <w:tc>
          <w:tcPr>
            <w:tcW w:w="0" w:type="auto"/>
            <w:vMerge/>
          </w:tcPr>
          <w:p w:rsidR="00980CEE" w:rsidRPr="00980CEE" w:rsidRDefault="00980CEE" w:rsidP="00980CEE">
            <w:pPr>
              <w:jc w:val="both"/>
              <w:rPr>
                <w:rFonts w:cs="Arial"/>
                <w:b/>
                <w:spacing w:val="-2"/>
                <w:sz w:val="20"/>
                <w:szCs w:val="20"/>
                <w:lang w:val="en-CA"/>
              </w:rPr>
            </w:pPr>
          </w:p>
        </w:tc>
        <w:tc>
          <w:tcPr>
            <w:tcW w:w="4124" w:type="dxa"/>
          </w:tcPr>
          <w:p w:rsidR="00980CEE" w:rsidRPr="00980CEE" w:rsidRDefault="00980CEE" w:rsidP="00980CEE">
            <w:pPr>
              <w:widowControl/>
              <w:rPr>
                <w:rFonts w:cs="Arial"/>
                <w:sz w:val="20"/>
                <w:szCs w:val="20"/>
                <w:lang w:val="en-CA"/>
              </w:rPr>
            </w:pPr>
            <w:r w:rsidRPr="00980CEE">
              <w:rPr>
                <w:rFonts w:cs="Arial"/>
                <w:sz w:val="20"/>
                <w:szCs w:val="20"/>
                <w:lang w:val="en-CA"/>
              </w:rPr>
              <w:t xml:space="preserve">1.3  Enhancing Governance of Marine Areas Beyond National Jurisdiction </w:t>
            </w:r>
          </w:p>
        </w:tc>
        <w:tc>
          <w:tcPr>
            <w:tcW w:w="1307" w:type="dxa"/>
            <w:vMerge/>
          </w:tcPr>
          <w:p w:rsidR="00980CEE" w:rsidRPr="00980CEE" w:rsidRDefault="00980CEE" w:rsidP="00980CEE">
            <w:pPr>
              <w:jc w:val="both"/>
              <w:rPr>
                <w:rFonts w:cs="Arial"/>
                <w:spacing w:val="-2"/>
                <w:sz w:val="20"/>
                <w:szCs w:val="20"/>
                <w:lang w:val="en-CA"/>
              </w:rPr>
            </w:pPr>
          </w:p>
        </w:tc>
        <w:tc>
          <w:tcPr>
            <w:tcW w:w="1629" w:type="dxa"/>
            <w:vMerge/>
          </w:tcPr>
          <w:p w:rsidR="00980CEE" w:rsidRPr="00980CEE" w:rsidRDefault="00980CEE" w:rsidP="00980CEE">
            <w:pPr>
              <w:jc w:val="both"/>
              <w:rPr>
                <w:rFonts w:cs="Arial"/>
                <w:spacing w:val="-2"/>
                <w:sz w:val="20"/>
                <w:szCs w:val="20"/>
                <w:lang w:val="en-CA"/>
              </w:rPr>
            </w:pPr>
          </w:p>
        </w:tc>
      </w:tr>
      <w:tr w:rsidR="00980CEE" w:rsidRPr="00980CEE" w:rsidTr="002A35B0">
        <w:tc>
          <w:tcPr>
            <w:tcW w:w="0" w:type="auto"/>
            <w:vMerge/>
          </w:tcPr>
          <w:p w:rsidR="00980CEE" w:rsidRPr="00980CEE" w:rsidRDefault="00980CEE" w:rsidP="00980CEE">
            <w:pPr>
              <w:jc w:val="both"/>
              <w:rPr>
                <w:rFonts w:cs="Arial"/>
                <w:b/>
                <w:spacing w:val="-2"/>
                <w:sz w:val="20"/>
                <w:szCs w:val="20"/>
                <w:lang w:val="en-CA"/>
              </w:rPr>
            </w:pPr>
          </w:p>
        </w:tc>
        <w:tc>
          <w:tcPr>
            <w:tcW w:w="4124" w:type="dxa"/>
          </w:tcPr>
          <w:p w:rsidR="00980CEE" w:rsidRPr="00980CEE" w:rsidRDefault="00980CEE" w:rsidP="00980CEE">
            <w:pPr>
              <w:widowControl/>
              <w:rPr>
                <w:rFonts w:cs="Arial"/>
                <w:sz w:val="20"/>
                <w:szCs w:val="20"/>
                <w:lang w:val="en-CA"/>
              </w:rPr>
            </w:pPr>
            <w:r w:rsidRPr="00980CEE">
              <w:rPr>
                <w:rFonts w:cs="Arial"/>
                <w:sz w:val="20"/>
                <w:szCs w:val="20"/>
                <w:lang w:val="en-CA"/>
              </w:rPr>
              <w:t xml:space="preserve">1.4  Ocean Leadership Training for High-Level Decision Makers particularly Capacity building in the lead up to Rio+20 </w:t>
            </w:r>
          </w:p>
        </w:tc>
        <w:tc>
          <w:tcPr>
            <w:tcW w:w="1307" w:type="dxa"/>
            <w:vMerge/>
          </w:tcPr>
          <w:p w:rsidR="00980CEE" w:rsidRPr="00980CEE" w:rsidRDefault="00980CEE" w:rsidP="00980CEE">
            <w:pPr>
              <w:jc w:val="both"/>
              <w:rPr>
                <w:rFonts w:cs="Arial"/>
                <w:spacing w:val="-2"/>
                <w:sz w:val="20"/>
                <w:szCs w:val="20"/>
                <w:lang w:val="en-CA"/>
              </w:rPr>
            </w:pPr>
          </w:p>
        </w:tc>
        <w:tc>
          <w:tcPr>
            <w:tcW w:w="1629" w:type="dxa"/>
            <w:vMerge/>
          </w:tcPr>
          <w:p w:rsidR="00980CEE" w:rsidRPr="00980CEE" w:rsidRDefault="00980CEE" w:rsidP="00980CEE">
            <w:pPr>
              <w:jc w:val="both"/>
              <w:rPr>
                <w:rFonts w:cs="Arial"/>
                <w:spacing w:val="-2"/>
                <w:sz w:val="20"/>
                <w:szCs w:val="20"/>
                <w:lang w:val="en-CA"/>
              </w:rPr>
            </w:pPr>
          </w:p>
        </w:tc>
      </w:tr>
      <w:tr w:rsidR="00980CEE" w:rsidRPr="00980CEE" w:rsidTr="002A35B0">
        <w:tc>
          <w:tcPr>
            <w:tcW w:w="0" w:type="auto"/>
            <w:vMerge/>
          </w:tcPr>
          <w:p w:rsidR="00980CEE" w:rsidRPr="00980CEE" w:rsidRDefault="00980CEE" w:rsidP="00980CEE">
            <w:pPr>
              <w:jc w:val="both"/>
              <w:rPr>
                <w:rFonts w:cs="Arial"/>
                <w:b/>
                <w:spacing w:val="-2"/>
                <w:sz w:val="20"/>
                <w:szCs w:val="20"/>
                <w:lang w:val="en-CA"/>
              </w:rPr>
            </w:pPr>
          </w:p>
        </w:tc>
        <w:tc>
          <w:tcPr>
            <w:tcW w:w="4124" w:type="dxa"/>
          </w:tcPr>
          <w:p w:rsidR="00980CEE" w:rsidRPr="00980CEE" w:rsidRDefault="00980CEE" w:rsidP="00980CEE">
            <w:pPr>
              <w:widowControl/>
              <w:rPr>
                <w:rFonts w:cs="Arial"/>
                <w:sz w:val="20"/>
                <w:szCs w:val="20"/>
                <w:lang w:val="en-CA"/>
              </w:rPr>
            </w:pPr>
            <w:r w:rsidRPr="00980CEE">
              <w:rPr>
                <w:rFonts w:cs="Arial"/>
                <w:sz w:val="20"/>
                <w:szCs w:val="20"/>
                <w:lang w:val="en-CA"/>
              </w:rPr>
              <w:t>1.5  Public Education and Outreach</w:t>
            </w:r>
          </w:p>
        </w:tc>
        <w:tc>
          <w:tcPr>
            <w:tcW w:w="1307" w:type="dxa"/>
            <w:vMerge/>
          </w:tcPr>
          <w:p w:rsidR="00980CEE" w:rsidRPr="00980CEE" w:rsidRDefault="00980CEE" w:rsidP="00980CEE">
            <w:pPr>
              <w:jc w:val="both"/>
              <w:rPr>
                <w:rFonts w:cs="Arial"/>
                <w:spacing w:val="-2"/>
                <w:sz w:val="20"/>
                <w:szCs w:val="20"/>
                <w:lang w:val="en-CA"/>
              </w:rPr>
            </w:pPr>
          </w:p>
        </w:tc>
        <w:tc>
          <w:tcPr>
            <w:tcW w:w="1629" w:type="dxa"/>
            <w:vMerge/>
          </w:tcPr>
          <w:p w:rsidR="00980CEE" w:rsidRPr="00980CEE" w:rsidRDefault="00980CEE" w:rsidP="00980CEE">
            <w:pPr>
              <w:jc w:val="both"/>
              <w:rPr>
                <w:rFonts w:cs="Arial"/>
                <w:spacing w:val="-2"/>
                <w:sz w:val="20"/>
                <w:szCs w:val="20"/>
                <w:lang w:val="en-CA"/>
              </w:rPr>
            </w:pPr>
          </w:p>
        </w:tc>
      </w:tr>
      <w:tr w:rsidR="00980CEE" w:rsidRPr="00980CEE" w:rsidTr="008D5ECC">
        <w:trPr>
          <w:trHeight w:val="1415"/>
        </w:trPr>
        <w:tc>
          <w:tcPr>
            <w:tcW w:w="8683" w:type="dxa"/>
            <w:gridSpan w:val="4"/>
          </w:tcPr>
          <w:p w:rsidR="00980CEE" w:rsidRPr="00980CEE" w:rsidRDefault="00980CEE" w:rsidP="00980CEE">
            <w:pPr>
              <w:widowControl/>
              <w:numPr>
                <w:ilvl w:val="0"/>
                <w:numId w:val="14"/>
              </w:numPr>
              <w:ind w:left="426" w:hanging="284"/>
              <w:contextualSpacing/>
              <w:jc w:val="both"/>
              <w:rPr>
                <w:rFonts w:cs="Arial"/>
                <w:b/>
                <w:spacing w:val="-2"/>
                <w:sz w:val="20"/>
                <w:szCs w:val="20"/>
                <w:lang w:val="en-CA"/>
              </w:rPr>
            </w:pPr>
            <w:r w:rsidRPr="00980CEE">
              <w:rPr>
                <w:rFonts w:cs="Arial"/>
                <w:b/>
                <w:spacing w:val="-2"/>
                <w:sz w:val="20"/>
                <w:szCs w:val="20"/>
                <w:lang w:val="en-CA"/>
              </w:rPr>
              <w:t xml:space="preserve">Component 2 </w:t>
            </w:r>
            <w:r w:rsidRPr="00980CEE">
              <w:rPr>
                <w:rFonts w:cs="Arial"/>
                <w:b/>
                <w:sz w:val="20"/>
                <w:szCs w:val="20"/>
                <w:lang w:val="en-CA"/>
              </w:rPr>
              <w:t>- GEF International Waters Portfolio Learning</w:t>
            </w:r>
          </w:p>
          <w:p w:rsidR="00980CEE" w:rsidRPr="00980CEE" w:rsidRDefault="00980CEE" w:rsidP="002A35B0">
            <w:pPr>
              <w:ind w:left="142" w:hanging="142"/>
              <w:contextualSpacing/>
              <w:jc w:val="both"/>
              <w:rPr>
                <w:rFonts w:cs="Arial"/>
                <w:b/>
                <w:spacing w:val="16"/>
                <w:sz w:val="20"/>
                <w:szCs w:val="20"/>
                <w:lang w:val="en-CA"/>
              </w:rPr>
            </w:pPr>
            <w:r w:rsidRPr="00980CEE">
              <w:rPr>
                <w:rFonts w:cs="Arial"/>
                <w:b/>
                <w:spacing w:val="-2"/>
                <w:sz w:val="20"/>
                <w:szCs w:val="20"/>
                <w:lang w:val="en-CA"/>
              </w:rPr>
              <w:t>Outcome:</w:t>
            </w:r>
            <w:r w:rsidRPr="00980CEE">
              <w:rPr>
                <w:rFonts w:asciiTheme="minorHAnsi" w:hAnsiTheme="minorHAnsi" w:cs="Arial"/>
                <w:b/>
                <w:spacing w:val="-2"/>
                <w:sz w:val="20"/>
                <w:szCs w:val="20"/>
                <w:lang w:val="en-CA"/>
              </w:rPr>
              <w:t xml:space="preserve"> </w:t>
            </w:r>
            <w:r w:rsidRPr="00980CEE">
              <w:rPr>
                <w:rFonts w:cs="Arial"/>
                <w:b/>
                <w:spacing w:val="-2"/>
                <w:sz w:val="20"/>
                <w:szCs w:val="20"/>
                <w:lang w:val="en-CA"/>
              </w:rPr>
              <w:t>Improved</w:t>
            </w:r>
            <w:r w:rsidRPr="00980CEE">
              <w:rPr>
                <w:rFonts w:cs="Arial"/>
                <w:b/>
                <w:spacing w:val="25"/>
                <w:w w:val="101"/>
                <w:sz w:val="20"/>
                <w:szCs w:val="20"/>
                <w:lang w:val="en-CA"/>
              </w:rPr>
              <w:t xml:space="preserve"> </w:t>
            </w:r>
            <w:r w:rsidRPr="00980CEE">
              <w:rPr>
                <w:rFonts w:cs="Arial"/>
                <w:b/>
                <w:spacing w:val="-1"/>
                <w:sz w:val="20"/>
                <w:szCs w:val="20"/>
                <w:lang w:val="en-CA"/>
              </w:rPr>
              <w:t>adaptive</w:t>
            </w:r>
            <w:r w:rsidRPr="00980CEE">
              <w:rPr>
                <w:rFonts w:cs="Arial"/>
                <w:b/>
                <w:spacing w:val="6"/>
                <w:sz w:val="20"/>
                <w:szCs w:val="20"/>
                <w:lang w:val="en-CA"/>
              </w:rPr>
              <w:t xml:space="preserve"> </w:t>
            </w:r>
            <w:r w:rsidRPr="00980CEE">
              <w:rPr>
                <w:rFonts w:cs="Arial"/>
                <w:b/>
                <w:spacing w:val="-2"/>
                <w:sz w:val="20"/>
                <w:szCs w:val="20"/>
                <w:lang w:val="en-CA"/>
              </w:rPr>
              <w:t>management</w:t>
            </w:r>
            <w:r w:rsidRPr="00980CEE">
              <w:rPr>
                <w:rFonts w:cs="Arial"/>
                <w:b/>
                <w:spacing w:val="8"/>
                <w:sz w:val="20"/>
                <w:szCs w:val="20"/>
                <w:lang w:val="en-CA"/>
              </w:rPr>
              <w:t xml:space="preserve"> </w:t>
            </w:r>
            <w:r w:rsidRPr="00980CEE">
              <w:rPr>
                <w:rFonts w:cs="Arial"/>
                <w:b/>
                <w:spacing w:val="-3"/>
                <w:sz w:val="20"/>
                <w:szCs w:val="20"/>
                <w:lang w:val="en-CA"/>
              </w:rPr>
              <w:t>of</w:t>
            </w:r>
            <w:r w:rsidRPr="00980CEE">
              <w:rPr>
                <w:rFonts w:cs="Arial"/>
                <w:b/>
                <w:spacing w:val="27"/>
                <w:w w:val="101"/>
                <w:sz w:val="20"/>
                <w:szCs w:val="20"/>
                <w:lang w:val="en-CA"/>
              </w:rPr>
              <w:t xml:space="preserve"> </w:t>
            </w:r>
            <w:r w:rsidRPr="00980CEE">
              <w:rPr>
                <w:rFonts w:cs="Arial"/>
                <w:b/>
                <w:spacing w:val="-1"/>
                <w:sz w:val="20"/>
                <w:szCs w:val="20"/>
                <w:lang w:val="en-CA"/>
              </w:rPr>
              <w:t>transboundary</w:t>
            </w:r>
            <w:r w:rsidRPr="00980CEE">
              <w:rPr>
                <w:rFonts w:cs="Arial"/>
                <w:b/>
                <w:spacing w:val="8"/>
                <w:sz w:val="20"/>
                <w:szCs w:val="20"/>
                <w:lang w:val="en-CA"/>
              </w:rPr>
              <w:t xml:space="preserve"> </w:t>
            </w:r>
            <w:r w:rsidRPr="00980CEE">
              <w:rPr>
                <w:rFonts w:cs="Arial"/>
                <w:b/>
                <w:spacing w:val="-2"/>
                <w:sz w:val="20"/>
                <w:szCs w:val="20"/>
                <w:lang w:val="en-CA"/>
              </w:rPr>
              <w:t>marine,</w:t>
            </w:r>
            <w:r w:rsidRPr="00980CEE">
              <w:rPr>
                <w:rFonts w:cs="Arial"/>
                <w:b/>
                <w:spacing w:val="27"/>
                <w:w w:val="101"/>
                <w:sz w:val="20"/>
                <w:szCs w:val="20"/>
                <w:lang w:val="en-CA"/>
              </w:rPr>
              <w:t xml:space="preserve"> </w:t>
            </w:r>
            <w:r w:rsidRPr="00980CEE">
              <w:rPr>
                <w:rFonts w:cs="Arial"/>
                <w:b/>
                <w:spacing w:val="-1"/>
                <w:sz w:val="20"/>
                <w:szCs w:val="20"/>
                <w:lang w:val="en-CA"/>
              </w:rPr>
              <w:t>coastal</w:t>
            </w:r>
            <w:r w:rsidRPr="00980CEE">
              <w:rPr>
                <w:rFonts w:cs="Arial"/>
                <w:b/>
                <w:spacing w:val="7"/>
                <w:sz w:val="20"/>
                <w:szCs w:val="20"/>
                <w:lang w:val="en-CA"/>
              </w:rPr>
              <w:t xml:space="preserve"> </w:t>
            </w:r>
            <w:r w:rsidRPr="00980CEE">
              <w:rPr>
                <w:rFonts w:cs="Arial"/>
                <w:b/>
                <w:sz w:val="20"/>
                <w:szCs w:val="20"/>
                <w:lang w:val="en-CA"/>
              </w:rPr>
              <w:t>and</w:t>
            </w:r>
            <w:r w:rsidRPr="00980CEE">
              <w:rPr>
                <w:rFonts w:cs="Arial"/>
                <w:b/>
                <w:spacing w:val="6"/>
                <w:sz w:val="20"/>
                <w:szCs w:val="20"/>
                <w:lang w:val="en-CA"/>
              </w:rPr>
              <w:t xml:space="preserve"> </w:t>
            </w:r>
            <w:r w:rsidRPr="00980CEE">
              <w:rPr>
                <w:rFonts w:cs="Arial"/>
                <w:b/>
                <w:spacing w:val="-2"/>
                <w:sz w:val="20"/>
                <w:szCs w:val="20"/>
                <w:lang w:val="en-CA"/>
              </w:rPr>
              <w:t>freshwater</w:t>
            </w:r>
            <w:r w:rsidRPr="00980CEE">
              <w:rPr>
                <w:rFonts w:cs="Arial"/>
                <w:b/>
                <w:spacing w:val="22"/>
                <w:w w:val="101"/>
                <w:sz w:val="20"/>
                <w:szCs w:val="20"/>
                <w:lang w:val="en-CA"/>
              </w:rPr>
              <w:t xml:space="preserve"> </w:t>
            </w:r>
            <w:r w:rsidRPr="00980CEE">
              <w:rPr>
                <w:rFonts w:cs="Arial"/>
                <w:b/>
                <w:spacing w:val="-1"/>
                <w:sz w:val="20"/>
                <w:szCs w:val="20"/>
                <w:lang w:val="en-CA"/>
              </w:rPr>
              <w:t>systems.</w:t>
            </w:r>
            <w:r w:rsidRPr="00980CEE">
              <w:rPr>
                <w:rFonts w:cs="Arial"/>
                <w:b/>
                <w:sz w:val="20"/>
                <w:szCs w:val="20"/>
                <w:lang w:val="en-CA"/>
              </w:rPr>
              <w:t xml:space="preserve"> </w:t>
            </w:r>
            <w:r w:rsidRPr="00980CEE">
              <w:rPr>
                <w:rFonts w:cs="Arial"/>
                <w:b/>
                <w:spacing w:val="16"/>
                <w:sz w:val="20"/>
                <w:szCs w:val="20"/>
                <w:lang w:val="en-CA"/>
              </w:rPr>
              <w:t xml:space="preserve"> </w:t>
            </w:r>
          </w:p>
          <w:p w:rsidR="00980CEE" w:rsidRPr="00980CEE" w:rsidRDefault="00980CEE" w:rsidP="002A35B0">
            <w:pPr>
              <w:ind w:left="142" w:hanging="142"/>
              <w:contextualSpacing/>
              <w:jc w:val="both"/>
              <w:rPr>
                <w:rFonts w:cs="Arial"/>
                <w:b/>
                <w:spacing w:val="-2"/>
                <w:sz w:val="20"/>
                <w:szCs w:val="20"/>
                <w:lang w:val="en-CA"/>
              </w:rPr>
            </w:pPr>
            <w:r w:rsidRPr="00980CEE">
              <w:rPr>
                <w:rFonts w:cs="Arial"/>
                <w:b/>
                <w:spacing w:val="-2"/>
                <w:sz w:val="20"/>
                <w:szCs w:val="20"/>
                <w:lang w:val="en-CA"/>
              </w:rPr>
              <w:t>L</w:t>
            </w:r>
            <w:r w:rsidRPr="00980CEE">
              <w:rPr>
                <w:rFonts w:cs="Arial"/>
                <w:b/>
                <w:spacing w:val="-1"/>
                <w:sz w:val="20"/>
                <w:szCs w:val="20"/>
                <w:lang w:val="en-CA"/>
              </w:rPr>
              <w:t>earning</w:t>
            </w:r>
            <w:r w:rsidRPr="00980CEE">
              <w:rPr>
                <w:rFonts w:cs="Arial"/>
                <w:b/>
                <w:spacing w:val="16"/>
                <w:sz w:val="20"/>
                <w:szCs w:val="20"/>
                <w:lang w:val="en-CA"/>
              </w:rPr>
              <w:t xml:space="preserve"> </w:t>
            </w:r>
            <w:r w:rsidRPr="00980CEE">
              <w:rPr>
                <w:rFonts w:cs="Arial"/>
                <w:b/>
                <w:spacing w:val="-3"/>
                <w:sz w:val="20"/>
                <w:szCs w:val="20"/>
                <w:lang w:val="en-CA"/>
              </w:rPr>
              <w:t>outcomes</w:t>
            </w:r>
            <w:r w:rsidRPr="00980CEE">
              <w:rPr>
                <w:rFonts w:cs="Arial"/>
                <w:b/>
                <w:spacing w:val="26"/>
                <w:w w:val="101"/>
                <w:sz w:val="20"/>
                <w:szCs w:val="20"/>
                <w:lang w:val="en-CA"/>
              </w:rPr>
              <w:t xml:space="preserve"> </w:t>
            </w:r>
            <w:r w:rsidRPr="00980CEE">
              <w:rPr>
                <w:rFonts w:cs="Arial"/>
                <w:b/>
                <w:spacing w:val="-1"/>
                <w:sz w:val="20"/>
                <w:szCs w:val="20"/>
                <w:lang w:val="en-CA"/>
              </w:rPr>
              <w:t>increased</w:t>
            </w:r>
            <w:r w:rsidRPr="00980CEE">
              <w:rPr>
                <w:rFonts w:cs="Arial"/>
                <w:b/>
                <w:spacing w:val="4"/>
                <w:sz w:val="20"/>
                <w:szCs w:val="20"/>
                <w:lang w:val="en-CA"/>
              </w:rPr>
              <w:t xml:space="preserve"> </w:t>
            </w:r>
            <w:r w:rsidRPr="00980CEE">
              <w:rPr>
                <w:rFonts w:cs="Arial"/>
                <w:b/>
                <w:spacing w:val="-2"/>
                <w:sz w:val="20"/>
                <w:szCs w:val="20"/>
                <w:lang w:val="en-CA"/>
              </w:rPr>
              <w:t>GEF</w:t>
            </w:r>
            <w:r w:rsidRPr="00980CEE">
              <w:rPr>
                <w:rFonts w:cs="Arial"/>
                <w:b/>
                <w:spacing w:val="3"/>
                <w:sz w:val="20"/>
                <w:szCs w:val="20"/>
                <w:lang w:val="en-CA"/>
              </w:rPr>
              <w:t xml:space="preserve"> </w:t>
            </w:r>
            <w:r w:rsidRPr="00980CEE">
              <w:rPr>
                <w:rFonts w:cs="Arial"/>
                <w:b/>
                <w:spacing w:val="-4"/>
                <w:sz w:val="20"/>
                <w:szCs w:val="20"/>
                <w:lang w:val="en-CA"/>
              </w:rPr>
              <w:t>IW</w:t>
            </w:r>
            <w:r w:rsidRPr="00980CEE">
              <w:rPr>
                <w:rFonts w:cs="Arial"/>
                <w:b/>
                <w:spacing w:val="25"/>
                <w:w w:val="101"/>
                <w:sz w:val="20"/>
                <w:szCs w:val="20"/>
                <w:lang w:val="en-CA"/>
              </w:rPr>
              <w:t xml:space="preserve"> </w:t>
            </w:r>
            <w:r w:rsidRPr="00980CEE">
              <w:rPr>
                <w:rFonts w:cs="Arial"/>
                <w:b/>
                <w:spacing w:val="-1"/>
                <w:sz w:val="20"/>
                <w:szCs w:val="20"/>
                <w:lang w:val="en-CA"/>
              </w:rPr>
              <w:t>project</w:t>
            </w:r>
            <w:r w:rsidRPr="00980CEE">
              <w:rPr>
                <w:rFonts w:cs="Arial"/>
                <w:b/>
                <w:spacing w:val="4"/>
                <w:sz w:val="20"/>
                <w:szCs w:val="20"/>
                <w:lang w:val="en-CA"/>
              </w:rPr>
              <w:t xml:space="preserve"> </w:t>
            </w:r>
            <w:r w:rsidRPr="00980CEE">
              <w:rPr>
                <w:rFonts w:cs="Arial"/>
                <w:b/>
                <w:spacing w:val="-1"/>
                <w:sz w:val="20"/>
                <w:szCs w:val="20"/>
                <w:lang w:val="en-CA"/>
              </w:rPr>
              <w:t>capacity</w:t>
            </w:r>
            <w:r w:rsidRPr="00980CEE">
              <w:rPr>
                <w:rFonts w:cs="Arial"/>
                <w:b/>
                <w:spacing w:val="-3"/>
                <w:sz w:val="20"/>
                <w:szCs w:val="20"/>
                <w:lang w:val="en-CA"/>
              </w:rPr>
              <w:t xml:space="preserve"> </w:t>
            </w:r>
            <w:r w:rsidRPr="00980CEE">
              <w:rPr>
                <w:rFonts w:cs="Arial"/>
                <w:b/>
                <w:sz w:val="20"/>
                <w:szCs w:val="20"/>
                <w:lang w:val="en-CA"/>
              </w:rPr>
              <w:t>at</w:t>
            </w:r>
            <w:r w:rsidRPr="00980CEE">
              <w:rPr>
                <w:rFonts w:cs="Arial"/>
                <w:b/>
                <w:spacing w:val="5"/>
                <w:sz w:val="20"/>
                <w:szCs w:val="20"/>
                <w:lang w:val="en-CA"/>
              </w:rPr>
              <w:t xml:space="preserve"> </w:t>
            </w:r>
            <w:r w:rsidRPr="00980CEE">
              <w:rPr>
                <w:rFonts w:cs="Arial"/>
                <w:b/>
                <w:sz w:val="20"/>
                <w:szCs w:val="20"/>
                <w:lang w:val="en-CA"/>
              </w:rPr>
              <w:t>3</w:t>
            </w:r>
            <w:r w:rsidRPr="00980CEE">
              <w:rPr>
                <w:rFonts w:cs="Arial"/>
                <w:b/>
                <w:spacing w:val="22"/>
                <w:w w:val="101"/>
                <w:sz w:val="20"/>
                <w:szCs w:val="20"/>
                <w:lang w:val="en-CA"/>
              </w:rPr>
              <w:t xml:space="preserve"> </w:t>
            </w:r>
            <w:r w:rsidRPr="00980CEE">
              <w:rPr>
                <w:rFonts w:cs="Arial"/>
                <w:b/>
                <w:spacing w:val="-1"/>
                <w:sz w:val="20"/>
                <w:szCs w:val="20"/>
                <w:lang w:val="en-CA"/>
              </w:rPr>
              <w:t>levels:</w:t>
            </w:r>
            <w:r w:rsidRPr="00980CEE">
              <w:rPr>
                <w:rFonts w:cs="Arial"/>
                <w:b/>
                <w:spacing w:val="1"/>
                <w:sz w:val="20"/>
                <w:szCs w:val="20"/>
                <w:lang w:val="en-CA"/>
              </w:rPr>
              <w:t xml:space="preserve"> (i)</w:t>
            </w:r>
            <w:r w:rsidRPr="00980CEE">
              <w:rPr>
                <w:rFonts w:cs="Arial"/>
                <w:b/>
                <w:spacing w:val="2"/>
                <w:sz w:val="20"/>
                <w:szCs w:val="20"/>
                <w:lang w:val="en-CA"/>
              </w:rPr>
              <w:t xml:space="preserve"> </w:t>
            </w:r>
            <w:r w:rsidRPr="00980CEE">
              <w:rPr>
                <w:rFonts w:cs="Arial"/>
                <w:b/>
                <w:spacing w:val="-1"/>
                <w:sz w:val="20"/>
                <w:szCs w:val="20"/>
                <w:lang w:val="en-CA"/>
              </w:rPr>
              <w:t>individual</w:t>
            </w:r>
            <w:r w:rsidRPr="00980CEE">
              <w:rPr>
                <w:rFonts w:cs="Arial"/>
                <w:b/>
                <w:spacing w:val="23"/>
                <w:w w:val="101"/>
                <w:sz w:val="20"/>
                <w:szCs w:val="20"/>
                <w:lang w:val="en-CA"/>
              </w:rPr>
              <w:t xml:space="preserve"> </w:t>
            </w:r>
            <w:r w:rsidRPr="00980CEE">
              <w:rPr>
                <w:rFonts w:cs="Arial"/>
                <w:b/>
                <w:spacing w:val="-1"/>
                <w:sz w:val="20"/>
                <w:szCs w:val="20"/>
                <w:lang w:val="en-CA"/>
              </w:rPr>
              <w:t>project</w:t>
            </w:r>
            <w:r w:rsidRPr="00980CEE">
              <w:rPr>
                <w:rFonts w:cs="Arial"/>
                <w:b/>
                <w:spacing w:val="8"/>
                <w:sz w:val="20"/>
                <w:szCs w:val="20"/>
                <w:lang w:val="en-CA"/>
              </w:rPr>
              <w:t xml:space="preserve"> </w:t>
            </w:r>
            <w:r w:rsidRPr="00980CEE">
              <w:rPr>
                <w:rFonts w:cs="Arial"/>
                <w:b/>
                <w:spacing w:val="-1"/>
                <w:sz w:val="20"/>
                <w:szCs w:val="20"/>
                <w:lang w:val="en-CA"/>
              </w:rPr>
              <w:t>stakeholders;</w:t>
            </w:r>
            <w:r w:rsidRPr="00980CEE">
              <w:rPr>
                <w:rFonts w:cs="Arial"/>
                <w:b/>
                <w:spacing w:val="3"/>
                <w:sz w:val="20"/>
                <w:szCs w:val="20"/>
                <w:lang w:val="en-CA"/>
              </w:rPr>
              <w:t xml:space="preserve"> </w:t>
            </w:r>
            <w:r w:rsidRPr="00980CEE">
              <w:rPr>
                <w:rFonts w:cs="Arial"/>
                <w:b/>
                <w:spacing w:val="-2"/>
                <w:sz w:val="20"/>
                <w:szCs w:val="20"/>
                <w:lang w:val="en-CA"/>
              </w:rPr>
              <w:t>(ii)</w:t>
            </w:r>
            <w:r w:rsidRPr="00980CEE">
              <w:rPr>
                <w:rFonts w:cs="Arial"/>
                <w:b/>
                <w:spacing w:val="23"/>
                <w:w w:val="101"/>
                <w:sz w:val="20"/>
                <w:szCs w:val="20"/>
                <w:lang w:val="en-CA"/>
              </w:rPr>
              <w:t xml:space="preserve"> </w:t>
            </w:r>
            <w:r w:rsidRPr="00980CEE">
              <w:rPr>
                <w:rFonts w:cs="Arial"/>
                <w:b/>
                <w:spacing w:val="-1"/>
                <w:sz w:val="20"/>
                <w:szCs w:val="20"/>
                <w:lang w:val="en-CA"/>
              </w:rPr>
              <w:t>organizations;</w:t>
            </w:r>
            <w:r w:rsidRPr="00980CEE">
              <w:rPr>
                <w:rFonts w:cs="Arial"/>
                <w:b/>
                <w:spacing w:val="2"/>
                <w:sz w:val="20"/>
                <w:szCs w:val="20"/>
                <w:lang w:val="en-CA"/>
              </w:rPr>
              <w:t xml:space="preserve"> </w:t>
            </w:r>
            <w:r w:rsidRPr="00980CEE">
              <w:rPr>
                <w:rFonts w:cs="Arial"/>
                <w:b/>
                <w:sz w:val="20"/>
                <w:szCs w:val="20"/>
                <w:lang w:val="en-CA"/>
              </w:rPr>
              <w:t>and</w:t>
            </w:r>
            <w:r w:rsidRPr="00980CEE">
              <w:rPr>
                <w:rFonts w:cs="Arial"/>
                <w:b/>
                <w:spacing w:val="6"/>
                <w:sz w:val="20"/>
                <w:szCs w:val="20"/>
                <w:lang w:val="en-CA"/>
              </w:rPr>
              <w:t xml:space="preserve"> </w:t>
            </w:r>
            <w:r w:rsidRPr="00980CEE">
              <w:rPr>
                <w:rFonts w:cs="Arial"/>
                <w:b/>
                <w:spacing w:val="-1"/>
                <w:sz w:val="20"/>
                <w:szCs w:val="20"/>
                <w:lang w:val="en-CA"/>
              </w:rPr>
              <w:t>(iii)</w:t>
            </w:r>
            <w:r w:rsidRPr="00980CEE">
              <w:rPr>
                <w:rFonts w:cs="Arial"/>
                <w:b/>
                <w:spacing w:val="24"/>
                <w:w w:val="101"/>
                <w:sz w:val="20"/>
                <w:szCs w:val="20"/>
                <w:lang w:val="en-CA"/>
              </w:rPr>
              <w:t xml:space="preserve"> </w:t>
            </w:r>
            <w:r w:rsidRPr="00980CEE">
              <w:rPr>
                <w:rFonts w:cs="Arial"/>
                <w:b/>
                <w:spacing w:val="-2"/>
                <w:sz w:val="20"/>
                <w:szCs w:val="20"/>
                <w:lang w:val="en-CA"/>
              </w:rPr>
              <w:t>governments,</w:t>
            </w:r>
            <w:r w:rsidRPr="00980CEE">
              <w:rPr>
                <w:rFonts w:cs="Arial"/>
                <w:b/>
                <w:spacing w:val="16"/>
                <w:sz w:val="20"/>
                <w:szCs w:val="20"/>
                <w:lang w:val="en-CA"/>
              </w:rPr>
              <w:t xml:space="preserve"> </w:t>
            </w:r>
            <w:r w:rsidRPr="00980CEE">
              <w:rPr>
                <w:rFonts w:cs="Arial"/>
                <w:b/>
                <w:spacing w:val="-1"/>
                <w:sz w:val="20"/>
                <w:szCs w:val="20"/>
                <w:lang w:val="en-CA"/>
              </w:rPr>
              <w:t>fostering</w:t>
            </w:r>
            <w:r w:rsidRPr="00980CEE">
              <w:rPr>
                <w:rFonts w:cs="Arial"/>
                <w:b/>
                <w:spacing w:val="23"/>
                <w:w w:val="101"/>
                <w:sz w:val="20"/>
                <w:szCs w:val="20"/>
                <w:lang w:val="en-CA"/>
              </w:rPr>
              <w:t xml:space="preserve"> </w:t>
            </w:r>
            <w:r w:rsidRPr="00980CEE">
              <w:rPr>
                <w:rFonts w:cs="Arial"/>
                <w:b/>
                <w:spacing w:val="-1"/>
                <w:sz w:val="20"/>
                <w:szCs w:val="20"/>
                <w:lang w:val="en-CA"/>
              </w:rPr>
              <w:t>enabling</w:t>
            </w:r>
            <w:r w:rsidRPr="00980CEE">
              <w:rPr>
                <w:rFonts w:cs="Arial"/>
                <w:b/>
                <w:spacing w:val="14"/>
                <w:sz w:val="20"/>
                <w:szCs w:val="20"/>
                <w:lang w:val="en-CA"/>
              </w:rPr>
              <w:t xml:space="preserve"> </w:t>
            </w:r>
            <w:r w:rsidRPr="00980CEE">
              <w:rPr>
                <w:rFonts w:cs="Arial"/>
                <w:b/>
                <w:spacing w:val="-2"/>
                <w:sz w:val="20"/>
                <w:szCs w:val="20"/>
                <w:lang w:val="en-CA"/>
              </w:rPr>
              <w:t>environments</w:t>
            </w:r>
            <w:r w:rsidRPr="00980CEE">
              <w:rPr>
                <w:rFonts w:cs="Arial"/>
                <w:b/>
                <w:spacing w:val="26"/>
                <w:w w:val="101"/>
                <w:sz w:val="20"/>
                <w:szCs w:val="20"/>
                <w:lang w:val="en-CA"/>
              </w:rPr>
              <w:t xml:space="preserve"> </w:t>
            </w:r>
            <w:r w:rsidRPr="00980CEE">
              <w:rPr>
                <w:rFonts w:cs="Arial"/>
                <w:b/>
                <w:spacing w:val="-3"/>
                <w:sz w:val="20"/>
                <w:szCs w:val="20"/>
                <w:lang w:val="en-CA"/>
              </w:rPr>
              <w:t>for</w:t>
            </w:r>
            <w:r w:rsidRPr="00980CEE">
              <w:rPr>
                <w:rFonts w:cs="Arial"/>
                <w:b/>
                <w:spacing w:val="16"/>
                <w:sz w:val="20"/>
                <w:szCs w:val="20"/>
                <w:lang w:val="en-CA"/>
              </w:rPr>
              <w:t xml:space="preserve"> </w:t>
            </w:r>
            <w:r w:rsidRPr="00980CEE">
              <w:rPr>
                <w:rFonts w:cs="Arial"/>
                <w:b/>
                <w:spacing w:val="-1"/>
                <w:sz w:val="20"/>
                <w:szCs w:val="20"/>
                <w:lang w:val="en-CA"/>
              </w:rPr>
              <w:t>transboundary</w:t>
            </w:r>
            <w:r w:rsidRPr="00980CEE">
              <w:rPr>
                <w:rFonts w:cs="Arial"/>
                <w:b/>
                <w:spacing w:val="23"/>
                <w:w w:val="101"/>
                <w:sz w:val="20"/>
                <w:szCs w:val="20"/>
                <w:lang w:val="en-CA"/>
              </w:rPr>
              <w:t xml:space="preserve"> </w:t>
            </w:r>
            <w:r w:rsidRPr="00980CEE">
              <w:rPr>
                <w:rFonts w:cs="Arial"/>
                <w:b/>
                <w:spacing w:val="-2"/>
                <w:sz w:val="20"/>
                <w:szCs w:val="20"/>
                <w:lang w:val="en-CA"/>
              </w:rPr>
              <w:t>cooperation</w:t>
            </w:r>
            <w:r w:rsidRPr="00980CEE">
              <w:rPr>
                <w:rFonts w:cs="Arial"/>
                <w:b/>
                <w:spacing w:val="10"/>
                <w:sz w:val="20"/>
                <w:szCs w:val="20"/>
                <w:lang w:val="en-CA"/>
              </w:rPr>
              <w:t xml:space="preserve"> </w:t>
            </w:r>
            <w:r w:rsidRPr="00980CEE">
              <w:rPr>
                <w:rFonts w:cs="Arial"/>
                <w:b/>
                <w:spacing w:val="1"/>
                <w:sz w:val="20"/>
                <w:szCs w:val="20"/>
                <w:lang w:val="en-CA"/>
              </w:rPr>
              <w:t>to</w:t>
            </w:r>
            <w:r w:rsidRPr="00980CEE">
              <w:rPr>
                <w:rFonts w:cs="Arial"/>
                <w:b/>
                <w:spacing w:val="6"/>
                <w:sz w:val="20"/>
                <w:szCs w:val="20"/>
                <w:lang w:val="en-CA"/>
              </w:rPr>
              <w:t xml:space="preserve"> </w:t>
            </w:r>
            <w:r w:rsidRPr="00980CEE">
              <w:rPr>
                <w:rFonts w:cs="Arial"/>
                <w:b/>
                <w:spacing w:val="-2"/>
                <w:sz w:val="20"/>
                <w:szCs w:val="20"/>
                <w:lang w:val="en-CA"/>
              </w:rPr>
              <w:t>deepen</w:t>
            </w:r>
            <w:r w:rsidRPr="00980CEE">
              <w:rPr>
                <w:rFonts w:cs="Arial"/>
                <w:b/>
                <w:spacing w:val="29"/>
                <w:w w:val="101"/>
                <w:sz w:val="20"/>
                <w:szCs w:val="20"/>
                <w:lang w:val="en-CA"/>
              </w:rPr>
              <w:t xml:space="preserve"> </w:t>
            </w:r>
            <w:r w:rsidRPr="00980CEE">
              <w:rPr>
                <w:rFonts w:cs="Arial"/>
                <w:b/>
                <w:sz w:val="20"/>
                <w:szCs w:val="20"/>
                <w:lang w:val="en-CA"/>
              </w:rPr>
              <w:t>&amp;</w:t>
            </w:r>
            <w:r w:rsidRPr="00980CEE">
              <w:rPr>
                <w:rFonts w:cs="Arial"/>
                <w:b/>
                <w:spacing w:val="3"/>
                <w:sz w:val="20"/>
                <w:szCs w:val="20"/>
                <w:lang w:val="en-CA"/>
              </w:rPr>
              <w:t xml:space="preserve"> </w:t>
            </w:r>
            <w:r w:rsidRPr="00980CEE">
              <w:rPr>
                <w:rFonts w:cs="Arial"/>
                <w:b/>
                <w:spacing w:val="-2"/>
                <w:sz w:val="20"/>
                <w:szCs w:val="20"/>
                <w:lang w:val="en-CA"/>
              </w:rPr>
              <w:t>accelerate</w:t>
            </w:r>
            <w:r w:rsidRPr="00980CEE">
              <w:rPr>
                <w:rFonts w:cs="Arial"/>
                <w:b/>
                <w:spacing w:val="9"/>
                <w:sz w:val="20"/>
                <w:szCs w:val="20"/>
                <w:lang w:val="en-CA"/>
              </w:rPr>
              <w:t xml:space="preserve"> </w:t>
            </w:r>
            <w:r w:rsidRPr="00980CEE">
              <w:rPr>
                <w:rFonts w:cs="Arial"/>
                <w:b/>
                <w:spacing w:val="-3"/>
                <w:sz w:val="20"/>
                <w:szCs w:val="20"/>
                <w:lang w:val="en-CA"/>
              </w:rPr>
              <w:t>EBM</w:t>
            </w:r>
            <w:r w:rsidRPr="00980CEE">
              <w:rPr>
                <w:rFonts w:cs="Arial"/>
                <w:b/>
                <w:spacing w:val="4"/>
                <w:sz w:val="20"/>
                <w:szCs w:val="20"/>
                <w:lang w:val="en-CA"/>
              </w:rPr>
              <w:t xml:space="preserve"> </w:t>
            </w:r>
            <w:r w:rsidRPr="00980CEE">
              <w:rPr>
                <w:rFonts w:cs="Arial"/>
                <w:b/>
                <w:spacing w:val="-2"/>
                <w:sz w:val="20"/>
                <w:szCs w:val="20"/>
                <w:lang w:val="en-CA"/>
              </w:rPr>
              <w:t>&amp;</w:t>
            </w:r>
            <w:r w:rsidRPr="00980CEE">
              <w:rPr>
                <w:rFonts w:cs="Arial"/>
                <w:b/>
                <w:spacing w:val="28"/>
                <w:w w:val="101"/>
                <w:sz w:val="20"/>
                <w:szCs w:val="20"/>
                <w:lang w:val="en-CA"/>
              </w:rPr>
              <w:t xml:space="preserve"> </w:t>
            </w:r>
            <w:r w:rsidRPr="00980CEE">
              <w:rPr>
                <w:rFonts w:cs="Arial"/>
                <w:b/>
                <w:spacing w:val="-1"/>
                <w:sz w:val="20"/>
                <w:szCs w:val="20"/>
                <w:lang w:val="en-CA"/>
              </w:rPr>
              <w:t>policy</w:t>
            </w:r>
            <w:r w:rsidRPr="00980CEE">
              <w:rPr>
                <w:rFonts w:cs="Arial"/>
                <w:b/>
                <w:sz w:val="20"/>
                <w:szCs w:val="20"/>
                <w:lang w:val="en-CA"/>
              </w:rPr>
              <w:t xml:space="preserve"> </w:t>
            </w:r>
            <w:r w:rsidRPr="00980CEE">
              <w:rPr>
                <w:rFonts w:cs="Arial"/>
                <w:b/>
                <w:spacing w:val="-2"/>
                <w:sz w:val="20"/>
                <w:szCs w:val="20"/>
                <w:lang w:val="en-CA"/>
              </w:rPr>
              <w:t>reform</w:t>
            </w:r>
            <w:r w:rsidRPr="00980CEE">
              <w:rPr>
                <w:rFonts w:cs="Arial"/>
                <w:b/>
                <w:spacing w:val="9"/>
                <w:sz w:val="20"/>
                <w:szCs w:val="20"/>
                <w:lang w:val="en-CA"/>
              </w:rPr>
              <w:t xml:space="preserve"> </w:t>
            </w:r>
            <w:r w:rsidRPr="00980CEE">
              <w:rPr>
                <w:rFonts w:cs="Arial"/>
                <w:b/>
                <w:spacing w:val="-2"/>
                <w:sz w:val="20"/>
                <w:szCs w:val="20"/>
                <w:lang w:val="en-CA"/>
              </w:rPr>
              <w:t>processes.</w:t>
            </w:r>
          </w:p>
        </w:tc>
      </w:tr>
      <w:tr w:rsidR="00980CEE" w:rsidRPr="00980CEE" w:rsidTr="002A35B0">
        <w:tc>
          <w:tcPr>
            <w:tcW w:w="0" w:type="auto"/>
            <w:vMerge w:val="restart"/>
          </w:tcPr>
          <w:p w:rsidR="00980CEE" w:rsidRPr="00980CEE" w:rsidRDefault="00980CEE" w:rsidP="00980CEE">
            <w:pPr>
              <w:jc w:val="both"/>
              <w:rPr>
                <w:rFonts w:cs="Arial"/>
                <w:b/>
                <w:spacing w:val="-2"/>
                <w:sz w:val="20"/>
                <w:szCs w:val="20"/>
                <w:lang w:val="en-CA"/>
              </w:rPr>
            </w:pPr>
            <w:r w:rsidRPr="00980CEE">
              <w:rPr>
                <w:rFonts w:cs="Arial"/>
                <w:b/>
                <w:spacing w:val="-2"/>
                <w:sz w:val="20"/>
                <w:szCs w:val="20"/>
                <w:lang w:val="en-CA"/>
              </w:rPr>
              <w:t>GEF IW:LEARN</w:t>
            </w:r>
          </w:p>
        </w:tc>
        <w:tc>
          <w:tcPr>
            <w:tcW w:w="4124" w:type="dxa"/>
            <w:vAlign w:val="center"/>
          </w:tcPr>
          <w:p w:rsidR="00980CEE" w:rsidRPr="00980CEE" w:rsidRDefault="00980CEE" w:rsidP="00980CEE">
            <w:pPr>
              <w:widowControl/>
              <w:rPr>
                <w:rFonts w:cs="Arial"/>
                <w:sz w:val="20"/>
                <w:szCs w:val="20"/>
                <w:lang w:val="en-CA"/>
              </w:rPr>
            </w:pPr>
            <w:r w:rsidRPr="00980CEE">
              <w:rPr>
                <w:rFonts w:cs="Arial"/>
                <w:color w:val="000000"/>
                <w:sz w:val="20"/>
                <w:szCs w:val="20"/>
                <w:lang w:val="en-CA"/>
              </w:rPr>
              <w:t>2.1  Fifth Biennial GEF IW Conference participative learning program</w:t>
            </w:r>
          </w:p>
        </w:tc>
        <w:tc>
          <w:tcPr>
            <w:tcW w:w="1307" w:type="dxa"/>
            <w:vMerge w:val="restart"/>
          </w:tcPr>
          <w:p w:rsidR="00980CEE" w:rsidRPr="00980CEE" w:rsidRDefault="006F4028" w:rsidP="00980CEE">
            <w:pPr>
              <w:jc w:val="both"/>
              <w:rPr>
                <w:rFonts w:cs="Arial"/>
                <w:spacing w:val="-2"/>
                <w:sz w:val="20"/>
                <w:szCs w:val="20"/>
                <w:lang w:val="en-CA"/>
              </w:rPr>
            </w:pPr>
            <w:r>
              <w:rPr>
                <w:rFonts w:cs="Arial"/>
                <w:spacing w:val="-2"/>
                <w:sz w:val="20"/>
                <w:szCs w:val="20"/>
                <w:lang w:val="en-CA"/>
              </w:rPr>
              <w:t xml:space="preserve">GEF </w:t>
            </w:r>
            <w:r w:rsidR="00980CEE" w:rsidRPr="00980CEE">
              <w:rPr>
                <w:rFonts w:cs="Arial"/>
                <w:spacing w:val="-2"/>
                <w:sz w:val="20"/>
                <w:szCs w:val="20"/>
                <w:lang w:val="en-CA"/>
              </w:rPr>
              <w:t>400,000</w:t>
            </w:r>
          </w:p>
          <w:p w:rsidR="00980CEE" w:rsidRPr="00980CEE" w:rsidRDefault="006F4028" w:rsidP="00980CEE">
            <w:pPr>
              <w:jc w:val="both"/>
              <w:rPr>
                <w:rFonts w:cs="Arial"/>
                <w:spacing w:val="-2"/>
                <w:sz w:val="20"/>
                <w:szCs w:val="20"/>
                <w:lang w:val="en-CA"/>
              </w:rPr>
            </w:pPr>
            <w:r>
              <w:rPr>
                <w:rFonts w:cs="Arial"/>
                <w:spacing w:val="-2"/>
                <w:sz w:val="20"/>
                <w:szCs w:val="20"/>
                <w:lang w:val="en-CA"/>
              </w:rPr>
              <w:t xml:space="preserve">AusAid </w:t>
            </w:r>
            <w:r w:rsidR="00980CEE" w:rsidRPr="00980CEE">
              <w:rPr>
                <w:rFonts w:cs="Arial"/>
                <w:spacing w:val="-2"/>
                <w:sz w:val="20"/>
                <w:szCs w:val="20"/>
                <w:lang w:val="en-CA"/>
              </w:rPr>
              <w:t>80,000</w:t>
            </w:r>
          </w:p>
          <w:p w:rsidR="00980CEE" w:rsidRPr="00980CEE" w:rsidRDefault="00980CEE" w:rsidP="00354EED">
            <w:pPr>
              <w:jc w:val="both"/>
              <w:rPr>
                <w:rFonts w:cs="Arial"/>
                <w:spacing w:val="-2"/>
                <w:sz w:val="20"/>
                <w:szCs w:val="20"/>
                <w:lang w:val="en-CA"/>
              </w:rPr>
            </w:pPr>
            <w:r w:rsidRPr="00980CEE">
              <w:rPr>
                <w:rFonts w:cs="Arial"/>
                <w:spacing w:val="-2"/>
                <w:sz w:val="20"/>
                <w:szCs w:val="20"/>
                <w:lang w:val="en-CA"/>
              </w:rPr>
              <w:t>Co-</w:t>
            </w:r>
            <w:r w:rsidR="00C463CC" w:rsidRPr="00980CEE">
              <w:rPr>
                <w:rFonts w:cs="Arial"/>
                <w:spacing w:val="-2"/>
                <w:sz w:val="20"/>
                <w:szCs w:val="20"/>
                <w:lang w:val="en-CA"/>
              </w:rPr>
              <w:t>Financing</w:t>
            </w:r>
            <w:r w:rsidR="002A35B0">
              <w:rPr>
                <w:rFonts w:cs="Arial"/>
                <w:spacing w:val="-2"/>
                <w:sz w:val="20"/>
                <w:szCs w:val="20"/>
                <w:lang w:val="en-CA"/>
              </w:rPr>
              <w:t xml:space="preserve"> </w:t>
            </w:r>
            <w:r w:rsidR="00354EED">
              <w:rPr>
                <w:rFonts w:cs="Arial"/>
                <w:spacing w:val="-2"/>
                <w:sz w:val="20"/>
                <w:szCs w:val="20"/>
                <w:lang w:val="en-CA"/>
              </w:rPr>
              <w:t>forGEF5</w:t>
            </w:r>
          </w:p>
        </w:tc>
        <w:tc>
          <w:tcPr>
            <w:tcW w:w="1629" w:type="dxa"/>
            <w:vMerge w:val="restart"/>
          </w:tcPr>
          <w:p w:rsidR="002A35B0" w:rsidRDefault="00980CEE" w:rsidP="00980CEE">
            <w:pPr>
              <w:jc w:val="both"/>
              <w:rPr>
                <w:rFonts w:cs="Arial"/>
                <w:spacing w:val="-2"/>
                <w:sz w:val="20"/>
                <w:szCs w:val="20"/>
                <w:lang w:val="en-CA"/>
              </w:rPr>
            </w:pPr>
            <w:r w:rsidRPr="00980CEE">
              <w:rPr>
                <w:rFonts w:cs="Arial"/>
                <w:spacing w:val="-2"/>
                <w:sz w:val="20"/>
                <w:szCs w:val="20"/>
                <w:lang w:val="en-CA"/>
              </w:rPr>
              <w:t xml:space="preserve">2.1 </w:t>
            </w:r>
            <w:r w:rsidR="002A35B0">
              <w:rPr>
                <w:rFonts w:cs="Arial"/>
                <w:spacing w:val="-2"/>
                <w:sz w:val="20"/>
                <w:szCs w:val="20"/>
                <w:lang w:val="en-CA"/>
              </w:rPr>
              <w:t>achieved very successfully</w:t>
            </w:r>
          </w:p>
          <w:p w:rsidR="00980CEE" w:rsidRPr="00980CEE" w:rsidRDefault="002A35B0" w:rsidP="002A35B0">
            <w:pPr>
              <w:jc w:val="both"/>
              <w:rPr>
                <w:rFonts w:cs="Arial"/>
                <w:spacing w:val="-2"/>
                <w:sz w:val="20"/>
                <w:szCs w:val="20"/>
                <w:lang w:val="en-CA"/>
              </w:rPr>
            </w:pPr>
            <w:r>
              <w:rPr>
                <w:rFonts w:cs="Arial"/>
                <w:spacing w:val="-2"/>
                <w:sz w:val="20"/>
                <w:szCs w:val="20"/>
                <w:lang w:val="en-CA"/>
              </w:rPr>
              <w:t xml:space="preserve">2.2 </w:t>
            </w:r>
            <w:r w:rsidR="00980CEE" w:rsidRPr="00980CEE">
              <w:rPr>
                <w:rFonts w:cs="Arial"/>
                <w:spacing w:val="-2"/>
                <w:sz w:val="20"/>
                <w:szCs w:val="20"/>
                <w:lang w:val="en-CA"/>
              </w:rPr>
              <w:t xml:space="preserve">successfully accomplished 2.3 could not </w:t>
            </w:r>
            <w:r w:rsidR="006E30E9">
              <w:rPr>
                <w:rFonts w:cs="Arial"/>
                <w:spacing w:val="-2"/>
                <w:sz w:val="20"/>
                <w:szCs w:val="20"/>
                <w:lang w:val="en-CA"/>
              </w:rPr>
              <w:t xml:space="preserve">be </w:t>
            </w:r>
            <w:r w:rsidRPr="00980CEE">
              <w:rPr>
                <w:rFonts w:cs="Arial"/>
                <w:spacing w:val="-2"/>
                <w:sz w:val="20"/>
                <w:szCs w:val="20"/>
                <w:lang w:val="en-CA"/>
              </w:rPr>
              <w:t>accomplish</w:t>
            </w:r>
            <w:r>
              <w:rPr>
                <w:rFonts w:cs="Arial"/>
                <w:spacing w:val="-2"/>
                <w:sz w:val="20"/>
                <w:szCs w:val="20"/>
                <w:lang w:val="en-CA"/>
              </w:rPr>
              <w:t>ed</w:t>
            </w:r>
            <w:r w:rsidR="00980CEE" w:rsidRPr="00980CEE">
              <w:rPr>
                <w:rFonts w:cs="Arial"/>
                <w:spacing w:val="-2"/>
                <w:sz w:val="20"/>
                <w:szCs w:val="20"/>
                <w:lang w:val="en-CA"/>
              </w:rPr>
              <w:t xml:space="preserve"> </w:t>
            </w:r>
            <w:r>
              <w:rPr>
                <w:rFonts w:cs="Arial"/>
                <w:spacing w:val="-2"/>
                <w:sz w:val="20"/>
                <w:szCs w:val="20"/>
                <w:lang w:val="en-CA"/>
              </w:rPr>
              <w:t xml:space="preserve">as one activity was </w:t>
            </w:r>
            <w:r w:rsidRPr="00980CEE">
              <w:rPr>
                <w:rFonts w:cs="Arial"/>
                <w:spacing w:val="-2"/>
                <w:sz w:val="20"/>
                <w:szCs w:val="20"/>
                <w:lang w:val="en-CA"/>
              </w:rPr>
              <w:t xml:space="preserve">beyond mandate </w:t>
            </w:r>
            <w:r>
              <w:rPr>
                <w:rFonts w:cs="Arial"/>
                <w:spacing w:val="-2"/>
                <w:sz w:val="20"/>
                <w:szCs w:val="20"/>
                <w:lang w:val="en-CA"/>
              </w:rPr>
              <w:t>and ability to influence output &amp; another due to budget constraints was accomplished by a follow up GEF project.</w:t>
            </w:r>
          </w:p>
        </w:tc>
      </w:tr>
      <w:tr w:rsidR="00980CEE" w:rsidRPr="00980CEE" w:rsidTr="002A35B0">
        <w:tc>
          <w:tcPr>
            <w:tcW w:w="0" w:type="auto"/>
            <w:vMerge/>
          </w:tcPr>
          <w:p w:rsidR="00980CEE" w:rsidRPr="00980CEE" w:rsidRDefault="00980CEE" w:rsidP="00980CEE">
            <w:pPr>
              <w:jc w:val="both"/>
              <w:rPr>
                <w:rFonts w:cs="Arial"/>
                <w:b/>
                <w:spacing w:val="-2"/>
                <w:sz w:val="20"/>
                <w:szCs w:val="20"/>
                <w:lang w:val="en-CA"/>
              </w:rPr>
            </w:pPr>
          </w:p>
        </w:tc>
        <w:tc>
          <w:tcPr>
            <w:tcW w:w="4124" w:type="dxa"/>
          </w:tcPr>
          <w:p w:rsidR="00980CEE" w:rsidRPr="00980CEE" w:rsidRDefault="00980CEE" w:rsidP="00980CEE">
            <w:pPr>
              <w:widowControl/>
              <w:rPr>
                <w:rFonts w:cs="Arial"/>
                <w:sz w:val="20"/>
                <w:szCs w:val="20"/>
                <w:lang w:val="en-CA"/>
              </w:rPr>
            </w:pPr>
            <w:r w:rsidRPr="00980CEE">
              <w:rPr>
                <w:rFonts w:cs="Arial"/>
                <w:sz w:val="20"/>
                <w:szCs w:val="20"/>
                <w:lang w:val="en-CA"/>
              </w:rPr>
              <w:t>2.2  Post-IWC5 learning exchanges and GEF IW Experience Notes -</w:t>
            </w:r>
          </w:p>
        </w:tc>
        <w:tc>
          <w:tcPr>
            <w:tcW w:w="1307" w:type="dxa"/>
            <w:vMerge/>
          </w:tcPr>
          <w:p w:rsidR="00980CEE" w:rsidRPr="00980CEE" w:rsidRDefault="00980CEE" w:rsidP="00980CEE">
            <w:pPr>
              <w:jc w:val="both"/>
              <w:rPr>
                <w:rFonts w:cs="Arial"/>
                <w:spacing w:val="-2"/>
                <w:sz w:val="20"/>
                <w:szCs w:val="20"/>
                <w:lang w:val="en-CA"/>
              </w:rPr>
            </w:pPr>
          </w:p>
        </w:tc>
        <w:tc>
          <w:tcPr>
            <w:tcW w:w="1629" w:type="dxa"/>
            <w:vMerge/>
          </w:tcPr>
          <w:p w:rsidR="00980CEE" w:rsidRPr="00980CEE" w:rsidRDefault="00980CEE" w:rsidP="00980CEE">
            <w:pPr>
              <w:jc w:val="both"/>
              <w:rPr>
                <w:rFonts w:cs="Arial"/>
                <w:spacing w:val="-2"/>
                <w:sz w:val="20"/>
                <w:szCs w:val="20"/>
                <w:lang w:val="en-CA"/>
              </w:rPr>
            </w:pPr>
          </w:p>
        </w:tc>
      </w:tr>
      <w:tr w:rsidR="00980CEE" w:rsidRPr="00980CEE" w:rsidTr="002A35B0">
        <w:tc>
          <w:tcPr>
            <w:tcW w:w="0" w:type="auto"/>
            <w:vMerge/>
          </w:tcPr>
          <w:p w:rsidR="00980CEE" w:rsidRPr="00980CEE" w:rsidRDefault="00980CEE" w:rsidP="00980CEE">
            <w:pPr>
              <w:jc w:val="both"/>
              <w:rPr>
                <w:rFonts w:cs="Arial"/>
                <w:b/>
                <w:spacing w:val="-2"/>
                <w:sz w:val="20"/>
                <w:szCs w:val="20"/>
                <w:lang w:val="en-CA"/>
              </w:rPr>
            </w:pPr>
          </w:p>
        </w:tc>
        <w:tc>
          <w:tcPr>
            <w:tcW w:w="4124" w:type="dxa"/>
          </w:tcPr>
          <w:p w:rsidR="00980CEE" w:rsidRPr="00980CEE" w:rsidRDefault="00980CEE" w:rsidP="00980CEE">
            <w:pPr>
              <w:widowControl/>
              <w:rPr>
                <w:rFonts w:cs="Arial"/>
                <w:sz w:val="20"/>
                <w:szCs w:val="20"/>
                <w:lang w:val="en-CA"/>
              </w:rPr>
            </w:pPr>
            <w:r w:rsidRPr="00980CEE">
              <w:rPr>
                <w:rFonts w:cs="Arial"/>
                <w:sz w:val="20"/>
                <w:szCs w:val="20"/>
                <w:lang w:val="en-CA"/>
              </w:rPr>
              <w:t>2.3 Monitoring and evaluation</w:t>
            </w:r>
          </w:p>
        </w:tc>
        <w:tc>
          <w:tcPr>
            <w:tcW w:w="1307" w:type="dxa"/>
            <w:vMerge/>
          </w:tcPr>
          <w:p w:rsidR="00980CEE" w:rsidRPr="00980CEE" w:rsidRDefault="00980CEE" w:rsidP="00980CEE">
            <w:pPr>
              <w:jc w:val="both"/>
              <w:rPr>
                <w:rFonts w:cs="Arial"/>
                <w:spacing w:val="-2"/>
                <w:sz w:val="20"/>
                <w:szCs w:val="20"/>
                <w:lang w:val="en-CA"/>
              </w:rPr>
            </w:pPr>
          </w:p>
        </w:tc>
        <w:tc>
          <w:tcPr>
            <w:tcW w:w="1629" w:type="dxa"/>
            <w:vMerge/>
          </w:tcPr>
          <w:p w:rsidR="00980CEE" w:rsidRPr="00980CEE" w:rsidRDefault="00980CEE" w:rsidP="00980CEE">
            <w:pPr>
              <w:jc w:val="both"/>
              <w:rPr>
                <w:rFonts w:cs="Arial"/>
                <w:spacing w:val="-2"/>
                <w:sz w:val="20"/>
                <w:szCs w:val="20"/>
                <w:lang w:val="en-CA"/>
              </w:rPr>
            </w:pPr>
          </w:p>
        </w:tc>
      </w:tr>
      <w:tr w:rsidR="00980CEE" w:rsidRPr="00980CEE" w:rsidTr="008D5ECC">
        <w:tc>
          <w:tcPr>
            <w:tcW w:w="8683" w:type="dxa"/>
            <w:gridSpan w:val="4"/>
          </w:tcPr>
          <w:p w:rsidR="00980CEE" w:rsidRPr="00980CEE" w:rsidRDefault="00980CEE" w:rsidP="00980CEE">
            <w:pPr>
              <w:widowControl/>
              <w:numPr>
                <w:ilvl w:val="0"/>
                <w:numId w:val="14"/>
              </w:numPr>
              <w:ind w:left="574"/>
              <w:contextualSpacing/>
              <w:jc w:val="both"/>
              <w:rPr>
                <w:rFonts w:cs="Arial"/>
                <w:b/>
                <w:spacing w:val="-2"/>
                <w:sz w:val="20"/>
                <w:szCs w:val="20"/>
                <w:lang w:val="en-CA"/>
              </w:rPr>
            </w:pPr>
            <w:r w:rsidRPr="00980CEE">
              <w:rPr>
                <w:rFonts w:cs="Arial"/>
                <w:b/>
                <w:spacing w:val="-2"/>
                <w:sz w:val="20"/>
                <w:szCs w:val="20"/>
                <w:lang w:val="en-CA"/>
              </w:rPr>
              <w:t>Component 3</w:t>
            </w:r>
            <w:r w:rsidRPr="00980CEE">
              <w:rPr>
                <w:rFonts w:cs="Arial"/>
                <w:b/>
                <w:sz w:val="20"/>
                <w:szCs w:val="20"/>
                <w:lang w:val="en-CA"/>
              </w:rPr>
              <w:t xml:space="preserve"> Coral Triangle Initiative</w:t>
            </w:r>
          </w:p>
          <w:p w:rsidR="00980CEE" w:rsidRPr="00980CEE" w:rsidRDefault="00980CEE" w:rsidP="00980CEE">
            <w:pPr>
              <w:ind w:left="426"/>
              <w:contextualSpacing/>
              <w:jc w:val="both"/>
              <w:rPr>
                <w:rFonts w:cs="Arial"/>
                <w:b/>
                <w:spacing w:val="-2"/>
                <w:sz w:val="20"/>
                <w:szCs w:val="20"/>
                <w:lang w:val="en-CA"/>
              </w:rPr>
            </w:pPr>
            <w:r w:rsidRPr="00980CEE">
              <w:rPr>
                <w:rFonts w:cs="Arial"/>
                <w:b/>
                <w:spacing w:val="-2"/>
                <w:sz w:val="20"/>
                <w:szCs w:val="20"/>
                <w:lang w:val="en-CA"/>
              </w:rPr>
              <w:t>Outcome:</w:t>
            </w:r>
            <w:r w:rsidRPr="00980CEE">
              <w:rPr>
                <w:rFonts w:asciiTheme="minorHAnsi" w:hAnsiTheme="minorHAnsi"/>
                <w:b/>
                <w:lang w:val="en-CA"/>
              </w:rPr>
              <w:t xml:space="preserve"> </w:t>
            </w:r>
            <w:r w:rsidRPr="00980CEE">
              <w:rPr>
                <w:rFonts w:cs="Arial"/>
                <w:b/>
                <w:spacing w:val="-2"/>
                <w:sz w:val="20"/>
                <w:szCs w:val="20"/>
                <w:lang w:val="en-CA"/>
              </w:rPr>
              <w:t>Improved management system for CTI strategic planning and implementation of the CTI program of action through inter- and intra- regional adaptive learning processes.</w:t>
            </w:r>
          </w:p>
        </w:tc>
      </w:tr>
      <w:tr w:rsidR="00D67FA4" w:rsidRPr="00980CEE" w:rsidTr="002A35B0">
        <w:tc>
          <w:tcPr>
            <w:tcW w:w="0" w:type="auto"/>
            <w:vMerge w:val="restart"/>
          </w:tcPr>
          <w:p w:rsidR="00D67FA4" w:rsidRDefault="00D67FA4" w:rsidP="00980CEE">
            <w:pPr>
              <w:jc w:val="both"/>
              <w:rPr>
                <w:rFonts w:cs="Arial"/>
                <w:b/>
                <w:spacing w:val="-2"/>
                <w:sz w:val="20"/>
                <w:szCs w:val="20"/>
                <w:lang w:val="en-CA"/>
              </w:rPr>
            </w:pPr>
            <w:r w:rsidRPr="00980CEE">
              <w:rPr>
                <w:rFonts w:cs="Arial"/>
                <w:b/>
                <w:spacing w:val="-2"/>
                <w:sz w:val="20"/>
                <w:szCs w:val="20"/>
                <w:lang w:val="en-CA"/>
              </w:rPr>
              <w:t>ADB</w:t>
            </w:r>
            <w:r>
              <w:rPr>
                <w:rFonts w:cs="Arial"/>
                <w:b/>
                <w:spacing w:val="-2"/>
                <w:sz w:val="20"/>
                <w:szCs w:val="20"/>
                <w:lang w:val="en-CA"/>
              </w:rPr>
              <w:t xml:space="preserve"> </w:t>
            </w:r>
          </w:p>
          <w:p w:rsidR="00D67FA4" w:rsidRPr="00980CEE" w:rsidRDefault="00D67FA4" w:rsidP="00980CEE">
            <w:pPr>
              <w:jc w:val="both"/>
              <w:rPr>
                <w:rFonts w:cs="Arial"/>
                <w:b/>
                <w:spacing w:val="-2"/>
                <w:sz w:val="20"/>
                <w:szCs w:val="20"/>
                <w:lang w:val="en-CA"/>
              </w:rPr>
            </w:pPr>
            <w:r>
              <w:rPr>
                <w:rFonts w:cs="Arial"/>
                <w:b/>
                <w:spacing w:val="-2"/>
                <w:sz w:val="20"/>
                <w:szCs w:val="20"/>
                <w:lang w:val="en-CA"/>
              </w:rPr>
              <w:t>RETA 7307</w:t>
            </w:r>
          </w:p>
        </w:tc>
        <w:tc>
          <w:tcPr>
            <w:tcW w:w="4124" w:type="dxa"/>
          </w:tcPr>
          <w:p w:rsidR="00D67FA4" w:rsidRPr="00980CEE" w:rsidRDefault="00D67FA4" w:rsidP="00D67FA4">
            <w:pPr>
              <w:widowControl/>
              <w:rPr>
                <w:rFonts w:cs="Arial"/>
                <w:sz w:val="20"/>
                <w:szCs w:val="20"/>
                <w:lang w:val="en-CA"/>
              </w:rPr>
            </w:pPr>
            <w:r w:rsidRPr="00980CEE">
              <w:rPr>
                <w:rFonts w:cs="Arial"/>
                <w:sz w:val="20"/>
                <w:szCs w:val="20"/>
                <w:lang w:val="en-CA"/>
              </w:rPr>
              <w:t>3.1 St</w:t>
            </w:r>
            <w:r>
              <w:rPr>
                <w:rFonts w:cs="Arial"/>
                <w:sz w:val="20"/>
                <w:szCs w:val="20"/>
                <w:lang w:val="en-CA"/>
              </w:rPr>
              <w:t>rengthened CTI regional cooperation</w:t>
            </w:r>
          </w:p>
        </w:tc>
        <w:tc>
          <w:tcPr>
            <w:tcW w:w="1307" w:type="dxa"/>
            <w:vMerge w:val="restart"/>
          </w:tcPr>
          <w:p w:rsidR="00D67FA4" w:rsidRPr="00980CEE" w:rsidRDefault="00D67FA4" w:rsidP="00980CEE">
            <w:pPr>
              <w:jc w:val="both"/>
              <w:rPr>
                <w:rFonts w:cs="Arial"/>
                <w:spacing w:val="-2"/>
                <w:sz w:val="20"/>
                <w:szCs w:val="20"/>
                <w:lang w:val="en-CA"/>
              </w:rPr>
            </w:pPr>
            <w:r>
              <w:rPr>
                <w:rFonts w:cs="Arial"/>
                <w:spacing w:val="-2"/>
                <w:sz w:val="20"/>
                <w:szCs w:val="20"/>
                <w:lang w:val="en-CA"/>
              </w:rPr>
              <w:t xml:space="preserve">GEF </w:t>
            </w:r>
            <w:r w:rsidRPr="00980CEE">
              <w:rPr>
                <w:rFonts w:cs="Arial"/>
                <w:spacing w:val="-2"/>
                <w:sz w:val="20"/>
                <w:szCs w:val="20"/>
                <w:lang w:val="en-CA"/>
              </w:rPr>
              <w:t>1,200,000</w:t>
            </w:r>
          </w:p>
          <w:p w:rsidR="00D67FA4" w:rsidRPr="00980CEE" w:rsidRDefault="00D67FA4" w:rsidP="00980CEE">
            <w:pPr>
              <w:jc w:val="both"/>
              <w:rPr>
                <w:rFonts w:cs="Arial"/>
                <w:spacing w:val="-2"/>
                <w:sz w:val="20"/>
                <w:szCs w:val="20"/>
                <w:lang w:val="en-CA"/>
              </w:rPr>
            </w:pPr>
            <w:r w:rsidRPr="00980CEE">
              <w:rPr>
                <w:rFonts w:cs="Arial"/>
                <w:spacing w:val="-2"/>
                <w:sz w:val="20"/>
                <w:szCs w:val="20"/>
                <w:lang w:val="en-CA"/>
              </w:rPr>
              <w:t>ADB  500,000</w:t>
            </w:r>
          </w:p>
          <w:p w:rsidR="00D67FA4" w:rsidRPr="00980CEE" w:rsidRDefault="00D67FA4" w:rsidP="00980CEE">
            <w:pPr>
              <w:jc w:val="both"/>
              <w:rPr>
                <w:rFonts w:cs="Arial"/>
                <w:spacing w:val="-2"/>
                <w:sz w:val="20"/>
                <w:szCs w:val="20"/>
                <w:lang w:val="en-CA"/>
              </w:rPr>
            </w:pPr>
            <w:r>
              <w:rPr>
                <w:rFonts w:cs="Arial"/>
                <w:spacing w:val="-2"/>
                <w:sz w:val="20"/>
                <w:szCs w:val="20"/>
                <w:lang w:val="en-CA"/>
              </w:rPr>
              <w:t xml:space="preserve">AusAid </w:t>
            </w:r>
            <w:r w:rsidRPr="00980CEE">
              <w:rPr>
                <w:rFonts w:cs="Arial"/>
                <w:spacing w:val="-2"/>
                <w:sz w:val="20"/>
                <w:szCs w:val="20"/>
                <w:lang w:val="en-CA"/>
              </w:rPr>
              <w:t>168,000</w:t>
            </w:r>
          </w:p>
          <w:p w:rsidR="00D67FA4" w:rsidRPr="00980CEE" w:rsidRDefault="00D67FA4" w:rsidP="00980CEE">
            <w:pPr>
              <w:jc w:val="both"/>
              <w:rPr>
                <w:rFonts w:cs="Arial"/>
                <w:spacing w:val="-2"/>
                <w:sz w:val="20"/>
                <w:szCs w:val="20"/>
                <w:lang w:val="en-CA"/>
              </w:rPr>
            </w:pPr>
            <w:r w:rsidRPr="00980CEE">
              <w:rPr>
                <w:rFonts w:cs="Arial"/>
                <w:spacing w:val="-2"/>
                <w:sz w:val="20"/>
                <w:szCs w:val="20"/>
                <w:lang w:val="en-CA"/>
              </w:rPr>
              <w:t>CT6 Government in kind     600,000</w:t>
            </w:r>
          </w:p>
        </w:tc>
        <w:tc>
          <w:tcPr>
            <w:tcW w:w="1629" w:type="dxa"/>
            <w:vMerge w:val="restart"/>
          </w:tcPr>
          <w:p w:rsidR="00D67FA4" w:rsidRDefault="00D67FA4" w:rsidP="00D67FA4">
            <w:pPr>
              <w:jc w:val="both"/>
              <w:rPr>
                <w:rFonts w:cs="Arial"/>
                <w:spacing w:val="-2"/>
                <w:sz w:val="20"/>
                <w:szCs w:val="20"/>
                <w:lang w:val="en-CA"/>
              </w:rPr>
            </w:pPr>
            <w:r w:rsidRPr="00980CEE">
              <w:rPr>
                <w:rFonts w:cs="Arial"/>
                <w:spacing w:val="-2"/>
                <w:sz w:val="20"/>
                <w:szCs w:val="20"/>
                <w:lang w:val="en-CA"/>
              </w:rPr>
              <w:t>Project started a year after Comp 1 &amp;  2</w:t>
            </w:r>
          </w:p>
          <w:p w:rsidR="00D67FA4" w:rsidRPr="00980CEE" w:rsidRDefault="00D67FA4" w:rsidP="00D67FA4">
            <w:pPr>
              <w:jc w:val="both"/>
              <w:rPr>
                <w:rFonts w:cs="Arial"/>
                <w:spacing w:val="-2"/>
                <w:sz w:val="20"/>
                <w:szCs w:val="20"/>
                <w:lang w:val="en-CA"/>
              </w:rPr>
            </w:pPr>
            <w:r>
              <w:rPr>
                <w:rFonts w:cs="Arial"/>
                <w:spacing w:val="-2"/>
                <w:sz w:val="20"/>
                <w:szCs w:val="20"/>
                <w:lang w:val="en-CA"/>
              </w:rPr>
              <w:t>It made a significant contribution to regional cooperation, advanced the approach to learning &amp; M&amp;E &amp; injected much needed economic perspective into CTI</w:t>
            </w:r>
          </w:p>
        </w:tc>
      </w:tr>
      <w:tr w:rsidR="00D67FA4" w:rsidRPr="00980CEE" w:rsidTr="002A35B0">
        <w:tc>
          <w:tcPr>
            <w:tcW w:w="0" w:type="auto"/>
            <w:vMerge/>
          </w:tcPr>
          <w:p w:rsidR="00D67FA4" w:rsidRPr="00980CEE" w:rsidRDefault="00D67FA4" w:rsidP="00980CEE">
            <w:pPr>
              <w:jc w:val="both"/>
              <w:rPr>
                <w:rFonts w:cs="Arial"/>
                <w:b/>
                <w:spacing w:val="-2"/>
                <w:sz w:val="20"/>
                <w:szCs w:val="20"/>
                <w:lang w:val="en-CA"/>
              </w:rPr>
            </w:pPr>
          </w:p>
        </w:tc>
        <w:tc>
          <w:tcPr>
            <w:tcW w:w="4124" w:type="dxa"/>
          </w:tcPr>
          <w:p w:rsidR="00D67FA4" w:rsidRPr="00980CEE" w:rsidRDefault="00D67FA4" w:rsidP="00D67FA4">
            <w:pPr>
              <w:widowControl/>
              <w:rPr>
                <w:rFonts w:cs="Arial"/>
                <w:sz w:val="20"/>
                <w:szCs w:val="20"/>
                <w:lang w:val="en-CA"/>
              </w:rPr>
            </w:pPr>
            <w:r w:rsidRPr="00980CEE">
              <w:rPr>
                <w:rFonts w:cs="Arial"/>
                <w:sz w:val="20"/>
                <w:szCs w:val="20"/>
                <w:lang w:val="en-CA"/>
              </w:rPr>
              <w:t xml:space="preserve">3.2  </w:t>
            </w:r>
            <w:r>
              <w:rPr>
                <w:rFonts w:cs="Arial"/>
                <w:sz w:val="20"/>
                <w:szCs w:val="20"/>
                <w:lang w:val="en-CA"/>
              </w:rPr>
              <w:t>Establishment of regional learning mechanisms</w:t>
            </w:r>
          </w:p>
        </w:tc>
        <w:tc>
          <w:tcPr>
            <w:tcW w:w="1307" w:type="dxa"/>
            <w:vMerge/>
          </w:tcPr>
          <w:p w:rsidR="00D67FA4" w:rsidRPr="00980CEE" w:rsidRDefault="00D67FA4" w:rsidP="00980CEE">
            <w:pPr>
              <w:jc w:val="both"/>
              <w:rPr>
                <w:rFonts w:cs="Arial"/>
                <w:spacing w:val="-2"/>
                <w:sz w:val="20"/>
                <w:szCs w:val="20"/>
                <w:lang w:val="en-CA"/>
              </w:rPr>
            </w:pPr>
          </w:p>
        </w:tc>
        <w:tc>
          <w:tcPr>
            <w:tcW w:w="1629" w:type="dxa"/>
            <w:vMerge/>
          </w:tcPr>
          <w:p w:rsidR="00D67FA4" w:rsidRPr="00980CEE" w:rsidRDefault="00D67FA4" w:rsidP="00980CEE">
            <w:pPr>
              <w:jc w:val="both"/>
              <w:rPr>
                <w:rFonts w:cs="Arial"/>
                <w:spacing w:val="-2"/>
                <w:sz w:val="20"/>
                <w:szCs w:val="20"/>
                <w:lang w:val="en-CA"/>
              </w:rPr>
            </w:pPr>
          </w:p>
        </w:tc>
      </w:tr>
      <w:tr w:rsidR="00D67FA4" w:rsidRPr="00980CEE" w:rsidTr="002A35B0">
        <w:tc>
          <w:tcPr>
            <w:tcW w:w="0" w:type="auto"/>
            <w:vMerge/>
          </w:tcPr>
          <w:p w:rsidR="00D67FA4" w:rsidRPr="00980CEE" w:rsidRDefault="00D67FA4" w:rsidP="00980CEE">
            <w:pPr>
              <w:jc w:val="both"/>
              <w:rPr>
                <w:rFonts w:cs="Arial"/>
                <w:b/>
                <w:spacing w:val="-2"/>
                <w:sz w:val="20"/>
                <w:szCs w:val="20"/>
                <w:lang w:val="en-CA"/>
              </w:rPr>
            </w:pPr>
          </w:p>
        </w:tc>
        <w:tc>
          <w:tcPr>
            <w:tcW w:w="4124" w:type="dxa"/>
          </w:tcPr>
          <w:p w:rsidR="00D67FA4" w:rsidRPr="00980CEE" w:rsidRDefault="00D67FA4" w:rsidP="00D67FA4">
            <w:pPr>
              <w:widowControl/>
              <w:rPr>
                <w:rFonts w:cs="Arial"/>
                <w:sz w:val="20"/>
                <w:szCs w:val="20"/>
                <w:lang w:val="en-CA"/>
              </w:rPr>
            </w:pPr>
            <w:r w:rsidRPr="00980CEE">
              <w:rPr>
                <w:rFonts w:cs="Arial"/>
                <w:sz w:val="20"/>
                <w:szCs w:val="20"/>
                <w:lang w:val="en-CA"/>
              </w:rPr>
              <w:t xml:space="preserve">3.3 </w:t>
            </w:r>
            <w:r>
              <w:rPr>
                <w:rFonts w:cs="Arial"/>
                <w:sz w:val="20"/>
                <w:szCs w:val="20"/>
                <w:lang w:val="en-CA"/>
              </w:rPr>
              <w:t>Implementation of a communication and information dissemination plan</w:t>
            </w:r>
          </w:p>
        </w:tc>
        <w:tc>
          <w:tcPr>
            <w:tcW w:w="1307" w:type="dxa"/>
            <w:vMerge/>
          </w:tcPr>
          <w:p w:rsidR="00D67FA4" w:rsidRPr="00980CEE" w:rsidRDefault="00D67FA4" w:rsidP="00980CEE">
            <w:pPr>
              <w:jc w:val="both"/>
              <w:rPr>
                <w:rFonts w:cs="Arial"/>
                <w:spacing w:val="-2"/>
                <w:sz w:val="20"/>
                <w:szCs w:val="20"/>
                <w:lang w:val="en-CA"/>
              </w:rPr>
            </w:pPr>
          </w:p>
        </w:tc>
        <w:tc>
          <w:tcPr>
            <w:tcW w:w="1629" w:type="dxa"/>
            <w:vMerge/>
          </w:tcPr>
          <w:p w:rsidR="00D67FA4" w:rsidRPr="00980CEE" w:rsidRDefault="00D67FA4" w:rsidP="00980CEE">
            <w:pPr>
              <w:jc w:val="both"/>
              <w:rPr>
                <w:rFonts w:cs="Arial"/>
                <w:spacing w:val="-2"/>
                <w:sz w:val="20"/>
                <w:szCs w:val="20"/>
                <w:lang w:val="en-CA"/>
              </w:rPr>
            </w:pPr>
          </w:p>
        </w:tc>
      </w:tr>
      <w:tr w:rsidR="00D67FA4" w:rsidRPr="00980CEE" w:rsidTr="002A35B0">
        <w:tc>
          <w:tcPr>
            <w:tcW w:w="0" w:type="auto"/>
            <w:vMerge/>
          </w:tcPr>
          <w:p w:rsidR="00D67FA4" w:rsidRPr="00980CEE" w:rsidRDefault="00D67FA4" w:rsidP="00980CEE">
            <w:pPr>
              <w:jc w:val="both"/>
              <w:rPr>
                <w:rFonts w:cs="Arial"/>
                <w:b/>
                <w:spacing w:val="-2"/>
                <w:sz w:val="20"/>
                <w:szCs w:val="20"/>
                <w:lang w:val="en-CA"/>
              </w:rPr>
            </w:pPr>
          </w:p>
        </w:tc>
        <w:tc>
          <w:tcPr>
            <w:tcW w:w="4124" w:type="dxa"/>
          </w:tcPr>
          <w:p w:rsidR="00D67FA4" w:rsidRPr="00980CEE" w:rsidRDefault="00D67FA4" w:rsidP="00D67FA4">
            <w:pPr>
              <w:widowControl/>
              <w:rPr>
                <w:rFonts w:cs="Arial"/>
                <w:sz w:val="20"/>
                <w:szCs w:val="20"/>
                <w:lang w:val="en-CA"/>
              </w:rPr>
            </w:pPr>
            <w:r w:rsidRPr="00980CEE">
              <w:rPr>
                <w:rFonts w:cs="Arial"/>
                <w:sz w:val="20"/>
                <w:szCs w:val="20"/>
                <w:lang w:val="en-CA"/>
              </w:rPr>
              <w:t xml:space="preserve">3.4  </w:t>
            </w:r>
            <w:r>
              <w:rPr>
                <w:rFonts w:cs="Arial"/>
                <w:sz w:val="20"/>
                <w:szCs w:val="20"/>
                <w:lang w:val="en-CA"/>
              </w:rPr>
              <w:t>Support to sustainable financing of CTI plans of action</w:t>
            </w:r>
            <w:r w:rsidRPr="00980CEE">
              <w:rPr>
                <w:rFonts w:cs="Arial"/>
                <w:spacing w:val="-2"/>
                <w:w w:val="105"/>
                <w:sz w:val="20"/>
                <w:szCs w:val="20"/>
                <w:lang w:val="en-CA"/>
              </w:rPr>
              <w:t xml:space="preserve">. </w:t>
            </w:r>
          </w:p>
        </w:tc>
        <w:tc>
          <w:tcPr>
            <w:tcW w:w="1307" w:type="dxa"/>
            <w:vMerge/>
          </w:tcPr>
          <w:p w:rsidR="00D67FA4" w:rsidRPr="00980CEE" w:rsidRDefault="00D67FA4" w:rsidP="00980CEE">
            <w:pPr>
              <w:jc w:val="both"/>
              <w:rPr>
                <w:rFonts w:cs="Arial"/>
                <w:spacing w:val="-2"/>
                <w:sz w:val="20"/>
                <w:szCs w:val="20"/>
                <w:lang w:val="en-CA"/>
              </w:rPr>
            </w:pPr>
          </w:p>
        </w:tc>
        <w:tc>
          <w:tcPr>
            <w:tcW w:w="1629" w:type="dxa"/>
            <w:vMerge/>
          </w:tcPr>
          <w:p w:rsidR="00D67FA4" w:rsidRPr="00980CEE" w:rsidRDefault="00D67FA4" w:rsidP="00980CEE">
            <w:pPr>
              <w:jc w:val="both"/>
              <w:rPr>
                <w:rFonts w:cs="Arial"/>
                <w:spacing w:val="-2"/>
                <w:sz w:val="20"/>
                <w:szCs w:val="20"/>
                <w:lang w:val="en-CA"/>
              </w:rPr>
            </w:pPr>
          </w:p>
        </w:tc>
      </w:tr>
      <w:tr w:rsidR="00D67FA4" w:rsidRPr="00980CEE" w:rsidTr="008D5ECC">
        <w:trPr>
          <w:trHeight w:val="734"/>
        </w:trPr>
        <w:tc>
          <w:tcPr>
            <w:tcW w:w="8683" w:type="dxa"/>
            <w:gridSpan w:val="4"/>
          </w:tcPr>
          <w:p w:rsidR="00D67FA4" w:rsidRPr="00980CEE" w:rsidRDefault="00D67FA4" w:rsidP="00980CEE">
            <w:pPr>
              <w:widowControl/>
              <w:numPr>
                <w:ilvl w:val="0"/>
                <w:numId w:val="14"/>
              </w:numPr>
              <w:contextualSpacing/>
              <w:rPr>
                <w:rFonts w:eastAsia="Times New Roman" w:cs="Arial"/>
                <w:b/>
                <w:sz w:val="20"/>
                <w:szCs w:val="20"/>
              </w:rPr>
            </w:pPr>
            <w:r w:rsidRPr="00980CEE">
              <w:rPr>
                <w:rFonts w:cs="Arial"/>
                <w:b/>
                <w:spacing w:val="-2"/>
                <w:sz w:val="20"/>
                <w:szCs w:val="20"/>
                <w:lang w:val="en-CA"/>
              </w:rPr>
              <w:t>Component 4</w:t>
            </w:r>
            <w:r w:rsidRPr="00980CEE">
              <w:rPr>
                <w:rFonts w:eastAsia="Times New Roman" w:cs="Arial"/>
                <w:b/>
                <w:sz w:val="20"/>
                <w:szCs w:val="20"/>
              </w:rPr>
              <w:t xml:space="preserve">  Project Coordination &amp; Management </w:t>
            </w:r>
          </w:p>
          <w:p w:rsidR="00D67FA4" w:rsidRPr="00980CEE" w:rsidRDefault="00D67FA4" w:rsidP="000D7AEC">
            <w:pPr>
              <w:widowControl/>
              <w:ind w:left="360"/>
              <w:contextualSpacing/>
              <w:rPr>
                <w:rFonts w:cs="Arial"/>
                <w:b/>
                <w:spacing w:val="-2"/>
                <w:sz w:val="20"/>
                <w:szCs w:val="20"/>
                <w:lang w:val="en-CA"/>
              </w:rPr>
            </w:pPr>
            <w:r w:rsidRPr="00980CEE">
              <w:rPr>
                <w:rFonts w:cs="Arial"/>
                <w:b/>
                <w:spacing w:val="-2"/>
                <w:sz w:val="20"/>
                <w:szCs w:val="20"/>
                <w:lang w:val="en-CA"/>
              </w:rPr>
              <w:t>Outcome:</w:t>
            </w:r>
            <w:r w:rsidRPr="00980CEE">
              <w:rPr>
                <w:rFonts w:eastAsia="Times New Roman" w:cs="Arial"/>
                <w:b/>
                <w:sz w:val="20"/>
                <w:szCs w:val="20"/>
              </w:rPr>
              <w:t xml:space="preserve"> Improved coordination and integration between the global oceans and coastal agenda, the GEF international waters portfolio, and CTI.</w:t>
            </w:r>
          </w:p>
        </w:tc>
      </w:tr>
      <w:tr w:rsidR="00D67FA4" w:rsidRPr="00980CEE" w:rsidTr="002A35B0">
        <w:tc>
          <w:tcPr>
            <w:tcW w:w="0" w:type="auto"/>
            <w:vMerge w:val="restart"/>
          </w:tcPr>
          <w:p w:rsidR="00D67FA4" w:rsidRPr="00980CEE" w:rsidRDefault="00D67FA4" w:rsidP="00980CEE">
            <w:pPr>
              <w:jc w:val="both"/>
              <w:rPr>
                <w:rFonts w:cs="Arial"/>
                <w:b/>
                <w:spacing w:val="-2"/>
                <w:sz w:val="20"/>
                <w:szCs w:val="20"/>
                <w:lang w:val="en-CA"/>
              </w:rPr>
            </w:pPr>
            <w:r w:rsidRPr="00980CEE">
              <w:rPr>
                <w:rFonts w:cs="Arial"/>
                <w:b/>
                <w:spacing w:val="-2"/>
                <w:sz w:val="20"/>
                <w:szCs w:val="20"/>
                <w:lang w:val="en-CA"/>
              </w:rPr>
              <w:t>UNOPS  with PMU UNDP APRO, Bangkok</w:t>
            </w:r>
          </w:p>
        </w:tc>
        <w:tc>
          <w:tcPr>
            <w:tcW w:w="4124" w:type="dxa"/>
          </w:tcPr>
          <w:p w:rsidR="00D67FA4" w:rsidRPr="00980CEE" w:rsidRDefault="00D67FA4" w:rsidP="000D7AEC">
            <w:pPr>
              <w:spacing w:line="188" w:lineRule="exact"/>
              <w:rPr>
                <w:rFonts w:cs="Arial"/>
                <w:spacing w:val="-2"/>
                <w:sz w:val="20"/>
                <w:szCs w:val="20"/>
              </w:rPr>
            </w:pPr>
            <w:r w:rsidRPr="00980CEE">
              <w:rPr>
                <w:rFonts w:cs="Arial"/>
                <w:spacing w:val="-2"/>
                <w:sz w:val="20"/>
                <w:szCs w:val="20"/>
              </w:rPr>
              <w:t>4.1 Effective</w:t>
            </w:r>
            <w:r w:rsidRPr="00980CEE">
              <w:rPr>
                <w:rFonts w:cs="Arial"/>
                <w:spacing w:val="10"/>
                <w:sz w:val="20"/>
                <w:szCs w:val="20"/>
              </w:rPr>
              <w:t xml:space="preserve"> </w:t>
            </w:r>
            <w:r w:rsidRPr="00980CEE">
              <w:rPr>
                <w:rFonts w:cs="Arial"/>
                <w:spacing w:val="-1"/>
                <w:sz w:val="20"/>
                <w:szCs w:val="20"/>
              </w:rPr>
              <w:t>linkage</w:t>
            </w:r>
            <w:r w:rsidRPr="00980CEE">
              <w:rPr>
                <w:rFonts w:cs="Arial"/>
                <w:spacing w:val="4"/>
                <w:sz w:val="20"/>
                <w:szCs w:val="20"/>
              </w:rPr>
              <w:t xml:space="preserve"> </w:t>
            </w:r>
            <w:r w:rsidRPr="00980CEE">
              <w:rPr>
                <w:rFonts w:cs="Arial"/>
                <w:spacing w:val="-3"/>
                <w:sz w:val="20"/>
                <w:szCs w:val="20"/>
              </w:rPr>
              <w:t>of</w:t>
            </w:r>
            <w:r w:rsidRPr="00980CEE">
              <w:rPr>
                <w:rFonts w:cs="Arial"/>
                <w:spacing w:val="5"/>
                <w:sz w:val="20"/>
                <w:szCs w:val="20"/>
              </w:rPr>
              <w:t xml:space="preserve"> </w:t>
            </w:r>
            <w:r w:rsidRPr="00980CEE">
              <w:rPr>
                <w:rFonts w:cs="Arial"/>
                <w:spacing w:val="-1"/>
                <w:sz w:val="20"/>
                <w:szCs w:val="20"/>
              </w:rPr>
              <w:t>global,</w:t>
            </w:r>
            <w:r w:rsidR="00EA0423">
              <w:rPr>
                <w:rFonts w:cs="Arial"/>
                <w:spacing w:val="-1"/>
                <w:sz w:val="20"/>
                <w:szCs w:val="20"/>
              </w:rPr>
              <w:t xml:space="preserve"> </w:t>
            </w:r>
            <w:r w:rsidRPr="00980CEE">
              <w:rPr>
                <w:rFonts w:cs="Arial"/>
                <w:spacing w:val="-2"/>
                <w:sz w:val="20"/>
                <w:szCs w:val="20"/>
              </w:rPr>
              <w:t>regional,</w:t>
            </w:r>
            <w:r w:rsidRPr="00980CEE">
              <w:rPr>
                <w:rFonts w:cs="Arial"/>
                <w:spacing w:val="6"/>
                <w:sz w:val="20"/>
                <w:szCs w:val="20"/>
              </w:rPr>
              <w:t xml:space="preserve"> </w:t>
            </w:r>
            <w:r w:rsidRPr="00980CEE">
              <w:rPr>
                <w:rFonts w:cs="Arial"/>
                <w:sz w:val="20"/>
                <w:szCs w:val="20"/>
              </w:rPr>
              <w:t>&amp;</w:t>
            </w:r>
            <w:r w:rsidRPr="00980CEE">
              <w:rPr>
                <w:rFonts w:cs="Arial"/>
                <w:spacing w:val="4"/>
                <w:sz w:val="20"/>
                <w:szCs w:val="20"/>
              </w:rPr>
              <w:t xml:space="preserve"> </w:t>
            </w:r>
            <w:r w:rsidRPr="00980CEE">
              <w:rPr>
                <w:rFonts w:cs="Arial"/>
                <w:spacing w:val="-2"/>
                <w:sz w:val="20"/>
                <w:szCs w:val="20"/>
              </w:rPr>
              <w:t>national</w:t>
            </w:r>
            <w:r w:rsidRPr="00980CEE">
              <w:rPr>
                <w:rFonts w:cs="Arial"/>
                <w:spacing w:val="6"/>
                <w:sz w:val="20"/>
                <w:szCs w:val="20"/>
              </w:rPr>
              <w:t xml:space="preserve"> </w:t>
            </w:r>
            <w:r w:rsidRPr="00980CEE">
              <w:rPr>
                <w:rFonts w:cs="Arial"/>
                <w:spacing w:val="-2"/>
                <w:sz w:val="20"/>
                <w:szCs w:val="20"/>
              </w:rPr>
              <w:t>level</w:t>
            </w:r>
            <w:r w:rsidRPr="00980CEE">
              <w:rPr>
                <w:rFonts w:cs="Arial"/>
                <w:spacing w:val="31"/>
                <w:w w:val="101"/>
                <w:sz w:val="20"/>
                <w:szCs w:val="20"/>
              </w:rPr>
              <w:t xml:space="preserve"> </w:t>
            </w:r>
            <w:r w:rsidRPr="00980CEE">
              <w:rPr>
                <w:rFonts w:cs="Arial"/>
                <w:spacing w:val="-1"/>
                <w:sz w:val="20"/>
                <w:szCs w:val="20"/>
              </w:rPr>
              <w:t>coastal</w:t>
            </w:r>
            <w:r w:rsidRPr="00980CEE">
              <w:rPr>
                <w:rFonts w:cs="Arial"/>
                <w:spacing w:val="6"/>
                <w:sz w:val="20"/>
                <w:szCs w:val="20"/>
              </w:rPr>
              <w:t xml:space="preserve"> </w:t>
            </w:r>
            <w:r w:rsidRPr="00980CEE">
              <w:rPr>
                <w:rFonts w:cs="Arial"/>
                <w:sz w:val="20"/>
                <w:szCs w:val="20"/>
              </w:rPr>
              <w:t>and</w:t>
            </w:r>
            <w:r w:rsidRPr="00980CEE">
              <w:rPr>
                <w:rFonts w:cs="Arial"/>
                <w:spacing w:val="4"/>
                <w:sz w:val="20"/>
                <w:szCs w:val="20"/>
              </w:rPr>
              <w:t xml:space="preserve"> </w:t>
            </w:r>
            <w:r w:rsidRPr="00980CEE">
              <w:rPr>
                <w:rFonts w:cs="Arial"/>
                <w:spacing w:val="-2"/>
                <w:sz w:val="20"/>
                <w:szCs w:val="20"/>
              </w:rPr>
              <w:t>marine</w:t>
            </w:r>
            <w:r w:rsidRPr="00980CEE">
              <w:rPr>
                <w:rFonts w:cs="Arial"/>
                <w:spacing w:val="3"/>
                <w:sz w:val="20"/>
                <w:szCs w:val="20"/>
              </w:rPr>
              <w:t xml:space="preserve"> </w:t>
            </w:r>
            <w:r w:rsidRPr="00980CEE">
              <w:rPr>
                <w:rFonts w:cs="Arial"/>
                <w:spacing w:val="-2"/>
                <w:sz w:val="20"/>
                <w:szCs w:val="20"/>
              </w:rPr>
              <w:t>EBM.</w:t>
            </w:r>
          </w:p>
          <w:p w:rsidR="00D67FA4" w:rsidRPr="00980CEE" w:rsidRDefault="00D67FA4" w:rsidP="00980CEE">
            <w:pPr>
              <w:tabs>
                <w:tab w:val="left" w:pos="2236"/>
              </w:tabs>
              <w:spacing w:line="188" w:lineRule="exact"/>
              <w:ind w:left="2236" w:hanging="2237"/>
              <w:rPr>
                <w:rFonts w:cs="Arial"/>
                <w:sz w:val="20"/>
                <w:szCs w:val="20"/>
                <w:lang w:val="en-CA"/>
              </w:rPr>
            </w:pPr>
          </w:p>
        </w:tc>
        <w:tc>
          <w:tcPr>
            <w:tcW w:w="1307" w:type="dxa"/>
          </w:tcPr>
          <w:p w:rsidR="00D67FA4" w:rsidRPr="00980CEE" w:rsidRDefault="00D67FA4" w:rsidP="00C463CC">
            <w:pPr>
              <w:jc w:val="both"/>
              <w:rPr>
                <w:rFonts w:cs="Arial"/>
                <w:spacing w:val="-2"/>
                <w:sz w:val="20"/>
                <w:szCs w:val="20"/>
                <w:lang w:val="en-CA"/>
              </w:rPr>
            </w:pPr>
            <w:r w:rsidRPr="00980CEE">
              <w:rPr>
                <w:rFonts w:cs="Arial"/>
                <w:spacing w:val="-2"/>
                <w:sz w:val="20"/>
                <w:szCs w:val="20"/>
                <w:lang w:val="en-CA"/>
              </w:rPr>
              <w:t>GEF 200,000</w:t>
            </w:r>
          </w:p>
        </w:tc>
        <w:tc>
          <w:tcPr>
            <w:tcW w:w="1629" w:type="dxa"/>
            <w:vMerge w:val="restart"/>
          </w:tcPr>
          <w:p w:rsidR="00D67FA4" w:rsidRPr="00980CEE" w:rsidRDefault="00D67FA4" w:rsidP="00980CEE">
            <w:pPr>
              <w:jc w:val="both"/>
              <w:rPr>
                <w:rFonts w:cs="Arial"/>
                <w:spacing w:val="-2"/>
                <w:sz w:val="20"/>
                <w:szCs w:val="20"/>
                <w:lang w:val="en-CA"/>
              </w:rPr>
            </w:pPr>
            <w:r w:rsidRPr="00980CEE">
              <w:rPr>
                <w:rFonts w:cs="Arial"/>
                <w:spacing w:val="-2"/>
                <w:sz w:val="20"/>
                <w:szCs w:val="20"/>
                <w:lang w:val="en-CA"/>
              </w:rPr>
              <w:t xml:space="preserve">Most of funds reallocated to Comp 1&amp;2 </w:t>
            </w:r>
          </w:p>
        </w:tc>
      </w:tr>
      <w:tr w:rsidR="00D67FA4" w:rsidRPr="00980CEE" w:rsidTr="002A35B0">
        <w:tc>
          <w:tcPr>
            <w:tcW w:w="0" w:type="auto"/>
            <w:vMerge/>
          </w:tcPr>
          <w:p w:rsidR="00D67FA4" w:rsidRPr="00980CEE" w:rsidRDefault="00D67FA4" w:rsidP="00980CEE">
            <w:pPr>
              <w:jc w:val="both"/>
              <w:rPr>
                <w:rFonts w:cs="Arial"/>
                <w:b/>
                <w:spacing w:val="-2"/>
                <w:sz w:val="20"/>
                <w:szCs w:val="20"/>
                <w:lang w:val="en-CA"/>
              </w:rPr>
            </w:pPr>
          </w:p>
        </w:tc>
        <w:tc>
          <w:tcPr>
            <w:tcW w:w="4124" w:type="dxa"/>
          </w:tcPr>
          <w:p w:rsidR="00D67FA4" w:rsidRPr="00980CEE" w:rsidRDefault="00D67FA4" w:rsidP="00980CEE">
            <w:pPr>
              <w:spacing w:line="185" w:lineRule="exact"/>
              <w:rPr>
                <w:rFonts w:cs="Arial"/>
                <w:sz w:val="20"/>
                <w:szCs w:val="20"/>
              </w:rPr>
            </w:pPr>
            <w:r w:rsidRPr="00980CEE">
              <w:rPr>
                <w:rFonts w:cs="Arial"/>
                <w:spacing w:val="-1"/>
                <w:sz w:val="20"/>
                <w:szCs w:val="20"/>
              </w:rPr>
              <w:t>4.2 Efficient,</w:t>
            </w:r>
            <w:r w:rsidRPr="00980CEE">
              <w:rPr>
                <w:rFonts w:cs="Arial"/>
                <w:spacing w:val="3"/>
                <w:sz w:val="20"/>
                <w:szCs w:val="20"/>
              </w:rPr>
              <w:t xml:space="preserve"> </w:t>
            </w:r>
            <w:r w:rsidRPr="00980CEE">
              <w:rPr>
                <w:rFonts w:cs="Arial"/>
                <w:spacing w:val="-2"/>
                <w:sz w:val="20"/>
                <w:szCs w:val="20"/>
              </w:rPr>
              <w:t>transparent,</w:t>
            </w:r>
            <w:r w:rsidRPr="00980CEE">
              <w:rPr>
                <w:rFonts w:cs="Arial"/>
                <w:spacing w:val="9"/>
                <w:sz w:val="20"/>
                <w:szCs w:val="20"/>
              </w:rPr>
              <w:t xml:space="preserve"> </w:t>
            </w:r>
            <w:r w:rsidRPr="00980CEE">
              <w:rPr>
                <w:rFonts w:cs="Arial"/>
                <w:spacing w:val="-2"/>
                <w:sz w:val="20"/>
                <w:szCs w:val="20"/>
              </w:rPr>
              <w:t>and effective</w:t>
            </w:r>
            <w:r w:rsidRPr="00980CEE">
              <w:rPr>
                <w:rFonts w:cs="Arial"/>
                <w:spacing w:val="18"/>
                <w:sz w:val="20"/>
                <w:szCs w:val="20"/>
              </w:rPr>
              <w:t xml:space="preserve"> </w:t>
            </w:r>
            <w:r w:rsidRPr="00980CEE">
              <w:rPr>
                <w:rFonts w:cs="Arial"/>
                <w:spacing w:val="-2"/>
                <w:sz w:val="20"/>
                <w:szCs w:val="20"/>
              </w:rPr>
              <w:t>results-based</w:t>
            </w:r>
            <w:r w:rsidRPr="00980CEE">
              <w:rPr>
                <w:rFonts w:cs="Arial"/>
                <w:spacing w:val="29"/>
                <w:w w:val="101"/>
                <w:sz w:val="20"/>
                <w:szCs w:val="20"/>
              </w:rPr>
              <w:t xml:space="preserve"> </w:t>
            </w:r>
            <w:r w:rsidRPr="00980CEE">
              <w:rPr>
                <w:rFonts w:cs="Arial"/>
                <w:spacing w:val="-2"/>
                <w:sz w:val="20"/>
                <w:szCs w:val="20"/>
              </w:rPr>
              <w:t>management</w:t>
            </w:r>
            <w:r w:rsidRPr="00980CEE">
              <w:rPr>
                <w:rFonts w:cs="Arial"/>
                <w:spacing w:val="5"/>
                <w:sz w:val="20"/>
                <w:szCs w:val="20"/>
              </w:rPr>
              <w:t xml:space="preserve"> </w:t>
            </w:r>
            <w:r w:rsidRPr="00980CEE">
              <w:rPr>
                <w:rFonts w:cs="Arial"/>
                <w:spacing w:val="-3"/>
                <w:sz w:val="20"/>
                <w:szCs w:val="20"/>
              </w:rPr>
              <w:t>of</w:t>
            </w:r>
            <w:r w:rsidRPr="00980CEE">
              <w:rPr>
                <w:rFonts w:cs="Arial"/>
                <w:spacing w:val="5"/>
                <w:sz w:val="20"/>
                <w:szCs w:val="20"/>
              </w:rPr>
              <w:t xml:space="preserve"> </w:t>
            </w:r>
            <w:r w:rsidRPr="00980CEE">
              <w:rPr>
                <w:rFonts w:cs="Arial"/>
                <w:spacing w:val="-1"/>
                <w:sz w:val="20"/>
                <w:szCs w:val="20"/>
              </w:rPr>
              <w:t>all</w:t>
            </w:r>
            <w:r w:rsidRPr="00980CEE">
              <w:rPr>
                <w:rFonts w:cs="Arial"/>
                <w:spacing w:val="6"/>
                <w:sz w:val="20"/>
                <w:szCs w:val="20"/>
              </w:rPr>
              <w:t xml:space="preserve"> </w:t>
            </w:r>
            <w:r w:rsidRPr="00980CEE">
              <w:rPr>
                <w:rFonts w:cs="Arial"/>
                <w:spacing w:val="-2"/>
                <w:sz w:val="20"/>
                <w:szCs w:val="20"/>
              </w:rPr>
              <w:t>project</w:t>
            </w:r>
            <w:r w:rsidRPr="00980CEE">
              <w:rPr>
                <w:rFonts w:cs="Arial"/>
                <w:spacing w:val="25"/>
                <w:w w:val="101"/>
                <w:sz w:val="20"/>
                <w:szCs w:val="20"/>
              </w:rPr>
              <w:t xml:space="preserve"> </w:t>
            </w:r>
            <w:r w:rsidRPr="00980CEE">
              <w:rPr>
                <w:rFonts w:cs="Arial"/>
                <w:spacing w:val="-1"/>
                <w:sz w:val="20"/>
                <w:szCs w:val="20"/>
              </w:rPr>
              <w:t>components.</w:t>
            </w:r>
          </w:p>
        </w:tc>
        <w:tc>
          <w:tcPr>
            <w:tcW w:w="1307" w:type="dxa"/>
          </w:tcPr>
          <w:p w:rsidR="00D67FA4" w:rsidRPr="00980CEE" w:rsidRDefault="00D67FA4" w:rsidP="00980CEE">
            <w:pPr>
              <w:jc w:val="both"/>
              <w:rPr>
                <w:rFonts w:cs="Arial"/>
                <w:spacing w:val="-2"/>
                <w:sz w:val="20"/>
                <w:szCs w:val="20"/>
                <w:lang w:val="en-CA"/>
              </w:rPr>
            </w:pPr>
          </w:p>
        </w:tc>
        <w:tc>
          <w:tcPr>
            <w:tcW w:w="1629" w:type="dxa"/>
            <w:vMerge/>
          </w:tcPr>
          <w:p w:rsidR="00D67FA4" w:rsidRPr="00980CEE" w:rsidRDefault="00D67FA4" w:rsidP="00980CEE">
            <w:pPr>
              <w:jc w:val="both"/>
              <w:rPr>
                <w:rFonts w:cs="Arial"/>
                <w:spacing w:val="-2"/>
                <w:sz w:val="20"/>
                <w:szCs w:val="20"/>
                <w:lang w:val="en-CA"/>
              </w:rPr>
            </w:pPr>
          </w:p>
        </w:tc>
      </w:tr>
    </w:tbl>
    <w:p w:rsidR="006735FB" w:rsidRPr="003435EE" w:rsidRDefault="006735FB" w:rsidP="006735FB">
      <w:pPr>
        <w:pStyle w:val="Heading2"/>
        <w:rPr>
          <w:lang w:val="en-CA"/>
        </w:rPr>
      </w:pPr>
      <w:bookmarkStart w:id="5" w:name="_Toc393876650"/>
      <w:r w:rsidRPr="003435EE">
        <w:rPr>
          <w:lang w:val="en-CA"/>
        </w:rPr>
        <w:t>Summary of Conclusions, recommendations and lessons</w:t>
      </w:r>
      <w:bookmarkEnd w:id="5"/>
      <w:r w:rsidRPr="003435EE">
        <w:rPr>
          <w:lang w:val="en-CA"/>
        </w:rPr>
        <w:t xml:space="preserve"> </w:t>
      </w:r>
    </w:p>
    <w:p w:rsidR="006B14AF" w:rsidRPr="006B14AF" w:rsidRDefault="006B14AF" w:rsidP="00615B78">
      <w:pPr>
        <w:spacing w:line="276" w:lineRule="auto"/>
      </w:pPr>
    </w:p>
    <w:p w:rsidR="006B14AF" w:rsidRPr="0024742A" w:rsidRDefault="00980CEE" w:rsidP="00615B78">
      <w:pPr>
        <w:spacing w:line="276" w:lineRule="auto"/>
        <w:jc w:val="both"/>
        <w:rPr>
          <w:lang w:val="en-CA"/>
        </w:rPr>
      </w:pPr>
      <w:r w:rsidRPr="0024742A">
        <w:rPr>
          <w:lang w:val="en-CA"/>
        </w:rPr>
        <w:t xml:space="preserve">The terminal </w:t>
      </w:r>
      <w:r w:rsidR="006B14AF" w:rsidRPr="0024742A">
        <w:rPr>
          <w:lang w:val="en-CA"/>
        </w:rPr>
        <w:t>evaluation was</w:t>
      </w:r>
      <w:r w:rsidRPr="0024742A">
        <w:rPr>
          <w:lang w:val="en-CA"/>
        </w:rPr>
        <w:t xml:space="preserve"> undertaken form April to Ju</w:t>
      </w:r>
      <w:r w:rsidR="000D7AEC">
        <w:rPr>
          <w:lang w:val="en-CA"/>
        </w:rPr>
        <w:t>ly</w:t>
      </w:r>
      <w:r w:rsidRPr="0024742A">
        <w:rPr>
          <w:lang w:val="en-CA"/>
        </w:rPr>
        <w:t xml:space="preserve"> by a two person team. </w:t>
      </w:r>
      <w:r w:rsidR="006B14AF" w:rsidRPr="0024742A">
        <w:rPr>
          <w:lang w:val="en-CA"/>
        </w:rPr>
        <w:t>The team</w:t>
      </w:r>
      <w:r w:rsidR="00615B78">
        <w:rPr>
          <w:lang w:val="en-CA"/>
        </w:rPr>
        <w:t xml:space="preserve"> leader Kenneth MacKay</w:t>
      </w:r>
      <w:r w:rsidR="008D5ECC">
        <w:rPr>
          <w:lang w:val="en-CA"/>
        </w:rPr>
        <w:t>,</w:t>
      </w:r>
      <w:r w:rsidR="00615B78">
        <w:rPr>
          <w:lang w:val="en-CA"/>
        </w:rPr>
        <w:t xml:space="preserve"> </w:t>
      </w:r>
      <w:r w:rsidRPr="0024742A">
        <w:rPr>
          <w:lang w:val="en-CA"/>
        </w:rPr>
        <w:t>international environmental consultant carried out a desktop survey of Components 1</w:t>
      </w:r>
      <w:r w:rsidR="000D7AEC" w:rsidRPr="0024742A">
        <w:rPr>
          <w:lang w:val="en-CA"/>
        </w:rPr>
        <w:t>, 2</w:t>
      </w:r>
      <w:r w:rsidRPr="0024742A">
        <w:rPr>
          <w:lang w:val="en-CA"/>
        </w:rPr>
        <w:t xml:space="preserve"> &amp; 4. The knowledge management specialist Ivan Ruz</w:t>
      </w:r>
      <w:r w:rsidR="008D5ECC">
        <w:rPr>
          <w:lang w:val="en-CA"/>
        </w:rPr>
        <w:t>i</w:t>
      </w:r>
      <w:r w:rsidRPr="0024742A">
        <w:rPr>
          <w:lang w:val="en-CA"/>
        </w:rPr>
        <w:t>cka, a resources and environmental economist</w:t>
      </w:r>
      <w:r w:rsidR="006B14AF" w:rsidRPr="0024742A">
        <w:rPr>
          <w:lang w:val="en-CA"/>
        </w:rPr>
        <w:t xml:space="preserve"> </w:t>
      </w:r>
      <w:r w:rsidR="005D4089">
        <w:rPr>
          <w:lang w:val="en-CA"/>
        </w:rPr>
        <w:t>evaluated</w:t>
      </w:r>
      <w:r w:rsidR="006B14AF" w:rsidRPr="0024742A">
        <w:rPr>
          <w:lang w:val="en-CA"/>
        </w:rPr>
        <w:t xml:space="preserve"> Component 3 and was based at ADB, Manila.</w:t>
      </w:r>
      <w:r w:rsidRPr="0024742A">
        <w:rPr>
          <w:lang w:val="en-CA"/>
        </w:rPr>
        <w:t xml:space="preserve"> </w:t>
      </w:r>
      <w:r w:rsidR="00564F66">
        <w:rPr>
          <w:lang w:val="en-CA"/>
        </w:rPr>
        <w:t>The consultants were employed separately by UNDP and ADB</w:t>
      </w:r>
      <w:r w:rsidR="005D4089">
        <w:rPr>
          <w:lang w:val="en-CA"/>
        </w:rPr>
        <w:t xml:space="preserve"> and report separately </w:t>
      </w:r>
      <w:r w:rsidR="000D7AEC">
        <w:rPr>
          <w:lang w:val="en-CA"/>
        </w:rPr>
        <w:t>on their</w:t>
      </w:r>
      <w:r w:rsidR="005D4089">
        <w:rPr>
          <w:lang w:val="en-CA"/>
        </w:rPr>
        <w:t xml:space="preserve"> findings. </w:t>
      </w:r>
      <w:r w:rsidR="006B14AF" w:rsidRPr="0024742A">
        <w:rPr>
          <w:lang w:val="en-CA"/>
        </w:rPr>
        <w:t>The following documents the significant findings.</w:t>
      </w:r>
    </w:p>
    <w:p w:rsidR="00615B78" w:rsidRDefault="00615B78" w:rsidP="00615B78">
      <w:pPr>
        <w:spacing w:line="276" w:lineRule="auto"/>
        <w:jc w:val="both"/>
        <w:rPr>
          <w:rFonts w:cs="Arial"/>
          <w:lang w:val="en-CA"/>
        </w:rPr>
      </w:pPr>
    </w:p>
    <w:p w:rsidR="0031648B" w:rsidRPr="0031648B" w:rsidRDefault="00C463CC" w:rsidP="00615B78">
      <w:pPr>
        <w:spacing w:line="276" w:lineRule="auto"/>
        <w:jc w:val="both"/>
        <w:rPr>
          <w:w w:val="105"/>
          <w:lang w:val="en-CA"/>
        </w:rPr>
      </w:pPr>
      <w:r>
        <w:rPr>
          <w:rFonts w:cs="Arial"/>
          <w:lang w:val="en-CA"/>
        </w:rPr>
        <w:t xml:space="preserve">The </w:t>
      </w:r>
      <w:r w:rsidRPr="00AB6113">
        <w:rPr>
          <w:rFonts w:cs="Arial"/>
          <w:lang w:val="en-CA"/>
        </w:rPr>
        <w:t xml:space="preserve">Project helped meet the need </w:t>
      </w:r>
      <w:r>
        <w:rPr>
          <w:rFonts w:cs="Arial"/>
          <w:lang w:val="en-CA"/>
        </w:rPr>
        <w:t>to sustain the dynamism of the I</w:t>
      </w:r>
      <w:r w:rsidRPr="00AB6113">
        <w:rPr>
          <w:rFonts w:cs="Arial"/>
          <w:lang w:val="en-CA"/>
        </w:rPr>
        <w:t>W portfolio (GEF, UNDP) and ADB’s desire to better support technically its large investment portfolio in the CT region, and help improve decision making in a vital environmental and economic domain</w:t>
      </w:r>
      <w:r>
        <w:rPr>
          <w:rFonts w:cs="Arial"/>
          <w:lang w:val="en-CA"/>
        </w:rPr>
        <w:t xml:space="preserve">. </w:t>
      </w:r>
      <w:r w:rsidR="00D91666" w:rsidRPr="0031648B">
        <w:rPr>
          <w:lang w:val="en-CA"/>
        </w:rPr>
        <w:t>The project components were well designed although</w:t>
      </w:r>
      <w:r w:rsidR="0031648B" w:rsidRPr="0031648B">
        <w:rPr>
          <w:w w:val="105"/>
          <w:lang w:val="en-CA"/>
        </w:rPr>
        <w:t xml:space="preserve"> the intended coordination </w:t>
      </w:r>
      <w:r w:rsidR="00D67FA4">
        <w:rPr>
          <w:w w:val="105"/>
          <w:lang w:val="en-CA"/>
        </w:rPr>
        <w:t>across</w:t>
      </w:r>
      <w:r w:rsidR="0031648B" w:rsidRPr="0031648B">
        <w:rPr>
          <w:w w:val="105"/>
          <w:lang w:val="en-CA"/>
        </w:rPr>
        <w:t xml:space="preserve"> components was not well articulated nor tools or budget present for integration. In spite of that inter-component collaborations did occur especially </w:t>
      </w:r>
      <w:r w:rsidRPr="0031648B">
        <w:rPr>
          <w:w w:val="105"/>
          <w:lang w:val="en-CA"/>
        </w:rPr>
        <w:t>with</w:t>
      </w:r>
      <w:r w:rsidR="0031648B" w:rsidRPr="0031648B">
        <w:rPr>
          <w:w w:val="105"/>
          <w:lang w:val="en-CA"/>
        </w:rPr>
        <w:t xml:space="preserve"> Component 3</w:t>
      </w:r>
      <w:r>
        <w:rPr>
          <w:w w:val="105"/>
          <w:lang w:val="en-CA"/>
        </w:rPr>
        <w:t>/ADB</w:t>
      </w:r>
      <w:r w:rsidR="0031648B" w:rsidRPr="0031648B">
        <w:rPr>
          <w:w w:val="105"/>
          <w:lang w:val="en-CA"/>
        </w:rPr>
        <w:t xml:space="preserve"> where there </w:t>
      </w:r>
      <w:r>
        <w:rPr>
          <w:w w:val="105"/>
          <w:lang w:val="en-CA"/>
        </w:rPr>
        <w:t xml:space="preserve">were improved </w:t>
      </w:r>
      <w:r>
        <w:rPr>
          <w:rFonts w:cs="Arial"/>
          <w:lang w:val="en-CA"/>
        </w:rPr>
        <w:t>linkages with</w:t>
      </w:r>
      <w:r w:rsidR="0031648B" w:rsidRPr="0031648B">
        <w:rPr>
          <w:rFonts w:cs="Arial"/>
          <w:lang w:val="en-CA"/>
        </w:rPr>
        <w:t xml:space="preserve"> the IW portfolio, IW learning, </w:t>
      </w:r>
      <w:r>
        <w:rPr>
          <w:rFonts w:cs="Arial"/>
          <w:lang w:val="en-CA"/>
        </w:rPr>
        <w:t xml:space="preserve">increased </w:t>
      </w:r>
      <w:r w:rsidR="0031648B" w:rsidRPr="0031648B">
        <w:rPr>
          <w:rFonts w:cs="Arial"/>
          <w:lang w:val="en-CA"/>
        </w:rPr>
        <w:t xml:space="preserve">coordination of regional programs, </w:t>
      </w:r>
      <w:r>
        <w:rPr>
          <w:rFonts w:cs="Arial"/>
          <w:lang w:val="en-CA"/>
        </w:rPr>
        <w:t>and increased global networking.</w:t>
      </w:r>
    </w:p>
    <w:p w:rsidR="0031648B" w:rsidRDefault="0031648B" w:rsidP="00615B78">
      <w:pPr>
        <w:spacing w:line="276" w:lineRule="auto"/>
        <w:jc w:val="both"/>
        <w:rPr>
          <w:w w:val="105"/>
          <w:lang w:val="en-CA"/>
        </w:rPr>
      </w:pPr>
    </w:p>
    <w:p w:rsidR="00D67FA4" w:rsidRDefault="00D91666" w:rsidP="00615B78">
      <w:pPr>
        <w:spacing w:line="276" w:lineRule="auto"/>
        <w:jc w:val="both"/>
        <w:rPr>
          <w:lang w:val="en-CA"/>
        </w:rPr>
      </w:pPr>
      <w:r w:rsidRPr="0031648B">
        <w:rPr>
          <w:lang w:val="en-CA"/>
        </w:rPr>
        <w:t xml:space="preserve">The project logical framework was weak as few links where made between activities and outputs and in </w:t>
      </w:r>
      <w:r w:rsidR="000D7AEC">
        <w:rPr>
          <w:lang w:val="en-CA"/>
        </w:rPr>
        <w:t>many</w:t>
      </w:r>
      <w:r w:rsidRPr="0031648B">
        <w:rPr>
          <w:lang w:val="en-CA"/>
        </w:rPr>
        <w:t xml:space="preserve"> cases the indicators where not SMART</w:t>
      </w:r>
      <w:r w:rsidR="000D7AEC">
        <w:rPr>
          <w:lang w:val="en-CA"/>
        </w:rPr>
        <w:t xml:space="preserve"> (</w:t>
      </w:r>
      <w:r w:rsidR="000D7AEC">
        <w:rPr>
          <w:rFonts w:cs="Arial"/>
          <w:lang w:val="en-CA"/>
        </w:rPr>
        <w:t>specific, measurable, achievable, reliable and time-bound)</w:t>
      </w:r>
      <w:r w:rsidR="0024742A" w:rsidRPr="0031648B">
        <w:rPr>
          <w:lang w:val="en-CA"/>
        </w:rPr>
        <w:t>. Project monitoring and evaluation (M&amp;E) while satisfactory was not clearly budget</w:t>
      </w:r>
      <w:r w:rsidR="00C463CC">
        <w:rPr>
          <w:lang w:val="en-CA"/>
        </w:rPr>
        <w:t>ed</w:t>
      </w:r>
      <w:r w:rsidR="0024742A" w:rsidRPr="0031648B">
        <w:rPr>
          <w:lang w:val="en-CA"/>
        </w:rPr>
        <w:t xml:space="preserve"> in the Project Document. </w:t>
      </w:r>
    </w:p>
    <w:p w:rsidR="00EA0423" w:rsidRDefault="00EA0423" w:rsidP="00D67FA4">
      <w:pPr>
        <w:spacing w:line="276" w:lineRule="auto"/>
        <w:jc w:val="both"/>
        <w:rPr>
          <w:lang w:val="en-CA"/>
        </w:rPr>
      </w:pPr>
    </w:p>
    <w:p w:rsidR="00D67FA4" w:rsidRDefault="00D67FA4" w:rsidP="00D67FA4">
      <w:pPr>
        <w:spacing w:line="276" w:lineRule="auto"/>
        <w:jc w:val="both"/>
        <w:rPr>
          <w:lang w:val="en-CA"/>
        </w:rPr>
      </w:pPr>
      <w:r>
        <w:rPr>
          <w:lang w:val="en-CA"/>
        </w:rPr>
        <w:t xml:space="preserve">Management of all components frequently had to adapt as a number of activities needed modifications due to delayed project start-up, and changed circumstances. New but related activities were implemented and these new activities complemented the project objectives and contributed to successful accomplishment of outputs and outcomes.  </w:t>
      </w:r>
    </w:p>
    <w:p w:rsidR="00D67FA4" w:rsidRDefault="00D67FA4" w:rsidP="00615B78">
      <w:pPr>
        <w:spacing w:line="276" w:lineRule="auto"/>
        <w:jc w:val="both"/>
        <w:rPr>
          <w:lang w:val="en-CA"/>
        </w:rPr>
      </w:pPr>
    </w:p>
    <w:p w:rsidR="000D7AEC" w:rsidRDefault="00EA29D1" w:rsidP="00615B78">
      <w:pPr>
        <w:spacing w:line="276" w:lineRule="auto"/>
        <w:jc w:val="both"/>
        <w:rPr>
          <w:lang w:val="en-CA"/>
        </w:rPr>
      </w:pPr>
      <w:r>
        <w:rPr>
          <w:lang w:val="en-CA"/>
        </w:rPr>
        <w:t xml:space="preserve">The project is deemed to have been efficient as achievements are considerable given the fairly small budget </w:t>
      </w:r>
      <w:r w:rsidR="00C463CC">
        <w:rPr>
          <w:lang w:val="en-CA"/>
        </w:rPr>
        <w:t xml:space="preserve">and there </w:t>
      </w:r>
      <w:r>
        <w:rPr>
          <w:lang w:val="en-CA"/>
        </w:rPr>
        <w:t xml:space="preserve">has been impressive </w:t>
      </w:r>
      <w:r w:rsidR="00D67FA4">
        <w:rPr>
          <w:lang w:val="en-CA"/>
        </w:rPr>
        <w:t>mobilisation</w:t>
      </w:r>
      <w:r>
        <w:rPr>
          <w:lang w:val="en-CA"/>
        </w:rPr>
        <w:t xml:space="preserve"> of co-financing in all components. There are some issues of financial accounting and reconciliation of budgets and </w:t>
      </w:r>
      <w:r w:rsidR="000D7AEC">
        <w:rPr>
          <w:lang w:val="en-CA"/>
        </w:rPr>
        <w:t xml:space="preserve">disbursements that need to be improved. </w:t>
      </w:r>
    </w:p>
    <w:p w:rsidR="000D7AEC" w:rsidRDefault="000D7AEC" w:rsidP="00615B78">
      <w:pPr>
        <w:spacing w:line="276" w:lineRule="auto"/>
        <w:jc w:val="both"/>
        <w:rPr>
          <w:lang w:val="en-CA"/>
        </w:rPr>
      </w:pPr>
    </w:p>
    <w:p w:rsidR="00EA29D1" w:rsidRDefault="00EA29D1" w:rsidP="00615B78">
      <w:pPr>
        <w:spacing w:line="276" w:lineRule="auto"/>
        <w:jc w:val="both"/>
        <w:rPr>
          <w:lang w:val="en-CA"/>
        </w:rPr>
      </w:pPr>
      <w:r>
        <w:rPr>
          <w:lang w:val="en-CA"/>
        </w:rPr>
        <w:t xml:space="preserve">Components 1 &amp; 2 have shown considerable financial </w:t>
      </w:r>
      <w:r w:rsidR="00AB6113">
        <w:rPr>
          <w:lang w:val="en-CA"/>
        </w:rPr>
        <w:t>sustainability as</w:t>
      </w:r>
      <w:r>
        <w:rPr>
          <w:lang w:val="en-CA"/>
        </w:rPr>
        <w:t xml:space="preserve"> they have both received additional GEF IW funding for follow up activities.</w:t>
      </w:r>
      <w:r w:rsidR="00C463CC">
        <w:rPr>
          <w:lang w:val="en-CA"/>
        </w:rPr>
        <w:t xml:space="preserve"> Component 3 awaits regional and global deliberations on the future support for the CTI.</w:t>
      </w:r>
    </w:p>
    <w:p w:rsidR="00AB6113" w:rsidRDefault="00AB6113" w:rsidP="00615B78">
      <w:pPr>
        <w:spacing w:line="276" w:lineRule="auto"/>
        <w:jc w:val="both"/>
        <w:rPr>
          <w:lang w:val="en-CA"/>
        </w:rPr>
      </w:pPr>
    </w:p>
    <w:p w:rsidR="00AB6113" w:rsidRDefault="00AB6113" w:rsidP="00615B78">
      <w:pPr>
        <w:spacing w:line="276" w:lineRule="auto"/>
        <w:jc w:val="both"/>
        <w:rPr>
          <w:lang w:val="en-CA"/>
        </w:rPr>
      </w:pPr>
      <w:r w:rsidRPr="00AB6113">
        <w:rPr>
          <w:lang w:val="en-CA"/>
        </w:rPr>
        <w:t>The emphasis on learning and knowledge ma</w:t>
      </w:r>
      <w:r>
        <w:rPr>
          <w:lang w:val="en-CA"/>
        </w:rPr>
        <w:t xml:space="preserve">nagement was bold and original and all components have contributed </w:t>
      </w:r>
      <w:r w:rsidR="00D67FA4">
        <w:rPr>
          <w:lang w:val="en-CA"/>
        </w:rPr>
        <w:t>significantly.</w:t>
      </w:r>
      <w:r w:rsidR="00D67FA4" w:rsidRPr="00AB6113">
        <w:rPr>
          <w:lang w:val="en-CA"/>
        </w:rPr>
        <w:t xml:space="preserve"> Th</w:t>
      </w:r>
      <w:r w:rsidR="00D67FA4">
        <w:rPr>
          <w:lang w:val="en-CA"/>
        </w:rPr>
        <w:t>ere</w:t>
      </w:r>
      <w:r>
        <w:rPr>
          <w:lang w:val="en-CA"/>
        </w:rPr>
        <w:t xml:space="preserve"> </w:t>
      </w:r>
      <w:r w:rsidR="00D67FA4">
        <w:rPr>
          <w:lang w:val="en-CA"/>
        </w:rPr>
        <w:t>have</w:t>
      </w:r>
      <w:r>
        <w:rPr>
          <w:lang w:val="en-CA"/>
        </w:rPr>
        <w:t xml:space="preserve"> </w:t>
      </w:r>
      <w:r w:rsidR="00C463CC">
        <w:rPr>
          <w:lang w:val="en-CA"/>
        </w:rPr>
        <w:t xml:space="preserve">been </w:t>
      </w:r>
      <w:r w:rsidRPr="00AB6113">
        <w:rPr>
          <w:lang w:val="en-CA"/>
        </w:rPr>
        <w:t xml:space="preserve">a </w:t>
      </w:r>
      <w:r w:rsidR="00D67FA4">
        <w:rPr>
          <w:lang w:val="en-CA"/>
        </w:rPr>
        <w:t>large</w:t>
      </w:r>
      <w:r w:rsidRPr="00AB6113">
        <w:rPr>
          <w:lang w:val="en-CA"/>
        </w:rPr>
        <w:t xml:space="preserve"> number of knowledge products </w:t>
      </w:r>
      <w:r w:rsidR="00615B78">
        <w:rPr>
          <w:lang w:val="en-CA"/>
        </w:rPr>
        <w:t xml:space="preserve">from all components </w:t>
      </w:r>
      <w:r w:rsidRPr="00AB6113">
        <w:rPr>
          <w:lang w:val="en-CA"/>
        </w:rPr>
        <w:t xml:space="preserve">that are linked to websites and social media that has </w:t>
      </w:r>
      <w:r w:rsidR="00C463CC">
        <w:rPr>
          <w:lang w:val="en-CA"/>
        </w:rPr>
        <w:t xml:space="preserve">increased </w:t>
      </w:r>
      <w:r w:rsidR="00E83B5A">
        <w:rPr>
          <w:lang w:val="en-CA"/>
        </w:rPr>
        <w:t xml:space="preserve">the </w:t>
      </w:r>
      <w:r w:rsidRPr="00AB6113">
        <w:rPr>
          <w:lang w:val="en-CA"/>
        </w:rPr>
        <w:t>dissemination.</w:t>
      </w:r>
    </w:p>
    <w:p w:rsidR="00E83B5A" w:rsidRPr="00AB6113" w:rsidRDefault="00E83B5A" w:rsidP="00AB6113">
      <w:pPr>
        <w:jc w:val="both"/>
        <w:rPr>
          <w:rFonts w:cs="Arial"/>
          <w:lang w:val="en-CA"/>
        </w:rPr>
      </w:pPr>
    </w:p>
    <w:p w:rsidR="006F4028" w:rsidRDefault="00D67FA4" w:rsidP="00615B78">
      <w:pPr>
        <w:spacing w:line="276" w:lineRule="auto"/>
        <w:jc w:val="both"/>
        <w:rPr>
          <w:spacing w:val="9"/>
          <w:w w:val="105"/>
        </w:rPr>
      </w:pPr>
      <w:r>
        <w:rPr>
          <w:lang w:val="en-CA"/>
        </w:rPr>
        <w:t>S</w:t>
      </w:r>
      <w:r w:rsidRPr="00AB6113">
        <w:rPr>
          <w:lang w:val="en-CA"/>
        </w:rPr>
        <w:t xml:space="preserve">takeholder </w:t>
      </w:r>
      <w:r>
        <w:rPr>
          <w:lang w:val="en-CA"/>
        </w:rPr>
        <w:t xml:space="preserve">involvement </w:t>
      </w:r>
      <w:r w:rsidR="00AB6113">
        <w:rPr>
          <w:lang w:val="en-CA"/>
        </w:rPr>
        <w:t xml:space="preserve">has been </w:t>
      </w:r>
      <w:r w:rsidR="00AB6113" w:rsidRPr="00AB6113">
        <w:rPr>
          <w:lang w:val="en-CA"/>
        </w:rPr>
        <w:t xml:space="preserve">excellent </w:t>
      </w:r>
      <w:r w:rsidR="0031648B">
        <w:rPr>
          <w:lang w:val="en-CA"/>
        </w:rPr>
        <w:t xml:space="preserve">in all components.  </w:t>
      </w:r>
      <w:r w:rsidR="0031648B" w:rsidRPr="0031648B">
        <w:rPr>
          <w:lang w:val="en-CA"/>
        </w:rPr>
        <w:t xml:space="preserve">A large number of the relevant ocean related international </w:t>
      </w:r>
      <w:r w:rsidR="00615B78">
        <w:rPr>
          <w:lang w:val="en-CA"/>
        </w:rPr>
        <w:t>and</w:t>
      </w:r>
      <w:r w:rsidR="0031648B" w:rsidRPr="0031648B">
        <w:rPr>
          <w:lang w:val="en-CA"/>
        </w:rPr>
        <w:t xml:space="preserve"> regional organisations, national governments, including SIDS took part in the various meetings and activities and contributed to the successful achievement of </w:t>
      </w:r>
      <w:r w:rsidR="0031648B">
        <w:rPr>
          <w:lang w:val="en-CA"/>
        </w:rPr>
        <w:t>Component 1. Component 2</w:t>
      </w:r>
      <w:r w:rsidR="0031648B" w:rsidRPr="0031648B">
        <w:rPr>
          <w:lang w:val="en-CA"/>
        </w:rPr>
        <w:t xml:space="preserve"> </w:t>
      </w:r>
      <w:r w:rsidR="0031648B">
        <w:rPr>
          <w:lang w:val="en-CA"/>
        </w:rPr>
        <w:t>w</w:t>
      </w:r>
      <w:r w:rsidR="0031648B" w:rsidRPr="0031648B">
        <w:rPr>
          <w:lang w:val="en-CA"/>
        </w:rPr>
        <w:t>orked closely with the GEF IW family, but also involved Australian organisations and experts in the planning and implementation of IWC5</w:t>
      </w:r>
      <w:r w:rsidR="00615B78">
        <w:rPr>
          <w:lang w:val="en-CA"/>
        </w:rPr>
        <w:t xml:space="preserve">, and </w:t>
      </w:r>
      <w:r w:rsidR="0031648B" w:rsidRPr="0031648B">
        <w:rPr>
          <w:lang w:val="en-CA"/>
        </w:rPr>
        <w:t>work</w:t>
      </w:r>
      <w:r w:rsidR="00615B78">
        <w:rPr>
          <w:lang w:val="en-CA"/>
        </w:rPr>
        <w:t>ed</w:t>
      </w:r>
      <w:r w:rsidR="0031648B" w:rsidRPr="0031648B">
        <w:rPr>
          <w:lang w:val="en-CA"/>
        </w:rPr>
        <w:t xml:space="preserve"> closely with </w:t>
      </w:r>
      <w:r w:rsidR="00615B78">
        <w:rPr>
          <w:lang w:val="en-CA"/>
        </w:rPr>
        <w:t>national g</w:t>
      </w:r>
      <w:r w:rsidR="0031648B" w:rsidRPr="0031648B">
        <w:rPr>
          <w:lang w:val="en-CA"/>
        </w:rPr>
        <w:t>overnments involved in IW Projects.</w:t>
      </w:r>
      <w:r w:rsidR="0031648B">
        <w:rPr>
          <w:lang w:val="en-CA"/>
        </w:rPr>
        <w:t xml:space="preserve"> In Component 3 there was a</w:t>
      </w:r>
      <w:r w:rsidR="00AB6113" w:rsidRPr="00AB6113">
        <w:rPr>
          <w:w w:val="105"/>
        </w:rPr>
        <w:t xml:space="preserve"> wide range of </w:t>
      </w:r>
      <w:r w:rsidR="0031648B" w:rsidRPr="00AB6113">
        <w:rPr>
          <w:w w:val="105"/>
        </w:rPr>
        <w:t>well-chosen</w:t>
      </w:r>
      <w:r w:rsidR="00AB6113" w:rsidRPr="00AB6113">
        <w:rPr>
          <w:w w:val="105"/>
        </w:rPr>
        <w:t xml:space="preserve"> stakeholders </w:t>
      </w:r>
      <w:r w:rsidR="0031648B">
        <w:rPr>
          <w:w w:val="105"/>
        </w:rPr>
        <w:t xml:space="preserve">who </w:t>
      </w:r>
      <w:r w:rsidR="00AB6113" w:rsidRPr="00AB6113">
        <w:rPr>
          <w:w w:val="105"/>
        </w:rPr>
        <w:t xml:space="preserve">took part in </w:t>
      </w:r>
      <w:r w:rsidR="0031648B">
        <w:rPr>
          <w:w w:val="105"/>
        </w:rPr>
        <w:t>p</w:t>
      </w:r>
      <w:r w:rsidR="00AB6113" w:rsidRPr="00AB6113">
        <w:rPr>
          <w:w w:val="105"/>
        </w:rPr>
        <w:t>roject implementation and had ample opportunities to influence the detailed course of implementation</w:t>
      </w:r>
      <w:r w:rsidR="00EA0423">
        <w:rPr>
          <w:w w:val="105"/>
        </w:rPr>
        <w:t>.</w:t>
      </w:r>
      <w:r w:rsidR="00AB6113" w:rsidRPr="00AB6113">
        <w:rPr>
          <w:spacing w:val="-5"/>
          <w:w w:val="105"/>
        </w:rPr>
        <w:t xml:space="preserve"> </w:t>
      </w:r>
      <w:r w:rsidR="00AB6113" w:rsidRPr="00AB6113">
        <w:rPr>
          <w:spacing w:val="2"/>
          <w:w w:val="105"/>
        </w:rPr>
        <w:t>The</w:t>
      </w:r>
      <w:r w:rsidR="00AB6113" w:rsidRPr="00AB6113">
        <w:rPr>
          <w:spacing w:val="-12"/>
          <w:w w:val="105"/>
        </w:rPr>
        <w:t xml:space="preserve"> </w:t>
      </w:r>
      <w:r w:rsidR="00AB6113" w:rsidRPr="00AB6113">
        <w:rPr>
          <w:spacing w:val="-1"/>
          <w:w w:val="105"/>
        </w:rPr>
        <w:t xml:space="preserve">regional </w:t>
      </w:r>
      <w:r w:rsidR="00AB6113" w:rsidRPr="00AB6113">
        <w:rPr>
          <w:w w:val="105"/>
        </w:rPr>
        <w:t>needs</w:t>
      </w:r>
      <w:r w:rsidR="00AB6113" w:rsidRPr="00AB6113">
        <w:rPr>
          <w:spacing w:val="27"/>
          <w:w w:val="104"/>
        </w:rPr>
        <w:t xml:space="preserve"> </w:t>
      </w:r>
      <w:r w:rsidR="00615B78">
        <w:rPr>
          <w:w w:val="105"/>
        </w:rPr>
        <w:t>assessment</w:t>
      </w:r>
      <w:r w:rsidR="00AB6113" w:rsidRPr="00AB6113">
        <w:rPr>
          <w:w w:val="105"/>
        </w:rPr>
        <w:t>,</w:t>
      </w:r>
      <w:r w:rsidR="00615B78">
        <w:rPr>
          <w:spacing w:val="15"/>
          <w:w w:val="105"/>
        </w:rPr>
        <w:t xml:space="preserve"> </w:t>
      </w:r>
      <w:r w:rsidR="00AB6113" w:rsidRPr="00AB6113">
        <w:rPr>
          <w:spacing w:val="-1"/>
          <w:w w:val="105"/>
        </w:rPr>
        <w:t>inception</w:t>
      </w:r>
      <w:r w:rsidR="00AB6113" w:rsidRPr="00AB6113">
        <w:rPr>
          <w:spacing w:val="20"/>
          <w:w w:val="105"/>
        </w:rPr>
        <w:t xml:space="preserve"> </w:t>
      </w:r>
      <w:r w:rsidR="00AB6113" w:rsidRPr="00AB6113">
        <w:rPr>
          <w:spacing w:val="-1"/>
          <w:w w:val="105"/>
        </w:rPr>
        <w:t>workshops</w:t>
      </w:r>
      <w:r w:rsidR="00AB6113" w:rsidRPr="00AB6113">
        <w:rPr>
          <w:spacing w:val="12"/>
          <w:w w:val="105"/>
        </w:rPr>
        <w:t xml:space="preserve"> </w:t>
      </w:r>
      <w:r w:rsidR="00AB6113" w:rsidRPr="00AB6113">
        <w:rPr>
          <w:w w:val="105"/>
        </w:rPr>
        <w:t>were particularly</w:t>
      </w:r>
      <w:r w:rsidR="00AB6113" w:rsidRPr="00AB6113">
        <w:rPr>
          <w:spacing w:val="9"/>
          <w:w w:val="105"/>
        </w:rPr>
        <w:t xml:space="preserve"> useful in this regard.</w:t>
      </w:r>
    </w:p>
    <w:p w:rsidR="0031648B" w:rsidRDefault="00AB6113" w:rsidP="00615B78">
      <w:pPr>
        <w:spacing w:line="276" w:lineRule="auto"/>
        <w:jc w:val="both"/>
        <w:rPr>
          <w:spacing w:val="9"/>
          <w:w w:val="105"/>
        </w:rPr>
      </w:pPr>
      <w:r w:rsidRPr="00AB6113">
        <w:rPr>
          <w:spacing w:val="9"/>
          <w:w w:val="105"/>
        </w:rPr>
        <w:t xml:space="preserve"> </w:t>
      </w:r>
    </w:p>
    <w:p w:rsidR="006F4028" w:rsidRDefault="006F4028" w:rsidP="00615B78">
      <w:pPr>
        <w:spacing w:line="276" w:lineRule="auto"/>
        <w:jc w:val="both"/>
        <w:rPr>
          <w:lang w:val="en-CA"/>
        </w:rPr>
      </w:pPr>
      <w:r w:rsidRPr="0024742A">
        <w:rPr>
          <w:lang w:val="en-CA"/>
        </w:rPr>
        <w:t xml:space="preserve">We conclude that the project has achieved </w:t>
      </w:r>
      <w:r>
        <w:rPr>
          <w:lang w:val="en-CA"/>
        </w:rPr>
        <w:t>most of the</w:t>
      </w:r>
      <w:r w:rsidRPr="0024742A">
        <w:rPr>
          <w:lang w:val="en-CA"/>
        </w:rPr>
        <w:t xml:space="preserve"> outcomes</w:t>
      </w:r>
      <w:r>
        <w:rPr>
          <w:lang w:val="en-CA"/>
        </w:rPr>
        <w:t>. In the case of Component 3 this is a considerable improvement over the</w:t>
      </w:r>
      <w:r w:rsidR="00D67FA4">
        <w:rPr>
          <w:lang w:val="en-CA"/>
        </w:rPr>
        <w:t xml:space="preserve"> picture presented in the </w:t>
      </w:r>
      <w:r>
        <w:rPr>
          <w:lang w:val="en-CA"/>
        </w:rPr>
        <w:t xml:space="preserve">Midterm </w:t>
      </w:r>
      <w:r w:rsidR="000D7AEC">
        <w:rPr>
          <w:lang w:val="en-CA"/>
        </w:rPr>
        <w:t>E</w:t>
      </w:r>
      <w:r>
        <w:rPr>
          <w:lang w:val="en-CA"/>
        </w:rPr>
        <w:t>valuation. Component 1 particularly</w:t>
      </w:r>
      <w:r w:rsidRPr="0024742A">
        <w:rPr>
          <w:lang w:val="en-CA"/>
        </w:rPr>
        <w:t xml:space="preserve"> is showing potential for accomplishment of significant impacts.  Three of the most notable impacts are: </w:t>
      </w:r>
    </w:p>
    <w:p w:rsidR="006F4028" w:rsidRPr="0024742A" w:rsidRDefault="006F4028" w:rsidP="00100DFB">
      <w:pPr>
        <w:pStyle w:val="ListParagraph"/>
        <w:numPr>
          <w:ilvl w:val="0"/>
          <w:numId w:val="10"/>
        </w:numPr>
        <w:spacing w:line="276" w:lineRule="auto"/>
        <w:rPr>
          <w:rFonts w:cs="Arial"/>
          <w:lang w:val="en-CA"/>
        </w:rPr>
      </w:pPr>
      <w:r w:rsidRPr="0024742A">
        <w:rPr>
          <w:rFonts w:cs="Arial"/>
          <w:lang w:val="en-CA"/>
        </w:rPr>
        <w:t xml:space="preserve">Placing the ocean issues squarely in the climate change talks within and outside </w:t>
      </w:r>
      <w:r w:rsidR="00100DFB">
        <w:rPr>
          <w:rFonts w:cs="Arial"/>
          <w:lang w:val="en-CA"/>
        </w:rPr>
        <w:t xml:space="preserve">the </w:t>
      </w:r>
      <w:r w:rsidR="00100DFB" w:rsidRPr="00100DFB">
        <w:rPr>
          <w:rFonts w:cs="Arial"/>
          <w:lang w:val="en-CA"/>
        </w:rPr>
        <w:t xml:space="preserve">United Nations Framework Convention on Climate Change </w:t>
      </w:r>
      <w:r w:rsidR="00100DFB">
        <w:rPr>
          <w:rFonts w:cs="Arial"/>
          <w:lang w:val="en-CA"/>
        </w:rPr>
        <w:t>(</w:t>
      </w:r>
      <w:r w:rsidRPr="0024742A">
        <w:rPr>
          <w:rFonts w:cs="Arial"/>
          <w:lang w:val="en-CA"/>
        </w:rPr>
        <w:t>UNFCC</w:t>
      </w:r>
      <w:r w:rsidR="00100DFB">
        <w:rPr>
          <w:rFonts w:cs="Arial"/>
          <w:lang w:val="en-CA"/>
        </w:rPr>
        <w:t>).</w:t>
      </w:r>
    </w:p>
    <w:p w:rsidR="006F4028" w:rsidRPr="0024742A" w:rsidRDefault="006F4028" w:rsidP="000D7AEC">
      <w:pPr>
        <w:pStyle w:val="ListParagraph"/>
        <w:numPr>
          <w:ilvl w:val="0"/>
          <w:numId w:val="10"/>
        </w:numPr>
        <w:spacing w:line="276" w:lineRule="auto"/>
        <w:rPr>
          <w:rFonts w:cs="Arial"/>
          <w:lang w:val="en-CA"/>
        </w:rPr>
      </w:pPr>
      <w:r w:rsidRPr="0024742A">
        <w:rPr>
          <w:rFonts w:cs="Arial"/>
          <w:lang w:val="en-CA"/>
        </w:rPr>
        <w:t xml:space="preserve">Advancing the </w:t>
      </w:r>
      <w:r w:rsidR="000D7AEC">
        <w:rPr>
          <w:rFonts w:cs="Arial"/>
          <w:lang w:val="en-CA"/>
        </w:rPr>
        <w:t xml:space="preserve"> a</w:t>
      </w:r>
      <w:r w:rsidR="000D7AEC" w:rsidRPr="000D7AEC">
        <w:rPr>
          <w:rFonts w:cs="Arial"/>
          <w:lang w:val="en-CA"/>
        </w:rPr>
        <w:t>rea beyond national jurisdiction</w:t>
      </w:r>
      <w:r w:rsidR="000D7AEC">
        <w:rPr>
          <w:rFonts w:cs="Arial"/>
          <w:lang w:val="en-CA"/>
        </w:rPr>
        <w:t xml:space="preserve"> (</w:t>
      </w:r>
      <w:r w:rsidRPr="0024742A">
        <w:rPr>
          <w:rFonts w:cs="Arial"/>
          <w:lang w:val="en-CA"/>
        </w:rPr>
        <w:t>ABNJ</w:t>
      </w:r>
      <w:r w:rsidR="000D7AEC">
        <w:rPr>
          <w:rFonts w:cs="Arial"/>
          <w:lang w:val="en-CA"/>
        </w:rPr>
        <w:t>)</w:t>
      </w:r>
      <w:r w:rsidRPr="0024742A">
        <w:rPr>
          <w:rFonts w:cs="Arial"/>
          <w:lang w:val="en-CA"/>
        </w:rPr>
        <w:t xml:space="preserve"> agenda at regional and international level and the inclusion of these issues in GEF5 and a subsequent programme, and </w:t>
      </w:r>
    </w:p>
    <w:p w:rsidR="00615B78" w:rsidRPr="00D67FA4" w:rsidRDefault="006F4028" w:rsidP="00615B78">
      <w:pPr>
        <w:pStyle w:val="ListParagraph"/>
        <w:widowControl/>
        <w:numPr>
          <w:ilvl w:val="0"/>
          <w:numId w:val="10"/>
        </w:numPr>
        <w:spacing w:after="200" w:line="276" w:lineRule="auto"/>
        <w:rPr>
          <w:rFonts w:cs="Arial"/>
          <w:lang w:val="en-CA"/>
        </w:rPr>
      </w:pPr>
      <w:r w:rsidRPr="00D67FA4">
        <w:rPr>
          <w:rFonts w:cs="Arial"/>
          <w:lang w:val="en-CA"/>
        </w:rPr>
        <w:t xml:space="preserve">The building of alliances and partnerships through GOF that have kept the Ocean targets high on the agenda of world leaders spurring analysis, policy dialogue, and political commitment.  </w:t>
      </w:r>
    </w:p>
    <w:p w:rsidR="00E83B5A" w:rsidRDefault="00E83B5A" w:rsidP="00615B78">
      <w:pPr>
        <w:pStyle w:val="ListParagraph"/>
        <w:spacing w:line="276" w:lineRule="auto"/>
        <w:rPr>
          <w:rFonts w:cs="Arial"/>
          <w:lang w:val="en-CA"/>
        </w:rPr>
      </w:pPr>
    </w:p>
    <w:p w:rsidR="006F4028" w:rsidRPr="006F4028" w:rsidRDefault="006F4028" w:rsidP="0031648B">
      <w:pPr>
        <w:spacing w:line="276" w:lineRule="auto"/>
        <w:rPr>
          <w:spacing w:val="9"/>
          <w:w w:val="105"/>
          <w:lang w:val="en-CA"/>
        </w:rPr>
      </w:pPr>
      <w:r>
        <w:rPr>
          <w:spacing w:val="9"/>
          <w:w w:val="105"/>
          <w:lang w:val="en-CA"/>
        </w:rPr>
        <w:t xml:space="preserve">The following give our ratings for M&amp;E, Execution, Outcomes and </w:t>
      </w:r>
      <w:r w:rsidR="00E83B5A">
        <w:rPr>
          <w:spacing w:val="9"/>
          <w:w w:val="105"/>
          <w:lang w:val="en-CA"/>
        </w:rPr>
        <w:t>Sustainability</w:t>
      </w:r>
      <w:r w:rsidR="00100DFB">
        <w:rPr>
          <w:rStyle w:val="FootnoteReference"/>
          <w:spacing w:val="9"/>
          <w:w w:val="105"/>
          <w:lang w:val="en-CA"/>
        </w:rPr>
        <w:footnoteReference w:id="1"/>
      </w:r>
      <w:r>
        <w:rPr>
          <w:spacing w:val="9"/>
          <w:w w:val="105"/>
          <w:lang w:val="en-CA"/>
        </w:rPr>
        <w:t>.</w:t>
      </w:r>
    </w:p>
    <w:p w:rsidR="00103A1A" w:rsidRPr="003435EE" w:rsidRDefault="00737F82" w:rsidP="00100DFB">
      <w:pPr>
        <w:pStyle w:val="Heading3"/>
        <w:jc w:val="center"/>
        <w:rPr>
          <w:rFonts w:cs="Arial"/>
          <w:b w:val="0"/>
          <w:lang w:val="en-CA"/>
        </w:rPr>
      </w:pPr>
      <w:bookmarkStart w:id="6" w:name="_Toc393876651"/>
      <w:r w:rsidRPr="00615B78">
        <w:t>Evaluation rating Table</w:t>
      </w:r>
      <w:r w:rsidR="00100DFB">
        <w:t xml:space="preserve"> with </w:t>
      </w:r>
      <w:r w:rsidR="00103A1A" w:rsidRPr="00100DFB">
        <w:rPr>
          <w:rFonts w:cs="Arial"/>
          <w:lang w:val="en-CA"/>
        </w:rPr>
        <w:t>Rating Scales</w:t>
      </w:r>
      <w:bookmarkEnd w:id="6"/>
    </w:p>
    <w:tbl>
      <w:tblPr>
        <w:tblW w:w="9072" w:type="dxa"/>
        <w:tblInd w:w="6" w:type="dxa"/>
        <w:tblLayout w:type="fixed"/>
        <w:tblCellMar>
          <w:left w:w="0" w:type="dxa"/>
          <w:right w:w="0" w:type="dxa"/>
        </w:tblCellMar>
        <w:tblLook w:val="01E0" w:firstRow="1" w:lastRow="1" w:firstColumn="1" w:lastColumn="1" w:noHBand="0" w:noVBand="0"/>
      </w:tblPr>
      <w:tblGrid>
        <w:gridCol w:w="3969"/>
        <w:gridCol w:w="2977"/>
        <w:gridCol w:w="2126"/>
      </w:tblGrid>
      <w:tr w:rsidR="00103A1A" w:rsidRPr="003435EE" w:rsidTr="002A7084">
        <w:trPr>
          <w:trHeight w:hRule="exact" w:val="3106"/>
        </w:trPr>
        <w:tc>
          <w:tcPr>
            <w:tcW w:w="3969" w:type="dxa"/>
            <w:tcBorders>
              <w:top w:val="single" w:sz="5" w:space="0" w:color="000000"/>
              <w:left w:val="single" w:sz="5" w:space="0" w:color="000000"/>
              <w:bottom w:val="single" w:sz="5" w:space="0" w:color="000000"/>
              <w:right w:val="single" w:sz="5" w:space="0" w:color="000000"/>
            </w:tcBorders>
          </w:tcPr>
          <w:p w:rsidR="00103A1A" w:rsidRPr="003435EE" w:rsidRDefault="00103A1A" w:rsidP="00583AB8">
            <w:pPr>
              <w:spacing w:before="4" w:line="235" w:lineRule="auto"/>
              <w:ind w:left="99" w:right="679"/>
              <w:jc w:val="both"/>
              <w:rPr>
                <w:rFonts w:eastAsia="Calibri" w:cs="Arial"/>
                <w:sz w:val="20"/>
                <w:szCs w:val="20"/>
                <w:lang w:val="en-CA"/>
              </w:rPr>
            </w:pPr>
            <w:r w:rsidRPr="003435EE">
              <w:rPr>
                <w:rFonts w:cs="Arial"/>
                <w:b/>
                <w:i/>
                <w:spacing w:val="-1"/>
                <w:sz w:val="20"/>
                <w:lang w:val="en-CA"/>
              </w:rPr>
              <w:t>Ratings</w:t>
            </w:r>
            <w:r w:rsidRPr="003435EE">
              <w:rPr>
                <w:rFonts w:cs="Arial"/>
                <w:b/>
                <w:i/>
                <w:spacing w:val="4"/>
                <w:sz w:val="20"/>
                <w:lang w:val="en-CA"/>
              </w:rPr>
              <w:t xml:space="preserve"> </w:t>
            </w:r>
            <w:r w:rsidRPr="003435EE">
              <w:rPr>
                <w:rFonts w:cs="Arial"/>
                <w:b/>
                <w:i/>
                <w:spacing w:val="-1"/>
                <w:sz w:val="20"/>
                <w:lang w:val="en-CA"/>
              </w:rPr>
              <w:t xml:space="preserve">for Outcomes, </w:t>
            </w:r>
            <w:r w:rsidRPr="003435EE">
              <w:rPr>
                <w:rFonts w:cs="Arial"/>
                <w:b/>
                <w:i/>
                <w:spacing w:val="-2"/>
                <w:sz w:val="20"/>
                <w:lang w:val="en-CA"/>
              </w:rPr>
              <w:t>Effectiveness,</w:t>
            </w:r>
            <w:r w:rsidRPr="003435EE">
              <w:rPr>
                <w:rFonts w:cs="Arial"/>
                <w:b/>
                <w:i/>
                <w:spacing w:val="23"/>
                <w:sz w:val="20"/>
                <w:lang w:val="en-CA"/>
              </w:rPr>
              <w:t xml:space="preserve"> </w:t>
            </w:r>
            <w:r w:rsidRPr="003435EE">
              <w:rPr>
                <w:rFonts w:cs="Arial"/>
                <w:b/>
                <w:i/>
                <w:spacing w:val="-2"/>
                <w:sz w:val="20"/>
                <w:lang w:val="en-CA"/>
              </w:rPr>
              <w:t>Efficiency,</w:t>
            </w:r>
            <w:r w:rsidRPr="003435EE">
              <w:rPr>
                <w:rFonts w:cs="Arial"/>
                <w:b/>
                <w:i/>
                <w:spacing w:val="2"/>
                <w:sz w:val="20"/>
                <w:lang w:val="en-CA"/>
              </w:rPr>
              <w:t xml:space="preserve"> </w:t>
            </w:r>
            <w:r w:rsidRPr="003435EE">
              <w:rPr>
                <w:rFonts w:cs="Arial"/>
                <w:b/>
                <w:i/>
                <w:spacing w:val="-2"/>
                <w:sz w:val="20"/>
                <w:lang w:val="en-CA"/>
              </w:rPr>
              <w:t>M&amp;E,</w:t>
            </w:r>
            <w:r w:rsidRPr="003435EE">
              <w:rPr>
                <w:rFonts w:cs="Arial"/>
                <w:b/>
                <w:i/>
                <w:spacing w:val="3"/>
                <w:sz w:val="20"/>
                <w:lang w:val="en-CA"/>
              </w:rPr>
              <w:t xml:space="preserve"> </w:t>
            </w:r>
            <w:r w:rsidRPr="003435EE">
              <w:rPr>
                <w:rFonts w:cs="Arial"/>
                <w:b/>
                <w:i/>
                <w:spacing w:val="-2"/>
                <w:sz w:val="20"/>
                <w:lang w:val="en-CA"/>
              </w:rPr>
              <w:t>I&amp;E</w:t>
            </w:r>
            <w:r w:rsidRPr="003435EE">
              <w:rPr>
                <w:rFonts w:cs="Arial"/>
                <w:b/>
                <w:i/>
                <w:sz w:val="20"/>
                <w:lang w:val="en-CA"/>
              </w:rPr>
              <w:t xml:space="preserve"> </w:t>
            </w:r>
            <w:r w:rsidRPr="003435EE">
              <w:rPr>
                <w:rFonts w:cs="Arial"/>
                <w:b/>
                <w:i/>
                <w:spacing w:val="-1"/>
                <w:sz w:val="20"/>
                <w:lang w:val="en-CA"/>
              </w:rPr>
              <w:t>Execution</w:t>
            </w:r>
          </w:p>
          <w:p w:rsidR="00103A1A" w:rsidRPr="002A7084" w:rsidRDefault="00103A1A" w:rsidP="002A7084">
            <w:pPr>
              <w:spacing w:before="64"/>
              <w:ind w:left="262" w:right="425"/>
              <w:jc w:val="both"/>
              <w:rPr>
                <w:rFonts w:cs="Arial"/>
                <w:spacing w:val="-3"/>
                <w:sz w:val="20"/>
                <w:lang w:val="en-CA"/>
              </w:rPr>
            </w:pPr>
            <w:r w:rsidRPr="003435EE">
              <w:rPr>
                <w:rFonts w:cs="Arial"/>
                <w:spacing w:val="-1"/>
                <w:sz w:val="20"/>
                <w:lang w:val="en-CA"/>
              </w:rPr>
              <w:t>6:</w:t>
            </w:r>
            <w:r w:rsidR="00211DC4">
              <w:rPr>
                <w:rFonts w:cs="Arial"/>
                <w:spacing w:val="1"/>
                <w:sz w:val="20"/>
                <w:lang w:val="en-CA"/>
              </w:rPr>
              <w:t xml:space="preserve"> </w:t>
            </w:r>
            <w:r w:rsidRPr="003435EE">
              <w:rPr>
                <w:rFonts w:cs="Arial"/>
                <w:spacing w:val="-1"/>
                <w:sz w:val="20"/>
                <w:lang w:val="en-CA"/>
              </w:rPr>
              <w:t>Highly</w:t>
            </w:r>
            <w:r w:rsidRPr="003435EE">
              <w:rPr>
                <w:rFonts w:cs="Arial"/>
                <w:spacing w:val="3"/>
                <w:sz w:val="20"/>
                <w:lang w:val="en-CA"/>
              </w:rPr>
              <w:t xml:space="preserve"> </w:t>
            </w:r>
            <w:r w:rsidR="00211DC4">
              <w:rPr>
                <w:rFonts w:cs="Arial"/>
                <w:spacing w:val="-2"/>
                <w:sz w:val="20"/>
                <w:lang w:val="en-CA"/>
              </w:rPr>
              <w:t>Satisfactory (</w:t>
            </w:r>
            <w:r w:rsidRPr="003435EE">
              <w:rPr>
                <w:rFonts w:cs="Arial"/>
                <w:spacing w:val="-1"/>
                <w:sz w:val="20"/>
                <w:lang w:val="en-CA"/>
              </w:rPr>
              <w:t>HS)</w:t>
            </w:r>
            <w:r w:rsidR="00211DC4">
              <w:rPr>
                <w:rFonts w:cs="Arial"/>
                <w:spacing w:val="-1"/>
                <w:sz w:val="20"/>
                <w:lang w:val="en-CA"/>
              </w:rPr>
              <w:t xml:space="preserve"> </w:t>
            </w:r>
            <w:r w:rsidRPr="003435EE">
              <w:rPr>
                <w:rFonts w:cs="Arial"/>
                <w:spacing w:val="-1"/>
                <w:sz w:val="20"/>
                <w:lang w:val="en-CA"/>
              </w:rPr>
              <w:t>:</w:t>
            </w:r>
            <w:r w:rsidR="002A7084">
              <w:rPr>
                <w:rFonts w:cs="Arial"/>
                <w:spacing w:val="-1"/>
                <w:sz w:val="20"/>
                <w:lang w:val="en-CA"/>
              </w:rPr>
              <w:t xml:space="preserve">      </w:t>
            </w:r>
            <w:r w:rsidRPr="003435EE">
              <w:rPr>
                <w:rFonts w:cs="Arial"/>
                <w:spacing w:val="-3"/>
                <w:sz w:val="20"/>
                <w:lang w:val="en-CA"/>
              </w:rPr>
              <w:t xml:space="preserve"> </w:t>
            </w:r>
            <w:r w:rsidRPr="003435EE">
              <w:rPr>
                <w:rFonts w:cs="Arial"/>
                <w:spacing w:val="-1"/>
                <w:sz w:val="20"/>
                <w:lang w:val="en-CA"/>
              </w:rPr>
              <w:t>no</w:t>
            </w:r>
            <w:r w:rsidRPr="003435EE">
              <w:rPr>
                <w:rFonts w:cs="Arial"/>
                <w:spacing w:val="29"/>
                <w:sz w:val="20"/>
                <w:lang w:val="en-CA"/>
              </w:rPr>
              <w:t xml:space="preserve"> </w:t>
            </w:r>
            <w:r w:rsidRPr="003435EE">
              <w:rPr>
                <w:rFonts w:cs="Arial"/>
                <w:spacing w:val="-1"/>
                <w:sz w:val="20"/>
                <w:lang w:val="en-CA"/>
              </w:rPr>
              <w:t>shortcomings</w:t>
            </w:r>
          </w:p>
          <w:p w:rsidR="002A7084" w:rsidRDefault="00103A1A" w:rsidP="00583AB8">
            <w:pPr>
              <w:ind w:left="262" w:right="389"/>
              <w:jc w:val="both"/>
              <w:rPr>
                <w:rFonts w:cs="Arial"/>
                <w:spacing w:val="22"/>
                <w:sz w:val="20"/>
                <w:lang w:val="en-CA"/>
              </w:rPr>
            </w:pPr>
            <w:r w:rsidRPr="003435EE">
              <w:rPr>
                <w:rFonts w:cs="Arial"/>
                <w:spacing w:val="-1"/>
                <w:sz w:val="20"/>
                <w:lang w:val="en-CA"/>
              </w:rPr>
              <w:t>5:</w:t>
            </w:r>
            <w:r w:rsidRPr="003435EE">
              <w:rPr>
                <w:rFonts w:cs="Arial"/>
                <w:spacing w:val="1"/>
                <w:sz w:val="20"/>
                <w:lang w:val="en-CA"/>
              </w:rPr>
              <w:t xml:space="preserve"> </w:t>
            </w:r>
            <w:r w:rsidRPr="003435EE">
              <w:rPr>
                <w:rFonts w:cs="Arial"/>
                <w:spacing w:val="-1"/>
                <w:sz w:val="20"/>
                <w:lang w:val="en-CA"/>
              </w:rPr>
              <w:t>Satisfactory</w:t>
            </w:r>
            <w:r w:rsidRPr="003435EE">
              <w:rPr>
                <w:rFonts w:cs="Arial"/>
                <w:spacing w:val="-2"/>
                <w:sz w:val="20"/>
                <w:lang w:val="en-CA"/>
              </w:rPr>
              <w:t xml:space="preserve"> </w:t>
            </w:r>
            <w:r w:rsidRPr="003435EE">
              <w:rPr>
                <w:rFonts w:cs="Arial"/>
                <w:sz w:val="20"/>
                <w:lang w:val="en-CA"/>
              </w:rPr>
              <w:t>(S):</w:t>
            </w:r>
            <w:r w:rsidRPr="003435EE">
              <w:rPr>
                <w:rFonts w:cs="Arial"/>
                <w:spacing w:val="-3"/>
                <w:sz w:val="20"/>
                <w:lang w:val="en-CA"/>
              </w:rPr>
              <w:t xml:space="preserve"> </w:t>
            </w:r>
            <w:r w:rsidRPr="003435EE">
              <w:rPr>
                <w:rFonts w:cs="Arial"/>
                <w:spacing w:val="-1"/>
                <w:sz w:val="20"/>
                <w:lang w:val="en-CA"/>
              </w:rPr>
              <w:t>minor shortcomings</w:t>
            </w:r>
            <w:r w:rsidRPr="003435EE">
              <w:rPr>
                <w:rFonts w:cs="Arial"/>
                <w:spacing w:val="22"/>
                <w:sz w:val="20"/>
                <w:lang w:val="en-CA"/>
              </w:rPr>
              <w:t xml:space="preserve"> </w:t>
            </w:r>
          </w:p>
          <w:p w:rsidR="00103A1A" w:rsidRPr="003435EE" w:rsidRDefault="00103A1A" w:rsidP="00583AB8">
            <w:pPr>
              <w:ind w:left="262" w:right="389"/>
              <w:jc w:val="both"/>
              <w:rPr>
                <w:rFonts w:eastAsia="Calibri" w:cs="Arial"/>
                <w:sz w:val="20"/>
                <w:szCs w:val="20"/>
                <w:lang w:val="en-CA"/>
              </w:rPr>
            </w:pPr>
            <w:r w:rsidRPr="003435EE">
              <w:rPr>
                <w:rFonts w:cs="Arial"/>
                <w:spacing w:val="-1"/>
                <w:sz w:val="20"/>
                <w:lang w:val="en-CA"/>
              </w:rPr>
              <w:t>4:</w:t>
            </w:r>
            <w:r w:rsidRPr="003435EE">
              <w:rPr>
                <w:rFonts w:cs="Arial"/>
                <w:spacing w:val="1"/>
                <w:sz w:val="20"/>
                <w:lang w:val="en-CA"/>
              </w:rPr>
              <w:t xml:space="preserve"> </w:t>
            </w:r>
            <w:r w:rsidRPr="003435EE">
              <w:rPr>
                <w:rFonts w:cs="Arial"/>
                <w:spacing w:val="-2"/>
                <w:sz w:val="20"/>
                <w:lang w:val="en-CA"/>
              </w:rPr>
              <w:t>Moderately</w:t>
            </w:r>
            <w:r w:rsidRPr="003435EE">
              <w:rPr>
                <w:rFonts w:cs="Arial"/>
                <w:spacing w:val="3"/>
                <w:sz w:val="20"/>
                <w:lang w:val="en-CA"/>
              </w:rPr>
              <w:t xml:space="preserve"> </w:t>
            </w:r>
            <w:r w:rsidRPr="003435EE">
              <w:rPr>
                <w:rFonts w:cs="Arial"/>
                <w:spacing w:val="-2"/>
                <w:sz w:val="20"/>
                <w:lang w:val="en-CA"/>
              </w:rPr>
              <w:t xml:space="preserve">Satisfactory </w:t>
            </w:r>
            <w:r w:rsidRPr="003435EE">
              <w:rPr>
                <w:rFonts w:cs="Arial"/>
                <w:spacing w:val="-1"/>
                <w:sz w:val="20"/>
                <w:lang w:val="en-CA"/>
              </w:rPr>
              <w:t>(MS)</w:t>
            </w:r>
          </w:p>
          <w:p w:rsidR="00103A1A" w:rsidRPr="003435EE" w:rsidRDefault="00103A1A" w:rsidP="002A7084">
            <w:pPr>
              <w:ind w:left="262" w:right="284"/>
              <w:jc w:val="both"/>
              <w:rPr>
                <w:rFonts w:eastAsia="Calibri" w:cs="Arial"/>
                <w:sz w:val="20"/>
                <w:szCs w:val="20"/>
                <w:lang w:val="en-CA"/>
              </w:rPr>
            </w:pPr>
            <w:r w:rsidRPr="003435EE">
              <w:rPr>
                <w:rFonts w:cs="Arial"/>
                <w:spacing w:val="-1"/>
                <w:sz w:val="20"/>
                <w:lang w:val="en-CA"/>
              </w:rPr>
              <w:t>3.</w:t>
            </w:r>
            <w:r w:rsidRPr="003435EE">
              <w:rPr>
                <w:rFonts w:cs="Arial"/>
                <w:spacing w:val="4"/>
                <w:sz w:val="20"/>
                <w:lang w:val="en-CA"/>
              </w:rPr>
              <w:t xml:space="preserve"> </w:t>
            </w:r>
            <w:r w:rsidRPr="003435EE">
              <w:rPr>
                <w:rFonts w:cs="Arial"/>
                <w:spacing w:val="-2"/>
                <w:sz w:val="20"/>
                <w:lang w:val="en-CA"/>
              </w:rPr>
              <w:t xml:space="preserve">Moderately </w:t>
            </w:r>
            <w:r w:rsidRPr="003435EE">
              <w:rPr>
                <w:rFonts w:cs="Arial"/>
                <w:spacing w:val="-1"/>
                <w:sz w:val="20"/>
                <w:lang w:val="en-CA"/>
              </w:rPr>
              <w:t>Unsatisfactory</w:t>
            </w:r>
            <w:r w:rsidRPr="003435EE">
              <w:rPr>
                <w:rFonts w:cs="Arial"/>
                <w:spacing w:val="-2"/>
                <w:sz w:val="20"/>
                <w:lang w:val="en-CA"/>
              </w:rPr>
              <w:t xml:space="preserve"> </w:t>
            </w:r>
            <w:r w:rsidRPr="003435EE">
              <w:rPr>
                <w:rFonts w:cs="Arial"/>
                <w:spacing w:val="-1"/>
                <w:sz w:val="20"/>
                <w:lang w:val="en-CA"/>
              </w:rPr>
              <w:t>(MU):</w:t>
            </w:r>
            <w:r w:rsidRPr="003435EE">
              <w:rPr>
                <w:rFonts w:cs="Arial"/>
                <w:spacing w:val="21"/>
                <w:sz w:val="20"/>
                <w:lang w:val="en-CA"/>
              </w:rPr>
              <w:t xml:space="preserve"> </w:t>
            </w:r>
            <w:r w:rsidRPr="003435EE">
              <w:rPr>
                <w:rFonts w:cs="Arial"/>
                <w:spacing w:val="-1"/>
                <w:sz w:val="20"/>
                <w:lang w:val="en-CA"/>
              </w:rPr>
              <w:t>significant</w:t>
            </w:r>
            <w:r w:rsidRPr="003435EE">
              <w:rPr>
                <w:rFonts w:cs="Arial"/>
                <w:spacing w:val="42"/>
                <w:sz w:val="20"/>
                <w:lang w:val="en-CA"/>
              </w:rPr>
              <w:t xml:space="preserve"> </w:t>
            </w:r>
            <w:r w:rsidRPr="003435EE">
              <w:rPr>
                <w:rFonts w:cs="Arial"/>
                <w:spacing w:val="-1"/>
                <w:sz w:val="20"/>
                <w:lang w:val="en-CA"/>
              </w:rPr>
              <w:t>shortcomings</w:t>
            </w:r>
          </w:p>
          <w:p w:rsidR="00103A1A" w:rsidRPr="003435EE" w:rsidRDefault="00103A1A" w:rsidP="00583AB8">
            <w:pPr>
              <w:ind w:left="262"/>
              <w:jc w:val="both"/>
              <w:rPr>
                <w:rFonts w:eastAsia="Calibri" w:cs="Arial"/>
                <w:sz w:val="20"/>
                <w:szCs w:val="20"/>
                <w:lang w:val="en-CA"/>
              </w:rPr>
            </w:pPr>
            <w:r w:rsidRPr="003435EE">
              <w:rPr>
                <w:rFonts w:cs="Arial"/>
                <w:spacing w:val="-1"/>
                <w:sz w:val="20"/>
                <w:lang w:val="en-CA"/>
              </w:rPr>
              <w:t>2.</w:t>
            </w:r>
            <w:r w:rsidRPr="003435EE">
              <w:rPr>
                <w:rFonts w:cs="Arial"/>
                <w:spacing w:val="4"/>
                <w:sz w:val="20"/>
                <w:lang w:val="en-CA"/>
              </w:rPr>
              <w:t xml:space="preserve"> </w:t>
            </w:r>
            <w:r w:rsidRPr="003435EE">
              <w:rPr>
                <w:rFonts w:cs="Arial"/>
                <w:spacing w:val="-2"/>
                <w:sz w:val="20"/>
                <w:lang w:val="en-CA"/>
              </w:rPr>
              <w:t xml:space="preserve">Unsatisfactory </w:t>
            </w:r>
            <w:r w:rsidRPr="003435EE">
              <w:rPr>
                <w:rFonts w:cs="Arial"/>
                <w:sz w:val="20"/>
                <w:lang w:val="en-CA"/>
              </w:rPr>
              <w:t>(U):</w:t>
            </w:r>
            <w:r w:rsidRPr="003435EE">
              <w:rPr>
                <w:rFonts w:cs="Arial"/>
                <w:spacing w:val="-3"/>
                <w:sz w:val="20"/>
                <w:lang w:val="en-CA"/>
              </w:rPr>
              <w:t xml:space="preserve"> </w:t>
            </w:r>
            <w:r w:rsidRPr="003435EE">
              <w:rPr>
                <w:rFonts w:cs="Arial"/>
                <w:spacing w:val="-2"/>
                <w:sz w:val="20"/>
                <w:lang w:val="en-CA"/>
              </w:rPr>
              <w:t>major</w:t>
            </w:r>
            <w:r w:rsidRPr="003435EE">
              <w:rPr>
                <w:rFonts w:cs="Arial"/>
                <w:spacing w:val="-1"/>
                <w:sz w:val="20"/>
                <w:lang w:val="en-CA"/>
              </w:rPr>
              <w:t xml:space="preserve"> </w:t>
            </w:r>
            <w:r w:rsidRPr="003435EE">
              <w:rPr>
                <w:rFonts w:cs="Arial"/>
                <w:spacing w:val="-2"/>
                <w:sz w:val="20"/>
                <w:lang w:val="en-CA"/>
              </w:rPr>
              <w:t>problems</w:t>
            </w:r>
          </w:p>
          <w:p w:rsidR="00103A1A" w:rsidRPr="003435EE" w:rsidRDefault="00103A1A" w:rsidP="00583AB8">
            <w:pPr>
              <w:ind w:left="262" w:right="554"/>
              <w:jc w:val="both"/>
              <w:rPr>
                <w:rFonts w:eastAsia="Calibri" w:cs="Arial"/>
                <w:sz w:val="20"/>
                <w:szCs w:val="20"/>
                <w:lang w:val="en-CA"/>
              </w:rPr>
            </w:pPr>
            <w:r w:rsidRPr="003435EE">
              <w:rPr>
                <w:rFonts w:cs="Arial"/>
                <w:spacing w:val="-1"/>
                <w:sz w:val="20"/>
                <w:lang w:val="en-CA"/>
              </w:rPr>
              <w:t>1.</w:t>
            </w:r>
            <w:r w:rsidRPr="003435EE">
              <w:rPr>
                <w:rFonts w:cs="Arial"/>
                <w:spacing w:val="4"/>
                <w:sz w:val="20"/>
                <w:lang w:val="en-CA"/>
              </w:rPr>
              <w:t xml:space="preserve"> </w:t>
            </w:r>
            <w:r w:rsidRPr="003435EE">
              <w:rPr>
                <w:rFonts w:cs="Arial"/>
                <w:spacing w:val="-2"/>
                <w:sz w:val="20"/>
                <w:lang w:val="en-CA"/>
              </w:rPr>
              <w:t>Highly</w:t>
            </w:r>
            <w:r w:rsidRPr="003435EE">
              <w:rPr>
                <w:rFonts w:cs="Arial"/>
                <w:spacing w:val="3"/>
                <w:sz w:val="20"/>
                <w:lang w:val="en-CA"/>
              </w:rPr>
              <w:t xml:space="preserve"> </w:t>
            </w:r>
            <w:r w:rsidRPr="003435EE">
              <w:rPr>
                <w:rFonts w:cs="Arial"/>
                <w:spacing w:val="-2"/>
                <w:sz w:val="20"/>
                <w:lang w:val="en-CA"/>
              </w:rPr>
              <w:t xml:space="preserve">Unsatisfactory </w:t>
            </w:r>
            <w:r w:rsidRPr="003435EE">
              <w:rPr>
                <w:rFonts w:cs="Arial"/>
                <w:sz w:val="20"/>
                <w:lang w:val="en-CA"/>
              </w:rPr>
              <w:t>(HU):</w:t>
            </w:r>
            <w:r w:rsidRPr="003435EE">
              <w:rPr>
                <w:rFonts w:cs="Arial"/>
                <w:spacing w:val="-3"/>
                <w:sz w:val="20"/>
                <w:lang w:val="en-CA"/>
              </w:rPr>
              <w:t xml:space="preserve"> </w:t>
            </w:r>
            <w:r w:rsidRPr="003435EE">
              <w:rPr>
                <w:rFonts w:cs="Arial"/>
                <w:spacing w:val="-2"/>
                <w:sz w:val="20"/>
                <w:lang w:val="en-CA"/>
              </w:rPr>
              <w:t>severe</w:t>
            </w:r>
            <w:r w:rsidRPr="003435EE">
              <w:rPr>
                <w:rFonts w:cs="Arial"/>
                <w:spacing w:val="37"/>
                <w:sz w:val="20"/>
                <w:lang w:val="en-CA"/>
              </w:rPr>
              <w:t xml:space="preserve"> </w:t>
            </w:r>
            <w:r w:rsidRPr="003435EE">
              <w:rPr>
                <w:rFonts w:cs="Arial"/>
                <w:spacing w:val="-1"/>
                <w:sz w:val="20"/>
                <w:lang w:val="en-CA"/>
              </w:rPr>
              <w:t>problems</w:t>
            </w:r>
          </w:p>
        </w:tc>
        <w:tc>
          <w:tcPr>
            <w:tcW w:w="2977" w:type="dxa"/>
            <w:tcBorders>
              <w:top w:val="single" w:sz="5" w:space="0" w:color="000000"/>
              <w:left w:val="single" w:sz="5" w:space="0" w:color="000000"/>
              <w:bottom w:val="single" w:sz="5" w:space="0" w:color="000000"/>
              <w:right w:val="single" w:sz="5" w:space="0" w:color="000000"/>
            </w:tcBorders>
          </w:tcPr>
          <w:p w:rsidR="00103A1A" w:rsidRPr="003435EE" w:rsidRDefault="00103A1A" w:rsidP="00583AB8">
            <w:pPr>
              <w:ind w:left="104"/>
              <w:jc w:val="both"/>
              <w:rPr>
                <w:rFonts w:eastAsia="Calibri" w:cs="Arial"/>
                <w:sz w:val="20"/>
                <w:szCs w:val="20"/>
                <w:lang w:val="en-CA"/>
              </w:rPr>
            </w:pPr>
            <w:r w:rsidRPr="003435EE">
              <w:rPr>
                <w:rFonts w:cs="Arial"/>
                <w:b/>
                <w:i/>
                <w:spacing w:val="-1"/>
                <w:sz w:val="20"/>
                <w:lang w:val="en-CA"/>
              </w:rPr>
              <w:t>Sustainability</w:t>
            </w:r>
            <w:r w:rsidRPr="003435EE">
              <w:rPr>
                <w:rFonts w:cs="Arial"/>
                <w:b/>
                <w:i/>
                <w:spacing w:val="-2"/>
                <w:sz w:val="20"/>
                <w:lang w:val="en-CA"/>
              </w:rPr>
              <w:t xml:space="preserve"> </w:t>
            </w:r>
            <w:r w:rsidRPr="003435EE">
              <w:rPr>
                <w:rFonts w:cs="Arial"/>
                <w:b/>
                <w:i/>
                <w:spacing w:val="-1"/>
                <w:sz w:val="20"/>
                <w:lang w:val="en-CA"/>
              </w:rPr>
              <w:t>ratings:</w:t>
            </w:r>
          </w:p>
          <w:p w:rsidR="00103A1A" w:rsidRPr="003435EE" w:rsidRDefault="00103A1A" w:rsidP="00583AB8">
            <w:pPr>
              <w:spacing w:before="10"/>
              <w:jc w:val="both"/>
              <w:rPr>
                <w:rFonts w:eastAsia="Calibri" w:cs="Arial"/>
                <w:sz w:val="24"/>
                <w:szCs w:val="24"/>
                <w:lang w:val="en-CA"/>
              </w:rPr>
            </w:pPr>
          </w:p>
          <w:p w:rsidR="00103A1A" w:rsidRPr="003435EE" w:rsidRDefault="00103A1A" w:rsidP="00583AB8">
            <w:pPr>
              <w:ind w:left="104"/>
              <w:jc w:val="both"/>
              <w:rPr>
                <w:rFonts w:eastAsia="Calibri" w:cs="Arial"/>
                <w:sz w:val="20"/>
                <w:szCs w:val="20"/>
                <w:lang w:val="en-CA"/>
              </w:rPr>
            </w:pPr>
            <w:r w:rsidRPr="003435EE">
              <w:rPr>
                <w:rFonts w:cs="Arial"/>
                <w:spacing w:val="-1"/>
                <w:sz w:val="20"/>
                <w:lang w:val="en-CA"/>
              </w:rPr>
              <w:t>4.</w:t>
            </w:r>
            <w:r w:rsidRPr="003435EE">
              <w:rPr>
                <w:rFonts w:cs="Arial"/>
                <w:spacing w:val="4"/>
                <w:sz w:val="20"/>
                <w:lang w:val="en-CA"/>
              </w:rPr>
              <w:t xml:space="preserve"> </w:t>
            </w:r>
            <w:r w:rsidRPr="003435EE">
              <w:rPr>
                <w:rFonts w:cs="Arial"/>
                <w:spacing w:val="-2"/>
                <w:sz w:val="20"/>
                <w:lang w:val="en-CA"/>
              </w:rPr>
              <w:t>Likely</w:t>
            </w:r>
            <w:r w:rsidRPr="003435EE">
              <w:rPr>
                <w:rFonts w:cs="Arial"/>
                <w:spacing w:val="-1"/>
                <w:sz w:val="20"/>
                <w:lang w:val="en-CA"/>
              </w:rPr>
              <w:t xml:space="preserve"> (L):</w:t>
            </w:r>
            <w:r w:rsidRPr="003435EE">
              <w:rPr>
                <w:rFonts w:cs="Arial"/>
                <w:spacing w:val="2"/>
                <w:sz w:val="20"/>
                <w:lang w:val="en-CA"/>
              </w:rPr>
              <w:t xml:space="preserve"> </w:t>
            </w:r>
            <w:r w:rsidRPr="003435EE">
              <w:rPr>
                <w:rFonts w:cs="Arial"/>
                <w:spacing w:val="-2"/>
                <w:sz w:val="20"/>
                <w:lang w:val="en-CA"/>
              </w:rPr>
              <w:t>negligible risks</w:t>
            </w:r>
            <w:r w:rsidRPr="003435EE">
              <w:rPr>
                <w:rFonts w:cs="Arial"/>
                <w:spacing w:val="1"/>
                <w:sz w:val="20"/>
                <w:lang w:val="en-CA"/>
              </w:rPr>
              <w:t xml:space="preserve"> </w:t>
            </w:r>
            <w:r w:rsidRPr="003435EE">
              <w:rPr>
                <w:rFonts w:cs="Arial"/>
                <w:spacing w:val="-1"/>
                <w:sz w:val="20"/>
                <w:lang w:val="en-CA"/>
              </w:rPr>
              <w:t>to</w:t>
            </w:r>
            <w:r w:rsidRPr="003435EE">
              <w:rPr>
                <w:rFonts w:cs="Arial"/>
                <w:spacing w:val="-3"/>
                <w:sz w:val="20"/>
                <w:lang w:val="en-CA"/>
              </w:rPr>
              <w:t xml:space="preserve"> </w:t>
            </w:r>
            <w:r w:rsidRPr="003435EE">
              <w:rPr>
                <w:rFonts w:cs="Arial"/>
                <w:spacing w:val="-1"/>
                <w:sz w:val="20"/>
                <w:lang w:val="en-CA"/>
              </w:rPr>
              <w:t>sustainability</w:t>
            </w:r>
          </w:p>
          <w:p w:rsidR="00103A1A" w:rsidRPr="003435EE" w:rsidRDefault="00103A1A" w:rsidP="00211DC4">
            <w:pPr>
              <w:spacing w:before="24"/>
              <w:ind w:left="104"/>
              <w:rPr>
                <w:rFonts w:eastAsia="Calibri" w:cs="Arial"/>
                <w:sz w:val="20"/>
                <w:szCs w:val="20"/>
                <w:lang w:val="en-CA"/>
              </w:rPr>
            </w:pPr>
            <w:r w:rsidRPr="003435EE">
              <w:rPr>
                <w:rFonts w:cs="Arial"/>
                <w:spacing w:val="-1"/>
                <w:sz w:val="20"/>
                <w:lang w:val="en-CA"/>
              </w:rPr>
              <w:t>3.</w:t>
            </w:r>
            <w:r w:rsidR="00211DC4">
              <w:rPr>
                <w:rFonts w:cs="Arial"/>
                <w:spacing w:val="-1"/>
                <w:sz w:val="20"/>
                <w:lang w:val="en-CA"/>
              </w:rPr>
              <w:t xml:space="preserve"> </w:t>
            </w:r>
            <w:r w:rsidR="00211DC4">
              <w:rPr>
                <w:rFonts w:cs="Arial"/>
                <w:spacing w:val="-2"/>
                <w:sz w:val="20"/>
                <w:lang w:val="en-CA"/>
              </w:rPr>
              <w:t xml:space="preserve">Moderately Likely </w:t>
            </w:r>
            <w:r w:rsidRPr="003435EE">
              <w:rPr>
                <w:rFonts w:cs="Arial"/>
                <w:spacing w:val="-2"/>
                <w:sz w:val="20"/>
                <w:lang w:val="en-CA"/>
              </w:rPr>
              <w:t>(ML)</w:t>
            </w:r>
            <w:r w:rsidR="00211DC4">
              <w:rPr>
                <w:rFonts w:cs="Arial"/>
                <w:spacing w:val="-2"/>
                <w:sz w:val="20"/>
                <w:lang w:val="en-CA"/>
              </w:rPr>
              <w:t xml:space="preserve">: </w:t>
            </w:r>
            <w:r w:rsidRPr="003435EE">
              <w:rPr>
                <w:rFonts w:cs="Arial"/>
                <w:spacing w:val="-2"/>
                <w:sz w:val="20"/>
                <w:lang w:val="en-CA"/>
              </w:rPr>
              <w:t>moderate</w:t>
            </w:r>
            <w:r w:rsidRPr="003435EE">
              <w:rPr>
                <w:rFonts w:cs="Arial"/>
                <w:spacing w:val="-1"/>
                <w:sz w:val="20"/>
                <w:lang w:val="en-CA"/>
              </w:rPr>
              <w:t xml:space="preserve"> risks</w:t>
            </w:r>
          </w:p>
          <w:p w:rsidR="00103A1A" w:rsidRPr="003435EE" w:rsidRDefault="00103A1A" w:rsidP="00211DC4">
            <w:pPr>
              <w:ind w:left="104" w:right="457"/>
              <w:rPr>
                <w:rFonts w:eastAsia="Calibri" w:cs="Arial"/>
                <w:sz w:val="20"/>
                <w:szCs w:val="20"/>
                <w:lang w:val="en-CA"/>
              </w:rPr>
            </w:pPr>
            <w:r w:rsidRPr="003435EE">
              <w:rPr>
                <w:rFonts w:cs="Arial"/>
                <w:spacing w:val="-1"/>
                <w:sz w:val="20"/>
                <w:lang w:val="en-CA"/>
              </w:rPr>
              <w:t>2.</w:t>
            </w:r>
            <w:r w:rsidRPr="003435EE">
              <w:rPr>
                <w:rFonts w:cs="Arial"/>
                <w:spacing w:val="4"/>
                <w:sz w:val="20"/>
                <w:lang w:val="en-CA"/>
              </w:rPr>
              <w:t xml:space="preserve"> </w:t>
            </w:r>
            <w:r w:rsidRPr="003435EE">
              <w:rPr>
                <w:rFonts w:cs="Arial"/>
                <w:spacing w:val="-2"/>
                <w:sz w:val="20"/>
                <w:lang w:val="en-CA"/>
              </w:rPr>
              <w:t>Moderately</w:t>
            </w:r>
            <w:r w:rsidRPr="003435EE">
              <w:rPr>
                <w:rFonts w:cs="Arial"/>
                <w:spacing w:val="-1"/>
                <w:sz w:val="20"/>
                <w:lang w:val="en-CA"/>
              </w:rPr>
              <w:t xml:space="preserve"> </w:t>
            </w:r>
            <w:r w:rsidR="00211DC4">
              <w:rPr>
                <w:rFonts w:cs="Arial"/>
                <w:spacing w:val="-2"/>
                <w:sz w:val="20"/>
                <w:lang w:val="en-CA"/>
              </w:rPr>
              <w:t xml:space="preserve">Unlikely </w:t>
            </w:r>
            <w:r w:rsidRPr="003435EE">
              <w:rPr>
                <w:rFonts w:cs="Arial"/>
                <w:spacing w:val="-1"/>
                <w:sz w:val="20"/>
                <w:lang w:val="en-CA"/>
              </w:rPr>
              <w:t>MU)</w:t>
            </w:r>
            <w:r w:rsidR="00211DC4">
              <w:rPr>
                <w:rFonts w:cs="Arial"/>
                <w:spacing w:val="-1"/>
                <w:sz w:val="20"/>
                <w:lang w:val="en-CA"/>
              </w:rPr>
              <w:t xml:space="preserve"> </w:t>
            </w:r>
            <w:r w:rsidRPr="003435EE">
              <w:rPr>
                <w:rFonts w:cs="Arial"/>
                <w:spacing w:val="-1"/>
                <w:sz w:val="20"/>
                <w:lang w:val="en-CA"/>
              </w:rPr>
              <w:t>:</w:t>
            </w:r>
            <w:r w:rsidRPr="003435EE">
              <w:rPr>
                <w:rFonts w:cs="Arial"/>
                <w:spacing w:val="2"/>
                <w:sz w:val="20"/>
                <w:lang w:val="en-CA"/>
              </w:rPr>
              <w:t xml:space="preserve"> </w:t>
            </w:r>
            <w:r w:rsidRPr="003435EE">
              <w:rPr>
                <w:rFonts w:cs="Arial"/>
                <w:spacing w:val="-2"/>
                <w:sz w:val="20"/>
                <w:lang w:val="en-CA"/>
              </w:rPr>
              <w:t>significant</w:t>
            </w:r>
            <w:r w:rsidRPr="003435EE">
              <w:rPr>
                <w:rFonts w:cs="Arial"/>
                <w:spacing w:val="47"/>
                <w:sz w:val="20"/>
                <w:lang w:val="en-CA"/>
              </w:rPr>
              <w:t xml:space="preserve"> </w:t>
            </w:r>
            <w:r w:rsidRPr="003435EE">
              <w:rPr>
                <w:rFonts w:cs="Arial"/>
                <w:spacing w:val="-1"/>
                <w:sz w:val="20"/>
                <w:lang w:val="en-CA"/>
              </w:rPr>
              <w:t>risks</w:t>
            </w:r>
          </w:p>
          <w:p w:rsidR="00103A1A" w:rsidRPr="003435EE" w:rsidRDefault="00103A1A" w:rsidP="00211DC4">
            <w:pPr>
              <w:ind w:left="104"/>
              <w:rPr>
                <w:rFonts w:eastAsia="Calibri" w:cs="Arial"/>
                <w:sz w:val="20"/>
                <w:szCs w:val="20"/>
                <w:lang w:val="en-CA"/>
              </w:rPr>
            </w:pPr>
            <w:r w:rsidRPr="003435EE">
              <w:rPr>
                <w:rFonts w:cs="Arial"/>
                <w:spacing w:val="-1"/>
                <w:sz w:val="20"/>
                <w:lang w:val="en-CA"/>
              </w:rPr>
              <w:t>1.</w:t>
            </w:r>
            <w:r w:rsidRPr="003435EE">
              <w:rPr>
                <w:rFonts w:cs="Arial"/>
                <w:spacing w:val="4"/>
                <w:sz w:val="20"/>
                <w:lang w:val="en-CA"/>
              </w:rPr>
              <w:t xml:space="preserve"> </w:t>
            </w:r>
            <w:r w:rsidRPr="003435EE">
              <w:rPr>
                <w:rFonts w:cs="Arial"/>
                <w:spacing w:val="-2"/>
                <w:sz w:val="20"/>
                <w:lang w:val="en-CA"/>
              </w:rPr>
              <w:t xml:space="preserve">Unlikely </w:t>
            </w:r>
            <w:r w:rsidRPr="003435EE">
              <w:rPr>
                <w:rFonts w:cs="Arial"/>
                <w:spacing w:val="-1"/>
                <w:sz w:val="20"/>
                <w:lang w:val="en-CA"/>
              </w:rPr>
              <w:t>(U):</w:t>
            </w:r>
            <w:r w:rsidRPr="003435EE">
              <w:rPr>
                <w:rFonts w:cs="Arial"/>
                <w:spacing w:val="1"/>
                <w:sz w:val="20"/>
                <w:lang w:val="en-CA"/>
              </w:rPr>
              <w:t xml:space="preserve"> </w:t>
            </w:r>
            <w:r w:rsidRPr="003435EE">
              <w:rPr>
                <w:rFonts w:cs="Arial"/>
                <w:spacing w:val="-2"/>
                <w:sz w:val="20"/>
                <w:lang w:val="en-CA"/>
              </w:rPr>
              <w:t>severe</w:t>
            </w:r>
            <w:r w:rsidRPr="003435EE">
              <w:rPr>
                <w:rFonts w:cs="Arial"/>
                <w:spacing w:val="-1"/>
                <w:sz w:val="20"/>
                <w:lang w:val="en-CA"/>
              </w:rPr>
              <w:t xml:space="preserve"> </w:t>
            </w:r>
            <w:r w:rsidRPr="003435EE">
              <w:rPr>
                <w:rFonts w:cs="Arial"/>
                <w:spacing w:val="-2"/>
                <w:sz w:val="20"/>
                <w:lang w:val="en-CA"/>
              </w:rPr>
              <w:t>risks</w:t>
            </w:r>
          </w:p>
        </w:tc>
        <w:tc>
          <w:tcPr>
            <w:tcW w:w="2126" w:type="dxa"/>
            <w:tcBorders>
              <w:top w:val="single" w:sz="5" w:space="0" w:color="000000"/>
              <w:left w:val="single" w:sz="5" w:space="0" w:color="000000"/>
              <w:bottom w:val="single" w:sz="5" w:space="0" w:color="000000"/>
              <w:right w:val="single" w:sz="5" w:space="0" w:color="000000"/>
            </w:tcBorders>
          </w:tcPr>
          <w:p w:rsidR="00103A1A" w:rsidRPr="003435EE" w:rsidRDefault="00103A1A" w:rsidP="00583AB8">
            <w:pPr>
              <w:ind w:left="99"/>
              <w:jc w:val="both"/>
              <w:rPr>
                <w:rFonts w:eastAsia="Calibri" w:cs="Arial"/>
                <w:sz w:val="20"/>
                <w:szCs w:val="20"/>
                <w:lang w:val="en-CA"/>
              </w:rPr>
            </w:pPr>
            <w:r w:rsidRPr="003435EE">
              <w:rPr>
                <w:rFonts w:cs="Arial"/>
                <w:b/>
                <w:i/>
                <w:spacing w:val="-1"/>
                <w:sz w:val="20"/>
                <w:lang w:val="en-CA"/>
              </w:rPr>
              <w:t>Relevance</w:t>
            </w:r>
            <w:r w:rsidRPr="003435EE">
              <w:rPr>
                <w:rFonts w:cs="Arial"/>
                <w:b/>
                <w:i/>
                <w:spacing w:val="-2"/>
                <w:sz w:val="20"/>
                <w:lang w:val="en-CA"/>
              </w:rPr>
              <w:t xml:space="preserve"> </w:t>
            </w:r>
            <w:r w:rsidRPr="003435EE">
              <w:rPr>
                <w:rFonts w:cs="Arial"/>
                <w:b/>
                <w:i/>
                <w:spacing w:val="-1"/>
                <w:sz w:val="20"/>
                <w:lang w:val="en-CA"/>
              </w:rPr>
              <w:t>ratings</w:t>
            </w:r>
          </w:p>
          <w:p w:rsidR="00103A1A" w:rsidRPr="003435EE" w:rsidRDefault="00103A1A" w:rsidP="00583AB8">
            <w:pPr>
              <w:spacing w:before="10"/>
              <w:jc w:val="both"/>
              <w:rPr>
                <w:rFonts w:eastAsia="Calibri" w:cs="Arial"/>
                <w:sz w:val="24"/>
                <w:szCs w:val="24"/>
                <w:lang w:val="en-CA"/>
              </w:rPr>
            </w:pPr>
          </w:p>
          <w:p w:rsidR="00103A1A" w:rsidRPr="003435EE" w:rsidRDefault="00103A1A" w:rsidP="00583AB8">
            <w:pPr>
              <w:spacing w:line="252" w:lineRule="auto"/>
              <w:ind w:left="99" w:right="471"/>
              <w:jc w:val="both"/>
              <w:rPr>
                <w:rFonts w:cs="Arial"/>
                <w:spacing w:val="28"/>
                <w:sz w:val="20"/>
                <w:lang w:val="en-CA"/>
              </w:rPr>
            </w:pPr>
            <w:r w:rsidRPr="003435EE">
              <w:rPr>
                <w:rFonts w:cs="Arial"/>
                <w:spacing w:val="-1"/>
                <w:sz w:val="20"/>
                <w:lang w:val="en-CA"/>
              </w:rPr>
              <w:t>2.</w:t>
            </w:r>
            <w:r w:rsidRPr="003435EE">
              <w:rPr>
                <w:rFonts w:cs="Arial"/>
                <w:spacing w:val="4"/>
                <w:sz w:val="20"/>
                <w:lang w:val="en-CA"/>
              </w:rPr>
              <w:t xml:space="preserve"> </w:t>
            </w:r>
            <w:r w:rsidRPr="003435EE">
              <w:rPr>
                <w:rFonts w:cs="Arial"/>
                <w:spacing w:val="-2"/>
                <w:sz w:val="20"/>
                <w:lang w:val="en-CA"/>
              </w:rPr>
              <w:t>Relevant</w:t>
            </w:r>
            <w:r w:rsidRPr="003435EE">
              <w:rPr>
                <w:rFonts w:cs="Arial"/>
                <w:spacing w:val="-3"/>
                <w:sz w:val="20"/>
                <w:lang w:val="en-CA"/>
              </w:rPr>
              <w:t xml:space="preserve"> </w:t>
            </w:r>
            <w:r w:rsidRPr="003435EE">
              <w:rPr>
                <w:rFonts w:cs="Arial"/>
                <w:sz w:val="20"/>
                <w:lang w:val="en-CA"/>
              </w:rPr>
              <w:t>(R)</w:t>
            </w:r>
            <w:r w:rsidRPr="003435EE">
              <w:rPr>
                <w:rFonts w:cs="Arial"/>
                <w:spacing w:val="28"/>
                <w:sz w:val="20"/>
                <w:lang w:val="en-CA"/>
              </w:rPr>
              <w:t xml:space="preserve"> </w:t>
            </w:r>
          </w:p>
          <w:p w:rsidR="00103A1A" w:rsidRPr="003435EE" w:rsidRDefault="00103A1A" w:rsidP="00583AB8">
            <w:pPr>
              <w:spacing w:line="252" w:lineRule="auto"/>
              <w:ind w:left="99" w:right="471"/>
              <w:jc w:val="both"/>
              <w:rPr>
                <w:rFonts w:eastAsia="Calibri" w:cs="Arial"/>
                <w:sz w:val="20"/>
                <w:szCs w:val="20"/>
                <w:lang w:val="en-CA"/>
              </w:rPr>
            </w:pPr>
            <w:r w:rsidRPr="003435EE">
              <w:rPr>
                <w:rFonts w:cs="Arial"/>
                <w:spacing w:val="-1"/>
                <w:sz w:val="20"/>
                <w:lang w:val="en-CA"/>
              </w:rPr>
              <w:t>1..Not</w:t>
            </w:r>
            <w:r w:rsidRPr="003435EE">
              <w:rPr>
                <w:rFonts w:cs="Arial"/>
                <w:spacing w:val="-3"/>
                <w:sz w:val="20"/>
                <w:lang w:val="en-CA"/>
              </w:rPr>
              <w:t xml:space="preserve"> </w:t>
            </w:r>
            <w:r w:rsidRPr="003435EE">
              <w:rPr>
                <w:rFonts w:cs="Arial"/>
                <w:spacing w:val="-1"/>
                <w:sz w:val="20"/>
                <w:lang w:val="en-CA"/>
              </w:rPr>
              <w:t>relevant</w:t>
            </w:r>
            <w:r w:rsidRPr="003435EE">
              <w:rPr>
                <w:rFonts w:cs="Arial"/>
                <w:spacing w:val="27"/>
                <w:sz w:val="20"/>
                <w:lang w:val="en-CA"/>
              </w:rPr>
              <w:t xml:space="preserve"> </w:t>
            </w:r>
            <w:r w:rsidRPr="003435EE">
              <w:rPr>
                <w:rFonts w:cs="Arial"/>
                <w:sz w:val="20"/>
                <w:lang w:val="en-CA"/>
              </w:rPr>
              <w:t>(NR)</w:t>
            </w:r>
          </w:p>
          <w:p w:rsidR="00103A1A" w:rsidRPr="003435EE" w:rsidRDefault="00103A1A" w:rsidP="00583AB8">
            <w:pPr>
              <w:spacing w:before="8"/>
              <w:jc w:val="both"/>
              <w:rPr>
                <w:rFonts w:eastAsia="Calibri" w:cs="Arial"/>
                <w:sz w:val="18"/>
                <w:szCs w:val="18"/>
                <w:lang w:val="en-CA"/>
              </w:rPr>
            </w:pPr>
          </w:p>
          <w:p w:rsidR="00103A1A" w:rsidRPr="003435EE" w:rsidRDefault="00103A1A" w:rsidP="00583AB8">
            <w:pPr>
              <w:ind w:left="99"/>
              <w:jc w:val="both"/>
              <w:rPr>
                <w:rFonts w:eastAsia="Calibri" w:cs="Arial"/>
                <w:sz w:val="20"/>
                <w:szCs w:val="20"/>
                <w:lang w:val="en-CA"/>
              </w:rPr>
            </w:pPr>
            <w:r w:rsidRPr="003435EE">
              <w:rPr>
                <w:rFonts w:cs="Arial"/>
                <w:b/>
                <w:i/>
                <w:spacing w:val="-1"/>
                <w:sz w:val="20"/>
                <w:lang w:val="en-CA"/>
              </w:rPr>
              <w:t>Impact Ratings:</w:t>
            </w:r>
          </w:p>
          <w:p w:rsidR="00103A1A" w:rsidRPr="003435EE" w:rsidRDefault="00103A1A" w:rsidP="00583AB8">
            <w:pPr>
              <w:ind w:left="99"/>
              <w:jc w:val="both"/>
              <w:rPr>
                <w:rFonts w:eastAsia="Calibri" w:cs="Arial"/>
                <w:sz w:val="20"/>
                <w:szCs w:val="20"/>
                <w:lang w:val="en-CA"/>
              </w:rPr>
            </w:pPr>
            <w:r w:rsidRPr="003435EE">
              <w:rPr>
                <w:rFonts w:cs="Arial"/>
                <w:spacing w:val="-1"/>
                <w:sz w:val="20"/>
                <w:lang w:val="en-CA"/>
              </w:rPr>
              <w:t>3.</w:t>
            </w:r>
            <w:r w:rsidRPr="003435EE">
              <w:rPr>
                <w:rFonts w:cs="Arial"/>
                <w:spacing w:val="4"/>
                <w:sz w:val="20"/>
                <w:lang w:val="en-CA"/>
              </w:rPr>
              <w:t xml:space="preserve"> </w:t>
            </w:r>
            <w:r w:rsidRPr="003435EE">
              <w:rPr>
                <w:rFonts w:cs="Arial"/>
                <w:spacing w:val="-2"/>
                <w:sz w:val="20"/>
                <w:lang w:val="en-CA"/>
              </w:rPr>
              <w:t>Significant</w:t>
            </w:r>
            <w:r w:rsidRPr="003435EE">
              <w:rPr>
                <w:rFonts w:cs="Arial"/>
                <w:spacing w:val="2"/>
                <w:sz w:val="20"/>
                <w:lang w:val="en-CA"/>
              </w:rPr>
              <w:t xml:space="preserve"> </w:t>
            </w:r>
            <w:r w:rsidRPr="003435EE">
              <w:rPr>
                <w:rFonts w:cs="Arial"/>
                <w:spacing w:val="-2"/>
                <w:sz w:val="20"/>
                <w:lang w:val="en-CA"/>
              </w:rPr>
              <w:t>(S)</w:t>
            </w:r>
          </w:p>
          <w:p w:rsidR="00103A1A" w:rsidRPr="003435EE" w:rsidRDefault="00103A1A" w:rsidP="00583AB8">
            <w:pPr>
              <w:ind w:left="99"/>
              <w:jc w:val="both"/>
              <w:rPr>
                <w:rFonts w:eastAsia="Calibri" w:cs="Arial"/>
                <w:sz w:val="20"/>
                <w:szCs w:val="20"/>
                <w:lang w:val="en-CA"/>
              </w:rPr>
            </w:pPr>
            <w:r w:rsidRPr="003435EE">
              <w:rPr>
                <w:rFonts w:cs="Arial"/>
                <w:spacing w:val="-1"/>
                <w:sz w:val="20"/>
                <w:lang w:val="en-CA"/>
              </w:rPr>
              <w:t>2.</w:t>
            </w:r>
            <w:r w:rsidRPr="003435EE">
              <w:rPr>
                <w:rFonts w:cs="Arial"/>
                <w:spacing w:val="4"/>
                <w:sz w:val="20"/>
                <w:lang w:val="en-CA"/>
              </w:rPr>
              <w:t xml:space="preserve"> </w:t>
            </w:r>
            <w:r w:rsidRPr="003435EE">
              <w:rPr>
                <w:rFonts w:cs="Arial"/>
                <w:spacing w:val="-2"/>
                <w:sz w:val="20"/>
                <w:lang w:val="en-CA"/>
              </w:rPr>
              <w:t>Minimal</w:t>
            </w:r>
            <w:r w:rsidRPr="003435EE">
              <w:rPr>
                <w:rFonts w:cs="Arial"/>
                <w:spacing w:val="4"/>
                <w:sz w:val="20"/>
                <w:lang w:val="en-CA"/>
              </w:rPr>
              <w:t xml:space="preserve"> </w:t>
            </w:r>
            <w:r w:rsidRPr="003435EE">
              <w:rPr>
                <w:rFonts w:cs="Arial"/>
                <w:spacing w:val="-2"/>
                <w:sz w:val="20"/>
                <w:lang w:val="en-CA"/>
              </w:rPr>
              <w:t>(M)</w:t>
            </w:r>
          </w:p>
          <w:p w:rsidR="00103A1A" w:rsidRPr="003435EE" w:rsidRDefault="00103A1A" w:rsidP="00583AB8">
            <w:pPr>
              <w:ind w:left="99"/>
              <w:jc w:val="both"/>
              <w:rPr>
                <w:rFonts w:eastAsia="Calibri" w:cs="Arial"/>
                <w:sz w:val="20"/>
                <w:szCs w:val="20"/>
                <w:lang w:val="en-CA"/>
              </w:rPr>
            </w:pPr>
            <w:r w:rsidRPr="003435EE">
              <w:rPr>
                <w:rFonts w:cs="Arial"/>
                <w:spacing w:val="-1"/>
                <w:sz w:val="20"/>
                <w:lang w:val="en-CA"/>
              </w:rPr>
              <w:t>1.</w:t>
            </w:r>
            <w:r w:rsidRPr="003435EE">
              <w:rPr>
                <w:rFonts w:cs="Arial"/>
                <w:spacing w:val="4"/>
                <w:sz w:val="20"/>
                <w:lang w:val="en-CA"/>
              </w:rPr>
              <w:t xml:space="preserve"> </w:t>
            </w:r>
            <w:r w:rsidRPr="003435EE">
              <w:rPr>
                <w:rFonts w:cs="Arial"/>
                <w:spacing w:val="-2"/>
                <w:sz w:val="20"/>
                <w:lang w:val="en-CA"/>
              </w:rPr>
              <w:t>Negligible</w:t>
            </w:r>
            <w:r w:rsidRPr="003435EE">
              <w:rPr>
                <w:rFonts w:cs="Arial"/>
                <w:spacing w:val="-1"/>
                <w:sz w:val="20"/>
                <w:lang w:val="en-CA"/>
              </w:rPr>
              <w:t xml:space="preserve"> </w:t>
            </w:r>
            <w:r w:rsidRPr="003435EE">
              <w:rPr>
                <w:rFonts w:cs="Arial"/>
                <w:spacing w:val="-2"/>
                <w:sz w:val="20"/>
                <w:lang w:val="en-CA"/>
              </w:rPr>
              <w:t>(N)</w:t>
            </w:r>
          </w:p>
        </w:tc>
      </w:tr>
      <w:tr w:rsidR="00211DC4" w:rsidRPr="003435EE" w:rsidTr="00BA3CED">
        <w:trPr>
          <w:trHeight w:hRule="exact" w:val="351"/>
        </w:trPr>
        <w:tc>
          <w:tcPr>
            <w:tcW w:w="9072" w:type="dxa"/>
            <w:gridSpan w:val="3"/>
            <w:tcBorders>
              <w:top w:val="single" w:sz="5" w:space="0" w:color="000000"/>
              <w:left w:val="single" w:sz="5" w:space="0" w:color="000000"/>
              <w:bottom w:val="single" w:sz="5" w:space="0" w:color="000000"/>
              <w:right w:val="single" w:sz="5" w:space="0" w:color="000000"/>
            </w:tcBorders>
          </w:tcPr>
          <w:p w:rsidR="00211DC4" w:rsidRPr="003435EE" w:rsidRDefault="00211DC4" w:rsidP="00100DFB">
            <w:pPr>
              <w:spacing w:line="240" w:lineRule="exact"/>
              <w:ind w:left="99"/>
              <w:jc w:val="both"/>
              <w:rPr>
                <w:rFonts w:cs="Arial"/>
                <w:i/>
                <w:spacing w:val="-1"/>
                <w:sz w:val="20"/>
                <w:lang w:val="en-CA"/>
              </w:rPr>
            </w:pPr>
            <w:r w:rsidRPr="003435EE">
              <w:rPr>
                <w:rFonts w:cs="Arial"/>
                <w:i/>
                <w:spacing w:val="-1"/>
                <w:sz w:val="20"/>
                <w:lang w:val="en-CA"/>
              </w:rPr>
              <w:t xml:space="preserve">Additional </w:t>
            </w:r>
            <w:r w:rsidRPr="003435EE">
              <w:rPr>
                <w:rFonts w:cs="Arial"/>
                <w:i/>
                <w:spacing w:val="-2"/>
                <w:sz w:val="20"/>
                <w:lang w:val="en-CA"/>
              </w:rPr>
              <w:t>ratings</w:t>
            </w:r>
            <w:r w:rsidRPr="003435EE">
              <w:rPr>
                <w:rFonts w:cs="Arial"/>
                <w:i/>
                <w:spacing w:val="2"/>
                <w:sz w:val="20"/>
                <w:lang w:val="en-CA"/>
              </w:rPr>
              <w:t xml:space="preserve"> </w:t>
            </w:r>
            <w:r w:rsidRPr="003435EE">
              <w:rPr>
                <w:rFonts w:cs="Arial"/>
                <w:i/>
                <w:spacing w:val="-2"/>
                <w:sz w:val="20"/>
                <w:lang w:val="en-CA"/>
              </w:rPr>
              <w:t>where</w:t>
            </w:r>
            <w:r w:rsidRPr="003435EE">
              <w:rPr>
                <w:rFonts w:cs="Arial"/>
                <w:i/>
                <w:spacing w:val="2"/>
                <w:sz w:val="20"/>
                <w:lang w:val="en-CA"/>
              </w:rPr>
              <w:t xml:space="preserve"> </w:t>
            </w:r>
            <w:r w:rsidRPr="003435EE">
              <w:rPr>
                <w:rFonts w:cs="Arial"/>
                <w:i/>
                <w:spacing w:val="-2"/>
                <w:sz w:val="20"/>
                <w:lang w:val="en-CA"/>
              </w:rPr>
              <w:t>relevant</w:t>
            </w:r>
            <w:r w:rsidRPr="003435EE">
              <w:rPr>
                <w:rFonts w:cs="Arial"/>
                <w:spacing w:val="-1"/>
                <w:sz w:val="20"/>
                <w:lang w:val="en-CA"/>
              </w:rPr>
              <w:t xml:space="preserve"> </w:t>
            </w:r>
            <w:r w:rsidR="00100DFB">
              <w:rPr>
                <w:rFonts w:cs="Arial"/>
                <w:spacing w:val="-1"/>
                <w:sz w:val="20"/>
                <w:lang w:val="en-CA"/>
              </w:rPr>
              <w:t xml:space="preserve"> </w:t>
            </w:r>
            <w:r w:rsidRPr="003435EE">
              <w:rPr>
                <w:rFonts w:cs="Arial"/>
                <w:spacing w:val="-1"/>
                <w:sz w:val="20"/>
                <w:lang w:val="en-CA"/>
              </w:rPr>
              <w:t>Not</w:t>
            </w:r>
            <w:r w:rsidRPr="003435EE">
              <w:rPr>
                <w:rFonts w:cs="Arial"/>
                <w:spacing w:val="2"/>
                <w:sz w:val="20"/>
                <w:lang w:val="en-CA"/>
              </w:rPr>
              <w:t xml:space="preserve"> </w:t>
            </w:r>
            <w:r w:rsidRPr="003435EE">
              <w:rPr>
                <w:rFonts w:cs="Arial"/>
                <w:spacing w:val="-2"/>
                <w:sz w:val="20"/>
                <w:lang w:val="en-CA"/>
              </w:rPr>
              <w:t>Applicable</w:t>
            </w:r>
            <w:r w:rsidRPr="003435EE">
              <w:rPr>
                <w:rFonts w:cs="Arial"/>
                <w:i/>
                <w:spacing w:val="-2"/>
                <w:sz w:val="20"/>
                <w:lang w:val="en-CA"/>
              </w:rPr>
              <w:t>:</w:t>
            </w:r>
            <w:r>
              <w:rPr>
                <w:rFonts w:cs="Arial"/>
                <w:i/>
                <w:spacing w:val="-2"/>
                <w:sz w:val="20"/>
                <w:lang w:val="en-CA"/>
              </w:rPr>
              <w:t xml:space="preserve">  </w:t>
            </w:r>
            <w:r w:rsidRPr="003435EE">
              <w:rPr>
                <w:rFonts w:cs="Arial"/>
                <w:spacing w:val="-1"/>
                <w:sz w:val="20"/>
                <w:lang w:val="en-CA"/>
              </w:rPr>
              <w:t>N/A)</w:t>
            </w:r>
            <w:r w:rsidRPr="003435EE">
              <w:rPr>
                <w:rFonts w:cs="Arial"/>
                <w:spacing w:val="21"/>
                <w:sz w:val="20"/>
                <w:lang w:val="en-CA"/>
              </w:rPr>
              <w:t xml:space="preserve"> </w:t>
            </w:r>
            <w:r w:rsidRPr="003435EE">
              <w:rPr>
                <w:rFonts w:cs="Arial"/>
                <w:spacing w:val="-1"/>
                <w:sz w:val="20"/>
                <w:lang w:val="en-CA"/>
              </w:rPr>
              <w:t>Unable</w:t>
            </w:r>
            <w:r w:rsidRPr="003435EE">
              <w:rPr>
                <w:rFonts w:cs="Arial"/>
                <w:spacing w:val="-3"/>
                <w:sz w:val="20"/>
                <w:lang w:val="en-CA"/>
              </w:rPr>
              <w:t xml:space="preserve"> </w:t>
            </w:r>
            <w:r w:rsidRPr="003435EE">
              <w:rPr>
                <w:rFonts w:cs="Arial"/>
                <w:spacing w:val="-1"/>
                <w:sz w:val="20"/>
                <w:lang w:val="en-CA"/>
              </w:rPr>
              <w:t>to</w:t>
            </w:r>
            <w:r w:rsidRPr="003435EE">
              <w:rPr>
                <w:rFonts w:cs="Arial"/>
                <w:spacing w:val="-2"/>
                <w:sz w:val="20"/>
                <w:lang w:val="en-CA"/>
              </w:rPr>
              <w:t xml:space="preserve"> Assess</w:t>
            </w:r>
            <w:r w:rsidRPr="003435EE">
              <w:rPr>
                <w:rFonts w:cs="Arial"/>
                <w:sz w:val="20"/>
                <w:lang w:val="en-CA"/>
              </w:rPr>
              <w:t xml:space="preserve"> </w:t>
            </w:r>
            <w:r w:rsidRPr="003435EE">
              <w:rPr>
                <w:rFonts w:cs="Arial"/>
                <w:spacing w:val="-2"/>
                <w:sz w:val="20"/>
                <w:lang w:val="en-CA"/>
              </w:rPr>
              <w:t>(U/A</w:t>
            </w:r>
          </w:p>
        </w:tc>
      </w:tr>
    </w:tbl>
    <w:p w:rsidR="00103A1A" w:rsidRPr="00BA3CED" w:rsidRDefault="00103A1A" w:rsidP="00583AB8">
      <w:pPr>
        <w:spacing w:before="3"/>
        <w:jc w:val="both"/>
        <w:rPr>
          <w:rFonts w:eastAsia="Calibri" w:cs="Arial"/>
          <w:sz w:val="23"/>
          <w:szCs w:val="23"/>
        </w:rPr>
      </w:pPr>
    </w:p>
    <w:p w:rsidR="00103A1A" w:rsidRPr="003435EE" w:rsidRDefault="00750D76" w:rsidP="00100DFB">
      <w:pPr>
        <w:rPr>
          <w:rFonts w:eastAsia="Calibri" w:cs="Arial"/>
          <w:sz w:val="23"/>
          <w:szCs w:val="23"/>
          <w:lang w:val="en-CA"/>
        </w:rPr>
      </w:pPr>
      <w:bookmarkStart w:id="7" w:name="_TOC_250020"/>
      <w:r w:rsidRPr="003435EE">
        <w:rPr>
          <w:lang w:val="en-CA"/>
        </w:rPr>
        <w:tab/>
      </w:r>
      <w:r w:rsidRPr="00A92228">
        <w:rPr>
          <w:b/>
          <w:w w:val="105"/>
          <w:u w:color="000000"/>
          <w:lang w:val="en-CA"/>
        </w:rPr>
        <w:t>Table</w:t>
      </w:r>
      <w:r w:rsidRPr="00A92228">
        <w:rPr>
          <w:b/>
          <w:spacing w:val="-18"/>
          <w:w w:val="105"/>
          <w:u w:color="000000"/>
          <w:lang w:val="en-CA"/>
        </w:rPr>
        <w:t xml:space="preserve"> </w:t>
      </w:r>
      <w:r w:rsidRPr="00A92228">
        <w:rPr>
          <w:b/>
          <w:w w:val="105"/>
          <w:u w:color="000000"/>
          <w:lang w:val="en-CA"/>
        </w:rPr>
        <w:t>summarizing</w:t>
      </w:r>
      <w:r w:rsidRPr="00A92228">
        <w:rPr>
          <w:b/>
          <w:spacing w:val="-16"/>
          <w:w w:val="105"/>
          <w:u w:color="000000"/>
          <w:lang w:val="en-CA"/>
        </w:rPr>
        <w:t xml:space="preserve"> </w:t>
      </w:r>
      <w:r w:rsidRPr="00A92228">
        <w:rPr>
          <w:b/>
          <w:w w:val="105"/>
          <w:u w:color="000000"/>
          <w:lang w:val="en-CA"/>
        </w:rPr>
        <w:t>main</w:t>
      </w:r>
      <w:r w:rsidRPr="00A92228">
        <w:rPr>
          <w:b/>
          <w:spacing w:val="-20"/>
          <w:w w:val="105"/>
          <w:u w:color="000000"/>
          <w:lang w:val="en-CA"/>
        </w:rPr>
        <w:t xml:space="preserve"> </w:t>
      </w:r>
      <w:r w:rsidRPr="00A92228">
        <w:rPr>
          <w:b/>
          <w:w w:val="105"/>
          <w:u w:color="000000"/>
          <w:lang w:val="en-CA"/>
        </w:rPr>
        <w:t>ratings</w:t>
      </w:r>
      <w:r w:rsidRPr="00A92228">
        <w:rPr>
          <w:b/>
          <w:spacing w:val="-17"/>
          <w:w w:val="105"/>
          <w:u w:color="000000"/>
          <w:lang w:val="en-CA"/>
        </w:rPr>
        <w:t xml:space="preserve"> </w:t>
      </w:r>
      <w:r w:rsidRPr="00A92228">
        <w:rPr>
          <w:b/>
          <w:w w:val="105"/>
          <w:u w:color="000000"/>
          <w:lang w:val="en-CA"/>
        </w:rPr>
        <w:t>received</w:t>
      </w:r>
      <w:bookmarkEnd w:id="7"/>
    </w:p>
    <w:tbl>
      <w:tblPr>
        <w:tblStyle w:val="TableGrid"/>
        <w:tblW w:w="9072" w:type="dxa"/>
        <w:tblInd w:w="108" w:type="dxa"/>
        <w:tblLook w:val="04A0" w:firstRow="1" w:lastRow="0" w:firstColumn="1" w:lastColumn="0" w:noHBand="0" w:noVBand="1"/>
      </w:tblPr>
      <w:tblGrid>
        <w:gridCol w:w="4536"/>
        <w:gridCol w:w="993"/>
        <w:gridCol w:w="992"/>
        <w:gridCol w:w="850"/>
        <w:gridCol w:w="1701"/>
      </w:tblGrid>
      <w:tr w:rsidR="00E83B5A" w:rsidRPr="00CB4F62" w:rsidTr="00E83B5A">
        <w:tc>
          <w:tcPr>
            <w:tcW w:w="4536" w:type="dxa"/>
          </w:tcPr>
          <w:p w:rsidR="00E83B5A" w:rsidRPr="00CB4F62" w:rsidRDefault="00E83B5A" w:rsidP="00615B78">
            <w:pPr>
              <w:rPr>
                <w:rFonts w:cs="Arial"/>
                <w:spacing w:val="-2"/>
                <w:sz w:val="20"/>
                <w:szCs w:val="20"/>
                <w:lang w:val="en-CA"/>
              </w:rPr>
            </w:pPr>
            <w:r w:rsidRPr="00CB4F62">
              <w:rPr>
                <w:rFonts w:cs="Arial"/>
                <w:b/>
                <w:spacing w:val="-1"/>
                <w:sz w:val="20"/>
                <w:szCs w:val="20"/>
                <w:lang w:val="en-CA"/>
              </w:rPr>
              <w:t>Evaluation Ratings:</w:t>
            </w:r>
          </w:p>
        </w:tc>
        <w:tc>
          <w:tcPr>
            <w:tcW w:w="993" w:type="dxa"/>
          </w:tcPr>
          <w:p w:rsidR="00E83B5A" w:rsidRPr="00CB4F62" w:rsidRDefault="00E83B5A" w:rsidP="00615B78">
            <w:pPr>
              <w:rPr>
                <w:rFonts w:cs="Arial"/>
                <w:sz w:val="20"/>
                <w:szCs w:val="20"/>
              </w:rPr>
            </w:pPr>
          </w:p>
        </w:tc>
        <w:tc>
          <w:tcPr>
            <w:tcW w:w="992" w:type="dxa"/>
          </w:tcPr>
          <w:p w:rsidR="00E83B5A" w:rsidRPr="00CB4F62" w:rsidRDefault="00E83B5A" w:rsidP="00615B78">
            <w:pPr>
              <w:rPr>
                <w:rFonts w:cs="Arial"/>
                <w:sz w:val="20"/>
                <w:szCs w:val="20"/>
              </w:rPr>
            </w:pPr>
          </w:p>
        </w:tc>
        <w:tc>
          <w:tcPr>
            <w:tcW w:w="850" w:type="dxa"/>
          </w:tcPr>
          <w:p w:rsidR="00E83B5A" w:rsidRPr="00CB4F62" w:rsidRDefault="00E83B5A" w:rsidP="00615B78">
            <w:pPr>
              <w:rPr>
                <w:rFonts w:cs="Arial"/>
                <w:sz w:val="20"/>
                <w:szCs w:val="20"/>
              </w:rPr>
            </w:pPr>
          </w:p>
        </w:tc>
        <w:tc>
          <w:tcPr>
            <w:tcW w:w="1701" w:type="dxa"/>
          </w:tcPr>
          <w:p w:rsidR="00E83B5A" w:rsidRPr="00CB4F62" w:rsidRDefault="00E83B5A" w:rsidP="00615B78">
            <w:pPr>
              <w:rPr>
                <w:rFonts w:cs="Arial"/>
                <w:sz w:val="20"/>
                <w:szCs w:val="20"/>
                <w:lang w:val="en-CA"/>
              </w:rPr>
            </w:pPr>
          </w:p>
        </w:tc>
      </w:tr>
      <w:tr w:rsidR="00E83B5A" w:rsidRPr="00CB4F62" w:rsidTr="00E83B5A">
        <w:tc>
          <w:tcPr>
            <w:tcW w:w="4536" w:type="dxa"/>
          </w:tcPr>
          <w:p w:rsidR="00E83B5A" w:rsidRPr="00CB4F62" w:rsidRDefault="00E83B5A" w:rsidP="00615B78">
            <w:pPr>
              <w:rPr>
                <w:rFonts w:cs="Arial"/>
                <w:sz w:val="20"/>
                <w:szCs w:val="20"/>
              </w:rPr>
            </w:pPr>
            <w:r w:rsidRPr="00CB4F62">
              <w:rPr>
                <w:rFonts w:cs="Arial"/>
                <w:spacing w:val="-2"/>
                <w:sz w:val="20"/>
                <w:szCs w:val="20"/>
                <w:lang w:val="en-CA"/>
              </w:rPr>
              <w:t>Component</w:t>
            </w:r>
          </w:p>
        </w:tc>
        <w:tc>
          <w:tcPr>
            <w:tcW w:w="993" w:type="dxa"/>
            <w:vAlign w:val="center"/>
          </w:tcPr>
          <w:p w:rsidR="00E83B5A" w:rsidRPr="00CB4F62" w:rsidRDefault="00E83B5A" w:rsidP="00615B78">
            <w:pPr>
              <w:jc w:val="center"/>
              <w:rPr>
                <w:rFonts w:cs="Arial"/>
                <w:sz w:val="20"/>
                <w:szCs w:val="20"/>
              </w:rPr>
            </w:pPr>
            <w:r w:rsidRPr="00CB4F62">
              <w:rPr>
                <w:rFonts w:cs="Arial"/>
                <w:sz w:val="20"/>
                <w:szCs w:val="20"/>
              </w:rPr>
              <w:t>1</w:t>
            </w:r>
          </w:p>
        </w:tc>
        <w:tc>
          <w:tcPr>
            <w:tcW w:w="992" w:type="dxa"/>
            <w:vAlign w:val="center"/>
          </w:tcPr>
          <w:p w:rsidR="00E83B5A" w:rsidRPr="00CB4F62" w:rsidRDefault="00E83B5A" w:rsidP="00615B78">
            <w:pPr>
              <w:jc w:val="center"/>
              <w:rPr>
                <w:rFonts w:cs="Arial"/>
                <w:sz w:val="20"/>
                <w:szCs w:val="20"/>
              </w:rPr>
            </w:pPr>
            <w:r w:rsidRPr="00CB4F62">
              <w:rPr>
                <w:rFonts w:cs="Arial"/>
                <w:sz w:val="20"/>
                <w:szCs w:val="20"/>
              </w:rPr>
              <w:t>2</w:t>
            </w:r>
          </w:p>
        </w:tc>
        <w:tc>
          <w:tcPr>
            <w:tcW w:w="850" w:type="dxa"/>
            <w:vAlign w:val="center"/>
          </w:tcPr>
          <w:p w:rsidR="00E83B5A" w:rsidRPr="00CB4F62" w:rsidRDefault="00E83B5A" w:rsidP="00615B78">
            <w:pPr>
              <w:jc w:val="center"/>
              <w:rPr>
                <w:rFonts w:cs="Arial"/>
                <w:sz w:val="20"/>
                <w:szCs w:val="20"/>
              </w:rPr>
            </w:pPr>
            <w:r w:rsidRPr="00CB4F62">
              <w:rPr>
                <w:rFonts w:cs="Arial"/>
                <w:sz w:val="20"/>
                <w:szCs w:val="20"/>
              </w:rPr>
              <w:t>3</w:t>
            </w:r>
          </w:p>
        </w:tc>
        <w:tc>
          <w:tcPr>
            <w:tcW w:w="1701" w:type="dxa"/>
            <w:vAlign w:val="center"/>
          </w:tcPr>
          <w:p w:rsidR="00E83B5A" w:rsidRPr="00CB4F62" w:rsidRDefault="00E83B5A" w:rsidP="00615B78">
            <w:pPr>
              <w:jc w:val="center"/>
              <w:rPr>
                <w:rFonts w:cs="Arial"/>
                <w:sz w:val="20"/>
                <w:szCs w:val="20"/>
              </w:rPr>
            </w:pPr>
            <w:r w:rsidRPr="00CB4F62">
              <w:rPr>
                <w:rFonts w:cs="Arial"/>
                <w:sz w:val="20"/>
                <w:szCs w:val="20"/>
                <w:lang w:val="en-CA"/>
              </w:rPr>
              <w:t>Overall Project</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b/>
                <w:spacing w:val="-1"/>
                <w:sz w:val="20"/>
                <w:szCs w:val="20"/>
                <w:lang w:val="en-CA"/>
              </w:rPr>
              <w:t>1.</w:t>
            </w:r>
            <w:r w:rsidRPr="00CB4F62">
              <w:rPr>
                <w:rFonts w:cs="Arial"/>
                <w:b/>
                <w:sz w:val="20"/>
                <w:szCs w:val="20"/>
                <w:lang w:val="en-CA"/>
              </w:rPr>
              <w:t xml:space="preserve"> </w:t>
            </w:r>
            <w:r w:rsidRPr="00CB4F62">
              <w:rPr>
                <w:rFonts w:cs="Arial"/>
                <w:b/>
                <w:spacing w:val="-1"/>
                <w:sz w:val="20"/>
                <w:szCs w:val="20"/>
                <w:lang w:val="en-CA"/>
              </w:rPr>
              <w:t>Monitoring</w:t>
            </w:r>
            <w:r w:rsidRPr="00CB4F62">
              <w:rPr>
                <w:rFonts w:cs="Arial"/>
                <w:b/>
                <w:spacing w:val="-2"/>
                <w:sz w:val="20"/>
                <w:szCs w:val="20"/>
                <w:lang w:val="en-CA"/>
              </w:rPr>
              <w:t xml:space="preserve"> </w:t>
            </w:r>
            <w:r w:rsidRPr="00CB4F62">
              <w:rPr>
                <w:rFonts w:cs="Arial"/>
                <w:b/>
                <w:spacing w:val="-1"/>
                <w:sz w:val="20"/>
                <w:szCs w:val="20"/>
                <w:lang w:val="en-CA"/>
              </w:rPr>
              <w:t>and</w:t>
            </w:r>
            <w:r w:rsidRPr="00CB4F62">
              <w:rPr>
                <w:rFonts w:cs="Arial"/>
                <w:b/>
                <w:sz w:val="20"/>
                <w:szCs w:val="20"/>
                <w:lang w:val="en-CA"/>
              </w:rPr>
              <w:t xml:space="preserve"> </w:t>
            </w:r>
            <w:r w:rsidRPr="00CB4F62">
              <w:rPr>
                <w:rFonts w:cs="Arial"/>
                <w:b/>
                <w:spacing w:val="-2"/>
                <w:sz w:val="20"/>
                <w:szCs w:val="20"/>
                <w:lang w:val="en-CA"/>
              </w:rPr>
              <w:t>Evaluation</w:t>
            </w:r>
          </w:p>
        </w:tc>
        <w:tc>
          <w:tcPr>
            <w:tcW w:w="993" w:type="dxa"/>
            <w:vAlign w:val="center"/>
          </w:tcPr>
          <w:p w:rsidR="00E83B5A" w:rsidRPr="00CB4F62" w:rsidRDefault="00E83B5A" w:rsidP="00615B78">
            <w:pPr>
              <w:jc w:val="center"/>
              <w:rPr>
                <w:rFonts w:cs="Arial"/>
                <w:sz w:val="20"/>
                <w:szCs w:val="20"/>
              </w:rPr>
            </w:pPr>
          </w:p>
        </w:tc>
        <w:tc>
          <w:tcPr>
            <w:tcW w:w="992" w:type="dxa"/>
            <w:vAlign w:val="center"/>
          </w:tcPr>
          <w:p w:rsidR="00E83B5A" w:rsidRPr="00CB4F62" w:rsidRDefault="00E83B5A" w:rsidP="00615B78">
            <w:pPr>
              <w:jc w:val="center"/>
              <w:rPr>
                <w:rFonts w:cs="Arial"/>
                <w:sz w:val="20"/>
                <w:szCs w:val="20"/>
              </w:rPr>
            </w:pPr>
          </w:p>
        </w:tc>
        <w:tc>
          <w:tcPr>
            <w:tcW w:w="850" w:type="dxa"/>
            <w:vAlign w:val="center"/>
          </w:tcPr>
          <w:p w:rsidR="00E83B5A" w:rsidRPr="00CB4F62" w:rsidRDefault="00E83B5A" w:rsidP="00615B78">
            <w:pPr>
              <w:jc w:val="center"/>
              <w:rPr>
                <w:rFonts w:cs="Arial"/>
                <w:sz w:val="20"/>
                <w:szCs w:val="20"/>
              </w:rPr>
            </w:pPr>
          </w:p>
        </w:tc>
        <w:tc>
          <w:tcPr>
            <w:tcW w:w="1701" w:type="dxa"/>
            <w:vAlign w:val="center"/>
          </w:tcPr>
          <w:p w:rsidR="00E83B5A" w:rsidRPr="00CB4F62" w:rsidRDefault="00E83B5A" w:rsidP="00615B78">
            <w:pPr>
              <w:jc w:val="center"/>
              <w:rPr>
                <w:rFonts w:cs="Arial"/>
                <w:sz w:val="20"/>
                <w:szCs w:val="20"/>
              </w:rPr>
            </w:pPr>
          </w:p>
        </w:tc>
      </w:tr>
      <w:tr w:rsidR="00E83B5A" w:rsidRPr="00CB4F62" w:rsidTr="00E83B5A">
        <w:tc>
          <w:tcPr>
            <w:tcW w:w="4536" w:type="dxa"/>
            <w:vAlign w:val="center"/>
          </w:tcPr>
          <w:p w:rsidR="00E83B5A" w:rsidRPr="00CB4F62" w:rsidRDefault="00E83B5A" w:rsidP="00615B78">
            <w:pPr>
              <w:spacing w:line="240" w:lineRule="exact"/>
              <w:ind w:left="99"/>
              <w:rPr>
                <w:rFonts w:eastAsia="Calibri" w:cs="Arial"/>
                <w:sz w:val="20"/>
                <w:szCs w:val="20"/>
                <w:lang w:val="en-CA"/>
              </w:rPr>
            </w:pPr>
            <w:r w:rsidRPr="00CB4F62">
              <w:rPr>
                <w:rFonts w:cs="Arial"/>
                <w:spacing w:val="-2"/>
                <w:sz w:val="20"/>
                <w:szCs w:val="20"/>
                <w:lang w:val="en-CA"/>
              </w:rPr>
              <w:t>M&amp;E</w:t>
            </w:r>
            <w:r w:rsidRPr="00CB4F62">
              <w:rPr>
                <w:rFonts w:cs="Arial"/>
                <w:spacing w:val="4"/>
                <w:sz w:val="20"/>
                <w:szCs w:val="20"/>
                <w:lang w:val="en-CA"/>
              </w:rPr>
              <w:t xml:space="preserve"> </w:t>
            </w:r>
            <w:r w:rsidRPr="00CB4F62">
              <w:rPr>
                <w:rFonts w:cs="Arial"/>
                <w:spacing w:val="-2"/>
                <w:sz w:val="20"/>
                <w:szCs w:val="20"/>
                <w:lang w:val="en-CA"/>
              </w:rPr>
              <w:t>design</w:t>
            </w:r>
            <w:r w:rsidRPr="00CB4F62">
              <w:rPr>
                <w:rFonts w:cs="Arial"/>
                <w:spacing w:val="-3"/>
                <w:sz w:val="20"/>
                <w:szCs w:val="20"/>
                <w:lang w:val="en-CA"/>
              </w:rPr>
              <w:t xml:space="preserve"> </w:t>
            </w:r>
            <w:r w:rsidRPr="00CB4F62">
              <w:rPr>
                <w:rFonts w:cs="Arial"/>
                <w:spacing w:val="-1"/>
                <w:sz w:val="20"/>
                <w:szCs w:val="20"/>
                <w:lang w:val="en-CA"/>
              </w:rPr>
              <w:t>at</w:t>
            </w:r>
            <w:r w:rsidRPr="00CB4F62">
              <w:rPr>
                <w:rFonts w:cs="Arial"/>
                <w:spacing w:val="-3"/>
                <w:sz w:val="20"/>
                <w:szCs w:val="20"/>
                <w:lang w:val="en-CA"/>
              </w:rPr>
              <w:t xml:space="preserve"> </w:t>
            </w:r>
            <w:r w:rsidRPr="00CB4F62">
              <w:rPr>
                <w:rFonts w:cs="Arial"/>
                <w:spacing w:val="-1"/>
                <w:sz w:val="20"/>
                <w:szCs w:val="20"/>
                <w:lang w:val="en-CA"/>
              </w:rPr>
              <w:t>entry</w:t>
            </w:r>
          </w:p>
        </w:tc>
        <w:tc>
          <w:tcPr>
            <w:tcW w:w="993"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6</w:t>
            </w:r>
          </w:p>
        </w:tc>
        <w:tc>
          <w:tcPr>
            <w:tcW w:w="992" w:type="dxa"/>
            <w:vAlign w:val="center"/>
          </w:tcPr>
          <w:p w:rsidR="00E83B5A" w:rsidRPr="00CB4F62" w:rsidRDefault="00E83B5A" w:rsidP="00615B78">
            <w:pPr>
              <w:spacing w:line="240" w:lineRule="exact"/>
              <w:ind w:left="99"/>
              <w:jc w:val="center"/>
              <w:rPr>
                <w:rFonts w:eastAsia="Calibri" w:cs="Arial"/>
                <w:sz w:val="20"/>
                <w:szCs w:val="20"/>
                <w:lang w:val="en-CA"/>
              </w:rPr>
            </w:pPr>
            <w:r w:rsidRPr="00CB4F62">
              <w:rPr>
                <w:rFonts w:eastAsia="Calibri" w:cs="Arial"/>
                <w:sz w:val="20"/>
                <w:szCs w:val="20"/>
                <w:lang w:val="en-CA"/>
              </w:rPr>
              <w:t>5</w:t>
            </w:r>
          </w:p>
        </w:tc>
        <w:tc>
          <w:tcPr>
            <w:tcW w:w="850"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4</w:t>
            </w: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5</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2"/>
                <w:sz w:val="20"/>
                <w:szCs w:val="20"/>
                <w:lang w:val="en-CA"/>
              </w:rPr>
              <w:t>M&amp;E</w:t>
            </w:r>
            <w:r w:rsidRPr="00CB4F62">
              <w:rPr>
                <w:rFonts w:cs="Arial"/>
                <w:sz w:val="20"/>
                <w:szCs w:val="20"/>
                <w:lang w:val="en-CA"/>
              </w:rPr>
              <w:t xml:space="preserve"> Plan</w:t>
            </w:r>
            <w:r w:rsidRPr="00CB4F62">
              <w:rPr>
                <w:rFonts w:cs="Arial"/>
                <w:spacing w:val="-3"/>
                <w:sz w:val="20"/>
                <w:szCs w:val="20"/>
                <w:lang w:val="en-CA"/>
              </w:rPr>
              <w:t xml:space="preserve"> </w:t>
            </w:r>
            <w:r w:rsidRPr="00CB4F62">
              <w:rPr>
                <w:rFonts w:cs="Arial"/>
                <w:spacing w:val="-2"/>
                <w:sz w:val="20"/>
                <w:szCs w:val="20"/>
                <w:lang w:val="en-CA"/>
              </w:rPr>
              <w:t>Implementation</w:t>
            </w:r>
          </w:p>
        </w:tc>
        <w:tc>
          <w:tcPr>
            <w:tcW w:w="993"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5</w:t>
            </w:r>
          </w:p>
        </w:tc>
        <w:tc>
          <w:tcPr>
            <w:tcW w:w="992" w:type="dxa"/>
            <w:vAlign w:val="center"/>
          </w:tcPr>
          <w:p w:rsidR="00E83B5A" w:rsidRPr="00CB4F62" w:rsidRDefault="00E83B5A" w:rsidP="00615B78">
            <w:pPr>
              <w:spacing w:line="240" w:lineRule="exact"/>
              <w:ind w:left="99"/>
              <w:jc w:val="center"/>
              <w:rPr>
                <w:rFonts w:eastAsia="Calibri" w:cs="Arial"/>
                <w:sz w:val="20"/>
                <w:szCs w:val="20"/>
                <w:lang w:val="en-CA"/>
              </w:rPr>
            </w:pPr>
            <w:r w:rsidRPr="00CB4F62">
              <w:rPr>
                <w:rFonts w:eastAsia="Calibri" w:cs="Arial"/>
                <w:sz w:val="20"/>
                <w:szCs w:val="20"/>
                <w:lang w:val="en-CA"/>
              </w:rPr>
              <w:t>5</w:t>
            </w:r>
          </w:p>
        </w:tc>
        <w:tc>
          <w:tcPr>
            <w:tcW w:w="850"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4</w:t>
            </w: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4</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1"/>
                <w:sz w:val="20"/>
                <w:szCs w:val="20"/>
                <w:lang w:val="en-CA"/>
              </w:rPr>
              <w:t>Overall quality</w:t>
            </w:r>
            <w:r w:rsidRPr="00CB4F62">
              <w:rPr>
                <w:rFonts w:cs="Arial"/>
                <w:spacing w:val="-2"/>
                <w:sz w:val="20"/>
                <w:szCs w:val="20"/>
                <w:lang w:val="en-CA"/>
              </w:rPr>
              <w:t xml:space="preserve"> </w:t>
            </w:r>
            <w:r w:rsidRPr="00CB4F62">
              <w:rPr>
                <w:rFonts w:cs="Arial"/>
                <w:spacing w:val="-1"/>
                <w:sz w:val="20"/>
                <w:szCs w:val="20"/>
                <w:lang w:val="en-CA"/>
              </w:rPr>
              <w:t>of</w:t>
            </w:r>
            <w:r w:rsidRPr="00CB4F62">
              <w:rPr>
                <w:rFonts w:cs="Arial"/>
                <w:sz w:val="20"/>
                <w:szCs w:val="20"/>
                <w:lang w:val="en-CA"/>
              </w:rPr>
              <w:t xml:space="preserve"> </w:t>
            </w:r>
            <w:r w:rsidRPr="00CB4F62">
              <w:rPr>
                <w:rFonts w:cs="Arial"/>
                <w:spacing w:val="-2"/>
                <w:sz w:val="20"/>
                <w:szCs w:val="20"/>
                <w:lang w:val="en-CA"/>
              </w:rPr>
              <w:t>M&amp;E</w:t>
            </w:r>
          </w:p>
        </w:tc>
        <w:tc>
          <w:tcPr>
            <w:tcW w:w="993" w:type="dxa"/>
            <w:vAlign w:val="center"/>
          </w:tcPr>
          <w:p w:rsidR="00E83B5A" w:rsidRPr="00CB4F62" w:rsidRDefault="00E83B5A" w:rsidP="00615B78">
            <w:pPr>
              <w:jc w:val="center"/>
              <w:rPr>
                <w:rFonts w:cs="Arial"/>
                <w:sz w:val="20"/>
                <w:szCs w:val="20"/>
                <w:lang w:val="en-CA"/>
              </w:rPr>
            </w:pPr>
          </w:p>
        </w:tc>
        <w:tc>
          <w:tcPr>
            <w:tcW w:w="992" w:type="dxa"/>
            <w:vAlign w:val="center"/>
          </w:tcPr>
          <w:p w:rsidR="00E83B5A" w:rsidRPr="00CB4F62" w:rsidRDefault="00E83B5A" w:rsidP="00615B78">
            <w:pPr>
              <w:spacing w:line="240" w:lineRule="exact"/>
              <w:ind w:left="99"/>
              <w:jc w:val="center"/>
              <w:rPr>
                <w:rFonts w:eastAsia="Calibri" w:cs="Arial"/>
                <w:sz w:val="20"/>
                <w:szCs w:val="20"/>
                <w:lang w:val="en-CA"/>
              </w:rPr>
            </w:pPr>
          </w:p>
        </w:tc>
        <w:tc>
          <w:tcPr>
            <w:tcW w:w="850"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4</w:t>
            </w: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4</w:t>
            </w:r>
          </w:p>
        </w:tc>
      </w:tr>
      <w:tr w:rsidR="00E83B5A" w:rsidRPr="00CB4F62" w:rsidTr="00E83B5A">
        <w:tc>
          <w:tcPr>
            <w:tcW w:w="4536" w:type="dxa"/>
          </w:tcPr>
          <w:p w:rsidR="00E83B5A" w:rsidRPr="00CB4F62" w:rsidRDefault="00E83B5A" w:rsidP="00615B78">
            <w:pPr>
              <w:spacing w:line="240" w:lineRule="exact"/>
              <w:ind w:left="99"/>
              <w:jc w:val="both"/>
              <w:rPr>
                <w:rFonts w:cs="Arial"/>
                <w:spacing w:val="-1"/>
                <w:sz w:val="20"/>
                <w:szCs w:val="20"/>
                <w:lang w:val="en-CA"/>
              </w:rPr>
            </w:pPr>
            <w:r w:rsidRPr="00CB4F62">
              <w:rPr>
                <w:rFonts w:cs="Arial"/>
                <w:b/>
                <w:spacing w:val="-1"/>
                <w:sz w:val="20"/>
                <w:szCs w:val="20"/>
                <w:lang w:val="en-CA"/>
              </w:rPr>
              <w:t>2.</w:t>
            </w:r>
            <w:r w:rsidRPr="00CB4F62">
              <w:rPr>
                <w:rFonts w:cs="Arial"/>
                <w:b/>
                <w:sz w:val="20"/>
                <w:szCs w:val="20"/>
                <w:lang w:val="en-CA"/>
              </w:rPr>
              <w:t xml:space="preserve"> </w:t>
            </w:r>
            <w:r w:rsidRPr="00CB4F62">
              <w:rPr>
                <w:rFonts w:cs="Arial"/>
                <w:b/>
                <w:spacing w:val="-2"/>
                <w:sz w:val="20"/>
                <w:szCs w:val="20"/>
                <w:lang w:val="en-CA"/>
              </w:rPr>
              <w:t>IA&amp;</w:t>
            </w:r>
            <w:r w:rsidRPr="00CB4F62">
              <w:rPr>
                <w:rFonts w:cs="Arial"/>
                <w:b/>
                <w:spacing w:val="5"/>
                <w:sz w:val="20"/>
                <w:szCs w:val="20"/>
                <w:lang w:val="en-CA"/>
              </w:rPr>
              <w:t xml:space="preserve"> </w:t>
            </w:r>
            <w:r w:rsidRPr="00CB4F62">
              <w:rPr>
                <w:rFonts w:cs="Arial"/>
                <w:b/>
                <w:spacing w:val="-2"/>
                <w:sz w:val="20"/>
                <w:szCs w:val="20"/>
                <w:lang w:val="en-CA"/>
              </w:rPr>
              <w:t>EA</w:t>
            </w:r>
            <w:r w:rsidRPr="00CB4F62">
              <w:rPr>
                <w:rFonts w:cs="Arial"/>
                <w:b/>
                <w:sz w:val="20"/>
                <w:szCs w:val="20"/>
                <w:lang w:val="en-CA"/>
              </w:rPr>
              <w:t xml:space="preserve"> </w:t>
            </w:r>
            <w:r w:rsidRPr="00CB4F62">
              <w:rPr>
                <w:rFonts w:cs="Arial"/>
                <w:b/>
                <w:spacing w:val="-2"/>
                <w:sz w:val="20"/>
                <w:szCs w:val="20"/>
                <w:lang w:val="en-CA"/>
              </w:rPr>
              <w:t>Execution</w:t>
            </w:r>
          </w:p>
        </w:tc>
        <w:tc>
          <w:tcPr>
            <w:tcW w:w="993" w:type="dxa"/>
            <w:vAlign w:val="center"/>
          </w:tcPr>
          <w:p w:rsidR="00E83B5A" w:rsidRPr="00CB4F62" w:rsidRDefault="00E83B5A" w:rsidP="00615B78">
            <w:pPr>
              <w:spacing w:line="240" w:lineRule="exact"/>
              <w:ind w:left="99"/>
              <w:jc w:val="center"/>
              <w:rPr>
                <w:rFonts w:cs="Arial"/>
                <w:b/>
                <w:i/>
                <w:spacing w:val="-1"/>
                <w:sz w:val="20"/>
                <w:szCs w:val="20"/>
                <w:lang w:val="en-CA"/>
              </w:rPr>
            </w:pPr>
          </w:p>
        </w:tc>
        <w:tc>
          <w:tcPr>
            <w:tcW w:w="992" w:type="dxa"/>
            <w:vAlign w:val="center"/>
          </w:tcPr>
          <w:p w:rsidR="00E83B5A" w:rsidRPr="00CB4F62" w:rsidRDefault="00E83B5A" w:rsidP="00615B78">
            <w:pPr>
              <w:spacing w:line="240" w:lineRule="exact"/>
              <w:ind w:left="99"/>
              <w:jc w:val="center"/>
              <w:rPr>
                <w:rFonts w:eastAsia="Calibri" w:cs="Arial"/>
                <w:sz w:val="20"/>
                <w:szCs w:val="20"/>
                <w:lang w:val="en-CA"/>
              </w:rPr>
            </w:pPr>
          </w:p>
        </w:tc>
        <w:tc>
          <w:tcPr>
            <w:tcW w:w="850" w:type="dxa"/>
            <w:vAlign w:val="center"/>
          </w:tcPr>
          <w:p w:rsidR="00E83B5A" w:rsidRPr="00CB4F62" w:rsidRDefault="00E83B5A" w:rsidP="00615B78">
            <w:pPr>
              <w:jc w:val="center"/>
              <w:rPr>
                <w:rFonts w:cs="Arial"/>
                <w:sz w:val="20"/>
                <w:szCs w:val="20"/>
                <w:lang w:val="en-CA"/>
              </w:rPr>
            </w:pPr>
          </w:p>
        </w:tc>
        <w:tc>
          <w:tcPr>
            <w:tcW w:w="1701" w:type="dxa"/>
            <w:vAlign w:val="center"/>
          </w:tcPr>
          <w:p w:rsidR="00E83B5A" w:rsidRPr="00CB4F62" w:rsidRDefault="00E83B5A" w:rsidP="00615B78">
            <w:pPr>
              <w:jc w:val="center"/>
              <w:rPr>
                <w:rFonts w:cs="Arial"/>
                <w:sz w:val="20"/>
                <w:szCs w:val="20"/>
                <w:lang w:val="en-CA"/>
              </w:rPr>
            </w:pP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1"/>
                <w:sz w:val="20"/>
                <w:szCs w:val="20"/>
                <w:lang w:val="en-CA"/>
              </w:rPr>
              <w:t>Quality</w:t>
            </w:r>
            <w:r w:rsidRPr="00CB4F62">
              <w:rPr>
                <w:rFonts w:cs="Arial"/>
                <w:spacing w:val="-2"/>
                <w:sz w:val="20"/>
                <w:szCs w:val="20"/>
                <w:lang w:val="en-CA"/>
              </w:rPr>
              <w:t xml:space="preserve"> </w:t>
            </w:r>
            <w:r w:rsidRPr="00CB4F62">
              <w:rPr>
                <w:rFonts w:cs="Arial"/>
                <w:spacing w:val="-1"/>
                <w:sz w:val="20"/>
                <w:szCs w:val="20"/>
                <w:lang w:val="en-CA"/>
              </w:rPr>
              <w:t xml:space="preserve">of </w:t>
            </w:r>
            <w:r w:rsidRPr="00CB4F62">
              <w:rPr>
                <w:rFonts w:cs="Arial"/>
                <w:spacing w:val="-2"/>
                <w:sz w:val="20"/>
                <w:szCs w:val="20"/>
                <w:lang w:val="en-CA"/>
              </w:rPr>
              <w:t>UNDP</w:t>
            </w:r>
            <w:r w:rsidRPr="00CB4F62">
              <w:rPr>
                <w:rFonts w:cs="Arial"/>
                <w:sz w:val="20"/>
                <w:szCs w:val="20"/>
                <w:lang w:val="en-CA"/>
              </w:rPr>
              <w:t xml:space="preserve"> </w:t>
            </w:r>
            <w:r w:rsidRPr="00CB4F62">
              <w:rPr>
                <w:rFonts w:cs="Arial"/>
                <w:spacing w:val="-1"/>
                <w:sz w:val="20"/>
                <w:szCs w:val="20"/>
                <w:lang w:val="en-CA"/>
              </w:rPr>
              <w:t>Implementation</w:t>
            </w:r>
          </w:p>
        </w:tc>
        <w:tc>
          <w:tcPr>
            <w:tcW w:w="993" w:type="dxa"/>
            <w:vAlign w:val="center"/>
          </w:tcPr>
          <w:p w:rsidR="00E83B5A" w:rsidRPr="00CB4F62" w:rsidRDefault="00E83B5A" w:rsidP="00615B78">
            <w:pPr>
              <w:spacing w:line="240" w:lineRule="exact"/>
              <w:ind w:left="99"/>
              <w:jc w:val="center"/>
              <w:rPr>
                <w:rFonts w:eastAsia="Calibri" w:cs="Arial"/>
                <w:sz w:val="20"/>
                <w:szCs w:val="20"/>
                <w:lang w:val="en-CA"/>
              </w:rPr>
            </w:pPr>
          </w:p>
        </w:tc>
        <w:tc>
          <w:tcPr>
            <w:tcW w:w="992" w:type="dxa"/>
            <w:vAlign w:val="center"/>
          </w:tcPr>
          <w:p w:rsidR="00E83B5A" w:rsidRPr="00CB4F62" w:rsidRDefault="00E83B5A" w:rsidP="00615B78">
            <w:pPr>
              <w:spacing w:line="240" w:lineRule="exact"/>
              <w:ind w:left="99"/>
              <w:jc w:val="center"/>
              <w:rPr>
                <w:rFonts w:eastAsia="Calibri" w:cs="Arial"/>
                <w:sz w:val="20"/>
                <w:szCs w:val="20"/>
                <w:lang w:val="en-CA"/>
              </w:rPr>
            </w:pPr>
          </w:p>
        </w:tc>
        <w:tc>
          <w:tcPr>
            <w:tcW w:w="850" w:type="dxa"/>
            <w:vAlign w:val="center"/>
          </w:tcPr>
          <w:p w:rsidR="00E83B5A" w:rsidRPr="00CB4F62" w:rsidRDefault="00E83B5A" w:rsidP="00615B78">
            <w:pPr>
              <w:jc w:val="center"/>
              <w:rPr>
                <w:rFonts w:cs="Arial"/>
                <w:sz w:val="20"/>
                <w:szCs w:val="20"/>
                <w:lang w:val="en-CA"/>
              </w:rPr>
            </w:pP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5</w:t>
            </w:r>
          </w:p>
        </w:tc>
      </w:tr>
      <w:tr w:rsidR="00E83B5A" w:rsidRPr="00CB4F62" w:rsidTr="00E83B5A">
        <w:tc>
          <w:tcPr>
            <w:tcW w:w="4536" w:type="dxa"/>
            <w:vAlign w:val="center"/>
          </w:tcPr>
          <w:p w:rsidR="00E83B5A" w:rsidRPr="00CB4F62" w:rsidRDefault="00E83B5A" w:rsidP="00615B78">
            <w:pPr>
              <w:spacing w:line="240" w:lineRule="exact"/>
              <w:rPr>
                <w:rFonts w:eastAsia="Calibri" w:cs="Arial"/>
                <w:sz w:val="20"/>
                <w:szCs w:val="20"/>
                <w:lang w:val="en-CA"/>
              </w:rPr>
            </w:pPr>
            <w:r w:rsidRPr="00CB4F62">
              <w:rPr>
                <w:rFonts w:cs="Arial"/>
                <w:spacing w:val="-1"/>
                <w:sz w:val="20"/>
                <w:szCs w:val="20"/>
                <w:lang w:val="en-CA"/>
              </w:rPr>
              <w:t>Quality</w:t>
            </w:r>
            <w:r w:rsidRPr="00CB4F62">
              <w:rPr>
                <w:rFonts w:cs="Arial"/>
                <w:spacing w:val="-2"/>
                <w:sz w:val="20"/>
                <w:szCs w:val="20"/>
                <w:lang w:val="en-CA"/>
              </w:rPr>
              <w:t xml:space="preserve"> </w:t>
            </w:r>
            <w:r w:rsidRPr="00CB4F62">
              <w:rPr>
                <w:rFonts w:cs="Arial"/>
                <w:spacing w:val="-1"/>
                <w:sz w:val="20"/>
                <w:szCs w:val="20"/>
                <w:lang w:val="en-CA"/>
              </w:rPr>
              <w:t xml:space="preserve">of </w:t>
            </w:r>
            <w:r w:rsidRPr="00CB4F62">
              <w:rPr>
                <w:rFonts w:cs="Arial"/>
                <w:spacing w:val="-2"/>
                <w:sz w:val="20"/>
                <w:szCs w:val="20"/>
                <w:lang w:val="en-CA"/>
              </w:rPr>
              <w:t>Execution</w:t>
            </w:r>
            <w:r w:rsidRPr="00CB4F62">
              <w:rPr>
                <w:rFonts w:cs="Arial"/>
                <w:spacing w:val="-3"/>
                <w:sz w:val="20"/>
                <w:szCs w:val="20"/>
                <w:lang w:val="en-CA"/>
              </w:rPr>
              <w:t xml:space="preserve"> </w:t>
            </w:r>
            <w:r w:rsidRPr="00CB4F62">
              <w:rPr>
                <w:rFonts w:cs="Arial"/>
                <w:sz w:val="20"/>
                <w:szCs w:val="20"/>
                <w:lang w:val="en-CA"/>
              </w:rPr>
              <w:t>-</w:t>
            </w:r>
            <w:r w:rsidRPr="00CB4F62">
              <w:rPr>
                <w:rFonts w:cs="Arial"/>
                <w:spacing w:val="-2"/>
                <w:sz w:val="20"/>
                <w:szCs w:val="20"/>
                <w:lang w:val="en-CA"/>
              </w:rPr>
              <w:t xml:space="preserve"> </w:t>
            </w:r>
            <w:r w:rsidRPr="00CB4F62">
              <w:rPr>
                <w:rFonts w:cs="Arial"/>
                <w:spacing w:val="-1"/>
                <w:sz w:val="20"/>
                <w:szCs w:val="20"/>
                <w:lang w:val="en-CA"/>
              </w:rPr>
              <w:t>Executing Agency UNOPS</w:t>
            </w:r>
          </w:p>
        </w:tc>
        <w:tc>
          <w:tcPr>
            <w:tcW w:w="993" w:type="dxa"/>
            <w:vAlign w:val="center"/>
          </w:tcPr>
          <w:p w:rsidR="00E83B5A" w:rsidRPr="00CB4F62" w:rsidRDefault="00E83B5A" w:rsidP="00615B78">
            <w:pPr>
              <w:jc w:val="center"/>
              <w:rPr>
                <w:rFonts w:cs="Arial"/>
                <w:sz w:val="20"/>
                <w:szCs w:val="20"/>
                <w:lang w:val="en-CA"/>
              </w:rPr>
            </w:pPr>
          </w:p>
        </w:tc>
        <w:tc>
          <w:tcPr>
            <w:tcW w:w="992" w:type="dxa"/>
            <w:vAlign w:val="center"/>
          </w:tcPr>
          <w:p w:rsidR="00E83B5A" w:rsidRPr="00CB4F62" w:rsidRDefault="00E83B5A" w:rsidP="00615B78">
            <w:pPr>
              <w:spacing w:line="240" w:lineRule="exact"/>
              <w:ind w:left="99"/>
              <w:jc w:val="center"/>
              <w:rPr>
                <w:rFonts w:eastAsia="Calibri" w:cs="Arial"/>
                <w:sz w:val="20"/>
                <w:szCs w:val="20"/>
                <w:lang w:val="en-CA"/>
              </w:rPr>
            </w:pPr>
          </w:p>
        </w:tc>
        <w:tc>
          <w:tcPr>
            <w:tcW w:w="850" w:type="dxa"/>
            <w:vAlign w:val="center"/>
          </w:tcPr>
          <w:p w:rsidR="00E83B5A" w:rsidRPr="00CB4F62" w:rsidRDefault="00E83B5A" w:rsidP="00615B78">
            <w:pPr>
              <w:jc w:val="center"/>
              <w:rPr>
                <w:rFonts w:cs="Arial"/>
                <w:sz w:val="20"/>
                <w:szCs w:val="20"/>
                <w:lang w:val="en-CA"/>
              </w:rPr>
            </w:pP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4</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1"/>
                <w:sz w:val="20"/>
                <w:szCs w:val="20"/>
                <w:lang w:val="en-CA"/>
              </w:rPr>
              <w:t>Overall quality</w:t>
            </w:r>
            <w:r w:rsidRPr="00CB4F62">
              <w:rPr>
                <w:rFonts w:cs="Arial"/>
                <w:spacing w:val="-2"/>
                <w:sz w:val="20"/>
                <w:szCs w:val="20"/>
                <w:lang w:val="en-CA"/>
              </w:rPr>
              <w:t xml:space="preserve"> </w:t>
            </w:r>
            <w:r w:rsidRPr="00CB4F62">
              <w:rPr>
                <w:rFonts w:cs="Arial"/>
                <w:spacing w:val="-1"/>
                <w:sz w:val="20"/>
                <w:szCs w:val="20"/>
                <w:lang w:val="en-CA"/>
              </w:rPr>
              <w:t>of</w:t>
            </w:r>
            <w:r w:rsidRPr="00CB4F62">
              <w:rPr>
                <w:rFonts w:cs="Arial"/>
                <w:sz w:val="20"/>
                <w:szCs w:val="20"/>
                <w:lang w:val="en-CA"/>
              </w:rPr>
              <w:t xml:space="preserve"> </w:t>
            </w:r>
            <w:r w:rsidRPr="00CB4F62">
              <w:rPr>
                <w:rFonts w:cs="Arial"/>
                <w:spacing w:val="-2"/>
                <w:sz w:val="20"/>
                <w:szCs w:val="20"/>
                <w:lang w:val="en-CA"/>
              </w:rPr>
              <w:t>Implementation</w:t>
            </w:r>
            <w:r w:rsidRPr="00CB4F62">
              <w:rPr>
                <w:rFonts w:cs="Arial"/>
                <w:sz w:val="20"/>
                <w:szCs w:val="20"/>
                <w:lang w:val="en-CA"/>
              </w:rPr>
              <w:t>/</w:t>
            </w:r>
            <w:r w:rsidRPr="00CB4F62">
              <w:rPr>
                <w:rFonts w:cs="Arial"/>
                <w:spacing w:val="-2"/>
                <w:sz w:val="20"/>
                <w:szCs w:val="20"/>
                <w:lang w:val="en-CA"/>
              </w:rPr>
              <w:t xml:space="preserve"> Execution</w:t>
            </w:r>
          </w:p>
        </w:tc>
        <w:tc>
          <w:tcPr>
            <w:tcW w:w="993"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6</w:t>
            </w:r>
          </w:p>
        </w:tc>
        <w:tc>
          <w:tcPr>
            <w:tcW w:w="992" w:type="dxa"/>
            <w:vAlign w:val="center"/>
          </w:tcPr>
          <w:p w:rsidR="00E83B5A" w:rsidRPr="00CB4F62" w:rsidRDefault="00E83B5A" w:rsidP="00615B78">
            <w:pPr>
              <w:spacing w:line="240" w:lineRule="exact"/>
              <w:ind w:left="99"/>
              <w:jc w:val="center"/>
              <w:rPr>
                <w:rFonts w:eastAsia="Calibri" w:cs="Arial"/>
                <w:sz w:val="20"/>
                <w:szCs w:val="20"/>
                <w:lang w:val="en-CA"/>
              </w:rPr>
            </w:pPr>
            <w:r w:rsidRPr="00CB4F62">
              <w:rPr>
                <w:rFonts w:eastAsia="Calibri" w:cs="Arial"/>
                <w:sz w:val="20"/>
                <w:szCs w:val="20"/>
                <w:lang w:val="en-CA"/>
              </w:rPr>
              <w:t>5</w:t>
            </w:r>
          </w:p>
        </w:tc>
        <w:tc>
          <w:tcPr>
            <w:tcW w:w="850"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4</w:t>
            </w: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5</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b/>
                <w:spacing w:val="-1"/>
                <w:sz w:val="20"/>
                <w:szCs w:val="20"/>
                <w:lang w:val="en-CA"/>
              </w:rPr>
              <w:t>3.</w:t>
            </w:r>
            <w:r w:rsidRPr="00CB4F62">
              <w:rPr>
                <w:rFonts w:cs="Arial"/>
                <w:b/>
                <w:sz w:val="20"/>
                <w:szCs w:val="20"/>
                <w:lang w:val="en-CA"/>
              </w:rPr>
              <w:t xml:space="preserve"> </w:t>
            </w:r>
            <w:r w:rsidRPr="00CB4F62">
              <w:rPr>
                <w:rFonts w:cs="Arial"/>
                <w:b/>
                <w:spacing w:val="-1"/>
                <w:sz w:val="20"/>
                <w:szCs w:val="20"/>
                <w:lang w:val="en-CA"/>
              </w:rPr>
              <w:t>Assessment</w:t>
            </w:r>
            <w:r w:rsidRPr="00CB4F62">
              <w:rPr>
                <w:rFonts w:cs="Arial"/>
                <w:b/>
                <w:sz w:val="20"/>
                <w:szCs w:val="20"/>
                <w:lang w:val="en-CA"/>
              </w:rPr>
              <w:t xml:space="preserve"> </w:t>
            </w:r>
            <w:r w:rsidRPr="00CB4F62">
              <w:rPr>
                <w:rFonts w:cs="Arial"/>
                <w:b/>
                <w:spacing w:val="1"/>
                <w:sz w:val="20"/>
                <w:szCs w:val="20"/>
                <w:lang w:val="en-CA"/>
              </w:rPr>
              <w:t>of</w:t>
            </w:r>
            <w:r w:rsidRPr="00CB4F62">
              <w:rPr>
                <w:rFonts w:cs="Arial"/>
                <w:b/>
                <w:spacing w:val="-4"/>
                <w:sz w:val="20"/>
                <w:szCs w:val="20"/>
                <w:lang w:val="en-CA"/>
              </w:rPr>
              <w:t xml:space="preserve"> </w:t>
            </w:r>
            <w:r w:rsidRPr="00CB4F62">
              <w:rPr>
                <w:rFonts w:cs="Arial"/>
                <w:b/>
                <w:spacing w:val="-1"/>
                <w:sz w:val="20"/>
                <w:szCs w:val="20"/>
                <w:lang w:val="en-CA"/>
              </w:rPr>
              <w:t>Outcomes</w:t>
            </w:r>
          </w:p>
        </w:tc>
        <w:tc>
          <w:tcPr>
            <w:tcW w:w="993" w:type="dxa"/>
            <w:vAlign w:val="center"/>
          </w:tcPr>
          <w:p w:rsidR="00E83B5A" w:rsidRPr="00CB4F62" w:rsidRDefault="00E83B5A" w:rsidP="00615B78">
            <w:pPr>
              <w:spacing w:line="240" w:lineRule="exact"/>
              <w:ind w:left="109"/>
              <w:jc w:val="center"/>
              <w:rPr>
                <w:rFonts w:eastAsia="Calibri" w:cs="Arial"/>
                <w:sz w:val="20"/>
                <w:szCs w:val="20"/>
                <w:lang w:val="en-CA"/>
              </w:rPr>
            </w:pPr>
          </w:p>
        </w:tc>
        <w:tc>
          <w:tcPr>
            <w:tcW w:w="992" w:type="dxa"/>
            <w:vAlign w:val="center"/>
          </w:tcPr>
          <w:p w:rsidR="00E83B5A" w:rsidRPr="00CB4F62" w:rsidRDefault="00E83B5A" w:rsidP="00615B78">
            <w:pPr>
              <w:spacing w:line="240" w:lineRule="exact"/>
              <w:ind w:left="99"/>
              <w:jc w:val="center"/>
              <w:rPr>
                <w:rFonts w:cs="Arial"/>
                <w:spacing w:val="-1"/>
                <w:sz w:val="20"/>
                <w:szCs w:val="20"/>
                <w:lang w:val="en-CA"/>
              </w:rPr>
            </w:pPr>
          </w:p>
        </w:tc>
        <w:tc>
          <w:tcPr>
            <w:tcW w:w="850" w:type="dxa"/>
            <w:vAlign w:val="center"/>
          </w:tcPr>
          <w:p w:rsidR="00E83B5A" w:rsidRPr="00CB4F62" w:rsidRDefault="00E83B5A" w:rsidP="00615B78">
            <w:pPr>
              <w:jc w:val="center"/>
              <w:rPr>
                <w:rFonts w:cs="Arial"/>
                <w:sz w:val="20"/>
                <w:szCs w:val="20"/>
                <w:lang w:val="en-CA"/>
              </w:rPr>
            </w:pPr>
          </w:p>
        </w:tc>
        <w:tc>
          <w:tcPr>
            <w:tcW w:w="1701" w:type="dxa"/>
            <w:vAlign w:val="center"/>
          </w:tcPr>
          <w:p w:rsidR="00E83B5A" w:rsidRPr="00CB4F62" w:rsidRDefault="00E83B5A" w:rsidP="00615B78">
            <w:pPr>
              <w:jc w:val="center"/>
              <w:rPr>
                <w:rFonts w:cs="Arial"/>
                <w:sz w:val="20"/>
                <w:szCs w:val="20"/>
                <w:lang w:val="en-CA"/>
              </w:rPr>
            </w:pP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1"/>
                <w:sz w:val="20"/>
                <w:szCs w:val="20"/>
                <w:lang w:val="en-CA"/>
              </w:rPr>
              <w:t>Relevance</w:t>
            </w:r>
          </w:p>
        </w:tc>
        <w:tc>
          <w:tcPr>
            <w:tcW w:w="993" w:type="dxa"/>
            <w:vAlign w:val="center"/>
          </w:tcPr>
          <w:p w:rsidR="00E83B5A" w:rsidRPr="00CB4F62" w:rsidRDefault="003831E5" w:rsidP="00615B78">
            <w:pPr>
              <w:jc w:val="center"/>
              <w:rPr>
                <w:rFonts w:cs="Arial"/>
                <w:sz w:val="20"/>
                <w:szCs w:val="20"/>
                <w:lang w:val="en-CA"/>
              </w:rPr>
            </w:pPr>
            <w:r>
              <w:rPr>
                <w:rFonts w:cs="Arial"/>
                <w:sz w:val="20"/>
                <w:szCs w:val="20"/>
                <w:lang w:val="en-CA"/>
              </w:rPr>
              <w:t>R</w:t>
            </w:r>
          </w:p>
        </w:tc>
        <w:tc>
          <w:tcPr>
            <w:tcW w:w="992" w:type="dxa"/>
            <w:vAlign w:val="center"/>
          </w:tcPr>
          <w:p w:rsidR="00E83B5A" w:rsidRPr="00CB4F62" w:rsidRDefault="003831E5" w:rsidP="00615B78">
            <w:pPr>
              <w:spacing w:line="240" w:lineRule="exact"/>
              <w:ind w:left="99"/>
              <w:jc w:val="center"/>
              <w:rPr>
                <w:rFonts w:cs="Arial"/>
                <w:spacing w:val="-1"/>
                <w:sz w:val="20"/>
                <w:szCs w:val="20"/>
                <w:lang w:val="en-CA"/>
              </w:rPr>
            </w:pPr>
            <w:r>
              <w:rPr>
                <w:rFonts w:cs="Arial"/>
                <w:spacing w:val="-1"/>
                <w:sz w:val="20"/>
                <w:szCs w:val="20"/>
                <w:lang w:val="en-CA"/>
              </w:rPr>
              <w:t>R</w:t>
            </w:r>
          </w:p>
        </w:tc>
        <w:tc>
          <w:tcPr>
            <w:tcW w:w="850" w:type="dxa"/>
            <w:vAlign w:val="center"/>
          </w:tcPr>
          <w:p w:rsidR="00E83B5A" w:rsidRPr="00CB4F62" w:rsidRDefault="003831E5" w:rsidP="00615B78">
            <w:pPr>
              <w:jc w:val="center"/>
              <w:rPr>
                <w:rFonts w:cs="Arial"/>
                <w:sz w:val="20"/>
                <w:szCs w:val="20"/>
                <w:lang w:val="en-CA"/>
              </w:rPr>
            </w:pPr>
            <w:r>
              <w:rPr>
                <w:rFonts w:cs="Arial"/>
                <w:sz w:val="20"/>
                <w:szCs w:val="20"/>
                <w:lang w:val="en-CA"/>
              </w:rPr>
              <w:t>R</w:t>
            </w:r>
          </w:p>
        </w:tc>
        <w:tc>
          <w:tcPr>
            <w:tcW w:w="1701" w:type="dxa"/>
            <w:vAlign w:val="center"/>
          </w:tcPr>
          <w:p w:rsidR="00E83B5A" w:rsidRPr="00CB4F62" w:rsidRDefault="003831E5" w:rsidP="003831E5">
            <w:pPr>
              <w:jc w:val="center"/>
              <w:rPr>
                <w:rFonts w:cs="Arial"/>
                <w:sz w:val="20"/>
                <w:szCs w:val="20"/>
                <w:lang w:val="en-CA"/>
              </w:rPr>
            </w:pPr>
            <w:r>
              <w:rPr>
                <w:rFonts w:cs="Arial"/>
                <w:sz w:val="20"/>
                <w:szCs w:val="20"/>
                <w:lang w:val="en-CA"/>
              </w:rPr>
              <w:t>R</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1"/>
                <w:sz w:val="20"/>
                <w:szCs w:val="20"/>
                <w:lang w:val="en-CA"/>
              </w:rPr>
              <w:t>Effectiveness</w:t>
            </w:r>
          </w:p>
        </w:tc>
        <w:tc>
          <w:tcPr>
            <w:tcW w:w="993"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6</w:t>
            </w:r>
          </w:p>
        </w:tc>
        <w:tc>
          <w:tcPr>
            <w:tcW w:w="992" w:type="dxa"/>
            <w:vAlign w:val="center"/>
          </w:tcPr>
          <w:p w:rsidR="00E83B5A" w:rsidRPr="00CB4F62" w:rsidRDefault="00E83B5A" w:rsidP="00615B78">
            <w:pPr>
              <w:spacing w:line="240" w:lineRule="exact"/>
              <w:ind w:left="99"/>
              <w:jc w:val="center"/>
              <w:rPr>
                <w:rFonts w:cs="Arial"/>
                <w:spacing w:val="-1"/>
                <w:sz w:val="20"/>
                <w:szCs w:val="20"/>
                <w:lang w:val="en-CA"/>
              </w:rPr>
            </w:pPr>
            <w:r w:rsidRPr="00CB4F62">
              <w:rPr>
                <w:rFonts w:cs="Arial"/>
                <w:spacing w:val="-1"/>
                <w:sz w:val="20"/>
                <w:szCs w:val="20"/>
                <w:lang w:val="en-CA"/>
              </w:rPr>
              <w:t>5</w:t>
            </w:r>
          </w:p>
        </w:tc>
        <w:tc>
          <w:tcPr>
            <w:tcW w:w="850"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5</w:t>
            </w: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5</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1"/>
                <w:sz w:val="20"/>
                <w:szCs w:val="20"/>
                <w:lang w:val="en-CA"/>
              </w:rPr>
              <w:t>Efficiency</w:t>
            </w:r>
          </w:p>
        </w:tc>
        <w:tc>
          <w:tcPr>
            <w:tcW w:w="993"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6</w:t>
            </w:r>
          </w:p>
        </w:tc>
        <w:tc>
          <w:tcPr>
            <w:tcW w:w="992" w:type="dxa"/>
            <w:vAlign w:val="center"/>
          </w:tcPr>
          <w:p w:rsidR="00E83B5A" w:rsidRPr="00CB4F62" w:rsidRDefault="00E83B5A" w:rsidP="00615B78">
            <w:pPr>
              <w:spacing w:line="240" w:lineRule="exact"/>
              <w:ind w:left="99"/>
              <w:jc w:val="center"/>
              <w:rPr>
                <w:rFonts w:cs="Arial"/>
                <w:spacing w:val="-1"/>
                <w:sz w:val="20"/>
                <w:szCs w:val="20"/>
                <w:lang w:val="en-CA"/>
              </w:rPr>
            </w:pPr>
            <w:r w:rsidRPr="00CB4F62">
              <w:rPr>
                <w:rFonts w:cs="Arial"/>
                <w:spacing w:val="-1"/>
                <w:sz w:val="20"/>
                <w:szCs w:val="20"/>
                <w:lang w:val="en-CA"/>
              </w:rPr>
              <w:t>6</w:t>
            </w:r>
          </w:p>
        </w:tc>
        <w:tc>
          <w:tcPr>
            <w:tcW w:w="850"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5</w:t>
            </w: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5</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1"/>
                <w:sz w:val="20"/>
                <w:szCs w:val="20"/>
                <w:lang w:val="en-CA"/>
              </w:rPr>
              <w:t xml:space="preserve">Overall </w:t>
            </w:r>
            <w:r w:rsidRPr="00CB4F62">
              <w:rPr>
                <w:rFonts w:cs="Arial"/>
                <w:spacing w:val="-2"/>
                <w:sz w:val="20"/>
                <w:szCs w:val="20"/>
                <w:lang w:val="en-CA"/>
              </w:rPr>
              <w:t>Project</w:t>
            </w:r>
            <w:r w:rsidRPr="00CB4F62">
              <w:rPr>
                <w:rFonts w:cs="Arial"/>
                <w:spacing w:val="-3"/>
                <w:sz w:val="20"/>
                <w:szCs w:val="20"/>
                <w:lang w:val="en-CA"/>
              </w:rPr>
              <w:t xml:space="preserve"> </w:t>
            </w:r>
            <w:r w:rsidRPr="00CB4F62">
              <w:rPr>
                <w:rFonts w:cs="Arial"/>
                <w:spacing w:val="-1"/>
                <w:sz w:val="20"/>
                <w:szCs w:val="20"/>
                <w:lang w:val="en-CA"/>
              </w:rPr>
              <w:t>Outcome</w:t>
            </w:r>
            <w:r w:rsidRPr="00CB4F62">
              <w:rPr>
                <w:rFonts w:cs="Arial"/>
                <w:spacing w:val="-2"/>
                <w:sz w:val="20"/>
                <w:szCs w:val="20"/>
                <w:lang w:val="en-CA"/>
              </w:rPr>
              <w:t xml:space="preserve"> Rating</w:t>
            </w:r>
          </w:p>
        </w:tc>
        <w:tc>
          <w:tcPr>
            <w:tcW w:w="993"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6</w:t>
            </w:r>
          </w:p>
        </w:tc>
        <w:tc>
          <w:tcPr>
            <w:tcW w:w="992" w:type="dxa"/>
            <w:vAlign w:val="center"/>
          </w:tcPr>
          <w:p w:rsidR="00E83B5A" w:rsidRPr="00CB4F62" w:rsidRDefault="00E83B5A" w:rsidP="00615B78">
            <w:pPr>
              <w:spacing w:line="240" w:lineRule="exact"/>
              <w:ind w:left="99"/>
              <w:jc w:val="center"/>
              <w:rPr>
                <w:rFonts w:cs="Arial"/>
                <w:spacing w:val="-1"/>
                <w:sz w:val="20"/>
                <w:szCs w:val="20"/>
                <w:lang w:val="en-CA"/>
              </w:rPr>
            </w:pPr>
            <w:r w:rsidRPr="00CB4F62">
              <w:rPr>
                <w:rFonts w:cs="Arial"/>
                <w:spacing w:val="-1"/>
                <w:sz w:val="20"/>
                <w:szCs w:val="20"/>
                <w:lang w:val="en-CA"/>
              </w:rPr>
              <w:t>5</w:t>
            </w:r>
          </w:p>
        </w:tc>
        <w:tc>
          <w:tcPr>
            <w:tcW w:w="850"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5</w:t>
            </w: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5</w:t>
            </w:r>
          </w:p>
        </w:tc>
      </w:tr>
      <w:tr w:rsidR="003831E5" w:rsidRPr="00CB4F62" w:rsidTr="00E83B5A">
        <w:tc>
          <w:tcPr>
            <w:tcW w:w="4536" w:type="dxa"/>
          </w:tcPr>
          <w:p w:rsidR="003831E5" w:rsidRPr="003831E5" w:rsidRDefault="003831E5" w:rsidP="00615B78">
            <w:pPr>
              <w:spacing w:line="240" w:lineRule="exact"/>
              <w:ind w:left="99"/>
              <w:jc w:val="both"/>
              <w:rPr>
                <w:rFonts w:cs="Arial"/>
                <w:spacing w:val="-1"/>
                <w:sz w:val="20"/>
                <w:szCs w:val="20"/>
                <w:lang w:val="en-CA"/>
              </w:rPr>
            </w:pPr>
            <w:r w:rsidRPr="003831E5">
              <w:rPr>
                <w:rFonts w:cs="Arial"/>
                <w:spacing w:val="-1"/>
                <w:sz w:val="20"/>
                <w:szCs w:val="20"/>
                <w:lang w:val="en-CA"/>
              </w:rPr>
              <w:t>Impact</w:t>
            </w:r>
          </w:p>
        </w:tc>
        <w:tc>
          <w:tcPr>
            <w:tcW w:w="993" w:type="dxa"/>
            <w:vAlign w:val="center"/>
          </w:tcPr>
          <w:p w:rsidR="003831E5" w:rsidRPr="00CB4F62" w:rsidRDefault="003831E5" w:rsidP="00615B78">
            <w:pPr>
              <w:jc w:val="center"/>
              <w:rPr>
                <w:rFonts w:cs="Arial"/>
                <w:sz w:val="20"/>
                <w:szCs w:val="20"/>
                <w:lang w:val="en-CA"/>
              </w:rPr>
            </w:pPr>
            <w:r>
              <w:rPr>
                <w:rFonts w:cs="Arial"/>
                <w:sz w:val="20"/>
                <w:szCs w:val="20"/>
                <w:lang w:val="en-CA"/>
              </w:rPr>
              <w:t>S</w:t>
            </w:r>
          </w:p>
        </w:tc>
        <w:tc>
          <w:tcPr>
            <w:tcW w:w="992" w:type="dxa"/>
            <w:vAlign w:val="center"/>
          </w:tcPr>
          <w:p w:rsidR="003831E5" w:rsidRPr="00CB4F62" w:rsidRDefault="003831E5" w:rsidP="00615B78">
            <w:pPr>
              <w:spacing w:line="240" w:lineRule="exact"/>
              <w:ind w:left="99"/>
              <w:jc w:val="center"/>
              <w:rPr>
                <w:rFonts w:cs="Arial"/>
                <w:spacing w:val="-1"/>
                <w:sz w:val="20"/>
                <w:szCs w:val="20"/>
                <w:lang w:val="en-CA"/>
              </w:rPr>
            </w:pPr>
            <w:r>
              <w:rPr>
                <w:rFonts w:cs="Arial"/>
                <w:spacing w:val="-1"/>
                <w:sz w:val="20"/>
                <w:szCs w:val="20"/>
                <w:lang w:val="en-CA"/>
              </w:rPr>
              <w:t>M</w:t>
            </w:r>
          </w:p>
        </w:tc>
        <w:tc>
          <w:tcPr>
            <w:tcW w:w="850" w:type="dxa"/>
            <w:vAlign w:val="center"/>
          </w:tcPr>
          <w:p w:rsidR="003831E5" w:rsidRPr="00CB4F62" w:rsidRDefault="00100DFB" w:rsidP="00100DFB">
            <w:pPr>
              <w:jc w:val="center"/>
              <w:rPr>
                <w:rFonts w:cs="Arial"/>
                <w:sz w:val="20"/>
                <w:szCs w:val="20"/>
                <w:lang w:val="en-CA"/>
              </w:rPr>
            </w:pPr>
            <w:r>
              <w:rPr>
                <w:rFonts w:cs="Arial"/>
                <w:sz w:val="20"/>
                <w:szCs w:val="20"/>
                <w:lang w:val="en-CA"/>
              </w:rPr>
              <w:t>NA</w:t>
            </w:r>
          </w:p>
        </w:tc>
        <w:tc>
          <w:tcPr>
            <w:tcW w:w="1701" w:type="dxa"/>
            <w:vAlign w:val="center"/>
          </w:tcPr>
          <w:p w:rsidR="003831E5" w:rsidRPr="00CB4F62" w:rsidRDefault="003831E5" w:rsidP="00615B78">
            <w:pPr>
              <w:jc w:val="center"/>
              <w:rPr>
                <w:rFonts w:cs="Arial"/>
                <w:sz w:val="20"/>
                <w:szCs w:val="20"/>
                <w:lang w:val="en-CA"/>
              </w:rPr>
            </w:pPr>
            <w:r>
              <w:rPr>
                <w:rFonts w:cs="Arial"/>
                <w:sz w:val="20"/>
                <w:szCs w:val="20"/>
                <w:lang w:val="en-CA"/>
              </w:rPr>
              <w:t>S</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b/>
                <w:spacing w:val="-1"/>
                <w:sz w:val="20"/>
                <w:szCs w:val="20"/>
                <w:lang w:val="en-CA"/>
              </w:rPr>
              <w:t>4.</w:t>
            </w:r>
            <w:r w:rsidRPr="00CB4F62">
              <w:rPr>
                <w:rFonts w:cs="Arial"/>
                <w:b/>
                <w:sz w:val="20"/>
                <w:szCs w:val="20"/>
                <w:lang w:val="en-CA"/>
              </w:rPr>
              <w:t xml:space="preserve"> </w:t>
            </w:r>
            <w:r w:rsidRPr="00CB4F62">
              <w:rPr>
                <w:rFonts w:cs="Arial"/>
                <w:b/>
                <w:spacing w:val="-1"/>
                <w:sz w:val="20"/>
                <w:szCs w:val="20"/>
                <w:lang w:val="en-CA"/>
              </w:rPr>
              <w:t>Sustainability</w:t>
            </w:r>
          </w:p>
        </w:tc>
        <w:tc>
          <w:tcPr>
            <w:tcW w:w="993" w:type="dxa"/>
            <w:vAlign w:val="center"/>
          </w:tcPr>
          <w:p w:rsidR="00E83B5A" w:rsidRPr="00CB4F62" w:rsidRDefault="00E83B5A" w:rsidP="00615B78">
            <w:pPr>
              <w:jc w:val="center"/>
              <w:rPr>
                <w:rFonts w:cs="Arial"/>
                <w:sz w:val="20"/>
                <w:szCs w:val="20"/>
                <w:lang w:val="en-CA"/>
              </w:rPr>
            </w:pPr>
          </w:p>
        </w:tc>
        <w:tc>
          <w:tcPr>
            <w:tcW w:w="992" w:type="dxa"/>
            <w:vAlign w:val="center"/>
          </w:tcPr>
          <w:p w:rsidR="00E83B5A" w:rsidRPr="00CB4F62" w:rsidRDefault="00E83B5A" w:rsidP="00615B78">
            <w:pPr>
              <w:spacing w:line="240" w:lineRule="exact"/>
              <w:ind w:left="99"/>
              <w:jc w:val="center"/>
              <w:rPr>
                <w:rFonts w:cs="Arial"/>
                <w:spacing w:val="-1"/>
                <w:sz w:val="20"/>
                <w:szCs w:val="20"/>
                <w:lang w:val="en-CA"/>
              </w:rPr>
            </w:pPr>
          </w:p>
        </w:tc>
        <w:tc>
          <w:tcPr>
            <w:tcW w:w="850" w:type="dxa"/>
            <w:vAlign w:val="center"/>
          </w:tcPr>
          <w:p w:rsidR="00E83B5A" w:rsidRPr="00CB4F62" w:rsidRDefault="00E83B5A" w:rsidP="00615B78">
            <w:pPr>
              <w:jc w:val="center"/>
              <w:rPr>
                <w:rFonts w:cs="Arial"/>
                <w:sz w:val="20"/>
                <w:szCs w:val="20"/>
                <w:lang w:val="en-CA"/>
              </w:rPr>
            </w:pPr>
          </w:p>
        </w:tc>
        <w:tc>
          <w:tcPr>
            <w:tcW w:w="1701" w:type="dxa"/>
            <w:vAlign w:val="center"/>
          </w:tcPr>
          <w:p w:rsidR="00E83B5A" w:rsidRPr="00CB4F62" w:rsidRDefault="00E83B5A" w:rsidP="00615B78">
            <w:pPr>
              <w:jc w:val="center"/>
              <w:rPr>
                <w:rFonts w:cs="Arial"/>
                <w:sz w:val="20"/>
                <w:szCs w:val="20"/>
                <w:lang w:val="en-CA"/>
              </w:rPr>
            </w:pP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1"/>
                <w:sz w:val="20"/>
                <w:szCs w:val="20"/>
                <w:lang w:val="en-CA"/>
              </w:rPr>
              <w:t>Financial</w:t>
            </w:r>
            <w:r w:rsidRPr="00CB4F62">
              <w:rPr>
                <w:rFonts w:cs="Arial"/>
                <w:sz w:val="20"/>
                <w:szCs w:val="20"/>
                <w:lang w:val="en-CA"/>
              </w:rPr>
              <w:t xml:space="preserve"> </w:t>
            </w:r>
            <w:r w:rsidRPr="00CB4F62">
              <w:rPr>
                <w:rFonts w:cs="Arial"/>
                <w:spacing w:val="-1"/>
                <w:sz w:val="20"/>
                <w:szCs w:val="20"/>
                <w:lang w:val="en-CA"/>
              </w:rPr>
              <w:t>resources:</w:t>
            </w:r>
          </w:p>
        </w:tc>
        <w:tc>
          <w:tcPr>
            <w:tcW w:w="993"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L</w:t>
            </w:r>
          </w:p>
        </w:tc>
        <w:tc>
          <w:tcPr>
            <w:tcW w:w="992" w:type="dxa"/>
            <w:vAlign w:val="center"/>
          </w:tcPr>
          <w:p w:rsidR="00E83B5A" w:rsidRPr="00CB4F62" w:rsidRDefault="00E83B5A" w:rsidP="00615B78">
            <w:pPr>
              <w:spacing w:line="240" w:lineRule="exact"/>
              <w:ind w:left="99"/>
              <w:jc w:val="center"/>
              <w:rPr>
                <w:rFonts w:cs="Arial"/>
                <w:spacing w:val="-1"/>
                <w:sz w:val="20"/>
                <w:szCs w:val="20"/>
                <w:lang w:val="en-CA"/>
              </w:rPr>
            </w:pPr>
            <w:r w:rsidRPr="00CB4F62">
              <w:rPr>
                <w:rFonts w:cs="Arial"/>
                <w:spacing w:val="-1"/>
                <w:sz w:val="20"/>
                <w:szCs w:val="20"/>
                <w:lang w:val="en-CA"/>
              </w:rPr>
              <w:t>L</w:t>
            </w:r>
          </w:p>
        </w:tc>
        <w:tc>
          <w:tcPr>
            <w:tcW w:w="850"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ML</w:t>
            </w: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ML</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1"/>
                <w:sz w:val="20"/>
                <w:szCs w:val="20"/>
                <w:lang w:val="en-CA"/>
              </w:rPr>
              <w:t>Socio-political:</w:t>
            </w:r>
          </w:p>
        </w:tc>
        <w:tc>
          <w:tcPr>
            <w:tcW w:w="993"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L</w:t>
            </w:r>
          </w:p>
        </w:tc>
        <w:tc>
          <w:tcPr>
            <w:tcW w:w="992" w:type="dxa"/>
            <w:vAlign w:val="center"/>
          </w:tcPr>
          <w:p w:rsidR="00E83B5A" w:rsidRPr="00CB4F62" w:rsidRDefault="00E83B5A" w:rsidP="00615B78">
            <w:pPr>
              <w:spacing w:line="240" w:lineRule="exact"/>
              <w:ind w:left="99"/>
              <w:jc w:val="center"/>
              <w:rPr>
                <w:rFonts w:cs="Arial"/>
                <w:spacing w:val="-1"/>
                <w:sz w:val="20"/>
                <w:szCs w:val="20"/>
                <w:lang w:val="en-CA"/>
              </w:rPr>
            </w:pPr>
            <w:r w:rsidRPr="00CB4F62">
              <w:rPr>
                <w:rFonts w:cs="Arial"/>
                <w:spacing w:val="-1"/>
                <w:sz w:val="20"/>
                <w:szCs w:val="20"/>
                <w:lang w:val="en-CA"/>
              </w:rPr>
              <w:t>L</w:t>
            </w:r>
          </w:p>
        </w:tc>
        <w:tc>
          <w:tcPr>
            <w:tcW w:w="850"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L</w:t>
            </w: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L</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1"/>
                <w:sz w:val="20"/>
                <w:szCs w:val="20"/>
                <w:lang w:val="en-CA"/>
              </w:rPr>
              <w:t>Institutional framework</w:t>
            </w:r>
            <w:r w:rsidRPr="00CB4F62">
              <w:rPr>
                <w:rFonts w:cs="Arial"/>
                <w:spacing w:val="-3"/>
                <w:sz w:val="20"/>
                <w:szCs w:val="20"/>
                <w:lang w:val="en-CA"/>
              </w:rPr>
              <w:t xml:space="preserve"> </w:t>
            </w:r>
            <w:r w:rsidRPr="00CB4F62">
              <w:rPr>
                <w:rFonts w:cs="Arial"/>
                <w:spacing w:val="-1"/>
                <w:sz w:val="20"/>
                <w:szCs w:val="20"/>
                <w:lang w:val="en-CA"/>
              </w:rPr>
              <w:t>and</w:t>
            </w:r>
            <w:r w:rsidRPr="00CB4F62">
              <w:rPr>
                <w:rFonts w:cs="Arial"/>
                <w:spacing w:val="-3"/>
                <w:sz w:val="20"/>
                <w:szCs w:val="20"/>
                <w:lang w:val="en-CA"/>
              </w:rPr>
              <w:t xml:space="preserve"> </w:t>
            </w:r>
            <w:r w:rsidRPr="00CB4F62">
              <w:rPr>
                <w:rFonts w:cs="Arial"/>
                <w:spacing w:val="-1"/>
                <w:sz w:val="20"/>
                <w:szCs w:val="20"/>
                <w:lang w:val="en-CA"/>
              </w:rPr>
              <w:t>governance:</w:t>
            </w:r>
          </w:p>
        </w:tc>
        <w:tc>
          <w:tcPr>
            <w:tcW w:w="993"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L</w:t>
            </w:r>
          </w:p>
        </w:tc>
        <w:tc>
          <w:tcPr>
            <w:tcW w:w="992" w:type="dxa"/>
            <w:vAlign w:val="center"/>
          </w:tcPr>
          <w:p w:rsidR="00E83B5A" w:rsidRPr="00CB4F62" w:rsidRDefault="00E83B5A" w:rsidP="00615B78">
            <w:pPr>
              <w:spacing w:line="240" w:lineRule="exact"/>
              <w:ind w:left="99"/>
              <w:jc w:val="center"/>
              <w:rPr>
                <w:rFonts w:cs="Arial"/>
                <w:spacing w:val="-1"/>
                <w:sz w:val="20"/>
                <w:szCs w:val="20"/>
                <w:lang w:val="en-CA"/>
              </w:rPr>
            </w:pPr>
            <w:r w:rsidRPr="00CB4F62">
              <w:rPr>
                <w:rFonts w:cs="Arial"/>
                <w:spacing w:val="-1"/>
                <w:sz w:val="20"/>
                <w:szCs w:val="20"/>
                <w:lang w:val="en-CA"/>
              </w:rPr>
              <w:t>L</w:t>
            </w:r>
          </w:p>
        </w:tc>
        <w:tc>
          <w:tcPr>
            <w:tcW w:w="850"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ML</w:t>
            </w: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ML</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2"/>
                <w:sz w:val="20"/>
                <w:szCs w:val="20"/>
                <w:lang w:val="en-CA"/>
              </w:rPr>
              <w:t>Environmental</w:t>
            </w:r>
            <w:r w:rsidRPr="00CB4F62">
              <w:rPr>
                <w:rFonts w:cs="Arial"/>
                <w:spacing w:val="4"/>
                <w:sz w:val="20"/>
                <w:szCs w:val="20"/>
                <w:lang w:val="en-CA"/>
              </w:rPr>
              <w:t xml:space="preserve"> </w:t>
            </w:r>
            <w:r w:rsidRPr="00CB4F62">
              <w:rPr>
                <w:rFonts w:cs="Arial"/>
                <w:sz w:val="20"/>
                <w:szCs w:val="20"/>
                <w:lang w:val="en-CA"/>
              </w:rPr>
              <w:t>:</w:t>
            </w:r>
          </w:p>
        </w:tc>
        <w:tc>
          <w:tcPr>
            <w:tcW w:w="993"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L</w:t>
            </w:r>
          </w:p>
        </w:tc>
        <w:tc>
          <w:tcPr>
            <w:tcW w:w="992" w:type="dxa"/>
            <w:vAlign w:val="center"/>
          </w:tcPr>
          <w:p w:rsidR="00E83B5A" w:rsidRPr="00CB4F62" w:rsidRDefault="00E83B5A" w:rsidP="00615B78">
            <w:pPr>
              <w:spacing w:line="240" w:lineRule="exact"/>
              <w:ind w:left="99"/>
              <w:jc w:val="center"/>
              <w:rPr>
                <w:rFonts w:cs="Arial"/>
                <w:spacing w:val="-1"/>
                <w:sz w:val="20"/>
                <w:szCs w:val="20"/>
                <w:lang w:val="en-CA"/>
              </w:rPr>
            </w:pPr>
            <w:r w:rsidRPr="00CB4F62">
              <w:rPr>
                <w:rFonts w:cs="Arial"/>
                <w:spacing w:val="-1"/>
                <w:sz w:val="20"/>
                <w:szCs w:val="20"/>
                <w:lang w:val="en-CA"/>
              </w:rPr>
              <w:t>L</w:t>
            </w:r>
          </w:p>
        </w:tc>
        <w:tc>
          <w:tcPr>
            <w:tcW w:w="850"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L</w:t>
            </w: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L</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1"/>
                <w:sz w:val="20"/>
                <w:szCs w:val="20"/>
                <w:lang w:val="en-CA"/>
              </w:rPr>
              <w:t>Overall</w:t>
            </w:r>
            <w:r w:rsidRPr="00CB4F62">
              <w:rPr>
                <w:rFonts w:cs="Arial"/>
                <w:sz w:val="20"/>
                <w:szCs w:val="20"/>
                <w:lang w:val="en-CA"/>
              </w:rPr>
              <w:t xml:space="preserve"> </w:t>
            </w:r>
            <w:r w:rsidRPr="00CB4F62">
              <w:rPr>
                <w:rFonts w:cs="Arial"/>
                <w:spacing w:val="-1"/>
                <w:sz w:val="20"/>
                <w:szCs w:val="20"/>
                <w:lang w:val="en-CA"/>
              </w:rPr>
              <w:t>likelihood</w:t>
            </w:r>
            <w:r w:rsidRPr="00CB4F62">
              <w:rPr>
                <w:rFonts w:cs="Arial"/>
                <w:spacing w:val="-2"/>
                <w:sz w:val="20"/>
                <w:szCs w:val="20"/>
                <w:lang w:val="en-CA"/>
              </w:rPr>
              <w:t xml:space="preserve"> </w:t>
            </w:r>
            <w:r w:rsidRPr="00CB4F62">
              <w:rPr>
                <w:rFonts w:cs="Arial"/>
                <w:spacing w:val="-1"/>
                <w:sz w:val="20"/>
                <w:szCs w:val="20"/>
                <w:lang w:val="en-CA"/>
              </w:rPr>
              <w:t>of</w:t>
            </w:r>
            <w:r w:rsidRPr="00CB4F62">
              <w:rPr>
                <w:rFonts w:cs="Arial"/>
                <w:sz w:val="20"/>
                <w:szCs w:val="20"/>
                <w:lang w:val="en-CA"/>
              </w:rPr>
              <w:t xml:space="preserve"> </w:t>
            </w:r>
            <w:r w:rsidRPr="00CB4F62">
              <w:rPr>
                <w:rFonts w:cs="Arial"/>
                <w:spacing w:val="-2"/>
                <w:sz w:val="20"/>
                <w:szCs w:val="20"/>
                <w:lang w:val="en-CA"/>
              </w:rPr>
              <w:t>sustainability:</w:t>
            </w:r>
          </w:p>
        </w:tc>
        <w:tc>
          <w:tcPr>
            <w:tcW w:w="993" w:type="dxa"/>
            <w:vAlign w:val="center"/>
          </w:tcPr>
          <w:p w:rsidR="00E83B5A" w:rsidRPr="00CB4F62" w:rsidRDefault="00E83B5A" w:rsidP="00615B78">
            <w:pPr>
              <w:jc w:val="center"/>
              <w:rPr>
                <w:rFonts w:cs="Arial"/>
                <w:sz w:val="20"/>
                <w:szCs w:val="20"/>
                <w:lang w:val="en-CA"/>
              </w:rPr>
            </w:pPr>
          </w:p>
        </w:tc>
        <w:tc>
          <w:tcPr>
            <w:tcW w:w="992" w:type="dxa"/>
            <w:vAlign w:val="center"/>
          </w:tcPr>
          <w:p w:rsidR="00E83B5A" w:rsidRPr="00CB4F62" w:rsidRDefault="00E83B5A" w:rsidP="00615B78">
            <w:pPr>
              <w:spacing w:line="240" w:lineRule="exact"/>
              <w:ind w:left="99"/>
              <w:jc w:val="center"/>
              <w:rPr>
                <w:rFonts w:cs="Arial"/>
                <w:spacing w:val="-1"/>
                <w:sz w:val="20"/>
                <w:szCs w:val="20"/>
                <w:lang w:val="en-CA"/>
              </w:rPr>
            </w:pPr>
          </w:p>
        </w:tc>
        <w:tc>
          <w:tcPr>
            <w:tcW w:w="850" w:type="dxa"/>
            <w:vAlign w:val="center"/>
          </w:tcPr>
          <w:p w:rsidR="00E83B5A" w:rsidRPr="00CB4F62" w:rsidRDefault="00E83B5A" w:rsidP="00615B78">
            <w:pPr>
              <w:jc w:val="center"/>
              <w:rPr>
                <w:rFonts w:cs="Arial"/>
                <w:sz w:val="20"/>
                <w:szCs w:val="20"/>
                <w:lang w:val="en-CA"/>
              </w:rPr>
            </w:pP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ML</w:t>
            </w:r>
          </w:p>
        </w:tc>
      </w:tr>
    </w:tbl>
    <w:p w:rsidR="006735FB" w:rsidRPr="005E3BC4" w:rsidRDefault="006735FB" w:rsidP="00615B78">
      <w:pPr>
        <w:pStyle w:val="Heading3"/>
        <w:rPr>
          <w:lang w:val="en-CA"/>
        </w:rPr>
      </w:pPr>
      <w:bookmarkStart w:id="8" w:name="_Toc393876652"/>
      <w:r>
        <w:rPr>
          <w:lang w:val="en-CA"/>
        </w:rPr>
        <w:t>Recommendations</w:t>
      </w:r>
      <w:r w:rsidR="00E27B23">
        <w:rPr>
          <w:lang w:val="en-CA"/>
        </w:rPr>
        <w:t xml:space="preserve"> Components 1,2 and 4</w:t>
      </w:r>
      <w:r>
        <w:rPr>
          <w:lang w:val="en-CA"/>
        </w:rPr>
        <w:t>:</w:t>
      </w:r>
      <w:bookmarkEnd w:id="8"/>
    </w:p>
    <w:p w:rsidR="006735FB" w:rsidRDefault="006735FB" w:rsidP="006735FB">
      <w:pPr>
        <w:spacing w:line="276" w:lineRule="auto"/>
        <w:rPr>
          <w:lang w:val="en-CA"/>
        </w:rPr>
      </w:pPr>
    </w:p>
    <w:p w:rsidR="006735FB" w:rsidRDefault="006735FB" w:rsidP="00D67FA4">
      <w:pPr>
        <w:pStyle w:val="ListParagraph"/>
        <w:numPr>
          <w:ilvl w:val="0"/>
          <w:numId w:val="12"/>
        </w:numPr>
        <w:spacing w:line="276" w:lineRule="auto"/>
        <w:ind w:left="360"/>
        <w:jc w:val="both"/>
        <w:rPr>
          <w:lang w:val="en-CA"/>
        </w:rPr>
      </w:pPr>
      <w:r>
        <w:rPr>
          <w:lang w:val="en-CA"/>
        </w:rPr>
        <w:t>UNDP</w:t>
      </w:r>
      <w:r w:rsidR="0067338A">
        <w:rPr>
          <w:lang w:val="en-CA"/>
        </w:rPr>
        <w:t>,</w:t>
      </w:r>
      <w:r>
        <w:rPr>
          <w:lang w:val="en-CA"/>
        </w:rPr>
        <w:t xml:space="preserve"> GEF IW </w:t>
      </w:r>
      <w:r w:rsidR="0067338A">
        <w:rPr>
          <w:lang w:val="en-CA"/>
        </w:rPr>
        <w:t xml:space="preserve"> and ADB </w:t>
      </w:r>
      <w:r>
        <w:rPr>
          <w:lang w:val="en-CA"/>
        </w:rPr>
        <w:t>should ensure that when new projects are developed that involve different organisations and partners</w:t>
      </w:r>
      <w:r w:rsidR="00615B78">
        <w:rPr>
          <w:lang w:val="en-CA"/>
        </w:rPr>
        <w:t xml:space="preserve">, </w:t>
      </w:r>
      <w:r>
        <w:rPr>
          <w:lang w:val="en-CA"/>
        </w:rPr>
        <w:t xml:space="preserve"> the Pro</w:t>
      </w:r>
      <w:r w:rsidR="00615B78">
        <w:rPr>
          <w:lang w:val="en-CA"/>
        </w:rPr>
        <w:t xml:space="preserve">ject Documents </w:t>
      </w:r>
      <w:r>
        <w:rPr>
          <w:lang w:val="en-CA"/>
        </w:rPr>
        <w:t>indicate clear strategies, processes and tools/activities accompanied by a realistic budget to ensure coordination and cooperation among the various partners.</w:t>
      </w:r>
    </w:p>
    <w:p w:rsidR="006735FB" w:rsidRDefault="006735FB" w:rsidP="00D67FA4">
      <w:pPr>
        <w:pStyle w:val="ListParagraph"/>
        <w:spacing w:line="276" w:lineRule="auto"/>
        <w:ind w:left="360"/>
        <w:jc w:val="both"/>
        <w:rPr>
          <w:lang w:val="en-CA"/>
        </w:rPr>
      </w:pPr>
    </w:p>
    <w:p w:rsidR="0058262A" w:rsidRDefault="006735FB" w:rsidP="0058262A">
      <w:pPr>
        <w:pStyle w:val="ListParagraph"/>
        <w:numPr>
          <w:ilvl w:val="0"/>
          <w:numId w:val="12"/>
        </w:numPr>
        <w:spacing w:line="276" w:lineRule="auto"/>
        <w:ind w:left="360"/>
        <w:jc w:val="both"/>
        <w:rPr>
          <w:lang w:val="en-CA"/>
        </w:rPr>
      </w:pPr>
      <w:r w:rsidRPr="004C6AF4">
        <w:rPr>
          <w:lang w:val="en-CA"/>
        </w:rPr>
        <w:t>While accepting that there have been advances in preparation of the Strategic  Results Framework (SRF) since this project was proposed we encourage UNDP and GEF IW to incorporate clear and easy to follow Logical Frameworks (LF) that link activities to outputs to outcomes, accompanied by SMART indicators that clearly asses achievements of all project results  (outputs, outcomes and impacts), and ensure changes to activities, outputs and indicators are tracked in the project reporting (e.g. Annual Project Review</w:t>
      </w:r>
      <w:r w:rsidR="00D67FA4">
        <w:rPr>
          <w:lang w:val="en-CA"/>
        </w:rPr>
        <w:t>s and</w:t>
      </w:r>
      <w:r w:rsidRPr="004C6AF4">
        <w:rPr>
          <w:lang w:val="en-CA"/>
        </w:rPr>
        <w:t xml:space="preserve"> Project Implementation  Review</w:t>
      </w:r>
      <w:r w:rsidR="00D67FA4">
        <w:rPr>
          <w:lang w:val="en-CA"/>
        </w:rPr>
        <w:t>s)</w:t>
      </w:r>
      <w:r w:rsidR="0058262A">
        <w:rPr>
          <w:lang w:val="en-CA"/>
        </w:rPr>
        <w:t>.</w:t>
      </w:r>
    </w:p>
    <w:p w:rsidR="0058262A" w:rsidRPr="0058262A" w:rsidRDefault="0058262A" w:rsidP="0058262A">
      <w:pPr>
        <w:pStyle w:val="ListParagraph"/>
        <w:rPr>
          <w:rFonts w:cs="Arial"/>
        </w:rPr>
      </w:pPr>
    </w:p>
    <w:p w:rsidR="0058262A" w:rsidRPr="0058262A" w:rsidRDefault="0058262A" w:rsidP="0058262A">
      <w:pPr>
        <w:pStyle w:val="ListParagraph"/>
        <w:numPr>
          <w:ilvl w:val="0"/>
          <w:numId w:val="12"/>
        </w:numPr>
        <w:spacing w:line="276" w:lineRule="auto"/>
        <w:ind w:left="360"/>
        <w:jc w:val="both"/>
        <w:rPr>
          <w:lang w:val="en-CA"/>
        </w:rPr>
      </w:pPr>
      <w:r w:rsidRPr="0058262A">
        <w:rPr>
          <w:rFonts w:cs="Arial"/>
        </w:rPr>
        <w:t xml:space="preserve">All GEF implementing agencies </w:t>
      </w:r>
      <w:r>
        <w:rPr>
          <w:rFonts w:cs="Arial"/>
        </w:rPr>
        <w:t xml:space="preserve">should be encouraged to </w:t>
      </w:r>
      <w:r w:rsidRPr="0058262A">
        <w:rPr>
          <w:rFonts w:cs="Arial"/>
        </w:rPr>
        <w:t xml:space="preserve">include in their projects’ logical frameworks several key tangible targets that can act as methodological unifiers. In RETA 7307 this was the role of the State of the Coral Triangle reports. </w:t>
      </w:r>
      <w:r>
        <w:rPr>
          <w:rFonts w:cs="Arial"/>
        </w:rPr>
        <w:t>As i</w:t>
      </w:r>
      <w:r w:rsidRPr="0058262A">
        <w:rPr>
          <w:rFonts w:cs="Arial"/>
        </w:rPr>
        <w:t xml:space="preserve">nsufficiently clear identification of such key elements can lead to uncertainty on the part of implementers, with a tendency to deliver more than required but deliver something that may not have been expected at the outset. </w:t>
      </w:r>
    </w:p>
    <w:p w:rsidR="006735FB" w:rsidRPr="004C6AF4" w:rsidRDefault="006735FB" w:rsidP="00D67FA4">
      <w:pPr>
        <w:pStyle w:val="ListParagraph"/>
        <w:spacing w:line="276" w:lineRule="auto"/>
        <w:ind w:left="360"/>
        <w:jc w:val="both"/>
        <w:rPr>
          <w:lang w:val="en-CA"/>
        </w:rPr>
      </w:pPr>
    </w:p>
    <w:p w:rsidR="006735FB" w:rsidRPr="00714A1F" w:rsidRDefault="006735FB" w:rsidP="00D67FA4">
      <w:pPr>
        <w:pStyle w:val="ListParagraph"/>
        <w:widowControl/>
        <w:numPr>
          <w:ilvl w:val="0"/>
          <w:numId w:val="12"/>
        </w:numPr>
        <w:spacing w:after="200" w:line="276" w:lineRule="auto"/>
        <w:ind w:left="360"/>
        <w:jc w:val="both"/>
        <w:rPr>
          <w:rFonts w:cs="Arial"/>
          <w:b/>
          <w:spacing w:val="-1"/>
          <w:lang w:val="en-CA"/>
        </w:rPr>
      </w:pPr>
      <w:r w:rsidRPr="00016805">
        <w:rPr>
          <w:lang w:val="en-CA"/>
        </w:rPr>
        <w:t xml:space="preserve"> UNDP and GEF IW </w:t>
      </w:r>
      <w:r>
        <w:rPr>
          <w:lang w:val="en-CA"/>
        </w:rPr>
        <w:t xml:space="preserve">in collaboration with UNOPS </w:t>
      </w:r>
      <w:r w:rsidRPr="00016805">
        <w:rPr>
          <w:lang w:val="en-CA"/>
        </w:rPr>
        <w:t xml:space="preserve">should ensure that in future projects project management activities and outputs including Monitoring and Evaluation (M&amp;E) are clearly stated </w:t>
      </w:r>
      <w:r>
        <w:rPr>
          <w:lang w:val="en-CA"/>
        </w:rPr>
        <w:t>along with appropriate budgets in the Pro</w:t>
      </w:r>
      <w:r w:rsidR="00615B78">
        <w:rPr>
          <w:lang w:val="en-CA"/>
        </w:rPr>
        <w:t>ject Document</w:t>
      </w:r>
      <w:r>
        <w:rPr>
          <w:lang w:val="en-CA"/>
        </w:rPr>
        <w:t xml:space="preserve">. </w:t>
      </w:r>
    </w:p>
    <w:p w:rsidR="006735FB" w:rsidRPr="00714A1F" w:rsidRDefault="006735FB" w:rsidP="00D67FA4">
      <w:pPr>
        <w:pStyle w:val="ListParagraph"/>
        <w:spacing w:line="276" w:lineRule="auto"/>
        <w:ind w:left="360"/>
        <w:jc w:val="both"/>
        <w:rPr>
          <w:rFonts w:cs="Arial"/>
          <w:b/>
          <w:spacing w:val="-1"/>
          <w:lang w:val="en-CA"/>
        </w:rPr>
      </w:pPr>
    </w:p>
    <w:p w:rsidR="006735FB" w:rsidRDefault="006735FB" w:rsidP="00D67FA4">
      <w:pPr>
        <w:pStyle w:val="ListParagraph"/>
        <w:widowControl/>
        <w:numPr>
          <w:ilvl w:val="0"/>
          <w:numId w:val="12"/>
        </w:numPr>
        <w:spacing w:after="200" w:line="276" w:lineRule="auto"/>
        <w:ind w:left="360"/>
        <w:jc w:val="both"/>
        <w:rPr>
          <w:rFonts w:cs="Arial"/>
          <w:spacing w:val="-1"/>
          <w:lang w:val="en-CA"/>
        </w:rPr>
      </w:pPr>
      <w:r w:rsidRPr="00714A1F">
        <w:rPr>
          <w:lang w:val="en-CA"/>
        </w:rPr>
        <w:t>UNDP and GEF IW are encouraged</w:t>
      </w:r>
      <w:r>
        <w:rPr>
          <w:lang w:val="en-CA"/>
        </w:rPr>
        <w:t xml:space="preserve"> to</w:t>
      </w:r>
      <w:r w:rsidRPr="00714A1F">
        <w:rPr>
          <w:lang w:val="en-CA"/>
        </w:rPr>
        <w:t xml:space="preserve"> explore </w:t>
      </w:r>
      <w:r>
        <w:rPr>
          <w:lang w:val="en-CA"/>
        </w:rPr>
        <w:t>w</w:t>
      </w:r>
      <w:r w:rsidRPr="00714A1F">
        <w:rPr>
          <w:rFonts w:cs="Arial"/>
          <w:spacing w:val="-1"/>
          <w:lang w:val="en-CA"/>
        </w:rPr>
        <w:t>ith the Global Ocean Forum</w:t>
      </w:r>
      <w:r>
        <w:rPr>
          <w:rFonts w:cs="Arial"/>
          <w:spacing w:val="-1"/>
          <w:lang w:val="en-CA"/>
        </w:rPr>
        <w:t xml:space="preserve"> (GOF) </w:t>
      </w:r>
      <w:r w:rsidRPr="00714A1F">
        <w:rPr>
          <w:rFonts w:cs="Arial"/>
          <w:spacing w:val="-1"/>
          <w:lang w:val="en-CA"/>
        </w:rPr>
        <w:t>through</w:t>
      </w:r>
      <w:r>
        <w:rPr>
          <w:rFonts w:cs="Arial"/>
          <w:spacing w:val="-1"/>
          <w:lang w:val="en-CA"/>
        </w:rPr>
        <w:t xml:space="preserve"> its Secretariat the I</w:t>
      </w:r>
      <w:r w:rsidRPr="00714A1F">
        <w:rPr>
          <w:rFonts w:cs="Arial"/>
          <w:spacing w:val="-1"/>
          <w:lang w:val="en-CA"/>
        </w:rPr>
        <w:t>nternational Coastal and Ocean Organisation</w:t>
      </w:r>
      <w:r>
        <w:rPr>
          <w:rFonts w:cs="Arial"/>
          <w:spacing w:val="-1"/>
          <w:lang w:val="en-CA"/>
        </w:rPr>
        <w:t xml:space="preserve"> strategies and approaches for sustainable core funding of the GOF Secretariat.</w:t>
      </w:r>
    </w:p>
    <w:p w:rsidR="006735FB" w:rsidRPr="00714A1F" w:rsidRDefault="006735FB" w:rsidP="00D67FA4">
      <w:pPr>
        <w:pStyle w:val="ListParagraph"/>
        <w:spacing w:line="276" w:lineRule="auto"/>
        <w:ind w:left="360"/>
        <w:jc w:val="both"/>
        <w:rPr>
          <w:rFonts w:cs="Arial"/>
          <w:spacing w:val="-1"/>
          <w:lang w:val="en-CA"/>
        </w:rPr>
      </w:pPr>
    </w:p>
    <w:p w:rsidR="000E66BD" w:rsidRDefault="006735FB" w:rsidP="000E66BD">
      <w:pPr>
        <w:pStyle w:val="ListParagraph"/>
        <w:widowControl/>
        <w:numPr>
          <w:ilvl w:val="0"/>
          <w:numId w:val="12"/>
        </w:numPr>
        <w:spacing w:after="200" w:line="276" w:lineRule="auto"/>
        <w:ind w:left="360"/>
        <w:jc w:val="both"/>
        <w:rPr>
          <w:rFonts w:cs="Arial"/>
          <w:spacing w:val="-1"/>
          <w:lang w:val="en-CA"/>
        </w:rPr>
      </w:pPr>
      <w:r w:rsidRPr="0082050B">
        <w:rPr>
          <w:rFonts w:cs="Arial"/>
          <w:spacing w:val="-1"/>
          <w:lang w:val="en-CA"/>
        </w:rPr>
        <w:t xml:space="preserve">Given that IW:LEARN is a service project for the GEF IW,  the GEF IW </w:t>
      </w:r>
      <w:r w:rsidRPr="0082050B">
        <w:rPr>
          <w:lang w:val="en-CA"/>
        </w:rPr>
        <w:t>is  encouraged to explore w</w:t>
      </w:r>
      <w:r w:rsidRPr="0082050B">
        <w:rPr>
          <w:rFonts w:cs="Arial"/>
          <w:spacing w:val="-1"/>
          <w:lang w:val="en-CA"/>
        </w:rPr>
        <w:t xml:space="preserve">ith IW: LEARN strategies and approaches for sustainable </w:t>
      </w:r>
      <w:r>
        <w:rPr>
          <w:rFonts w:cs="Arial"/>
          <w:spacing w:val="-1"/>
          <w:lang w:val="en-CA"/>
        </w:rPr>
        <w:t xml:space="preserve">core </w:t>
      </w:r>
      <w:r w:rsidRPr="0082050B">
        <w:rPr>
          <w:rFonts w:cs="Arial"/>
          <w:spacing w:val="-1"/>
          <w:lang w:val="en-CA"/>
        </w:rPr>
        <w:t>funding of</w:t>
      </w:r>
      <w:r>
        <w:rPr>
          <w:rFonts w:cs="Arial"/>
          <w:spacing w:val="-1"/>
          <w:lang w:val="en-CA"/>
        </w:rPr>
        <w:t xml:space="preserve"> the </w:t>
      </w:r>
      <w:r w:rsidRPr="0082050B">
        <w:rPr>
          <w:rFonts w:cs="Arial"/>
          <w:spacing w:val="-1"/>
          <w:lang w:val="en-CA"/>
        </w:rPr>
        <w:t xml:space="preserve"> </w:t>
      </w:r>
      <w:r>
        <w:rPr>
          <w:rFonts w:cs="Arial"/>
          <w:spacing w:val="-1"/>
          <w:lang w:val="en-CA"/>
        </w:rPr>
        <w:t>IW: LEARN PMU.</w:t>
      </w:r>
    </w:p>
    <w:p w:rsidR="000E66BD" w:rsidRPr="000E66BD" w:rsidRDefault="000E66BD" w:rsidP="000E66BD">
      <w:pPr>
        <w:pStyle w:val="ListParagraph"/>
        <w:rPr>
          <w:rFonts w:cs="Arial"/>
          <w:spacing w:val="-1"/>
          <w:lang w:val="en-CA"/>
        </w:rPr>
      </w:pPr>
    </w:p>
    <w:p w:rsidR="000E66BD" w:rsidRPr="000E66BD" w:rsidRDefault="000E66BD" w:rsidP="000E66BD">
      <w:pPr>
        <w:pStyle w:val="ListParagraph"/>
        <w:widowControl/>
        <w:numPr>
          <w:ilvl w:val="0"/>
          <w:numId w:val="12"/>
        </w:numPr>
        <w:spacing w:after="200" w:line="276" w:lineRule="auto"/>
        <w:ind w:left="360"/>
        <w:jc w:val="both"/>
        <w:rPr>
          <w:rFonts w:cs="Arial"/>
          <w:spacing w:val="-1"/>
          <w:lang w:val="en-CA"/>
        </w:rPr>
      </w:pPr>
      <w:r w:rsidRPr="000E66BD">
        <w:rPr>
          <w:rFonts w:cs="Arial"/>
          <w:spacing w:val="-1"/>
          <w:lang w:val="en-CA"/>
        </w:rPr>
        <w:t xml:space="preserve">GOF, IW LEARN and ADB should be encouraged to continue their efforts in knowledge management through summarising key leanings and wide dissemination through web sites and appropriate social media. Additionally as the </w:t>
      </w:r>
      <w:r>
        <w:t>subject of simplicity and clarity in communicating should be foremost in the IW and CTI approach to disseminating information UNDP, GEF-IW and ADB should institute a “simple-words-for-environment” prize, possibly through IW:LEARN.</w:t>
      </w:r>
    </w:p>
    <w:p w:rsidR="00BA3CED" w:rsidRPr="000E66BD" w:rsidRDefault="00BA3CED" w:rsidP="00BA3CED">
      <w:pPr>
        <w:pStyle w:val="ListParagraph"/>
        <w:rPr>
          <w:rFonts w:cs="Arial"/>
          <w:lang w:val="en-CA"/>
        </w:rPr>
      </w:pPr>
    </w:p>
    <w:p w:rsidR="00BA3CED" w:rsidRDefault="00BA3CED" w:rsidP="00BA3CED">
      <w:pPr>
        <w:pStyle w:val="ListParagraph"/>
        <w:widowControl/>
        <w:numPr>
          <w:ilvl w:val="0"/>
          <w:numId w:val="12"/>
        </w:numPr>
        <w:spacing w:after="200" w:line="276" w:lineRule="auto"/>
        <w:ind w:left="360"/>
        <w:jc w:val="both"/>
        <w:rPr>
          <w:rFonts w:cs="Arial"/>
        </w:rPr>
      </w:pPr>
      <w:r w:rsidRPr="00BA3CED">
        <w:rPr>
          <w:rFonts w:cs="Arial"/>
        </w:rPr>
        <w:t xml:space="preserve">UNDP PMU </w:t>
      </w:r>
      <w:r>
        <w:rPr>
          <w:rFonts w:cs="Arial"/>
        </w:rPr>
        <w:t xml:space="preserve">in consultation with UNOPS </w:t>
      </w:r>
      <w:r w:rsidRPr="00BA3CED">
        <w:rPr>
          <w:rFonts w:cs="Arial"/>
        </w:rPr>
        <w:t>should correct the discrepancies in the project expenditure</w:t>
      </w:r>
      <w:r>
        <w:rPr>
          <w:rFonts w:cs="Arial"/>
        </w:rPr>
        <w:t xml:space="preserve"> for Component 1, 2 and 4</w:t>
      </w:r>
      <w:r w:rsidRPr="00BA3CED">
        <w:rPr>
          <w:rFonts w:cs="Arial"/>
        </w:rPr>
        <w:t xml:space="preserve"> to truly reflect the spending in each of the Components.</w:t>
      </w:r>
    </w:p>
    <w:p w:rsidR="00BA3CED" w:rsidRPr="00BA3CED" w:rsidRDefault="00BA3CED" w:rsidP="00BA3CED">
      <w:pPr>
        <w:pStyle w:val="ListParagraph"/>
        <w:rPr>
          <w:rFonts w:cs="Arial"/>
        </w:rPr>
      </w:pPr>
    </w:p>
    <w:p w:rsidR="000E66BD" w:rsidRDefault="000E66BD">
      <w:pPr>
        <w:widowControl/>
        <w:spacing w:after="200" w:line="276" w:lineRule="auto"/>
        <w:rPr>
          <w:rFonts w:cs="Arial"/>
          <w:b/>
          <w:spacing w:val="-1"/>
          <w:lang w:val="en-CA"/>
        </w:rPr>
      </w:pPr>
      <w:r>
        <w:rPr>
          <w:rFonts w:cs="Arial"/>
          <w:b/>
          <w:spacing w:val="-1"/>
          <w:lang w:val="en-CA"/>
        </w:rPr>
        <w:br w:type="page"/>
      </w:r>
    </w:p>
    <w:p w:rsidR="00BA3CED" w:rsidRPr="00BA3CED" w:rsidRDefault="00E27B23" w:rsidP="00BA3CED">
      <w:pPr>
        <w:widowControl/>
        <w:spacing w:after="200" w:line="276" w:lineRule="auto"/>
        <w:jc w:val="both"/>
        <w:rPr>
          <w:rFonts w:cs="Arial"/>
          <w:b/>
          <w:spacing w:val="-1"/>
          <w:lang w:val="en-CA"/>
        </w:rPr>
      </w:pPr>
      <w:r>
        <w:rPr>
          <w:rFonts w:cs="Arial"/>
          <w:b/>
          <w:spacing w:val="-1"/>
          <w:lang w:val="en-CA"/>
        </w:rPr>
        <w:t xml:space="preserve">Recommendations </w:t>
      </w:r>
      <w:r w:rsidRPr="00BA3CED">
        <w:rPr>
          <w:rFonts w:cs="Arial"/>
          <w:b/>
          <w:spacing w:val="-1"/>
          <w:lang w:val="en-CA"/>
        </w:rPr>
        <w:t>Component 3</w:t>
      </w:r>
    </w:p>
    <w:p w:rsidR="00BA3CED" w:rsidRDefault="00BA3CED" w:rsidP="00BA3CED">
      <w:pPr>
        <w:pStyle w:val="ListParagraph"/>
        <w:widowControl/>
        <w:numPr>
          <w:ilvl w:val="0"/>
          <w:numId w:val="12"/>
        </w:numPr>
        <w:spacing w:after="200" w:line="276" w:lineRule="auto"/>
        <w:ind w:left="360"/>
        <w:jc w:val="both"/>
        <w:rPr>
          <w:rFonts w:cs="Arial"/>
        </w:rPr>
      </w:pPr>
      <w:r w:rsidRPr="0058262A">
        <w:rPr>
          <w:rFonts w:cs="Arial"/>
        </w:rPr>
        <w:t>It is important periodically to question the continued validity of an implementation baseline. In the case of Component 3, the baselines were the CTI regional and national action plans. RETA 7307 was rightly intended to serve the plans’ objectives. That alignment notwithstanding, CTI stakeholders</w:t>
      </w:r>
      <w:r>
        <w:rPr>
          <w:rFonts w:cs="Arial"/>
        </w:rPr>
        <w:t>, led by ADB,</w:t>
      </w:r>
      <w:r w:rsidRPr="0058262A">
        <w:rPr>
          <w:rFonts w:cs="Arial"/>
        </w:rPr>
        <w:t xml:space="preserve"> should periodically revisit the plans and confirm their technical soundness in the often fast-changing socio-economic and environmental circumstances. The challenge for all is not mainly to mobilize funds for a set of tasks but to ensure that the tasks themselves continue to have a sound economic justification.</w:t>
      </w:r>
    </w:p>
    <w:p w:rsidR="00BA3CED" w:rsidRPr="0058262A" w:rsidRDefault="00BA3CED" w:rsidP="00BA3CED">
      <w:pPr>
        <w:pStyle w:val="ListParagraph"/>
        <w:rPr>
          <w:rFonts w:eastAsia="Calibri" w:cs="Arial"/>
          <w:spacing w:val="-1"/>
        </w:rPr>
      </w:pPr>
    </w:p>
    <w:p w:rsidR="00BA3CED" w:rsidRDefault="00BA3CED" w:rsidP="00BA3CED">
      <w:pPr>
        <w:pStyle w:val="ListParagraph"/>
        <w:widowControl/>
        <w:numPr>
          <w:ilvl w:val="0"/>
          <w:numId w:val="12"/>
        </w:numPr>
        <w:spacing w:after="200" w:line="276" w:lineRule="auto"/>
        <w:ind w:left="360"/>
        <w:jc w:val="both"/>
        <w:rPr>
          <w:rFonts w:cs="Arial"/>
        </w:rPr>
      </w:pPr>
      <w:r w:rsidRPr="0058262A">
        <w:rPr>
          <w:rFonts w:eastAsia="Calibri" w:cs="Arial"/>
          <w:spacing w:val="-1"/>
        </w:rPr>
        <w:t xml:space="preserve"> Some of RETA 7307’s work on the economic aspects of marine and coastal management would deserve to be continued under a strengthened peer input and editorial assistance. Key messages relating to the economic and financial aspects of CTI (now summarized in the EFACT study) should be periodically updated to incorporate new results and be made to fit the requirements of specific occasions (e.g. high level meetings etc.). This work would ideally be driven by FRWG</w:t>
      </w:r>
      <w:r>
        <w:rPr>
          <w:rFonts w:eastAsia="Calibri" w:cs="Arial"/>
          <w:spacing w:val="-1"/>
        </w:rPr>
        <w:t xml:space="preserve"> with encouragement and leadership by ADB</w:t>
      </w:r>
      <w:r w:rsidRPr="0058262A">
        <w:rPr>
          <w:rFonts w:cs="Arial"/>
        </w:rPr>
        <w:t>.</w:t>
      </w:r>
    </w:p>
    <w:p w:rsidR="00BA3CED" w:rsidRPr="0058262A" w:rsidRDefault="00BA3CED" w:rsidP="00BA3CED">
      <w:pPr>
        <w:pStyle w:val="ListParagraph"/>
        <w:rPr>
          <w:rFonts w:cs="Arial"/>
        </w:rPr>
      </w:pPr>
    </w:p>
    <w:p w:rsidR="00BA3CED" w:rsidRDefault="00BA3CED" w:rsidP="00BA3CED">
      <w:pPr>
        <w:pStyle w:val="ListParagraph"/>
        <w:widowControl/>
        <w:numPr>
          <w:ilvl w:val="0"/>
          <w:numId w:val="12"/>
        </w:numPr>
        <w:spacing w:after="200" w:line="276" w:lineRule="auto"/>
        <w:ind w:left="360"/>
        <w:jc w:val="both"/>
        <w:rPr>
          <w:rFonts w:cs="Arial"/>
        </w:rPr>
      </w:pPr>
      <w:r w:rsidRPr="0058262A">
        <w:rPr>
          <w:rFonts w:cs="Arial"/>
        </w:rPr>
        <w:t xml:space="preserve"> In any follow-up project the large and diverse output relating to the subject of knowledge management, produced under RETA 7307, ought to be ordered and prioritized, and continued validity of the approach to KM adopted in 2011, re-confirmed. </w:t>
      </w:r>
      <w:r>
        <w:rPr>
          <w:rFonts w:cs="Arial"/>
        </w:rPr>
        <w:t>ADB should ensure that t</w:t>
      </w:r>
      <w:r w:rsidRPr="0058262A">
        <w:rPr>
          <w:rFonts w:cs="Arial"/>
        </w:rPr>
        <w:t xml:space="preserve">he key document (the Needs Assessment report of 2011) </w:t>
      </w:r>
      <w:r>
        <w:rPr>
          <w:rFonts w:cs="Arial"/>
        </w:rPr>
        <w:t xml:space="preserve">that </w:t>
      </w:r>
      <w:r w:rsidRPr="0058262A">
        <w:rPr>
          <w:rFonts w:cs="Arial"/>
        </w:rPr>
        <w:t xml:space="preserve">retains much of its original value </w:t>
      </w:r>
      <w:r>
        <w:rPr>
          <w:rFonts w:cs="Arial"/>
        </w:rPr>
        <w:t xml:space="preserve">is </w:t>
      </w:r>
      <w:r w:rsidRPr="0058262A">
        <w:rPr>
          <w:rFonts w:cs="Arial"/>
        </w:rPr>
        <w:t>available to CTI stakeholders on line.</w:t>
      </w:r>
    </w:p>
    <w:p w:rsidR="00BA3CED" w:rsidRPr="0058262A" w:rsidRDefault="00BA3CED" w:rsidP="00BA3CED">
      <w:pPr>
        <w:pStyle w:val="ListParagraph"/>
        <w:rPr>
          <w:rFonts w:cs="Arial"/>
        </w:rPr>
      </w:pPr>
    </w:p>
    <w:p w:rsidR="00561343" w:rsidRDefault="00BA3CED" w:rsidP="00561343">
      <w:pPr>
        <w:pStyle w:val="ListParagraph"/>
        <w:widowControl/>
        <w:numPr>
          <w:ilvl w:val="0"/>
          <w:numId w:val="12"/>
        </w:numPr>
        <w:spacing w:after="200" w:line="276" w:lineRule="auto"/>
        <w:ind w:left="360"/>
        <w:jc w:val="both"/>
        <w:rPr>
          <w:rFonts w:cs="Arial"/>
        </w:rPr>
      </w:pPr>
      <w:r w:rsidRPr="00561343">
        <w:rPr>
          <w:rFonts w:cs="Arial"/>
        </w:rPr>
        <w:t xml:space="preserve">GEF and implementation partners should question the place of PES within a broader range of approaches to financing of sustainable management of marine and coastal resources. ADB in particular should turn to a fuller menu of financing options including the more conventional ones the next round of its technical assistance activities. </w:t>
      </w:r>
    </w:p>
    <w:p w:rsidR="00561343" w:rsidRPr="00561343" w:rsidRDefault="00561343" w:rsidP="00561343">
      <w:pPr>
        <w:pStyle w:val="ListParagraph"/>
        <w:rPr>
          <w:rFonts w:cs="Arial"/>
        </w:rPr>
      </w:pPr>
    </w:p>
    <w:p w:rsidR="00BA3CED" w:rsidRPr="0058262A" w:rsidRDefault="00BA3CED" w:rsidP="00BA3CED">
      <w:pPr>
        <w:pStyle w:val="ListParagraph"/>
        <w:widowControl/>
        <w:numPr>
          <w:ilvl w:val="0"/>
          <w:numId w:val="12"/>
        </w:numPr>
        <w:spacing w:after="200" w:line="276" w:lineRule="auto"/>
        <w:ind w:left="360"/>
        <w:jc w:val="both"/>
      </w:pPr>
      <w:r w:rsidRPr="0058262A">
        <w:rPr>
          <w:rFonts w:cs="Arial"/>
        </w:rPr>
        <w:t xml:space="preserve">In projects deliberately and justifiably formulated to address regional and global concerns the local dimension should not be forgotten. In the case of CTI, regional and country activities cannot exist without one another. The challenge for future rounds of CTI action is to arbitrate among three groups of claimants on financial and technical support, i.e. (a) the regional structures (the regional secretariat and policy-making upper echelons); (b) country-level institutions; and (c) local and field level stakeholders. </w:t>
      </w:r>
      <w:r>
        <w:rPr>
          <w:rFonts w:cs="Arial"/>
        </w:rPr>
        <w:t>ADB should place t</w:t>
      </w:r>
      <w:r w:rsidRPr="0058262A">
        <w:rPr>
          <w:rFonts w:cs="Arial"/>
        </w:rPr>
        <w:t>he topic of this financial arbitration on CTI agenda, possibly a</w:t>
      </w:r>
      <w:r>
        <w:rPr>
          <w:rFonts w:cs="Arial"/>
        </w:rPr>
        <w:t>ttaching it</w:t>
      </w:r>
      <w:r w:rsidRPr="0058262A">
        <w:rPr>
          <w:rFonts w:cs="Arial"/>
        </w:rPr>
        <w:t xml:space="preserve"> to the Study of CTI financial architecture now underway.</w:t>
      </w:r>
    </w:p>
    <w:p w:rsidR="00BA3CED" w:rsidRDefault="00BA3CED" w:rsidP="00BA3CED">
      <w:pPr>
        <w:pStyle w:val="ListParagraph"/>
      </w:pPr>
    </w:p>
    <w:p w:rsidR="00E27B23" w:rsidRDefault="00BA3CED" w:rsidP="00BA3CED">
      <w:pPr>
        <w:pStyle w:val="ListParagraph"/>
        <w:widowControl/>
        <w:numPr>
          <w:ilvl w:val="0"/>
          <w:numId w:val="12"/>
        </w:numPr>
        <w:spacing w:after="200" w:line="276" w:lineRule="auto"/>
        <w:ind w:left="360"/>
        <w:jc w:val="both"/>
      </w:pPr>
      <w:r>
        <w:t xml:space="preserve">Several imaginative decisions taken by ADB and RETA consultants in mobilizing political and financial support for CTI deserve to be replicated. One </w:t>
      </w:r>
      <w:r w:rsidR="00E27B23">
        <w:t>example</w:t>
      </w:r>
      <w:r>
        <w:t xml:space="preserve"> was the High Level Financial Roundtable (CT6) Ministerial Meeting and Marketplace </w:t>
      </w:r>
      <w:r w:rsidR="00E27B23">
        <w:t>that</w:t>
      </w:r>
      <w:r>
        <w:t xml:space="preserve"> coincide with 45</w:t>
      </w:r>
      <w:r w:rsidRPr="0058262A">
        <w:rPr>
          <w:vertAlign w:val="superscript"/>
        </w:rPr>
        <w:t>th</w:t>
      </w:r>
      <w:r>
        <w:t xml:space="preserve"> ADB Annual Meeting. GEF should take leadership in identifying and helping organize similar occasions in consultation with CTI partners.  </w:t>
      </w:r>
    </w:p>
    <w:p w:rsidR="00BA3CED" w:rsidRPr="0058262A" w:rsidRDefault="00BA3CED" w:rsidP="00BA3CED">
      <w:pPr>
        <w:pStyle w:val="ListParagraph"/>
        <w:rPr>
          <w:rFonts w:cs="Arial"/>
          <w:spacing w:val="-1"/>
        </w:rPr>
      </w:pPr>
    </w:p>
    <w:p w:rsidR="00D67FA4" w:rsidRPr="00BA3CED" w:rsidRDefault="00D67FA4" w:rsidP="00D67FA4">
      <w:pPr>
        <w:widowControl/>
        <w:spacing w:after="200" w:line="276" w:lineRule="auto"/>
        <w:ind w:firstLine="360"/>
        <w:jc w:val="both"/>
        <w:rPr>
          <w:rFonts w:cs="Arial"/>
          <w:b/>
          <w:spacing w:val="-1"/>
        </w:rPr>
        <w:sectPr w:rsidR="00D67FA4" w:rsidRPr="00BA3CED" w:rsidSect="0067338A">
          <w:headerReference w:type="default" r:id="rId11"/>
          <w:footerReference w:type="default" r:id="rId12"/>
          <w:pgSz w:w="11907" w:h="16839" w:code="9"/>
          <w:pgMar w:top="1298" w:right="1718" w:bottom="1060" w:left="1718" w:header="0" w:footer="868" w:gutter="0"/>
          <w:pgNumType w:fmt="lowerRoman"/>
          <w:cols w:space="720"/>
          <w:docGrid w:linePitch="299"/>
        </w:sectPr>
      </w:pPr>
    </w:p>
    <w:p w:rsidR="00737F82" w:rsidRPr="003435EE" w:rsidRDefault="00737F82" w:rsidP="00583AB8">
      <w:pPr>
        <w:pStyle w:val="Heading1"/>
        <w:numPr>
          <w:ilvl w:val="0"/>
          <w:numId w:val="1"/>
        </w:numPr>
        <w:jc w:val="both"/>
        <w:rPr>
          <w:rFonts w:eastAsia="Calibri" w:cs="Arial"/>
          <w:lang w:val="en-CA"/>
        </w:rPr>
      </w:pPr>
      <w:bookmarkStart w:id="9" w:name="_Toc393876653"/>
      <w:r w:rsidRPr="003435EE">
        <w:rPr>
          <w:rFonts w:eastAsia="Calibri" w:cs="Arial"/>
          <w:lang w:val="en-CA"/>
        </w:rPr>
        <w:t>Introduction</w:t>
      </w:r>
      <w:bookmarkEnd w:id="9"/>
    </w:p>
    <w:p w:rsidR="008C4DA6" w:rsidRPr="003435EE" w:rsidRDefault="00737F82" w:rsidP="00583AB8">
      <w:pPr>
        <w:pStyle w:val="Heading2"/>
        <w:numPr>
          <w:ilvl w:val="1"/>
          <w:numId w:val="1"/>
        </w:numPr>
        <w:jc w:val="both"/>
        <w:rPr>
          <w:rFonts w:eastAsia="Calibri" w:cs="Arial"/>
          <w:lang w:val="en-CA"/>
        </w:rPr>
      </w:pPr>
      <w:bookmarkStart w:id="10" w:name="_Toc393876654"/>
      <w:r w:rsidRPr="003435EE">
        <w:rPr>
          <w:rFonts w:eastAsia="Calibri" w:cs="Arial"/>
          <w:lang w:val="en-CA"/>
        </w:rPr>
        <w:t>Purpose</w:t>
      </w:r>
      <w:r w:rsidRPr="003435EE">
        <w:rPr>
          <w:rFonts w:eastAsia="Calibri" w:cs="Arial"/>
          <w:spacing w:val="-2"/>
          <w:lang w:val="en-CA"/>
        </w:rPr>
        <w:t xml:space="preserve"> </w:t>
      </w:r>
      <w:r w:rsidRPr="003435EE">
        <w:rPr>
          <w:rFonts w:eastAsia="Calibri" w:cs="Arial"/>
          <w:lang w:val="en-CA"/>
        </w:rPr>
        <w:t>of the</w:t>
      </w:r>
      <w:r w:rsidRPr="003435EE">
        <w:rPr>
          <w:rFonts w:eastAsia="Calibri" w:cs="Arial"/>
          <w:spacing w:val="-2"/>
          <w:lang w:val="en-CA"/>
        </w:rPr>
        <w:t xml:space="preserve"> </w:t>
      </w:r>
      <w:r w:rsidRPr="003435EE">
        <w:rPr>
          <w:rFonts w:eastAsia="Calibri" w:cs="Arial"/>
          <w:lang w:val="en-CA"/>
        </w:rPr>
        <w:t>evaluation</w:t>
      </w:r>
      <w:bookmarkEnd w:id="10"/>
    </w:p>
    <w:p w:rsidR="008C4DA6" w:rsidRPr="003435EE" w:rsidRDefault="008C4DA6" w:rsidP="00583AB8">
      <w:pPr>
        <w:jc w:val="both"/>
        <w:rPr>
          <w:rFonts w:cs="Arial"/>
          <w:lang w:val="en-CA"/>
        </w:rPr>
      </w:pPr>
    </w:p>
    <w:p w:rsidR="00FA2B84" w:rsidRPr="003435EE" w:rsidRDefault="00FA2B84" w:rsidP="00583AB8">
      <w:pPr>
        <w:widowControl/>
        <w:spacing w:after="200" w:line="276" w:lineRule="auto"/>
        <w:jc w:val="both"/>
        <w:rPr>
          <w:rFonts w:eastAsia="Calibri" w:cs="Arial"/>
          <w:lang w:val="en-CA"/>
        </w:rPr>
      </w:pPr>
      <w:r w:rsidRPr="003435EE">
        <w:rPr>
          <w:rFonts w:eastAsia="Calibri" w:cs="Arial"/>
          <w:lang w:val="en-CA"/>
        </w:rPr>
        <w:t>The terminal evaluation is intended to assess the achievement of project results, and draw lessons that can both improve sustainability of benefits from the project, and aid</w:t>
      </w:r>
      <w:r w:rsidR="009D33BE">
        <w:rPr>
          <w:rFonts w:eastAsia="Calibri" w:cs="Arial"/>
          <w:lang w:val="en-CA"/>
        </w:rPr>
        <w:t xml:space="preserve"> in the overall enhancement of United Nations Development Program (U</w:t>
      </w:r>
      <w:r w:rsidRPr="003435EE">
        <w:rPr>
          <w:rFonts w:eastAsia="Calibri" w:cs="Arial"/>
          <w:lang w:val="en-CA"/>
        </w:rPr>
        <w:t>NDP</w:t>
      </w:r>
      <w:r w:rsidR="009D33BE">
        <w:rPr>
          <w:rFonts w:eastAsia="Calibri" w:cs="Arial"/>
          <w:lang w:val="en-CA"/>
        </w:rPr>
        <w:t>)</w:t>
      </w:r>
      <w:r w:rsidRPr="003435EE">
        <w:rPr>
          <w:rFonts w:eastAsia="Calibri" w:cs="Arial"/>
          <w:lang w:val="en-CA"/>
        </w:rPr>
        <w:t xml:space="preserve"> and </w:t>
      </w:r>
      <w:r w:rsidR="009D33BE">
        <w:rPr>
          <w:rFonts w:eastAsia="Calibri" w:cs="Arial"/>
          <w:lang w:val="en-CA"/>
        </w:rPr>
        <w:t>Global Environment</w:t>
      </w:r>
      <w:r w:rsidR="00DF0E57">
        <w:rPr>
          <w:rFonts w:eastAsia="Calibri" w:cs="Arial"/>
          <w:lang w:val="en-CA"/>
        </w:rPr>
        <w:t xml:space="preserve"> Facility (</w:t>
      </w:r>
      <w:r w:rsidRPr="003435EE">
        <w:rPr>
          <w:rFonts w:eastAsia="Calibri" w:cs="Arial"/>
          <w:lang w:val="en-CA"/>
        </w:rPr>
        <w:t>GEF</w:t>
      </w:r>
      <w:r w:rsidR="00DF0E57">
        <w:rPr>
          <w:rFonts w:eastAsia="Calibri" w:cs="Arial"/>
          <w:lang w:val="en-CA"/>
        </w:rPr>
        <w:t>)</w:t>
      </w:r>
      <w:r w:rsidRPr="003435EE">
        <w:rPr>
          <w:rFonts w:eastAsia="Calibri" w:cs="Arial"/>
          <w:lang w:val="en-CA"/>
        </w:rPr>
        <w:t xml:space="preserve"> programming.</w:t>
      </w:r>
    </w:p>
    <w:p w:rsidR="00FA2B84" w:rsidRPr="003435EE" w:rsidRDefault="00FA2B84" w:rsidP="00583AB8">
      <w:pPr>
        <w:spacing w:line="276" w:lineRule="auto"/>
        <w:ind w:right="156"/>
        <w:jc w:val="both"/>
        <w:rPr>
          <w:rFonts w:eastAsia="Times New Roman" w:cs="Arial"/>
          <w:spacing w:val="-1"/>
          <w:lang w:val="en-CA"/>
        </w:rPr>
      </w:pPr>
      <w:r w:rsidRPr="003435EE">
        <w:rPr>
          <w:rFonts w:eastAsia="ACaslon-Regular" w:cs="Arial"/>
          <w:color w:val="000000"/>
          <w:lang w:val="en-CA"/>
        </w:rPr>
        <w:t>In addition the e</w:t>
      </w:r>
      <w:r w:rsidRPr="003435EE">
        <w:rPr>
          <w:rFonts w:eastAsia="Times New Roman" w:cs="Arial"/>
          <w:spacing w:val="-1"/>
          <w:lang w:val="en-CA"/>
        </w:rPr>
        <w:t>valuations for UNDP supported GEF financed projects have the following complementary purposes:</w:t>
      </w:r>
    </w:p>
    <w:p w:rsidR="00FA2B84" w:rsidRPr="003435EE" w:rsidRDefault="00FA2B84" w:rsidP="00317B8D">
      <w:pPr>
        <w:numPr>
          <w:ilvl w:val="0"/>
          <w:numId w:val="2"/>
        </w:numPr>
        <w:spacing w:line="276" w:lineRule="auto"/>
        <w:ind w:right="156"/>
        <w:jc w:val="both"/>
        <w:rPr>
          <w:rFonts w:eastAsia="Times New Roman" w:cs="Arial"/>
          <w:spacing w:val="-1"/>
          <w:lang w:val="en-CA"/>
        </w:rPr>
      </w:pPr>
      <w:r w:rsidRPr="003435EE">
        <w:rPr>
          <w:rFonts w:eastAsia="Times New Roman" w:cs="Arial"/>
          <w:spacing w:val="-1"/>
          <w:lang w:val="en-CA"/>
        </w:rPr>
        <w:t>To promote accountability and transparency, and to assess and disclose the extent of project accomplishments.</w:t>
      </w:r>
    </w:p>
    <w:p w:rsidR="00FA2B84" w:rsidRPr="003435EE" w:rsidRDefault="00FA2B84" w:rsidP="00317B8D">
      <w:pPr>
        <w:numPr>
          <w:ilvl w:val="0"/>
          <w:numId w:val="2"/>
        </w:numPr>
        <w:spacing w:line="276" w:lineRule="auto"/>
        <w:ind w:right="156"/>
        <w:jc w:val="both"/>
        <w:rPr>
          <w:rFonts w:eastAsia="Times New Roman" w:cs="Arial"/>
          <w:spacing w:val="-1"/>
          <w:lang w:val="en-CA"/>
        </w:rPr>
      </w:pPr>
      <w:r w:rsidRPr="003435EE">
        <w:rPr>
          <w:rFonts w:eastAsia="Times New Roman" w:cs="Arial"/>
          <w:spacing w:val="-1"/>
          <w:lang w:val="en-CA"/>
        </w:rPr>
        <w:t>To synthesize lessons that can help to improve the selection, design and implementation of future GEF financed UNDP activities.</w:t>
      </w:r>
    </w:p>
    <w:p w:rsidR="00FA2B84" w:rsidRPr="003435EE" w:rsidRDefault="00FA2B84" w:rsidP="00317B8D">
      <w:pPr>
        <w:numPr>
          <w:ilvl w:val="0"/>
          <w:numId w:val="2"/>
        </w:numPr>
        <w:spacing w:line="276" w:lineRule="auto"/>
        <w:ind w:right="156"/>
        <w:jc w:val="both"/>
        <w:rPr>
          <w:rFonts w:eastAsia="Times New Roman" w:cs="Arial"/>
          <w:spacing w:val="-1"/>
          <w:lang w:val="en-CA"/>
        </w:rPr>
      </w:pPr>
      <w:r w:rsidRPr="003435EE">
        <w:rPr>
          <w:rFonts w:eastAsia="Times New Roman" w:cs="Arial"/>
          <w:spacing w:val="-1"/>
          <w:lang w:val="en-CA"/>
        </w:rPr>
        <w:t>To provide feedback on issues that are recurrent across the UNDP portfolio and need attention, and on improvements regarding previously identified issues.</w:t>
      </w:r>
    </w:p>
    <w:p w:rsidR="00FA2B84" w:rsidRPr="003435EE" w:rsidRDefault="00FA2B84" w:rsidP="00317B8D">
      <w:pPr>
        <w:numPr>
          <w:ilvl w:val="0"/>
          <w:numId w:val="2"/>
        </w:numPr>
        <w:spacing w:line="276" w:lineRule="auto"/>
        <w:ind w:right="156"/>
        <w:jc w:val="both"/>
        <w:rPr>
          <w:rFonts w:eastAsia="Times New Roman" w:cs="Arial"/>
          <w:spacing w:val="-1"/>
          <w:lang w:val="en-CA"/>
        </w:rPr>
      </w:pPr>
      <w:r w:rsidRPr="003435EE">
        <w:rPr>
          <w:rFonts w:eastAsia="Times New Roman" w:cs="Arial"/>
          <w:spacing w:val="-1"/>
          <w:lang w:val="en-CA"/>
        </w:rPr>
        <w:t>To contribute to the overall assessment of results in achieving GEF strategic objectives aimed at global environmental benefit.</w:t>
      </w:r>
    </w:p>
    <w:p w:rsidR="00FA2B84" w:rsidRPr="003435EE" w:rsidRDefault="00FA2B84" w:rsidP="00317B8D">
      <w:pPr>
        <w:numPr>
          <w:ilvl w:val="0"/>
          <w:numId w:val="2"/>
        </w:numPr>
        <w:spacing w:line="276" w:lineRule="auto"/>
        <w:ind w:right="156"/>
        <w:jc w:val="both"/>
        <w:rPr>
          <w:rFonts w:eastAsia="Times New Roman" w:cs="Arial"/>
          <w:spacing w:val="-1"/>
          <w:lang w:val="en-CA"/>
        </w:rPr>
      </w:pPr>
      <w:r w:rsidRPr="003435EE">
        <w:rPr>
          <w:rFonts w:eastAsia="Times New Roman" w:cs="Arial"/>
          <w:spacing w:val="-1"/>
          <w:lang w:val="en-CA"/>
        </w:rPr>
        <w:t>To gauge the extent of project convergence with other UN and UNDP priorities, including harmonization with other UN Development Assistance Framework (UNDAF) and UNDP Country Programme Action Plan outcomes and outputs.</w:t>
      </w:r>
    </w:p>
    <w:p w:rsidR="005D7F4D" w:rsidRPr="003435EE" w:rsidRDefault="005D7F4D" w:rsidP="00583AB8">
      <w:pPr>
        <w:spacing w:line="276" w:lineRule="auto"/>
        <w:ind w:left="720" w:right="156"/>
        <w:jc w:val="both"/>
        <w:rPr>
          <w:rFonts w:eastAsia="Times New Roman" w:cs="Arial"/>
          <w:spacing w:val="-1"/>
          <w:lang w:val="en-CA"/>
        </w:rPr>
      </w:pPr>
    </w:p>
    <w:p w:rsidR="005B5BC0" w:rsidRPr="003435EE" w:rsidRDefault="00FA2B84" w:rsidP="00DF0E57">
      <w:pPr>
        <w:spacing w:line="276" w:lineRule="auto"/>
        <w:jc w:val="both"/>
        <w:rPr>
          <w:rFonts w:cs="Arial"/>
          <w:lang w:val="en-CA"/>
        </w:rPr>
      </w:pPr>
      <w:r w:rsidRPr="003435EE">
        <w:rPr>
          <w:rFonts w:cs="Arial"/>
          <w:lang w:val="en-CA"/>
        </w:rPr>
        <w:t>The evaluation follow</w:t>
      </w:r>
      <w:r w:rsidR="005D7F4D" w:rsidRPr="003435EE">
        <w:rPr>
          <w:rFonts w:cs="Arial"/>
          <w:lang w:val="en-CA"/>
        </w:rPr>
        <w:t>ed</w:t>
      </w:r>
      <w:r w:rsidRPr="003435EE">
        <w:rPr>
          <w:rFonts w:cs="Arial"/>
          <w:lang w:val="en-CA"/>
        </w:rPr>
        <w:t xml:space="preserve"> the guidance and procedures of UNDP and GEF, including UNDP’s </w:t>
      </w:r>
      <w:r w:rsidRPr="003435EE">
        <w:rPr>
          <w:rFonts w:cs="Arial"/>
          <w:i/>
          <w:lang w:val="en-CA"/>
        </w:rPr>
        <w:t>“Handbook on Monitoring and Evaluation for Results</w:t>
      </w:r>
      <w:r w:rsidRPr="003435EE">
        <w:rPr>
          <w:rFonts w:cs="Arial"/>
          <w:lang w:val="en-CA"/>
        </w:rPr>
        <w:t>” and GEF’s “</w:t>
      </w:r>
      <w:r w:rsidRPr="003435EE">
        <w:rPr>
          <w:rFonts w:cs="Arial"/>
          <w:i/>
          <w:lang w:val="en-CA"/>
        </w:rPr>
        <w:t>Monitoring and Evaluation Policies and Procedures</w:t>
      </w:r>
      <w:r w:rsidRPr="003435EE">
        <w:rPr>
          <w:rFonts w:cs="Arial"/>
          <w:lang w:val="en-CA"/>
        </w:rPr>
        <w:t>”, and the specific terms of reference for the t</w:t>
      </w:r>
      <w:r w:rsidR="005B5BC0" w:rsidRPr="003435EE">
        <w:rPr>
          <w:rFonts w:cs="Arial"/>
          <w:lang w:val="en-CA"/>
        </w:rPr>
        <w:t>erminal review. The evaluation of Component 3 is also in line with ADB guidelines for performance evaluation of public sector projects (ADB. 2013).</w:t>
      </w:r>
      <w:r w:rsidR="005D7F4D" w:rsidRPr="003435EE">
        <w:rPr>
          <w:rFonts w:cs="Arial"/>
          <w:lang w:val="en-CA"/>
        </w:rPr>
        <w:t xml:space="preserve"> </w:t>
      </w:r>
      <w:r w:rsidRPr="003435EE">
        <w:rPr>
          <w:rFonts w:cs="Arial"/>
          <w:lang w:val="en-CA"/>
        </w:rPr>
        <w:t xml:space="preserve">Our approach </w:t>
      </w:r>
      <w:r w:rsidR="005D7F4D" w:rsidRPr="003435EE">
        <w:rPr>
          <w:rFonts w:cs="Arial"/>
          <w:lang w:val="en-CA"/>
        </w:rPr>
        <w:t>was</w:t>
      </w:r>
      <w:r w:rsidRPr="003435EE">
        <w:rPr>
          <w:rFonts w:cs="Arial"/>
          <w:lang w:val="en-CA"/>
        </w:rPr>
        <w:t xml:space="preserve"> to follow a participatory and consultative approach that will provide evidence-based information that is credible, reliable and useful. </w:t>
      </w:r>
    </w:p>
    <w:p w:rsidR="005D7F4D" w:rsidRPr="003435EE" w:rsidRDefault="005D7F4D" w:rsidP="00DF0E57">
      <w:pPr>
        <w:spacing w:line="276" w:lineRule="auto"/>
        <w:jc w:val="both"/>
        <w:rPr>
          <w:rFonts w:cs="Arial"/>
          <w:lang w:val="en-CA"/>
        </w:rPr>
      </w:pPr>
    </w:p>
    <w:p w:rsidR="00EA0423" w:rsidRDefault="005B5BC0" w:rsidP="00DF0E57">
      <w:pPr>
        <w:spacing w:line="276" w:lineRule="auto"/>
        <w:jc w:val="both"/>
        <w:rPr>
          <w:rFonts w:cs="Arial"/>
          <w:lang w:val="en-CA"/>
        </w:rPr>
      </w:pPr>
      <w:r w:rsidRPr="003435EE">
        <w:rPr>
          <w:rFonts w:cs="Arial"/>
          <w:lang w:val="en-CA"/>
        </w:rPr>
        <w:t xml:space="preserve">Component Three </w:t>
      </w:r>
      <w:r w:rsidRPr="003435EE">
        <w:rPr>
          <w:rFonts w:cs="Arial"/>
          <w:i/>
          <w:spacing w:val="-1"/>
          <w:lang w:val="en-CA"/>
        </w:rPr>
        <w:t>Regional Cooperation on Knowledge Management, Policy, and Institutional Support to the Coral Triangle Initiative Policy, and Institutional Support to the Coral Triangle Initiative</w:t>
      </w:r>
      <w:r w:rsidR="00DF0E57">
        <w:rPr>
          <w:rFonts w:cs="Arial"/>
          <w:i/>
          <w:spacing w:val="-1"/>
          <w:lang w:val="en-CA"/>
        </w:rPr>
        <w:t xml:space="preserve"> (CTI) </w:t>
      </w:r>
      <w:r w:rsidR="00DF0E57" w:rsidRPr="003435EE">
        <w:rPr>
          <w:rFonts w:cs="Arial"/>
          <w:i/>
          <w:spacing w:val="-1"/>
          <w:lang w:val="en-CA"/>
        </w:rPr>
        <w:t>was</w:t>
      </w:r>
      <w:r w:rsidRPr="003435EE">
        <w:rPr>
          <w:rFonts w:cs="Arial"/>
          <w:lang w:val="en-CA"/>
        </w:rPr>
        <w:t xml:space="preserve"> </w:t>
      </w:r>
      <w:r w:rsidRPr="003435EE">
        <w:rPr>
          <w:rFonts w:cs="Arial"/>
          <w:spacing w:val="-1"/>
          <w:lang w:val="en-CA"/>
        </w:rPr>
        <w:t xml:space="preserve">implemented by the Asian Development Bank (ADB) as a regional technical assistance project (RETA) No. 7307, henceforth referred to as RETA 7307 or Component 3. </w:t>
      </w:r>
      <w:r w:rsidRPr="003435EE">
        <w:rPr>
          <w:rFonts w:cs="Arial"/>
          <w:lang w:val="en-CA"/>
        </w:rPr>
        <w:t>T</w:t>
      </w:r>
      <w:r w:rsidR="00F17464" w:rsidRPr="003435EE">
        <w:rPr>
          <w:rFonts w:cs="Arial"/>
          <w:lang w:val="en-CA"/>
        </w:rPr>
        <w:t xml:space="preserve">he evaluation of Component 3 </w:t>
      </w:r>
      <w:r w:rsidR="001864F8" w:rsidRPr="003435EE">
        <w:rPr>
          <w:rFonts w:cs="Arial"/>
          <w:lang w:val="en-CA"/>
        </w:rPr>
        <w:t>was undertaken to</w:t>
      </w:r>
      <w:r w:rsidR="00F17464" w:rsidRPr="003435EE">
        <w:rPr>
          <w:rFonts w:cs="Arial"/>
          <w:lang w:val="en-CA"/>
        </w:rPr>
        <w:t xml:space="preserve">: (1) describe and assess the Project’s design and implementation; (2) </w:t>
      </w:r>
      <w:r w:rsidR="00DF0E57" w:rsidRPr="003435EE">
        <w:rPr>
          <w:rFonts w:cs="Arial"/>
          <w:lang w:val="en-CA"/>
        </w:rPr>
        <w:t>present RETA</w:t>
      </w:r>
      <w:r w:rsidR="00F17464" w:rsidRPr="003435EE">
        <w:rPr>
          <w:rFonts w:cs="Arial"/>
          <w:lang w:val="en-CA"/>
        </w:rPr>
        <w:t xml:space="preserve"> 7307’s results and stakeholders’ perceptions of those results; (3) account for the use </w:t>
      </w:r>
      <w:r w:rsidR="005D7F4D" w:rsidRPr="003435EE">
        <w:rPr>
          <w:rFonts w:cs="Arial"/>
          <w:lang w:val="en-CA"/>
        </w:rPr>
        <w:t xml:space="preserve">of </w:t>
      </w:r>
      <w:r w:rsidR="00F17464" w:rsidRPr="003435EE">
        <w:rPr>
          <w:rFonts w:cs="Arial"/>
          <w:lang w:val="en-CA"/>
        </w:rPr>
        <w:t>financial resources by the Project; (4) identify and document the lessons learned; and (5) make recommendations.</w:t>
      </w:r>
      <w:r w:rsidR="00DF0E57">
        <w:rPr>
          <w:rFonts w:cs="Arial"/>
          <w:lang w:val="en-CA"/>
        </w:rPr>
        <w:t>, T</w:t>
      </w:r>
      <w:r w:rsidR="001864F8" w:rsidRPr="003435EE">
        <w:rPr>
          <w:rFonts w:cs="Arial"/>
          <w:lang w:val="en-CA"/>
        </w:rPr>
        <w:t xml:space="preserve">he main elements </w:t>
      </w:r>
      <w:r w:rsidR="00DF0E57">
        <w:rPr>
          <w:rFonts w:cs="Arial"/>
          <w:lang w:val="en-CA"/>
        </w:rPr>
        <w:t>the RETA 7307evaluation report</w:t>
      </w:r>
      <w:r w:rsidR="00DF0E57" w:rsidRPr="003435EE">
        <w:rPr>
          <w:rFonts w:cs="Arial"/>
          <w:lang w:val="en-CA"/>
        </w:rPr>
        <w:t xml:space="preserve"> </w:t>
      </w:r>
      <w:r w:rsidR="001864F8" w:rsidRPr="003435EE">
        <w:rPr>
          <w:rFonts w:cs="Arial"/>
          <w:lang w:val="en-CA"/>
        </w:rPr>
        <w:t>are incorporated</w:t>
      </w:r>
      <w:r w:rsidR="00DF0E57">
        <w:rPr>
          <w:rFonts w:cs="Arial"/>
          <w:lang w:val="en-CA"/>
        </w:rPr>
        <w:t xml:space="preserve"> into this document.</w:t>
      </w:r>
    </w:p>
    <w:p w:rsidR="00EA0423" w:rsidRDefault="00EA0423">
      <w:pPr>
        <w:widowControl/>
        <w:spacing w:after="200" w:line="276" w:lineRule="auto"/>
        <w:rPr>
          <w:rFonts w:cs="Arial"/>
          <w:lang w:val="en-CA"/>
        </w:rPr>
      </w:pPr>
      <w:r>
        <w:rPr>
          <w:rFonts w:cs="Arial"/>
          <w:lang w:val="en-CA"/>
        </w:rPr>
        <w:br w:type="page"/>
      </w:r>
    </w:p>
    <w:p w:rsidR="00FA43FE" w:rsidRPr="003435EE" w:rsidRDefault="00737F82" w:rsidP="00583AB8">
      <w:pPr>
        <w:pStyle w:val="Heading2"/>
        <w:numPr>
          <w:ilvl w:val="1"/>
          <w:numId w:val="1"/>
        </w:numPr>
        <w:jc w:val="both"/>
        <w:rPr>
          <w:rFonts w:eastAsia="Calibri" w:cs="Arial"/>
          <w:lang w:val="en-CA"/>
        </w:rPr>
      </w:pPr>
      <w:bookmarkStart w:id="11" w:name="_Toc393876655"/>
      <w:r w:rsidRPr="003435EE">
        <w:rPr>
          <w:rFonts w:eastAsia="Calibri" w:cs="Arial"/>
          <w:lang w:val="en-CA"/>
        </w:rPr>
        <w:t>Scope</w:t>
      </w:r>
      <w:r w:rsidRPr="003435EE">
        <w:rPr>
          <w:rFonts w:eastAsia="Calibri" w:cs="Arial"/>
          <w:spacing w:val="-2"/>
          <w:lang w:val="en-CA"/>
        </w:rPr>
        <w:t xml:space="preserve"> </w:t>
      </w:r>
      <w:r w:rsidRPr="003435EE">
        <w:rPr>
          <w:rFonts w:eastAsia="Calibri" w:cs="Arial"/>
          <w:lang w:val="en-CA"/>
        </w:rPr>
        <w:t>&amp; Methodology</w:t>
      </w:r>
      <w:bookmarkEnd w:id="11"/>
    </w:p>
    <w:p w:rsidR="00FA43FE" w:rsidRPr="003435EE" w:rsidRDefault="00FA43FE" w:rsidP="00583AB8">
      <w:pPr>
        <w:jc w:val="both"/>
        <w:rPr>
          <w:rFonts w:cs="Arial"/>
          <w:lang w:val="en-CA"/>
        </w:rPr>
      </w:pPr>
    </w:p>
    <w:p w:rsidR="00FA43FE" w:rsidRPr="003435EE" w:rsidRDefault="00FA43FE" w:rsidP="00DF0E57">
      <w:pPr>
        <w:spacing w:line="276" w:lineRule="auto"/>
        <w:jc w:val="both"/>
        <w:rPr>
          <w:rFonts w:cs="Arial"/>
          <w:lang w:val="en-CA"/>
        </w:rPr>
      </w:pPr>
      <w:r w:rsidRPr="003435EE">
        <w:rPr>
          <w:rFonts w:cs="Arial"/>
          <w:lang w:val="en-CA"/>
        </w:rPr>
        <w:t>The evaluation was carried out by a two person team</w:t>
      </w:r>
      <w:r w:rsidR="005B5BC0" w:rsidRPr="003435EE">
        <w:rPr>
          <w:rFonts w:cs="Arial"/>
          <w:lang w:val="en-CA"/>
        </w:rPr>
        <w:t xml:space="preserve"> and the indi</w:t>
      </w:r>
      <w:r w:rsidR="005D7F4D" w:rsidRPr="003435EE">
        <w:rPr>
          <w:rFonts w:cs="Arial"/>
          <w:lang w:val="en-CA"/>
        </w:rPr>
        <w:t xml:space="preserve">vidual </w:t>
      </w:r>
      <w:r w:rsidR="00DF0E57">
        <w:rPr>
          <w:rFonts w:cs="Arial"/>
          <w:lang w:val="en-CA"/>
        </w:rPr>
        <w:t>Terms of Reference (ToR)</w:t>
      </w:r>
      <w:r w:rsidR="005D7F4D" w:rsidRPr="003435EE">
        <w:rPr>
          <w:rFonts w:cs="Arial"/>
          <w:lang w:val="en-CA"/>
        </w:rPr>
        <w:t xml:space="preserve"> are given in Annex 1.</w:t>
      </w:r>
      <w:r w:rsidR="00EA0423">
        <w:rPr>
          <w:rFonts w:cs="Arial"/>
          <w:lang w:val="en-CA"/>
        </w:rPr>
        <w:t xml:space="preserve"> </w:t>
      </w:r>
      <w:r w:rsidRPr="003435EE">
        <w:rPr>
          <w:rFonts w:cs="Arial"/>
          <w:lang w:val="en-CA"/>
        </w:rPr>
        <w:t>The Terminal Evaluation team leader was Kenneth T MacKay, PhD who has over 30 years of International Development experience, including extensive evaluation experience with complex multi country and multi-institution development project. He lead the evaluation, coordinate</w:t>
      </w:r>
      <w:r w:rsidR="00F17464" w:rsidRPr="003435EE">
        <w:rPr>
          <w:rFonts w:cs="Arial"/>
          <w:lang w:val="en-CA"/>
        </w:rPr>
        <w:t>d</w:t>
      </w:r>
      <w:r w:rsidRPr="003435EE">
        <w:rPr>
          <w:rFonts w:cs="Arial"/>
          <w:lang w:val="en-CA"/>
        </w:rPr>
        <w:t xml:space="preserve"> with the </w:t>
      </w:r>
      <w:r w:rsidR="00F17464" w:rsidRPr="003435EE">
        <w:rPr>
          <w:rFonts w:cs="Arial"/>
          <w:lang w:val="en-CA"/>
        </w:rPr>
        <w:t>Knowledge Management Specialist</w:t>
      </w:r>
      <w:r w:rsidRPr="003435EE">
        <w:rPr>
          <w:rFonts w:cs="Arial"/>
          <w:lang w:val="en-CA"/>
        </w:rPr>
        <w:t>, prepare</w:t>
      </w:r>
      <w:r w:rsidR="00F17464" w:rsidRPr="003435EE">
        <w:rPr>
          <w:rFonts w:cs="Arial"/>
          <w:lang w:val="en-CA"/>
        </w:rPr>
        <w:t>d</w:t>
      </w:r>
      <w:r w:rsidRPr="003435EE">
        <w:rPr>
          <w:rFonts w:cs="Arial"/>
          <w:lang w:val="en-CA"/>
        </w:rPr>
        <w:t xml:space="preserve"> the inception report, analyze</w:t>
      </w:r>
      <w:r w:rsidR="00F17464" w:rsidRPr="003435EE">
        <w:rPr>
          <w:rFonts w:cs="Arial"/>
          <w:lang w:val="en-CA"/>
        </w:rPr>
        <w:t>d</w:t>
      </w:r>
      <w:r w:rsidRPr="003435EE">
        <w:rPr>
          <w:rFonts w:cs="Arial"/>
          <w:lang w:val="en-CA"/>
        </w:rPr>
        <w:t xml:space="preserve"> Components one, two and four, and finalize</w:t>
      </w:r>
      <w:r w:rsidR="00F17464" w:rsidRPr="003435EE">
        <w:rPr>
          <w:rFonts w:cs="Arial"/>
          <w:lang w:val="en-CA"/>
        </w:rPr>
        <w:t>d</w:t>
      </w:r>
      <w:r w:rsidRPr="003435EE">
        <w:rPr>
          <w:rFonts w:cs="Arial"/>
          <w:lang w:val="en-CA"/>
        </w:rPr>
        <w:t xml:space="preserve"> the terminal evaluation report.</w:t>
      </w:r>
    </w:p>
    <w:p w:rsidR="00FA43FE" w:rsidRPr="003435EE" w:rsidRDefault="00FA43FE" w:rsidP="00DF0E57">
      <w:pPr>
        <w:spacing w:line="276" w:lineRule="auto"/>
        <w:jc w:val="both"/>
        <w:rPr>
          <w:rFonts w:cs="Arial"/>
          <w:lang w:val="en-CA"/>
        </w:rPr>
      </w:pPr>
    </w:p>
    <w:p w:rsidR="00FA43FE" w:rsidRPr="003435EE" w:rsidRDefault="00FA43FE" w:rsidP="00DF0E57">
      <w:pPr>
        <w:spacing w:line="276" w:lineRule="auto"/>
        <w:jc w:val="both"/>
        <w:rPr>
          <w:rFonts w:cs="Arial"/>
          <w:lang w:val="en-CA"/>
        </w:rPr>
      </w:pPr>
      <w:r w:rsidRPr="003435EE">
        <w:rPr>
          <w:rFonts w:cs="Arial"/>
          <w:lang w:val="en-CA"/>
        </w:rPr>
        <w:t>The Knowledge Management Specialist was Ivan Ruzicka, a resource and environmental economist with over 30 years of experience in designing and evaluating resource-related projects and programs in Asia’s developing countries. He focus</w:t>
      </w:r>
      <w:r w:rsidR="00F17464" w:rsidRPr="003435EE">
        <w:rPr>
          <w:rFonts w:cs="Arial"/>
          <w:lang w:val="en-CA"/>
        </w:rPr>
        <w:t>ed</w:t>
      </w:r>
      <w:r w:rsidRPr="003435EE">
        <w:rPr>
          <w:rFonts w:cs="Arial"/>
          <w:lang w:val="en-CA"/>
        </w:rPr>
        <w:t xml:space="preserve"> on Component Three</w:t>
      </w:r>
      <w:r w:rsidR="00F17464" w:rsidRPr="003435EE">
        <w:rPr>
          <w:rFonts w:cs="Arial"/>
          <w:lang w:val="en-CA"/>
        </w:rPr>
        <w:t xml:space="preserve"> </w:t>
      </w:r>
      <w:r w:rsidR="005B5BC0" w:rsidRPr="003435EE">
        <w:rPr>
          <w:rFonts w:cs="Arial"/>
          <w:lang w:val="en-CA"/>
        </w:rPr>
        <w:t xml:space="preserve">as described in </w:t>
      </w:r>
      <w:r w:rsidR="00F17464" w:rsidRPr="003435EE">
        <w:rPr>
          <w:rFonts w:cs="Arial"/>
          <w:spacing w:val="-1"/>
          <w:lang w:val="en-CA"/>
        </w:rPr>
        <w:t>RETA 7307</w:t>
      </w:r>
      <w:r w:rsidR="00DF0E57">
        <w:rPr>
          <w:rFonts w:cs="Arial"/>
          <w:spacing w:val="-1"/>
          <w:lang w:val="en-CA"/>
        </w:rPr>
        <w:t xml:space="preserve"> and </w:t>
      </w:r>
      <w:r w:rsidR="00DF0E57" w:rsidRPr="003435EE">
        <w:rPr>
          <w:rFonts w:cs="Arial"/>
          <w:lang w:val="en-CA"/>
        </w:rPr>
        <w:t>was based at ADB, Manila.</w:t>
      </w:r>
    </w:p>
    <w:p w:rsidR="00FA43FE" w:rsidRPr="003435EE" w:rsidRDefault="00FA43FE" w:rsidP="00DF0E57">
      <w:pPr>
        <w:spacing w:line="276" w:lineRule="auto"/>
        <w:jc w:val="both"/>
        <w:rPr>
          <w:rFonts w:cs="Arial"/>
          <w:lang w:val="en-CA"/>
        </w:rPr>
      </w:pPr>
    </w:p>
    <w:p w:rsidR="00FA43FE" w:rsidRPr="003435EE" w:rsidRDefault="00FA43FE" w:rsidP="00DF0E57">
      <w:pPr>
        <w:spacing w:line="276" w:lineRule="auto"/>
        <w:jc w:val="both"/>
        <w:rPr>
          <w:rFonts w:cs="Arial"/>
          <w:spacing w:val="-2"/>
          <w:lang w:val="en-CA"/>
        </w:rPr>
      </w:pPr>
      <w:r w:rsidRPr="003435EE">
        <w:rPr>
          <w:rFonts w:cs="Arial"/>
          <w:spacing w:val="-1"/>
          <w:lang w:val="en-CA"/>
        </w:rPr>
        <w:t xml:space="preserve">The overall approach in conducting this terminal evaluation </w:t>
      </w:r>
      <w:r w:rsidR="005D7F4D" w:rsidRPr="003435EE">
        <w:rPr>
          <w:rFonts w:cs="Arial"/>
          <w:spacing w:val="-1"/>
          <w:lang w:val="en-CA"/>
        </w:rPr>
        <w:t>was</w:t>
      </w:r>
      <w:r w:rsidRPr="003435EE">
        <w:rPr>
          <w:rFonts w:cs="Arial"/>
          <w:spacing w:val="-1"/>
          <w:lang w:val="en-CA"/>
        </w:rPr>
        <w:t xml:space="preserve"> to </w:t>
      </w:r>
      <w:r w:rsidRPr="003435EE">
        <w:rPr>
          <w:rFonts w:cs="Arial"/>
          <w:spacing w:val="-3"/>
          <w:lang w:val="en-CA"/>
        </w:rPr>
        <w:t>frame</w:t>
      </w:r>
      <w:r w:rsidRPr="003435EE">
        <w:rPr>
          <w:rFonts w:cs="Arial"/>
          <w:spacing w:val="-2"/>
          <w:lang w:val="en-CA"/>
        </w:rPr>
        <w:t xml:space="preserve"> </w:t>
      </w:r>
      <w:r w:rsidRPr="003435EE">
        <w:rPr>
          <w:rFonts w:cs="Arial"/>
          <w:spacing w:val="-1"/>
          <w:lang w:val="en-CA"/>
        </w:rPr>
        <w:t>the</w:t>
      </w:r>
      <w:r w:rsidRPr="003435EE">
        <w:rPr>
          <w:rFonts w:cs="Arial"/>
          <w:spacing w:val="-2"/>
          <w:lang w:val="en-CA"/>
        </w:rPr>
        <w:t xml:space="preserve"> evaluation</w:t>
      </w:r>
      <w:r w:rsidRPr="003435EE">
        <w:rPr>
          <w:rFonts w:cs="Arial"/>
          <w:spacing w:val="2"/>
          <w:lang w:val="en-CA"/>
        </w:rPr>
        <w:t xml:space="preserve"> </w:t>
      </w:r>
      <w:r w:rsidRPr="003435EE">
        <w:rPr>
          <w:rFonts w:cs="Arial"/>
          <w:spacing w:val="-2"/>
          <w:lang w:val="en-CA"/>
        </w:rPr>
        <w:t>using</w:t>
      </w:r>
      <w:r w:rsidRPr="003435EE">
        <w:rPr>
          <w:rFonts w:cs="Arial"/>
          <w:spacing w:val="-1"/>
          <w:lang w:val="en-CA"/>
        </w:rPr>
        <w:t xml:space="preserve"> the</w:t>
      </w:r>
      <w:r w:rsidRPr="003435EE">
        <w:rPr>
          <w:rFonts w:cs="Arial"/>
          <w:spacing w:val="-2"/>
          <w:lang w:val="en-CA"/>
        </w:rPr>
        <w:t xml:space="preserve"> </w:t>
      </w:r>
      <w:r w:rsidRPr="003435EE">
        <w:rPr>
          <w:rFonts w:cs="Arial"/>
          <w:spacing w:val="-1"/>
          <w:lang w:val="en-CA"/>
        </w:rPr>
        <w:t>criteria</w:t>
      </w:r>
      <w:r w:rsidRPr="003435EE">
        <w:rPr>
          <w:rFonts w:cs="Arial"/>
          <w:spacing w:val="-3"/>
          <w:lang w:val="en-CA"/>
        </w:rPr>
        <w:t xml:space="preserve"> </w:t>
      </w:r>
      <w:r w:rsidRPr="003435EE">
        <w:rPr>
          <w:rFonts w:cs="Arial"/>
          <w:spacing w:val="-1"/>
          <w:lang w:val="en-CA"/>
        </w:rPr>
        <w:t>of</w:t>
      </w:r>
      <w:r w:rsidRPr="003435EE">
        <w:rPr>
          <w:rFonts w:cs="Arial"/>
          <w:spacing w:val="83"/>
          <w:lang w:val="en-CA"/>
        </w:rPr>
        <w:t xml:space="preserve"> </w:t>
      </w:r>
      <w:r w:rsidRPr="003435EE">
        <w:rPr>
          <w:rFonts w:cs="Arial"/>
          <w:spacing w:val="-1"/>
          <w:lang w:val="en-CA"/>
        </w:rPr>
        <w:t>relevance,</w:t>
      </w:r>
      <w:r w:rsidRPr="003435EE">
        <w:rPr>
          <w:rFonts w:cs="Arial"/>
          <w:spacing w:val="-2"/>
          <w:lang w:val="en-CA"/>
        </w:rPr>
        <w:t xml:space="preserve"> </w:t>
      </w:r>
      <w:r w:rsidRPr="003435EE">
        <w:rPr>
          <w:rFonts w:cs="Arial"/>
          <w:spacing w:val="-1"/>
          <w:lang w:val="en-CA"/>
        </w:rPr>
        <w:t xml:space="preserve">effectiveness, </w:t>
      </w:r>
      <w:r w:rsidRPr="003435EE">
        <w:rPr>
          <w:rFonts w:cs="Arial"/>
          <w:spacing w:val="-2"/>
          <w:lang w:val="en-CA"/>
        </w:rPr>
        <w:t>efficiency,</w:t>
      </w:r>
      <w:r w:rsidRPr="003435EE">
        <w:rPr>
          <w:rFonts w:cs="Arial"/>
          <w:spacing w:val="3"/>
          <w:lang w:val="en-CA"/>
        </w:rPr>
        <w:t xml:space="preserve"> </w:t>
      </w:r>
      <w:r w:rsidRPr="003435EE">
        <w:rPr>
          <w:rFonts w:cs="Arial"/>
          <w:spacing w:val="-1"/>
          <w:lang w:val="en-CA"/>
        </w:rPr>
        <w:t xml:space="preserve">sustainability, </w:t>
      </w:r>
      <w:r w:rsidRPr="003435EE">
        <w:rPr>
          <w:rFonts w:cs="Arial"/>
          <w:spacing w:val="-3"/>
          <w:lang w:val="en-CA"/>
        </w:rPr>
        <w:t>and</w:t>
      </w:r>
      <w:r w:rsidRPr="003435EE">
        <w:rPr>
          <w:rFonts w:cs="Arial"/>
          <w:spacing w:val="5"/>
          <w:lang w:val="en-CA"/>
        </w:rPr>
        <w:t xml:space="preserve"> </w:t>
      </w:r>
      <w:r w:rsidRPr="003435EE">
        <w:rPr>
          <w:rFonts w:cs="Arial"/>
          <w:spacing w:val="-2"/>
          <w:lang w:val="en-CA"/>
        </w:rPr>
        <w:t xml:space="preserve">impact. </w:t>
      </w:r>
    </w:p>
    <w:p w:rsidR="00FA43FE" w:rsidRPr="003435EE" w:rsidRDefault="00FA43FE" w:rsidP="00583AB8">
      <w:pPr>
        <w:widowControl/>
        <w:jc w:val="both"/>
        <w:rPr>
          <w:rFonts w:eastAsia="Times New Roman" w:cs="Arial"/>
          <w:spacing w:val="-2"/>
          <w:lang w:val="en-CA"/>
        </w:rPr>
      </w:pPr>
    </w:p>
    <w:p w:rsidR="00FA43FE" w:rsidRPr="003435EE" w:rsidRDefault="00FA43FE" w:rsidP="00583AB8">
      <w:pPr>
        <w:widowControl/>
        <w:jc w:val="both"/>
        <w:rPr>
          <w:rFonts w:eastAsia="Times New Roman" w:cs="Arial"/>
          <w:b/>
          <w:spacing w:val="-2"/>
          <w:lang w:val="en-CA"/>
        </w:rPr>
      </w:pPr>
      <w:r w:rsidRPr="003435EE">
        <w:rPr>
          <w:rFonts w:eastAsia="Times New Roman" w:cs="Arial"/>
          <w:b/>
          <w:spacing w:val="-2"/>
          <w:lang w:val="en-CA"/>
        </w:rPr>
        <w:t xml:space="preserve">Project Implementation: </w:t>
      </w:r>
      <w:r w:rsidRPr="003435EE">
        <w:rPr>
          <w:rFonts w:eastAsia="Times New Roman" w:cs="Arial"/>
          <w:spacing w:val="-2"/>
          <w:lang w:val="en-CA"/>
        </w:rPr>
        <w:t xml:space="preserve">The following issues </w:t>
      </w:r>
      <w:r w:rsidR="005D7F4D" w:rsidRPr="003435EE">
        <w:rPr>
          <w:rFonts w:eastAsia="Times New Roman" w:cs="Arial"/>
          <w:spacing w:val="-2"/>
          <w:lang w:val="en-CA"/>
        </w:rPr>
        <w:t>were</w:t>
      </w:r>
      <w:r w:rsidRPr="003435EE">
        <w:rPr>
          <w:rFonts w:eastAsia="Times New Roman" w:cs="Arial"/>
          <w:spacing w:val="-2"/>
          <w:lang w:val="en-CA"/>
        </w:rPr>
        <w:t xml:space="preserve"> rated according to the UNDP scales.</w:t>
      </w:r>
      <w:r w:rsidRPr="003435EE">
        <w:rPr>
          <w:rFonts w:eastAsia="Times New Roman" w:cs="Arial"/>
          <w:b/>
          <w:spacing w:val="-2"/>
          <w:lang w:val="en-CA"/>
        </w:rPr>
        <w:t xml:space="preserve"> </w:t>
      </w:r>
    </w:p>
    <w:p w:rsidR="00FA43FE" w:rsidRPr="003435EE" w:rsidRDefault="00FA43FE" w:rsidP="00583AB8">
      <w:pPr>
        <w:widowControl/>
        <w:jc w:val="both"/>
        <w:rPr>
          <w:rFonts w:eastAsia="Times New Roman" w:cs="Arial"/>
          <w:spacing w:val="-2"/>
          <w:lang w:val="en-CA"/>
        </w:rPr>
      </w:pPr>
    </w:p>
    <w:p w:rsidR="00FA43FE" w:rsidRPr="003435EE" w:rsidRDefault="00FA43FE" w:rsidP="00317B8D">
      <w:pPr>
        <w:widowControl/>
        <w:numPr>
          <w:ilvl w:val="0"/>
          <w:numId w:val="3"/>
        </w:numPr>
        <w:contextualSpacing/>
        <w:jc w:val="both"/>
        <w:rPr>
          <w:rFonts w:eastAsia="Times New Roman" w:cs="Arial"/>
          <w:spacing w:val="-2"/>
          <w:lang w:val="en-CA"/>
        </w:rPr>
      </w:pPr>
      <w:r w:rsidRPr="003435EE">
        <w:rPr>
          <w:rFonts w:eastAsia="Times New Roman" w:cs="Arial"/>
          <w:spacing w:val="-2"/>
          <w:lang w:val="en-CA"/>
        </w:rPr>
        <w:t xml:space="preserve">Monitoring and evaluation  </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2"/>
          <w:lang w:val="en-CA"/>
        </w:rPr>
        <w:t>M&amp;E</w:t>
      </w:r>
      <w:r w:rsidRPr="003435EE">
        <w:rPr>
          <w:rFonts w:eastAsia="Times New Roman" w:cs="Arial"/>
          <w:spacing w:val="4"/>
          <w:lang w:val="en-CA"/>
        </w:rPr>
        <w:t xml:space="preserve"> </w:t>
      </w:r>
      <w:r w:rsidRPr="003435EE">
        <w:rPr>
          <w:rFonts w:eastAsia="Times New Roman" w:cs="Arial"/>
          <w:spacing w:val="-2"/>
          <w:lang w:val="en-CA"/>
        </w:rPr>
        <w:t>design</w:t>
      </w:r>
      <w:r w:rsidRPr="003435EE">
        <w:rPr>
          <w:rFonts w:eastAsia="Times New Roman" w:cs="Arial"/>
          <w:spacing w:val="-3"/>
          <w:lang w:val="en-CA"/>
        </w:rPr>
        <w:t xml:space="preserve"> </w:t>
      </w:r>
      <w:r w:rsidRPr="003435EE">
        <w:rPr>
          <w:rFonts w:eastAsia="Times New Roman" w:cs="Arial"/>
          <w:spacing w:val="-1"/>
          <w:lang w:val="en-CA"/>
        </w:rPr>
        <w:t>at</w:t>
      </w:r>
      <w:r w:rsidRPr="003435EE">
        <w:rPr>
          <w:rFonts w:eastAsia="Times New Roman" w:cs="Arial"/>
          <w:spacing w:val="-3"/>
          <w:lang w:val="en-CA"/>
        </w:rPr>
        <w:t xml:space="preserve"> </w:t>
      </w:r>
      <w:r w:rsidRPr="003435EE">
        <w:rPr>
          <w:rFonts w:eastAsia="Times New Roman" w:cs="Arial"/>
          <w:spacing w:val="-1"/>
          <w:lang w:val="en-CA"/>
        </w:rPr>
        <w:t>entry</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2"/>
          <w:lang w:val="en-CA"/>
        </w:rPr>
        <w:t>M&amp;E</w:t>
      </w:r>
      <w:r w:rsidRPr="003435EE">
        <w:rPr>
          <w:rFonts w:eastAsia="Times New Roman" w:cs="Arial"/>
          <w:lang w:val="en-CA"/>
        </w:rPr>
        <w:t xml:space="preserve"> Plan</w:t>
      </w:r>
      <w:r w:rsidRPr="003435EE">
        <w:rPr>
          <w:rFonts w:eastAsia="Times New Roman" w:cs="Arial"/>
          <w:spacing w:val="-3"/>
          <w:lang w:val="en-CA"/>
        </w:rPr>
        <w:t xml:space="preserve"> </w:t>
      </w:r>
      <w:r w:rsidRPr="003435EE">
        <w:rPr>
          <w:rFonts w:eastAsia="Times New Roman" w:cs="Arial"/>
          <w:spacing w:val="-2"/>
          <w:lang w:val="en-CA"/>
        </w:rPr>
        <w:t>Implementation</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Overall quality</w:t>
      </w:r>
      <w:r w:rsidRPr="003435EE">
        <w:rPr>
          <w:rFonts w:eastAsia="Times New Roman" w:cs="Arial"/>
          <w:spacing w:val="-2"/>
          <w:lang w:val="en-CA"/>
        </w:rPr>
        <w:t xml:space="preserve"> </w:t>
      </w:r>
      <w:r w:rsidRPr="003435EE">
        <w:rPr>
          <w:rFonts w:eastAsia="Times New Roman" w:cs="Arial"/>
          <w:spacing w:val="-1"/>
          <w:lang w:val="en-CA"/>
        </w:rPr>
        <w:t>of</w:t>
      </w:r>
      <w:r w:rsidRPr="003435EE">
        <w:rPr>
          <w:rFonts w:eastAsia="Times New Roman" w:cs="Arial"/>
          <w:lang w:val="en-CA"/>
        </w:rPr>
        <w:t xml:space="preserve"> </w:t>
      </w:r>
      <w:r w:rsidRPr="003435EE">
        <w:rPr>
          <w:rFonts w:eastAsia="Times New Roman" w:cs="Arial"/>
          <w:spacing w:val="-2"/>
          <w:lang w:val="en-CA"/>
        </w:rPr>
        <w:t>M&amp;E</w:t>
      </w:r>
    </w:p>
    <w:p w:rsidR="00FA43FE" w:rsidRPr="003435EE" w:rsidRDefault="00FA43FE" w:rsidP="00583AB8">
      <w:pPr>
        <w:widowControl/>
        <w:ind w:left="1440"/>
        <w:contextualSpacing/>
        <w:jc w:val="both"/>
        <w:rPr>
          <w:rFonts w:eastAsia="Times New Roman" w:cs="Arial"/>
          <w:spacing w:val="-2"/>
          <w:lang w:val="en-CA"/>
        </w:rPr>
      </w:pPr>
    </w:p>
    <w:p w:rsidR="00FA43FE" w:rsidRPr="003435EE" w:rsidRDefault="00FA43FE" w:rsidP="00317B8D">
      <w:pPr>
        <w:widowControl/>
        <w:numPr>
          <w:ilvl w:val="0"/>
          <w:numId w:val="3"/>
        </w:numPr>
        <w:contextualSpacing/>
        <w:jc w:val="both"/>
        <w:rPr>
          <w:rFonts w:eastAsia="Times New Roman" w:cs="Arial"/>
          <w:spacing w:val="-2"/>
          <w:lang w:val="en-CA"/>
        </w:rPr>
      </w:pPr>
      <w:r w:rsidRPr="003435EE">
        <w:rPr>
          <w:rFonts w:eastAsia="Times New Roman" w:cs="Arial"/>
          <w:spacing w:val="-2"/>
          <w:lang w:val="en-CA"/>
        </w:rPr>
        <w:t>Implementing Agency  and Executing Agency  Execution</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Quality</w:t>
      </w:r>
      <w:r w:rsidRPr="003435EE">
        <w:rPr>
          <w:rFonts w:eastAsia="Times New Roman" w:cs="Arial"/>
          <w:spacing w:val="-2"/>
          <w:lang w:val="en-CA"/>
        </w:rPr>
        <w:t xml:space="preserve"> </w:t>
      </w:r>
      <w:r w:rsidRPr="003435EE">
        <w:rPr>
          <w:rFonts w:eastAsia="Times New Roman" w:cs="Arial"/>
          <w:spacing w:val="-1"/>
          <w:lang w:val="en-CA"/>
        </w:rPr>
        <w:t xml:space="preserve">of </w:t>
      </w:r>
      <w:r w:rsidRPr="003435EE">
        <w:rPr>
          <w:rFonts w:eastAsia="Times New Roman" w:cs="Arial"/>
          <w:spacing w:val="-2"/>
          <w:lang w:val="en-CA"/>
        </w:rPr>
        <w:t>UNDP/ADB</w:t>
      </w:r>
      <w:r w:rsidRPr="003435EE">
        <w:rPr>
          <w:rFonts w:eastAsia="Times New Roman" w:cs="Arial"/>
          <w:lang w:val="en-CA"/>
        </w:rPr>
        <w:t xml:space="preserve"> </w:t>
      </w:r>
      <w:r w:rsidRPr="003435EE">
        <w:rPr>
          <w:rFonts w:eastAsia="Times New Roman" w:cs="Arial"/>
          <w:spacing w:val="-1"/>
          <w:lang w:val="en-CA"/>
        </w:rPr>
        <w:t>Implementation</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Quality</w:t>
      </w:r>
      <w:r w:rsidRPr="003435EE">
        <w:rPr>
          <w:rFonts w:eastAsia="Times New Roman" w:cs="Arial"/>
          <w:spacing w:val="-2"/>
          <w:lang w:val="en-CA"/>
        </w:rPr>
        <w:t xml:space="preserve"> </w:t>
      </w:r>
      <w:r w:rsidRPr="003435EE">
        <w:rPr>
          <w:rFonts w:eastAsia="Times New Roman" w:cs="Arial"/>
          <w:spacing w:val="-1"/>
          <w:lang w:val="en-CA"/>
        </w:rPr>
        <w:t xml:space="preserve">of </w:t>
      </w:r>
      <w:r w:rsidRPr="003435EE">
        <w:rPr>
          <w:rFonts w:eastAsia="Times New Roman" w:cs="Arial"/>
          <w:spacing w:val="-2"/>
          <w:lang w:val="en-CA"/>
        </w:rPr>
        <w:t>Execution</w:t>
      </w:r>
      <w:r w:rsidRPr="003435EE">
        <w:rPr>
          <w:rFonts w:eastAsia="Times New Roman" w:cs="Arial"/>
          <w:spacing w:val="-3"/>
          <w:lang w:val="en-CA"/>
        </w:rPr>
        <w:t xml:space="preserve"> </w:t>
      </w:r>
      <w:r w:rsidRPr="003435EE">
        <w:rPr>
          <w:rFonts w:eastAsia="Times New Roman" w:cs="Arial"/>
          <w:lang w:val="en-CA"/>
        </w:rPr>
        <w:t>-</w:t>
      </w:r>
      <w:r w:rsidRPr="003435EE">
        <w:rPr>
          <w:rFonts w:eastAsia="Times New Roman" w:cs="Arial"/>
          <w:spacing w:val="-2"/>
          <w:lang w:val="en-CA"/>
        </w:rPr>
        <w:t xml:space="preserve"> </w:t>
      </w:r>
      <w:r w:rsidRPr="003435EE">
        <w:rPr>
          <w:rFonts w:eastAsia="Times New Roman" w:cs="Arial"/>
          <w:spacing w:val="-1"/>
          <w:lang w:val="en-CA"/>
        </w:rPr>
        <w:t>Executing Agency</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Overall quality</w:t>
      </w:r>
      <w:r w:rsidRPr="003435EE">
        <w:rPr>
          <w:rFonts w:eastAsia="Times New Roman" w:cs="Arial"/>
          <w:spacing w:val="-2"/>
          <w:lang w:val="en-CA"/>
        </w:rPr>
        <w:t xml:space="preserve"> </w:t>
      </w:r>
      <w:r w:rsidRPr="003435EE">
        <w:rPr>
          <w:rFonts w:eastAsia="Times New Roman" w:cs="Arial"/>
          <w:spacing w:val="-1"/>
          <w:lang w:val="en-CA"/>
        </w:rPr>
        <w:t>of</w:t>
      </w:r>
      <w:r w:rsidRPr="003435EE">
        <w:rPr>
          <w:rFonts w:eastAsia="Times New Roman" w:cs="Arial"/>
          <w:lang w:val="en-CA"/>
        </w:rPr>
        <w:t xml:space="preserve"> </w:t>
      </w:r>
      <w:r w:rsidRPr="003435EE">
        <w:rPr>
          <w:rFonts w:eastAsia="Times New Roman" w:cs="Arial"/>
          <w:spacing w:val="-2"/>
          <w:lang w:val="en-CA"/>
        </w:rPr>
        <w:t>Implementation</w:t>
      </w:r>
      <w:r w:rsidRPr="003435EE">
        <w:rPr>
          <w:rFonts w:eastAsia="Times New Roman" w:cs="Arial"/>
          <w:spacing w:val="2"/>
          <w:lang w:val="en-CA"/>
        </w:rPr>
        <w:t xml:space="preserve"> </w:t>
      </w:r>
      <w:r w:rsidRPr="003435EE">
        <w:rPr>
          <w:rFonts w:eastAsia="Times New Roman" w:cs="Arial"/>
          <w:lang w:val="en-CA"/>
        </w:rPr>
        <w:t>/</w:t>
      </w:r>
      <w:r w:rsidRPr="003435EE">
        <w:rPr>
          <w:rFonts w:eastAsia="Times New Roman" w:cs="Arial"/>
          <w:spacing w:val="-2"/>
          <w:lang w:val="en-CA"/>
        </w:rPr>
        <w:t xml:space="preserve"> Execution</w:t>
      </w:r>
    </w:p>
    <w:p w:rsidR="00FA43FE" w:rsidRPr="003435EE" w:rsidRDefault="00FA43FE" w:rsidP="00583AB8">
      <w:pPr>
        <w:widowControl/>
        <w:ind w:left="1440"/>
        <w:contextualSpacing/>
        <w:jc w:val="both"/>
        <w:rPr>
          <w:rFonts w:eastAsia="Times New Roman" w:cs="Arial"/>
          <w:spacing w:val="-2"/>
          <w:lang w:val="en-CA"/>
        </w:rPr>
      </w:pPr>
    </w:p>
    <w:p w:rsidR="00FA43FE" w:rsidRPr="003435EE" w:rsidRDefault="00FA43FE" w:rsidP="00317B8D">
      <w:pPr>
        <w:widowControl/>
        <w:numPr>
          <w:ilvl w:val="0"/>
          <w:numId w:val="3"/>
        </w:numPr>
        <w:contextualSpacing/>
        <w:jc w:val="both"/>
        <w:rPr>
          <w:rFonts w:eastAsia="Times New Roman" w:cs="Arial"/>
          <w:spacing w:val="-2"/>
          <w:lang w:val="en-CA"/>
        </w:rPr>
      </w:pPr>
      <w:r w:rsidRPr="003435EE">
        <w:rPr>
          <w:rFonts w:eastAsia="Times New Roman" w:cs="Arial"/>
          <w:spacing w:val="-2"/>
          <w:lang w:val="en-CA"/>
        </w:rPr>
        <w:t>Assessment of Outcomes</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Relevance</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Effectiveness</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Efficiency</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 xml:space="preserve">Overall </w:t>
      </w:r>
      <w:r w:rsidRPr="003435EE">
        <w:rPr>
          <w:rFonts w:eastAsia="Times New Roman" w:cs="Arial"/>
          <w:spacing w:val="-2"/>
          <w:lang w:val="en-CA"/>
        </w:rPr>
        <w:t>Project</w:t>
      </w:r>
      <w:r w:rsidRPr="003435EE">
        <w:rPr>
          <w:rFonts w:eastAsia="Times New Roman" w:cs="Arial"/>
          <w:spacing w:val="-3"/>
          <w:lang w:val="en-CA"/>
        </w:rPr>
        <w:t xml:space="preserve"> </w:t>
      </w:r>
      <w:r w:rsidRPr="003435EE">
        <w:rPr>
          <w:rFonts w:eastAsia="Times New Roman" w:cs="Arial"/>
          <w:spacing w:val="-1"/>
          <w:lang w:val="en-CA"/>
        </w:rPr>
        <w:t>Outcome</w:t>
      </w:r>
      <w:r w:rsidRPr="003435EE">
        <w:rPr>
          <w:rFonts w:eastAsia="Times New Roman" w:cs="Arial"/>
          <w:spacing w:val="-2"/>
          <w:lang w:val="en-CA"/>
        </w:rPr>
        <w:t xml:space="preserve"> Rating</w:t>
      </w:r>
    </w:p>
    <w:p w:rsidR="00FA43FE" w:rsidRPr="003435EE" w:rsidRDefault="00FA43FE" w:rsidP="00583AB8">
      <w:pPr>
        <w:widowControl/>
        <w:ind w:left="1440"/>
        <w:contextualSpacing/>
        <w:jc w:val="both"/>
        <w:rPr>
          <w:rFonts w:eastAsia="Times New Roman" w:cs="Arial"/>
          <w:spacing w:val="-2"/>
          <w:lang w:val="en-CA"/>
        </w:rPr>
      </w:pPr>
    </w:p>
    <w:p w:rsidR="00FA43FE" w:rsidRPr="003435EE" w:rsidRDefault="00FA43FE" w:rsidP="00317B8D">
      <w:pPr>
        <w:widowControl/>
        <w:numPr>
          <w:ilvl w:val="0"/>
          <w:numId w:val="3"/>
        </w:numPr>
        <w:contextualSpacing/>
        <w:jc w:val="both"/>
        <w:rPr>
          <w:rFonts w:eastAsia="Times New Roman" w:cs="Arial"/>
          <w:spacing w:val="-2"/>
          <w:lang w:val="en-CA"/>
        </w:rPr>
      </w:pPr>
      <w:r w:rsidRPr="003435EE">
        <w:rPr>
          <w:rFonts w:eastAsia="Times New Roman" w:cs="Arial"/>
          <w:spacing w:val="-2"/>
          <w:lang w:val="en-CA"/>
        </w:rPr>
        <w:t>Sustainability</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Financial</w:t>
      </w:r>
      <w:r w:rsidRPr="003435EE">
        <w:rPr>
          <w:rFonts w:eastAsia="Times New Roman" w:cs="Arial"/>
          <w:lang w:val="en-CA"/>
        </w:rPr>
        <w:t xml:space="preserve"> </w:t>
      </w:r>
      <w:r w:rsidRPr="003435EE">
        <w:rPr>
          <w:rFonts w:eastAsia="Times New Roman" w:cs="Arial"/>
          <w:spacing w:val="-1"/>
          <w:lang w:val="en-CA"/>
        </w:rPr>
        <w:t>resources:</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Socio-political:</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Institutional framework</w:t>
      </w:r>
      <w:r w:rsidRPr="003435EE">
        <w:rPr>
          <w:rFonts w:eastAsia="Times New Roman" w:cs="Arial"/>
          <w:spacing w:val="-3"/>
          <w:lang w:val="en-CA"/>
        </w:rPr>
        <w:t xml:space="preserve"> </w:t>
      </w:r>
      <w:r w:rsidRPr="003435EE">
        <w:rPr>
          <w:rFonts w:eastAsia="Times New Roman" w:cs="Arial"/>
          <w:spacing w:val="-1"/>
          <w:lang w:val="en-CA"/>
        </w:rPr>
        <w:t>and</w:t>
      </w:r>
      <w:r w:rsidRPr="003435EE">
        <w:rPr>
          <w:rFonts w:eastAsia="Times New Roman" w:cs="Arial"/>
          <w:spacing w:val="-3"/>
          <w:lang w:val="en-CA"/>
        </w:rPr>
        <w:t xml:space="preserve"> </w:t>
      </w:r>
      <w:r w:rsidRPr="003435EE">
        <w:rPr>
          <w:rFonts w:eastAsia="Times New Roman" w:cs="Arial"/>
          <w:spacing w:val="-1"/>
          <w:lang w:val="en-CA"/>
        </w:rPr>
        <w:t>governance:</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2"/>
          <w:lang w:val="en-CA"/>
        </w:rPr>
        <w:t>Environmental</w:t>
      </w:r>
      <w:r w:rsidRPr="003435EE">
        <w:rPr>
          <w:rFonts w:eastAsia="Times New Roman" w:cs="Arial"/>
          <w:spacing w:val="4"/>
          <w:lang w:val="en-CA"/>
        </w:rPr>
        <w:t xml:space="preserve"> </w:t>
      </w:r>
      <w:r w:rsidRPr="003435EE">
        <w:rPr>
          <w:rFonts w:eastAsia="Times New Roman" w:cs="Arial"/>
          <w:lang w:val="en-CA"/>
        </w:rPr>
        <w:t>:</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Overall</w:t>
      </w:r>
      <w:r w:rsidRPr="003435EE">
        <w:rPr>
          <w:rFonts w:eastAsia="Times New Roman" w:cs="Arial"/>
          <w:lang w:val="en-CA"/>
        </w:rPr>
        <w:t xml:space="preserve"> </w:t>
      </w:r>
      <w:r w:rsidRPr="003435EE">
        <w:rPr>
          <w:rFonts w:eastAsia="Times New Roman" w:cs="Arial"/>
          <w:spacing w:val="-1"/>
          <w:lang w:val="en-CA"/>
        </w:rPr>
        <w:t>likelihood</w:t>
      </w:r>
      <w:r w:rsidRPr="003435EE">
        <w:rPr>
          <w:rFonts w:eastAsia="Times New Roman" w:cs="Arial"/>
          <w:spacing w:val="-2"/>
          <w:lang w:val="en-CA"/>
        </w:rPr>
        <w:t xml:space="preserve"> </w:t>
      </w:r>
      <w:r w:rsidRPr="003435EE">
        <w:rPr>
          <w:rFonts w:eastAsia="Times New Roman" w:cs="Arial"/>
          <w:spacing w:val="-1"/>
          <w:lang w:val="en-CA"/>
        </w:rPr>
        <w:t>of</w:t>
      </w:r>
      <w:r w:rsidRPr="003435EE">
        <w:rPr>
          <w:rFonts w:eastAsia="Times New Roman" w:cs="Arial"/>
          <w:lang w:val="en-CA"/>
        </w:rPr>
        <w:t xml:space="preserve"> </w:t>
      </w:r>
      <w:r w:rsidRPr="003435EE">
        <w:rPr>
          <w:rFonts w:eastAsia="Times New Roman" w:cs="Arial"/>
          <w:spacing w:val="-2"/>
          <w:lang w:val="en-CA"/>
        </w:rPr>
        <w:t>sustainability:</w:t>
      </w:r>
    </w:p>
    <w:p w:rsidR="00FA43FE" w:rsidRPr="003435EE" w:rsidRDefault="00FA43FE" w:rsidP="00583AB8">
      <w:pPr>
        <w:widowControl/>
        <w:spacing w:before="3"/>
        <w:jc w:val="both"/>
        <w:rPr>
          <w:rFonts w:eastAsia="Calibri" w:cs="Arial"/>
          <w:lang w:val="en-CA"/>
        </w:rPr>
      </w:pPr>
    </w:p>
    <w:p w:rsidR="00FA43FE" w:rsidRPr="003435EE" w:rsidRDefault="00FA43FE" w:rsidP="00583AB8">
      <w:pPr>
        <w:jc w:val="both"/>
        <w:rPr>
          <w:rFonts w:cs="Arial"/>
          <w:lang w:val="en-CA"/>
        </w:rPr>
      </w:pPr>
      <w:r w:rsidRPr="003435EE">
        <w:rPr>
          <w:rFonts w:cs="Arial"/>
          <w:b/>
          <w:spacing w:val="6"/>
          <w:lang w:val="en-CA"/>
        </w:rPr>
        <w:t xml:space="preserve">Project Financial aspects including co-financing: </w:t>
      </w:r>
      <w:r w:rsidRPr="003435EE">
        <w:rPr>
          <w:rFonts w:cs="Arial"/>
          <w:spacing w:val="6"/>
          <w:lang w:val="en-CA"/>
        </w:rPr>
        <w:t xml:space="preserve">The team </w:t>
      </w:r>
      <w:r w:rsidR="005D7F4D" w:rsidRPr="003435EE">
        <w:rPr>
          <w:rFonts w:cs="Arial"/>
          <w:lang w:val="en-CA"/>
        </w:rPr>
        <w:t>assessed</w:t>
      </w:r>
      <w:r w:rsidRPr="003435EE">
        <w:rPr>
          <w:rFonts w:cs="Arial"/>
          <w:lang w:val="en-CA"/>
        </w:rPr>
        <w:t xml:space="preserve"> </w:t>
      </w:r>
      <w:r w:rsidRPr="003435EE">
        <w:rPr>
          <w:rFonts w:cs="Arial"/>
          <w:spacing w:val="-1"/>
          <w:lang w:val="en-CA"/>
        </w:rPr>
        <w:t>the</w:t>
      </w:r>
      <w:r w:rsidRPr="003435EE">
        <w:rPr>
          <w:rFonts w:cs="Arial"/>
          <w:spacing w:val="3"/>
          <w:lang w:val="en-CA"/>
        </w:rPr>
        <w:t xml:space="preserve"> </w:t>
      </w:r>
      <w:r w:rsidRPr="003435EE">
        <w:rPr>
          <w:rFonts w:cs="Arial"/>
          <w:lang w:val="en-CA"/>
        </w:rPr>
        <w:t>key</w:t>
      </w:r>
      <w:r w:rsidRPr="003435EE">
        <w:rPr>
          <w:rFonts w:cs="Arial"/>
          <w:spacing w:val="-1"/>
          <w:lang w:val="en-CA"/>
        </w:rPr>
        <w:t xml:space="preserve"> </w:t>
      </w:r>
      <w:r w:rsidRPr="003435EE">
        <w:rPr>
          <w:rFonts w:cs="Arial"/>
          <w:lang w:val="en-CA"/>
        </w:rPr>
        <w:t>financial</w:t>
      </w:r>
      <w:r w:rsidRPr="003435EE">
        <w:rPr>
          <w:rFonts w:cs="Arial"/>
          <w:spacing w:val="4"/>
          <w:lang w:val="en-CA"/>
        </w:rPr>
        <w:t xml:space="preserve"> </w:t>
      </w:r>
      <w:r w:rsidRPr="003435EE">
        <w:rPr>
          <w:rFonts w:cs="Arial"/>
          <w:lang w:val="en-CA"/>
        </w:rPr>
        <w:t xml:space="preserve">aspects </w:t>
      </w:r>
      <w:r w:rsidRPr="003435EE">
        <w:rPr>
          <w:rFonts w:cs="Arial"/>
          <w:spacing w:val="-1"/>
          <w:lang w:val="en-CA"/>
        </w:rPr>
        <w:t>of the</w:t>
      </w:r>
      <w:r w:rsidRPr="003435EE">
        <w:rPr>
          <w:rFonts w:cs="Arial"/>
          <w:lang w:val="en-CA"/>
        </w:rPr>
        <w:t xml:space="preserve"> project, including </w:t>
      </w:r>
      <w:r w:rsidRPr="003435EE">
        <w:rPr>
          <w:rFonts w:cs="Arial"/>
          <w:spacing w:val="-3"/>
          <w:lang w:val="en-CA"/>
        </w:rPr>
        <w:t>the</w:t>
      </w:r>
      <w:r w:rsidRPr="003435EE">
        <w:rPr>
          <w:rFonts w:cs="Arial"/>
          <w:spacing w:val="3"/>
          <w:lang w:val="en-CA"/>
        </w:rPr>
        <w:t xml:space="preserve"> </w:t>
      </w:r>
      <w:r w:rsidRPr="003435EE">
        <w:rPr>
          <w:rFonts w:cs="Arial"/>
          <w:lang w:val="en-CA"/>
        </w:rPr>
        <w:t>extent</w:t>
      </w:r>
      <w:r w:rsidRPr="003435EE">
        <w:rPr>
          <w:rFonts w:cs="Arial"/>
          <w:spacing w:val="2"/>
          <w:lang w:val="en-CA"/>
        </w:rPr>
        <w:t xml:space="preserve"> </w:t>
      </w:r>
      <w:r w:rsidRPr="003435EE">
        <w:rPr>
          <w:rFonts w:cs="Arial"/>
          <w:spacing w:val="-3"/>
          <w:lang w:val="en-CA"/>
        </w:rPr>
        <w:t>of</w:t>
      </w:r>
      <w:r w:rsidRPr="003435EE">
        <w:rPr>
          <w:rFonts w:cs="Arial"/>
          <w:spacing w:val="-1"/>
          <w:lang w:val="en-CA"/>
        </w:rPr>
        <w:t xml:space="preserve"> co-financing </w:t>
      </w:r>
      <w:r w:rsidRPr="003435EE">
        <w:rPr>
          <w:rFonts w:cs="Arial"/>
          <w:lang w:val="en-CA"/>
        </w:rPr>
        <w:t xml:space="preserve">planned </w:t>
      </w:r>
      <w:r w:rsidRPr="003435EE">
        <w:rPr>
          <w:rFonts w:cs="Arial"/>
          <w:spacing w:val="-1"/>
          <w:lang w:val="en-CA"/>
        </w:rPr>
        <w:t>and</w:t>
      </w:r>
      <w:r w:rsidRPr="003435EE">
        <w:rPr>
          <w:rFonts w:cs="Arial"/>
          <w:spacing w:val="115"/>
          <w:lang w:val="en-CA"/>
        </w:rPr>
        <w:t xml:space="preserve"> </w:t>
      </w:r>
      <w:r w:rsidRPr="003435EE">
        <w:rPr>
          <w:rFonts w:cs="Arial"/>
          <w:spacing w:val="-1"/>
          <w:lang w:val="en-CA"/>
        </w:rPr>
        <w:t>realized.</w:t>
      </w:r>
      <w:r w:rsidRPr="003435EE">
        <w:rPr>
          <w:rFonts w:cs="Arial"/>
          <w:lang w:val="en-CA"/>
        </w:rPr>
        <w:t xml:space="preserve"> </w:t>
      </w:r>
      <w:r w:rsidRPr="003435EE">
        <w:rPr>
          <w:rFonts w:cs="Arial"/>
          <w:spacing w:val="3"/>
          <w:lang w:val="en-CA"/>
        </w:rPr>
        <w:t xml:space="preserve"> </w:t>
      </w:r>
      <w:r w:rsidRPr="003435EE">
        <w:rPr>
          <w:rFonts w:cs="Arial"/>
          <w:lang w:val="en-CA"/>
        </w:rPr>
        <w:t>Variances</w:t>
      </w:r>
      <w:r w:rsidRPr="003435EE">
        <w:rPr>
          <w:rFonts w:cs="Arial"/>
          <w:spacing w:val="1"/>
          <w:lang w:val="en-CA"/>
        </w:rPr>
        <w:t xml:space="preserve"> </w:t>
      </w:r>
      <w:r w:rsidRPr="003435EE">
        <w:rPr>
          <w:rFonts w:cs="Arial"/>
          <w:spacing w:val="-1"/>
          <w:lang w:val="en-CA"/>
        </w:rPr>
        <w:t>between</w:t>
      </w:r>
      <w:r w:rsidRPr="003435EE">
        <w:rPr>
          <w:rFonts w:cs="Arial"/>
          <w:spacing w:val="-3"/>
          <w:lang w:val="en-CA"/>
        </w:rPr>
        <w:t xml:space="preserve"> </w:t>
      </w:r>
      <w:r w:rsidRPr="003435EE">
        <w:rPr>
          <w:rFonts w:cs="Arial"/>
          <w:lang w:val="en-CA"/>
        </w:rPr>
        <w:t>planned</w:t>
      </w:r>
      <w:r w:rsidRPr="003435EE">
        <w:rPr>
          <w:rFonts w:cs="Arial"/>
          <w:spacing w:val="79"/>
          <w:lang w:val="en-CA"/>
        </w:rPr>
        <w:t xml:space="preserve"> </w:t>
      </w:r>
      <w:r w:rsidRPr="003435EE">
        <w:rPr>
          <w:rFonts w:cs="Arial"/>
          <w:spacing w:val="-1"/>
          <w:lang w:val="en-CA"/>
        </w:rPr>
        <w:t>and</w:t>
      </w:r>
      <w:r w:rsidRPr="003435EE">
        <w:rPr>
          <w:rFonts w:cs="Arial"/>
          <w:spacing w:val="2"/>
          <w:lang w:val="en-CA"/>
        </w:rPr>
        <w:t xml:space="preserve"> </w:t>
      </w:r>
      <w:r w:rsidRPr="003435EE">
        <w:rPr>
          <w:rFonts w:cs="Arial"/>
          <w:lang w:val="en-CA"/>
        </w:rPr>
        <w:t>actual</w:t>
      </w:r>
      <w:r w:rsidRPr="003435EE">
        <w:rPr>
          <w:rFonts w:cs="Arial"/>
          <w:spacing w:val="-1"/>
          <w:lang w:val="en-CA"/>
        </w:rPr>
        <w:t xml:space="preserve"> </w:t>
      </w:r>
      <w:r w:rsidRPr="003435EE">
        <w:rPr>
          <w:rFonts w:cs="Arial"/>
          <w:lang w:val="en-CA"/>
        </w:rPr>
        <w:t xml:space="preserve">expenditures </w:t>
      </w:r>
      <w:r w:rsidR="005D7F4D" w:rsidRPr="003435EE">
        <w:rPr>
          <w:rFonts w:cs="Arial"/>
          <w:lang w:val="en-CA"/>
        </w:rPr>
        <w:t xml:space="preserve">were also </w:t>
      </w:r>
      <w:r w:rsidRPr="003435EE">
        <w:rPr>
          <w:rFonts w:cs="Arial"/>
          <w:lang w:val="en-CA"/>
        </w:rPr>
        <w:t>assessed</w:t>
      </w:r>
      <w:r w:rsidRPr="003435EE">
        <w:rPr>
          <w:rFonts w:cs="Arial"/>
          <w:spacing w:val="2"/>
          <w:lang w:val="en-CA"/>
        </w:rPr>
        <w:t xml:space="preserve"> </w:t>
      </w:r>
      <w:r w:rsidRPr="003435EE">
        <w:rPr>
          <w:rFonts w:cs="Arial"/>
          <w:spacing w:val="-1"/>
          <w:lang w:val="en-CA"/>
        </w:rPr>
        <w:t>and</w:t>
      </w:r>
      <w:r w:rsidRPr="003435EE">
        <w:rPr>
          <w:rFonts w:cs="Arial"/>
          <w:spacing w:val="-3"/>
          <w:lang w:val="en-CA"/>
        </w:rPr>
        <w:t xml:space="preserve"> </w:t>
      </w:r>
      <w:r w:rsidRPr="003435EE">
        <w:rPr>
          <w:rFonts w:cs="Arial"/>
          <w:lang w:val="en-CA"/>
        </w:rPr>
        <w:t>explained.</w:t>
      </w:r>
      <w:r w:rsidRPr="003435EE">
        <w:rPr>
          <w:rFonts w:cs="Arial"/>
          <w:spacing w:val="44"/>
          <w:lang w:val="en-CA"/>
        </w:rPr>
        <w:t xml:space="preserve"> </w:t>
      </w:r>
    </w:p>
    <w:p w:rsidR="00FA43FE" w:rsidRPr="003435EE" w:rsidRDefault="00FA43FE" w:rsidP="00583AB8">
      <w:pPr>
        <w:widowControl/>
        <w:spacing w:before="10"/>
        <w:jc w:val="both"/>
        <w:rPr>
          <w:rFonts w:eastAsia="Calibri" w:cs="Arial"/>
          <w:lang w:val="en-CA"/>
        </w:rPr>
      </w:pPr>
    </w:p>
    <w:p w:rsidR="00FA43FE" w:rsidRPr="003435EE" w:rsidRDefault="00FA43FE" w:rsidP="00583AB8">
      <w:pPr>
        <w:jc w:val="both"/>
        <w:rPr>
          <w:rFonts w:cs="Arial"/>
          <w:lang w:val="en-CA"/>
        </w:rPr>
      </w:pPr>
      <w:r w:rsidRPr="003435EE">
        <w:rPr>
          <w:rFonts w:cs="Arial"/>
          <w:b/>
          <w:spacing w:val="8"/>
          <w:lang w:val="en-CA"/>
        </w:rPr>
        <w:t xml:space="preserve">Mainstreaming: </w:t>
      </w:r>
      <w:r w:rsidRPr="003435EE">
        <w:rPr>
          <w:rFonts w:cs="Arial"/>
          <w:spacing w:val="8"/>
          <w:lang w:val="en-CA"/>
        </w:rPr>
        <w:t xml:space="preserve">The evaluation team </w:t>
      </w:r>
      <w:r w:rsidRPr="003435EE">
        <w:rPr>
          <w:rFonts w:cs="Arial"/>
          <w:lang w:val="en-CA"/>
        </w:rPr>
        <w:t>assess</w:t>
      </w:r>
      <w:r w:rsidR="005D7F4D" w:rsidRPr="003435EE">
        <w:rPr>
          <w:rFonts w:cs="Arial"/>
          <w:spacing w:val="1"/>
          <w:lang w:val="en-CA"/>
        </w:rPr>
        <w:t xml:space="preserve">ed </w:t>
      </w:r>
      <w:r w:rsidRPr="003435EE">
        <w:rPr>
          <w:rFonts w:cs="Arial"/>
          <w:spacing w:val="-1"/>
          <w:lang w:val="en-CA"/>
        </w:rPr>
        <w:t>the</w:t>
      </w:r>
      <w:r w:rsidRPr="003435EE">
        <w:rPr>
          <w:rFonts w:cs="Arial"/>
          <w:lang w:val="en-CA"/>
        </w:rPr>
        <w:t xml:space="preserve"> extent</w:t>
      </w:r>
      <w:r w:rsidRPr="003435EE">
        <w:rPr>
          <w:rFonts w:cs="Arial"/>
          <w:spacing w:val="2"/>
          <w:lang w:val="en-CA"/>
        </w:rPr>
        <w:t xml:space="preserve"> </w:t>
      </w:r>
      <w:r w:rsidRPr="003435EE">
        <w:rPr>
          <w:rFonts w:cs="Arial"/>
          <w:spacing w:val="-1"/>
          <w:lang w:val="en-CA"/>
        </w:rPr>
        <w:t>to</w:t>
      </w:r>
      <w:r w:rsidRPr="003435EE">
        <w:rPr>
          <w:rFonts w:cs="Arial"/>
          <w:spacing w:val="-8"/>
          <w:lang w:val="en-CA"/>
        </w:rPr>
        <w:t xml:space="preserve"> </w:t>
      </w:r>
      <w:r w:rsidRPr="003435EE">
        <w:rPr>
          <w:rFonts w:cs="Arial"/>
          <w:lang w:val="en-CA"/>
        </w:rPr>
        <w:t>which</w:t>
      </w:r>
      <w:r w:rsidRPr="003435EE">
        <w:rPr>
          <w:rFonts w:cs="Arial"/>
          <w:spacing w:val="-3"/>
          <w:lang w:val="en-CA"/>
        </w:rPr>
        <w:t xml:space="preserve"> </w:t>
      </w:r>
      <w:r w:rsidRPr="003435EE">
        <w:rPr>
          <w:rFonts w:cs="Arial"/>
          <w:spacing w:val="-1"/>
          <w:lang w:val="en-CA"/>
        </w:rPr>
        <w:t>the</w:t>
      </w:r>
      <w:r w:rsidRPr="003435EE">
        <w:rPr>
          <w:rFonts w:cs="Arial"/>
          <w:lang w:val="en-CA"/>
        </w:rPr>
        <w:t xml:space="preserve"> </w:t>
      </w:r>
      <w:r w:rsidRPr="003435EE">
        <w:rPr>
          <w:rFonts w:cs="Arial"/>
          <w:spacing w:val="-1"/>
          <w:lang w:val="en-CA"/>
        </w:rPr>
        <w:t>project</w:t>
      </w:r>
      <w:r w:rsidRPr="003435EE">
        <w:rPr>
          <w:rFonts w:cs="Arial"/>
          <w:spacing w:val="-3"/>
          <w:lang w:val="en-CA"/>
        </w:rPr>
        <w:t xml:space="preserve"> </w:t>
      </w:r>
      <w:r w:rsidRPr="003435EE">
        <w:rPr>
          <w:rFonts w:cs="Arial"/>
          <w:spacing w:val="-1"/>
          <w:lang w:val="en-CA"/>
        </w:rPr>
        <w:t>was</w:t>
      </w:r>
      <w:r w:rsidRPr="003435EE">
        <w:rPr>
          <w:rFonts w:cs="Arial"/>
          <w:spacing w:val="1"/>
          <w:lang w:val="en-CA"/>
        </w:rPr>
        <w:t xml:space="preserve"> </w:t>
      </w:r>
      <w:r w:rsidRPr="003435EE">
        <w:rPr>
          <w:rFonts w:cs="Arial"/>
          <w:lang w:val="en-CA"/>
        </w:rPr>
        <w:t>successfully mainstreamed</w:t>
      </w:r>
      <w:r w:rsidRPr="003435EE">
        <w:rPr>
          <w:rFonts w:cs="Arial"/>
          <w:spacing w:val="2"/>
          <w:lang w:val="en-CA"/>
        </w:rPr>
        <w:t xml:space="preserve"> </w:t>
      </w:r>
      <w:r w:rsidRPr="003435EE">
        <w:rPr>
          <w:rFonts w:cs="Arial"/>
          <w:lang w:val="en-CA"/>
        </w:rPr>
        <w:t xml:space="preserve">with </w:t>
      </w:r>
      <w:r w:rsidRPr="003435EE">
        <w:rPr>
          <w:rFonts w:cs="Arial"/>
          <w:spacing w:val="-1"/>
          <w:lang w:val="en-CA"/>
        </w:rPr>
        <w:t xml:space="preserve">other </w:t>
      </w:r>
      <w:r w:rsidRPr="003435EE">
        <w:rPr>
          <w:rFonts w:cs="Arial"/>
          <w:lang w:val="en-CA"/>
        </w:rPr>
        <w:t>UNDP/ADB</w:t>
      </w:r>
      <w:r w:rsidRPr="003435EE">
        <w:rPr>
          <w:rFonts w:cs="Arial"/>
          <w:spacing w:val="4"/>
          <w:lang w:val="en-CA"/>
        </w:rPr>
        <w:t xml:space="preserve"> </w:t>
      </w:r>
      <w:r w:rsidRPr="003435EE">
        <w:rPr>
          <w:rFonts w:cs="Arial"/>
          <w:lang w:val="en-CA"/>
        </w:rPr>
        <w:t xml:space="preserve">priorities, including </w:t>
      </w:r>
      <w:r w:rsidRPr="003435EE">
        <w:rPr>
          <w:rFonts w:cs="Arial"/>
          <w:spacing w:val="-1"/>
          <w:lang w:val="en-CA"/>
        </w:rPr>
        <w:t>poverty</w:t>
      </w:r>
      <w:r w:rsidRPr="003435EE">
        <w:rPr>
          <w:rFonts w:cs="Arial"/>
          <w:lang w:val="en-CA"/>
        </w:rPr>
        <w:t xml:space="preserve"> </w:t>
      </w:r>
      <w:r w:rsidRPr="003435EE">
        <w:rPr>
          <w:rFonts w:cs="Arial"/>
          <w:spacing w:val="-1"/>
          <w:lang w:val="en-CA"/>
        </w:rPr>
        <w:t>alleviation,</w:t>
      </w:r>
      <w:r w:rsidRPr="003435EE">
        <w:rPr>
          <w:rFonts w:cs="Arial"/>
          <w:spacing w:val="-4"/>
          <w:lang w:val="en-CA"/>
        </w:rPr>
        <w:t xml:space="preserve"> </w:t>
      </w:r>
      <w:r w:rsidRPr="003435EE">
        <w:rPr>
          <w:rFonts w:cs="Arial"/>
          <w:lang w:val="en-CA"/>
        </w:rPr>
        <w:t>improved</w:t>
      </w:r>
      <w:r w:rsidRPr="003435EE">
        <w:rPr>
          <w:rFonts w:cs="Arial"/>
          <w:spacing w:val="2"/>
          <w:lang w:val="en-CA"/>
        </w:rPr>
        <w:t xml:space="preserve"> </w:t>
      </w:r>
      <w:r w:rsidRPr="003435EE">
        <w:rPr>
          <w:rFonts w:cs="Arial"/>
          <w:spacing w:val="-1"/>
          <w:lang w:val="en-CA"/>
        </w:rPr>
        <w:t>governance,</w:t>
      </w:r>
      <w:r w:rsidRPr="003435EE">
        <w:rPr>
          <w:rFonts w:cs="Arial"/>
          <w:spacing w:val="1"/>
          <w:lang w:val="en-CA"/>
        </w:rPr>
        <w:t xml:space="preserve"> </w:t>
      </w:r>
      <w:r w:rsidRPr="003435EE">
        <w:rPr>
          <w:rFonts w:cs="Arial"/>
          <w:spacing w:val="-3"/>
          <w:lang w:val="en-CA"/>
        </w:rPr>
        <w:t>the</w:t>
      </w:r>
      <w:r w:rsidRPr="003435EE">
        <w:rPr>
          <w:rFonts w:cs="Arial"/>
          <w:lang w:val="en-CA"/>
        </w:rPr>
        <w:t xml:space="preserve"> </w:t>
      </w:r>
      <w:r w:rsidRPr="003435EE">
        <w:rPr>
          <w:rFonts w:cs="Arial"/>
          <w:spacing w:val="-1"/>
          <w:lang w:val="en-CA"/>
        </w:rPr>
        <w:t>prevention</w:t>
      </w:r>
      <w:r w:rsidRPr="003435EE">
        <w:rPr>
          <w:rFonts w:cs="Arial"/>
          <w:spacing w:val="-3"/>
          <w:lang w:val="en-CA"/>
        </w:rPr>
        <w:t xml:space="preserve"> </w:t>
      </w:r>
      <w:r w:rsidRPr="003435EE">
        <w:rPr>
          <w:rFonts w:cs="Arial"/>
          <w:spacing w:val="-1"/>
          <w:lang w:val="en-CA"/>
        </w:rPr>
        <w:t>and</w:t>
      </w:r>
      <w:r w:rsidRPr="003435EE">
        <w:rPr>
          <w:rFonts w:cs="Arial"/>
          <w:spacing w:val="-3"/>
          <w:lang w:val="en-CA"/>
        </w:rPr>
        <w:t xml:space="preserve"> </w:t>
      </w:r>
      <w:r w:rsidRPr="003435EE">
        <w:rPr>
          <w:rFonts w:cs="Arial"/>
          <w:spacing w:val="-1"/>
          <w:lang w:val="en-CA"/>
        </w:rPr>
        <w:t>recovery</w:t>
      </w:r>
      <w:r w:rsidRPr="003435EE">
        <w:rPr>
          <w:rFonts w:cs="Arial"/>
          <w:lang w:val="en-CA"/>
        </w:rPr>
        <w:t xml:space="preserve"> </w:t>
      </w:r>
      <w:r w:rsidRPr="003435EE">
        <w:rPr>
          <w:rFonts w:cs="Arial"/>
          <w:spacing w:val="-1"/>
          <w:lang w:val="en-CA"/>
        </w:rPr>
        <w:t>from</w:t>
      </w:r>
      <w:r w:rsidRPr="003435EE">
        <w:rPr>
          <w:rFonts w:cs="Arial"/>
          <w:spacing w:val="59"/>
          <w:lang w:val="en-CA"/>
        </w:rPr>
        <w:t xml:space="preserve"> </w:t>
      </w:r>
      <w:r w:rsidRPr="003435EE">
        <w:rPr>
          <w:rFonts w:cs="Arial"/>
          <w:spacing w:val="-1"/>
          <w:lang w:val="en-CA"/>
        </w:rPr>
        <w:t xml:space="preserve">natural </w:t>
      </w:r>
      <w:r w:rsidRPr="003435EE">
        <w:rPr>
          <w:rFonts w:cs="Arial"/>
          <w:lang w:val="en-CA"/>
        </w:rPr>
        <w:t xml:space="preserve">disasters, </w:t>
      </w:r>
      <w:r w:rsidRPr="003435EE">
        <w:rPr>
          <w:rFonts w:cs="Arial"/>
          <w:spacing w:val="-1"/>
          <w:lang w:val="en-CA"/>
        </w:rPr>
        <w:t>and</w:t>
      </w:r>
      <w:r w:rsidRPr="003435EE">
        <w:rPr>
          <w:rFonts w:cs="Arial"/>
          <w:spacing w:val="-3"/>
          <w:lang w:val="en-CA"/>
        </w:rPr>
        <w:t xml:space="preserve"> </w:t>
      </w:r>
      <w:r w:rsidRPr="003435EE">
        <w:rPr>
          <w:rFonts w:cs="Arial"/>
          <w:lang w:val="en-CA"/>
        </w:rPr>
        <w:t>gender.</w:t>
      </w:r>
    </w:p>
    <w:p w:rsidR="00FA43FE" w:rsidRPr="003435EE" w:rsidRDefault="00FA43FE" w:rsidP="00583AB8">
      <w:pPr>
        <w:widowControl/>
        <w:spacing w:before="5"/>
        <w:jc w:val="both"/>
        <w:rPr>
          <w:rFonts w:eastAsia="Calibri" w:cs="Arial"/>
          <w:lang w:val="en-CA"/>
        </w:rPr>
      </w:pPr>
    </w:p>
    <w:p w:rsidR="00FA43FE" w:rsidRDefault="00FA43FE" w:rsidP="00DF0E57">
      <w:pPr>
        <w:spacing w:line="276" w:lineRule="auto"/>
        <w:jc w:val="both"/>
        <w:rPr>
          <w:rFonts w:cs="Arial"/>
          <w:spacing w:val="-2"/>
          <w:lang w:val="en-CA"/>
        </w:rPr>
      </w:pPr>
      <w:r w:rsidRPr="003435EE">
        <w:rPr>
          <w:rFonts w:cs="Arial"/>
          <w:b/>
          <w:spacing w:val="6"/>
          <w:lang w:val="en-CA"/>
        </w:rPr>
        <w:t xml:space="preserve">Impact: </w:t>
      </w:r>
      <w:r w:rsidRPr="003435EE">
        <w:rPr>
          <w:rFonts w:cs="Arial"/>
          <w:spacing w:val="-2"/>
          <w:lang w:val="en-CA"/>
        </w:rPr>
        <w:t>The</w:t>
      </w:r>
      <w:r w:rsidRPr="003435EE">
        <w:rPr>
          <w:rFonts w:cs="Arial"/>
          <w:spacing w:val="3"/>
          <w:lang w:val="en-CA"/>
        </w:rPr>
        <w:t xml:space="preserve"> </w:t>
      </w:r>
      <w:r w:rsidRPr="003435EE">
        <w:rPr>
          <w:rFonts w:cs="Arial"/>
          <w:lang w:val="en-CA"/>
        </w:rPr>
        <w:t>evaluation team</w:t>
      </w:r>
      <w:r w:rsidRPr="003435EE">
        <w:rPr>
          <w:rFonts w:cs="Arial"/>
          <w:spacing w:val="-4"/>
          <w:lang w:val="en-CA"/>
        </w:rPr>
        <w:t xml:space="preserve"> </w:t>
      </w:r>
      <w:r w:rsidR="005D7F4D" w:rsidRPr="003435EE">
        <w:rPr>
          <w:rFonts w:cs="Arial"/>
          <w:spacing w:val="-2"/>
          <w:lang w:val="en-CA"/>
        </w:rPr>
        <w:t xml:space="preserve">assessed </w:t>
      </w:r>
      <w:r w:rsidR="005D7F4D" w:rsidRPr="003435EE">
        <w:rPr>
          <w:rFonts w:cs="Arial"/>
          <w:lang w:val="en-CA"/>
        </w:rPr>
        <w:t>the</w:t>
      </w:r>
      <w:r w:rsidRPr="003435EE">
        <w:rPr>
          <w:rFonts w:cs="Arial"/>
          <w:spacing w:val="-2"/>
          <w:lang w:val="en-CA"/>
        </w:rPr>
        <w:t xml:space="preserve"> </w:t>
      </w:r>
      <w:r w:rsidRPr="003435EE">
        <w:rPr>
          <w:rFonts w:cs="Arial"/>
          <w:lang w:val="en-CA"/>
        </w:rPr>
        <w:t>extent</w:t>
      </w:r>
      <w:r w:rsidRPr="003435EE">
        <w:rPr>
          <w:rFonts w:cs="Arial"/>
          <w:spacing w:val="-3"/>
          <w:lang w:val="en-CA"/>
        </w:rPr>
        <w:t xml:space="preserve"> </w:t>
      </w:r>
      <w:r w:rsidRPr="003435EE">
        <w:rPr>
          <w:rFonts w:cs="Arial"/>
          <w:lang w:val="en-CA"/>
        </w:rPr>
        <w:t>to</w:t>
      </w:r>
      <w:r w:rsidRPr="003435EE">
        <w:rPr>
          <w:rFonts w:cs="Arial"/>
          <w:spacing w:val="-3"/>
          <w:lang w:val="en-CA"/>
        </w:rPr>
        <w:t xml:space="preserve"> </w:t>
      </w:r>
      <w:r w:rsidRPr="003435EE">
        <w:rPr>
          <w:rFonts w:cs="Arial"/>
          <w:lang w:val="en-CA"/>
        </w:rPr>
        <w:t>which</w:t>
      </w:r>
      <w:r w:rsidRPr="003435EE">
        <w:rPr>
          <w:rFonts w:cs="Arial"/>
          <w:spacing w:val="2"/>
          <w:lang w:val="en-CA"/>
        </w:rPr>
        <w:t xml:space="preserve"> </w:t>
      </w:r>
      <w:r w:rsidRPr="003435EE">
        <w:rPr>
          <w:rFonts w:cs="Arial"/>
          <w:spacing w:val="-3"/>
          <w:lang w:val="en-CA"/>
        </w:rPr>
        <w:t>the</w:t>
      </w:r>
      <w:r w:rsidRPr="003435EE">
        <w:rPr>
          <w:rFonts w:cs="Arial"/>
          <w:spacing w:val="4"/>
          <w:lang w:val="en-CA"/>
        </w:rPr>
        <w:t xml:space="preserve"> </w:t>
      </w:r>
      <w:r w:rsidRPr="003435EE">
        <w:rPr>
          <w:rFonts w:cs="Arial"/>
          <w:spacing w:val="-2"/>
          <w:lang w:val="en-CA"/>
        </w:rPr>
        <w:t>project</w:t>
      </w:r>
      <w:r w:rsidRPr="003435EE">
        <w:rPr>
          <w:rFonts w:cs="Arial"/>
          <w:spacing w:val="-3"/>
          <w:lang w:val="en-CA"/>
        </w:rPr>
        <w:t xml:space="preserve"> </w:t>
      </w:r>
      <w:r w:rsidR="00750044" w:rsidRPr="003435EE">
        <w:rPr>
          <w:rFonts w:cs="Arial"/>
          <w:spacing w:val="-4"/>
          <w:lang w:val="en-CA"/>
        </w:rPr>
        <w:t>a</w:t>
      </w:r>
      <w:r w:rsidR="00750044" w:rsidRPr="003435EE">
        <w:rPr>
          <w:rFonts w:cs="Arial"/>
          <w:lang w:val="en-CA"/>
        </w:rPr>
        <w:t>chieved impacts</w:t>
      </w:r>
      <w:r w:rsidRPr="003435EE">
        <w:rPr>
          <w:rFonts w:cs="Arial"/>
          <w:lang w:val="en-CA"/>
        </w:rPr>
        <w:t xml:space="preserve"> or </w:t>
      </w:r>
      <w:r w:rsidR="005D7F4D" w:rsidRPr="003435EE">
        <w:rPr>
          <w:rFonts w:cs="Arial"/>
          <w:lang w:val="en-CA"/>
        </w:rPr>
        <w:t xml:space="preserve">is </w:t>
      </w:r>
      <w:r w:rsidRPr="003435EE">
        <w:rPr>
          <w:rFonts w:cs="Arial"/>
          <w:spacing w:val="-2"/>
          <w:lang w:val="en-CA"/>
        </w:rPr>
        <w:t>progressing</w:t>
      </w:r>
      <w:r w:rsidRPr="003435EE">
        <w:rPr>
          <w:rFonts w:cs="Arial"/>
          <w:lang w:val="en-CA"/>
        </w:rPr>
        <w:t xml:space="preserve"> </w:t>
      </w:r>
      <w:r w:rsidRPr="003435EE">
        <w:rPr>
          <w:rFonts w:cs="Arial"/>
          <w:spacing w:val="-2"/>
          <w:lang w:val="en-CA"/>
        </w:rPr>
        <w:t>towards</w:t>
      </w:r>
      <w:r w:rsidRPr="003435EE">
        <w:rPr>
          <w:rFonts w:cs="Arial"/>
          <w:spacing w:val="1"/>
          <w:lang w:val="en-CA"/>
        </w:rPr>
        <w:t xml:space="preserve"> </w:t>
      </w:r>
      <w:r w:rsidRPr="003435EE">
        <w:rPr>
          <w:rFonts w:cs="Arial"/>
          <w:lang w:val="en-CA"/>
        </w:rPr>
        <w:t>the</w:t>
      </w:r>
      <w:r w:rsidRPr="003435EE">
        <w:rPr>
          <w:rFonts w:cs="Arial"/>
          <w:spacing w:val="81"/>
          <w:lang w:val="en-CA"/>
        </w:rPr>
        <w:t xml:space="preserve"> </w:t>
      </w:r>
      <w:r w:rsidRPr="003435EE">
        <w:rPr>
          <w:rFonts w:cs="Arial"/>
          <w:lang w:val="en-CA"/>
        </w:rPr>
        <w:t>achievement</w:t>
      </w:r>
      <w:r w:rsidRPr="003435EE">
        <w:rPr>
          <w:rFonts w:cs="Arial"/>
          <w:spacing w:val="2"/>
          <w:lang w:val="en-CA"/>
        </w:rPr>
        <w:t xml:space="preserve"> </w:t>
      </w:r>
      <w:r w:rsidRPr="003435EE">
        <w:rPr>
          <w:rFonts w:cs="Arial"/>
          <w:spacing w:val="-3"/>
          <w:lang w:val="en-CA"/>
        </w:rPr>
        <w:t>of</w:t>
      </w:r>
      <w:r w:rsidRPr="003435EE">
        <w:rPr>
          <w:rFonts w:cs="Arial"/>
          <w:lang w:val="en-CA"/>
        </w:rPr>
        <w:t xml:space="preserve"> impacts. </w:t>
      </w:r>
      <w:r w:rsidRPr="003435EE">
        <w:rPr>
          <w:rFonts w:cs="Arial"/>
          <w:spacing w:val="-2"/>
          <w:lang w:val="en-CA"/>
        </w:rPr>
        <w:t>Key</w:t>
      </w:r>
      <w:r w:rsidRPr="003435EE">
        <w:rPr>
          <w:rFonts w:cs="Arial"/>
          <w:spacing w:val="3"/>
          <w:lang w:val="en-CA"/>
        </w:rPr>
        <w:t xml:space="preserve"> </w:t>
      </w:r>
      <w:r w:rsidRPr="003435EE">
        <w:rPr>
          <w:rFonts w:cs="Arial"/>
          <w:spacing w:val="-2"/>
          <w:lang w:val="en-CA"/>
        </w:rPr>
        <w:t>findings</w:t>
      </w:r>
      <w:r w:rsidRPr="003435EE">
        <w:rPr>
          <w:rFonts w:cs="Arial"/>
          <w:lang w:val="en-CA"/>
        </w:rPr>
        <w:t xml:space="preserve"> </w:t>
      </w:r>
      <w:r w:rsidRPr="003435EE">
        <w:rPr>
          <w:rFonts w:cs="Arial"/>
          <w:spacing w:val="-3"/>
          <w:lang w:val="en-CA"/>
        </w:rPr>
        <w:t>brought</w:t>
      </w:r>
      <w:r w:rsidRPr="003435EE">
        <w:rPr>
          <w:rFonts w:cs="Arial"/>
          <w:spacing w:val="2"/>
          <w:lang w:val="en-CA"/>
        </w:rPr>
        <w:t xml:space="preserve"> </w:t>
      </w:r>
      <w:r w:rsidRPr="003435EE">
        <w:rPr>
          <w:rFonts w:cs="Arial"/>
          <w:lang w:val="en-CA"/>
        </w:rPr>
        <w:t>out</w:t>
      </w:r>
      <w:r w:rsidRPr="003435EE">
        <w:rPr>
          <w:rFonts w:cs="Arial"/>
          <w:spacing w:val="-3"/>
          <w:lang w:val="en-CA"/>
        </w:rPr>
        <w:t xml:space="preserve"> </w:t>
      </w:r>
      <w:r w:rsidRPr="003435EE">
        <w:rPr>
          <w:rFonts w:cs="Arial"/>
          <w:lang w:val="en-CA"/>
        </w:rPr>
        <w:t>in</w:t>
      </w:r>
      <w:r w:rsidRPr="003435EE">
        <w:rPr>
          <w:rFonts w:cs="Arial"/>
          <w:spacing w:val="-3"/>
          <w:lang w:val="en-CA"/>
        </w:rPr>
        <w:t xml:space="preserve"> </w:t>
      </w:r>
      <w:r w:rsidRPr="003435EE">
        <w:rPr>
          <w:rFonts w:cs="Arial"/>
          <w:lang w:val="en-CA"/>
        </w:rPr>
        <w:t>the</w:t>
      </w:r>
      <w:r w:rsidRPr="003435EE">
        <w:rPr>
          <w:rFonts w:cs="Arial"/>
          <w:spacing w:val="-2"/>
          <w:lang w:val="en-CA"/>
        </w:rPr>
        <w:t xml:space="preserve"> </w:t>
      </w:r>
      <w:r w:rsidRPr="003435EE">
        <w:rPr>
          <w:rFonts w:cs="Arial"/>
          <w:lang w:val="en-CA"/>
        </w:rPr>
        <w:t>evaluations</w:t>
      </w:r>
      <w:r w:rsidRPr="003435EE">
        <w:rPr>
          <w:rFonts w:cs="Arial"/>
          <w:spacing w:val="-4"/>
          <w:lang w:val="en-CA"/>
        </w:rPr>
        <w:t xml:space="preserve"> </w:t>
      </w:r>
      <w:r w:rsidRPr="003435EE">
        <w:rPr>
          <w:rFonts w:cs="Arial"/>
          <w:lang w:val="en-CA"/>
        </w:rPr>
        <w:t>include</w:t>
      </w:r>
      <w:r w:rsidRPr="003435EE">
        <w:rPr>
          <w:rFonts w:cs="Arial"/>
          <w:spacing w:val="-2"/>
          <w:lang w:val="en-CA"/>
        </w:rPr>
        <w:t xml:space="preserve"> whether</w:t>
      </w:r>
      <w:r w:rsidRPr="003435EE">
        <w:rPr>
          <w:rFonts w:cs="Arial"/>
          <w:spacing w:val="5"/>
          <w:lang w:val="en-CA"/>
        </w:rPr>
        <w:t xml:space="preserve"> </w:t>
      </w:r>
      <w:r w:rsidRPr="003435EE">
        <w:rPr>
          <w:rFonts w:cs="Arial"/>
          <w:spacing w:val="-3"/>
          <w:lang w:val="en-CA"/>
        </w:rPr>
        <w:t>the</w:t>
      </w:r>
      <w:r w:rsidRPr="003435EE">
        <w:rPr>
          <w:rFonts w:cs="Arial"/>
          <w:spacing w:val="4"/>
          <w:lang w:val="en-CA"/>
        </w:rPr>
        <w:t xml:space="preserve"> </w:t>
      </w:r>
      <w:r w:rsidRPr="003435EE">
        <w:rPr>
          <w:rFonts w:cs="Arial"/>
          <w:lang w:val="en-CA"/>
        </w:rPr>
        <w:t>project</w:t>
      </w:r>
      <w:r w:rsidRPr="003435EE">
        <w:rPr>
          <w:rFonts w:cs="Arial"/>
          <w:spacing w:val="-3"/>
          <w:lang w:val="en-CA"/>
        </w:rPr>
        <w:t xml:space="preserve"> </w:t>
      </w:r>
      <w:r w:rsidRPr="003435EE">
        <w:rPr>
          <w:rFonts w:cs="Arial"/>
          <w:lang w:val="en-CA"/>
        </w:rPr>
        <w:t>has</w:t>
      </w:r>
      <w:r w:rsidRPr="003435EE">
        <w:rPr>
          <w:rFonts w:cs="Arial"/>
          <w:spacing w:val="57"/>
          <w:lang w:val="en-CA"/>
        </w:rPr>
        <w:t xml:space="preserve"> </w:t>
      </w:r>
      <w:r w:rsidRPr="003435EE">
        <w:rPr>
          <w:rFonts w:cs="Arial"/>
          <w:lang w:val="en-CA"/>
        </w:rPr>
        <w:t>demonstrated, as</w:t>
      </w:r>
      <w:r w:rsidRPr="003435EE">
        <w:rPr>
          <w:rFonts w:cs="Arial"/>
          <w:spacing w:val="-4"/>
          <w:lang w:val="en-CA"/>
        </w:rPr>
        <w:t xml:space="preserve"> </w:t>
      </w:r>
      <w:r w:rsidRPr="003435EE">
        <w:rPr>
          <w:rFonts w:cs="Arial"/>
          <w:spacing w:val="-2"/>
          <w:lang w:val="en-CA"/>
        </w:rPr>
        <w:t xml:space="preserve">applicable </w:t>
      </w:r>
      <w:r w:rsidRPr="003435EE">
        <w:rPr>
          <w:rFonts w:cs="Arial"/>
          <w:lang w:val="en-CA"/>
        </w:rPr>
        <w:t>in</w:t>
      </w:r>
      <w:r w:rsidRPr="003435EE">
        <w:rPr>
          <w:rFonts w:cs="Arial"/>
          <w:spacing w:val="-2"/>
          <w:lang w:val="en-CA"/>
        </w:rPr>
        <w:t xml:space="preserve"> </w:t>
      </w:r>
      <w:r w:rsidRPr="003435EE">
        <w:rPr>
          <w:rFonts w:cs="Arial"/>
          <w:lang w:val="en-CA"/>
        </w:rPr>
        <w:t>the</w:t>
      </w:r>
      <w:r w:rsidRPr="003435EE">
        <w:rPr>
          <w:rFonts w:cs="Arial"/>
          <w:spacing w:val="-2"/>
          <w:lang w:val="en-CA"/>
        </w:rPr>
        <w:t xml:space="preserve"> </w:t>
      </w:r>
      <w:r w:rsidRPr="003435EE">
        <w:rPr>
          <w:rFonts w:cs="Arial"/>
          <w:spacing w:val="1"/>
          <w:lang w:val="en-CA"/>
        </w:rPr>
        <w:t>IW</w:t>
      </w:r>
      <w:r w:rsidRPr="003435EE">
        <w:rPr>
          <w:rFonts w:cs="Arial"/>
          <w:lang w:val="en-CA"/>
        </w:rPr>
        <w:t xml:space="preserve"> Tracking Tools</w:t>
      </w:r>
      <w:r w:rsidR="00DF0E57">
        <w:rPr>
          <w:rStyle w:val="FootnoteReference"/>
          <w:rFonts w:cs="Arial"/>
          <w:lang w:val="en-CA"/>
        </w:rPr>
        <w:footnoteReference w:id="2"/>
      </w:r>
      <w:r w:rsidRPr="003435EE">
        <w:rPr>
          <w:rFonts w:cs="Arial"/>
          <w:lang w:val="en-CA"/>
        </w:rPr>
        <w:t>:</w:t>
      </w:r>
      <w:r w:rsidRPr="003435EE">
        <w:rPr>
          <w:rFonts w:cs="Arial"/>
          <w:spacing w:val="1"/>
          <w:lang w:val="en-CA"/>
        </w:rPr>
        <w:t xml:space="preserve"> </w:t>
      </w:r>
      <w:r w:rsidRPr="003435EE">
        <w:rPr>
          <w:rFonts w:cs="Arial"/>
          <w:spacing w:val="-3"/>
          <w:lang w:val="en-CA"/>
        </w:rPr>
        <w:t>a)</w:t>
      </w:r>
      <w:r w:rsidRPr="003435EE">
        <w:rPr>
          <w:rFonts w:cs="Arial"/>
          <w:spacing w:val="4"/>
          <w:lang w:val="en-CA"/>
        </w:rPr>
        <w:t xml:space="preserve"> </w:t>
      </w:r>
      <w:r w:rsidRPr="003435EE">
        <w:rPr>
          <w:rFonts w:cs="Arial"/>
          <w:spacing w:val="-2"/>
          <w:lang w:val="en-CA"/>
        </w:rPr>
        <w:t>verifiable</w:t>
      </w:r>
      <w:r w:rsidRPr="003435EE">
        <w:rPr>
          <w:rFonts w:cs="Arial"/>
          <w:lang w:val="en-CA"/>
        </w:rPr>
        <w:t xml:space="preserve"> </w:t>
      </w:r>
      <w:r w:rsidRPr="003435EE">
        <w:rPr>
          <w:rFonts w:cs="Arial"/>
          <w:spacing w:val="-2"/>
          <w:lang w:val="en-CA"/>
        </w:rPr>
        <w:t>improvements</w:t>
      </w:r>
      <w:r w:rsidRPr="003435EE">
        <w:rPr>
          <w:rFonts w:cs="Arial"/>
          <w:lang w:val="en-CA"/>
        </w:rPr>
        <w:t xml:space="preserve"> in</w:t>
      </w:r>
      <w:r w:rsidRPr="003435EE">
        <w:rPr>
          <w:rFonts w:cs="Arial"/>
          <w:spacing w:val="-3"/>
          <w:lang w:val="en-CA"/>
        </w:rPr>
        <w:t xml:space="preserve"> </w:t>
      </w:r>
      <w:r w:rsidRPr="003435EE">
        <w:rPr>
          <w:rFonts w:cs="Arial"/>
          <w:spacing w:val="-2"/>
          <w:lang w:val="en-CA"/>
        </w:rPr>
        <w:t>ecological</w:t>
      </w:r>
      <w:r w:rsidRPr="003435EE">
        <w:rPr>
          <w:rFonts w:cs="Arial"/>
          <w:spacing w:val="5"/>
          <w:lang w:val="en-CA"/>
        </w:rPr>
        <w:t xml:space="preserve"> </w:t>
      </w:r>
      <w:r w:rsidRPr="003435EE">
        <w:rPr>
          <w:rFonts w:cs="Arial"/>
          <w:spacing w:val="-2"/>
          <w:lang w:val="en-CA"/>
        </w:rPr>
        <w:t>status,</w:t>
      </w:r>
      <w:r w:rsidRPr="003435EE">
        <w:rPr>
          <w:rFonts w:cs="Arial"/>
          <w:spacing w:val="1"/>
          <w:lang w:val="en-CA"/>
        </w:rPr>
        <w:t xml:space="preserve"> </w:t>
      </w:r>
      <w:r w:rsidRPr="003435EE">
        <w:rPr>
          <w:rFonts w:cs="Arial"/>
          <w:spacing w:val="-3"/>
          <w:lang w:val="en-CA"/>
        </w:rPr>
        <w:t>b)</w:t>
      </w:r>
      <w:r w:rsidRPr="003435EE">
        <w:rPr>
          <w:rFonts w:cs="Arial"/>
          <w:lang w:val="en-CA"/>
        </w:rPr>
        <w:t xml:space="preserve"> verifiable reductions</w:t>
      </w:r>
      <w:r w:rsidRPr="003435EE">
        <w:rPr>
          <w:rFonts w:cs="Arial"/>
          <w:spacing w:val="-4"/>
          <w:lang w:val="en-CA"/>
        </w:rPr>
        <w:t xml:space="preserve"> </w:t>
      </w:r>
      <w:r w:rsidRPr="003435EE">
        <w:rPr>
          <w:rFonts w:cs="Arial"/>
          <w:lang w:val="en-CA"/>
        </w:rPr>
        <w:t>in</w:t>
      </w:r>
      <w:r w:rsidRPr="003435EE">
        <w:rPr>
          <w:rFonts w:cs="Arial"/>
          <w:spacing w:val="2"/>
          <w:lang w:val="en-CA"/>
        </w:rPr>
        <w:t xml:space="preserve"> </w:t>
      </w:r>
      <w:r w:rsidRPr="003435EE">
        <w:rPr>
          <w:rFonts w:cs="Arial"/>
          <w:spacing w:val="-2"/>
          <w:lang w:val="en-CA"/>
        </w:rPr>
        <w:t>stress</w:t>
      </w:r>
      <w:r w:rsidRPr="003435EE">
        <w:rPr>
          <w:rFonts w:cs="Arial"/>
          <w:lang w:val="en-CA"/>
        </w:rPr>
        <w:t xml:space="preserve"> on</w:t>
      </w:r>
      <w:r w:rsidRPr="003435EE">
        <w:rPr>
          <w:rFonts w:cs="Arial"/>
          <w:spacing w:val="-4"/>
          <w:lang w:val="en-CA"/>
        </w:rPr>
        <w:t xml:space="preserve"> </w:t>
      </w:r>
      <w:r w:rsidRPr="003435EE">
        <w:rPr>
          <w:rFonts w:cs="Arial"/>
          <w:lang w:val="en-CA"/>
        </w:rPr>
        <w:t xml:space="preserve">ecological </w:t>
      </w:r>
      <w:r w:rsidRPr="003435EE">
        <w:rPr>
          <w:rFonts w:cs="Arial"/>
          <w:spacing w:val="-2"/>
          <w:lang w:val="en-CA"/>
        </w:rPr>
        <w:t>systems,</w:t>
      </w:r>
      <w:r w:rsidRPr="003435EE">
        <w:rPr>
          <w:rFonts w:cs="Arial"/>
          <w:lang w:val="en-CA"/>
        </w:rPr>
        <w:t xml:space="preserve"> and/or </w:t>
      </w:r>
      <w:r w:rsidRPr="003435EE">
        <w:rPr>
          <w:rFonts w:cs="Arial"/>
          <w:spacing w:val="-2"/>
          <w:lang w:val="en-CA"/>
        </w:rPr>
        <w:t>c)</w:t>
      </w:r>
      <w:r w:rsidRPr="003435EE">
        <w:rPr>
          <w:rFonts w:cs="Arial"/>
          <w:spacing w:val="4"/>
          <w:lang w:val="en-CA"/>
        </w:rPr>
        <w:t xml:space="preserve"> </w:t>
      </w:r>
      <w:r w:rsidRPr="003435EE">
        <w:rPr>
          <w:rFonts w:cs="Arial"/>
          <w:spacing w:val="-2"/>
          <w:lang w:val="en-CA"/>
        </w:rPr>
        <w:t>demonstrated</w:t>
      </w:r>
      <w:r w:rsidRPr="003435EE">
        <w:rPr>
          <w:rFonts w:cs="Arial"/>
          <w:spacing w:val="2"/>
          <w:lang w:val="en-CA"/>
        </w:rPr>
        <w:t xml:space="preserve"> </w:t>
      </w:r>
      <w:r w:rsidRPr="003435EE">
        <w:rPr>
          <w:rFonts w:cs="Arial"/>
          <w:spacing w:val="-2"/>
          <w:lang w:val="en-CA"/>
        </w:rPr>
        <w:t>progress</w:t>
      </w:r>
      <w:r w:rsidRPr="003435EE">
        <w:rPr>
          <w:rFonts w:cs="Arial"/>
          <w:lang w:val="en-CA"/>
        </w:rPr>
        <w:t xml:space="preserve"> </w:t>
      </w:r>
      <w:r w:rsidRPr="003435EE">
        <w:rPr>
          <w:rFonts w:cs="Arial"/>
          <w:spacing w:val="-2"/>
          <w:lang w:val="en-CA"/>
        </w:rPr>
        <w:t>towards</w:t>
      </w:r>
      <w:r w:rsidRPr="003435EE">
        <w:rPr>
          <w:rFonts w:cs="Arial"/>
          <w:b/>
          <w:lang w:val="en-CA"/>
        </w:rPr>
        <w:t xml:space="preserve"> </w:t>
      </w:r>
      <w:r w:rsidRPr="003435EE">
        <w:rPr>
          <w:rFonts w:cs="Arial"/>
          <w:spacing w:val="-2"/>
          <w:lang w:val="en-CA"/>
        </w:rPr>
        <w:t xml:space="preserve">these </w:t>
      </w:r>
      <w:r w:rsidRPr="003435EE">
        <w:rPr>
          <w:rFonts w:cs="Arial"/>
          <w:lang w:val="en-CA"/>
        </w:rPr>
        <w:t>impact</w:t>
      </w:r>
      <w:r w:rsidRPr="003435EE">
        <w:rPr>
          <w:rFonts w:cs="Arial"/>
          <w:spacing w:val="-3"/>
          <w:lang w:val="en-CA"/>
        </w:rPr>
        <w:t xml:space="preserve"> </w:t>
      </w:r>
      <w:r w:rsidRPr="003435EE">
        <w:rPr>
          <w:rFonts w:cs="Arial"/>
          <w:spacing w:val="-2"/>
          <w:lang w:val="en-CA"/>
        </w:rPr>
        <w:t>achievements.</w:t>
      </w:r>
      <w:r w:rsidR="00750044" w:rsidRPr="003435EE">
        <w:rPr>
          <w:rFonts w:cs="Arial"/>
          <w:spacing w:val="-2"/>
          <w:lang w:val="en-CA"/>
        </w:rPr>
        <w:t xml:space="preserve"> </w:t>
      </w:r>
    </w:p>
    <w:p w:rsidR="00DF0E57" w:rsidRPr="003435EE" w:rsidRDefault="00DF0E57" w:rsidP="00DF0E57">
      <w:pPr>
        <w:spacing w:line="276" w:lineRule="auto"/>
        <w:jc w:val="both"/>
        <w:rPr>
          <w:rFonts w:cs="Arial"/>
          <w:lang w:val="en-CA"/>
        </w:rPr>
      </w:pPr>
    </w:p>
    <w:p w:rsidR="00FA43FE" w:rsidRPr="003435EE" w:rsidRDefault="00FA43FE" w:rsidP="00DF0E57">
      <w:pPr>
        <w:spacing w:line="276" w:lineRule="auto"/>
        <w:jc w:val="both"/>
        <w:rPr>
          <w:rFonts w:cs="Arial"/>
          <w:lang w:val="en-CA"/>
        </w:rPr>
      </w:pPr>
      <w:r w:rsidRPr="00DF0E57">
        <w:rPr>
          <w:rFonts w:cs="Arial"/>
          <w:b/>
          <w:lang w:val="en-CA"/>
        </w:rPr>
        <w:t>Relevance</w:t>
      </w:r>
      <w:r w:rsidRPr="003435EE">
        <w:rPr>
          <w:rFonts w:cs="Arial"/>
          <w:lang w:val="en-CA"/>
        </w:rPr>
        <w:t xml:space="preserve"> </w:t>
      </w:r>
      <w:r w:rsidR="005D7F4D" w:rsidRPr="003435EE">
        <w:rPr>
          <w:rFonts w:cs="Arial"/>
          <w:lang w:val="en-CA"/>
        </w:rPr>
        <w:t>was</w:t>
      </w:r>
      <w:r w:rsidRPr="003435EE">
        <w:rPr>
          <w:rFonts w:cs="Arial"/>
          <w:lang w:val="en-CA"/>
        </w:rPr>
        <w:t xml:space="preserve"> addressed by assessing the congruence of project objectives with GEF, UNDP-IW,</w:t>
      </w:r>
      <w:r w:rsidR="005D7F4D" w:rsidRPr="003435EE">
        <w:rPr>
          <w:rFonts w:cs="Arial"/>
          <w:lang w:val="en-CA"/>
        </w:rPr>
        <w:t xml:space="preserve"> and ADB </w:t>
      </w:r>
      <w:r w:rsidRPr="003435EE">
        <w:rPr>
          <w:rFonts w:cs="Arial"/>
          <w:lang w:val="en-CA"/>
        </w:rPr>
        <w:t xml:space="preserve">global and national ocean priorities and policies both past (at time of project implementation) and current. </w:t>
      </w:r>
    </w:p>
    <w:p w:rsidR="00FA43FE" w:rsidRPr="003435EE" w:rsidRDefault="00FA43FE" w:rsidP="00DF0E57">
      <w:pPr>
        <w:spacing w:line="276" w:lineRule="auto"/>
        <w:jc w:val="both"/>
        <w:rPr>
          <w:rFonts w:cs="Arial"/>
          <w:lang w:val="en-CA"/>
        </w:rPr>
      </w:pPr>
    </w:p>
    <w:p w:rsidR="00FA43FE" w:rsidRPr="003435EE" w:rsidRDefault="00FA43FE" w:rsidP="00DF0E57">
      <w:pPr>
        <w:spacing w:line="276" w:lineRule="auto"/>
        <w:jc w:val="both"/>
        <w:rPr>
          <w:rFonts w:cs="Arial"/>
          <w:lang w:val="en-CA"/>
        </w:rPr>
      </w:pPr>
      <w:r w:rsidRPr="00DF0E57">
        <w:rPr>
          <w:rFonts w:cs="Arial"/>
          <w:b/>
          <w:lang w:val="en-CA"/>
        </w:rPr>
        <w:t>Effectiveness</w:t>
      </w:r>
      <w:r w:rsidRPr="003435EE">
        <w:rPr>
          <w:rFonts w:cs="Arial"/>
          <w:lang w:val="en-CA"/>
        </w:rPr>
        <w:t xml:space="preserve"> </w:t>
      </w:r>
      <w:r w:rsidR="005D7F4D" w:rsidRPr="003435EE">
        <w:rPr>
          <w:rFonts w:cs="Arial"/>
          <w:lang w:val="en-CA"/>
        </w:rPr>
        <w:t xml:space="preserve">was </w:t>
      </w:r>
      <w:r w:rsidRPr="003435EE">
        <w:rPr>
          <w:rFonts w:cs="Arial"/>
          <w:lang w:val="en-CA"/>
        </w:rPr>
        <w:t xml:space="preserve">measured based on the quantitative and qualitative indicators in the project logical framework (Annex </w:t>
      </w:r>
      <w:r w:rsidR="00DF0E57">
        <w:rPr>
          <w:rFonts w:cs="Arial"/>
          <w:lang w:val="en-CA"/>
        </w:rPr>
        <w:t>4</w:t>
      </w:r>
      <w:r w:rsidRPr="003435EE">
        <w:rPr>
          <w:rFonts w:cs="Arial"/>
          <w:lang w:val="en-CA"/>
        </w:rPr>
        <w:t>). A Mid-Term Evaluation was carried out in March-April 2012, at which time most of the activities of Components 1 and 2 had been completed and most of the outputs where rated as</w:t>
      </w:r>
      <w:r w:rsidR="00AE366C" w:rsidRPr="003435EE">
        <w:rPr>
          <w:rFonts w:cs="Arial"/>
          <w:lang w:val="en-CA"/>
        </w:rPr>
        <w:t xml:space="preserve"> successfully  a</w:t>
      </w:r>
      <w:r w:rsidRPr="003435EE">
        <w:rPr>
          <w:rFonts w:cs="Arial"/>
          <w:lang w:val="en-CA"/>
        </w:rPr>
        <w:t xml:space="preserve">chieved. </w:t>
      </w:r>
      <w:r w:rsidR="00DF76A8">
        <w:rPr>
          <w:rFonts w:cs="Arial"/>
          <w:lang w:val="en-CA"/>
        </w:rPr>
        <w:t>Thus</w:t>
      </w:r>
      <w:r w:rsidRPr="003435EE">
        <w:rPr>
          <w:rFonts w:cs="Arial"/>
          <w:lang w:val="en-CA"/>
        </w:rPr>
        <w:t xml:space="preserve"> the performance of these activities </w:t>
      </w:r>
      <w:r w:rsidR="00AE366C" w:rsidRPr="003435EE">
        <w:rPr>
          <w:rFonts w:cs="Arial"/>
          <w:lang w:val="en-CA"/>
        </w:rPr>
        <w:t>was</w:t>
      </w:r>
      <w:r w:rsidRPr="003435EE">
        <w:rPr>
          <w:rFonts w:cs="Arial"/>
          <w:lang w:val="en-CA"/>
        </w:rPr>
        <w:t xml:space="preserve"> not assessed during this review</w:t>
      </w:r>
      <w:r w:rsidR="00DF76A8">
        <w:rPr>
          <w:rFonts w:cs="Arial"/>
          <w:lang w:val="en-CA"/>
        </w:rPr>
        <w:t xml:space="preserve">, </w:t>
      </w:r>
      <w:r w:rsidRPr="003435EE">
        <w:rPr>
          <w:rFonts w:cs="Arial"/>
          <w:lang w:val="en-CA"/>
        </w:rPr>
        <w:t xml:space="preserve">the measurement of effectiveness </w:t>
      </w:r>
      <w:r w:rsidR="00AE366C" w:rsidRPr="003435EE">
        <w:rPr>
          <w:rFonts w:cs="Arial"/>
          <w:lang w:val="en-CA"/>
        </w:rPr>
        <w:t xml:space="preserve">concentrated </w:t>
      </w:r>
      <w:r w:rsidRPr="003435EE">
        <w:rPr>
          <w:rFonts w:cs="Arial"/>
          <w:lang w:val="en-CA"/>
        </w:rPr>
        <w:t xml:space="preserve">on activities and outputs that were accomplished after the Mid-Term Evaluation was completed. In the case of Component 3, the start-up </w:t>
      </w:r>
      <w:r w:rsidR="00DF76A8" w:rsidRPr="003435EE">
        <w:rPr>
          <w:rFonts w:cs="Arial"/>
          <w:lang w:val="en-CA"/>
        </w:rPr>
        <w:t>was delayed</w:t>
      </w:r>
      <w:r w:rsidR="00DF76A8">
        <w:rPr>
          <w:rFonts w:cs="Arial"/>
          <w:lang w:val="en-CA"/>
        </w:rPr>
        <w:t xml:space="preserve">, </w:t>
      </w:r>
      <w:r w:rsidR="00DF76A8" w:rsidRPr="003435EE">
        <w:rPr>
          <w:rFonts w:cs="Arial"/>
          <w:lang w:val="en-CA"/>
        </w:rPr>
        <w:t>many</w:t>
      </w:r>
      <w:r w:rsidRPr="003435EE">
        <w:rPr>
          <w:rFonts w:cs="Arial"/>
          <w:lang w:val="en-CA"/>
        </w:rPr>
        <w:t xml:space="preserve"> of the activities had not been completed</w:t>
      </w:r>
      <w:r w:rsidR="00DF76A8">
        <w:rPr>
          <w:rFonts w:cs="Arial"/>
          <w:lang w:val="en-CA"/>
        </w:rPr>
        <w:t>,</w:t>
      </w:r>
      <w:r w:rsidRPr="003435EE">
        <w:rPr>
          <w:rFonts w:cs="Arial"/>
          <w:lang w:val="en-CA"/>
        </w:rPr>
        <w:t xml:space="preserve"> and the outputs in most case </w:t>
      </w:r>
      <w:r w:rsidR="00AE366C" w:rsidRPr="003435EE">
        <w:rPr>
          <w:rFonts w:cs="Arial"/>
          <w:lang w:val="en-CA"/>
        </w:rPr>
        <w:t xml:space="preserve">had </w:t>
      </w:r>
      <w:r w:rsidRPr="003435EE">
        <w:rPr>
          <w:rFonts w:cs="Arial"/>
          <w:lang w:val="en-CA"/>
        </w:rPr>
        <w:t xml:space="preserve">been only partially achieved.  Thus effectiveness </w:t>
      </w:r>
      <w:r w:rsidR="00AE366C" w:rsidRPr="003435EE">
        <w:rPr>
          <w:rFonts w:cs="Arial"/>
          <w:lang w:val="en-CA"/>
        </w:rPr>
        <w:t>was</w:t>
      </w:r>
      <w:r w:rsidRPr="003435EE">
        <w:rPr>
          <w:rFonts w:cs="Arial"/>
          <w:lang w:val="en-CA"/>
        </w:rPr>
        <w:t xml:space="preserve"> measured for </w:t>
      </w:r>
      <w:r w:rsidR="00AE366C" w:rsidRPr="003435EE">
        <w:rPr>
          <w:rFonts w:cs="Arial"/>
          <w:lang w:val="en-CA"/>
        </w:rPr>
        <w:t xml:space="preserve">all </w:t>
      </w:r>
      <w:r w:rsidRPr="003435EE">
        <w:rPr>
          <w:rFonts w:cs="Arial"/>
          <w:lang w:val="en-CA"/>
        </w:rPr>
        <w:t>the Component 3 outputs.</w:t>
      </w:r>
    </w:p>
    <w:p w:rsidR="00FA43FE" w:rsidRPr="003435EE" w:rsidRDefault="00FA43FE" w:rsidP="00DF0E57">
      <w:pPr>
        <w:spacing w:line="276" w:lineRule="auto"/>
        <w:jc w:val="both"/>
        <w:rPr>
          <w:rFonts w:cs="Arial"/>
          <w:lang w:val="en-CA"/>
        </w:rPr>
      </w:pPr>
      <w:r w:rsidRPr="003435EE">
        <w:rPr>
          <w:rFonts w:cs="Arial"/>
          <w:lang w:val="en-CA"/>
        </w:rPr>
        <w:t xml:space="preserve">  </w:t>
      </w:r>
    </w:p>
    <w:p w:rsidR="00FA43FE" w:rsidRPr="003435EE" w:rsidRDefault="00FA43FE" w:rsidP="00DF0E57">
      <w:pPr>
        <w:spacing w:line="276" w:lineRule="auto"/>
        <w:jc w:val="both"/>
        <w:rPr>
          <w:rFonts w:cs="Arial"/>
          <w:lang w:val="en-CA"/>
        </w:rPr>
      </w:pPr>
      <w:r w:rsidRPr="00DF0E57">
        <w:rPr>
          <w:rFonts w:cs="Arial"/>
          <w:b/>
          <w:lang w:val="en-CA"/>
        </w:rPr>
        <w:t>Efficiency</w:t>
      </w:r>
      <w:r w:rsidRPr="003435EE">
        <w:rPr>
          <w:rFonts w:cs="Arial"/>
          <w:lang w:val="en-CA"/>
        </w:rPr>
        <w:t xml:space="preserve"> </w:t>
      </w:r>
      <w:r w:rsidR="00AE366C" w:rsidRPr="003435EE">
        <w:rPr>
          <w:rFonts w:cs="Arial"/>
          <w:lang w:val="en-CA"/>
        </w:rPr>
        <w:t>was</w:t>
      </w:r>
      <w:r w:rsidRPr="003435EE">
        <w:rPr>
          <w:rFonts w:cs="Arial"/>
          <w:lang w:val="en-CA"/>
        </w:rPr>
        <w:t xml:space="preserve"> determined by examining the cost effectiveness of each component including examining the co-funding and additional project leverage.</w:t>
      </w:r>
    </w:p>
    <w:p w:rsidR="00FA43FE" w:rsidRPr="003435EE" w:rsidRDefault="00FA43FE" w:rsidP="00DF0E57">
      <w:pPr>
        <w:spacing w:line="276" w:lineRule="auto"/>
        <w:jc w:val="both"/>
        <w:rPr>
          <w:rFonts w:cs="Arial"/>
          <w:lang w:val="en-CA"/>
        </w:rPr>
      </w:pPr>
    </w:p>
    <w:p w:rsidR="00AE366C" w:rsidRPr="003435EE" w:rsidRDefault="00FA43FE" w:rsidP="00DF0E57">
      <w:pPr>
        <w:spacing w:line="276" w:lineRule="auto"/>
        <w:jc w:val="both"/>
        <w:rPr>
          <w:rFonts w:cs="Arial"/>
          <w:lang w:val="en-CA"/>
        </w:rPr>
      </w:pPr>
      <w:r w:rsidRPr="00DF0E57">
        <w:rPr>
          <w:rFonts w:cs="Arial"/>
          <w:b/>
          <w:lang w:val="en-CA"/>
        </w:rPr>
        <w:t>Sustainability</w:t>
      </w:r>
      <w:r w:rsidRPr="003435EE">
        <w:rPr>
          <w:rFonts w:cs="Arial"/>
          <w:lang w:val="en-CA"/>
        </w:rPr>
        <w:t xml:space="preserve"> </w:t>
      </w:r>
      <w:r w:rsidR="00AE366C" w:rsidRPr="003435EE">
        <w:rPr>
          <w:rFonts w:cs="Arial"/>
          <w:lang w:val="en-CA"/>
        </w:rPr>
        <w:t xml:space="preserve">was </w:t>
      </w:r>
      <w:r w:rsidRPr="003435EE">
        <w:rPr>
          <w:rFonts w:cs="Arial"/>
          <w:lang w:val="en-CA"/>
        </w:rPr>
        <w:t xml:space="preserve">determined by </w:t>
      </w:r>
      <w:r w:rsidR="00AE366C" w:rsidRPr="003435EE">
        <w:rPr>
          <w:rFonts w:cs="Arial"/>
          <w:lang w:val="en-CA"/>
        </w:rPr>
        <w:t>examining not only the degree to which the outcomes are continuing and have been or will be continued with other funding, but also the s</w:t>
      </w:r>
      <w:r w:rsidR="00AE366C" w:rsidRPr="003435EE">
        <w:rPr>
          <w:rFonts w:eastAsia="Times New Roman" w:cs="Arial"/>
          <w:spacing w:val="-1"/>
          <w:lang w:val="en-CA"/>
        </w:rPr>
        <w:t>ocio-political; institutional framework</w:t>
      </w:r>
      <w:r w:rsidR="00AE366C" w:rsidRPr="003435EE">
        <w:rPr>
          <w:rFonts w:eastAsia="Times New Roman" w:cs="Arial"/>
          <w:spacing w:val="-3"/>
          <w:lang w:val="en-CA"/>
        </w:rPr>
        <w:t xml:space="preserve"> </w:t>
      </w:r>
      <w:r w:rsidR="00AE366C" w:rsidRPr="003435EE">
        <w:rPr>
          <w:rFonts w:eastAsia="Times New Roman" w:cs="Arial"/>
          <w:spacing w:val="-1"/>
          <w:lang w:val="en-CA"/>
        </w:rPr>
        <w:t>and</w:t>
      </w:r>
      <w:r w:rsidR="00AE366C" w:rsidRPr="003435EE">
        <w:rPr>
          <w:rFonts w:eastAsia="Times New Roman" w:cs="Arial"/>
          <w:spacing w:val="-3"/>
          <w:lang w:val="en-CA"/>
        </w:rPr>
        <w:t xml:space="preserve"> </w:t>
      </w:r>
      <w:r w:rsidR="00AE366C" w:rsidRPr="003435EE">
        <w:rPr>
          <w:rFonts w:eastAsia="Times New Roman" w:cs="Arial"/>
          <w:spacing w:val="-1"/>
          <w:lang w:val="en-CA"/>
        </w:rPr>
        <w:t>governance; and e</w:t>
      </w:r>
      <w:r w:rsidR="00AE366C" w:rsidRPr="003435EE">
        <w:rPr>
          <w:rFonts w:eastAsia="Times New Roman" w:cs="Arial"/>
          <w:spacing w:val="-2"/>
          <w:lang w:val="en-CA"/>
        </w:rPr>
        <w:t xml:space="preserve">nvironmental </w:t>
      </w:r>
      <w:r w:rsidR="00AE366C" w:rsidRPr="003435EE">
        <w:rPr>
          <w:rFonts w:eastAsia="Times New Roman" w:cs="Arial"/>
          <w:spacing w:val="4"/>
          <w:lang w:val="en-CA"/>
        </w:rPr>
        <w:t xml:space="preserve">aspects of sustainability. </w:t>
      </w:r>
    </w:p>
    <w:p w:rsidR="00FA43FE" w:rsidRPr="003435EE" w:rsidRDefault="00FA43FE" w:rsidP="00DF0E57">
      <w:pPr>
        <w:spacing w:line="276" w:lineRule="auto"/>
        <w:jc w:val="both"/>
        <w:rPr>
          <w:rFonts w:cs="Arial"/>
          <w:lang w:val="en-CA"/>
        </w:rPr>
      </w:pPr>
    </w:p>
    <w:p w:rsidR="00FA43FE" w:rsidRPr="003435EE" w:rsidRDefault="00FA43FE" w:rsidP="00DF0E57">
      <w:pPr>
        <w:spacing w:line="276" w:lineRule="auto"/>
        <w:jc w:val="both"/>
        <w:rPr>
          <w:rFonts w:cs="Arial"/>
          <w:lang w:val="en-CA"/>
        </w:rPr>
      </w:pPr>
      <w:r w:rsidRPr="003435EE">
        <w:rPr>
          <w:rFonts w:cs="Arial"/>
          <w:lang w:val="en-CA"/>
        </w:rPr>
        <w:t>Both the medium</w:t>
      </w:r>
      <w:r w:rsidRPr="003435EE">
        <w:rPr>
          <w:rFonts w:cs="Arial"/>
          <w:b/>
          <w:lang w:val="en-CA"/>
        </w:rPr>
        <w:t xml:space="preserve"> (outcomes) </w:t>
      </w:r>
      <w:r w:rsidRPr="003435EE">
        <w:rPr>
          <w:rFonts w:cs="Arial"/>
          <w:lang w:val="en-CA"/>
        </w:rPr>
        <w:t>and long term results</w:t>
      </w:r>
      <w:r w:rsidRPr="003435EE">
        <w:rPr>
          <w:rFonts w:cs="Arial"/>
          <w:b/>
          <w:lang w:val="en-CA"/>
        </w:rPr>
        <w:t xml:space="preserve"> (impacts) </w:t>
      </w:r>
      <w:r w:rsidR="00AE366C" w:rsidRPr="003435EE">
        <w:rPr>
          <w:rFonts w:cs="Arial"/>
          <w:lang w:val="en-CA"/>
        </w:rPr>
        <w:t xml:space="preserve">were </w:t>
      </w:r>
      <w:r w:rsidRPr="003435EE">
        <w:rPr>
          <w:rFonts w:cs="Arial"/>
          <w:lang w:val="en-CA"/>
        </w:rPr>
        <w:t>determined by assessing how the</w:t>
      </w:r>
      <w:r w:rsidRPr="003435EE">
        <w:rPr>
          <w:rFonts w:cs="Arial"/>
          <w:b/>
          <w:lang w:val="en-CA"/>
        </w:rPr>
        <w:t xml:space="preserve"> </w:t>
      </w:r>
      <w:r w:rsidRPr="003435EE">
        <w:rPr>
          <w:rFonts w:cs="Arial"/>
          <w:lang w:val="en-CA"/>
        </w:rPr>
        <w:t xml:space="preserve">overall project objectives have been achieved and </w:t>
      </w:r>
      <w:r w:rsidR="00AE366C" w:rsidRPr="003435EE">
        <w:rPr>
          <w:rFonts w:cs="Arial"/>
          <w:lang w:val="en-CA"/>
        </w:rPr>
        <w:t>identifying</w:t>
      </w:r>
      <w:r w:rsidRPr="003435EE">
        <w:rPr>
          <w:rFonts w:cs="Arial"/>
          <w:lang w:val="en-CA"/>
        </w:rPr>
        <w:t xml:space="preserve"> some of the most important achievements. </w:t>
      </w:r>
    </w:p>
    <w:p w:rsidR="00FA43FE" w:rsidRPr="003435EE" w:rsidRDefault="00FA43FE" w:rsidP="00DF0E57">
      <w:pPr>
        <w:spacing w:line="276" w:lineRule="auto"/>
        <w:jc w:val="both"/>
        <w:rPr>
          <w:rFonts w:cs="Arial"/>
          <w:b/>
          <w:lang w:val="en-CA"/>
        </w:rPr>
      </w:pPr>
    </w:p>
    <w:p w:rsidR="00FA43FE" w:rsidRPr="003435EE" w:rsidRDefault="00FA43FE" w:rsidP="00DF0E57">
      <w:pPr>
        <w:spacing w:line="276" w:lineRule="auto"/>
        <w:jc w:val="both"/>
        <w:rPr>
          <w:rFonts w:cs="Arial"/>
          <w:lang w:val="en-CA"/>
        </w:rPr>
      </w:pPr>
      <w:r w:rsidRPr="003435EE">
        <w:rPr>
          <w:rFonts w:cs="Arial"/>
          <w:lang w:val="en-CA"/>
        </w:rPr>
        <w:t>The evaluation also consider</w:t>
      </w:r>
      <w:r w:rsidR="00AE366C" w:rsidRPr="003435EE">
        <w:rPr>
          <w:rFonts w:cs="Arial"/>
          <w:lang w:val="en-CA"/>
        </w:rPr>
        <w:t>ed</w:t>
      </w:r>
      <w:r w:rsidRPr="003435EE">
        <w:rPr>
          <w:rFonts w:cs="Arial"/>
          <w:lang w:val="en-CA"/>
        </w:rPr>
        <w:t xml:space="preserve"> issues related to management, coordination, project delivery, implementation, and finances. Particular attention </w:t>
      </w:r>
      <w:r w:rsidR="00AE366C" w:rsidRPr="003435EE">
        <w:rPr>
          <w:rFonts w:cs="Arial"/>
          <w:lang w:val="en-CA"/>
        </w:rPr>
        <w:t>was</w:t>
      </w:r>
      <w:r w:rsidRPr="003435EE">
        <w:rPr>
          <w:rFonts w:cs="Arial"/>
          <w:lang w:val="en-CA"/>
        </w:rPr>
        <w:t xml:space="preserve"> paid to lessons learned in order to assist UNDP &amp; GEF in designing future projects and follow-up studies.  </w:t>
      </w:r>
    </w:p>
    <w:p w:rsidR="00FA43FE" w:rsidRPr="003435EE" w:rsidRDefault="00FA43FE" w:rsidP="00DF0E57">
      <w:pPr>
        <w:spacing w:line="276" w:lineRule="auto"/>
        <w:jc w:val="both"/>
        <w:rPr>
          <w:rFonts w:cs="Arial"/>
          <w:lang w:val="en-CA"/>
        </w:rPr>
      </w:pPr>
    </w:p>
    <w:p w:rsidR="00FA43FE" w:rsidRPr="003435EE" w:rsidRDefault="00FA43FE" w:rsidP="00DF0E57">
      <w:pPr>
        <w:spacing w:line="276" w:lineRule="auto"/>
        <w:jc w:val="both"/>
        <w:rPr>
          <w:rFonts w:cs="Arial"/>
          <w:lang w:val="en-CA"/>
        </w:rPr>
      </w:pPr>
      <w:r w:rsidRPr="003435EE">
        <w:rPr>
          <w:rFonts w:cs="Arial"/>
          <w:lang w:val="en-CA"/>
        </w:rPr>
        <w:t xml:space="preserve">The evaluation of Components 1, 2 and 4 </w:t>
      </w:r>
      <w:r w:rsidR="00AE366C" w:rsidRPr="003435EE">
        <w:rPr>
          <w:rFonts w:cs="Arial"/>
          <w:lang w:val="en-CA"/>
        </w:rPr>
        <w:t>was</w:t>
      </w:r>
      <w:r w:rsidRPr="003435EE">
        <w:rPr>
          <w:rFonts w:cs="Arial"/>
          <w:lang w:val="en-CA"/>
        </w:rPr>
        <w:t xml:space="preserve"> carried out via a desk review of key project documents, interviews of key stakeholders and project participants via Skype or emailed questions, and compilation of inputs and assembly of a draft report.</w:t>
      </w:r>
    </w:p>
    <w:p w:rsidR="00FA43FE" w:rsidRPr="003435EE" w:rsidRDefault="00FA43FE" w:rsidP="00DF0E57">
      <w:pPr>
        <w:spacing w:line="276" w:lineRule="auto"/>
        <w:jc w:val="both"/>
        <w:rPr>
          <w:rFonts w:cs="Arial"/>
          <w:lang w:val="en-CA"/>
        </w:rPr>
      </w:pPr>
    </w:p>
    <w:p w:rsidR="00FE493C" w:rsidRPr="003435EE" w:rsidRDefault="00FE493C" w:rsidP="00511B07">
      <w:pPr>
        <w:spacing w:line="276" w:lineRule="auto"/>
        <w:jc w:val="both"/>
        <w:rPr>
          <w:rFonts w:cs="Arial"/>
          <w:lang w:val="en-CA"/>
        </w:rPr>
      </w:pPr>
      <w:r w:rsidRPr="003435EE">
        <w:rPr>
          <w:rFonts w:cs="Arial"/>
          <w:lang w:val="en-CA"/>
        </w:rPr>
        <w:t xml:space="preserve">The evaluation of Component 3 </w:t>
      </w:r>
      <w:r w:rsidR="00AE366C" w:rsidRPr="003435EE">
        <w:rPr>
          <w:rFonts w:cs="Arial"/>
          <w:lang w:val="en-CA"/>
        </w:rPr>
        <w:t>was</w:t>
      </w:r>
      <w:r w:rsidRPr="003435EE">
        <w:rPr>
          <w:rFonts w:cs="Arial"/>
          <w:lang w:val="en-CA"/>
        </w:rPr>
        <w:t xml:space="preserve"> based on (a) review of RETA 7307 documentation; (b) review of other documentation of relevance to RETA 7307, including reports and communications by the Coral Triangle Initiative development partners (GEF, UNDP, ADB, USAID, Australian Government), the government agencies of the Coral Triangle countries, and relevant international and domestic NGOs; (d) in-person discussions of the </w:t>
      </w:r>
      <w:r w:rsidR="00DF0E57">
        <w:rPr>
          <w:rFonts w:cs="Arial"/>
          <w:lang w:val="en-CA"/>
        </w:rPr>
        <w:t>p</w:t>
      </w:r>
      <w:r w:rsidRPr="003435EE">
        <w:rPr>
          <w:rFonts w:cs="Arial"/>
          <w:lang w:val="en-CA"/>
        </w:rPr>
        <w:t>roject with selected stakeholders in one of the Coral Triangle countries (the Philippines) (e) analysis of the feedback to a questionnaire developed for the purpose of</w:t>
      </w:r>
      <w:r w:rsidR="008621EB" w:rsidRPr="003435EE">
        <w:rPr>
          <w:rFonts w:cs="Arial"/>
          <w:lang w:val="en-CA"/>
        </w:rPr>
        <w:t xml:space="preserve"> termi</w:t>
      </w:r>
      <w:r w:rsidR="001864F8" w:rsidRPr="003435EE">
        <w:rPr>
          <w:rFonts w:cs="Arial"/>
          <w:lang w:val="en-CA"/>
        </w:rPr>
        <w:t xml:space="preserve">nal evaluation </w:t>
      </w:r>
      <w:r w:rsidRPr="003435EE">
        <w:rPr>
          <w:rFonts w:cs="Arial"/>
          <w:lang w:val="en-CA"/>
        </w:rPr>
        <w:t xml:space="preserve">(f) follow-up written and oral communications with selected CTI stakeholders. </w:t>
      </w:r>
    </w:p>
    <w:p w:rsidR="00FA43FE" w:rsidRPr="003435EE" w:rsidRDefault="00FA43FE" w:rsidP="00511B07">
      <w:pPr>
        <w:spacing w:line="276" w:lineRule="auto"/>
        <w:jc w:val="both"/>
        <w:rPr>
          <w:rFonts w:cs="Arial"/>
          <w:lang w:val="en-CA"/>
        </w:rPr>
      </w:pPr>
    </w:p>
    <w:p w:rsidR="00FA43FE" w:rsidRPr="003435EE" w:rsidRDefault="00FA43FE" w:rsidP="00511B07">
      <w:pPr>
        <w:spacing w:line="276" w:lineRule="auto"/>
        <w:jc w:val="both"/>
        <w:rPr>
          <w:rFonts w:cs="Arial"/>
          <w:lang w:val="en-CA"/>
        </w:rPr>
      </w:pPr>
      <w:r w:rsidRPr="003435EE">
        <w:rPr>
          <w:rFonts w:cs="Arial"/>
          <w:b/>
          <w:lang w:val="en-CA"/>
        </w:rPr>
        <w:t xml:space="preserve">Document review: </w:t>
      </w:r>
      <w:r w:rsidR="008621EB" w:rsidRPr="003435EE">
        <w:rPr>
          <w:rFonts w:cs="Arial"/>
          <w:lang w:val="en-CA"/>
        </w:rPr>
        <w:t xml:space="preserve">The documents and websites examined were based on a preliminary list prepared for the inception report that was determined from a review of the MTE Report and recommendations from the PCU and Component leaders; it was supplemented by additional documents during the course of the review. A list of the documents and websites referenced is given in Annex </w:t>
      </w:r>
      <w:r w:rsidR="00511B07">
        <w:rPr>
          <w:rFonts w:cs="Arial"/>
          <w:lang w:val="en-CA"/>
        </w:rPr>
        <w:t>3.</w:t>
      </w:r>
    </w:p>
    <w:p w:rsidR="00FA43FE" w:rsidRPr="003435EE" w:rsidRDefault="00FA43FE" w:rsidP="00511B07">
      <w:pPr>
        <w:spacing w:line="276" w:lineRule="auto"/>
        <w:jc w:val="both"/>
        <w:rPr>
          <w:rFonts w:cs="Arial"/>
          <w:lang w:val="en-CA"/>
        </w:rPr>
      </w:pPr>
    </w:p>
    <w:p w:rsidR="00FA43FE" w:rsidRPr="003435EE" w:rsidRDefault="00FA43FE" w:rsidP="00511B07">
      <w:pPr>
        <w:spacing w:line="276" w:lineRule="auto"/>
        <w:jc w:val="both"/>
        <w:rPr>
          <w:rFonts w:cs="Arial"/>
          <w:lang w:val="en-CA"/>
        </w:rPr>
      </w:pPr>
      <w:r w:rsidRPr="003435EE">
        <w:rPr>
          <w:rFonts w:cs="Arial"/>
          <w:b/>
          <w:lang w:val="en-CA"/>
        </w:rPr>
        <w:t xml:space="preserve">Key Stakeholders: </w:t>
      </w:r>
      <w:r w:rsidRPr="003435EE">
        <w:rPr>
          <w:rFonts w:cs="Arial"/>
          <w:lang w:val="en-CA"/>
        </w:rPr>
        <w:t xml:space="preserve">A preliminary list of key stakeholders </w:t>
      </w:r>
      <w:r w:rsidR="008621EB" w:rsidRPr="003435EE">
        <w:rPr>
          <w:rFonts w:cs="Arial"/>
          <w:lang w:val="en-CA"/>
        </w:rPr>
        <w:t xml:space="preserve">was assembled for the inception Report. </w:t>
      </w:r>
      <w:r w:rsidRPr="003435EE">
        <w:rPr>
          <w:rFonts w:cs="Arial"/>
          <w:lang w:val="en-CA"/>
        </w:rPr>
        <w:t xml:space="preserve"> </w:t>
      </w:r>
      <w:r w:rsidR="008621EB" w:rsidRPr="003435EE">
        <w:rPr>
          <w:rFonts w:cs="Arial"/>
          <w:lang w:val="en-CA"/>
        </w:rPr>
        <w:t>As many of the key stakeholders are very senior, busy people</w:t>
      </w:r>
      <w:r w:rsidR="00404C36" w:rsidRPr="003435EE">
        <w:rPr>
          <w:rFonts w:cs="Arial"/>
          <w:lang w:val="en-CA"/>
        </w:rPr>
        <w:t xml:space="preserve">, the selection was restricted to key people where there </w:t>
      </w:r>
      <w:r w:rsidR="00511B07">
        <w:rPr>
          <w:rFonts w:cs="Arial"/>
          <w:lang w:val="en-CA"/>
        </w:rPr>
        <w:t>was</w:t>
      </w:r>
      <w:r w:rsidR="00404C36" w:rsidRPr="003435EE">
        <w:rPr>
          <w:rFonts w:cs="Arial"/>
          <w:lang w:val="en-CA"/>
        </w:rPr>
        <w:t xml:space="preserve"> a strong chance of their availability for an interview or responding to email.  Additionally for Component 1 the Component leaders facilitated contact with the key stakeholders. </w:t>
      </w:r>
      <w:r w:rsidRPr="003435EE">
        <w:rPr>
          <w:rFonts w:cs="Arial"/>
          <w:lang w:val="en-CA"/>
        </w:rPr>
        <w:t xml:space="preserve">The stakeholders </w:t>
      </w:r>
      <w:r w:rsidR="00404C36" w:rsidRPr="003435EE">
        <w:rPr>
          <w:rFonts w:cs="Arial"/>
          <w:lang w:val="en-CA"/>
        </w:rPr>
        <w:t>were</w:t>
      </w:r>
      <w:r w:rsidRPr="003435EE">
        <w:rPr>
          <w:rFonts w:cs="Arial"/>
          <w:lang w:val="en-CA"/>
        </w:rPr>
        <w:t xml:space="preserve"> contacted via email to introduce the evaluation and indicate confidentiality of responses, and determine their willingness and timing to participate in a Skype call or further email questions. The interviews </w:t>
      </w:r>
      <w:r w:rsidR="00404C36" w:rsidRPr="003435EE">
        <w:rPr>
          <w:rFonts w:cs="Arial"/>
          <w:lang w:val="en-CA"/>
        </w:rPr>
        <w:t xml:space="preserve">were </w:t>
      </w:r>
      <w:r w:rsidRPr="003435EE">
        <w:rPr>
          <w:rFonts w:cs="Arial"/>
          <w:lang w:val="en-CA"/>
        </w:rPr>
        <w:t xml:space="preserve">semi-structured but guided by a standardized set of questions. A questionnaire </w:t>
      </w:r>
      <w:r w:rsidR="00404C36" w:rsidRPr="003435EE">
        <w:rPr>
          <w:rFonts w:cs="Arial"/>
          <w:lang w:val="en-CA"/>
        </w:rPr>
        <w:t>was developed</w:t>
      </w:r>
      <w:r w:rsidRPr="003435EE">
        <w:rPr>
          <w:rFonts w:cs="Arial"/>
          <w:lang w:val="en-CA"/>
        </w:rPr>
        <w:t xml:space="preserve"> </w:t>
      </w:r>
      <w:r w:rsidR="00404C36" w:rsidRPr="003435EE">
        <w:rPr>
          <w:rFonts w:cs="Arial"/>
          <w:lang w:val="en-CA"/>
        </w:rPr>
        <w:t>to measure relevance and impact for Component 1 and to access</w:t>
      </w:r>
      <w:r w:rsidRPr="003435EE">
        <w:rPr>
          <w:rFonts w:cs="Arial"/>
          <w:lang w:val="en-CA"/>
        </w:rPr>
        <w:t xml:space="preserve"> the effectiveness of some of the Component 2 outputs and outcomes, and administered on-line.</w:t>
      </w:r>
    </w:p>
    <w:p w:rsidR="00511B07" w:rsidRDefault="00511B07" w:rsidP="00511B07">
      <w:pPr>
        <w:spacing w:line="276" w:lineRule="auto"/>
        <w:jc w:val="both"/>
        <w:rPr>
          <w:rFonts w:cs="Arial"/>
          <w:lang w:val="en-CA"/>
        </w:rPr>
      </w:pPr>
    </w:p>
    <w:p w:rsidR="00FA43FE" w:rsidRPr="003435EE" w:rsidRDefault="001864F8" w:rsidP="00511B07">
      <w:pPr>
        <w:spacing w:line="276" w:lineRule="auto"/>
        <w:jc w:val="both"/>
        <w:rPr>
          <w:rFonts w:cs="Arial"/>
          <w:lang w:val="en-CA"/>
        </w:rPr>
      </w:pPr>
      <w:r w:rsidRPr="003435EE">
        <w:rPr>
          <w:rFonts w:cs="Arial"/>
          <w:lang w:val="en-CA"/>
        </w:rPr>
        <w:t xml:space="preserve">A questionnaire </w:t>
      </w:r>
      <w:r w:rsidR="00511B07">
        <w:rPr>
          <w:rFonts w:cs="Arial"/>
          <w:lang w:val="en-CA"/>
        </w:rPr>
        <w:t xml:space="preserve"> </w:t>
      </w:r>
      <w:r w:rsidRPr="003435EE">
        <w:rPr>
          <w:rFonts w:cs="Arial"/>
          <w:lang w:val="en-CA"/>
        </w:rPr>
        <w:t xml:space="preserve">was developed to probe the degree of success in achieving Component 3 </w:t>
      </w:r>
      <w:r w:rsidR="00FA43FE" w:rsidRPr="003435EE">
        <w:rPr>
          <w:rFonts w:cs="Arial"/>
          <w:lang w:val="en-CA"/>
        </w:rPr>
        <w:t xml:space="preserve">expected outcome (“strengthened cooperation among the CT6 on information exchange and decision making on costal and marine resource management”) and </w:t>
      </w:r>
      <w:r w:rsidRPr="003435EE">
        <w:rPr>
          <w:rFonts w:cs="Arial"/>
          <w:lang w:val="en-CA"/>
        </w:rPr>
        <w:t xml:space="preserve">provide </w:t>
      </w:r>
      <w:r w:rsidR="00FA43FE" w:rsidRPr="003435EE">
        <w:rPr>
          <w:rFonts w:cs="Arial"/>
          <w:lang w:val="en-CA"/>
        </w:rPr>
        <w:t xml:space="preserve">early indications of impact (“strengthened management of costal marine ecosystem in the CTI”). The interviewees </w:t>
      </w:r>
      <w:r w:rsidRPr="003435EE">
        <w:rPr>
          <w:rFonts w:cs="Arial"/>
          <w:lang w:val="en-CA"/>
        </w:rPr>
        <w:t>were</w:t>
      </w:r>
      <w:r w:rsidR="00FA43FE" w:rsidRPr="003435EE">
        <w:rPr>
          <w:rFonts w:cs="Arial"/>
          <w:lang w:val="en-CA"/>
        </w:rPr>
        <w:t xml:space="preserve"> asked to give </w:t>
      </w:r>
      <w:r w:rsidR="00D90034" w:rsidRPr="003435EE">
        <w:rPr>
          <w:rFonts w:cs="Arial"/>
          <w:lang w:val="en-CA"/>
        </w:rPr>
        <w:t xml:space="preserve">rakings or </w:t>
      </w:r>
      <w:r w:rsidR="00FA43FE" w:rsidRPr="003435EE">
        <w:rPr>
          <w:rFonts w:cs="Arial"/>
          <w:lang w:val="en-CA"/>
        </w:rPr>
        <w:t xml:space="preserve">rating (on a scale of 1 to </w:t>
      </w:r>
      <w:r w:rsidR="00D90034" w:rsidRPr="003435EE">
        <w:rPr>
          <w:rFonts w:cs="Arial"/>
          <w:lang w:val="en-CA"/>
        </w:rPr>
        <w:t>5</w:t>
      </w:r>
      <w:r w:rsidR="00FA43FE" w:rsidRPr="003435EE">
        <w:rPr>
          <w:rFonts w:cs="Arial"/>
          <w:lang w:val="en-CA"/>
        </w:rPr>
        <w:t xml:space="preserve">) against the questions posed. The questionnaires and answers to them </w:t>
      </w:r>
      <w:r w:rsidR="00511B07" w:rsidRPr="003435EE">
        <w:rPr>
          <w:rFonts w:cs="Arial"/>
          <w:lang w:val="en-CA"/>
        </w:rPr>
        <w:t>were transacted</w:t>
      </w:r>
      <w:r w:rsidR="00FA43FE" w:rsidRPr="003435EE">
        <w:rPr>
          <w:rFonts w:cs="Arial"/>
          <w:lang w:val="en-CA"/>
        </w:rPr>
        <w:t xml:space="preserve"> on line and to the maximum degree possible followed by direct contact (Skype, phone) to obtain more details or clarifications.</w:t>
      </w:r>
      <w:r w:rsidR="00511B07">
        <w:rPr>
          <w:rFonts w:cs="Arial"/>
          <w:lang w:val="en-CA"/>
        </w:rPr>
        <w:t xml:space="preserve"> The questionnaire and analysis is presented in Annex 7.</w:t>
      </w:r>
    </w:p>
    <w:p w:rsidR="00FA43FE" w:rsidRPr="003435EE" w:rsidRDefault="00FA43FE" w:rsidP="00511B07">
      <w:pPr>
        <w:spacing w:line="276" w:lineRule="auto"/>
        <w:jc w:val="both"/>
        <w:rPr>
          <w:rFonts w:cs="Arial"/>
          <w:lang w:val="en-CA"/>
        </w:rPr>
      </w:pPr>
    </w:p>
    <w:p w:rsidR="00FA43FE" w:rsidRPr="003435EE" w:rsidRDefault="00FA43FE" w:rsidP="00511B07">
      <w:pPr>
        <w:spacing w:line="276" w:lineRule="auto"/>
        <w:jc w:val="both"/>
        <w:rPr>
          <w:rFonts w:cs="Arial"/>
          <w:lang w:val="en-CA"/>
        </w:rPr>
      </w:pPr>
      <w:r w:rsidRPr="003435EE">
        <w:rPr>
          <w:rFonts w:cs="Arial"/>
          <w:b/>
          <w:lang w:val="en-CA"/>
        </w:rPr>
        <w:t xml:space="preserve">Field Visit: </w:t>
      </w:r>
      <w:r w:rsidRPr="003435EE">
        <w:rPr>
          <w:rFonts w:cs="Arial"/>
          <w:lang w:val="en-CA"/>
        </w:rPr>
        <w:t xml:space="preserve">Ivan Ruzicka </w:t>
      </w:r>
      <w:r w:rsidR="00FE493C" w:rsidRPr="003435EE">
        <w:rPr>
          <w:rFonts w:cs="Arial"/>
          <w:lang w:val="en-CA"/>
        </w:rPr>
        <w:t>was</w:t>
      </w:r>
      <w:r w:rsidRPr="003435EE">
        <w:rPr>
          <w:rFonts w:cs="Arial"/>
          <w:lang w:val="en-CA"/>
        </w:rPr>
        <w:t xml:space="preserve"> based with ADB (Environment, Natural Resource</w:t>
      </w:r>
      <w:r w:rsidR="00D90034" w:rsidRPr="003435EE">
        <w:rPr>
          <w:rFonts w:cs="Arial"/>
          <w:lang w:val="en-CA"/>
        </w:rPr>
        <w:t xml:space="preserve">s &amp; Agriculture Division, </w:t>
      </w:r>
      <w:r w:rsidR="00511B07" w:rsidRPr="003435EE">
        <w:rPr>
          <w:rFonts w:cs="Arial"/>
          <w:lang w:val="en-CA"/>
        </w:rPr>
        <w:t>Southeast</w:t>
      </w:r>
      <w:r w:rsidRPr="003435EE">
        <w:rPr>
          <w:rFonts w:cs="Arial"/>
          <w:lang w:val="en-CA"/>
        </w:rPr>
        <w:t xml:space="preserve"> Asia Department) and met with ADB, the Component 3 </w:t>
      </w:r>
      <w:r w:rsidR="00D90034" w:rsidRPr="003435EE">
        <w:rPr>
          <w:rFonts w:cs="Arial"/>
          <w:lang w:val="en-CA"/>
        </w:rPr>
        <w:t xml:space="preserve">principal </w:t>
      </w:r>
      <w:r w:rsidRPr="003435EE">
        <w:rPr>
          <w:rFonts w:cs="Arial"/>
          <w:lang w:val="en-CA"/>
        </w:rPr>
        <w:t>consult</w:t>
      </w:r>
      <w:r w:rsidR="00D90034" w:rsidRPr="003435EE">
        <w:rPr>
          <w:rFonts w:cs="Arial"/>
          <w:lang w:val="en-CA"/>
        </w:rPr>
        <w:t xml:space="preserve">ant </w:t>
      </w:r>
      <w:r w:rsidRPr="003435EE">
        <w:rPr>
          <w:rFonts w:cs="Arial"/>
          <w:lang w:val="en-CA"/>
        </w:rPr>
        <w:t xml:space="preserve">(Primex Inc), CTI Secretariat, and selected Philippine-based stakeholders. </w:t>
      </w:r>
    </w:p>
    <w:p w:rsidR="00FE493C" w:rsidRPr="003435EE" w:rsidRDefault="00FE493C" w:rsidP="00511B07">
      <w:pPr>
        <w:spacing w:line="276" w:lineRule="auto"/>
        <w:jc w:val="both"/>
        <w:rPr>
          <w:rFonts w:cs="Arial"/>
          <w:b/>
          <w:lang w:val="en-CA"/>
        </w:rPr>
      </w:pPr>
    </w:p>
    <w:p w:rsidR="00737F82" w:rsidRPr="003435EE" w:rsidRDefault="00FA43FE" w:rsidP="00511B07">
      <w:pPr>
        <w:spacing w:line="276" w:lineRule="auto"/>
        <w:jc w:val="both"/>
        <w:rPr>
          <w:rFonts w:cs="Arial"/>
          <w:lang w:val="en-CA"/>
        </w:rPr>
      </w:pPr>
      <w:r w:rsidRPr="003435EE">
        <w:rPr>
          <w:rFonts w:cs="Arial"/>
          <w:b/>
          <w:lang w:val="en-CA"/>
        </w:rPr>
        <w:t xml:space="preserve">Project Reporting and Review: </w:t>
      </w:r>
      <w:r w:rsidRPr="003435EE">
        <w:rPr>
          <w:rFonts w:cs="Arial"/>
          <w:lang w:val="en-CA"/>
        </w:rPr>
        <w:t>After completion of the document review, interviews, and questionnaire the evaluators analyze</w:t>
      </w:r>
      <w:r w:rsidR="00404C36" w:rsidRPr="003435EE">
        <w:rPr>
          <w:rFonts w:cs="Arial"/>
          <w:lang w:val="en-CA"/>
        </w:rPr>
        <w:t>d</w:t>
      </w:r>
      <w:r w:rsidRPr="003435EE">
        <w:rPr>
          <w:rFonts w:cs="Arial"/>
          <w:lang w:val="en-CA"/>
        </w:rPr>
        <w:t xml:space="preserve"> the data and assemble</w:t>
      </w:r>
      <w:r w:rsidR="00404C36" w:rsidRPr="003435EE">
        <w:rPr>
          <w:rFonts w:cs="Arial"/>
          <w:lang w:val="en-CA"/>
        </w:rPr>
        <w:t>d</w:t>
      </w:r>
      <w:r w:rsidRPr="003435EE">
        <w:rPr>
          <w:rFonts w:cs="Arial"/>
          <w:lang w:val="en-CA"/>
        </w:rPr>
        <w:t xml:space="preserve"> a draft terminal evaluation report</w:t>
      </w:r>
      <w:r w:rsidR="00511B07">
        <w:rPr>
          <w:rFonts w:cs="Arial"/>
          <w:lang w:val="en-CA"/>
        </w:rPr>
        <w:t xml:space="preserve">. </w:t>
      </w:r>
      <w:r w:rsidRPr="003435EE">
        <w:rPr>
          <w:rFonts w:cs="Arial"/>
          <w:lang w:val="en-CA"/>
        </w:rPr>
        <w:t xml:space="preserve">This </w:t>
      </w:r>
      <w:r w:rsidR="00404C36" w:rsidRPr="003435EE">
        <w:rPr>
          <w:rFonts w:cs="Arial"/>
          <w:lang w:val="en-CA"/>
        </w:rPr>
        <w:t xml:space="preserve">draft </w:t>
      </w:r>
      <w:r w:rsidRPr="003435EE">
        <w:rPr>
          <w:rFonts w:cs="Arial"/>
          <w:lang w:val="en-CA"/>
        </w:rPr>
        <w:t xml:space="preserve">report </w:t>
      </w:r>
      <w:r w:rsidR="00D90034" w:rsidRPr="003435EE">
        <w:rPr>
          <w:rFonts w:cs="Arial"/>
          <w:lang w:val="en-CA"/>
        </w:rPr>
        <w:t>is being</w:t>
      </w:r>
      <w:r w:rsidRPr="003435EE">
        <w:rPr>
          <w:rFonts w:cs="Arial"/>
          <w:lang w:val="en-CA"/>
        </w:rPr>
        <w:t xml:space="preserve"> circulated to the UNDP-PCU, UNOPS, UNDP/GEF, Component leaders, and ADB for review and comment. The evaluators will </w:t>
      </w:r>
      <w:r w:rsidR="00404C36" w:rsidRPr="003435EE">
        <w:rPr>
          <w:rFonts w:cs="Arial"/>
          <w:lang w:val="en-CA"/>
        </w:rPr>
        <w:t xml:space="preserve">then </w:t>
      </w:r>
      <w:r w:rsidRPr="003435EE">
        <w:rPr>
          <w:rFonts w:cs="Arial"/>
          <w:lang w:val="en-CA"/>
        </w:rPr>
        <w:t xml:space="preserve">incorporate changes, corrections and additions as appropriate and submit a final draft to the PCU.  </w:t>
      </w:r>
    </w:p>
    <w:p w:rsidR="00FA43FE" w:rsidRPr="003435EE" w:rsidRDefault="00FA43FE" w:rsidP="00511B07">
      <w:pPr>
        <w:spacing w:line="276" w:lineRule="auto"/>
        <w:jc w:val="both"/>
        <w:rPr>
          <w:rFonts w:eastAsia="Calibri" w:cs="Arial"/>
          <w:b/>
          <w:bCs/>
          <w:sz w:val="26"/>
          <w:szCs w:val="26"/>
          <w:lang w:val="en-CA"/>
        </w:rPr>
      </w:pPr>
    </w:p>
    <w:p w:rsidR="00D97DAC" w:rsidRPr="003435EE" w:rsidRDefault="00D97DAC" w:rsidP="00511B07">
      <w:pPr>
        <w:spacing w:line="276" w:lineRule="auto"/>
        <w:rPr>
          <w:rFonts w:cs="Arial"/>
          <w:lang w:val="en-CA"/>
        </w:rPr>
      </w:pPr>
      <w:r w:rsidRPr="003435EE">
        <w:rPr>
          <w:rFonts w:cs="Arial"/>
          <w:b/>
          <w:lang w:val="en-CA"/>
        </w:rPr>
        <w:t>Limitations:</w:t>
      </w:r>
      <w:r w:rsidRPr="003435EE">
        <w:rPr>
          <w:rFonts w:cs="Arial"/>
          <w:lang w:val="en-CA"/>
        </w:rPr>
        <w:t xml:space="preserve"> </w:t>
      </w:r>
      <w:r w:rsidR="00511B07">
        <w:rPr>
          <w:rFonts w:cs="Arial"/>
          <w:lang w:val="en-CA"/>
        </w:rPr>
        <w:t>There were some limitations to this terminal Evaluation that to some extent limited the completeness. They included:</w:t>
      </w:r>
    </w:p>
    <w:p w:rsidR="00511B07" w:rsidRDefault="00511B07" w:rsidP="00317B8D">
      <w:pPr>
        <w:pStyle w:val="ListParagraph"/>
        <w:numPr>
          <w:ilvl w:val="0"/>
          <w:numId w:val="9"/>
        </w:numPr>
        <w:spacing w:line="276" w:lineRule="auto"/>
        <w:rPr>
          <w:rFonts w:cs="Arial"/>
          <w:lang w:val="en-CA"/>
        </w:rPr>
      </w:pPr>
      <w:r w:rsidRPr="00511B07">
        <w:rPr>
          <w:rFonts w:cs="Arial"/>
          <w:lang w:val="en-CA"/>
        </w:rPr>
        <w:t>A delay in the contracting of the ADB consultant resulting in a need for subsequent revisions to the time frame and the team leaders contract</w:t>
      </w:r>
      <w:r>
        <w:rPr>
          <w:rFonts w:cs="Arial"/>
          <w:lang w:val="en-CA"/>
        </w:rPr>
        <w:t>;</w:t>
      </w:r>
    </w:p>
    <w:p w:rsidR="00511B07" w:rsidRDefault="00511B07" w:rsidP="00317B8D">
      <w:pPr>
        <w:pStyle w:val="ListParagraph"/>
        <w:numPr>
          <w:ilvl w:val="0"/>
          <w:numId w:val="9"/>
        </w:numPr>
        <w:spacing w:line="276" w:lineRule="auto"/>
        <w:rPr>
          <w:rFonts w:cs="Arial"/>
          <w:lang w:val="en-CA"/>
        </w:rPr>
      </w:pPr>
      <w:r w:rsidRPr="00511B07">
        <w:rPr>
          <w:rFonts w:cs="Arial"/>
          <w:lang w:val="en-CA"/>
        </w:rPr>
        <w:t>Lack of travel funds for the team leader resulting in lack of face to meetings with PMU and ADB consultant;</w:t>
      </w:r>
    </w:p>
    <w:p w:rsidR="00DF76A8" w:rsidRDefault="00DF76A8" w:rsidP="00317B8D">
      <w:pPr>
        <w:pStyle w:val="ListParagraph"/>
        <w:numPr>
          <w:ilvl w:val="0"/>
          <w:numId w:val="9"/>
        </w:numPr>
        <w:spacing w:line="276" w:lineRule="auto"/>
        <w:rPr>
          <w:rFonts w:cs="Arial"/>
          <w:lang w:val="en-CA"/>
        </w:rPr>
      </w:pPr>
      <w:r>
        <w:rPr>
          <w:rFonts w:cs="Arial"/>
          <w:lang w:val="en-CA"/>
        </w:rPr>
        <w:t>Considerable time zone challenges;</w:t>
      </w:r>
    </w:p>
    <w:p w:rsidR="00D97DAC" w:rsidRDefault="00896054" w:rsidP="00317B8D">
      <w:pPr>
        <w:pStyle w:val="ListParagraph"/>
        <w:numPr>
          <w:ilvl w:val="0"/>
          <w:numId w:val="9"/>
        </w:numPr>
        <w:spacing w:line="276" w:lineRule="auto"/>
        <w:rPr>
          <w:rFonts w:cs="Arial"/>
          <w:lang w:val="en-CA"/>
        </w:rPr>
      </w:pPr>
      <w:r>
        <w:rPr>
          <w:rFonts w:cs="Arial"/>
          <w:lang w:val="en-CA"/>
        </w:rPr>
        <w:t>L</w:t>
      </w:r>
      <w:r w:rsidR="002E069E" w:rsidRPr="00511B07">
        <w:rPr>
          <w:rFonts w:cs="Arial"/>
          <w:lang w:val="en-CA"/>
        </w:rPr>
        <w:t>ow return rate on some questionnaires</w:t>
      </w:r>
      <w:r w:rsidR="00511B07">
        <w:rPr>
          <w:rFonts w:cs="Arial"/>
          <w:lang w:val="en-CA"/>
        </w:rPr>
        <w:t>;</w:t>
      </w:r>
    </w:p>
    <w:p w:rsidR="00511B07" w:rsidRPr="00511B07" w:rsidRDefault="00896054" w:rsidP="00317B8D">
      <w:pPr>
        <w:pStyle w:val="ListParagraph"/>
        <w:numPr>
          <w:ilvl w:val="0"/>
          <w:numId w:val="9"/>
        </w:numPr>
        <w:spacing w:line="276" w:lineRule="auto"/>
        <w:rPr>
          <w:rFonts w:cs="Arial"/>
          <w:lang w:val="en-CA"/>
        </w:rPr>
      </w:pPr>
      <w:r>
        <w:rPr>
          <w:rFonts w:cs="Arial"/>
          <w:lang w:val="en-CA"/>
        </w:rPr>
        <w:t xml:space="preserve">Delay in the availability </w:t>
      </w:r>
      <w:r w:rsidR="00511B07">
        <w:rPr>
          <w:rFonts w:cs="Arial"/>
          <w:lang w:val="en-CA"/>
        </w:rPr>
        <w:t>of some financial documents.</w:t>
      </w:r>
    </w:p>
    <w:p w:rsidR="009170E6" w:rsidRPr="003435EE" w:rsidRDefault="00737F82" w:rsidP="00DF0E57">
      <w:pPr>
        <w:pStyle w:val="Heading2"/>
        <w:numPr>
          <w:ilvl w:val="1"/>
          <w:numId w:val="1"/>
        </w:numPr>
        <w:spacing w:line="276" w:lineRule="auto"/>
        <w:jc w:val="both"/>
        <w:rPr>
          <w:rFonts w:eastAsia="Calibri" w:cs="Arial"/>
          <w:lang w:val="en-CA"/>
        </w:rPr>
      </w:pPr>
      <w:bookmarkStart w:id="12" w:name="_Toc393876656"/>
      <w:r w:rsidRPr="003435EE">
        <w:rPr>
          <w:rFonts w:eastAsia="Calibri" w:cs="Arial"/>
          <w:lang w:val="en-CA"/>
        </w:rPr>
        <w:t>Structure</w:t>
      </w:r>
      <w:r w:rsidRPr="003435EE">
        <w:rPr>
          <w:rFonts w:eastAsia="Calibri" w:cs="Arial"/>
          <w:spacing w:val="3"/>
          <w:lang w:val="en-CA"/>
        </w:rPr>
        <w:t xml:space="preserve"> </w:t>
      </w:r>
      <w:r w:rsidRPr="003435EE">
        <w:rPr>
          <w:rFonts w:eastAsia="Calibri" w:cs="Arial"/>
          <w:spacing w:val="-3"/>
          <w:lang w:val="en-CA"/>
        </w:rPr>
        <w:t>of</w:t>
      </w:r>
      <w:r w:rsidRPr="003435EE">
        <w:rPr>
          <w:rFonts w:eastAsia="Calibri" w:cs="Arial"/>
          <w:spacing w:val="3"/>
          <w:lang w:val="en-CA"/>
        </w:rPr>
        <w:t xml:space="preserve"> </w:t>
      </w:r>
      <w:r w:rsidRPr="003435EE">
        <w:rPr>
          <w:rFonts w:eastAsia="Calibri" w:cs="Arial"/>
          <w:spacing w:val="-3"/>
          <w:lang w:val="en-CA"/>
        </w:rPr>
        <w:t>the</w:t>
      </w:r>
      <w:r w:rsidRPr="003435EE">
        <w:rPr>
          <w:rFonts w:eastAsia="Calibri" w:cs="Arial"/>
          <w:spacing w:val="-2"/>
          <w:lang w:val="en-CA"/>
        </w:rPr>
        <w:t xml:space="preserve"> </w:t>
      </w:r>
      <w:r w:rsidRPr="003435EE">
        <w:rPr>
          <w:rFonts w:eastAsia="Calibri" w:cs="Arial"/>
          <w:lang w:val="en-CA"/>
        </w:rPr>
        <w:t>evaluation</w:t>
      </w:r>
      <w:r w:rsidRPr="003435EE">
        <w:rPr>
          <w:rFonts w:eastAsia="Calibri" w:cs="Arial"/>
          <w:spacing w:val="-3"/>
          <w:lang w:val="en-CA"/>
        </w:rPr>
        <w:t xml:space="preserve"> </w:t>
      </w:r>
      <w:r w:rsidRPr="003435EE">
        <w:rPr>
          <w:rFonts w:eastAsia="Calibri" w:cs="Arial"/>
          <w:lang w:val="en-CA"/>
        </w:rPr>
        <w:t>report</w:t>
      </w:r>
      <w:bookmarkEnd w:id="12"/>
    </w:p>
    <w:p w:rsidR="00FA43FE" w:rsidRPr="003435EE" w:rsidRDefault="00FA43FE" w:rsidP="00DF0E57">
      <w:pPr>
        <w:spacing w:line="276" w:lineRule="auto"/>
        <w:jc w:val="both"/>
        <w:rPr>
          <w:rFonts w:cs="Arial"/>
          <w:lang w:val="en-CA"/>
        </w:rPr>
      </w:pPr>
    </w:p>
    <w:p w:rsidR="00D90034" w:rsidRPr="003435EE" w:rsidRDefault="009554FA" w:rsidP="00DF76A8">
      <w:pPr>
        <w:spacing w:line="276" w:lineRule="auto"/>
        <w:jc w:val="both"/>
        <w:rPr>
          <w:rFonts w:cs="Arial"/>
          <w:lang w:val="en-CA"/>
        </w:rPr>
      </w:pPr>
      <w:r w:rsidRPr="003435EE">
        <w:rPr>
          <w:rFonts w:cs="Arial"/>
          <w:lang w:val="en-CA"/>
        </w:rPr>
        <w:t>The terminal evaluation report follow</w:t>
      </w:r>
      <w:r w:rsidR="00984438" w:rsidRPr="003435EE">
        <w:rPr>
          <w:rFonts w:cs="Arial"/>
          <w:lang w:val="en-CA"/>
        </w:rPr>
        <w:t>s</w:t>
      </w:r>
      <w:r w:rsidRPr="003435EE">
        <w:rPr>
          <w:rFonts w:cs="Arial"/>
          <w:lang w:val="en-CA"/>
        </w:rPr>
        <w:t xml:space="preserve"> the recommended guidelines for UNDP/GEF reports</w:t>
      </w:r>
      <w:r w:rsidR="00984438" w:rsidRPr="003435EE">
        <w:rPr>
          <w:rFonts w:cs="Arial"/>
          <w:lang w:val="en-CA"/>
        </w:rPr>
        <w:t xml:space="preserve"> with some minor modifications</w:t>
      </w:r>
      <w:r w:rsidRPr="003435EE">
        <w:rPr>
          <w:rFonts w:cs="Arial"/>
          <w:lang w:val="en-CA"/>
        </w:rPr>
        <w:t xml:space="preserve">. </w:t>
      </w:r>
      <w:r w:rsidR="00171356" w:rsidRPr="003435EE">
        <w:rPr>
          <w:rFonts w:cs="Arial"/>
          <w:lang w:val="en-CA"/>
        </w:rPr>
        <w:t xml:space="preserve"> The project leader (KTM) was responsible for the overall report and the issues around Component 1</w:t>
      </w:r>
      <w:r w:rsidR="006E30E9" w:rsidRPr="003435EE">
        <w:rPr>
          <w:rFonts w:cs="Arial"/>
          <w:lang w:val="en-CA"/>
        </w:rPr>
        <w:t>, 2</w:t>
      </w:r>
      <w:r w:rsidR="00171356" w:rsidRPr="003435EE">
        <w:rPr>
          <w:rFonts w:cs="Arial"/>
          <w:lang w:val="en-CA"/>
        </w:rPr>
        <w:t xml:space="preserve"> and 4, while the knowledge management specialist </w:t>
      </w:r>
      <w:r w:rsidR="00DF76A8">
        <w:rPr>
          <w:rFonts w:cs="Arial"/>
          <w:lang w:val="en-CA"/>
        </w:rPr>
        <w:t xml:space="preserve">(IR) </w:t>
      </w:r>
      <w:r w:rsidR="00171356" w:rsidRPr="003435EE">
        <w:rPr>
          <w:rFonts w:cs="Arial"/>
          <w:lang w:val="en-CA"/>
        </w:rPr>
        <w:t>developed the sections on Component 3.</w:t>
      </w:r>
      <w:r w:rsidR="00260B74" w:rsidRPr="003435EE">
        <w:rPr>
          <w:rFonts w:cs="Arial"/>
          <w:lang w:val="en-CA"/>
        </w:rPr>
        <w:t xml:space="preserve"> Because of the dual nature of the evaluation the results for Component 3 are reported separately for each section.</w:t>
      </w:r>
    </w:p>
    <w:p w:rsidR="009170E6" w:rsidRPr="003435EE" w:rsidRDefault="009170E6" w:rsidP="00DF76A8">
      <w:pPr>
        <w:pStyle w:val="Heading1"/>
        <w:numPr>
          <w:ilvl w:val="0"/>
          <w:numId w:val="1"/>
        </w:numPr>
        <w:spacing w:line="276" w:lineRule="auto"/>
        <w:jc w:val="both"/>
        <w:rPr>
          <w:rFonts w:cs="Arial"/>
          <w:lang w:val="en-CA"/>
        </w:rPr>
      </w:pPr>
      <w:bookmarkStart w:id="13" w:name="_Toc393876657"/>
      <w:r w:rsidRPr="003435EE">
        <w:rPr>
          <w:rFonts w:cs="Arial"/>
          <w:lang w:val="en-CA"/>
        </w:rPr>
        <w:t>Project description and development context</w:t>
      </w:r>
      <w:bookmarkEnd w:id="13"/>
    </w:p>
    <w:p w:rsidR="009554FA" w:rsidRPr="003435EE" w:rsidRDefault="009554FA" w:rsidP="00DF76A8">
      <w:pPr>
        <w:pStyle w:val="Heading2"/>
        <w:numPr>
          <w:ilvl w:val="1"/>
          <w:numId w:val="1"/>
        </w:numPr>
        <w:spacing w:line="276" w:lineRule="auto"/>
        <w:jc w:val="both"/>
        <w:rPr>
          <w:rFonts w:cs="Arial"/>
          <w:lang w:val="en-CA"/>
        </w:rPr>
      </w:pPr>
      <w:bookmarkStart w:id="14" w:name="_Toc390889744"/>
      <w:bookmarkStart w:id="15" w:name="_Toc393876658"/>
      <w:r w:rsidRPr="003435EE">
        <w:rPr>
          <w:rFonts w:cs="Arial"/>
          <w:lang w:val="en-CA"/>
        </w:rPr>
        <w:t>Introduction</w:t>
      </w:r>
      <w:bookmarkEnd w:id="14"/>
      <w:bookmarkEnd w:id="15"/>
    </w:p>
    <w:p w:rsidR="009554FA" w:rsidRPr="003435EE" w:rsidRDefault="009554FA" w:rsidP="00DF76A8">
      <w:pPr>
        <w:spacing w:line="276" w:lineRule="auto"/>
        <w:jc w:val="both"/>
        <w:rPr>
          <w:rFonts w:cs="Arial"/>
          <w:lang w:val="en-CA"/>
        </w:rPr>
      </w:pPr>
    </w:p>
    <w:p w:rsidR="009554FA" w:rsidRPr="003435EE" w:rsidRDefault="009554FA" w:rsidP="00DF76A8">
      <w:pPr>
        <w:spacing w:line="276" w:lineRule="auto"/>
        <w:jc w:val="both"/>
        <w:rPr>
          <w:rFonts w:cs="Arial"/>
          <w:w w:val="105"/>
          <w:lang w:val="en-CA"/>
        </w:rPr>
      </w:pPr>
      <w:r w:rsidRPr="003435EE">
        <w:rPr>
          <w:rFonts w:cs="Arial"/>
          <w:spacing w:val="-1"/>
          <w:w w:val="105"/>
          <w:lang w:val="en-CA"/>
        </w:rPr>
        <w:t>The UNDP/GEF project:</w:t>
      </w:r>
      <w:r w:rsidRPr="003435EE">
        <w:rPr>
          <w:rFonts w:cs="Arial"/>
          <w:spacing w:val="-15"/>
          <w:w w:val="105"/>
          <w:lang w:val="en-CA"/>
        </w:rPr>
        <w:t xml:space="preserve"> </w:t>
      </w:r>
      <w:r w:rsidRPr="003435EE">
        <w:rPr>
          <w:rFonts w:cs="Arial"/>
          <w:w w:val="105"/>
          <w:lang w:val="en-CA"/>
        </w:rPr>
        <w:t>Portfolio</w:t>
      </w:r>
      <w:r w:rsidRPr="003435EE">
        <w:rPr>
          <w:rFonts w:cs="Arial"/>
          <w:spacing w:val="-13"/>
          <w:w w:val="105"/>
          <w:lang w:val="en-CA"/>
        </w:rPr>
        <w:t xml:space="preserve"> </w:t>
      </w:r>
      <w:r w:rsidRPr="003435EE">
        <w:rPr>
          <w:rFonts w:cs="Arial"/>
          <w:spacing w:val="-1"/>
          <w:w w:val="105"/>
          <w:lang w:val="en-CA"/>
        </w:rPr>
        <w:t>Learning</w:t>
      </w:r>
      <w:r w:rsidRPr="003435EE">
        <w:rPr>
          <w:rFonts w:cs="Arial"/>
          <w:spacing w:val="-13"/>
          <w:w w:val="105"/>
          <w:lang w:val="en-CA"/>
        </w:rPr>
        <w:t xml:space="preserve"> </w:t>
      </w:r>
      <w:r w:rsidRPr="003435EE">
        <w:rPr>
          <w:rFonts w:cs="Arial"/>
          <w:w w:val="105"/>
          <w:lang w:val="en-CA"/>
        </w:rPr>
        <w:t>in</w:t>
      </w:r>
      <w:r w:rsidRPr="003435EE">
        <w:rPr>
          <w:rFonts w:cs="Arial"/>
          <w:spacing w:val="-12"/>
          <w:w w:val="105"/>
          <w:lang w:val="en-CA"/>
        </w:rPr>
        <w:t xml:space="preserve"> </w:t>
      </w:r>
      <w:r w:rsidRPr="003435EE">
        <w:rPr>
          <w:rFonts w:cs="Arial"/>
          <w:w w:val="105"/>
          <w:lang w:val="en-CA"/>
        </w:rPr>
        <w:t>International</w:t>
      </w:r>
      <w:r w:rsidRPr="003435EE">
        <w:rPr>
          <w:rFonts w:cs="Arial"/>
          <w:spacing w:val="-15"/>
          <w:w w:val="105"/>
          <w:lang w:val="en-CA"/>
        </w:rPr>
        <w:t xml:space="preserve"> </w:t>
      </w:r>
      <w:r w:rsidRPr="003435EE">
        <w:rPr>
          <w:rFonts w:cs="Arial"/>
          <w:w w:val="105"/>
          <w:lang w:val="en-CA"/>
        </w:rPr>
        <w:t>Waters</w:t>
      </w:r>
      <w:r w:rsidRPr="003435EE">
        <w:rPr>
          <w:rFonts w:cs="Arial"/>
          <w:spacing w:val="-9"/>
          <w:w w:val="105"/>
          <w:lang w:val="en-CA"/>
        </w:rPr>
        <w:t xml:space="preserve"> </w:t>
      </w:r>
      <w:r w:rsidRPr="003435EE">
        <w:rPr>
          <w:rFonts w:cs="Arial"/>
          <w:spacing w:val="-3"/>
          <w:w w:val="105"/>
          <w:lang w:val="en-CA"/>
        </w:rPr>
        <w:t>with</w:t>
      </w:r>
      <w:r w:rsidRPr="003435EE">
        <w:rPr>
          <w:rFonts w:cs="Arial"/>
          <w:spacing w:val="-13"/>
          <w:w w:val="105"/>
          <w:lang w:val="en-CA"/>
        </w:rPr>
        <w:t xml:space="preserve"> </w:t>
      </w:r>
      <w:r w:rsidRPr="003435EE">
        <w:rPr>
          <w:rFonts w:cs="Arial"/>
          <w:w w:val="105"/>
          <w:lang w:val="en-CA"/>
        </w:rPr>
        <w:t>a</w:t>
      </w:r>
      <w:r w:rsidRPr="003435EE">
        <w:rPr>
          <w:rFonts w:cs="Arial"/>
          <w:spacing w:val="-8"/>
          <w:w w:val="105"/>
          <w:lang w:val="en-CA"/>
        </w:rPr>
        <w:t xml:space="preserve"> </w:t>
      </w:r>
      <w:r w:rsidRPr="003435EE">
        <w:rPr>
          <w:rFonts w:cs="Arial"/>
          <w:spacing w:val="-1"/>
          <w:w w:val="105"/>
          <w:lang w:val="en-CA"/>
        </w:rPr>
        <w:t>Focus</w:t>
      </w:r>
      <w:r w:rsidRPr="003435EE">
        <w:rPr>
          <w:rFonts w:cs="Arial"/>
          <w:spacing w:val="-9"/>
          <w:w w:val="105"/>
          <w:lang w:val="en-CA"/>
        </w:rPr>
        <w:t xml:space="preserve"> </w:t>
      </w:r>
      <w:r w:rsidRPr="003435EE">
        <w:rPr>
          <w:rFonts w:cs="Arial"/>
          <w:spacing w:val="-3"/>
          <w:w w:val="105"/>
          <w:lang w:val="en-CA"/>
        </w:rPr>
        <w:t>on</w:t>
      </w:r>
      <w:r w:rsidRPr="003435EE">
        <w:rPr>
          <w:rFonts w:cs="Arial"/>
          <w:spacing w:val="-13"/>
          <w:w w:val="105"/>
          <w:lang w:val="en-CA"/>
        </w:rPr>
        <w:t xml:space="preserve"> </w:t>
      </w:r>
      <w:r w:rsidRPr="003435EE">
        <w:rPr>
          <w:rFonts w:cs="Arial"/>
          <w:spacing w:val="-1"/>
          <w:w w:val="105"/>
          <w:lang w:val="en-CA"/>
        </w:rPr>
        <w:t>Oceans,</w:t>
      </w:r>
      <w:r w:rsidRPr="003435EE">
        <w:rPr>
          <w:rFonts w:cs="Arial"/>
          <w:spacing w:val="-10"/>
          <w:w w:val="105"/>
          <w:lang w:val="en-CA"/>
        </w:rPr>
        <w:t xml:space="preserve"> </w:t>
      </w:r>
      <w:r w:rsidRPr="003435EE">
        <w:rPr>
          <w:rFonts w:cs="Arial"/>
          <w:w w:val="105"/>
          <w:lang w:val="en-CA"/>
        </w:rPr>
        <w:t>Coasts,</w:t>
      </w:r>
      <w:r w:rsidRPr="003435EE">
        <w:rPr>
          <w:rFonts w:cs="Arial"/>
          <w:spacing w:val="-9"/>
          <w:w w:val="105"/>
          <w:lang w:val="en-CA"/>
        </w:rPr>
        <w:t xml:space="preserve"> </w:t>
      </w:r>
      <w:r w:rsidRPr="003435EE">
        <w:rPr>
          <w:rFonts w:cs="Arial"/>
          <w:spacing w:val="-3"/>
          <w:w w:val="105"/>
          <w:lang w:val="en-CA"/>
        </w:rPr>
        <w:t>and</w:t>
      </w:r>
      <w:r w:rsidRPr="003435EE">
        <w:rPr>
          <w:rFonts w:cs="Arial"/>
          <w:spacing w:val="62"/>
          <w:w w:val="103"/>
          <w:lang w:val="en-CA"/>
        </w:rPr>
        <w:t xml:space="preserve"> </w:t>
      </w:r>
      <w:r w:rsidRPr="003435EE">
        <w:rPr>
          <w:rFonts w:cs="Arial"/>
          <w:spacing w:val="-3"/>
          <w:w w:val="105"/>
          <w:lang w:val="en-CA"/>
        </w:rPr>
        <w:t>Islands</w:t>
      </w:r>
      <w:r w:rsidRPr="003435EE">
        <w:rPr>
          <w:rFonts w:cs="Arial"/>
          <w:spacing w:val="-11"/>
          <w:w w:val="105"/>
          <w:lang w:val="en-CA"/>
        </w:rPr>
        <w:t xml:space="preserve"> </w:t>
      </w:r>
      <w:r w:rsidRPr="003435EE">
        <w:rPr>
          <w:rFonts w:cs="Arial"/>
          <w:spacing w:val="-3"/>
          <w:w w:val="105"/>
          <w:lang w:val="en-CA"/>
        </w:rPr>
        <w:t>and</w:t>
      </w:r>
      <w:r w:rsidRPr="003435EE">
        <w:rPr>
          <w:rFonts w:cs="Arial"/>
          <w:spacing w:val="-17"/>
          <w:w w:val="105"/>
          <w:lang w:val="en-CA"/>
        </w:rPr>
        <w:t xml:space="preserve"> </w:t>
      </w:r>
      <w:r w:rsidRPr="003435EE">
        <w:rPr>
          <w:rFonts w:cs="Arial"/>
          <w:w w:val="105"/>
          <w:lang w:val="en-CA"/>
        </w:rPr>
        <w:t>Regional</w:t>
      </w:r>
      <w:r w:rsidRPr="003435EE">
        <w:rPr>
          <w:rFonts w:cs="Arial"/>
          <w:spacing w:val="-14"/>
          <w:w w:val="105"/>
          <w:lang w:val="en-CA"/>
        </w:rPr>
        <w:t xml:space="preserve"> </w:t>
      </w:r>
      <w:r w:rsidRPr="003435EE">
        <w:rPr>
          <w:rFonts w:cs="Arial"/>
          <w:spacing w:val="-1"/>
          <w:w w:val="105"/>
          <w:lang w:val="en-CA"/>
        </w:rPr>
        <w:t>Asia-Pacific</w:t>
      </w:r>
      <w:r w:rsidRPr="003435EE">
        <w:rPr>
          <w:rFonts w:cs="Arial"/>
          <w:spacing w:val="-15"/>
          <w:w w:val="105"/>
          <w:lang w:val="en-CA"/>
        </w:rPr>
        <w:t xml:space="preserve"> </w:t>
      </w:r>
      <w:r w:rsidRPr="003435EE">
        <w:rPr>
          <w:rFonts w:cs="Arial"/>
          <w:w w:val="105"/>
          <w:lang w:val="en-CA"/>
        </w:rPr>
        <w:t>and</w:t>
      </w:r>
      <w:r w:rsidRPr="003435EE">
        <w:rPr>
          <w:rFonts w:cs="Arial"/>
          <w:spacing w:val="-17"/>
          <w:w w:val="105"/>
          <w:lang w:val="en-CA"/>
        </w:rPr>
        <w:t xml:space="preserve"> </w:t>
      </w:r>
      <w:r w:rsidRPr="003435EE">
        <w:rPr>
          <w:rFonts w:cs="Arial"/>
          <w:spacing w:val="1"/>
          <w:w w:val="105"/>
          <w:lang w:val="en-CA"/>
        </w:rPr>
        <w:t>Coral</w:t>
      </w:r>
      <w:r w:rsidRPr="003435EE">
        <w:rPr>
          <w:rFonts w:cs="Arial"/>
          <w:spacing w:val="-18"/>
          <w:w w:val="105"/>
          <w:lang w:val="en-CA"/>
        </w:rPr>
        <w:t xml:space="preserve"> </w:t>
      </w:r>
      <w:r w:rsidRPr="003435EE">
        <w:rPr>
          <w:rFonts w:cs="Arial"/>
          <w:spacing w:val="-1"/>
          <w:w w:val="105"/>
          <w:lang w:val="en-CA"/>
        </w:rPr>
        <w:t>Triangle</w:t>
      </w:r>
      <w:r w:rsidRPr="003435EE">
        <w:rPr>
          <w:rFonts w:cs="Arial"/>
          <w:spacing w:val="-18"/>
          <w:w w:val="105"/>
          <w:lang w:val="en-CA"/>
        </w:rPr>
        <w:t xml:space="preserve"> </w:t>
      </w:r>
      <w:r w:rsidRPr="003435EE">
        <w:rPr>
          <w:rFonts w:cs="Arial"/>
          <w:spacing w:val="-1"/>
          <w:w w:val="105"/>
          <w:lang w:val="en-CA"/>
        </w:rPr>
        <w:t>Learning</w:t>
      </w:r>
      <w:r w:rsidRPr="003435EE">
        <w:rPr>
          <w:rFonts w:cs="Arial"/>
          <w:spacing w:val="-17"/>
          <w:w w:val="105"/>
          <w:lang w:val="en-CA"/>
        </w:rPr>
        <w:t xml:space="preserve"> </w:t>
      </w:r>
      <w:r w:rsidRPr="003435EE">
        <w:rPr>
          <w:rFonts w:cs="Arial"/>
          <w:spacing w:val="-1"/>
          <w:w w:val="105"/>
          <w:lang w:val="en-CA"/>
        </w:rPr>
        <w:t>Processes</w:t>
      </w:r>
      <w:r w:rsidRPr="003435EE">
        <w:rPr>
          <w:rFonts w:cs="Arial"/>
          <w:spacing w:val="-13"/>
          <w:w w:val="105"/>
          <w:lang w:val="en-CA"/>
        </w:rPr>
        <w:t xml:space="preserve"> </w:t>
      </w:r>
      <w:r w:rsidRPr="003435EE">
        <w:rPr>
          <w:rFonts w:cs="Arial"/>
          <w:w w:val="105"/>
          <w:lang w:val="en-CA"/>
        </w:rPr>
        <w:t xml:space="preserve">(IW:LEARN/CTI) had both a global and regional focus. The overall project goal as stated in the project logical framework was: </w:t>
      </w:r>
    </w:p>
    <w:p w:rsidR="009554FA" w:rsidRPr="003435EE" w:rsidRDefault="009554FA" w:rsidP="00DF76A8">
      <w:pPr>
        <w:spacing w:line="276" w:lineRule="auto"/>
        <w:ind w:left="720"/>
        <w:jc w:val="both"/>
        <w:rPr>
          <w:rFonts w:cs="Arial"/>
          <w:i/>
          <w:w w:val="105"/>
          <w:lang w:val="en-CA"/>
        </w:rPr>
      </w:pPr>
      <w:r w:rsidRPr="003435EE">
        <w:rPr>
          <w:rFonts w:cs="Arial"/>
          <w:i/>
          <w:w w:val="105"/>
          <w:lang w:val="en-CA"/>
        </w:rPr>
        <w:t>Coastal and marine ecosystems, especially in the Coral Triangle, are managed sustainably, with equitable outcomes for all communities that depend on these resources for their livelihoods and with long term protection of the globally significant biological diversity in coastal and marine ecoregions.</w:t>
      </w:r>
    </w:p>
    <w:p w:rsidR="009554FA" w:rsidRPr="003435EE" w:rsidRDefault="009554FA" w:rsidP="00DF76A8">
      <w:pPr>
        <w:spacing w:line="276" w:lineRule="auto"/>
        <w:jc w:val="both"/>
        <w:rPr>
          <w:rFonts w:cs="Arial"/>
          <w:i/>
          <w:w w:val="105"/>
          <w:lang w:val="en-CA"/>
        </w:rPr>
      </w:pPr>
    </w:p>
    <w:p w:rsidR="009554FA" w:rsidRPr="003435EE" w:rsidRDefault="009554FA" w:rsidP="00DF76A8">
      <w:pPr>
        <w:spacing w:line="276" w:lineRule="auto"/>
        <w:jc w:val="both"/>
        <w:rPr>
          <w:rFonts w:cs="Arial"/>
          <w:w w:val="105"/>
          <w:lang w:val="en-CA"/>
        </w:rPr>
      </w:pPr>
      <w:r w:rsidRPr="003435EE">
        <w:rPr>
          <w:rFonts w:cs="Arial"/>
          <w:w w:val="105"/>
          <w:lang w:val="en-CA"/>
        </w:rPr>
        <w:t>While the project objectives were:</w:t>
      </w:r>
    </w:p>
    <w:p w:rsidR="009554FA" w:rsidRPr="003435EE" w:rsidRDefault="009554FA" w:rsidP="00DF76A8">
      <w:pPr>
        <w:spacing w:line="276" w:lineRule="auto"/>
        <w:ind w:left="720"/>
        <w:jc w:val="both"/>
        <w:rPr>
          <w:rFonts w:cs="Arial"/>
          <w:i/>
          <w:lang w:val="en-CA"/>
        </w:rPr>
      </w:pPr>
      <w:r w:rsidRPr="003435EE">
        <w:rPr>
          <w:rFonts w:cs="Arial"/>
          <w:i/>
          <w:lang w:val="en-CA"/>
        </w:rPr>
        <w:t>Improved management of coastal and marine ecosystems through efficient and effective inter- and intra-regional adaptive learning processes.</w:t>
      </w:r>
    </w:p>
    <w:p w:rsidR="009554FA" w:rsidRPr="003435EE" w:rsidRDefault="009554FA" w:rsidP="00DF76A8">
      <w:pPr>
        <w:spacing w:line="276" w:lineRule="auto"/>
        <w:ind w:left="720"/>
        <w:jc w:val="both"/>
        <w:rPr>
          <w:rFonts w:cs="Arial"/>
          <w:lang w:val="en-CA"/>
        </w:rPr>
      </w:pPr>
    </w:p>
    <w:p w:rsidR="009554FA" w:rsidRPr="003435EE" w:rsidRDefault="009554FA" w:rsidP="00DF76A8">
      <w:pPr>
        <w:spacing w:line="276" w:lineRule="auto"/>
        <w:jc w:val="both"/>
        <w:rPr>
          <w:rFonts w:cs="Arial"/>
          <w:lang w:val="en-CA"/>
        </w:rPr>
      </w:pPr>
      <w:r w:rsidRPr="003435EE">
        <w:rPr>
          <w:rFonts w:cs="Arial"/>
          <w:spacing w:val="-2"/>
          <w:lang w:val="en-CA"/>
        </w:rPr>
        <w:t>The</w:t>
      </w:r>
      <w:r w:rsidRPr="003435EE">
        <w:rPr>
          <w:rFonts w:cs="Arial"/>
          <w:spacing w:val="32"/>
          <w:lang w:val="en-CA"/>
        </w:rPr>
        <w:t xml:space="preserve"> </w:t>
      </w:r>
      <w:r w:rsidRPr="003435EE">
        <w:rPr>
          <w:rFonts w:cs="Arial"/>
          <w:lang w:val="en-CA"/>
        </w:rPr>
        <w:t>project</w:t>
      </w:r>
      <w:r w:rsidRPr="003435EE">
        <w:rPr>
          <w:rFonts w:cs="Arial"/>
          <w:spacing w:val="26"/>
          <w:lang w:val="en-CA"/>
        </w:rPr>
        <w:t xml:space="preserve"> </w:t>
      </w:r>
      <w:r w:rsidRPr="003435EE">
        <w:rPr>
          <w:rFonts w:cs="Arial"/>
          <w:lang w:val="en-CA"/>
        </w:rPr>
        <w:t>included</w:t>
      </w:r>
      <w:r w:rsidRPr="003435EE">
        <w:rPr>
          <w:rFonts w:cs="Arial"/>
          <w:spacing w:val="25"/>
          <w:lang w:val="en-CA"/>
        </w:rPr>
        <w:t xml:space="preserve"> </w:t>
      </w:r>
      <w:r w:rsidRPr="003435EE">
        <w:rPr>
          <w:rFonts w:cs="Arial"/>
          <w:lang w:val="en-CA"/>
        </w:rPr>
        <w:t>4</w:t>
      </w:r>
      <w:r w:rsidRPr="003435EE">
        <w:rPr>
          <w:rFonts w:cs="Arial"/>
          <w:spacing w:val="31"/>
          <w:lang w:val="en-CA"/>
        </w:rPr>
        <w:t xml:space="preserve"> </w:t>
      </w:r>
      <w:r w:rsidRPr="003435EE">
        <w:rPr>
          <w:rFonts w:cs="Arial"/>
          <w:spacing w:val="-2"/>
          <w:lang w:val="en-CA"/>
        </w:rPr>
        <w:t>components</w:t>
      </w:r>
      <w:r w:rsidRPr="003435EE">
        <w:rPr>
          <w:rFonts w:cs="Arial"/>
          <w:spacing w:val="29"/>
          <w:lang w:val="en-CA"/>
        </w:rPr>
        <w:t xml:space="preserve"> </w:t>
      </w:r>
      <w:r w:rsidRPr="003435EE">
        <w:rPr>
          <w:rFonts w:cs="Arial"/>
          <w:lang w:val="en-CA"/>
        </w:rPr>
        <w:t>and</w:t>
      </w:r>
      <w:r w:rsidRPr="003435EE">
        <w:rPr>
          <w:rFonts w:cs="Arial"/>
          <w:spacing w:val="31"/>
          <w:lang w:val="en-CA"/>
        </w:rPr>
        <w:t xml:space="preserve"> </w:t>
      </w:r>
      <w:r w:rsidRPr="003435EE">
        <w:rPr>
          <w:rFonts w:cs="Arial"/>
          <w:lang w:val="en-CA"/>
        </w:rPr>
        <w:t>was</w:t>
      </w:r>
      <w:r w:rsidRPr="003435EE">
        <w:rPr>
          <w:rFonts w:cs="Arial"/>
          <w:spacing w:val="29"/>
          <w:lang w:val="en-CA"/>
        </w:rPr>
        <w:t xml:space="preserve"> </w:t>
      </w:r>
      <w:r w:rsidRPr="003435EE">
        <w:rPr>
          <w:rFonts w:cs="Arial"/>
          <w:lang w:val="en-CA"/>
        </w:rPr>
        <w:t>co-</w:t>
      </w:r>
      <w:r w:rsidRPr="003435EE">
        <w:rPr>
          <w:rFonts w:cs="Arial"/>
          <w:spacing w:val="-2"/>
          <w:lang w:val="en-CA"/>
        </w:rPr>
        <w:t>implemented</w:t>
      </w:r>
      <w:r w:rsidRPr="003435EE">
        <w:rPr>
          <w:rFonts w:cs="Arial"/>
          <w:spacing w:val="19"/>
          <w:lang w:val="en-CA"/>
        </w:rPr>
        <w:t xml:space="preserve"> </w:t>
      </w:r>
      <w:r w:rsidRPr="003435EE">
        <w:rPr>
          <w:rFonts w:cs="Arial"/>
          <w:lang w:val="en-CA"/>
        </w:rPr>
        <w:t>by</w:t>
      </w:r>
      <w:r w:rsidRPr="003435EE">
        <w:rPr>
          <w:rFonts w:cs="Arial"/>
          <w:spacing w:val="20"/>
          <w:lang w:val="en-CA"/>
        </w:rPr>
        <w:t xml:space="preserve"> </w:t>
      </w:r>
      <w:r w:rsidRPr="003435EE">
        <w:rPr>
          <w:rFonts w:cs="Arial"/>
          <w:lang w:val="en-CA"/>
        </w:rPr>
        <w:t>two</w:t>
      </w:r>
      <w:r w:rsidRPr="003435EE">
        <w:rPr>
          <w:rFonts w:cs="Arial"/>
          <w:spacing w:val="14"/>
          <w:lang w:val="en-CA"/>
        </w:rPr>
        <w:t xml:space="preserve"> </w:t>
      </w:r>
      <w:r w:rsidRPr="003435EE">
        <w:rPr>
          <w:rFonts w:cs="Arial"/>
          <w:lang w:val="en-CA"/>
        </w:rPr>
        <w:t>GEF</w:t>
      </w:r>
      <w:r w:rsidRPr="003435EE">
        <w:rPr>
          <w:rFonts w:cs="Arial"/>
          <w:spacing w:val="17"/>
          <w:lang w:val="en-CA"/>
        </w:rPr>
        <w:t xml:space="preserve"> </w:t>
      </w:r>
      <w:r w:rsidRPr="003435EE">
        <w:rPr>
          <w:rFonts w:cs="Arial"/>
          <w:lang w:val="en-CA"/>
        </w:rPr>
        <w:t>agencies,</w:t>
      </w:r>
      <w:r w:rsidRPr="003435EE">
        <w:rPr>
          <w:rFonts w:cs="Arial"/>
          <w:spacing w:val="18"/>
          <w:lang w:val="en-CA"/>
        </w:rPr>
        <w:t xml:space="preserve"> </w:t>
      </w:r>
      <w:r w:rsidRPr="003435EE">
        <w:rPr>
          <w:rFonts w:cs="Arial"/>
          <w:spacing w:val="-2"/>
          <w:lang w:val="en-CA"/>
        </w:rPr>
        <w:t>UNDP</w:t>
      </w:r>
      <w:r w:rsidRPr="003435EE">
        <w:rPr>
          <w:rFonts w:cs="Arial"/>
          <w:spacing w:val="21"/>
          <w:lang w:val="en-CA"/>
        </w:rPr>
        <w:t xml:space="preserve"> </w:t>
      </w:r>
      <w:r w:rsidRPr="003435EE">
        <w:rPr>
          <w:rFonts w:cs="Arial"/>
          <w:lang w:val="en-CA"/>
        </w:rPr>
        <w:t>and</w:t>
      </w:r>
      <w:r w:rsidRPr="003435EE">
        <w:rPr>
          <w:rFonts w:cs="Arial"/>
          <w:spacing w:val="19"/>
          <w:lang w:val="en-CA"/>
        </w:rPr>
        <w:t xml:space="preserve"> </w:t>
      </w:r>
      <w:r w:rsidRPr="003435EE">
        <w:rPr>
          <w:rFonts w:cs="Arial"/>
          <w:spacing w:val="-2"/>
          <w:lang w:val="en-CA"/>
        </w:rPr>
        <w:t>ADB.</w:t>
      </w:r>
      <w:r w:rsidRPr="003435EE">
        <w:rPr>
          <w:rFonts w:cs="Arial"/>
          <w:spacing w:val="17"/>
          <w:lang w:val="en-CA"/>
        </w:rPr>
        <w:t xml:space="preserve"> </w:t>
      </w:r>
      <w:r w:rsidRPr="003435EE">
        <w:rPr>
          <w:rFonts w:cs="Arial"/>
          <w:spacing w:val="-2"/>
          <w:lang w:val="en-CA"/>
        </w:rPr>
        <w:t>The</w:t>
      </w:r>
      <w:r w:rsidRPr="003435EE">
        <w:rPr>
          <w:rFonts w:cs="Arial"/>
          <w:spacing w:val="21"/>
          <w:lang w:val="en-CA"/>
        </w:rPr>
        <w:t xml:space="preserve"> </w:t>
      </w:r>
      <w:r w:rsidRPr="003435EE">
        <w:rPr>
          <w:rFonts w:cs="Arial"/>
          <w:lang w:val="en-CA"/>
        </w:rPr>
        <w:t>first,</w:t>
      </w:r>
      <w:r w:rsidRPr="003435EE">
        <w:rPr>
          <w:rFonts w:cs="Arial"/>
          <w:spacing w:val="18"/>
          <w:lang w:val="en-CA"/>
        </w:rPr>
        <w:t xml:space="preserve"> </w:t>
      </w:r>
      <w:r w:rsidRPr="003435EE">
        <w:rPr>
          <w:rFonts w:cs="Arial"/>
          <w:lang w:val="en-CA"/>
        </w:rPr>
        <w:t>second</w:t>
      </w:r>
      <w:r w:rsidRPr="003435EE">
        <w:rPr>
          <w:rFonts w:cs="Arial"/>
          <w:spacing w:val="19"/>
          <w:lang w:val="en-CA"/>
        </w:rPr>
        <w:t xml:space="preserve"> </w:t>
      </w:r>
      <w:r w:rsidRPr="003435EE">
        <w:rPr>
          <w:rFonts w:cs="Arial"/>
          <w:spacing w:val="-3"/>
          <w:lang w:val="en-CA"/>
        </w:rPr>
        <w:t>and</w:t>
      </w:r>
      <w:r w:rsidRPr="003435EE">
        <w:rPr>
          <w:rFonts w:cs="Arial"/>
          <w:spacing w:val="20"/>
          <w:lang w:val="en-CA"/>
        </w:rPr>
        <w:t xml:space="preserve"> </w:t>
      </w:r>
      <w:r w:rsidRPr="003435EE">
        <w:rPr>
          <w:rFonts w:cs="Arial"/>
          <w:spacing w:val="-2"/>
          <w:lang w:val="en-CA"/>
        </w:rPr>
        <w:t>fourth</w:t>
      </w:r>
      <w:r w:rsidRPr="003435EE">
        <w:rPr>
          <w:rFonts w:cs="Arial"/>
          <w:spacing w:val="20"/>
          <w:lang w:val="en-CA"/>
        </w:rPr>
        <w:t xml:space="preserve"> </w:t>
      </w:r>
      <w:r w:rsidRPr="003435EE">
        <w:rPr>
          <w:rFonts w:cs="Arial"/>
          <w:spacing w:val="-2"/>
          <w:lang w:val="en-CA"/>
        </w:rPr>
        <w:t>components</w:t>
      </w:r>
      <w:r w:rsidRPr="003435EE">
        <w:rPr>
          <w:rFonts w:cs="Arial"/>
          <w:spacing w:val="17"/>
          <w:lang w:val="en-CA"/>
        </w:rPr>
        <w:t xml:space="preserve"> </w:t>
      </w:r>
      <w:r w:rsidRPr="003435EE">
        <w:rPr>
          <w:rFonts w:cs="Arial"/>
          <w:lang w:val="en-CA"/>
        </w:rPr>
        <w:t>were</w:t>
      </w:r>
      <w:r w:rsidRPr="003435EE">
        <w:rPr>
          <w:rFonts w:cs="Arial"/>
          <w:spacing w:val="20"/>
          <w:lang w:val="en-CA"/>
        </w:rPr>
        <w:t xml:space="preserve"> </w:t>
      </w:r>
      <w:r w:rsidRPr="003435EE">
        <w:rPr>
          <w:rFonts w:cs="Arial"/>
          <w:spacing w:val="-2"/>
          <w:lang w:val="en-CA"/>
        </w:rPr>
        <w:t>implemented</w:t>
      </w:r>
      <w:r w:rsidRPr="003435EE">
        <w:rPr>
          <w:rFonts w:cs="Arial"/>
          <w:spacing w:val="21"/>
          <w:lang w:val="en-CA"/>
        </w:rPr>
        <w:t xml:space="preserve"> </w:t>
      </w:r>
      <w:r w:rsidRPr="003435EE">
        <w:rPr>
          <w:rFonts w:cs="Arial"/>
          <w:lang w:val="en-CA"/>
        </w:rPr>
        <w:t>by</w:t>
      </w:r>
      <w:r w:rsidRPr="003435EE">
        <w:rPr>
          <w:rFonts w:cs="Arial"/>
          <w:spacing w:val="17"/>
          <w:lang w:val="en-CA"/>
        </w:rPr>
        <w:t xml:space="preserve"> </w:t>
      </w:r>
      <w:r w:rsidRPr="003435EE">
        <w:rPr>
          <w:rFonts w:cs="Arial"/>
          <w:spacing w:val="-2"/>
          <w:lang w:val="en-CA"/>
        </w:rPr>
        <w:t>UNDP</w:t>
      </w:r>
      <w:r w:rsidRPr="003435EE">
        <w:rPr>
          <w:rFonts w:cs="Arial"/>
          <w:spacing w:val="23"/>
          <w:lang w:val="en-CA"/>
        </w:rPr>
        <w:t xml:space="preserve"> </w:t>
      </w:r>
      <w:r w:rsidRPr="003435EE">
        <w:rPr>
          <w:rFonts w:cs="Arial"/>
          <w:lang w:val="en-CA"/>
        </w:rPr>
        <w:t>and</w:t>
      </w:r>
      <w:r w:rsidRPr="003435EE">
        <w:rPr>
          <w:rFonts w:cs="Arial"/>
          <w:spacing w:val="17"/>
          <w:lang w:val="en-CA"/>
        </w:rPr>
        <w:t xml:space="preserve"> </w:t>
      </w:r>
      <w:r w:rsidRPr="003435EE">
        <w:rPr>
          <w:rFonts w:cs="Arial"/>
          <w:lang w:val="en-CA"/>
        </w:rPr>
        <w:t>executed</w:t>
      </w:r>
      <w:r w:rsidRPr="003435EE">
        <w:rPr>
          <w:rFonts w:cs="Arial"/>
          <w:spacing w:val="17"/>
          <w:lang w:val="en-CA"/>
        </w:rPr>
        <w:t xml:space="preserve"> </w:t>
      </w:r>
      <w:r w:rsidRPr="003435EE">
        <w:rPr>
          <w:rFonts w:cs="Arial"/>
          <w:lang w:val="en-CA"/>
        </w:rPr>
        <w:t>by</w:t>
      </w:r>
      <w:r w:rsidRPr="003435EE">
        <w:rPr>
          <w:rFonts w:cs="Arial"/>
          <w:spacing w:val="22"/>
          <w:lang w:val="en-CA"/>
        </w:rPr>
        <w:t xml:space="preserve"> </w:t>
      </w:r>
      <w:r w:rsidRPr="003435EE">
        <w:rPr>
          <w:rFonts w:cs="Arial"/>
          <w:lang w:val="en-CA"/>
        </w:rPr>
        <w:t>the</w:t>
      </w:r>
      <w:r w:rsidRPr="003435EE">
        <w:rPr>
          <w:rFonts w:cs="Arial"/>
          <w:spacing w:val="17"/>
          <w:lang w:val="en-CA"/>
        </w:rPr>
        <w:t xml:space="preserve"> </w:t>
      </w:r>
      <w:r w:rsidRPr="003435EE">
        <w:rPr>
          <w:rFonts w:cs="Arial"/>
          <w:lang w:val="en-CA"/>
        </w:rPr>
        <w:t>United</w:t>
      </w:r>
      <w:r w:rsidRPr="003435EE">
        <w:rPr>
          <w:rFonts w:cs="Arial"/>
          <w:spacing w:val="17"/>
          <w:lang w:val="en-CA"/>
        </w:rPr>
        <w:t xml:space="preserve"> </w:t>
      </w:r>
      <w:r w:rsidRPr="003435EE">
        <w:rPr>
          <w:rFonts w:cs="Arial"/>
          <w:spacing w:val="-2"/>
          <w:lang w:val="en-CA"/>
        </w:rPr>
        <w:t>Nations</w:t>
      </w:r>
      <w:r w:rsidRPr="003435EE">
        <w:rPr>
          <w:rFonts w:cs="Arial"/>
          <w:spacing w:val="20"/>
          <w:lang w:val="en-CA"/>
        </w:rPr>
        <w:t xml:space="preserve"> </w:t>
      </w:r>
      <w:r w:rsidRPr="003435EE">
        <w:rPr>
          <w:rFonts w:cs="Arial"/>
          <w:lang w:val="en-CA"/>
        </w:rPr>
        <w:t>Office</w:t>
      </w:r>
      <w:r w:rsidRPr="003435EE">
        <w:rPr>
          <w:rFonts w:cs="Arial"/>
          <w:spacing w:val="17"/>
          <w:lang w:val="en-CA"/>
        </w:rPr>
        <w:t xml:space="preserve"> </w:t>
      </w:r>
      <w:r w:rsidRPr="003435EE">
        <w:rPr>
          <w:rFonts w:cs="Arial"/>
          <w:lang w:val="en-CA"/>
        </w:rPr>
        <w:t>for</w:t>
      </w:r>
      <w:r w:rsidRPr="003435EE">
        <w:rPr>
          <w:rFonts w:cs="Arial"/>
          <w:spacing w:val="19"/>
          <w:lang w:val="en-CA"/>
        </w:rPr>
        <w:t xml:space="preserve"> </w:t>
      </w:r>
      <w:r w:rsidRPr="003435EE">
        <w:rPr>
          <w:rFonts w:cs="Arial"/>
          <w:lang w:val="en-CA"/>
        </w:rPr>
        <w:t>Project</w:t>
      </w:r>
      <w:r w:rsidRPr="003435EE">
        <w:rPr>
          <w:rFonts w:cs="Arial"/>
          <w:spacing w:val="17"/>
          <w:lang w:val="en-CA"/>
        </w:rPr>
        <w:t xml:space="preserve"> </w:t>
      </w:r>
      <w:r w:rsidRPr="003435EE">
        <w:rPr>
          <w:rFonts w:cs="Arial"/>
          <w:lang w:val="en-CA"/>
        </w:rPr>
        <w:t>Services</w:t>
      </w:r>
      <w:r w:rsidRPr="003435EE">
        <w:rPr>
          <w:rFonts w:cs="Arial"/>
          <w:spacing w:val="20"/>
          <w:lang w:val="en-CA"/>
        </w:rPr>
        <w:t xml:space="preserve"> </w:t>
      </w:r>
      <w:r w:rsidRPr="003435EE">
        <w:rPr>
          <w:rFonts w:cs="Arial"/>
          <w:spacing w:val="-2"/>
          <w:lang w:val="en-CA"/>
        </w:rPr>
        <w:t>(UNOPS)</w:t>
      </w:r>
      <w:r w:rsidRPr="003435EE">
        <w:rPr>
          <w:rFonts w:cs="Arial"/>
          <w:spacing w:val="23"/>
          <w:lang w:val="en-CA"/>
        </w:rPr>
        <w:t xml:space="preserve"> </w:t>
      </w:r>
      <w:r w:rsidRPr="003435EE">
        <w:rPr>
          <w:rFonts w:cs="Arial"/>
          <w:lang w:val="en-CA"/>
        </w:rPr>
        <w:t>while</w:t>
      </w:r>
      <w:r w:rsidRPr="003435EE">
        <w:rPr>
          <w:rFonts w:cs="Arial"/>
          <w:spacing w:val="17"/>
          <w:lang w:val="en-CA"/>
        </w:rPr>
        <w:t xml:space="preserve"> </w:t>
      </w:r>
      <w:r w:rsidRPr="003435EE">
        <w:rPr>
          <w:rFonts w:cs="Arial"/>
          <w:lang w:val="en-CA"/>
        </w:rPr>
        <w:t>the</w:t>
      </w:r>
      <w:r w:rsidRPr="003435EE">
        <w:rPr>
          <w:rFonts w:cs="Arial"/>
          <w:spacing w:val="17"/>
          <w:lang w:val="en-CA"/>
        </w:rPr>
        <w:t xml:space="preserve"> </w:t>
      </w:r>
      <w:r w:rsidRPr="003435EE">
        <w:rPr>
          <w:rFonts w:cs="Arial"/>
          <w:lang w:val="en-CA"/>
        </w:rPr>
        <w:t>third</w:t>
      </w:r>
      <w:r w:rsidRPr="003435EE">
        <w:rPr>
          <w:rFonts w:cs="Arial"/>
          <w:spacing w:val="17"/>
          <w:lang w:val="en-CA"/>
        </w:rPr>
        <w:t xml:space="preserve"> </w:t>
      </w:r>
      <w:r w:rsidRPr="003435EE">
        <w:rPr>
          <w:rFonts w:cs="Arial"/>
          <w:lang w:val="en-CA"/>
        </w:rPr>
        <w:t>was</w:t>
      </w:r>
      <w:r w:rsidRPr="003435EE">
        <w:rPr>
          <w:rFonts w:cs="Arial"/>
          <w:spacing w:val="73"/>
          <w:lang w:val="en-CA"/>
        </w:rPr>
        <w:t xml:space="preserve"> </w:t>
      </w:r>
      <w:r w:rsidRPr="003435EE">
        <w:rPr>
          <w:rFonts w:cs="Arial"/>
          <w:spacing w:val="-2"/>
          <w:lang w:val="en-CA"/>
        </w:rPr>
        <w:t>implemented</w:t>
      </w:r>
      <w:r w:rsidRPr="003435EE">
        <w:rPr>
          <w:rFonts w:cs="Arial"/>
          <w:spacing w:val="11"/>
          <w:lang w:val="en-CA"/>
        </w:rPr>
        <w:t xml:space="preserve"> </w:t>
      </w:r>
      <w:r w:rsidRPr="003435EE">
        <w:rPr>
          <w:rFonts w:cs="Arial"/>
          <w:lang w:val="en-CA"/>
        </w:rPr>
        <w:t>by</w:t>
      </w:r>
      <w:r w:rsidRPr="003435EE">
        <w:rPr>
          <w:rFonts w:cs="Arial"/>
          <w:spacing w:val="12"/>
          <w:lang w:val="en-CA"/>
        </w:rPr>
        <w:t xml:space="preserve"> </w:t>
      </w:r>
      <w:r w:rsidRPr="003435EE">
        <w:rPr>
          <w:rFonts w:cs="Arial"/>
          <w:spacing w:val="-2"/>
          <w:lang w:val="en-CA"/>
        </w:rPr>
        <w:t>ADB.</w:t>
      </w:r>
      <w:r w:rsidRPr="003435EE">
        <w:rPr>
          <w:rFonts w:cs="Arial"/>
          <w:spacing w:val="14"/>
          <w:lang w:val="en-CA"/>
        </w:rPr>
        <w:t xml:space="preserve"> </w:t>
      </w:r>
      <w:r w:rsidRPr="003435EE">
        <w:rPr>
          <w:rFonts w:cs="Arial"/>
          <w:lang w:val="en-CA"/>
        </w:rPr>
        <w:t>UNOPS</w:t>
      </w:r>
      <w:r w:rsidRPr="003435EE">
        <w:rPr>
          <w:rFonts w:cs="Arial"/>
          <w:spacing w:val="11"/>
          <w:lang w:val="en-CA"/>
        </w:rPr>
        <w:t xml:space="preserve"> </w:t>
      </w:r>
      <w:r w:rsidRPr="003435EE">
        <w:rPr>
          <w:rFonts w:cs="Arial"/>
          <w:lang w:val="en-CA"/>
        </w:rPr>
        <w:t>as</w:t>
      </w:r>
      <w:r w:rsidRPr="003435EE">
        <w:rPr>
          <w:rFonts w:cs="Arial"/>
          <w:spacing w:val="65"/>
          <w:lang w:val="en-CA"/>
        </w:rPr>
        <w:t xml:space="preserve"> </w:t>
      </w:r>
      <w:r w:rsidRPr="003435EE">
        <w:rPr>
          <w:rFonts w:cs="Arial"/>
          <w:lang w:val="en-CA"/>
        </w:rPr>
        <w:t>the</w:t>
      </w:r>
      <w:r w:rsidRPr="003435EE">
        <w:rPr>
          <w:rFonts w:cs="Arial"/>
          <w:spacing w:val="35"/>
          <w:lang w:val="en-CA"/>
        </w:rPr>
        <w:t xml:space="preserve"> </w:t>
      </w:r>
      <w:r w:rsidRPr="003435EE">
        <w:rPr>
          <w:rFonts w:cs="Arial"/>
          <w:spacing w:val="-2"/>
          <w:lang w:val="en-CA"/>
        </w:rPr>
        <w:t>implementing</w:t>
      </w:r>
      <w:r w:rsidRPr="003435EE">
        <w:rPr>
          <w:rFonts w:cs="Arial"/>
          <w:spacing w:val="35"/>
          <w:lang w:val="en-CA"/>
        </w:rPr>
        <w:t xml:space="preserve"> </w:t>
      </w:r>
      <w:r w:rsidRPr="003435EE">
        <w:rPr>
          <w:rFonts w:cs="Arial"/>
          <w:spacing w:val="-2"/>
          <w:lang w:val="en-CA"/>
        </w:rPr>
        <w:t>partner</w:t>
      </w:r>
      <w:r w:rsidRPr="003435EE">
        <w:rPr>
          <w:rFonts w:cs="Arial"/>
          <w:spacing w:val="36"/>
          <w:lang w:val="en-CA"/>
        </w:rPr>
        <w:t xml:space="preserve"> </w:t>
      </w:r>
      <w:r w:rsidRPr="003435EE">
        <w:rPr>
          <w:rFonts w:cs="Arial"/>
          <w:lang w:val="en-CA"/>
        </w:rPr>
        <w:t>of</w:t>
      </w:r>
      <w:r w:rsidRPr="003435EE">
        <w:rPr>
          <w:rFonts w:cs="Arial"/>
          <w:spacing w:val="30"/>
          <w:lang w:val="en-CA"/>
        </w:rPr>
        <w:t xml:space="preserve"> </w:t>
      </w:r>
      <w:r w:rsidRPr="003435EE">
        <w:rPr>
          <w:rFonts w:cs="Arial"/>
          <w:spacing w:val="-2"/>
          <w:lang w:val="en-CA"/>
        </w:rPr>
        <w:t>UNDP</w:t>
      </w:r>
      <w:r w:rsidRPr="003435EE">
        <w:rPr>
          <w:rFonts w:cs="Arial"/>
          <w:spacing w:val="36"/>
          <w:lang w:val="en-CA"/>
        </w:rPr>
        <w:t xml:space="preserve"> </w:t>
      </w:r>
      <w:r w:rsidRPr="003435EE">
        <w:rPr>
          <w:rFonts w:cs="Arial"/>
          <w:lang w:val="en-CA"/>
        </w:rPr>
        <w:t>had</w:t>
      </w:r>
      <w:r w:rsidRPr="003435EE">
        <w:rPr>
          <w:rFonts w:cs="Arial"/>
          <w:spacing w:val="27"/>
          <w:lang w:val="en-CA"/>
        </w:rPr>
        <w:t xml:space="preserve"> </w:t>
      </w:r>
      <w:r w:rsidRPr="003435EE">
        <w:rPr>
          <w:rFonts w:cs="Arial"/>
          <w:spacing w:val="-2"/>
          <w:lang w:val="en-CA"/>
        </w:rPr>
        <w:t>responsibility</w:t>
      </w:r>
      <w:r w:rsidRPr="003435EE">
        <w:rPr>
          <w:rFonts w:cs="Arial"/>
          <w:spacing w:val="30"/>
          <w:lang w:val="en-CA"/>
        </w:rPr>
        <w:t xml:space="preserve"> </w:t>
      </w:r>
      <w:r w:rsidRPr="003435EE">
        <w:rPr>
          <w:rFonts w:cs="Arial"/>
          <w:lang w:val="en-CA"/>
        </w:rPr>
        <w:t>for</w:t>
      </w:r>
      <w:r w:rsidRPr="003435EE">
        <w:rPr>
          <w:rFonts w:cs="Arial"/>
          <w:spacing w:val="34"/>
          <w:lang w:val="en-CA"/>
        </w:rPr>
        <w:t xml:space="preserve"> </w:t>
      </w:r>
      <w:r w:rsidRPr="003435EE">
        <w:rPr>
          <w:rFonts w:cs="Arial"/>
          <w:lang w:val="en-CA"/>
        </w:rPr>
        <w:t>the</w:t>
      </w:r>
      <w:r w:rsidRPr="003435EE">
        <w:rPr>
          <w:rFonts w:cs="Arial"/>
          <w:spacing w:val="30"/>
          <w:lang w:val="en-CA"/>
        </w:rPr>
        <w:t xml:space="preserve"> </w:t>
      </w:r>
      <w:r w:rsidRPr="003435EE">
        <w:rPr>
          <w:rFonts w:cs="Arial"/>
          <w:lang w:val="en-CA"/>
        </w:rPr>
        <w:t>overall</w:t>
      </w:r>
      <w:r w:rsidRPr="003435EE">
        <w:rPr>
          <w:rFonts w:cs="Arial"/>
          <w:spacing w:val="31"/>
          <w:lang w:val="en-CA"/>
        </w:rPr>
        <w:t xml:space="preserve"> </w:t>
      </w:r>
      <w:r w:rsidRPr="003435EE">
        <w:rPr>
          <w:rFonts w:cs="Arial"/>
          <w:spacing w:val="-2"/>
          <w:lang w:val="en-CA"/>
        </w:rPr>
        <w:t>implementation</w:t>
      </w:r>
      <w:r w:rsidRPr="003435EE">
        <w:rPr>
          <w:rFonts w:cs="Arial"/>
          <w:spacing w:val="34"/>
          <w:lang w:val="en-CA"/>
        </w:rPr>
        <w:t xml:space="preserve"> </w:t>
      </w:r>
      <w:r w:rsidRPr="003435EE">
        <w:rPr>
          <w:rFonts w:cs="Arial"/>
          <w:lang w:val="en-CA"/>
        </w:rPr>
        <w:t>of</w:t>
      </w:r>
      <w:r w:rsidRPr="003435EE">
        <w:rPr>
          <w:rFonts w:cs="Arial"/>
          <w:spacing w:val="35"/>
          <w:lang w:val="en-CA"/>
        </w:rPr>
        <w:t xml:space="preserve"> </w:t>
      </w:r>
      <w:r w:rsidRPr="003435EE">
        <w:rPr>
          <w:rFonts w:cs="Arial"/>
          <w:lang w:val="en-CA"/>
        </w:rPr>
        <w:t>components one, two and four.</w:t>
      </w:r>
      <w:r w:rsidRPr="003435EE">
        <w:rPr>
          <w:rFonts w:cs="Arial"/>
          <w:spacing w:val="27"/>
          <w:lang w:val="en-CA"/>
        </w:rPr>
        <w:t xml:space="preserve"> </w:t>
      </w:r>
      <w:r w:rsidRPr="003435EE">
        <w:rPr>
          <w:rFonts w:cs="Arial"/>
          <w:spacing w:val="1"/>
          <w:lang w:val="en-CA"/>
        </w:rPr>
        <w:t>In</w:t>
      </w:r>
      <w:r w:rsidRPr="003435EE">
        <w:rPr>
          <w:rFonts w:cs="Arial"/>
          <w:spacing w:val="31"/>
          <w:lang w:val="en-CA"/>
        </w:rPr>
        <w:t xml:space="preserve"> </w:t>
      </w:r>
      <w:r w:rsidRPr="003435EE">
        <w:rPr>
          <w:rFonts w:cs="Arial"/>
          <w:spacing w:val="-2"/>
          <w:lang w:val="en-CA"/>
        </w:rPr>
        <w:t>turn,</w:t>
      </w:r>
      <w:r w:rsidRPr="003435EE">
        <w:rPr>
          <w:rFonts w:cs="Arial"/>
          <w:spacing w:val="29"/>
          <w:lang w:val="en-CA"/>
        </w:rPr>
        <w:t xml:space="preserve"> </w:t>
      </w:r>
      <w:r w:rsidRPr="003435EE">
        <w:rPr>
          <w:rFonts w:cs="Arial"/>
          <w:lang w:val="en-CA"/>
        </w:rPr>
        <w:t>UNOPS</w:t>
      </w:r>
      <w:r w:rsidRPr="003435EE">
        <w:rPr>
          <w:rFonts w:cs="Arial"/>
          <w:spacing w:val="30"/>
          <w:lang w:val="en-CA"/>
        </w:rPr>
        <w:t xml:space="preserve"> </w:t>
      </w:r>
      <w:r w:rsidRPr="003435EE">
        <w:rPr>
          <w:rFonts w:cs="Arial"/>
          <w:lang w:val="en-CA"/>
        </w:rPr>
        <w:t>contracted</w:t>
      </w:r>
      <w:r w:rsidRPr="003435EE">
        <w:rPr>
          <w:rFonts w:cs="Arial"/>
          <w:spacing w:val="31"/>
          <w:lang w:val="en-CA"/>
        </w:rPr>
        <w:t xml:space="preserve"> </w:t>
      </w:r>
      <w:r w:rsidRPr="003435EE">
        <w:rPr>
          <w:rFonts w:cs="Arial"/>
          <w:spacing w:val="-3"/>
          <w:lang w:val="en-CA"/>
        </w:rPr>
        <w:t>the</w:t>
      </w:r>
      <w:r w:rsidRPr="003435EE">
        <w:rPr>
          <w:rFonts w:cs="Arial"/>
          <w:spacing w:val="27"/>
          <w:lang w:val="en-CA"/>
        </w:rPr>
        <w:t xml:space="preserve"> </w:t>
      </w:r>
      <w:r w:rsidRPr="003435EE">
        <w:rPr>
          <w:rFonts w:cs="Arial"/>
          <w:lang w:val="en-CA"/>
        </w:rPr>
        <w:t>Global</w:t>
      </w:r>
      <w:r w:rsidRPr="003435EE">
        <w:rPr>
          <w:rFonts w:cs="Arial"/>
          <w:spacing w:val="33"/>
          <w:lang w:val="en-CA"/>
        </w:rPr>
        <w:t xml:space="preserve"> </w:t>
      </w:r>
      <w:r w:rsidRPr="003435EE">
        <w:rPr>
          <w:rFonts w:cs="Arial"/>
          <w:spacing w:val="-2"/>
          <w:lang w:val="en-CA"/>
        </w:rPr>
        <w:t>Forum</w:t>
      </w:r>
      <w:r w:rsidRPr="003435EE">
        <w:rPr>
          <w:rFonts w:cs="Arial"/>
          <w:spacing w:val="29"/>
          <w:lang w:val="en-CA"/>
        </w:rPr>
        <w:t xml:space="preserve"> </w:t>
      </w:r>
      <w:r w:rsidRPr="003435EE">
        <w:rPr>
          <w:rFonts w:cs="Arial"/>
          <w:lang w:val="en-CA"/>
        </w:rPr>
        <w:t>on</w:t>
      </w:r>
      <w:r w:rsidRPr="003435EE">
        <w:rPr>
          <w:rFonts w:cs="Arial"/>
          <w:spacing w:val="30"/>
          <w:lang w:val="en-CA"/>
        </w:rPr>
        <w:t xml:space="preserve"> </w:t>
      </w:r>
      <w:r w:rsidRPr="003435EE">
        <w:rPr>
          <w:rFonts w:cs="Arial"/>
          <w:spacing w:val="-2"/>
          <w:lang w:val="en-CA"/>
        </w:rPr>
        <w:t>Oceans,</w:t>
      </w:r>
      <w:r w:rsidRPr="003435EE">
        <w:rPr>
          <w:rFonts w:cs="Arial"/>
          <w:spacing w:val="29"/>
          <w:lang w:val="en-CA"/>
        </w:rPr>
        <w:t xml:space="preserve"> </w:t>
      </w:r>
      <w:r w:rsidRPr="003435EE">
        <w:rPr>
          <w:rFonts w:cs="Arial"/>
          <w:spacing w:val="-2"/>
          <w:lang w:val="en-CA"/>
        </w:rPr>
        <w:t>Coasts</w:t>
      </w:r>
      <w:r w:rsidRPr="003435EE">
        <w:rPr>
          <w:rFonts w:cs="Arial"/>
          <w:spacing w:val="29"/>
          <w:lang w:val="en-CA"/>
        </w:rPr>
        <w:t xml:space="preserve"> </w:t>
      </w:r>
      <w:r w:rsidRPr="003435EE">
        <w:rPr>
          <w:rFonts w:cs="Arial"/>
          <w:lang w:val="en-CA"/>
        </w:rPr>
        <w:t>and</w:t>
      </w:r>
      <w:r w:rsidRPr="003435EE">
        <w:rPr>
          <w:rFonts w:cs="Arial"/>
          <w:spacing w:val="31"/>
          <w:lang w:val="en-CA"/>
        </w:rPr>
        <w:t xml:space="preserve"> </w:t>
      </w:r>
      <w:r w:rsidRPr="003435EE">
        <w:rPr>
          <w:rFonts w:cs="Arial"/>
          <w:spacing w:val="-2"/>
          <w:lang w:val="en-CA"/>
        </w:rPr>
        <w:t>Islands</w:t>
      </w:r>
      <w:r w:rsidRPr="003435EE">
        <w:rPr>
          <w:rFonts w:cs="Arial"/>
          <w:spacing w:val="11"/>
          <w:lang w:val="en-CA"/>
        </w:rPr>
        <w:t xml:space="preserve"> (</w:t>
      </w:r>
      <w:r w:rsidRPr="003435EE">
        <w:rPr>
          <w:rFonts w:cs="Arial"/>
          <w:lang w:val="en-CA"/>
        </w:rPr>
        <w:t>GOF),</w:t>
      </w:r>
      <w:r w:rsidRPr="003435EE">
        <w:rPr>
          <w:rFonts w:cs="Arial"/>
          <w:spacing w:val="29"/>
          <w:lang w:val="en-CA"/>
        </w:rPr>
        <w:t xml:space="preserve"> </w:t>
      </w:r>
      <w:r w:rsidRPr="003435EE">
        <w:rPr>
          <w:rFonts w:cs="Arial"/>
          <w:lang w:val="en-CA"/>
        </w:rPr>
        <w:t>through</w:t>
      </w:r>
      <w:r w:rsidRPr="003435EE">
        <w:rPr>
          <w:rFonts w:cs="Arial"/>
          <w:spacing w:val="27"/>
          <w:lang w:val="en-CA"/>
        </w:rPr>
        <w:t xml:space="preserve"> </w:t>
      </w:r>
      <w:r w:rsidRPr="003435EE">
        <w:rPr>
          <w:rFonts w:cs="Arial"/>
          <w:lang w:val="en-CA"/>
        </w:rPr>
        <w:t>its</w:t>
      </w:r>
      <w:r w:rsidRPr="003435EE">
        <w:rPr>
          <w:rFonts w:cs="Arial"/>
          <w:spacing w:val="65"/>
          <w:lang w:val="en-CA"/>
        </w:rPr>
        <w:t xml:space="preserve"> </w:t>
      </w:r>
      <w:r w:rsidRPr="003435EE">
        <w:rPr>
          <w:rFonts w:cs="Arial"/>
          <w:lang w:val="en-CA"/>
        </w:rPr>
        <w:t>secretariat</w:t>
      </w:r>
      <w:r w:rsidRPr="003435EE">
        <w:rPr>
          <w:rFonts w:cs="Arial"/>
          <w:spacing w:val="19"/>
          <w:lang w:val="en-CA"/>
        </w:rPr>
        <w:t xml:space="preserve"> </w:t>
      </w:r>
      <w:r w:rsidRPr="003435EE">
        <w:rPr>
          <w:rFonts w:cs="Arial"/>
          <w:lang w:val="en-CA"/>
        </w:rPr>
        <w:t>–</w:t>
      </w:r>
      <w:r w:rsidRPr="003435EE">
        <w:rPr>
          <w:rFonts w:cs="Arial"/>
          <w:spacing w:val="25"/>
          <w:lang w:val="en-CA"/>
        </w:rPr>
        <w:t xml:space="preserve"> </w:t>
      </w:r>
      <w:r w:rsidRPr="003435EE">
        <w:rPr>
          <w:rFonts w:cs="Arial"/>
          <w:spacing w:val="-2"/>
          <w:lang w:val="en-CA"/>
        </w:rPr>
        <w:t>International</w:t>
      </w:r>
      <w:r w:rsidRPr="003435EE">
        <w:rPr>
          <w:rFonts w:cs="Arial"/>
          <w:spacing w:val="26"/>
          <w:lang w:val="en-CA"/>
        </w:rPr>
        <w:t xml:space="preserve"> </w:t>
      </w:r>
      <w:r w:rsidRPr="003435EE">
        <w:rPr>
          <w:rFonts w:cs="Arial"/>
          <w:spacing w:val="-2"/>
          <w:lang w:val="en-CA"/>
        </w:rPr>
        <w:t>Coastal</w:t>
      </w:r>
      <w:r w:rsidRPr="003435EE">
        <w:rPr>
          <w:rFonts w:cs="Arial"/>
          <w:spacing w:val="22"/>
          <w:lang w:val="en-CA"/>
        </w:rPr>
        <w:t xml:space="preserve"> </w:t>
      </w:r>
      <w:r w:rsidRPr="003435EE">
        <w:rPr>
          <w:rFonts w:cs="Arial"/>
          <w:lang w:val="en-CA"/>
        </w:rPr>
        <w:t>and</w:t>
      </w:r>
      <w:r w:rsidRPr="003435EE">
        <w:rPr>
          <w:rFonts w:cs="Arial"/>
          <w:spacing w:val="24"/>
          <w:lang w:val="en-CA"/>
        </w:rPr>
        <w:t xml:space="preserve"> </w:t>
      </w:r>
      <w:r w:rsidRPr="003435EE">
        <w:rPr>
          <w:rFonts w:cs="Arial"/>
          <w:lang w:val="en-CA"/>
        </w:rPr>
        <w:t>Ocean</w:t>
      </w:r>
      <w:r w:rsidRPr="003435EE">
        <w:rPr>
          <w:rFonts w:cs="Arial"/>
          <w:spacing w:val="24"/>
          <w:lang w:val="en-CA"/>
        </w:rPr>
        <w:t xml:space="preserve"> </w:t>
      </w:r>
      <w:r w:rsidRPr="003435EE">
        <w:rPr>
          <w:rFonts w:cs="Arial"/>
          <w:spacing w:val="-2"/>
          <w:lang w:val="en-CA"/>
        </w:rPr>
        <w:t>Organization</w:t>
      </w:r>
      <w:r w:rsidRPr="003435EE">
        <w:rPr>
          <w:rFonts w:cs="Arial"/>
          <w:spacing w:val="24"/>
          <w:lang w:val="en-CA"/>
        </w:rPr>
        <w:t xml:space="preserve"> </w:t>
      </w:r>
      <w:r w:rsidRPr="003435EE">
        <w:rPr>
          <w:rFonts w:cs="Arial"/>
          <w:lang w:val="en-CA"/>
        </w:rPr>
        <w:t>(ICO),</w:t>
      </w:r>
      <w:r w:rsidRPr="003435EE">
        <w:rPr>
          <w:rFonts w:cs="Arial"/>
          <w:spacing w:val="21"/>
          <w:lang w:val="en-CA"/>
        </w:rPr>
        <w:t xml:space="preserve"> </w:t>
      </w:r>
      <w:r w:rsidRPr="003435EE">
        <w:rPr>
          <w:rFonts w:cs="Arial"/>
          <w:lang w:val="en-CA"/>
        </w:rPr>
        <w:t>to</w:t>
      </w:r>
      <w:r w:rsidRPr="003435EE">
        <w:rPr>
          <w:rFonts w:cs="Arial"/>
          <w:spacing w:val="24"/>
          <w:lang w:val="en-CA"/>
        </w:rPr>
        <w:t xml:space="preserve"> </w:t>
      </w:r>
      <w:r w:rsidRPr="003435EE">
        <w:rPr>
          <w:rFonts w:cs="Arial"/>
          <w:lang w:val="en-CA"/>
        </w:rPr>
        <w:t>carry</w:t>
      </w:r>
      <w:r w:rsidRPr="003435EE">
        <w:rPr>
          <w:rFonts w:cs="Arial"/>
          <w:spacing w:val="20"/>
          <w:lang w:val="en-CA"/>
        </w:rPr>
        <w:t xml:space="preserve"> </w:t>
      </w:r>
      <w:r w:rsidRPr="003435EE">
        <w:rPr>
          <w:rFonts w:cs="Arial"/>
          <w:lang w:val="en-CA"/>
        </w:rPr>
        <w:t>out</w:t>
      </w:r>
      <w:r w:rsidRPr="003435EE">
        <w:rPr>
          <w:rFonts w:cs="Arial"/>
          <w:spacing w:val="24"/>
          <w:lang w:val="en-CA"/>
        </w:rPr>
        <w:t xml:space="preserve"> </w:t>
      </w:r>
      <w:r w:rsidRPr="003435EE">
        <w:rPr>
          <w:rFonts w:cs="Arial"/>
          <w:lang w:val="en-CA"/>
        </w:rPr>
        <w:t>the</w:t>
      </w:r>
      <w:r w:rsidRPr="003435EE">
        <w:rPr>
          <w:rFonts w:cs="Arial"/>
          <w:spacing w:val="25"/>
          <w:lang w:val="en-CA"/>
        </w:rPr>
        <w:t xml:space="preserve"> </w:t>
      </w:r>
      <w:r w:rsidRPr="003435EE">
        <w:rPr>
          <w:rFonts w:cs="Arial"/>
          <w:spacing w:val="-2"/>
          <w:lang w:val="en-CA"/>
        </w:rPr>
        <w:t>project</w:t>
      </w:r>
      <w:r w:rsidRPr="003435EE">
        <w:rPr>
          <w:rFonts w:cs="Arial"/>
          <w:spacing w:val="24"/>
          <w:lang w:val="en-CA"/>
        </w:rPr>
        <w:t xml:space="preserve"> </w:t>
      </w:r>
      <w:r w:rsidRPr="003435EE">
        <w:rPr>
          <w:rFonts w:cs="Arial"/>
          <w:lang w:val="en-CA"/>
        </w:rPr>
        <w:t>activities</w:t>
      </w:r>
      <w:r w:rsidRPr="003435EE">
        <w:rPr>
          <w:rFonts w:cs="Arial"/>
          <w:spacing w:val="23"/>
          <w:lang w:val="en-CA"/>
        </w:rPr>
        <w:t xml:space="preserve"> </w:t>
      </w:r>
      <w:r w:rsidRPr="003435EE">
        <w:rPr>
          <w:rFonts w:cs="Arial"/>
          <w:spacing w:val="-2"/>
          <w:lang w:val="en-CA"/>
        </w:rPr>
        <w:t>under</w:t>
      </w:r>
      <w:r w:rsidRPr="003435EE">
        <w:rPr>
          <w:rFonts w:cs="Arial"/>
          <w:spacing w:val="87"/>
          <w:lang w:val="en-CA"/>
        </w:rPr>
        <w:t xml:space="preserve"> </w:t>
      </w:r>
      <w:r w:rsidRPr="003435EE">
        <w:rPr>
          <w:rFonts w:cs="Arial"/>
          <w:lang w:val="en-CA"/>
        </w:rPr>
        <w:t>component</w:t>
      </w:r>
      <w:r w:rsidRPr="003435EE">
        <w:rPr>
          <w:rFonts w:cs="Arial"/>
          <w:spacing w:val="11"/>
          <w:lang w:val="en-CA"/>
        </w:rPr>
        <w:t xml:space="preserve"> </w:t>
      </w:r>
      <w:r w:rsidRPr="003435EE">
        <w:rPr>
          <w:rFonts w:cs="Arial"/>
          <w:spacing w:val="-2"/>
          <w:lang w:val="en-CA"/>
        </w:rPr>
        <w:t>one.</w:t>
      </w:r>
      <w:r w:rsidRPr="003435EE">
        <w:rPr>
          <w:rFonts w:cs="Arial"/>
          <w:spacing w:val="14"/>
          <w:lang w:val="en-CA"/>
        </w:rPr>
        <w:t xml:space="preserve"> </w:t>
      </w:r>
      <w:r w:rsidRPr="003435EE">
        <w:rPr>
          <w:rFonts w:cs="Arial"/>
          <w:spacing w:val="-2"/>
          <w:lang w:val="en-CA"/>
        </w:rPr>
        <w:t>The</w:t>
      </w:r>
      <w:r w:rsidRPr="003435EE">
        <w:rPr>
          <w:rFonts w:cs="Arial"/>
          <w:spacing w:val="8"/>
          <w:lang w:val="en-CA"/>
        </w:rPr>
        <w:t xml:space="preserve"> </w:t>
      </w:r>
      <w:r w:rsidRPr="003435EE">
        <w:rPr>
          <w:rFonts w:cs="Arial"/>
          <w:lang w:val="en-CA"/>
        </w:rPr>
        <w:t>second</w:t>
      </w:r>
      <w:r w:rsidRPr="003435EE">
        <w:rPr>
          <w:rFonts w:cs="Arial"/>
          <w:spacing w:val="7"/>
          <w:lang w:val="en-CA"/>
        </w:rPr>
        <w:t xml:space="preserve"> </w:t>
      </w:r>
      <w:r w:rsidRPr="003435EE">
        <w:rPr>
          <w:rFonts w:cs="Arial"/>
          <w:lang w:val="en-CA"/>
        </w:rPr>
        <w:t>component</w:t>
      </w:r>
      <w:r w:rsidRPr="003435EE">
        <w:rPr>
          <w:rFonts w:cs="Arial"/>
          <w:spacing w:val="7"/>
          <w:lang w:val="en-CA"/>
        </w:rPr>
        <w:t xml:space="preserve"> </w:t>
      </w:r>
      <w:r w:rsidRPr="003435EE">
        <w:rPr>
          <w:rFonts w:cs="Arial"/>
          <w:lang w:val="en-CA"/>
        </w:rPr>
        <w:t>was</w:t>
      </w:r>
      <w:r w:rsidRPr="003435EE">
        <w:rPr>
          <w:rFonts w:cs="Arial"/>
          <w:spacing w:val="10"/>
          <w:lang w:val="en-CA"/>
        </w:rPr>
        <w:t xml:space="preserve"> </w:t>
      </w:r>
      <w:r w:rsidRPr="003435EE">
        <w:rPr>
          <w:rFonts w:cs="Arial"/>
          <w:spacing w:val="-2"/>
          <w:lang w:val="en-CA"/>
        </w:rPr>
        <w:t>undertaken</w:t>
      </w:r>
      <w:r w:rsidRPr="003435EE">
        <w:rPr>
          <w:rFonts w:cs="Arial"/>
          <w:spacing w:val="12"/>
          <w:lang w:val="en-CA"/>
        </w:rPr>
        <w:t xml:space="preserve"> </w:t>
      </w:r>
      <w:r w:rsidRPr="003435EE">
        <w:rPr>
          <w:rFonts w:cs="Arial"/>
          <w:lang w:val="en-CA"/>
        </w:rPr>
        <w:t>by</w:t>
      </w:r>
      <w:r w:rsidRPr="003435EE">
        <w:rPr>
          <w:rFonts w:cs="Arial"/>
          <w:spacing w:val="12"/>
          <w:lang w:val="en-CA"/>
        </w:rPr>
        <w:t xml:space="preserve"> UNDP through </w:t>
      </w:r>
      <w:r w:rsidRPr="003435EE">
        <w:rPr>
          <w:rFonts w:cs="Arial"/>
          <w:lang w:val="en-CA"/>
        </w:rPr>
        <w:t>IW:LEARN</w:t>
      </w:r>
      <w:r w:rsidRPr="003435EE">
        <w:rPr>
          <w:rFonts w:cs="Arial"/>
          <w:spacing w:val="7"/>
          <w:lang w:val="en-CA"/>
        </w:rPr>
        <w:t xml:space="preserve"> </w:t>
      </w:r>
      <w:r w:rsidRPr="003435EE">
        <w:rPr>
          <w:rFonts w:cs="Arial"/>
          <w:lang w:val="en-CA"/>
        </w:rPr>
        <w:t>and</w:t>
      </w:r>
      <w:r w:rsidRPr="003435EE">
        <w:rPr>
          <w:rFonts w:cs="Arial"/>
          <w:spacing w:val="7"/>
          <w:lang w:val="en-CA"/>
        </w:rPr>
        <w:t xml:space="preserve"> </w:t>
      </w:r>
      <w:r w:rsidRPr="003435EE">
        <w:rPr>
          <w:rFonts w:cs="Arial"/>
          <w:lang w:val="en-CA"/>
        </w:rPr>
        <w:t>the</w:t>
      </w:r>
      <w:r w:rsidRPr="003435EE">
        <w:rPr>
          <w:rFonts w:cs="Arial"/>
          <w:spacing w:val="8"/>
          <w:lang w:val="en-CA"/>
        </w:rPr>
        <w:t xml:space="preserve"> </w:t>
      </w:r>
      <w:r w:rsidRPr="003435EE">
        <w:rPr>
          <w:rFonts w:cs="Arial"/>
          <w:lang w:val="en-CA"/>
        </w:rPr>
        <w:t>fourth</w:t>
      </w:r>
      <w:r w:rsidRPr="003435EE">
        <w:rPr>
          <w:rFonts w:cs="Arial"/>
          <w:spacing w:val="7"/>
          <w:lang w:val="en-CA"/>
        </w:rPr>
        <w:t xml:space="preserve"> </w:t>
      </w:r>
      <w:r w:rsidRPr="003435EE">
        <w:rPr>
          <w:rFonts w:cs="Arial"/>
          <w:lang w:val="en-CA"/>
        </w:rPr>
        <w:t>component,</w:t>
      </w:r>
      <w:r w:rsidRPr="003435EE">
        <w:rPr>
          <w:rFonts w:cs="Arial"/>
          <w:spacing w:val="5"/>
          <w:lang w:val="en-CA"/>
        </w:rPr>
        <w:t xml:space="preserve"> </w:t>
      </w:r>
      <w:r w:rsidRPr="003435EE">
        <w:rPr>
          <w:rFonts w:cs="Arial"/>
          <w:lang w:val="en-CA"/>
        </w:rPr>
        <w:t>which</w:t>
      </w:r>
      <w:r w:rsidRPr="003435EE">
        <w:rPr>
          <w:rFonts w:cs="Arial"/>
          <w:spacing w:val="12"/>
          <w:lang w:val="en-CA"/>
        </w:rPr>
        <w:t xml:space="preserve"> </w:t>
      </w:r>
      <w:r w:rsidRPr="003435EE">
        <w:rPr>
          <w:rFonts w:cs="Arial"/>
          <w:lang w:val="en-CA"/>
        </w:rPr>
        <w:t>is</w:t>
      </w:r>
      <w:r w:rsidRPr="003435EE">
        <w:rPr>
          <w:rFonts w:cs="Arial"/>
          <w:spacing w:val="59"/>
          <w:lang w:val="en-CA"/>
        </w:rPr>
        <w:t xml:space="preserve"> the</w:t>
      </w:r>
      <w:r w:rsidRPr="003435EE">
        <w:rPr>
          <w:rFonts w:cs="Arial"/>
          <w:lang w:val="en-CA"/>
        </w:rPr>
        <w:t xml:space="preserve"> Project</w:t>
      </w:r>
      <w:r w:rsidRPr="003435EE">
        <w:rPr>
          <w:rFonts w:cs="Arial"/>
          <w:spacing w:val="2"/>
          <w:lang w:val="en-CA"/>
        </w:rPr>
        <w:t xml:space="preserve"> </w:t>
      </w:r>
      <w:r w:rsidRPr="003435EE">
        <w:rPr>
          <w:rFonts w:cs="Arial"/>
          <w:spacing w:val="-2"/>
          <w:lang w:val="en-CA"/>
        </w:rPr>
        <w:t>Coordination</w:t>
      </w:r>
      <w:r w:rsidRPr="003435EE">
        <w:rPr>
          <w:rFonts w:cs="Arial"/>
          <w:spacing w:val="-3"/>
          <w:lang w:val="en-CA"/>
        </w:rPr>
        <w:t xml:space="preserve"> </w:t>
      </w:r>
      <w:r w:rsidRPr="003435EE">
        <w:rPr>
          <w:rFonts w:cs="Arial"/>
          <w:lang w:val="en-CA"/>
        </w:rPr>
        <w:t>Unit</w:t>
      </w:r>
      <w:r w:rsidRPr="003435EE">
        <w:rPr>
          <w:rFonts w:cs="Arial"/>
          <w:spacing w:val="-3"/>
          <w:lang w:val="en-CA"/>
        </w:rPr>
        <w:t xml:space="preserve"> </w:t>
      </w:r>
      <w:r w:rsidRPr="003435EE">
        <w:rPr>
          <w:rFonts w:cs="Arial"/>
          <w:lang w:val="en-CA"/>
        </w:rPr>
        <w:t>(PCU) based with UNDP, Asia-Pacific Regional Centre</w:t>
      </w:r>
      <w:r w:rsidRPr="003435EE">
        <w:rPr>
          <w:rFonts w:cs="Arial"/>
          <w:spacing w:val="-5"/>
          <w:lang w:val="en-CA"/>
        </w:rPr>
        <w:t xml:space="preserve"> </w:t>
      </w:r>
      <w:r w:rsidRPr="003435EE">
        <w:rPr>
          <w:rFonts w:cs="Arial"/>
          <w:lang w:val="en-CA"/>
        </w:rPr>
        <w:t xml:space="preserve">was </w:t>
      </w:r>
      <w:r w:rsidRPr="003435EE">
        <w:rPr>
          <w:rFonts w:cs="Arial"/>
          <w:spacing w:val="-2"/>
          <w:lang w:val="en-CA"/>
        </w:rPr>
        <w:t>under</w:t>
      </w:r>
      <w:r w:rsidRPr="003435EE">
        <w:rPr>
          <w:rFonts w:cs="Arial"/>
          <w:lang w:val="en-CA"/>
        </w:rPr>
        <w:t xml:space="preserve"> UNOPS</w:t>
      </w:r>
      <w:r w:rsidRPr="003435EE">
        <w:rPr>
          <w:rFonts w:cs="Arial"/>
          <w:spacing w:val="-4"/>
          <w:lang w:val="en-CA"/>
        </w:rPr>
        <w:t xml:space="preserve"> </w:t>
      </w:r>
      <w:r w:rsidRPr="003435EE">
        <w:rPr>
          <w:rFonts w:cs="Arial"/>
          <w:lang w:val="en-CA"/>
        </w:rPr>
        <w:t>direct</w:t>
      </w:r>
      <w:r w:rsidRPr="003435EE">
        <w:rPr>
          <w:rFonts w:cs="Arial"/>
          <w:spacing w:val="-7"/>
          <w:lang w:val="en-CA"/>
        </w:rPr>
        <w:t xml:space="preserve"> </w:t>
      </w:r>
      <w:r w:rsidRPr="003435EE">
        <w:rPr>
          <w:rFonts w:cs="Arial"/>
          <w:lang w:val="en-CA"/>
        </w:rPr>
        <w:t>management.</w:t>
      </w:r>
    </w:p>
    <w:p w:rsidR="009554FA" w:rsidRPr="003435EE" w:rsidRDefault="009554FA" w:rsidP="00DF76A8">
      <w:pPr>
        <w:spacing w:before="4" w:line="276" w:lineRule="auto"/>
        <w:jc w:val="both"/>
        <w:rPr>
          <w:rFonts w:eastAsia="Calibri" w:cs="Arial"/>
          <w:lang w:val="en-CA"/>
        </w:rPr>
      </w:pPr>
    </w:p>
    <w:p w:rsidR="009554FA" w:rsidRPr="003435EE" w:rsidRDefault="009554FA" w:rsidP="00DF76A8">
      <w:pPr>
        <w:spacing w:line="276" w:lineRule="auto"/>
        <w:jc w:val="both"/>
        <w:rPr>
          <w:rFonts w:cs="Arial"/>
          <w:lang w:val="en-CA"/>
        </w:rPr>
      </w:pPr>
      <w:r w:rsidRPr="003435EE">
        <w:rPr>
          <w:rFonts w:cs="Arial"/>
          <w:lang w:val="en-CA"/>
        </w:rPr>
        <w:t xml:space="preserve">Further details on each component are given in section </w:t>
      </w:r>
      <w:r w:rsidR="00813D8E" w:rsidRPr="003435EE">
        <w:rPr>
          <w:rFonts w:cs="Arial"/>
          <w:lang w:val="en-CA"/>
        </w:rPr>
        <w:t>2</w:t>
      </w:r>
      <w:r w:rsidRPr="003435EE">
        <w:rPr>
          <w:rFonts w:cs="Arial"/>
          <w:lang w:val="en-CA"/>
        </w:rPr>
        <w:t xml:space="preserve">.3 and the component objectives and verifiable indicators are given in the project logical framework (Annex </w:t>
      </w:r>
      <w:r w:rsidR="00DF76A8">
        <w:rPr>
          <w:rFonts w:cs="Arial"/>
          <w:lang w:val="en-CA"/>
        </w:rPr>
        <w:t>4</w:t>
      </w:r>
      <w:r w:rsidR="00D90034" w:rsidRPr="003435EE">
        <w:rPr>
          <w:rFonts w:cs="Arial"/>
          <w:lang w:val="en-CA"/>
        </w:rPr>
        <w:t>)</w:t>
      </w:r>
      <w:r w:rsidR="00DF76A8">
        <w:rPr>
          <w:rFonts w:cs="Arial"/>
          <w:lang w:val="en-CA"/>
        </w:rPr>
        <w:t>.</w:t>
      </w:r>
      <w:r w:rsidR="00FE493C" w:rsidRPr="003435EE">
        <w:rPr>
          <w:rFonts w:cs="Arial"/>
          <w:lang w:val="en-CA"/>
        </w:rPr>
        <w:t xml:space="preserve"> </w:t>
      </w:r>
    </w:p>
    <w:p w:rsidR="009554FA" w:rsidRPr="003435EE" w:rsidRDefault="009554FA" w:rsidP="00DF76A8">
      <w:pPr>
        <w:widowControl/>
        <w:spacing w:after="200" w:line="276" w:lineRule="auto"/>
        <w:jc w:val="both"/>
        <w:rPr>
          <w:rFonts w:cs="Arial"/>
          <w:lang w:val="en-CA"/>
        </w:rPr>
      </w:pPr>
    </w:p>
    <w:p w:rsidR="009554FA" w:rsidRPr="003435EE" w:rsidRDefault="009170E6" w:rsidP="00DF76A8">
      <w:pPr>
        <w:pStyle w:val="Heading2"/>
        <w:numPr>
          <w:ilvl w:val="1"/>
          <w:numId w:val="1"/>
        </w:numPr>
        <w:spacing w:line="276" w:lineRule="auto"/>
        <w:jc w:val="both"/>
        <w:rPr>
          <w:rFonts w:eastAsia="Calibri" w:cs="Arial"/>
          <w:lang w:val="en-CA"/>
        </w:rPr>
      </w:pPr>
      <w:bookmarkStart w:id="16" w:name="_Toc393876659"/>
      <w:r w:rsidRPr="003435EE">
        <w:rPr>
          <w:rFonts w:eastAsia="Calibri" w:cs="Arial"/>
          <w:lang w:val="en-CA"/>
        </w:rPr>
        <w:t>Project</w:t>
      </w:r>
      <w:r w:rsidRPr="003435EE">
        <w:rPr>
          <w:rFonts w:eastAsia="Calibri" w:cs="Arial"/>
          <w:spacing w:val="1"/>
          <w:lang w:val="en-CA"/>
        </w:rPr>
        <w:t xml:space="preserve"> </w:t>
      </w:r>
      <w:r w:rsidRPr="003435EE">
        <w:rPr>
          <w:rFonts w:eastAsia="Calibri" w:cs="Arial"/>
          <w:spacing w:val="-2"/>
          <w:lang w:val="en-CA"/>
        </w:rPr>
        <w:t>start</w:t>
      </w:r>
      <w:r w:rsidRPr="003435EE">
        <w:rPr>
          <w:rFonts w:eastAsia="Calibri" w:cs="Arial"/>
          <w:spacing w:val="2"/>
          <w:lang w:val="en-CA"/>
        </w:rPr>
        <w:t xml:space="preserve"> </w:t>
      </w:r>
      <w:r w:rsidRPr="003435EE">
        <w:rPr>
          <w:rFonts w:eastAsia="Calibri" w:cs="Arial"/>
          <w:lang w:val="en-CA"/>
        </w:rPr>
        <w:t>and</w:t>
      </w:r>
      <w:r w:rsidRPr="003435EE">
        <w:rPr>
          <w:rFonts w:eastAsia="Calibri" w:cs="Arial"/>
          <w:spacing w:val="-3"/>
          <w:lang w:val="en-CA"/>
        </w:rPr>
        <w:t xml:space="preserve"> </w:t>
      </w:r>
      <w:r w:rsidRPr="003435EE">
        <w:rPr>
          <w:rFonts w:eastAsia="Calibri" w:cs="Arial"/>
          <w:lang w:val="en-CA"/>
        </w:rPr>
        <w:t>duration</w:t>
      </w:r>
      <w:bookmarkEnd w:id="16"/>
    </w:p>
    <w:p w:rsidR="003550A2" w:rsidRPr="003435EE" w:rsidRDefault="003550A2" w:rsidP="00DF76A8">
      <w:pPr>
        <w:pStyle w:val="BodyText"/>
        <w:spacing w:line="276" w:lineRule="auto"/>
        <w:ind w:left="360" w:firstLine="0"/>
        <w:jc w:val="both"/>
        <w:rPr>
          <w:rFonts w:ascii="Arial" w:hAnsi="Arial" w:cs="Arial"/>
          <w:spacing w:val="-1"/>
          <w:w w:val="105"/>
          <w:sz w:val="22"/>
          <w:szCs w:val="22"/>
          <w:u w:val="single" w:color="000000"/>
          <w:lang w:val="en-CA"/>
        </w:rPr>
      </w:pPr>
    </w:p>
    <w:p w:rsidR="003550A2" w:rsidRPr="00DF76A8" w:rsidRDefault="003550A2" w:rsidP="00DF76A8">
      <w:pPr>
        <w:spacing w:line="276" w:lineRule="auto"/>
        <w:jc w:val="both"/>
        <w:rPr>
          <w:rFonts w:cs="Arial"/>
          <w:b/>
          <w:spacing w:val="1"/>
          <w:w w:val="105"/>
          <w:u w:val="single"/>
          <w:lang w:val="en-CA"/>
        </w:rPr>
      </w:pPr>
      <w:r w:rsidRPr="00DF76A8">
        <w:rPr>
          <w:rFonts w:cs="Arial"/>
          <w:b/>
          <w:w w:val="105"/>
          <w:u w:val="single"/>
          <w:lang w:val="en-CA"/>
        </w:rPr>
        <w:t>Components</w:t>
      </w:r>
      <w:r w:rsidRPr="00DF76A8">
        <w:rPr>
          <w:rFonts w:cs="Arial"/>
          <w:b/>
          <w:spacing w:val="-7"/>
          <w:w w:val="105"/>
          <w:u w:val="single"/>
          <w:lang w:val="en-CA"/>
        </w:rPr>
        <w:t xml:space="preserve"> </w:t>
      </w:r>
      <w:r w:rsidRPr="00DF76A8">
        <w:rPr>
          <w:rFonts w:cs="Arial"/>
          <w:b/>
          <w:spacing w:val="1"/>
          <w:w w:val="105"/>
          <w:u w:val="single"/>
          <w:lang w:val="en-CA"/>
        </w:rPr>
        <w:t>1,</w:t>
      </w:r>
      <w:r w:rsidRPr="00DF76A8">
        <w:rPr>
          <w:rFonts w:cs="Arial"/>
          <w:b/>
          <w:spacing w:val="-2"/>
          <w:w w:val="105"/>
          <w:u w:val="single"/>
          <w:lang w:val="en-CA"/>
        </w:rPr>
        <w:t xml:space="preserve"> </w:t>
      </w:r>
      <w:r w:rsidRPr="00DF76A8">
        <w:rPr>
          <w:rFonts w:cs="Arial"/>
          <w:b/>
          <w:spacing w:val="-5"/>
          <w:w w:val="105"/>
          <w:u w:val="single"/>
          <w:lang w:val="en-CA"/>
        </w:rPr>
        <w:t>2,</w:t>
      </w:r>
      <w:r w:rsidRPr="00DF76A8">
        <w:rPr>
          <w:rFonts w:cs="Arial"/>
          <w:b/>
          <w:spacing w:val="-7"/>
          <w:w w:val="105"/>
          <w:u w:val="single"/>
          <w:lang w:val="en-CA"/>
        </w:rPr>
        <w:t xml:space="preserve"> </w:t>
      </w:r>
      <w:r w:rsidRPr="00DF76A8">
        <w:rPr>
          <w:rFonts w:cs="Arial"/>
          <w:b/>
          <w:spacing w:val="-3"/>
          <w:w w:val="105"/>
          <w:u w:val="single"/>
          <w:lang w:val="en-CA"/>
        </w:rPr>
        <w:t>and</w:t>
      </w:r>
      <w:r w:rsidRPr="00DF76A8">
        <w:rPr>
          <w:rFonts w:cs="Arial"/>
          <w:b/>
          <w:spacing w:val="-10"/>
          <w:w w:val="105"/>
          <w:u w:val="single"/>
          <w:lang w:val="en-CA"/>
        </w:rPr>
        <w:t xml:space="preserve"> </w:t>
      </w:r>
      <w:r w:rsidRPr="00DF76A8">
        <w:rPr>
          <w:rFonts w:cs="Arial"/>
          <w:b/>
          <w:spacing w:val="1"/>
          <w:w w:val="105"/>
          <w:u w:val="single"/>
          <w:lang w:val="en-CA"/>
        </w:rPr>
        <w:t>4:</w:t>
      </w:r>
    </w:p>
    <w:p w:rsidR="003550A2" w:rsidRPr="003435EE" w:rsidRDefault="003550A2" w:rsidP="00DF76A8">
      <w:pPr>
        <w:spacing w:line="276" w:lineRule="auto"/>
        <w:jc w:val="both"/>
        <w:rPr>
          <w:rFonts w:cs="Arial"/>
          <w:lang w:val="en-CA"/>
        </w:rPr>
      </w:pPr>
      <w:r w:rsidRPr="003435EE">
        <w:rPr>
          <w:rFonts w:cs="Arial"/>
          <w:w w:val="105"/>
          <w:lang w:val="en-CA"/>
        </w:rPr>
        <w:t>UNDP/GEF:</w:t>
      </w:r>
      <w:r w:rsidRPr="003435EE">
        <w:rPr>
          <w:rFonts w:cs="Arial"/>
          <w:spacing w:val="-15"/>
          <w:w w:val="105"/>
          <w:lang w:val="en-CA"/>
        </w:rPr>
        <w:t xml:space="preserve"> </w:t>
      </w:r>
      <w:r w:rsidRPr="003435EE">
        <w:rPr>
          <w:rFonts w:cs="Arial"/>
          <w:w w:val="105"/>
          <w:lang w:val="en-CA"/>
        </w:rPr>
        <w:t>Portfolio</w:t>
      </w:r>
      <w:r w:rsidRPr="003435EE">
        <w:rPr>
          <w:rFonts w:cs="Arial"/>
          <w:spacing w:val="-13"/>
          <w:w w:val="105"/>
          <w:lang w:val="en-CA"/>
        </w:rPr>
        <w:t xml:space="preserve"> </w:t>
      </w:r>
      <w:r w:rsidRPr="003435EE">
        <w:rPr>
          <w:rFonts w:cs="Arial"/>
          <w:w w:val="105"/>
          <w:lang w:val="en-CA"/>
        </w:rPr>
        <w:t>Learning</w:t>
      </w:r>
      <w:r w:rsidRPr="003435EE">
        <w:rPr>
          <w:rFonts w:cs="Arial"/>
          <w:spacing w:val="-13"/>
          <w:w w:val="105"/>
          <w:lang w:val="en-CA"/>
        </w:rPr>
        <w:t xml:space="preserve"> </w:t>
      </w:r>
      <w:r w:rsidRPr="003435EE">
        <w:rPr>
          <w:rFonts w:cs="Arial"/>
          <w:w w:val="105"/>
          <w:lang w:val="en-CA"/>
        </w:rPr>
        <w:t>in</w:t>
      </w:r>
      <w:r w:rsidRPr="003435EE">
        <w:rPr>
          <w:rFonts w:cs="Arial"/>
          <w:spacing w:val="-12"/>
          <w:w w:val="105"/>
          <w:lang w:val="en-CA"/>
        </w:rPr>
        <w:t xml:space="preserve"> </w:t>
      </w:r>
      <w:r w:rsidRPr="003435EE">
        <w:rPr>
          <w:rFonts w:cs="Arial"/>
          <w:w w:val="105"/>
          <w:lang w:val="en-CA"/>
        </w:rPr>
        <w:t>International</w:t>
      </w:r>
      <w:r w:rsidRPr="003435EE">
        <w:rPr>
          <w:rFonts w:cs="Arial"/>
          <w:spacing w:val="-15"/>
          <w:w w:val="105"/>
          <w:lang w:val="en-CA"/>
        </w:rPr>
        <w:t xml:space="preserve"> </w:t>
      </w:r>
      <w:r w:rsidRPr="003435EE">
        <w:rPr>
          <w:rFonts w:cs="Arial"/>
          <w:w w:val="105"/>
          <w:lang w:val="en-CA"/>
        </w:rPr>
        <w:t>Waters</w:t>
      </w:r>
      <w:r w:rsidRPr="003435EE">
        <w:rPr>
          <w:rFonts w:cs="Arial"/>
          <w:spacing w:val="-9"/>
          <w:w w:val="105"/>
          <w:lang w:val="en-CA"/>
        </w:rPr>
        <w:t xml:space="preserve"> </w:t>
      </w:r>
      <w:r w:rsidRPr="003435EE">
        <w:rPr>
          <w:rFonts w:cs="Arial"/>
          <w:spacing w:val="-3"/>
          <w:w w:val="105"/>
          <w:lang w:val="en-CA"/>
        </w:rPr>
        <w:t>with</w:t>
      </w:r>
      <w:r w:rsidRPr="003435EE">
        <w:rPr>
          <w:rFonts w:cs="Arial"/>
          <w:spacing w:val="-13"/>
          <w:w w:val="105"/>
          <w:lang w:val="en-CA"/>
        </w:rPr>
        <w:t xml:space="preserve"> </w:t>
      </w:r>
      <w:r w:rsidRPr="003435EE">
        <w:rPr>
          <w:rFonts w:cs="Arial"/>
          <w:w w:val="105"/>
          <w:lang w:val="en-CA"/>
        </w:rPr>
        <w:t>a</w:t>
      </w:r>
      <w:r w:rsidRPr="003435EE">
        <w:rPr>
          <w:rFonts w:cs="Arial"/>
          <w:spacing w:val="-8"/>
          <w:w w:val="105"/>
          <w:lang w:val="en-CA"/>
        </w:rPr>
        <w:t xml:space="preserve"> </w:t>
      </w:r>
      <w:r w:rsidRPr="003435EE">
        <w:rPr>
          <w:rFonts w:cs="Arial"/>
          <w:w w:val="105"/>
          <w:lang w:val="en-CA"/>
        </w:rPr>
        <w:t>Focus</w:t>
      </w:r>
      <w:r w:rsidRPr="003435EE">
        <w:rPr>
          <w:rFonts w:cs="Arial"/>
          <w:spacing w:val="-9"/>
          <w:w w:val="105"/>
          <w:lang w:val="en-CA"/>
        </w:rPr>
        <w:t xml:space="preserve"> </w:t>
      </w:r>
      <w:r w:rsidRPr="003435EE">
        <w:rPr>
          <w:rFonts w:cs="Arial"/>
          <w:spacing w:val="-3"/>
          <w:w w:val="105"/>
          <w:lang w:val="en-CA"/>
        </w:rPr>
        <w:t>on</w:t>
      </w:r>
      <w:r w:rsidRPr="003435EE">
        <w:rPr>
          <w:rFonts w:cs="Arial"/>
          <w:spacing w:val="-13"/>
          <w:w w:val="105"/>
          <w:lang w:val="en-CA"/>
        </w:rPr>
        <w:t xml:space="preserve"> </w:t>
      </w:r>
      <w:r w:rsidRPr="003435EE">
        <w:rPr>
          <w:rFonts w:cs="Arial"/>
          <w:w w:val="105"/>
          <w:lang w:val="en-CA"/>
        </w:rPr>
        <w:t>Oceans,</w:t>
      </w:r>
      <w:r w:rsidRPr="003435EE">
        <w:rPr>
          <w:rFonts w:cs="Arial"/>
          <w:spacing w:val="-10"/>
          <w:w w:val="105"/>
          <w:lang w:val="en-CA"/>
        </w:rPr>
        <w:t xml:space="preserve"> </w:t>
      </w:r>
      <w:r w:rsidRPr="003435EE">
        <w:rPr>
          <w:rFonts w:cs="Arial"/>
          <w:w w:val="105"/>
          <w:lang w:val="en-CA"/>
        </w:rPr>
        <w:t>Coasts,</w:t>
      </w:r>
      <w:r w:rsidRPr="003435EE">
        <w:rPr>
          <w:rFonts w:cs="Arial"/>
          <w:spacing w:val="-9"/>
          <w:w w:val="105"/>
          <w:lang w:val="en-CA"/>
        </w:rPr>
        <w:t xml:space="preserve"> </w:t>
      </w:r>
      <w:r w:rsidRPr="003435EE">
        <w:rPr>
          <w:rFonts w:cs="Arial"/>
          <w:spacing w:val="-3"/>
          <w:w w:val="105"/>
          <w:lang w:val="en-CA"/>
        </w:rPr>
        <w:t>and</w:t>
      </w:r>
      <w:r w:rsidRPr="003435EE">
        <w:rPr>
          <w:rFonts w:cs="Arial"/>
          <w:spacing w:val="62"/>
          <w:w w:val="103"/>
          <w:lang w:val="en-CA"/>
        </w:rPr>
        <w:t xml:space="preserve"> </w:t>
      </w:r>
      <w:r w:rsidRPr="003435EE">
        <w:rPr>
          <w:rFonts w:cs="Arial"/>
          <w:spacing w:val="-3"/>
          <w:w w:val="105"/>
          <w:lang w:val="en-CA"/>
        </w:rPr>
        <w:t>Islands</w:t>
      </w:r>
      <w:r w:rsidRPr="003435EE">
        <w:rPr>
          <w:rFonts w:cs="Arial"/>
          <w:spacing w:val="-11"/>
          <w:w w:val="105"/>
          <w:lang w:val="en-CA"/>
        </w:rPr>
        <w:t xml:space="preserve"> </w:t>
      </w:r>
      <w:r w:rsidRPr="003435EE">
        <w:rPr>
          <w:rFonts w:cs="Arial"/>
          <w:spacing w:val="-3"/>
          <w:w w:val="105"/>
          <w:lang w:val="en-CA"/>
        </w:rPr>
        <w:t>and</w:t>
      </w:r>
      <w:r w:rsidRPr="003435EE">
        <w:rPr>
          <w:rFonts w:cs="Arial"/>
          <w:spacing w:val="-17"/>
          <w:w w:val="105"/>
          <w:lang w:val="en-CA"/>
        </w:rPr>
        <w:t xml:space="preserve"> </w:t>
      </w:r>
      <w:r w:rsidRPr="003435EE">
        <w:rPr>
          <w:rFonts w:cs="Arial"/>
          <w:w w:val="105"/>
          <w:lang w:val="en-CA"/>
        </w:rPr>
        <w:t>Regional</w:t>
      </w:r>
      <w:r w:rsidRPr="003435EE">
        <w:rPr>
          <w:rFonts w:cs="Arial"/>
          <w:spacing w:val="-14"/>
          <w:w w:val="105"/>
          <w:lang w:val="en-CA"/>
        </w:rPr>
        <w:t xml:space="preserve"> </w:t>
      </w:r>
      <w:r w:rsidRPr="003435EE">
        <w:rPr>
          <w:rFonts w:cs="Arial"/>
          <w:w w:val="105"/>
          <w:lang w:val="en-CA"/>
        </w:rPr>
        <w:t>Asia-Pacific</w:t>
      </w:r>
      <w:r w:rsidRPr="003435EE">
        <w:rPr>
          <w:rFonts w:cs="Arial"/>
          <w:spacing w:val="-15"/>
          <w:w w:val="105"/>
          <w:lang w:val="en-CA"/>
        </w:rPr>
        <w:t xml:space="preserve"> </w:t>
      </w:r>
      <w:r w:rsidRPr="003435EE">
        <w:rPr>
          <w:rFonts w:cs="Arial"/>
          <w:w w:val="105"/>
          <w:lang w:val="en-CA"/>
        </w:rPr>
        <w:t>and</w:t>
      </w:r>
      <w:r w:rsidRPr="003435EE">
        <w:rPr>
          <w:rFonts w:cs="Arial"/>
          <w:spacing w:val="-17"/>
          <w:w w:val="105"/>
          <w:lang w:val="en-CA"/>
        </w:rPr>
        <w:t xml:space="preserve"> </w:t>
      </w:r>
      <w:r w:rsidRPr="003435EE">
        <w:rPr>
          <w:rFonts w:cs="Arial"/>
          <w:spacing w:val="1"/>
          <w:w w:val="105"/>
          <w:lang w:val="en-CA"/>
        </w:rPr>
        <w:t>Coral</w:t>
      </w:r>
      <w:r w:rsidRPr="003435EE">
        <w:rPr>
          <w:rFonts w:cs="Arial"/>
          <w:spacing w:val="-18"/>
          <w:w w:val="105"/>
          <w:lang w:val="en-CA"/>
        </w:rPr>
        <w:t xml:space="preserve"> </w:t>
      </w:r>
      <w:r w:rsidRPr="003435EE">
        <w:rPr>
          <w:rFonts w:cs="Arial"/>
          <w:w w:val="105"/>
          <w:lang w:val="en-CA"/>
        </w:rPr>
        <w:t>Triangle</w:t>
      </w:r>
      <w:r w:rsidRPr="003435EE">
        <w:rPr>
          <w:rFonts w:cs="Arial"/>
          <w:spacing w:val="-18"/>
          <w:w w:val="105"/>
          <w:lang w:val="en-CA"/>
        </w:rPr>
        <w:t xml:space="preserve"> </w:t>
      </w:r>
      <w:r w:rsidRPr="003435EE">
        <w:rPr>
          <w:rFonts w:cs="Arial"/>
          <w:w w:val="105"/>
          <w:lang w:val="en-CA"/>
        </w:rPr>
        <w:t>Learning</w:t>
      </w:r>
      <w:r w:rsidRPr="003435EE">
        <w:rPr>
          <w:rFonts w:cs="Arial"/>
          <w:spacing w:val="-17"/>
          <w:w w:val="105"/>
          <w:lang w:val="en-CA"/>
        </w:rPr>
        <w:t xml:space="preserve"> </w:t>
      </w:r>
      <w:r w:rsidRPr="003435EE">
        <w:rPr>
          <w:rFonts w:cs="Arial"/>
          <w:w w:val="105"/>
          <w:lang w:val="en-CA"/>
        </w:rPr>
        <w:t>Processes</w:t>
      </w:r>
      <w:r w:rsidRPr="003435EE">
        <w:rPr>
          <w:rFonts w:cs="Arial"/>
          <w:spacing w:val="-13"/>
          <w:w w:val="105"/>
          <w:lang w:val="en-CA"/>
        </w:rPr>
        <w:t xml:space="preserve"> </w:t>
      </w:r>
      <w:r w:rsidRPr="003435EE">
        <w:rPr>
          <w:rFonts w:cs="Arial"/>
          <w:w w:val="105"/>
          <w:lang w:val="en-CA"/>
        </w:rPr>
        <w:t>(IW:LEARN/CTI)</w:t>
      </w:r>
    </w:p>
    <w:p w:rsidR="003550A2" w:rsidRPr="003435EE" w:rsidRDefault="003550A2" w:rsidP="00583AB8">
      <w:pPr>
        <w:pStyle w:val="ListParagraph"/>
        <w:spacing w:before="2"/>
        <w:ind w:left="360"/>
        <w:jc w:val="both"/>
        <w:rPr>
          <w:rFonts w:eastAsia="Times New Roman" w:cs="Arial"/>
          <w:lang w:val="en-CA"/>
        </w:rPr>
      </w:pPr>
    </w:p>
    <w:tbl>
      <w:tblPr>
        <w:tblW w:w="0" w:type="auto"/>
        <w:tblInd w:w="568" w:type="dxa"/>
        <w:tblLayout w:type="fixed"/>
        <w:tblCellMar>
          <w:left w:w="0" w:type="dxa"/>
          <w:right w:w="0" w:type="dxa"/>
        </w:tblCellMar>
        <w:tblLook w:val="01E0" w:firstRow="1" w:lastRow="1" w:firstColumn="1" w:lastColumn="1" w:noHBand="0" w:noVBand="0"/>
      </w:tblPr>
      <w:tblGrid>
        <w:gridCol w:w="2544"/>
        <w:gridCol w:w="2367"/>
        <w:gridCol w:w="19"/>
      </w:tblGrid>
      <w:tr w:rsidR="003550A2" w:rsidRPr="003435EE" w:rsidTr="0007463C">
        <w:trPr>
          <w:trHeight w:hRule="exact" w:val="226"/>
        </w:trPr>
        <w:tc>
          <w:tcPr>
            <w:tcW w:w="4930" w:type="dxa"/>
            <w:gridSpan w:val="3"/>
            <w:tcBorders>
              <w:top w:val="single" w:sz="5" w:space="0" w:color="000000"/>
              <w:left w:val="single" w:sz="5" w:space="0" w:color="000000"/>
              <w:bottom w:val="single" w:sz="5" w:space="0" w:color="000000"/>
              <w:right w:val="single" w:sz="5" w:space="0" w:color="000000"/>
            </w:tcBorders>
            <w:shd w:val="clear" w:color="auto" w:fill="D8D8D8"/>
          </w:tcPr>
          <w:p w:rsidR="003550A2" w:rsidRPr="003435EE" w:rsidRDefault="003550A2" w:rsidP="00583AB8">
            <w:pPr>
              <w:pStyle w:val="TableParagraph"/>
              <w:spacing w:line="206" w:lineRule="exact"/>
              <w:ind w:left="99"/>
              <w:jc w:val="both"/>
              <w:rPr>
                <w:rFonts w:ascii="Arial" w:eastAsia="Times New Roman" w:hAnsi="Arial" w:cs="Arial"/>
                <w:sz w:val="20"/>
                <w:szCs w:val="20"/>
                <w:lang w:val="en-CA"/>
              </w:rPr>
            </w:pPr>
            <w:r w:rsidRPr="003435EE">
              <w:rPr>
                <w:rFonts w:ascii="Arial" w:hAnsi="Arial" w:cs="Arial"/>
                <w:w w:val="105"/>
                <w:sz w:val="20"/>
                <w:szCs w:val="20"/>
                <w:lang w:val="en-CA"/>
              </w:rPr>
              <w:t>Approval,</w:t>
            </w:r>
            <w:r w:rsidRPr="003435EE">
              <w:rPr>
                <w:rFonts w:ascii="Arial" w:hAnsi="Arial" w:cs="Arial"/>
                <w:spacing w:val="-16"/>
                <w:w w:val="105"/>
                <w:sz w:val="20"/>
                <w:szCs w:val="20"/>
                <w:lang w:val="en-CA"/>
              </w:rPr>
              <w:t xml:space="preserve"> </w:t>
            </w:r>
            <w:r w:rsidRPr="003435EE">
              <w:rPr>
                <w:rFonts w:ascii="Arial" w:hAnsi="Arial" w:cs="Arial"/>
                <w:spacing w:val="-1"/>
                <w:w w:val="105"/>
                <w:sz w:val="20"/>
                <w:szCs w:val="20"/>
                <w:lang w:val="en-CA"/>
              </w:rPr>
              <w:t>Start,</w:t>
            </w:r>
            <w:r w:rsidRPr="003435EE">
              <w:rPr>
                <w:rFonts w:ascii="Arial" w:hAnsi="Arial" w:cs="Arial"/>
                <w:spacing w:val="-15"/>
                <w:w w:val="105"/>
                <w:sz w:val="20"/>
                <w:szCs w:val="20"/>
                <w:lang w:val="en-CA"/>
              </w:rPr>
              <w:t xml:space="preserve"> </w:t>
            </w:r>
            <w:r w:rsidRPr="003435EE">
              <w:rPr>
                <w:rFonts w:ascii="Arial" w:hAnsi="Arial" w:cs="Arial"/>
                <w:spacing w:val="-1"/>
                <w:w w:val="105"/>
                <w:sz w:val="20"/>
                <w:szCs w:val="20"/>
                <w:lang w:val="en-CA"/>
              </w:rPr>
              <w:t>Close,</w:t>
            </w:r>
            <w:r w:rsidRPr="003435EE">
              <w:rPr>
                <w:rFonts w:ascii="Arial" w:hAnsi="Arial" w:cs="Arial"/>
                <w:spacing w:val="-12"/>
                <w:w w:val="105"/>
                <w:sz w:val="20"/>
                <w:szCs w:val="20"/>
                <w:lang w:val="en-CA"/>
              </w:rPr>
              <w:t xml:space="preserve"> </w:t>
            </w:r>
            <w:r w:rsidRPr="003435EE">
              <w:rPr>
                <w:rFonts w:ascii="Arial" w:hAnsi="Arial" w:cs="Arial"/>
                <w:spacing w:val="-1"/>
                <w:w w:val="105"/>
                <w:sz w:val="20"/>
                <w:szCs w:val="20"/>
                <w:lang w:val="en-CA"/>
              </w:rPr>
              <w:t>Mid-term</w:t>
            </w:r>
          </w:p>
        </w:tc>
      </w:tr>
      <w:tr w:rsidR="003550A2" w:rsidRPr="003435EE" w:rsidTr="0007463C">
        <w:trPr>
          <w:trHeight w:hRule="exact" w:val="226"/>
        </w:trPr>
        <w:tc>
          <w:tcPr>
            <w:tcW w:w="2544" w:type="dxa"/>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ind w:left="99"/>
              <w:jc w:val="center"/>
              <w:rPr>
                <w:rFonts w:ascii="Arial" w:eastAsia="Times New Roman" w:hAnsi="Arial" w:cs="Arial"/>
                <w:sz w:val="20"/>
                <w:szCs w:val="20"/>
                <w:lang w:val="en-CA"/>
              </w:rPr>
            </w:pPr>
            <w:r w:rsidRPr="003435EE">
              <w:rPr>
                <w:rFonts w:ascii="Arial" w:hAnsi="Arial" w:cs="Arial"/>
                <w:spacing w:val="-1"/>
                <w:w w:val="105"/>
                <w:sz w:val="20"/>
                <w:szCs w:val="20"/>
                <w:lang w:val="en-CA"/>
              </w:rPr>
              <w:t>Project</w:t>
            </w:r>
            <w:r w:rsidRPr="003435EE">
              <w:rPr>
                <w:rFonts w:ascii="Arial" w:hAnsi="Arial" w:cs="Arial"/>
                <w:spacing w:val="-13"/>
                <w:w w:val="105"/>
                <w:sz w:val="20"/>
                <w:szCs w:val="20"/>
                <w:lang w:val="en-CA"/>
              </w:rPr>
              <w:t xml:space="preserve"> </w:t>
            </w:r>
            <w:r w:rsidRPr="003435EE">
              <w:rPr>
                <w:rFonts w:ascii="Arial" w:hAnsi="Arial" w:cs="Arial"/>
                <w:w w:val="105"/>
                <w:sz w:val="20"/>
                <w:szCs w:val="20"/>
                <w:lang w:val="en-CA"/>
              </w:rPr>
              <w:t>Start</w:t>
            </w:r>
          </w:p>
        </w:tc>
        <w:tc>
          <w:tcPr>
            <w:tcW w:w="2386" w:type="dxa"/>
            <w:gridSpan w:val="2"/>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jc w:val="center"/>
              <w:rPr>
                <w:rFonts w:ascii="Arial" w:eastAsia="Times New Roman" w:hAnsi="Arial" w:cs="Arial"/>
                <w:sz w:val="20"/>
                <w:szCs w:val="20"/>
                <w:lang w:val="en-CA"/>
              </w:rPr>
            </w:pPr>
            <w:r w:rsidRPr="003435EE">
              <w:rPr>
                <w:rFonts w:ascii="Arial" w:hAnsi="Arial" w:cs="Arial"/>
                <w:w w:val="105"/>
                <w:sz w:val="20"/>
                <w:szCs w:val="20"/>
                <w:lang w:val="en-CA"/>
              </w:rPr>
              <w:t>July</w:t>
            </w:r>
            <w:r w:rsidRPr="003435EE">
              <w:rPr>
                <w:rFonts w:ascii="Arial" w:hAnsi="Arial" w:cs="Arial"/>
                <w:spacing w:val="-15"/>
                <w:w w:val="105"/>
                <w:sz w:val="20"/>
                <w:szCs w:val="20"/>
                <w:lang w:val="en-CA"/>
              </w:rPr>
              <w:t xml:space="preserve"> </w:t>
            </w:r>
            <w:r w:rsidRPr="003435EE">
              <w:rPr>
                <w:rFonts w:ascii="Arial" w:hAnsi="Arial" w:cs="Arial"/>
                <w:w w:val="105"/>
                <w:sz w:val="20"/>
                <w:szCs w:val="20"/>
                <w:lang w:val="en-CA"/>
              </w:rPr>
              <w:t>2009</w:t>
            </w:r>
          </w:p>
        </w:tc>
      </w:tr>
      <w:tr w:rsidR="003550A2" w:rsidRPr="003435EE" w:rsidTr="0007463C">
        <w:trPr>
          <w:trHeight w:hRule="exact" w:val="379"/>
        </w:trPr>
        <w:tc>
          <w:tcPr>
            <w:tcW w:w="2544" w:type="dxa"/>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ind w:left="99"/>
              <w:jc w:val="center"/>
              <w:rPr>
                <w:rFonts w:ascii="Arial" w:eastAsia="Times New Roman" w:hAnsi="Arial" w:cs="Arial"/>
                <w:sz w:val="20"/>
                <w:szCs w:val="20"/>
                <w:lang w:val="en-CA"/>
              </w:rPr>
            </w:pPr>
            <w:r w:rsidRPr="003435EE">
              <w:rPr>
                <w:rFonts w:ascii="Arial" w:hAnsi="Arial" w:cs="Arial"/>
                <w:w w:val="105"/>
                <w:sz w:val="20"/>
                <w:szCs w:val="20"/>
                <w:lang w:val="en-CA"/>
              </w:rPr>
              <w:t>Mid-Term</w:t>
            </w:r>
            <w:r w:rsidRPr="003435EE">
              <w:rPr>
                <w:rFonts w:ascii="Arial" w:hAnsi="Arial" w:cs="Arial"/>
                <w:spacing w:val="-19"/>
                <w:w w:val="105"/>
                <w:sz w:val="20"/>
                <w:szCs w:val="20"/>
                <w:lang w:val="en-CA"/>
              </w:rPr>
              <w:t xml:space="preserve"> </w:t>
            </w:r>
            <w:r w:rsidRPr="003435EE">
              <w:rPr>
                <w:rFonts w:ascii="Arial" w:hAnsi="Arial" w:cs="Arial"/>
                <w:spacing w:val="-3"/>
                <w:w w:val="105"/>
                <w:sz w:val="20"/>
                <w:szCs w:val="20"/>
                <w:lang w:val="en-CA"/>
              </w:rPr>
              <w:t>Revie</w:t>
            </w:r>
            <w:r w:rsidRPr="003435EE">
              <w:rPr>
                <w:rFonts w:ascii="Arial" w:hAnsi="Arial" w:cs="Arial"/>
                <w:spacing w:val="-2"/>
                <w:w w:val="105"/>
                <w:sz w:val="20"/>
                <w:szCs w:val="20"/>
                <w:lang w:val="en-CA"/>
              </w:rPr>
              <w:t>w</w:t>
            </w:r>
          </w:p>
        </w:tc>
        <w:tc>
          <w:tcPr>
            <w:tcW w:w="2386" w:type="dxa"/>
            <w:gridSpan w:val="2"/>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jc w:val="center"/>
              <w:rPr>
                <w:rFonts w:ascii="Arial" w:eastAsia="Times New Roman" w:hAnsi="Arial" w:cs="Arial"/>
                <w:sz w:val="20"/>
                <w:szCs w:val="20"/>
                <w:lang w:val="en-CA"/>
              </w:rPr>
            </w:pPr>
            <w:r w:rsidRPr="003435EE">
              <w:rPr>
                <w:rFonts w:ascii="Arial" w:hAnsi="Arial" w:cs="Arial"/>
                <w:w w:val="105"/>
                <w:sz w:val="20"/>
                <w:szCs w:val="20"/>
                <w:lang w:val="en-CA"/>
              </w:rPr>
              <w:t>March</w:t>
            </w:r>
            <w:r w:rsidRPr="003435EE">
              <w:rPr>
                <w:rFonts w:ascii="Arial" w:hAnsi="Arial" w:cs="Arial"/>
                <w:spacing w:val="-5"/>
                <w:w w:val="105"/>
                <w:sz w:val="20"/>
                <w:szCs w:val="20"/>
                <w:lang w:val="en-CA"/>
              </w:rPr>
              <w:t xml:space="preserve"> </w:t>
            </w:r>
            <w:r w:rsidRPr="003435EE">
              <w:rPr>
                <w:rFonts w:ascii="Arial" w:hAnsi="Arial" w:cs="Arial"/>
                <w:w w:val="105"/>
                <w:sz w:val="20"/>
                <w:szCs w:val="20"/>
                <w:lang w:val="en-CA"/>
              </w:rPr>
              <w:t>-</w:t>
            </w:r>
            <w:r w:rsidRPr="003435EE">
              <w:rPr>
                <w:rFonts w:ascii="Arial" w:hAnsi="Arial" w:cs="Arial"/>
                <w:spacing w:val="-10"/>
                <w:w w:val="105"/>
                <w:sz w:val="20"/>
                <w:szCs w:val="20"/>
                <w:lang w:val="en-CA"/>
              </w:rPr>
              <w:t xml:space="preserve"> </w:t>
            </w:r>
            <w:r w:rsidRPr="003435EE">
              <w:rPr>
                <w:rFonts w:ascii="Arial" w:hAnsi="Arial" w:cs="Arial"/>
                <w:spacing w:val="-1"/>
                <w:w w:val="105"/>
                <w:sz w:val="20"/>
                <w:szCs w:val="20"/>
                <w:lang w:val="en-CA"/>
              </w:rPr>
              <w:t>April</w:t>
            </w:r>
            <w:r w:rsidRPr="003435EE">
              <w:rPr>
                <w:rFonts w:ascii="Arial" w:hAnsi="Arial" w:cs="Arial"/>
                <w:spacing w:val="-2"/>
                <w:w w:val="105"/>
                <w:sz w:val="20"/>
                <w:szCs w:val="20"/>
                <w:lang w:val="en-CA"/>
              </w:rPr>
              <w:t xml:space="preserve"> , </w:t>
            </w:r>
            <w:r w:rsidRPr="003435EE">
              <w:rPr>
                <w:rFonts w:ascii="Arial" w:hAnsi="Arial" w:cs="Arial"/>
                <w:spacing w:val="-1"/>
                <w:w w:val="105"/>
                <w:sz w:val="20"/>
                <w:szCs w:val="20"/>
                <w:lang w:val="en-CA"/>
              </w:rPr>
              <w:t>2012</w:t>
            </w:r>
          </w:p>
        </w:tc>
      </w:tr>
      <w:tr w:rsidR="003550A2" w:rsidRPr="003435EE" w:rsidTr="0007463C">
        <w:trPr>
          <w:trHeight w:hRule="exact" w:val="321"/>
        </w:trPr>
        <w:tc>
          <w:tcPr>
            <w:tcW w:w="2544" w:type="dxa"/>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ind w:left="99"/>
              <w:jc w:val="center"/>
              <w:rPr>
                <w:rFonts w:ascii="Arial" w:eastAsia="Times New Roman" w:hAnsi="Arial" w:cs="Arial"/>
                <w:sz w:val="20"/>
                <w:szCs w:val="20"/>
                <w:lang w:val="en-CA"/>
              </w:rPr>
            </w:pPr>
            <w:r w:rsidRPr="003435EE">
              <w:rPr>
                <w:rFonts w:ascii="Arial" w:hAnsi="Arial" w:cs="Arial"/>
                <w:spacing w:val="-1"/>
                <w:w w:val="105"/>
                <w:sz w:val="20"/>
                <w:szCs w:val="20"/>
                <w:lang w:val="en-CA"/>
              </w:rPr>
              <w:t>Close</w:t>
            </w:r>
            <w:r w:rsidRPr="003435EE">
              <w:rPr>
                <w:rFonts w:ascii="Arial" w:hAnsi="Arial" w:cs="Arial"/>
                <w:spacing w:val="-9"/>
                <w:w w:val="105"/>
                <w:sz w:val="20"/>
                <w:szCs w:val="20"/>
                <w:lang w:val="en-CA"/>
              </w:rPr>
              <w:t xml:space="preserve"> </w:t>
            </w:r>
            <w:r w:rsidRPr="003435EE">
              <w:rPr>
                <w:rFonts w:ascii="Arial" w:hAnsi="Arial" w:cs="Arial"/>
                <w:w w:val="105"/>
                <w:sz w:val="20"/>
                <w:szCs w:val="20"/>
                <w:lang w:val="en-CA"/>
              </w:rPr>
              <w:t>Date</w:t>
            </w:r>
          </w:p>
        </w:tc>
        <w:tc>
          <w:tcPr>
            <w:tcW w:w="2386" w:type="dxa"/>
            <w:gridSpan w:val="2"/>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jc w:val="center"/>
              <w:rPr>
                <w:rFonts w:ascii="Arial" w:eastAsia="Times New Roman" w:hAnsi="Arial" w:cs="Arial"/>
                <w:sz w:val="20"/>
                <w:szCs w:val="20"/>
                <w:lang w:val="en-CA"/>
              </w:rPr>
            </w:pPr>
            <w:r w:rsidRPr="003435EE">
              <w:rPr>
                <w:rFonts w:ascii="Arial" w:hAnsi="Arial" w:cs="Arial"/>
                <w:w w:val="105"/>
                <w:sz w:val="20"/>
                <w:szCs w:val="20"/>
                <w:lang w:val="en-CA"/>
              </w:rPr>
              <w:t>June 2014</w:t>
            </w:r>
          </w:p>
        </w:tc>
      </w:tr>
      <w:tr w:rsidR="003550A2" w:rsidRPr="003435EE" w:rsidTr="0007463C">
        <w:trPr>
          <w:trHeight w:hRule="exact" w:val="256"/>
        </w:trPr>
        <w:tc>
          <w:tcPr>
            <w:tcW w:w="2544" w:type="dxa"/>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ind w:left="99"/>
              <w:jc w:val="center"/>
              <w:rPr>
                <w:rFonts w:ascii="Arial" w:hAnsi="Arial" w:cs="Arial"/>
                <w:spacing w:val="-1"/>
                <w:w w:val="105"/>
                <w:sz w:val="20"/>
                <w:szCs w:val="20"/>
                <w:lang w:val="en-CA"/>
              </w:rPr>
            </w:pPr>
            <w:r w:rsidRPr="003435EE">
              <w:rPr>
                <w:rFonts w:ascii="Arial" w:hAnsi="Arial" w:cs="Arial"/>
                <w:spacing w:val="-1"/>
                <w:w w:val="105"/>
                <w:sz w:val="20"/>
                <w:szCs w:val="20"/>
                <w:lang w:val="en-CA"/>
              </w:rPr>
              <w:t>Terminal review</w:t>
            </w:r>
          </w:p>
        </w:tc>
        <w:tc>
          <w:tcPr>
            <w:tcW w:w="2386" w:type="dxa"/>
            <w:gridSpan w:val="2"/>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jc w:val="center"/>
              <w:rPr>
                <w:rFonts w:ascii="Arial" w:hAnsi="Arial" w:cs="Arial"/>
                <w:w w:val="105"/>
                <w:sz w:val="20"/>
                <w:szCs w:val="20"/>
                <w:lang w:val="en-CA"/>
              </w:rPr>
            </w:pPr>
            <w:r w:rsidRPr="003435EE">
              <w:rPr>
                <w:rFonts w:ascii="Arial" w:hAnsi="Arial" w:cs="Arial"/>
                <w:w w:val="105"/>
                <w:sz w:val="20"/>
                <w:szCs w:val="20"/>
                <w:lang w:val="en-CA"/>
              </w:rPr>
              <w:t>May-July 2014</w:t>
            </w:r>
          </w:p>
        </w:tc>
      </w:tr>
      <w:tr w:rsidR="003550A2" w:rsidRPr="003435EE" w:rsidTr="0007463C">
        <w:trPr>
          <w:gridAfter w:val="1"/>
          <w:wAfter w:w="19" w:type="dxa"/>
          <w:trHeight w:hRule="exact" w:val="226"/>
        </w:trPr>
        <w:tc>
          <w:tcPr>
            <w:tcW w:w="4906" w:type="dxa"/>
            <w:gridSpan w:val="2"/>
            <w:tcBorders>
              <w:top w:val="single" w:sz="5" w:space="0" w:color="000000"/>
              <w:left w:val="single" w:sz="5" w:space="0" w:color="000000"/>
              <w:bottom w:val="single" w:sz="5" w:space="0" w:color="000000"/>
              <w:right w:val="single" w:sz="5" w:space="0" w:color="000000"/>
            </w:tcBorders>
            <w:shd w:val="clear" w:color="auto" w:fill="D8D8D8"/>
          </w:tcPr>
          <w:p w:rsidR="003550A2" w:rsidRPr="003435EE" w:rsidRDefault="003550A2" w:rsidP="00DF76A8">
            <w:pPr>
              <w:pStyle w:val="TableParagraph"/>
              <w:spacing w:line="206" w:lineRule="exact"/>
              <w:ind w:left="94"/>
              <w:jc w:val="center"/>
              <w:rPr>
                <w:rFonts w:ascii="Arial" w:eastAsia="Times New Roman" w:hAnsi="Arial" w:cs="Arial"/>
                <w:sz w:val="20"/>
                <w:szCs w:val="20"/>
                <w:lang w:val="en-CA"/>
              </w:rPr>
            </w:pPr>
            <w:r w:rsidRPr="003435EE">
              <w:rPr>
                <w:rFonts w:ascii="Arial" w:hAnsi="Arial" w:cs="Arial"/>
                <w:spacing w:val="-1"/>
                <w:w w:val="105"/>
                <w:sz w:val="20"/>
                <w:szCs w:val="20"/>
                <w:lang w:val="en-CA"/>
              </w:rPr>
              <w:t>Project</w:t>
            </w:r>
            <w:r w:rsidRPr="003435EE">
              <w:rPr>
                <w:rFonts w:ascii="Arial" w:hAnsi="Arial" w:cs="Arial"/>
                <w:spacing w:val="-15"/>
                <w:w w:val="105"/>
                <w:sz w:val="20"/>
                <w:szCs w:val="20"/>
                <w:lang w:val="en-CA"/>
              </w:rPr>
              <w:t xml:space="preserve"> </w:t>
            </w:r>
            <w:r w:rsidRPr="003435EE">
              <w:rPr>
                <w:rFonts w:ascii="Arial" w:hAnsi="Arial" w:cs="Arial"/>
                <w:spacing w:val="-1"/>
                <w:w w:val="105"/>
                <w:sz w:val="20"/>
                <w:szCs w:val="20"/>
                <w:lang w:val="en-CA"/>
              </w:rPr>
              <w:t>Budget</w:t>
            </w:r>
          </w:p>
        </w:tc>
      </w:tr>
      <w:tr w:rsidR="003550A2" w:rsidRPr="003435EE" w:rsidTr="0007463C">
        <w:trPr>
          <w:gridAfter w:val="1"/>
          <w:wAfter w:w="19" w:type="dxa"/>
          <w:trHeight w:hRule="exact" w:val="408"/>
        </w:trPr>
        <w:tc>
          <w:tcPr>
            <w:tcW w:w="2539" w:type="dxa"/>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ind w:left="94"/>
              <w:jc w:val="center"/>
              <w:rPr>
                <w:rFonts w:ascii="Arial" w:eastAsia="Times New Roman" w:hAnsi="Arial" w:cs="Arial"/>
                <w:sz w:val="20"/>
                <w:szCs w:val="20"/>
                <w:lang w:val="en-CA"/>
              </w:rPr>
            </w:pPr>
            <w:r w:rsidRPr="003435EE">
              <w:rPr>
                <w:rFonts w:ascii="Arial" w:hAnsi="Arial" w:cs="Arial"/>
                <w:spacing w:val="1"/>
                <w:w w:val="105"/>
                <w:sz w:val="20"/>
                <w:szCs w:val="20"/>
                <w:lang w:val="en-CA"/>
              </w:rPr>
              <w:t>GEF</w:t>
            </w:r>
            <w:r w:rsidRPr="003435EE">
              <w:rPr>
                <w:rFonts w:ascii="Arial" w:hAnsi="Arial" w:cs="Arial"/>
                <w:spacing w:val="-14"/>
                <w:w w:val="105"/>
                <w:sz w:val="20"/>
                <w:szCs w:val="20"/>
                <w:lang w:val="en-CA"/>
              </w:rPr>
              <w:t xml:space="preserve"> </w:t>
            </w:r>
            <w:r w:rsidRPr="003435EE">
              <w:rPr>
                <w:rFonts w:ascii="Arial" w:hAnsi="Arial" w:cs="Arial"/>
                <w:spacing w:val="-1"/>
                <w:w w:val="105"/>
                <w:sz w:val="20"/>
                <w:szCs w:val="20"/>
                <w:lang w:val="en-CA"/>
              </w:rPr>
              <w:t>Funding</w:t>
            </w:r>
          </w:p>
        </w:tc>
        <w:tc>
          <w:tcPr>
            <w:tcW w:w="2367" w:type="dxa"/>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jc w:val="center"/>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3"/>
                <w:w w:val="105"/>
                <w:sz w:val="20"/>
                <w:szCs w:val="20"/>
                <w:lang w:val="en-CA"/>
              </w:rPr>
              <w:t>$</w:t>
            </w:r>
            <w:r w:rsidRPr="003435EE">
              <w:rPr>
                <w:rFonts w:ascii="Arial" w:hAnsi="Arial" w:cs="Arial"/>
                <w:spacing w:val="-15"/>
                <w:w w:val="105"/>
                <w:sz w:val="20"/>
                <w:szCs w:val="20"/>
                <w:lang w:val="en-CA"/>
              </w:rPr>
              <w:t xml:space="preserve"> </w:t>
            </w:r>
            <w:r w:rsidRPr="003435EE">
              <w:rPr>
                <w:rFonts w:ascii="Arial" w:hAnsi="Arial" w:cs="Arial"/>
                <w:w w:val="105"/>
                <w:sz w:val="20"/>
                <w:szCs w:val="20"/>
                <w:lang w:val="en-CA"/>
              </w:rPr>
              <w:t>1,500,000</w:t>
            </w:r>
          </w:p>
        </w:tc>
      </w:tr>
      <w:tr w:rsidR="003550A2" w:rsidRPr="003435EE" w:rsidTr="0007463C">
        <w:trPr>
          <w:gridAfter w:val="1"/>
          <w:wAfter w:w="19" w:type="dxa"/>
          <w:trHeight w:hRule="exact" w:val="226"/>
        </w:trPr>
        <w:tc>
          <w:tcPr>
            <w:tcW w:w="2539" w:type="dxa"/>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ind w:left="94"/>
              <w:jc w:val="center"/>
              <w:rPr>
                <w:rFonts w:ascii="Arial" w:eastAsia="Times New Roman" w:hAnsi="Arial" w:cs="Arial"/>
                <w:sz w:val="20"/>
                <w:szCs w:val="20"/>
                <w:lang w:val="en-CA"/>
              </w:rPr>
            </w:pPr>
            <w:r w:rsidRPr="003435EE">
              <w:rPr>
                <w:rFonts w:ascii="Arial" w:hAnsi="Arial" w:cs="Arial"/>
                <w:w w:val="105"/>
                <w:sz w:val="20"/>
                <w:szCs w:val="20"/>
                <w:lang w:val="en-CA"/>
              </w:rPr>
              <w:t>Co-financing</w:t>
            </w:r>
          </w:p>
        </w:tc>
        <w:tc>
          <w:tcPr>
            <w:tcW w:w="2367" w:type="dxa"/>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jc w:val="center"/>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3"/>
                <w:w w:val="105"/>
                <w:sz w:val="20"/>
                <w:szCs w:val="20"/>
                <w:lang w:val="en-CA"/>
              </w:rPr>
              <w:t>$</w:t>
            </w:r>
            <w:r w:rsidRPr="003435EE">
              <w:rPr>
                <w:rFonts w:ascii="Arial" w:hAnsi="Arial" w:cs="Arial"/>
                <w:spacing w:val="-15"/>
                <w:w w:val="105"/>
                <w:sz w:val="20"/>
                <w:szCs w:val="20"/>
                <w:lang w:val="en-CA"/>
              </w:rPr>
              <w:t xml:space="preserve"> </w:t>
            </w:r>
            <w:r w:rsidRPr="003435EE">
              <w:rPr>
                <w:rFonts w:ascii="Arial" w:hAnsi="Arial" w:cs="Arial"/>
                <w:w w:val="105"/>
                <w:sz w:val="20"/>
                <w:szCs w:val="20"/>
                <w:lang w:val="en-CA"/>
              </w:rPr>
              <w:t>1,934,000</w:t>
            </w:r>
          </w:p>
        </w:tc>
      </w:tr>
      <w:tr w:rsidR="003550A2" w:rsidRPr="003435EE" w:rsidTr="0007463C">
        <w:trPr>
          <w:gridAfter w:val="1"/>
          <w:wAfter w:w="19" w:type="dxa"/>
          <w:trHeight w:hRule="exact" w:val="226"/>
        </w:trPr>
        <w:tc>
          <w:tcPr>
            <w:tcW w:w="2539" w:type="dxa"/>
            <w:tcBorders>
              <w:top w:val="single" w:sz="5" w:space="0" w:color="000000"/>
              <w:left w:val="single" w:sz="5" w:space="0" w:color="000000"/>
              <w:bottom w:val="single" w:sz="5" w:space="0" w:color="000000"/>
              <w:right w:val="single" w:sz="5" w:space="0" w:color="000000"/>
            </w:tcBorders>
            <w:shd w:val="clear" w:color="auto" w:fill="CCCCCC"/>
          </w:tcPr>
          <w:p w:rsidR="003550A2" w:rsidRPr="003435EE" w:rsidRDefault="003550A2" w:rsidP="00DF76A8">
            <w:pPr>
              <w:pStyle w:val="TableParagraph"/>
              <w:spacing w:line="206" w:lineRule="exact"/>
              <w:ind w:left="94"/>
              <w:jc w:val="center"/>
              <w:rPr>
                <w:rFonts w:ascii="Arial" w:eastAsia="Times New Roman" w:hAnsi="Arial" w:cs="Arial"/>
                <w:sz w:val="20"/>
                <w:szCs w:val="20"/>
                <w:lang w:val="en-CA"/>
              </w:rPr>
            </w:pPr>
            <w:r w:rsidRPr="003435EE">
              <w:rPr>
                <w:rFonts w:ascii="Arial" w:hAnsi="Arial" w:cs="Arial"/>
                <w:w w:val="105"/>
                <w:sz w:val="20"/>
                <w:szCs w:val="20"/>
                <w:lang w:val="en-CA"/>
              </w:rPr>
              <w:t>Total</w:t>
            </w:r>
            <w:r w:rsidRPr="003435EE">
              <w:rPr>
                <w:rFonts w:ascii="Arial" w:hAnsi="Arial" w:cs="Arial"/>
                <w:spacing w:val="-13"/>
                <w:w w:val="105"/>
                <w:sz w:val="20"/>
                <w:szCs w:val="20"/>
                <w:lang w:val="en-CA"/>
              </w:rPr>
              <w:t xml:space="preserve"> </w:t>
            </w:r>
            <w:r w:rsidRPr="003435EE">
              <w:rPr>
                <w:rFonts w:ascii="Arial" w:hAnsi="Arial" w:cs="Arial"/>
                <w:spacing w:val="-1"/>
                <w:w w:val="105"/>
                <w:sz w:val="20"/>
                <w:szCs w:val="20"/>
                <w:lang w:val="en-CA"/>
              </w:rPr>
              <w:t>Project</w:t>
            </w:r>
            <w:r w:rsidRPr="003435EE">
              <w:rPr>
                <w:rFonts w:ascii="Arial" w:hAnsi="Arial" w:cs="Arial"/>
                <w:spacing w:val="-13"/>
                <w:w w:val="105"/>
                <w:sz w:val="20"/>
                <w:szCs w:val="20"/>
                <w:lang w:val="en-CA"/>
              </w:rPr>
              <w:t xml:space="preserve"> </w:t>
            </w:r>
            <w:r w:rsidRPr="003435EE">
              <w:rPr>
                <w:rFonts w:ascii="Arial" w:hAnsi="Arial" w:cs="Arial"/>
                <w:spacing w:val="-1"/>
                <w:w w:val="105"/>
                <w:sz w:val="20"/>
                <w:szCs w:val="20"/>
                <w:lang w:val="en-CA"/>
              </w:rPr>
              <w:t>Budget</w:t>
            </w:r>
          </w:p>
        </w:tc>
        <w:tc>
          <w:tcPr>
            <w:tcW w:w="2367" w:type="dxa"/>
            <w:tcBorders>
              <w:top w:val="single" w:sz="5" w:space="0" w:color="000000"/>
              <w:left w:val="single" w:sz="5" w:space="0" w:color="000000"/>
              <w:bottom w:val="single" w:sz="5" w:space="0" w:color="000000"/>
              <w:right w:val="single" w:sz="5" w:space="0" w:color="000000"/>
            </w:tcBorders>
            <w:shd w:val="clear" w:color="auto" w:fill="CCCCCC"/>
          </w:tcPr>
          <w:p w:rsidR="003550A2" w:rsidRPr="003435EE" w:rsidRDefault="003550A2" w:rsidP="00DF76A8">
            <w:pPr>
              <w:pStyle w:val="TableParagraph"/>
              <w:spacing w:line="206" w:lineRule="exact"/>
              <w:jc w:val="center"/>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3"/>
                <w:w w:val="105"/>
                <w:sz w:val="20"/>
                <w:szCs w:val="20"/>
                <w:lang w:val="en-CA"/>
              </w:rPr>
              <w:t>$</w:t>
            </w:r>
            <w:r w:rsidRPr="003435EE">
              <w:rPr>
                <w:rFonts w:ascii="Arial" w:hAnsi="Arial" w:cs="Arial"/>
                <w:spacing w:val="-15"/>
                <w:w w:val="105"/>
                <w:sz w:val="20"/>
                <w:szCs w:val="20"/>
                <w:lang w:val="en-CA"/>
              </w:rPr>
              <w:t xml:space="preserve"> </w:t>
            </w:r>
            <w:r w:rsidRPr="003435EE">
              <w:rPr>
                <w:rFonts w:ascii="Arial" w:hAnsi="Arial" w:cs="Arial"/>
                <w:w w:val="105"/>
                <w:sz w:val="20"/>
                <w:szCs w:val="20"/>
                <w:lang w:val="en-CA"/>
              </w:rPr>
              <w:t>3,434,000</w:t>
            </w:r>
          </w:p>
        </w:tc>
      </w:tr>
    </w:tbl>
    <w:p w:rsidR="003550A2" w:rsidRPr="003435EE" w:rsidRDefault="003550A2" w:rsidP="00DF76A8">
      <w:pPr>
        <w:pStyle w:val="ListParagraph"/>
        <w:spacing w:before="8"/>
        <w:ind w:left="360"/>
        <w:jc w:val="center"/>
        <w:rPr>
          <w:rFonts w:eastAsia="Times New Roman" w:cs="Arial"/>
          <w:sz w:val="20"/>
          <w:szCs w:val="20"/>
          <w:lang w:val="en-CA"/>
        </w:rPr>
      </w:pPr>
    </w:p>
    <w:tbl>
      <w:tblPr>
        <w:tblW w:w="0" w:type="auto"/>
        <w:tblInd w:w="573" w:type="dxa"/>
        <w:tblLayout w:type="fixed"/>
        <w:tblCellMar>
          <w:left w:w="0" w:type="dxa"/>
          <w:right w:w="0" w:type="dxa"/>
        </w:tblCellMar>
        <w:tblLook w:val="01E0" w:firstRow="1" w:lastRow="1" w:firstColumn="1" w:lastColumn="1" w:noHBand="0" w:noVBand="0"/>
      </w:tblPr>
      <w:tblGrid>
        <w:gridCol w:w="4906"/>
        <w:gridCol w:w="2794"/>
      </w:tblGrid>
      <w:tr w:rsidR="003550A2" w:rsidRPr="003435EE" w:rsidTr="006A3EA6">
        <w:trPr>
          <w:trHeight w:hRule="exact" w:val="226"/>
        </w:trPr>
        <w:tc>
          <w:tcPr>
            <w:tcW w:w="7699" w:type="dxa"/>
            <w:gridSpan w:val="2"/>
            <w:tcBorders>
              <w:top w:val="single" w:sz="3" w:space="0" w:color="000000"/>
              <w:left w:val="single" w:sz="5" w:space="0" w:color="000000"/>
              <w:bottom w:val="single" w:sz="3" w:space="0" w:color="000000"/>
              <w:right w:val="single" w:sz="5" w:space="0" w:color="000000"/>
            </w:tcBorders>
            <w:shd w:val="clear" w:color="auto" w:fill="CCCCCC"/>
          </w:tcPr>
          <w:p w:rsidR="003550A2" w:rsidRPr="003435EE" w:rsidRDefault="003550A2" w:rsidP="00DF76A8">
            <w:pPr>
              <w:pStyle w:val="TableParagraph"/>
              <w:spacing w:line="206" w:lineRule="exact"/>
              <w:ind w:left="94"/>
              <w:jc w:val="center"/>
              <w:rPr>
                <w:rFonts w:ascii="Arial" w:eastAsia="Times New Roman" w:hAnsi="Arial" w:cs="Arial"/>
                <w:sz w:val="20"/>
                <w:szCs w:val="20"/>
                <w:lang w:val="en-CA"/>
              </w:rPr>
            </w:pPr>
            <w:r w:rsidRPr="003435EE">
              <w:rPr>
                <w:rFonts w:ascii="Arial" w:hAnsi="Arial" w:cs="Arial"/>
                <w:spacing w:val="1"/>
                <w:w w:val="105"/>
                <w:sz w:val="20"/>
                <w:szCs w:val="20"/>
                <w:lang w:val="en-CA"/>
              </w:rPr>
              <w:t>GEF</w:t>
            </w:r>
            <w:r w:rsidRPr="003435EE">
              <w:rPr>
                <w:rFonts w:ascii="Arial" w:hAnsi="Arial" w:cs="Arial"/>
                <w:spacing w:val="-6"/>
                <w:w w:val="105"/>
                <w:sz w:val="20"/>
                <w:szCs w:val="20"/>
                <w:lang w:val="en-CA"/>
              </w:rPr>
              <w:t xml:space="preserve"> </w:t>
            </w:r>
            <w:r w:rsidRPr="003435EE">
              <w:rPr>
                <w:rFonts w:ascii="Arial" w:hAnsi="Arial" w:cs="Arial"/>
                <w:spacing w:val="-2"/>
                <w:w w:val="105"/>
                <w:sz w:val="20"/>
                <w:szCs w:val="20"/>
                <w:lang w:val="en-CA"/>
              </w:rPr>
              <w:t>Pro</w:t>
            </w:r>
            <w:r w:rsidRPr="003435EE">
              <w:rPr>
                <w:rFonts w:ascii="Arial" w:hAnsi="Arial" w:cs="Arial"/>
                <w:spacing w:val="-3"/>
                <w:w w:val="105"/>
                <w:sz w:val="20"/>
                <w:szCs w:val="20"/>
                <w:lang w:val="en-CA"/>
              </w:rPr>
              <w:t xml:space="preserve">ject </w:t>
            </w:r>
            <w:r w:rsidRPr="003435EE">
              <w:rPr>
                <w:rFonts w:ascii="Arial" w:hAnsi="Arial" w:cs="Arial"/>
                <w:spacing w:val="-1"/>
                <w:w w:val="105"/>
                <w:sz w:val="20"/>
                <w:szCs w:val="20"/>
                <w:lang w:val="en-CA"/>
              </w:rPr>
              <w:t>Budget</w:t>
            </w:r>
            <w:r w:rsidRPr="003435EE">
              <w:rPr>
                <w:rFonts w:ascii="Arial" w:hAnsi="Arial" w:cs="Arial"/>
                <w:spacing w:val="-2"/>
                <w:w w:val="105"/>
                <w:sz w:val="20"/>
                <w:szCs w:val="20"/>
                <w:lang w:val="en-CA"/>
              </w:rPr>
              <w:t xml:space="preserve"> </w:t>
            </w:r>
            <w:r w:rsidRPr="003435EE">
              <w:rPr>
                <w:rFonts w:ascii="Arial" w:hAnsi="Arial" w:cs="Arial"/>
                <w:spacing w:val="1"/>
                <w:w w:val="105"/>
                <w:sz w:val="20"/>
                <w:szCs w:val="20"/>
                <w:lang w:val="en-CA"/>
              </w:rPr>
              <w:t>by</w:t>
            </w:r>
            <w:r w:rsidRPr="003435EE">
              <w:rPr>
                <w:rFonts w:ascii="Arial" w:hAnsi="Arial" w:cs="Arial"/>
                <w:spacing w:val="-13"/>
                <w:w w:val="105"/>
                <w:sz w:val="20"/>
                <w:szCs w:val="20"/>
                <w:lang w:val="en-CA"/>
              </w:rPr>
              <w:t xml:space="preserve"> </w:t>
            </w:r>
            <w:r w:rsidRPr="003435EE">
              <w:rPr>
                <w:rFonts w:ascii="Arial" w:hAnsi="Arial" w:cs="Arial"/>
                <w:w w:val="105"/>
                <w:sz w:val="20"/>
                <w:szCs w:val="20"/>
                <w:lang w:val="en-CA"/>
              </w:rPr>
              <w:t>Component</w:t>
            </w:r>
          </w:p>
        </w:tc>
      </w:tr>
      <w:tr w:rsidR="003550A2" w:rsidRPr="003435EE" w:rsidTr="006A3EA6">
        <w:trPr>
          <w:trHeight w:hRule="exact" w:val="226"/>
        </w:trPr>
        <w:tc>
          <w:tcPr>
            <w:tcW w:w="4906" w:type="dxa"/>
            <w:tcBorders>
              <w:top w:val="single" w:sz="3" w:space="0" w:color="000000"/>
              <w:left w:val="single" w:sz="5" w:space="0" w:color="000000"/>
              <w:bottom w:val="single" w:sz="3" w:space="0" w:color="000000"/>
              <w:right w:val="single" w:sz="5" w:space="0" w:color="000000"/>
            </w:tcBorders>
          </w:tcPr>
          <w:p w:rsidR="003550A2" w:rsidRPr="003435EE" w:rsidRDefault="003550A2" w:rsidP="00DF76A8">
            <w:pPr>
              <w:pStyle w:val="TableParagraph"/>
              <w:spacing w:line="206" w:lineRule="exact"/>
              <w:ind w:left="94"/>
              <w:jc w:val="center"/>
              <w:rPr>
                <w:rFonts w:ascii="Arial" w:eastAsia="Times New Roman" w:hAnsi="Arial" w:cs="Arial"/>
                <w:sz w:val="20"/>
                <w:szCs w:val="20"/>
                <w:lang w:val="en-CA"/>
              </w:rPr>
            </w:pPr>
            <w:r w:rsidRPr="003435EE">
              <w:rPr>
                <w:rFonts w:ascii="Arial" w:hAnsi="Arial" w:cs="Arial"/>
                <w:w w:val="105"/>
                <w:sz w:val="20"/>
                <w:szCs w:val="20"/>
                <w:lang w:val="en-CA"/>
              </w:rPr>
              <w:t>Component</w:t>
            </w:r>
            <w:r w:rsidRPr="003435EE">
              <w:rPr>
                <w:rFonts w:ascii="Arial" w:hAnsi="Arial" w:cs="Arial"/>
                <w:spacing w:val="-11"/>
                <w:w w:val="105"/>
                <w:sz w:val="20"/>
                <w:szCs w:val="20"/>
                <w:lang w:val="en-CA"/>
              </w:rPr>
              <w:t xml:space="preserve"> </w:t>
            </w:r>
            <w:r w:rsidRPr="003435EE">
              <w:rPr>
                <w:rFonts w:ascii="Arial" w:hAnsi="Arial" w:cs="Arial"/>
                <w:w w:val="105"/>
                <w:sz w:val="20"/>
                <w:szCs w:val="20"/>
                <w:lang w:val="en-CA"/>
              </w:rPr>
              <w:t>One</w:t>
            </w:r>
          </w:p>
        </w:tc>
        <w:tc>
          <w:tcPr>
            <w:tcW w:w="2794" w:type="dxa"/>
            <w:tcBorders>
              <w:top w:val="single" w:sz="3" w:space="0" w:color="000000"/>
              <w:left w:val="single" w:sz="5" w:space="0" w:color="000000"/>
              <w:bottom w:val="single" w:sz="3" w:space="0" w:color="000000"/>
              <w:right w:val="single" w:sz="5" w:space="0" w:color="000000"/>
            </w:tcBorders>
          </w:tcPr>
          <w:p w:rsidR="003550A2" w:rsidRPr="003435EE" w:rsidRDefault="003550A2" w:rsidP="00DF76A8">
            <w:pPr>
              <w:pStyle w:val="TableParagraph"/>
              <w:spacing w:line="206" w:lineRule="exact"/>
              <w:jc w:val="center"/>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12"/>
                <w:w w:val="105"/>
                <w:sz w:val="20"/>
                <w:szCs w:val="20"/>
                <w:lang w:val="en-CA"/>
              </w:rPr>
              <w:t xml:space="preserve"> </w:t>
            </w:r>
            <w:r w:rsidRPr="003435EE">
              <w:rPr>
                <w:rFonts w:ascii="Arial" w:hAnsi="Arial" w:cs="Arial"/>
                <w:w w:val="105"/>
                <w:sz w:val="20"/>
                <w:szCs w:val="20"/>
                <w:lang w:val="en-CA"/>
              </w:rPr>
              <w:t>900,000</w:t>
            </w:r>
          </w:p>
        </w:tc>
      </w:tr>
      <w:tr w:rsidR="003550A2" w:rsidRPr="003435EE" w:rsidTr="006A3EA6">
        <w:trPr>
          <w:trHeight w:hRule="exact" w:val="226"/>
        </w:trPr>
        <w:tc>
          <w:tcPr>
            <w:tcW w:w="4906" w:type="dxa"/>
            <w:tcBorders>
              <w:top w:val="single" w:sz="3" w:space="0" w:color="000000"/>
              <w:left w:val="single" w:sz="5" w:space="0" w:color="000000"/>
              <w:bottom w:val="single" w:sz="3" w:space="0" w:color="000000"/>
              <w:right w:val="single" w:sz="5" w:space="0" w:color="000000"/>
            </w:tcBorders>
          </w:tcPr>
          <w:p w:rsidR="003550A2" w:rsidRPr="003435EE" w:rsidRDefault="003550A2" w:rsidP="00DF76A8">
            <w:pPr>
              <w:pStyle w:val="TableParagraph"/>
              <w:spacing w:line="206" w:lineRule="exact"/>
              <w:ind w:left="94"/>
              <w:jc w:val="center"/>
              <w:rPr>
                <w:rFonts w:ascii="Arial" w:eastAsia="Times New Roman" w:hAnsi="Arial" w:cs="Arial"/>
                <w:sz w:val="20"/>
                <w:szCs w:val="20"/>
                <w:lang w:val="en-CA"/>
              </w:rPr>
            </w:pPr>
            <w:r w:rsidRPr="003435EE">
              <w:rPr>
                <w:rFonts w:ascii="Arial" w:hAnsi="Arial" w:cs="Arial"/>
                <w:w w:val="105"/>
                <w:sz w:val="20"/>
                <w:szCs w:val="20"/>
                <w:lang w:val="en-CA"/>
              </w:rPr>
              <w:t>Component</w:t>
            </w:r>
            <w:r w:rsidRPr="003435EE">
              <w:rPr>
                <w:rFonts w:ascii="Arial" w:hAnsi="Arial" w:cs="Arial"/>
                <w:spacing w:val="-15"/>
                <w:w w:val="105"/>
                <w:sz w:val="20"/>
                <w:szCs w:val="20"/>
                <w:lang w:val="en-CA"/>
              </w:rPr>
              <w:t xml:space="preserve"> </w:t>
            </w:r>
            <w:r w:rsidRPr="003435EE">
              <w:rPr>
                <w:rFonts w:ascii="Arial" w:hAnsi="Arial" w:cs="Arial"/>
                <w:spacing w:val="-3"/>
                <w:w w:val="105"/>
                <w:sz w:val="20"/>
                <w:szCs w:val="20"/>
                <w:lang w:val="en-CA"/>
              </w:rPr>
              <w:t>T</w:t>
            </w:r>
            <w:r w:rsidRPr="003435EE">
              <w:rPr>
                <w:rFonts w:ascii="Arial" w:hAnsi="Arial" w:cs="Arial"/>
                <w:spacing w:val="-2"/>
                <w:w w:val="105"/>
                <w:sz w:val="20"/>
                <w:szCs w:val="20"/>
                <w:lang w:val="en-CA"/>
              </w:rPr>
              <w:t>wo</w:t>
            </w:r>
          </w:p>
        </w:tc>
        <w:tc>
          <w:tcPr>
            <w:tcW w:w="2794" w:type="dxa"/>
            <w:tcBorders>
              <w:top w:val="single" w:sz="3" w:space="0" w:color="000000"/>
              <w:left w:val="single" w:sz="5" w:space="0" w:color="000000"/>
              <w:bottom w:val="single" w:sz="3" w:space="0" w:color="000000"/>
              <w:right w:val="single" w:sz="5" w:space="0" w:color="000000"/>
            </w:tcBorders>
          </w:tcPr>
          <w:p w:rsidR="003550A2" w:rsidRPr="003435EE" w:rsidRDefault="003550A2" w:rsidP="00DF76A8">
            <w:pPr>
              <w:pStyle w:val="TableParagraph"/>
              <w:spacing w:line="206" w:lineRule="exact"/>
              <w:jc w:val="center"/>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7"/>
                <w:w w:val="105"/>
                <w:sz w:val="20"/>
                <w:szCs w:val="20"/>
                <w:lang w:val="en-CA"/>
              </w:rPr>
              <w:t xml:space="preserve"> </w:t>
            </w:r>
            <w:r w:rsidRPr="003435EE">
              <w:rPr>
                <w:rFonts w:ascii="Arial" w:hAnsi="Arial" w:cs="Arial"/>
                <w:w w:val="105"/>
                <w:sz w:val="20"/>
                <w:szCs w:val="20"/>
                <w:lang w:val="en-CA"/>
              </w:rPr>
              <w:t>400,000</w:t>
            </w:r>
          </w:p>
        </w:tc>
      </w:tr>
      <w:tr w:rsidR="003550A2" w:rsidRPr="003435EE" w:rsidTr="00D90034">
        <w:trPr>
          <w:trHeight w:hRule="exact" w:val="437"/>
        </w:trPr>
        <w:tc>
          <w:tcPr>
            <w:tcW w:w="4906" w:type="dxa"/>
            <w:tcBorders>
              <w:top w:val="single" w:sz="3" w:space="0" w:color="000000"/>
              <w:left w:val="single" w:sz="5" w:space="0" w:color="000000"/>
              <w:bottom w:val="single" w:sz="3" w:space="0" w:color="000000"/>
              <w:right w:val="single" w:sz="5" w:space="0" w:color="000000"/>
            </w:tcBorders>
          </w:tcPr>
          <w:p w:rsidR="003550A2" w:rsidRPr="003435EE" w:rsidRDefault="003550A2" w:rsidP="00DF76A8">
            <w:pPr>
              <w:pStyle w:val="TableParagraph"/>
              <w:spacing w:line="206" w:lineRule="exact"/>
              <w:ind w:left="94"/>
              <w:jc w:val="center"/>
              <w:rPr>
                <w:rFonts w:ascii="Arial" w:eastAsia="Times New Roman" w:hAnsi="Arial" w:cs="Arial"/>
                <w:sz w:val="20"/>
                <w:szCs w:val="20"/>
                <w:lang w:val="en-CA"/>
              </w:rPr>
            </w:pPr>
            <w:r w:rsidRPr="003435EE">
              <w:rPr>
                <w:rFonts w:ascii="Arial" w:hAnsi="Arial" w:cs="Arial"/>
                <w:w w:val="105"/>
                <w:sz w:val="20"/>
                <w:szCs w:val="20"/>
                <w:lang w:val="en-CA"/>
              </w:rPr>
              <w:t>Component</w:t>
            </w:r>
            <w:r w:rsidRPr="003435EE">
              <w:rPr>
                <w:rFonts w:ascii="Arial" w:hAnsi="Arial" w:cs="Arial"/>
                <w:spacing w:val="-19"/>
                <w:w w:val="105"/>
                <w:sz w:val="20"/>
                <w:szCs w:val="20"/>
                <w:lang w:val="en-CA"/>
              </w:rPr>
              <w:t xml:space="preserve"> </w:t>
            </w:r>
            <w:r w:rsidRPr="003435EE">
              <w:rPr>
                <w:rFonts w:ascii="Arial" w:hAnsi="Arial" w:cs="Arial"/>
                <w:w w:val="105"/>
                <w:sz w:val="20"/>
                <w:szCs w:val="20"/>
                <w:lang w:val="en-CA"/>
              </w:rPr>
              <w:t>Three</w:t>
            </w:r>
          </w:p>
        </w:tc>
        <w:tc>
          <w:tcPr>
            <w:tcW w:w="2794" w:type="dxa"/>
            <w:tcBorders>
              <w:top w:val="single" w:sz="3" w:space="0" w:color="000000"/>
              <w:left w:val="single" w:sz="5" w:space="0" w:color="000000"/>
              <w:bottom w:val="single" w:sz="3" w:space="0" w:color="000000"/>
              <w:right w:val="single" w:sz="5" w:space="0" w:color="000000"/>
            </w:tcBorders>
          </w:tcPr>
          <w:p w:rsidR="003550A2" w:rsidRPr="003435EE" w:rsidRDefault="003550A2" w:rsidP="00DF76A8">
            <w:pPr>
              <w:pStyle w:val="TableParagraph"/>
              <w:spacing w:line="206" w:lineRule="exact"/>
              <w:jc w:val="center"/>
              <w:rPr>
                <w:rFonts w:ascii="Arial" w:eastAsia="Times New Roman" w:hAnsi="Arial" w:cs="Arial"/>
                <w:sz w:val="20"/>
                <w:szCs w:val="20"/>
                <w:lang w:val="en-CA"/>
              </w:rPr>
            </w:pPr>
            <w:r w:rsidRPr="003435EE">
              <w:rPr>
                <w:rFonts w:ascii="Arial" w:hAnsi="Arial" w:cs="Arial"/>
                <w:spacing w:val="1"/>
                <w:w w:val="105"/>
                <w:sz w:val="20"/>
                <w:szCs w:val="20"/>
                <w:lang w:val="en-CA"/>
              </w:rPr>
              <w:t>Fund</w:t>
            </w:r>
            <w:r w:rsidRPr="003435EE">
              <w:rPr>
                <w:rFonts w:ascii="Arial" w:hAnsi="Arial" w:cs="Arial"/>
                <w:spacing w:val="-14"/>
                <w:w w:val="105"/>
                <w:sz w:val="20"/>
                <w:szCs w:val="20"/>
                <w:lang w:val="en-CA"/>
              </w:rPr>
              <w:t xml:space="preserve"> </w:t>
            </w:r>
            <w:r w:rsidRPr="003435EE">
              <w:rPr>
                <w:rFonts w:ascii="Arial" w:hAnsi="Arial" w:cs="Arial"/>
                <w:w w:val="105"/>
                <w:sz w:val="20"/>
                <w:szCs w:val="20"/>
                <w:lang w:val="en-CA"/>
              </w:rPr>
              <w:t>managed</w:t>
            </w:r>
            <w:r w:rsidRPr="003435EE">
              <w:rPr>
                <w:rFonts w:ascii="Arial" w:hAnsi="Arial" w:cs="Arial"/>
                <w:spacing w:val="-1"/>
                <w:w w:val="105"/>
                <w:sz w:val="20"/>
                <w:szCs w:val="20"/>
                <w:lang w:val="en-CA"/>
              </w:rPr>
              <w:t xml:space="preserve"> </w:t>
            </w:r>
            <w:r w:rsidRPr="003435EE">
              <w:rPr>
                <w:rFonts w:ascii="Arial" w:hAnsi="Arial" w:cs="Arial"/>
                <w:spacing w:val="-2"/>
                <w:w w:val="105"/>
                <w:sz w:val="20"/>
                <w:szCs w:val="20"/>
                <w:lang w:val="en-CA"/>
              </w:rPr>
              <w:t>by</w:t>
            </w:r>
            <w:r w:rsidRPr="003435EE">
              <w:rPr>
                <w:rFonts w:ascii="Arial" w:hAnsi="Arial" w:cs="Arial"/>
                <w:spacing w:val="-13"/>
                <w:w w:val="105"/>
                <w:sz w:val="20"/>
                <w:szCs w:val="20"/>
                <w:lang w:val="en-CA"/>
              </w:rPr>
              <w:t xml:space="preserve"> </w:t>
            </w:r>
            <w:r w:rsidRPr="003435EE">
              <w:rPr>
                <w:rFonts w:ascii="Arial" w:hAnsi="Arial" w:cs="Arial"/>
                <w:w w:val="105"/>
                <w:sz w:val="20"/>
                <w:szCs w:val="20"/>
                <w:lang w:val="en-CA"/>
              </w:rPr>
              <w:t>ADB</w:t>
            </w:r>
          </w:p>
        </w:tc>
      </w:tr>
      <w:tr w:rsidR="003550A2" w:rsidRPr="003435EE" w:rsidTr="006A3EA6">
        <w:trPr>
          <w:trHeight w:hRule="exact" w:val="226"/>
        </w:trPr>
        <w:tc>
          <w:tcPr>
            <w:tcW w:w="4906" w:type="dxa"/>
            <w:tcBorders>
              <w:top w:val="single" w:sz="3" w:space="0" w:color="000000"/>
              <w:left w:val="single" w:sz="5" w:space="0" w:color="000000"/>
              <w:bottom w:val="single" w:sz="3" w:space="0" w:color="000000"/>
              <w:right w:val="single" w:sz="5" w:space="0" w:color="000000"/>
            </w:tcBorders>
          </w:tcPr>
          <w:p w:rsidR="003550A2" w:rsidRPr="003435EE" w:rsidRDefault="003550A2" w:rsidP="00DF76A8">
            <w:pPr>
              <w:pStyle w:val="TableParagraph"/>
              <w:spacing w:line="206" w:lineRule="exact"/>
              <w:ind w:left="94"/>
              <w:jc w:val="center"/>
              <w:rPr>
                <w:rFonts w:ascii="Arial" w:eastAsia="Times New Roman" w:hAnsi="Arial" w:cs="Arial"/>
                <w:sz w:val="20"/>
                <w:szCs w:val="20"/>
                <w:lang w:val="en-CA"/>
              </w:rPr>
            </w:pPr>
            <w:r w:rsidRPr="003435EE">
              <w:rPr>
                <w:rFonts w:ascii="Arial" w:hAnsi="Arial" w:cs="Arial"/>
                <w:w w:val="105"/>
                <w:sz w:val="20"/>
                <w:szCs w:val="20"/>
                <w:lang w:val="en-CA"/>
              </w:rPr>
              <w:t>Component</w:t>
            </w:r>
            <w:r w:rsidRPr="003435EE">
              <w:rPr>
                <w:rFonts w:ascii="Arial" w:hAnsi="Arial" w:cs="Arial"/>
                <w:spacing w:val="-10"/>
                <w:w w:val="105"/>
                <w:sz w:val="20"/>
                <w:szCs w:val="20"/>
                <w:lang w:val="en-CA"/>
              </w:rPr>
              <w:t xml:space="preserve"> </w:t>
            </w:r>
            <w:r w:rsidRPr="003435EE">
              <w:rPr>
                <w:rFonts w:ascii="Arial" w:hAnsi="Arial" w:cs="Arial"/>
                <w:spacing w:val="-2"/>
                <w:w w:val="105"/>
                <w:sz w:val="20"/>
                <w:szCs w:val="20"/>
                <w:lang w:val="en-CA"/>
              </w:rPr>
              <w:t>Four</w:t>
            </w:r>
          </w:p>
        </w:tc>
        <w:tc>
          <w:tcPr>
            <w:tcW w:w="2794" w:type="dxa"/>
            <w:tcBorders>
              <w:top w:val="single" w:sz="3" w:space="0" w:color="000000"/>
              <w:left w:val="single" w:sz="5" w:space="0" w:color="000000"/>
              <w:bottom w:val="single" w:sz="3" w:space="0" w:color="000000"/>
              <w:right w:val="single" w:sz="5" w:space="0" w:color="000000"/>
            </w:tcBorders>
          </w:tcPr>
          <w:p w:rsidR="003550A2" w:rsidRPr="003435EE" w:rsidRDefault="003550A2" w:rsidP="00DF76A8">
            <w:pPr>
              <w:pStyle w:val="TableParagraph"/>
              <w:spacing w:line="206" w:lineRule="exact"/>
              <w:jc w:val="center"/>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7"/>
                <w:w w:val="105"/>
                <w:sz w:val="20"/>
                <w:szCs w:val="20"/>
                <w:lang w:val="en-CA"/>
              </w:rPr>
              <w:t xml:space="preserve"> </w:t>
            </w:r>
            <w:r w:rsidRPr="003435EE">
              <w:rPr>
                <w:rFonts w:ascii="Arial" w:hAnsi="Arial" w:cs="Arial"/>
                <w:w w:val="105"/>
                <w:sz w:val="20"/>
                <w:szCs w:val="20"/>
                <w:lang w:val="en-CA"/>
              </w:rPr>
              <w:t>200,000</w:t>
            </w:r>
          </w:p>
        </w:tc>
      </w:tr>
      <w:tr w:rsidR="003550A2" w:rsidRPr="003435EE" w:rsidTr="006A3EA6">
        <w:trPr>
          <w:trHeight w:hRule="exact" w:val="226"/>
        </w:trPr>
        <w:tc>
          <w:tcPr>
            <w:tcW w:w="4906" w:type="dxa"/>
            <w:tcBorders>
              <w:top w:val="single" w:sz="3" w:space="0" w:color="000000"/>
              <w:left w:val="single" w:sz="5" w:space="0" w:color="000000"/>
              <w:bottom w:val="single" w:sz="3" w:space="0" w:color="000000"/>
              <w:right w:val="single" w:sz="5" w:space="0" w:color="000000"/>
            </w:tcBorders>
            <w:shd w:val="clear" w:color="auto" w:fill="CCCCCC"/>
          </w:tcPr>
          <w:p w:rsidR="003550A2" w:rsidRPr="003435EE" w:rsidRDefault="003550A2" w:rsidP="00DF76A8">
            <w:pPr>
              <w:pStyle w:val="TableParagraph"/>
              <w:spacing w:line="206" w:lineRule="exact"/>
              <w:ind w:left="94"/>
              <w:jc w:val="center"/>
              <w:rPr>
                <w:rFonts w:ascii="Arial" w:eastAsia="Times New Roman" w:hAnsi="Arial" w:cs="Arial"/>
                <w:sz w:val="20"/>
                <w:szCs w:val="20"/>
                <w:lang w:val="en-CA"/>
              </w:rPr>
            </w:pPr>
            <w:r w:rsidRPr="003435EE">
              <w:rPr>
                <w:rFonts w:ascii="Arial" w:hAnsi="Arial" w:cs="Arial"/>
                <w:w w:val="105"/>
                <w:sz w:val="20"/>
                <w:szCs w:val="20"/>
                <w:lang w:val="en-CA"/>
              </w:rPr>
              <w:t>Total</w:t>
            </w:r>
          </w:p>
        </w:tc>
        <w:tc>
          <w:tcPr>
            <w:tcW w:w="2794" w:type="dxa"/>
            <w:tcBorders>
              <w:top w:val="single" w:sz="3" w:space="0" w:color="000000"/>
              <w:left w:val="single" w:sz="5" w:space="0" w:color="000000"/>
              <w:bottom w:val="single" w:sz="3" w:space="0" w:color="000000"/>
              <w:right w:val="single" w:sz="5" w:space="0" w:color="000000"/>
            </w:tcBorders>
            <w:shd w:val="clear" w:color="auto" w:fill="CCCCCC"/>
          </w:tcPr>
          <w:p w:rsidR="003550A2" w:rsidRPr="003435EE" w:rsidRDefault="003550A2" w:rsidP="00DF76A8">
            <w:pPr>
              <w:pStyle w:val="TableParagraph"/>
              <w:spacing w:line="206" w:lineRule="exact"/>
              <w:jc w:val="center"/>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8"/>
                <w:w w:val="105"/>
                <w:sz w:val="20"/>
                <w:szCs w:val="20"/>
                <w:lang w:val="en-CA"/>
              </w:rPr>
              <w:t xml:space="preserve"> </w:t>
            </w:r>
            <w:r w:rsidRPr="003435EE">
              <w:rPr>
                <w:rFonts w:ascii="Arial" w:hAnsi="Arial" w:cs="Arial"/>
                <w:w w:val="105"/>
                <w:sz w:val="20"/>
                <w:szCs w:val="20"/>
                <w:lang w:val="en-CA"/>
              </w:rPr>
              <w:t>1,500,000</w:t>
            </w:r>
          </w:p>
        </w:tc>
      </w:tr>
    </w:tbl>
    <w:p w:rsidR="003550A2" w:rsidRPr="003435EE" w:rsidRDefault="003550A2" w:rsidP="00583AB8">
      <w:pPr>
        <w:jc w:val="both"/>
        <w:rPr>
          <w:rFonts w:cs="Arial"/>
          <w:lang w:val="en-CA"/>
        </w:rPr>
      </w:pPr>
    </w:p>
    <w:p w:rsidR="003550A2" w:rsidRPr="003435EE" w:rsidRDefault="003550A2" w:rsidP="00583AB8">
      <w:pPr>
        <w:jc w:val="both"/>
        <w:rPr>
          <w:rFonts w:cs="Arial"/>
          <w:sz w:val="21"/>
          <w:szCs w:val="21"/>
          <w:lang w:val="en-CA"/>
        </w:rPr>
      </w:pPr>
    </w:p>
    <w:p w:rsidR="003550A2" w:rsidRPr="003435EE" w:rsidRDefault="003550A2" w:rsidP="00583AB8">
      <w:pPr>
        <w:jc w:val="both"/>
        <w:rPr>
          <w:rFonts w:cs="Arial"/>
          <w:sz w:val="14"/>
          <w:szCs w:val="14"/>
          <w:lang w:val="en-CA"/>
        </w:rPr>
      </w:pPr>
      <w:r w:rsidRPr="00DF76A8">
        <w:rPr>
          <w:rFonts w:cs="Arial"/>
          <w:b/>
          <w:spacing w:val="-1"/>
          <w:w w:val="105"/>
          <w:u w:val="single" w:color="000000"/>
          <w:lang w:val="en-CA"/>
        </w:rPr>
        <w:t>Component</w:t>
      </w:r>
      <w:r w:rsidRPr="00DF76A8">
        <w:rPr>
          <w:rFonts w:cs="Arial"/>
          <w:b/>
          <w:spacing w:val="-22"/>
          <w:w w:val="105"/>
          <w:u w:val="single" w:color="000000"/>
          <w:lang w:val="en-CA"/>
        </w:rPr>
        <w:t xml:space="preserve"> </w:t>
      </w:r>
      <w:r w:rsidRPr="00DF76A8">
        <w:rPr>
          <w:rFonts w:cs="Arial"/>
          <w:b/>
          <w:spacing w:val="1"/>
          <w:w w:val="105"/>
          <w:u w:val="single" w:color="000000"/>
          <w:lang w:val="en-CA"/>
        </w:rPr>
        <w:t>3:</w:t>
      </w:r>
    </w:p>
    <w:p w:rsidR="003550A2" w:rsidRDefault="003550A2" w:rsidP="00DF76A8">
      <w:pPr>
        <w:spacing w:line="276" w:lineRule="auto"/>
        <w:jc w:val="both"/>
        <w:rPr>
          <w:rFonts w:cs="Arial"/>
          <w:spacing w:val="-1"/>
          <w:w w:val="105"/>
          <w:lang w:val="en-CA"/>
        </w:rPr>
      </w:pPr>
      <w:r w:rsidRPr="003435EE">
        <w:rPr>
          <w:rFonts w:cs="Arial"/>
          <w:spacing w:val="-3"/>
          <w:w w:val="105"/>
          <w:lang w:val="en-CA"/>
        </w:rPr>
        <w:t>ADB:</w:t>
      </w:r>
      <w:r w:rsidRPr="003435EE">
        <w:rPr>
          <w:rFonts w:cs="Arial"/>
          <w:spacing w:val="39"/>
          <w:w w:val="105"/>
          <w:lang w:val="en-CA"/>
        </w:rPr>
        <w:t xml:space="preserve"> </w:t>
      </w:r>
      <w:r w:rsidRPr="003435EE">
        <w:rPr>
          <w:rFonts w:cs="Arial"/>
          <w:w w:val="105"/>
          <w:lang w:val="en-CA"/>
        </w:rPr>
        <w:t>Regional</w:t>
      </w:r>
      <w:r w:rsidRPr="003435EE">
        <w:rPr>
          <w:rFonts w:cs="Arial"/>
          <w:spacing w:val="36"/>
          <w:w w:val="105"/>
          <w:lang w:val="en-CA"/>
        </w:rPr>
        <w:t xml:space="preserve"> </w:t>
      </w:r>
      <w:r w:rsidRPr="003435EE">
        <w:rPr>
          <w:rFonts w:cs="Arial"/>
          <w:w w:val="105"/>
          <w:lang w:val="en-CA"/>
        </w:rPr>
        <w:t>Technical</w:t>
      </w:r>
      <w:r w:rsidRPr="003435EE">
        <w:rPr>
          <w:rFonts w:cs="Arial"/>
          <w:spacing w:val="36"/>
          <w:w w:val="105"/>
          <w:lang w:val="en-CA"/>
        </w:rPr>
        <w:t xml:space="preserve"> </w:t>
      </w:r>
      <w:r w:rsidRPr="003435EE">
        <w:rPr>
          <w:rFonts w:cs="Arial"/>
          <w:w w:val="105"/>
          <w:lang w:val="en-CA"/>
        </w:rPr>
        <w:t>Assistance</w:t>
      </w:r>
      <w:r w:rsidRPr="003435EE">
        <w:rPr>
          <w:rFonts w:cs="Arial"/>
          <w:spacing w:val="36"/>
          <w:w w:val="105"/>
          <w:lang w:val="en-CA"/>
        </w:rPr>
        <w:t xml:space="preserve"> </w:t>
      </w:r>
      <w:r w:rsidRPr="003435EE">
        <w:rPr>
          <w:rFonts w:cs="Arial"/>
          <w:spacing w:val="1"/>
          <w:w w:val="105"/>
          <w:lang w:val="en-CA"/>
        </w:rPr>
        <w:t>of</w:t>
      </w:r>
      <w:r w:rsidRPr="003435EE">
        <w:rPr>
          <w:rFonts w:cs="Arial"/>
          <w:spacing w:val="42"/>
          <w:w w:val="105"/>
          <w:lang w:val="en-CA"/>
        </w:rPr>
        <w:t xml:space="preserve"> </w:t>
      </w:r>
      <w:r w:rsidRPr="003435EE">
        <w:rPr>
          <w:rFonts w:cs="Arial"/>
          <w:spacing w:val="-1"/>
          <w:w w:val="105"/>
          <w:lang w:val="en-CA"/>
        </w:rPr>
        <w:t>ADB</w:t>
      </w:r>
      <w:r w:rsidRPr="003435EE">
        <w:rPr>
          <w:rFonts w:cs="Arial"/>
          <w:spacing w:val="32"/>
          <w:w w:val="105"/>
          <w:lang w:val="en-CA"/>
        </w:rPr>
        <w:t xml:space="preserve"> </w:t>
      </w:r>
      <w:r w:rsidRPr="003435EE">
        <w:rPr>
          <w:rFonts w:cs="Arial"/>
          <w:w w:val="105"/>
          <w:lang w:val="en-CA"/>
        </w:rPr>
        <w:t>for</w:t>
      </w:r>
      <w:r w:rsidRPr="003435EE">
        <w:rPr>
          <w:rFonts w:cs="Arial"/>
          <w:spacing w:val="47"/>
          <w:w w:val="105"/>
          <w:lang w:val="en-CA"/>
        </w:rPr>
        <w:t xml:space="preserve"> </w:t>
      </w:r>
      <w:r w:rsidRPr="003435EE">
        <w:rPr>
          <w:rFonts w:cs="Arial"/>
          <w:spacing w:val="-1"/>
          <w:w w:val="105"/>
          <w:lang w:val="en-CA"/>
        </w:rPr>
        <w:t>Knowledge</w:t>
      </w:r>
      <w:r w:rsidRPr="003435EE">
        <w:rPr>
          <w:rFonts w:cs="Arial"/>
          <w:spacing w:val="35"/>
          <w:w w:val="105"/>
          <w:lang w:val="en-CA"/>
        </w:rPr>
        <w:t xml:space="preserve"> </w:t>
      </w:r>
      <w:r w:rsidRPr="003435EE">
        <w:rPr>
          <w:rFonts w:cs="Arial"/>
          <w:w w:val="105"/>
          <w:lang w:val="en-CA"/>
        </w:rPr>
        <w:t>Management,</w:t>
      </w:r>
      <w:r w:rsidRPr="003435EE">
        <w:rPr>
          <w:rFonts w:cs="Arial"/>
          <w:spacing w:val="37"/>
          <w:w w:val="105"/>
          <w:lang w:val="en-CA"/>
        </w:rPr>
        <w:t xml:space="preserve"> </w:t>
      </w:r>
      <w:r w:rsidRPr="003435EE">
        <w:rPr>
          <w:rFonts w:cs="Arial"/>
          <w:spacing w:val="-1"/>
          <w:w w:val="105"/>
          <w:lang w:val="en-CA"/>
        </w:rPr>
        <w:t>Policy,</w:t>
      </w:r>
      <w:r w:rsidRPr="003435EE">
        <w:rPr>
          <w:rFonts w:cs="Arial"/>
          <w:spacing w:val="41"/>
          <w:w w:val="105"/>
          <w:lang w:val="en-CA"/>
        </w:rPr>
        <w:t xml:space="preserve"> </w:t>
      </w:r>
      <w:r w:rsidRPr="003435EE">
        <w:rPr>
          <w:rFonts w:cs="Arial"/>
          <w:w w:val="105"/>
          <w:lang w:val="en-CA"/>
        </w:rPr>
        <w:t>and</w:t>
      </w:r>
      <w:r w:rsidRPr="003435EE">
        <w:rPr>
          <w:rFonts w:cs="Arial"/>
          <w:spacing w:val="40"/>
          <w:w w:val="103"/>
          <w:lang w:val="en-CA"/>
        </w:rPr>
        <w:t xml:space="preserve"> </w:t>
      </w:r>
      <w:r w:rsidRPr="003435EE">
        <w:rPr>
          <w:rFonts w:cs="Arial"/>
          <w:spacing w:val="-1"/>
          <w:w w:val="105"/>
          <w:lang w:val="en-CA"/>
        </w:rPr>
        <w:t>Institutional</w:t>
      </w:r>
      <w:r w:rsidRPr="003435EE">
        <w:rPr>
          <w:rFonts w:cs="Arial"/>
          <w:spacing w:val="-14"/>
          <w:w w:val="105"/>
          <w:lang w:val="en-CA"/>
        </w:rPr>
        <w:t xml:space="preserve"> </w:t>
      </w:r>
      <w:r w:rsidRPr="003435EE">
        <w:rPr>
          <w:rFonts w:cs="Arial"/>
          <w:w w:val="105"/>
          <w:lang w:val="en-CA"/>
        </w:rPr>
        <w:t>Support</w:t>
      </w:r>
      <w:r w:rsidRPr="003435EE">
        <w:rPr>
          <w:rFonts w:cs="Arial"/>
          <w:spacing w:val="-10"/>
          <w:w w:val="105"/>
          <w:lang w:val="en-CA"/>
        </w:rPr>
        <w:t xml:space="preserve"> </w:t>
      </w:r>
      <w:r w:rsidRPr="003435EE">
        <w:rPr>
          <w:rFonts w:cs="Arial"/>
          <w:w w:val="105"/>
          <w:lang w:val="en-CA"/>
        </w:rPr>
        <w:t>to</w:t>
      </w:r>
      <w:r w:rsidRPr="003435EE">
        <w:rPr>
          <w:rFonts w:cs="Arial"/>
          <w:spacing w:val="-16"/>
          <w:w w:val="105"/>
          <w:lang w:val="en-CA"/>
        </w:rPr>
        <w:t xml:space="preserve"> </w:t>
      </w:r>
      <w:r w:rsidRPr="003435EE">
        <w:rPr>
          <w:rFonts w:cs="Arial"/>
          <w:w w:val="105"/>
          <w:lang w:val="en-CA"/>
        </w:rPr>
        <w:t>the</w:t>
      </w:r>
      <w:r w:rsidRPr="003435EE">
        <w:rPr>
          <w:rFonts w:cs="Arial"/>
          <w:spacing w:val="-18"/>
          <w:w w:val="105"/>
          <w:lang w:val="en-CA"/>
        </w:rPr>
        <w:t xml:space="preserve"> </w:t>
      </w:r>
      <w:r w:rsidRPr="003435EE">
        <w:rPr>
          <w:rFonts w:cs="Arial"/>
          <w:w w:val="105"/>
          <w:lang w:val="en-CA"/>
        </w:rPr>
        <w:t>Coral</w:t>
      </w:r>
      <w:r w:rsidRPr="003435EE">
        <w:rPr>
          <w:rFonts w:cs="Arial"/>
          <w:spacing w:val="-20"/>
          <w:w w:val="105"/>
          <w:lang w:val="en-CA"/>
        </w:rPr>
        <w:t xml:space="preserve"> </w:t>
      </w:r>
      <w:r w:rsidRPr="003435EE">
        <w:rPr>
          <w:rFonts w:cs="Arial"/>
          <w:spacing w:val="-1"/>
          <w:w w:val="105"/>
          <w:lang w:val="en-CA"/>
        </w:rPr>
        <w:t>Triangle</w:t>
      </w:r>
      <w:r w:rsidRPr="003435EE">
        <w:rPr>
          <w:rFonts w:cs="Arial"/>
          <w:spacing w:val="-18"/>
          <w:w w:val="105"/>
          <w:lang w:val="en-CA"/>
        </w:rPr>
        <w:t xml:space="preserve"> </w:t>
      </w:r>
      <w:r w:rsidRPr="003435EE">
        <w:rPr>
          <w:rFonts w:cs="Arial"/>
          <w:w w:val="105"/>
          <w:lang w:val="en-CA"/>
        </w:rPr>
        <w:t>Initiative</w:t>
      </w:r>
      <w:r w:rsidRPr="003435EE">
        <w:rPr>
          <w:rFonts w:cs="Arial"/>
          <w:spacing w:val="-18"/>
          <w:w w:val="105"/>
          <w:lang w:val="en-CA"/>
        </w:rPr>
        <w:t xml:space="preserve"> </w:t>
      </w:r>
      <w:r w:rsidRPr="003435EE">
        <w:rPr>
          <w:rFonts w:cs="Arial"/>
          <w:spacing w:val="2"/>
          <w:w w:val="105"/>
          <w:lang w:val="en-CA"/>
        </w:rPr>
        <w:t>(TA</w:t>
      </w:r>
      <w:r w:rsidRPr="003435EE">
        <w:rPr>
          <w:rFonts w:cs="Arial"/>
          <w:spacing w:val="-18"/>
          <w:w w:val="105"/>
          <w:lang w:val="en-CA"/>
        </w:rPr>
        <w:t xml:space="preserve"> </w:t>
      </w:r>
      <w:r w:rsidRPr="003435EE">
        <w:rPr>
          <w:rFonts w:cs="Arial"/>
          <w:spacing w:val="-1"/>
          <w:w w:val="105"/>
          <w:lang w:val="en-CA"/>
        </w:rPr>
        <w:t>7307-REG)</w:t>
      </w:r>
    </w:p>
    <w:p w:rsidR="0013505C" w:rsidRPr="003435EE" w:rsidRDefault="0013505C" w:rsidP="0013505C">
      <w:pPr>
        <w:jc w:val="both"/>
        <w:rPr>
          <w:rFonts w:cs="Arial"/>
          <w:lang w:val="en-CA"/>
        </w:rPr>
      </w:pPr>
    </w:p>
    <w:tbl>
      <w:tblPr>
        <w:tblW w:w="0" w:type="auto"/>
        <w:tblInd w:w="568" w:type="dxa"/>
        <w:tblLayout w:type="fixed"/>
        <w:tblCellMar>
          <w:left w:w="0" w:type="dxa"/>
          <w:right w:w="0" w:type="dxa"/>
        </w:tblCellMar>
        <w:tblLook w:val="01E0" w:firstRow="1" w:lastRow="1" w:firstColumn="1" w:lastColumn="1" w:noHBand="0" w:noVBand="0"/>
      </w:tblPr>
      <w:tblGrid>
        <w:gridCol w:w="2544"/>
        <w:gridCol w:w="2386"/>
      </w:tblGrid>
      <w:tr w:rsidR="0013505C" w:rsidRPr="003435EE" w:rsidTr="0013505C">
        <w:trPr>
          <w:trHeight w:hRule="exact" w:val="226"/>
        </w:trPr>
        <w:tc>
          <w:tcPr>
            <w:tcW w:w="4930" w:type="dxa"/>
            <w:gridSpan w:val="2"/>
            <w:tcBorders>
              <w:top w:val="single" w:sz="5" w:space="0" w:color="000000"/>
              <w:left w:val="single" w:sz="5" w:space="0" w:color="000000"/>
              <w:bottom w:val="single" w:sz="5" w:space="0" w:color="000000"/>
              <w:right w:val="single" w:sz="5" w:space="0" w:color="000000"/>
            </w:tcBorders>
            <w:shd w:val="clear" w:color="auto" w:fill="D8D8D8"/>
          </w:tcPr>
          <w:p w:rsidR="0013505C" w:rsidRPr="003435EE" w:rsidRDefault="0013505C" w:rsidP="0013505C">
            <w:pPr>
              <w:pStyle w:val="TableParagraph"/>
              <w:spacing w:line="206" w:lineRule="exact"/>
              <w:ind w:left="99"/>
              <w:jc w:val="both"/>
              <w:rPr>
                <w:rFonts w:ascii="Arial" w:eastAsia="Times New Roman" w:hAnsi="Arial" w:cs="Arial"/>
                <w:sz w:val="20"/>
                <w:szCs w:val="20"/>
                <w:lang w:val="en-CA"/>
              </w:rPr>
            </w:pPr>
            <w:r w:rsidRPr="003435EE">
              <w:rPr>
                <w:rFonts w:ascii="Arial" w:hAnsi="Arial" w:cs="Arial"/>
                <w:w w:val="105"/>
                <w:sz w:val="20"/>
                <w:szCs w:val="20"/>
                <w:lang w:val="en-CA"/>
              </w:rPr>
              <w:t>Approval,</w:t>
            </w:r>
            <w:r w:rsidRPr="003435EE">
              <w:rPr>
                <w:rFonts w:ascii="Arial" w:hAnsi="Arial" w:cs="Arial"/>
                <w:spacing w:val="-14"/>
                <w:w w:val="105"/>
                <w:sz w:val="20"/>
                <w:szCs w:val="20"/>
                <w:lang w:val="en-CA"/>
              </w:rPr>
              <w:t xml:space="preserve"> </w:t>
            </w:r>
            <w:r w:rsidRPr="003435EE">
              <w:rPr>
                <w:rFonts w:ascii="Arial" w:hAnsi="Arial" w:cs="Arial"/>
                <w:spacing w:val="-1"/>
                <w:w w:val="105"/>
                <w:sz w:val="20"/>
                <w:szCs w:val="20"/>
                <w:lang w:val="en-CA"/>
              </w:rPr>
              <w:t>Start,</w:t>
            </w:r>
            <w:r w:rsidRPr="003435EE">
              <w:rPr>
                <w:rFonts w:ascii="Arial" w:hAnsi="Arial" w:cs="Arial"/>
                <w:spacing w:val="-13"/>
                <w:w w:val="105"/>
                <w:sz w:val="20"/>
                <w:szCs w:val="20"/>
                <w:lang w:val="en-CA"/>
              </w:rPr>
              <w:t xml:space="preserve"> </w:t>
            </w:r>
            <w:r w:rsidRPr="003435EE">
              <w:rPr>
                <w:rFonts w:ascii="Arial" w:hAnsi="Arial" w:cs="Arial"/>
                <w:spacing w:val="-1"/>
                <w:w w:val="105"/>
                <w:sz w:val="20"/>
                <w:szCs w:val="20"/>
                <w:lang w:val="en-CA"/>
              </w:rPr>
              <w:t>Close,</w:t>
            </w:r>
            <w:r w:rsidRPr="003435EE">
              <w:rPr>
                <w:rFonts w:ascii="Arial" w:hAnsi="Arial" w:cs="Arial"/>
                <w:spacing w:val="-10"/>
                <w:w w:val="105"/>
                <w:sz w:val="20"/>
                <w:szCs w:val="20"/>
                <w:lang w:val="en-CA"/>
              </w:rPr>
              <w:t xml:space="preserve"> </w:t>
            </w:r>
            <w:r w:rsidRPr="003435EE">
              <w:rPr>
                <w:rFonts w:ascii="Arial" w:hAnsi="Arial" w:cs="Arial"/>
                <w:spacing w:val="-1"/>
                <w:w w:val="105"/>
                <w:sz w:val="20"/>
                <w:szCs w:val="20"/>
                <w:lang w:val="en-CA"/>
              </w:rPr>
              <w:t>Mid-term</w:t>
            </w:r>
          </w:p>
        </w:tc>
      </w:tr>
      <w:tr w:rsidR="0013505C" w:rsidRPr="003435EE" w:rsidTr="0013505C">
        <w:trPr>
          <w:trHeight w:hRule="exact" w:val="226"/>
        </w:trPr>
        <w:tc>
          <w:tcPr>
            <w:tcW w:w="2544"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6" w:lineRule="exact"/>
              <w:ind w:left="99"/>
              <w:jc w:val="both"/>
              <w:rPr>
                <w:rFonts w:ascii="Arial" w:eastAsia="Times New Roman" w:hAnsi="Arial" w:cs="Arial"/>
                <w:sz w:val="20"/>
                <w:szCs w:val="20"/>
                <w:lang w:val="en-CA"/>
              </w:rPr>
            </w:pPr>
            <w:r w:rsidRPr="003435EE">
              <w:rPr>
                <w:rFonts w:ascii="Arial" w:hAnsi="Arial" w:cs="Arial"/>
                <w:spacing w:val="-1"/>
                <w:w w:val="105"/>
                <w:sz w:val="20"/>
                <w:szCs w:val="20"/>
                <w:lang w:val="en-CA"/>
              </w:rPr>
              <w:t>Project</w:t>
            </w:r>
            <w:r w:rsidRPr="003435EE">
              <w:rPr>
                <w:rFonts w:ascii="Arial" w:hAnsi="Arial" w:cs="Arial"/>
                <w:spacing w:val="-13"/>
                <w:w w:val="105"/>
                <w:sz w:val="20"/>
                <w:szCs w:val="20"/>
                <w:lang w:val="en-CA"/>
              </w:rPr>
              <w:t xml:space="preserve"> </w:t>
            </w:r>
            <w:r w:rsidRPr="003435EE">
              <w:rPr>
                <w:rFonts w:ascii="Arial" w:hAnsi="Arial" w:cs="Arial"/>
                <w:w w:val="105"/>
                <w:sz w:val="20"/>
                <w:szCs w:val="20"/>
                <w:lang w:val="en-CA"/>
              </w:rPr>
              <w:t>Start</w:t>
            </w:r>
          </w:p>
        </w:tc>
        <w:tc>
          <w:tcPr>
            <w:tcW w:w="2386"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6" w:lineRule="exact"/>
              <w:jc w:val="both"/>
              <w:rPr>
                <w:rFonts w:ascii="Arial" w:eastAsia="Times New Roman" w:hAnsi="Arial" w:cs="Arial"/>
                <w:sz w:val="20"/>
                <w:szCs w:val="20"/>
                <w:lang w:val="en-CA"/>
              </w:rPr>
            </w:pPr>
            <w:r w:rsidRPr="003435EE">
              <w:rPr>
                <w:rFonts w:ascii="Arial" w:hAnsi="Arial" w:cs="Arial"/>
                <w:spacing w:val="1"/>
                <w:w w:val="105"/>
                <w:sz w:val="20"/>
                <w:szCs w:val="20"/>
                <w:lang w:val="en-CA"/>
              </w:rPr>
              <w:t>May</w:t>
            </w:r>
            <w:r w:rsidRPr="003435EE">
              <w:rPr>
                <w:rFonts w:ascii="Arial" w:hAnsi="Arial" w:cs="Arial"/>
                <w:spacing w:val="-15"/>
                <w:w w:val="105"/>
                <w:sz w:val="20"/>
                <w:szCs w:val="20"/>
                <w:lang w:val="en-CA"/>
              </w:rPr>
              <w:t xml:space="preserve"> </w:t>
            </w:r>
            <w:r w:rsidRPr="003435EE">
              <w:rPr>
                <w:rFonts w:ascii="Arial" w:hAnsi="Arial" w:cs="Arial"/>
                <w:w w:val="105"/>
                <w:sz w:val="20"/>
                <w:szCs w:val="20"/>
                <w:lang w:val="en-CA"/>
              </w:rPr>
              <w:t>2010</w:t>
            </w:r>
          </w:p>
        </w:tc>
      </w:tr>
      <w:tr w:rsidR="0013505C" w:rsidRPr="003435EE" w:rsidTr="0013505C">
        <w:trPr>
          <w:trHeight w:hRule="exact" w:val="226"/>
        </w:trPr>
        <w:tc>
          <w:tcPr>
            <w:tcW w:w="2544"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6" w:lineRule="exact"/>
              <w:ind w:left="99"/>
              <w:jc w:val="both"/>
              <w:rPr>
                <w:rFonts w:ascii="Arial" w:eastAsia="Times New Roman" w:hAnsi="Arial" w:cs="Arial"/>
                <w:sz w:val="20"/>
                <w:szCs w:val="20"/>
                <w:lang w:val="en-CA"/>
              </w:rPr>
            </w:pPr>
            <w:r w:rsidRPr="003435EE">
              <w:rPr>
                <w:rFonts w:ascii="Arial" w:hAnsi="Arial" w:cs="Arial"/>
                <w:w w:val="105"/>
                <w:sz w:val="20"/>
                <w:szCs w:val="20"/>
                <w:lang w:val="en-CA"/>
              </w:rPr>
              <w:t>Mid-Term</w:t>
            </w:r>
            <w:r w:rsidRPr="003435EE">
              <w:rPr>
                <w:rFonts w:ascii="Arial" w:hAnsi="Arial" w:cs="Arial"/>
                <w:spacing w:val="-18"/>
                <w:w w:val="105"/>
                <w:sz w:val="20"/>
                <w:szCs w:val="20"/>
                <w:lang w:val="en-CA"/>
              </w:rPr>
              <w:t xml:space="preserve"> </w:t>
            </w:r>
            <w:r w:rsidRPr="003435EE">
              <w:rPr>
                <w:rFonts w:ascii="Arial" w:hAnsi="Arial" w:cs="Arial"/>
                <w:spacing w:val="-3"/>
                <w:w w:val="105"/>
                <w:sz w:val="20"/>
                <w:szCs w:val="20"/>
                <w:lang w:val="en-CA"/>
              </w:rPr>
              <w:t>Re</w:t>
            </w:r>
            <w:r w:rsidRPr="003435EE">
              <w:rPr>
                <w:rFonts w:ascii="Arial" w:hAnsi="Arial" w:cs="Arial"/>
                <w:spacing w:val="-2"/>
                <w:w w:val="105"/>
                <w:sz w:val="20"/>
                <w:szCs w:val="20"/>
                <w:lang w:val="en-CA"/>
              </w:rPr>
              <w:t>v</w:t>
            </w:r>
            <w:r w:rsidRPr="003435EE">
              <w:rPr>
                <w:rFonts w:ascii="Arial" w:hAnsi="Arial" w:cs="Arial"/>
                <w:spacing w:val="-3"/>
                <w:w w:val="105"/>
                <w:sz w:val="20"/>
                <w:szCs w:val="20"/>
                <w:lang w:val="en-CA"/>
              </w:rPr>
              <w:t>ie</w:t>
            </w:r>
            <w:r w:rsidRPr="003435EE">
              <w:rPr>
                <w:rFonts w:ascii="Arial" w:hAnsi="Arial" w:cs="Arial"/>
                <w:spacing w:val="-2"/>
                <w:w w:val="105"/>
                <w:sz w:val="20"/>
                <w:szCs w:val="20"/>
                <w:lang w:val="en-CA"/>
              </w:rPr>
              <w:t>w</w:t>
            </w:r>
          </w:p>
        </w:tc>
        <w:tc>
          <w:tcPr>
            <w:tcW w:w="2386"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6" w:lineRule="exact"/>
              <w:jc w:val="both"/>
              <w:rPr>
                <w:rFonts w:ascii="Arial" w:eastAsia="Times New Roman" w:hAnsi="Arial" w:cs="Arial"/>
                <w:sz w:val="20"/>
                <w:szCs w:val="20"/>
                <w:lang w:val="en-CA"/>
              </w:rPr>
            </w:pPr>
            <w:r w:rsidRPr="003435EE">
              <w:rPr>
                <w:rFonts w:ascii="Arial" w:hAnsi="Arial" w:cs="Arial"/>
                <w:w w:val="105"/>
                <w:sz w:val="20"/>
                <w:szCs w:val="20"/>
                <w:lang w:val="en-CA"/>
              </w:rPr>
              <w:t>March</w:t>
            </w:r>
            <w:r w:rsidRPr="003435EE">
              <w:rPr>
                <w:rFonts w:ascii="Arial" w:hAnsi="Arial" w:cs="Arial"/>
                <w:spacing w:val="-3"/>
                <w:w w:val="105"/>
                <w:sz w:val="20"/>
                <w:szCs w:val="20"/>
                <w:lang w:val="en-CA"/>
              </w:rPr>
              <w:t xml:space="preserve"> </w:t>
            </w:r>
            <w:r w:rsidRPr="003435EE">
              <w:rPr>
                <w:rFonts w:ascii="Arial" w:hAnsi="Arial" w:cs="Arial"/>
                <w:w w:val="105"/>
                <w:sz w:val="20"/>
                <w:szCs w:val="20"/>
                <w:lang w:val="en-CA"/>
              </w:rPr>
              <w:t>-</w:t>
            </w:r>
            <w:r w:rsidRPr="003435EE">
              <w:rPr>
                <w:rFonts w:ascii="Arial" w:hAnsi="Arial" w:cs="Arial"/>
                <w:spacing w:val="-9"/>
                <w:w w:val="105"/>
                <w:sz w:val="20"/>
                <w:szCs w:val="20"/>
                <w:lang w:val="en-CA"/>
              </w:rPr>
              <w:t xml:space="preserve"> </w:t>
            </w:r>
            <w:r w:rsidRPr="003435EE">
              <w:rPr>
                <w:rFonts w:ascii="Arial" w:hAnsi="Arial" w:cs="Arial"/>
                <w:spacing w:val="-1"/>
                <w:w w:val="105"/>
                <w:sz w:val="20"/>
                <w:szCs w:val="20"/>
                <w:lang w:val="en-CA"/>
              </w:rPr>
              <w:t>April</w:t>
            </w:r>
            <w:r w:rsidRPr="003435EE">
              <w:rPr>
                <w:rFonts w:ascii="Arial" w:hAnsi="Arial" w:cs="Arial"/>
                <w:w w:val="105"/>
                <w:sz w:val="20"/>
                <w:szCs w:val="20"/>
                <w:lang w:val="en-CA"/>
              </w:rPr>
              <w:t xml:space="preserve"> </w:t>
            </w:r>
            <w:r w:rsidRPr="003435EE">
              <w:rPr>
                <w:rFonts w:ascii="Arial" w:hAnsi="Arial" w:cs="Arial"/>
                <w:spacing w:val="-1"/>
                <w:w w:val="105"/>
                <w:sz w:val="20"/>
                <w:szCs w:val="20"/>
                <w:lang w:val="en-CA"/>
              </w:rPr>
              <w:t>2012</w:t>
            </w:r>
          </w:p>
        </w:tc>
      </w:tr>
      <w:tr w:rsidR="0013505C" w:rsidRPr="003435EE" w:rsidTr="0013505C">
        <w:trPr>
          <w:trHeight w:hRule="exact" w:val="226"/>
        </w:trPr>
        <w:tc>
          <w:tcPr>
            <w:tcW w:w="2544"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6" w:lineRule="exact"/>
              <w:ind w:left="99"/>
              <w:jc w:val="both"/>
              <w:rPr>
                <w:rFonts w:ascii="Arial" w:eastAsia="Times New Roman" w:hAnsi="Arial" w:cs="Arial"/>
                <w:sz w:val="20"/>
                <w:szCs w:val="20"/>
                <w:lang w:val="en-CA"/>
              </w:rPr>
            </w:pPr>
            <w:r w:rsidRPr="003435EE">
              <w:rPr>
                <w:rFonts w:ascii="Arial" w:hAnsi="Arial" w:cs="Arial"/>
                <w:spacing w:val="-1"/>
                <w:w w:val="105"/>
                <w:sz w:val="20"/>
                <w:szCs w:val="20"/>
                <w:lang w:val="en-CA"/>
              </w:rPr>
              <w:t>Original Close</w:t>
            </w:r>
            <w:r w:rsidRPr="003435EE">
              <w:rPr>
                <w:rFonts w:ascii="Arial" w:hAnsi="Arial" w:cs="Arial"/>
                <w:spacing w:val="-9"/>
                <w:w w:val="105"/>
                <w:sz w:val="20"/>
                <w:szCs w:val="20"/>
                <w:lang w:val="en-CA"/>
              </w:rPr>
              <w:t xml:space="preserve"> </w:t>
            </w:r>
            <w:r w:rsidRPr="003435EE">
              <w:rPr>
                <w:rFonts w:ascii="Arial" w:hAnsi="Arial" w:cs="Arial"/>
                <w:w w:val="105"/>
                <w:sz w:val="20"/>
                <w:szCs w:val="20"/>
                <w:lang w:val="en-CA"/>
              </w:rPr>
              <w:t>Date</w:t>
            </w:r>
          </w:p>
        </w:tc>
        <w:tc>
          <w:tcPr>
            <w:tcW w:w="2386"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6" w:lineRule="exact"/>
              <w:jc w:val="both"/>
              <w:rPr>
                <w:rFonts w:ascii="Arial" w:eastAsia="Times New Roman" w:hAnsi="Arial" w:cs="Arial"/>
                <w:sz w:val="20"/>
                <w:szCs w:val="20"/>
                <w:lang w:val="en-CA"/>
              </w:rPr>
            </w:pPr>
            <w:r w:rsidRPr="003435EE">
              <w:rPr>
                <w:rFonts w:ascii="Arial" w:hAnsi="Arial" w:cs="Arial"/>
                <w:spacing w:val="-1"/>
                <w:w w:val="105"/>
                <w:sz w:val="20"/>
                <w:szCs w:val="20"/>
                <w:lang w:val="en-CA"/>
              </w:rPr>
              <w:t>12 October</w:t>
            </w:r>
            <w:r w:rsidRPr="003435EE">
              <w:rPr>
                <w:rFonts w:ascii="Arial" w:hAnsi="Arial" w:cs="Arial"/>
                <w:spacing w:val="-7"/>
                <w:w w:val="105"/>
                <w:sz w:val="20"/>
                <w:szCs w:val="20"/>
                <w:lang w:val="en-CA"/>
              </w:rPr>
              <w:t xml:space="preserve"> </w:t>
            </w:r>
            <w:r w:rsidRPr="003435EE">
              <w:rPr>
                <w:rFonts w:ascii="Arial" w:hAnsi="Arial" w:cs="Arial"/>
                <w:spacing w:val="1"/>
                <w:w w:val="105"/>
                <w:sz w:val="20"/>
                <w:szCs w:val="20"/>
                <w:lang w:val="en-CA"/>
              </w:rPr>
              <w:t>2012</w:t>
            </w:r>
          </w:p>
        </w:tc>
      </w:tr>
      <w:tr w:rsidR="0013505C" w:rsidRPr="003435EE" w:rsidTr="0013505C">
        <w:trPr>
          <w:trHeight w:hRule="exact" w:val="226"/>
        </w:trPr>
        <w:tc>
          <w:tcPr>
            <w:tcW w:w="2544"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6" w:lineRule="exact"/>
              <w:ind w:left="99"/>
              <w:jc w:val="both"/>
              <w:rPr>
                <w:rFonts w:ascii="Arial" w:hAnsi="Arial" w:cs="Arial"/>
                <w:spacing w:val="-1"/>
                <w:w w:val="105"/>
                <w:sz w:val="20"/>
                <w:szCs w:val="20"/>
                <w:lang w:val="en-CA"/>
              </w:rPr>
            </w:pPr>
            <w:r w:rsidRPr="003435EE">
              <w:rPr>
                <w:rFonts w:ascii="Arial" w:hAnsi="Arial" w:cs="Arial"/>
                <w:spacing w:val="-1"/>
                <w:w w:val="105"/>
                <w:sz w:val="20"/>
                <w:szCs w:val="20"/>
                <w:lang w:val="en-CA"/>
              </w:rPr>
              <w:t>Revised close date</w:t>
            </w:r>
          </w:p>
        </w:tc>
        <w:tc>
          <w:tcPr>
            <w:tcW w:w="2386"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6" w:lineRule="exact"/>
              <w:jc w:val="both"/>
              <w:rPr>
                <w:rFonts w:ascii="Arial" w:hAnsi="Arial" w:cs="Arial"/>
                <w:spacing w:val="-1"/>
                <w:w w:val="105"/>
                <w:sz w:val="20"/>
                <w:szCs w:val="20"/>
                <w:lang w:val="en-CA"/>
              </w:rPr>
            </w:pPr>
            <w:r w:rsidRPr="003435EE">
              <w:rPr>
                <w:rFonts w:ascii="Arial" w:hAnsi="Arial" w:cs="Arial"/>
                <w:spacing w:val="-1"/>
                <w:w w:val="105"/>
                <w:sz w:val="20"/>
                <w:szCs w:val="20"/>
                <w:lang w:val="en-CA"/>
              </w:rPr>
              <w:t>31 December 2014</w:t>
            </w:r>
          </w:p>
        </w:tc>
      </w:tr>
    </w:tbl>
    <w:p w:rsidR="0013505C" w:rsidRPr="003435EE" w:rsidRDefault="0013505C" w:rsidP="0013505C">
      <w:pPr>
        <w:pStyle w:val="ListParagraph"/>
        <w:spacing w:before="7"/>
        <w:ind w:left="360"/>
        <w:jc w:val="both"/>
        <w:rPr>
          <w:rFonts w:eastAsia="Times New Roman" w:cs="Arial"/>
          <w:sz w:val="20"/>
          <w:szCs w:val="20"/>
          <w:lang w:val="en-CA"/>
        </w:rPr>
      </w:pPr>
    </w:p>
    <w:tbl>
      <w:tblPr>
        <w:tblW w:w="0" w:type="auto"/>
        <w:tblInd w:w="573" w:type="dxa"/>
        <w:tblLayout w:type="fixed"/>
        <w:tblCellMar>
          <w:left w:w="0" w:type="dxa"/>
          <w:right w:w="0" w:type="dxa"/>
        </w:tblCellMar>
        <w:tblLook w:val="01E0" w:firstRow="1" w:lastRow="1" w:firstColumn="1" w:lastColumn="1" w:noHBand="0" w:noVBand="0"/>
      </w:tblPr>
      <w:tblGrid>
        <w:gridCol w:w="4992"/>
        <w:gridCol w:w="2707"/>
      </w:tblGrid>
      <w:tr w:rsidR="0013505C" w:rsidRPr="003435EE" w:rsidTr="0013505C">
        <w:trPr>
          <w:trHeight w:hRule="exact" w:val="226"/>
        </w:trPr>
        <w:tc>
          <w:tcPr>
            <w:tcW w:w="7699" w:type="dxa"/>
            <w:gridSpan w:val="2"/>
            <w:tcBorders>
              <w:top w:val="single" w:sz="5" w:space="0" w:color="000000"/>
              <w:left w:val="single" w:sz="5" w:space="0" w:color="000000"/>
              <w:bottom w:val="single" w:sz="5" w:space="0" w:color="000000"/>
              <w:right w:val="single" w:sz="5" w:space="0" w:color="000000"/>
            </w:tcBorders>
            <w:shd w:val="clear" w:color="auto" w:fill="D8D8D8"/>
          </w:tcPr>
          <w:p w:rsidR="0013505C" w:rsidRPr="003435EE" w:rsidRDefault="0013505C" w:rsidP="0013505C">
            <w:pPr>
              <w:pStyle w:val="TableParagraph"/>
              <w:spacing w:line="201" w:lineRule="exact"/>
              <w:ind w:left="94"/>
              <w:jc w:val="both"/>
              <w:rPr>
                <w:rFonts w:ascii="Arial" w:eastAsia="Times New Roman" w:hAnsi="Arial" w:cs="Arial"/>
                <w:sz w:val="20"/>
                <w:szCs w:val="20"/>
                <w:lang w:val="en-CA"/>
              </w:rPr>
            </w:pPr>
            <w:r w:rsidRPr="003435EE">
              <w:rPr>
                <w:rFonts w:ascii="Arial" w:hAnsi="Arial" w:cs="Arial"/>
                <w:w w:val="105"/>
                <w:sz w:val="20"/>
                <w:szCs w:val="20"/>
                <w:lang w:val="en-CA"/>
              </w:rPr>
              <w:t>Component</w:t>
            </w:r>
            <w:r w:rsidRPr="003435EE">
              <w:rPr>
                <w:rFonts w:ascii="Arial" w:hAnsi="Arial" w:cs="Arial"/>
                <w:spacing w:val="-10"/>
                <w:w w:val="105"/>
                <w:sz w:val="20"/>
                <w:szCs w:val="20"/>
                <w:lang w:val="en-CA"/>
              </w:rPr>
              <w:t xml:space="preserve"> </w:t>
            </w:r>
            <w:r w:rsidRPr="003435EE">
              <w:rPr>
                <w:rFonts w:ascii="Arial" w:hAnsi="Arial" w:cs="Arial"/>
                <w:w w:val="105"/>
                <w:sz w:val="20"/>
                <w:szCs w:val="20"/>
                <w:lang w:val="en-CA"/>
              </w:rPr>
              <w:t>3</w:t>
            </w:r>
            <w:r w:rsidRPr="003435EE">
              <w:rPr>
                <w:rFonts w:ascii="Arial" w:hAnsi="Arial" w:cs="Arial"/>
                <w:spacing w:val="-16"/>
                <w:w w:val="105"/>
                <w:sz w:val="20"/>
                <w:szCs w:val="20"/>
                <w:lang w:val="en-CA"/>
              </w:rPr>
              <w:t xml:space="preserve"> </w:t>
            </w:r>
            <w:r w:rsidRPr="003435EE">
              <w:rPr>
                <w:rFonts w:ascii="Arial" w:hAnsi="Arial" w:cs="Arial"/>
                <w:spacing w:val="-1"/>
                <w:w w:val="105"/>
                <w:sz w:val="20"/>
                <w:szCs w:val="20"/>
                <w:lang w:val="en-CA"/>
              </w:rPr>
              <w:t>Budget</w:t>
            </w:r>
          </w:p>
        </w:tc>
      </w:tr>
      <w:tr w:rsidR="0013505C" w:rsidRPr="003435EE" w:rsidTr="0013505C">
        <w:trPr>
          <w:trHeight w:hRule="exact" w:val="226"/>
        </w:trPr>
        <w:tc>
          <w:tcPr>
            <w:tcW w:w="4992"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1" w:lineRule="exact"/>
              <w:ind w:left="94"/>
              <w:jc w:val="both"/>
              <w:rPr>
                <w:rFonts w:ascii="Arial" w:eastAsia="Times New Roman" w:hAnsi="Arial" w:cs="Arial"/>
                <w:sz w:val="20"/>
                <w:szCs w:val="20"/>
                <w:lang w:val="en-CA"/>
              </w:rPr>
            </w:pPr>
            <w:r w:rsidRPr="003435EE">
              <w:rPr>
                <w:rFonts w:ascii="Arial" w:hAnsi="Arial" w:cs="Arial"/>
                <w:spacing w:val="1"/>
                <w:w w:val="105"/>
                <w:sz w:val="20"/>
                <w:szCs w:val="20"/>
                <w:lang w:val="en-CA"/>
              </w:rPr>
              <w:t>GEF</w:t>
            </w:r>
          </w:p>
        </w:tc>
        <w:tc>
          <w:tcPr>
            <w:tcW w:w="2707"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1" w:lineRule="exact"/>
              <w:jc w:val="both"/>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3"/>
                <w:w w:val="105"/>
                <w:sz w:val="20"/>
                <w:szCs w:val="20"/>
                <w:lang w:val="en-CA"/>
              </w:rPr>
              <w:t>$</w:t>
            </w:r>
            <w:r w:rsidRPr="003435EE">
              <w:rPr>
                <w:rFonts w:ascii="Arial" w:hAnsi="Arial" w:cs="Arial"/>
                <w:spacing w:val="-15"/>
                <w:w w:val="105"/>
                <w:sz w:val="20"/>
                <w:szCs w:val="20"/>
                <w:lang w:val="en-CA"/>
              </w:rPr>
              <w:t xml:space="preserve"> </w:t>
            </w:r>
            <w:r w:rsidRPr="003435EE">
              <w:rPr>
                <w:rFonts w:ascii="Arial" w:hAnsi="Arial" w:cs="Arial"/>
                <w:w w:val="105"/>
                <w:sz w:val="20"/>
                <w:szCs w:val="20"/>
                <w:lang w:val="en-CA"/>
              </w:rPr>
              <w:t>1,200,000</w:t>
            </w:r>
          </w:p>
        </w:tc>
      </w:tr>
      <w:tr w:rsidR="0013505C" w:rsidRPr="003435EE" w:rsidTr="0013505C">
        <w:trPr>
          <w:trHeight w:hRule="exact" w:val="226"/>
        </w:trPr>
        <w:tc>
          <w:tcPr>
            <w:tcW w:w="4992"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1" w:lineRule="exact"/>
              <w:ind w:left="94"/>
              <w:jc w:val="both"/>
              <w:rPr>
                <w:rFonts w:ascii="Arial" w:eastAsia="Times New Roman" w:hAnsi="Arial" w:cs="Arial"/>
                <w:sz w:val="20"/>
                <w:szCs w:val="20"/>
                <w:lang w:val="en-CA"/>
              </w:rPr>
            </w:pPr>
            <w:r w:rsidRPr="003435EE">
              <w:rPr>
                <w:rFonts w:ascii="Arial" w:hAnsi="Arial" w:cs="Arial"/>
                <w:spacing w:val="-1"/>
                <w:w w:val="105"/>
                <w:sz w:val="20"/>
                <w:szCs w:val="20"/>
                <w:lang w:val="en-CA"/>
              </w:rPr>
              <w:t>ADB</w:t>
            </w:r>
            <w:r w:rsidRPr="003435EE">
              <w:rPr>
                <w:rFonts w:ascii="Arial" w:hAnsi="Arial" w:cs="Arial"/>
                <w:spacing w:val="-12"/>
                <w:w w:val="105"/>
                <w:sz w:val="20"/>
                <w:szCs w:val="20"/>
                <w:lang w:val="en-CA"/>
              </w:rPr>
              <w:t xml:space="preserve"> </w:t>
            </w:r>
            <w:r w:rsidRPr="003435EE">
              <w:rPr>
                <w:rFonts w:ascii="Arial" w:hAnsi="Arial" w:cs="Arial"/>
                <w:w w:val="105"/>
                <w:sz w:val="20"/>
                <w:szCs w:val="20"/>
                <w:lang w:val="en-CA"/>
              </w:rPr>
              <w:t>Funding</w:t>
            </w:r>
          </w:p>
        </w:tc>
        <w:tc>
          <w:tcPr>
            <w:tcW w:w="2707"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1" w:lineRule="exact"/>
              <w:jc w:val="both"/>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7"/>
                <w:w w:val="105"/>
                <w:sz w:val="20"/>
                <w:szCs w:val="20"/>
                <w:lang w:val="en-CA"/>
              </w:rPr>
              <w:t xml:space="preserve"> </w:t>
            </w:r>
            <w:r w:rsidRPr="003435EE">
              <w:rPr>
                <w:rFonts w:ascii="Arial" w:hAnsi="Arial" w:cs="Arial"/>
                <w:w w:val="105"/>
                <w:sz w:val="20"/>
                <w:szCs w:val="20"/>
                <w:lang w:val="en-CA"/>
              </w:rPr>
              <w:t>500,000</w:t>
            </w:r>
          </w:p>
        </w:tc>
      </w:tr>
      <w:tr w:rsidR="0013505C" w:rsidRPr="003435EE" w:rsidTr="0013505C">
        <w:trPr>
          <w:trHeight w:hRule="exact" w:val="226"/>
        </w:trPr>
        <w:tc>
          <w:tcPr>
            <w:tcW w:w="4992"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1" w:lineRule="exact"/>
              <w:ind w:left="94"/>
              <w:jc w:val="both"/>
              <w:rPr>
                <w:rFonts w:ascii="Arial" w:eastAsia="Times New Roman" w:hAnsi="Arial" w:cs="Arial"/>
                <w:sz w:val="20"/>
                <w:szCs w:val="20"/>
                <w:lang w:val="en-CA"/>
              </w:rPr>
            </w:pPr>
            <w:r w:rsidRPr="003435EE">
              <w:rPr>
                <w:rFonts w:ascii="Arial" w:hAnsi="Arial" w:cs="Arial"/>
                <w:w w:val="105"/>
                <w:sz w:val="20"/>
                <w:szCs w:val="20"/>
                <w:lang w:val="en-CA"/>
              </w:rPr>
              <w:t>Government</w:t>
            </w:r>
            <w:r w:rsidRPr="003435EE">
              <w:rPr>
                <w:rFonts w:ascii="Arial" w:hAnsi="Arial" w:cs="Arial"/>
                <w:spacing w:val="-4"/>
                <w:w w:val="105"/>
                <w:sz w:val="20"/>
                <w:szCs w:val="20"/>
                <w:lang w:val="en-CA"/>
              </w:rPr>
              <w:t xml:space="preserve"> </w:t>
            </w:r>
            <w:r w:rsidRPr="003435EE">
              <w:rPr>
                <w:rFonts w:ascii="Arial" w:hAnsi="Arial" w:cs="Arial"/>
                <w:spacing w:val="-2"/>
                <w:w w:val="105"/>
                <w:sz w:val="20"/>
                <w:szCs w:val="20"/>
                <w:lang w:val="en-CA"/>
              </w:rPr>
              <w:t>of</w:t>
            </w:r>
            <w:r w:rsidRPr="003435EE">
              <w:rPr>
                <w:rFonts w:ascii="Arial" w:hAnsi="Arial" w:cs="Arial"/>
                <w:spacing w:val="-12"/>
                <w:w w:val="105"/>
                <w:sz w:val="20"/>
                <w:szCs w:val="20"/>
                <w:lang w:val="en-CA"/>
              </w:rPr>
              <w:t xml:space="preserve"> </w:t>
            </w:r>
            <w:r w:rsidRPr="003435EE">
              <w:rPr>
                <w:rFonts w:ascii="Arial" w:hAnsi="Arial" w:cs="Arial"/>
                <w:spacing w:val="-1"/>
                <w:w w:val="105"/>
                <w:sz w:val="20"/>
                <w:szCs w:val="20"/>
                <w:lang w:val="en-CA"/>
              </w:rPr>
              <w:t>Australia</w:t>
            </w:r>
            <w:r w:rsidRPr="003435EE">
              <w:rPr>
                <w:rFonts w:ascii="Arial" w:hAnsi="Arial" w:cs="Arial"/>
                <w:spacing w:val="-10"/>
                <w:w w:val="105"/>
                <w:sz w:val="20"/>
                <w:szCs w:val="20"/>
                <w:lang w:val="en-CA"/>
              </w:rPr>
              <w:t xml:space="preserve"> </w:t>
            </w:r>
            <w:r w:rsidRPr="003435EE">
              <w:rPr>
                <w:rFonts w:ascii="Arial" w:hAnsi="Arial" w:cs="Arial"/>
                <w:spacing w:val="-1"/>
                <w:w w:val="105"/>
                <w:sz w:val="20"/>
                <w:szCs w:val="20"/>
                <w:lang w:val="en-CA"/>
              </w:rPr>
              <w:t>through</w:t>
            </w:r>
            <w:r w:rsidRPr="003435EE">
              <w:rPr>
                <w:rFonts w:ascii="Arial" w:hAnsi="Arial" w:cs="Arial"/>
                <w:spacing w:val="-2"/>
                <w:w w:val="105"/>
                <w:sz w:val="20"/>
                <w:szCs w:val="20"/>
                <w:lang w:val="en-CA"/>
              </w:rPr>
              <w:t xml:space="preserve"> </w:t>
            </w:r>
            <w:r w:rsidRPr="003435EE">
              <w:rPr>
                <w:rFonts w:ascii="Arial" w:hAnsi="Arial" w:cs="Arial"/>
                <w:spacing w:val="-1"/>
                <w:w w:val="105"/>
                <w:sz w:val="20"/>
                <w:szCs w:val="20"/>
                <w:lang w:val="en-CA"/>
              </w:rPr>
              <w:t>AusAID</w:t>
            </w:r>
          </w:p>
        </w:tc>
        <w:tc>
          <w:tcPr>
            <w:tcW w:w="2707"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1" w:lineRule="exact"/>
              <w:jc w:val="both"/>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7"/>
                <w:w w:val="105"/>
                <w:sz w:val="20"/>
                <w:szCs w:val="20"/>
                <w:lang w:val="en-CA"/>
              </w:rPr>
              <w:t xml:space="preserve"> </w:t>
            </w:r>
            <w:r w:rsidRPr="003435EE">
              <w:rPr>
                <w:rFonts w:ascii="Arial" w:hAnsi="Arial" w:cs="Arial"/>
                <w:w w:val="105"/>
                <w:sz w:val="20"/>
                <w:szCs w:val="20"/>
                <w:lang w:val="en-CA"/>
              </w:rPr>
              <w:t>168,000</w:t>
            </w:r>
          </w:p>
        </w:tc>
      </w:tr>
      <w:tr w:rsidR="0013505C" w:rsidRPr="003435EE" w:rsidTr="0013505C">
        <w:trPr>
          <w:trHeight w:hRule="exact" w:val="226"/>
        </w:trPr>
        <w:tc>
          <w:tcPr>
            <w:tcW w:w="4992"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1" w:lineRule="exact"/>
              <w:ind w:left="94"/>
              <w:jc w:val="both"/>
              <w:rPr>
                <w:rFonts w:ascii="Arial" w:eastAsia="Times New Roman" w:hAnsi="Arial" w:cs="Arial"/>
                <w:sz w:val="20"/>
                <w:szCs w:val="20"/>
                <w:lang w:val="en-CA"/>
              </w:rPr>
            </w:pPr>
            <w:r w:rsidRPr="003435EE">
              <w:rPr>
                <w:rFonts w:ascii="Arial" w:hAnsi="Arial" w:cs="Arial"/>
                <w:w w:val="105"/>
                <w:sz w:val="20"/>
                <w:szCs w:val="20"/>
                <w:lang w:val="en-CA"/>
              </w:rPr>
              <w:t>Government</w:t>
            </w:r>
            <w:r w:rsidRPr="003435EE">
              <w:rPr>
                <w:rFonts w:ascii="Arial" w:hAnsi="Arial" w:cs="Arial"/>
                <w:spacing w:val="-10"/>
                <w:w w:val="105"/>
                <w:sz w:val="20"/>
                <w:szCs w:val="20"/>
                <w:lang w:val="en-CA"/>
              </w:rPr>
              <w:t xml:space="preserve"> </w:t>
            </w:r>
            <w:r w:rsidRPr="003435EE">
              <w:rPr>
                <w:rFonts w:ascii="Arial" w:hAnsi="Arial" w:cs="Arial"/>
                <w:spacing w:val="-1"/>
                <w:w w:val="105"/>
                <w:sz w:val="20"/>
                <w:szCs w:val="20"/>
                <w:lang w:val="en-CA"/>
              </w:rPr>
              <w:t>Financing</w:t>
            </w:r>
            <w:r w:rsidRPr="003435EE">
              <w:rPr>
                <w:rFonts w:ascii="Arial" w:hAnsi="Arial" w:cs="Arial"/>
                <w:spacing w:val="-11"/>
                <w:w w:val="105"/>
                <w:sz w:val="20"/>
                <w:szCs w:val="20"/>
                <w:lang w:val="en-CA"/>
              </w:rPr>
              <w:t xml:space="preserve"> </w:t>
            </w:r>
            <w:r w:rsidRPr="003435EE">
              <w:rPr>
                <w:rFonts w:ascii="Arial" w:hAnsi="Arial" w:cs="Arial"/>
                <w:w w:val="105"/>
                <w:sz w:val="20"/>
                <w:szCs w:val="20"/>
                <w:lang w:val="en-CA"/>
              </w:rPr>
              <w:t>(in-kind</w:t>
            </w:r>
            <w:r w:rsidRPr="003435EE">
              <w:rPr>
                <w:rFonts w:ascii="Arial" w:hAnsi="Arial" w:cs="Arial"/>
                <w:spacing w:val="-15"/>
                <w:w w:val="105"/>
                <w:sz w:val="20"/>
                <w:szCs w:val="20"/>
                <w:lang w:val="en-CA"/>
              </w:rPr>
              <w:t xml:space="preserve"> </w:t>
            </w:r>
            <w:r w:rsidRPr="003435EE">
              <w:rPr>
                <w:rFonts w:ascii="Arial" w:hAnsi="Arial" w:cs="Arial"/>
                <w:w w:val="105"/>
                <w:sz w:val="20"/>
                <w:szCs w:val="20"/>
                <w:lang w:val="en-CA"/>
              </w:rPr>
              <w:t>contribution)</w:t>
            </w:r>
          </w:p>
        </w:tc>
        <w:tc>
          <w:tcPr>
            <w:tcW w:w="2707"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1" w:lineRule="exact"/>
              <w:jc w:val="both"/>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7"/>
                <w:w w:val="105"/>
                <w:sz w:val="20"/>
                <w:szCs w:val="20"/>
                <w:lang w:val="en-CA"/>
              </w:rPr>
              <w:t xml:space="preserve"> </w:t>
            </w:r>
            <w:r w:rsidRPr="003435EE">
              <w:rPr>
                <w:rFonts w:ascii="Arial" w:hAnsi="Arial" w:cs="Arial"/>
                <w:w w:val="105"/>
                <w:sz w:val="20"/>
                <w:szCs w:val="20"/>
                <w:lang w:val="en-CA"/>
              </w:rPr>
              <w:t>600,000</w:t>
            </w:r>
          </w:p>
        </w:tc>
      </w:tr>
      <w:tr w:rsidR="0013505C" w:rsidRPr="003435EE" w:rsidTr="0013505C">
        <w:trPr>
          <w:trHeight w:hRule="exact" w:val="371"/>
        </w:trPr>
        <w:tc>
          <w:tcPr>
            <w:tcW w:w="4992"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1" w:lineRule="exact"/>
              <w:ind w:left="94"/>
              <w:jc w:val="both"/>
              <w:rPr>
                <w:rFonts w:ascii="Arial" w:eastAsia="Times New Roman" w:hAnsi="Arial" w:cs="Arial"/>
                <w:sz w:val="20"/>
                <w:szCs w:val="20"/>
                <w:lang w:val="en-CA"/>
              </w:rPr>
            </w:pPr>
            <w:r w:rsidRPr="003435EE">
              <w:rPr>
                <w:rFonts w:ascii="Arial" w:hAnsi="Arial" w:cs="Arial"/>
                <w:w w:val="105"/>
                <w:sz w:val="20"/>
                <w:szCs w:val="20"/>
                <w:lang w:val="en-CA"/>
              </w:rPr>
              <w:t>Total</w:t>
            </w:r>
            <w:r w:rsidRPr="003435EE">
              <w:rPr>
                <w:rFonts w:ascii="Arial" w:hAnsi="Arial" w:cs="Arial"/>
                <w:spacing w:val="-11"/>
                <w:w w:val="105"/>
                <w:sz w:val="20"/>
                <w:szCs w:val="20"/>
                <w:lang w:val="en-CA"/>
              </w:rPr>
              <w:t xml:space="preserve"> </w:t>
            </w:r>
            <w:r w:rsidRPr="003435EE">
              <w:rPr>
                <w:rFonts w:ascii="Arial" w:hAnsi="Arial" w:cs="Arial"/>
                <w:spacing w:val="-1"/>
                <w:w w:val="105"/>
                <w:sz w:val="20"/>
                <w:szCs w:val="20"/>
                <w:lang w:val="en-CA"/>
              </w:rPr>
              <w:t>Project</w:t>
            </w:r>
            <w:r w:rsidRPr="003435EE">
              <w:rPr>
                <w:rFonts w:ascii="Arial" w:hAnsi="Arial" w:cs="Arial"/>
                <w:spacing w:val="-10"/>
                <w:w w:val="105"/>
                <w:sz w:val="20"/>
                <w:szCs w:val="20"/>
                <w:lang w:val="en-CA"/>
              </w:rPr>
              <w:t xml:space="preserve"> </w:t>
            </w:r>
            <w:r w:rsidRPr="003435EE">
              <w:rPr>
                <w:rFonts w:ascii="Arial" w:hAnsi="Arial" w:cs="Arial"/>
                <w:spacing w:val="-1"/>
                <w:w w:val="105"/>
                <w:sz w:val="20"/>
                <w:szCs w:val="20"/>
                <w:lang w:val="en-CA"/>
              </w:rPr>
              <w:t>Budget</w:t>
            </w:r>
          </w:p>
        </w:tc>
        <w:tc>
          <w:tcPr>
            <w:tcW w:w="2707"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1" w:lineRule="exact"/>
              <w:jc w:val="both"/>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8"/>
                <w:w w:val="105"/>
                <w:sz w:val="20"/>
                <w:szCs w:val="20"/>
                <w:lang w:val="en-CA"/>
              </w:rPr>
              <w:t xml:space="preserve"> </w:t>
            </w:r>
            <w:r w:rsidRPr="003435EE">
              <w:rPr>
                <w:rFonts w:ascii="Arial" w:hAnsi="Arial" w:cs="Arial"/>
                <w:w w:val="105"/>
                <w:sz w:val="20"/>
                <w:szCs w:val="20"/>
                <w:lang w:val="en-CA"/>
              </w:rPr>
              <w:t>2,468,000</w:t>
            </w:r>
          </w:p>
        </w:tc>
      </w:tr>
    </w:tbl>
    <w:p w:rsidR="00DF76A8" w:rsidRPr="003435EE" w:rsidRDefault="00DF76A8" w:rsidP="00DF76A8">
      <w:pPr>
        <w:spacing w:line="276" w:lineRule="auto"/>
        <w:jc w:val="both"/>
        <w:rPr>
          <w:rFonts w:cs="Arial"/>
          <w:lang w:val="en-CA"/>
        </w:rPr>
      </w:pPr>
    </w:p>
    <w:p w:rsidR="00FE493C" w:rsidRPr="003435EE" w:rsidRDefault="00FE493C" w:rsidP="00DF76A8">
      <w:pPr>
        <w:spacing w:line="276" w:lineRule="auto"/>
        <w:jc w:val="both"/>
        <w:rPr>
          <w:rFonts w:cs="Arial"/>
          <w:spacing w:val="-2"/>
          <w:lang w:val="en-CA"/>
        </w:rPr>
      </w:pPr>
      <w:r w:rsidRPr="003435EE">
        <w:rPr>
          <w:rFonts w:cs="Arial"/>
          <w:lang w:val="en-CA"/>
        </w:rPr>
        <w:t>With the endorsement, in April 2009, of the IW LEARN/CTI by GEF, the road was opened to the processing of its individual components. Component 3, implemented by ADB as RETA 7307, was approved by ADB in July 2009 and supported by a GEF grant of $1,200,000, an ADB grant of $500,000 sourced from ADB’s Regional Cooperation and Integration Fund (RCIF), and a</w:t>
      </w:r>
      <w:r w:rsidR="00D90034" w:rsidRPr="003435EE">
        <w:rPr>
          <w:rFonts w:cs="Arial"/>
          <w:lang w:val="en-CA"/>
        </w:rPr>
        <w:t xml:space="preserve"> few months later, a</w:t>
      </w:r>
      <w:r w:rsidRPr="003435EE">
        <w:rPr>
          <w:rFonts w:cs="Arial"/>
          <w:lang w:val="en-CA"/>
        </w:rPr>
        <w:t>n Australian grant of $168,000 equivalent</w:t>
      </w:r>
      <w:r w:rsidRPr="003435EE">
        <w:rPr>
          <w:rStyle w:val="FootnoteReference"/>
          <w:rFonts w:cs="Arial"/>
          <w:spacing w:val="-1"/>
          <w:lang w:val="en-CA"/>
        </w:rPr>
        <w:footnoteReference w:id="3"/>
      </w:r>
      <w:r w:rsidRPr="003435EE">
        <w:rPr>
          <w:rFonts w:cs="Arial"/>
          <w:lang w:val="en-CA"/>
        </w:rPr>
        <w:t xml:space="preserve">. </w:t>
      </w:r>
    </w:p>
    <w:p w:rsidR="00FE493C" w:rsidRPr="003435EE" w:rsidRDefault="00FE493C" w:rsidP="00DF76A8">
      <w:pPr>
        <w:widowControl/>
        <w:spacing w:line="276" w:lineRule="auto"/>
        <w:ind w:right="1"/>
        <w:jc w:val="both"/>
        <w:rPr>
          <w:rFonts w:cs="Arial"/>
          <w:color w:val="333333"/>
          <w:shd w:val="clear" w:color="auto" w:fill="FFFFFF"/>
          <w:lang w:val="en-CA"/>
        </w:rPr>
      </w:pPr>
    </w:p>
    <w:p w:rsidR="00FE493C" w:rsidRPr="003435EE" w:rsidRDefault="00FE493C" w:rsidP="00DF76A8">
      <w:pPr>
        <w:spacing w:line="276" w:lineRule="auto"/>
        <w:jc w:val="both"/>
        <w:rPr>
          <w:rFonts w:cs="Arial"/>
          <w:shd w:val="clear" w:color="auto" w:fill="FFFFFF"/>
          <w:lang w:val="en-CA"/>
        </w:rPr>
      </w:pPr>
      <w:bookmarkStart w:id="17" w:name="_Ref391624335"/>
      <w:r w:rsidRPr="003435EE">
        <w:rPr>
          <w:rFonts w:cs="Arial"/>
          <w:shd w:val="clear" w:color="auto" w:fill="FFFFFF"/>
          <w:lang w:val="en-CA"/>
        </w:rPr>
        <w:t xml:space="preserve">The demanding nature of consultant recruitment (see </w:t>
      </w:r>
      <w:r w:rsidR="0013505C">
        <w:rPr>
          <w:rFonts w:cs="Arial"/>
          <w:shd w:val="clear" w:color="auto" w:fill="FFFFFF"/>
          <w:lang w:val="en-CA"/>
        </w:rPr>
        <w:t>Section 3.4</w:t>
      </w:r>
      <w:r w:rsidR="00813D8E" w:rsidRPr="003435EE">
        <w:rPr>
          <w:rFonts w:cs="Arial"/>
          <w:shd w:val="clear" w:color="auto" w:fill="FFFFFF"/>
          <w:lang w:val="en-CA"/>
        </w:rPr>
        <w:t>)</w:t>
      </w:r>
      <w:r w:rsidRPr="003435EE">
        <w:rPr>
          <w:rFonts w:cs="Arial"/>
          <w:shd w:val="clear" w:color="auto" w:fill="FFFFFF"/>
          <w:lang w:val="en-CA"/>
        </w:rPr>
        <w:t xml:space="preserve"> created delays in the recruitment of the TA consulting team that was mobilized and became functional only in May 2010. While ADB TA documentation envisaged completion of RETA 7307 on 31 October 2012 the start-up delays and modifications of project scope (made it necessary to extend the completion date, first, to 31 July 2013, second, to 31 December 2013 and, finally, to 31 December 2014. The terminal evaluation is therefore taking place ahead of RETA 7307’s formal closing date. This, however, is best considered a technicality only</w:t>
      </w:r>
      <w:r w:rsidR="00813D8E" w:rsidRPr="003435EE">
        <w:rPr>
          <w:rFonts w:cs="Arial"/>
          <w:shd w:val="clear" w:color="auto" w:fill="FFFFFF"/>
          <w:lang w:val="en-CA"/>
        </w:rPr>
        <w:t xml:space="preserve"> as a</w:t>
      </w:r>
      <w:r w:rsidRPr="003435EE">
        <w:rPr>
          <w:rFonts w:cs="Arial"/>
          <w:shd w:val="clear" w:color="auto" w:fill="FFFFFF"/>
          <w:lang w:val="en-CA"/>
        </w:rPr>
        <w:t>ll Project activities had been finished and all Project funds committed by the end of the evaluation   The remaining period up to December 2014 ha</w:t>
      </w:r>
      <w:r w:rsidR="00A120F5" w:rsidRPr="003435EE">
        <w:rPr>
          <w:rFonts w:cs="Arial"/>
          <w:shd w:val="clear" w:color="auto" w:fill="FFFFFF"/>
          <w:lang w:val="en-CA"/>
        </w:rPr>
        <w:t>d</w:t>
      </w:r>
      <w:r w:rsidRPr="003435EE">
        <w:rPr>
          <w:rFonts w:cs="Arial"/>
          <w:shd w:val="clear" w:color="auto" w:fill="FFFFFF"/>
          <w:lang w:val="en-CA"/>
        </w:rPr>
        <w:t xml:space="preserve"> been set aside to allow for additional printing and distribution of some of the Project’s materials and liquidation of remaining eligible </w:t>
      </w:r>
      <w:r w:rsidR="00D90034" w:rsidRPr="003435EE">
        <w:rPr>
          <w:rFonts w:cs="Arial"/>
          <w:shd w:val="clear" w:color="auto" w:fill="FFFFFF"/>
          <w:lang w:val="en-CA"/>
        </w:rPr>
        <w:t>expenses.</w:t>
      </w:r>
      <w:r w:rsidRPr="003435EE">
        <w:rPr>
          <w:rFonts w:cs="Arial"/>
          <w:shd w:val="clear" w:color="auto" w:fill="FFFFFF"/>
          <w:lang w:val="en-CA"/>
        </w:rPr>
        <w:t>.</w:t>
      </w:r>
      <w:bookmarkEnd w:id="17"/>
      <w:r w:rsidRPr="003435EE">
        <w:rPr>
          <w:rFonts w:cs="Arial"/>
          <w:shd w:val="clear" w:color="auto" w:fill="FFFFFF"/>
          <w:lang w:val="en-CA"/>
        </w:rPr>
        <w:t xml:space="preserve">  </w:t>
      </w:r>
    </w:p>
    <w:p w:rsidR="00FE493C" w:rsidRPr="003435EE" w:rsidRDefault="00FE493C" w:rsidP="00DF76A8">
      <w:pPr>
        <w:spacing w:line="276" w:lineRule="auto"/>
        <w:jc w:val="both"/>
        <w:rPr>
          <w:rFonts w:cs="Arial"/>
          <w:color w:val="333333"/>
          <w:shd w:val="clear" w:color="auto" w:fill="FFFFFF"/>
          <w:lang w:val="en-CA"/>
        </w:rPr>
      </w:pPr>
    </w:p>
    <w:p w:rsidR="00A120F5" w:rsidRPr="003435EE" w:rsidRDefault="00FE493C" w:rsidP="00DF76A8">
      <w:pPr>
        <w:spacing w:line="276" w:lineRule="auto"/>
        <w:jc w:val="both"/>
        <w:rPr>
          <w:rFonts w:cs="Arial"/>
          <w:color w:val="333333"/>
          <w:shd w:val="clear" w:color="auto" w:fill="FFFFFF"/>
          <w:lang w:val="en-CA"/>
        </w:rPr>
      </w:pPr>
      <w:r w:rsidRPr="003435EE">
        <w:rPr>
          <w:rFonts w:cs="Arial"/>
          <w:color w:val="333333"/>
          <w:shd w:val="clear" w:color="auto" w:fill="FFFFFF"/>
          <w:lang w:val="en-CA"/>
        </w:rPr>
        <w:t xml:space="preserve">The delayed start and completion of the Project brought Component 3 out of line with the other components of IW:LEARN/CTI, a fact noted during the umbrella project’s mid-term evaluation (April 2012; see UNDP/GEF.2012). Apart from the administrative inconvenience the consequences of this temporal de-linking for the umbrella project’s integrity were not overly serious: Component 3 was not </w:t>
      </w:r>
      <w:r w:rsidRPr="003435EE">
        <w:rPr>
          <w:rFonts w:cs="Arial"/>
          <w:i/>
          <w:color w:val="333333"/>
          <w:shd w:val="clear" w:color="auto" w:fill="FFFFFF"/>
          <w:lang w:val="en-CA"/>
        </w:rPr>
        <w:t>directly</w:t>
      </w:r>
      <w:r w:rsidRPr="003435EE">
        <w:rPr>
          <w:rFonts w:cs="Arial"/>
          <w:color w:val="333333"/>
          <w:shd w:val="clear" w:color="auto" w:fill="FFFFFF"/>
          <w:lang w:val="en-CA"/>
        </w:rPr>
        <w:t xml:space="preserve"> linked to Component 1 and the much closer link between Component 2 and 3 was never intended to be of a limited duration only. RETA 7307’s goal was (also) to establish a </w:t>
      </w:r>
      <w:r w:rsidRPr="003435EE">
        <w:rPr>
          <w:rFonts w:cs="Arial"/>
          <w:i/>
          <w:color w:val="333333"/>
          <w:shd w:val="clear" w:color="auto" w:fill="FFFFFF"/>
          <w:lang w:val="en-CA"/>
        </w:rPr>
        <w:t>permanent</w:t>
      </w:r>
      <w:r w:rsidRPr="003435EE">
        <w:rPr>
          <w:rFonts w:cs="Arial"/>
          <w:color w:val="333333"/>
          <w:shd w:val="clear" w:color="auto" w:fill="FFFFFF"/>
          <w:lang w:val="en-CA"/>
        </w:rPr>
        <w:t xml:space="preserve"> link between CTI learning mechanisms and the wider (GEF) International Water (IW) learning portfolio. As it was, that link was established somewhat later than originally en</w:t>
      </w:r>
      <w:r w:rsidR="00813D8E" w:rsidRPr="003435EE">
        <w:rPr>
          <w:rFonts w:cs="Arial"/>
          <w:color w:val="333333"/>
          <w:shd w:val="clear" w:color="auto" w:fill="FFFFFF"/>
          <w:lang w:val="en-CA"/>
        </w:rPr>
        <w:t xml:space="preserve">visaged but established it </w:t>
      </w:r>
      <w:r w:rsidR="00EA0423" w:rsidRPr="003435EE">
        <w:rPr>
          <w:rFonts w:cs="Arial"/>
          <w:color w:val="333333"/>
          <w:shd w:val="clear" w:color="auto" w:fill="FFFFFF"/>
          <w:lang w:val="en-CA"/>
        </w:rPr>
        <w:t xml:space="preserve">was. </w:t>
      </w:r>
      <w:r w:rsidRPr="003435EE">
        <w:rPr>
          <w:rFonts w:cs="Arial"/>
          <w:color w:val="333333"/>
          <w:shd w:val="clear" w:color="auto" w:fill="FFFFFF"/>
          <w:lang w:val="en-CA"/>
        </w:rPr>
        <w:t xml:space="preserve">Somewhat more serious may have been a lost opportunity for RETA 7307 </w:t>
      </w:r>
      <w:r w:rsidR="00A120F5" w:rsidRPr="003435EE">
        <w:rPr>
          <w:rFonts w:cs="Arial"/>
          <w:color w:val="333333"/>
          <w:shd w:val="clear" w:color="auto" w:fill="FFFFFF"/>
          <w:lang w:val="en-CA"/>
        </w:rPr>
        <w:t>to plan and calibrate its activities simultaneously with the preparation of CTI plans of action.</w:t>
      </w:r>
    </w:p>
    <w:p w:rsidR="0007463C" w:rsidRPr="003435EE" w:rsidRDefault="0007463C" w:rsidP="00583AB8">
      <w:pPr>
        <w:jc w:val="both"/>
        <w:rPr>
          <w:rFonts w:cs="Arial"/>
          <w:lang w:val="en-CA"/>
        </w:rPr>
      </w:pPr>
    </w:p>
    <w:p w:rsidR="003550A2" w:rsidRPr="003435EE" w:rsidRDefault="003550A2" w:rsidP="00583AB8">
      <w:pPr>
        <w:pStyle w:val="Heading2"/>
        <w:numPr>
          <w:ilvl w:val="1"/>
          <w:numId w:val="1"/>
        </w:numPr>
        <w:jc w:val="both"/>
        <w:rPr>
          <w:rFonts w:cs="Arial"/>
          <w:lang w:val="en-CA"/>
        </w:rPr>
      </w:pPr>
      <w:bookmarkStart w:id="18" w:name="_Toc390889746"/>
      <w:bookmarkStart w:id="19" w:name="_Toc393876660"/>
      <w:r w:rsidRPr="003435EE">
        <w:rPr>
          <w:rFonts w:cs="Arial"/>
          <w:lang w:val="en-CA"/>
        </w:rPr>
        <w:t>Brief description of the project</w:t>
      </w:r>
      <w:bookmarkEnd w:id="18"/>
      <w:bookmarkEnd w:id="19"/>
      <w:r w:rsidRPr="003435EE">
        <w:rPr>
          <w:rFonts w:cs="Arial"/>
          <w:lang w:val="en-CA"/>
        </w:rPr>
        <w:t xml:space="preserve">  </w:t>
      </w:r>
    </w:p>
    <w:p w:rsidR="003550A2" w:rsidRPr="003435EE" w:rsidRDefault="003550A2" w:rsidP="0013505C">
      <w:pPr>
        <w:spacing w:line="276" w:lineRule="auto"/>
        <w:jc w:val="both"/>
        <w:rPr>
          <w:rFonts w:cs="Arial"/>
          <w:lang w:val="en-CA"/>
        </w:rPr>
      </w:pPr>
    </w:p>
    <w:p w:rsidR="003550A2" w:rsidRPr="003435EE" w:rsidRDefault="003550A2" w:rsidP="0013505C">
      <w:pPr>
        <w:spacing w:line="276" w:lineRule="auto"/>
        <w:jc w:val="both"/>
        <w:rPr>
          <w:rFonts w:cs="Arial"/>
          <w:lang w:val="en-CA"/>
        </w:rPr>
      </w:pPr>
      <w:r w:rsidRPr="003435EE">
        <w:rPr>
          <w:rFonts w:cs="Arial"/>
          <w:lang w:val="en-CA"/>
        </w:rPr>
        <w:t xml:space="preserve">The IW:LEARN/CTI project includes three independent components intended to be interrelated and mutually supporting, and  linked and coordinated through a fourth management component.  </w:t>
      </w:r>
    </w:p>
    <w:p w:rsidR="003550A2" w:rsidRPr="003435EE" w:rsidRDefault="003550A2" w:rsidP="0013505C">
      <w:pPr>
        <w:spacing w:line="276" w:lineRule="auto"/>
        <w:jc w:val="both"/>
        <w:rPr>
          <w:rFonts w:cs="Arial"/>
          <w:lang w:val="en-CA"/>
        </w:rPr>
      </w:pPr>
    </w:p>
    <w:p w:rsidR="0007463C" w:rsidRPr="003435EE" w:rsidRDefault="003550A2" w:rsidP="0013505C">
      <w:pPr>
        <w:spacing w:line="276" w:lineRule="auto"/>
        <w:jc w:val="both"/>
        <w:rPr>
          <w:rFonts w:cs="Arial"/>
          <w:spacing w:val="-1"/>
          <w:lang w:val="en-CA"/>
        </w:rPr>
      </w:pPr>
      <w:r w:rsidRPr="003435EE">
        <w:rPr>
          <w:rFonts w:cs="Arial"/>
          <w:lang w:val="en-CA"/>
        </w:rPr>
        <w:t xml:space="preserve">The project was designed to ensure that coastal and marine ecosystems, especially in the Coral Triangle, are managed sustainably, with improved linkages to river basin and groundwater management and equitable outcomes for all communities that depend on these resources for their livelihoods and with long term protection of the globally significant biological diversity in coastal and marine ecoregions. Two of the components (1&amp;2) were focused globally while Component 3 focused on the Asia-Pacific region via the Coral Triangle Initiative. </w:t>
      </w:r>
      <w:r w:rsidR="0007463C" w:rsidRPr="003435EE">
        <w:rPr>
          <w:rFonts w:cs="Arial"/>
          <w:spacing w:val="-1"/>
          <w:lang w:val="en-CA"/>
        </w:rPr>
        <w:t xml:space="preserve">Component 4 was intended as a management component. </w:t>
      </w:r>
    </w:p>
    <w:p w:rsidR="0007463C" w:rsidRPr="003435EE" w:rsidRDefault="0007463C" w:rsidP="0013505C">
      <w:pPr>
        <w:spacing w:line="276" w:lineRule="auto"/>
        <w:ind w:right="4"/>
        <w:jc w:val="both"/>
        <w:rPr>
          <w:rFonts w:cs="Arial"/>
          <w:lang w:val="en-CA"/>
        </w:rPr>
      </w:pPr>
    </w:p>
    <w:p w:rsidR="003550A2" w:rsidRPr="003435EE" w:rsidRDefault="003550A2" w:rsidP="0013505C">
      <w:pPr>
        <w:spacing w:line="276" w:lineRule="auto"/>
        <w:ind w:right="4"/>
        <w:jc w:val="both"/>
        <w:rPr>
          <w:rFonts w:cs="Arial"/>
          <w:lang w:val="en-CA"/>
        </w:rPr>
      </w:pPr>
      <w:r w:rsidRPr="003435EE">
        <w:rPr>
          <w:rFonts w:cs="Arial"/>
          <w:lang w:val="en-CA"/>
        </w:rPr>
        <w:t>As the project document states:</w:t>
      </w:r>
    </w:p>
    <w:p w:rsidR="003550A2" w:rsidRPr="003435EE" w:rsidRDefault="003550A2" w:rsidP="0013505C">
      <w:pPr>
        <w:spacing w:line="276" w:lineRule="auto"/>
        <w:ind w:left="720"/>
        <w:jc w:val="both"/>
        <w:rPr>
          <w:rFonts w:eastAsia="Times New Roman" w:cs="Arial"/>
          <w:i/>
          <w:szCs w:val="24"/>
          <w:lang w:val="en-CA"/>
        </w:rPr>
      </w:pPr>
      <w:r w:rsidRPr="003435EE">
        <w:rPr>
          <w:rFonts w:cs="Arial"/>
          <w:i/>
          <w:lang w:val="en-CA"/>
        </w:rPr>
        <w:t xml:space="preserve"> “</w:t>
      </w:r>
      <w:r w:rsidRPr="003435EE">
        <w:rPr>
          <w:rFonts w:eastAsia="Times New Roman" w:cs="Arial"/>
          <w:i/>
          <w:szCs w:val="24"/>
          <w:lang w:val="en-CA"/>
        </w:rPr>
        <w:t xml:space="preserve">What links these elements together is the need for all major efforts in relation to protecting and managing the marine environment to share information on what works and what doesn’t work, to foster a culture of peer-to-peer learning supported by communities of practice, to exchange knowledge, and to facilitate project implementation among all development partners involved in marine and coastal environment programs and projects.” </w:t>
      </w:r>
    </w:p>
    <w:p w:rsidR="004D477C" w:rsidRPr="003435EE" w:rsidRDefault="004D477C" w:rsidP="0013505C">
      <w:pPr>
        <w:spacing w:line="276" w:lineRule="auto"/>
        <w:ind w:left="720"/>
        <w:jc w:val="both"/>
        <w:rPr>
          <w:rFonts w:eastAsia="Times New Roman" w:cs="Arial"/>
          <w:i/>
          <w:szCs w:val="24"/>
          <w:lang w:val="en-CA"/>
        </w:rPr>
      </w:pPr>
    </w:p>
    <w:p w:rsidR="005A49FD" w:rsidRPr="003435EE" w:rsidRDefault="005A49FD" w:rsidP="0013505C">
      <w:pPr>
        <w:spacing w:line="276" w:lineRule="auto"/>
        <w:jc w:val="both"/>
        <w:rPr>
          <w:rFonts w:cs="Arial"/>
          <w:spacing w:val="-2"/>
          <w:lang w:val="en-CA"/>
        </w:rPr>
      </w:pPr>
      <w:r w:rsidRPr="003435EE">
        <w:rPr>
          <w:rFonts w:cs="Arial"/>
          <w:spacing w:val="-2"/>
          <w:lang w:val="en-CA"/>
        </w:rPr>
        <w:t xml:space="preserve">As discussed in Section 3.1.1 there </w:t>
      </w:r>
      <w:r w:rsidR="00C01E75" w:rsidRPr="003435EE">
        <w:rPr>
          <w:rFonts w:cs="Arial"/>
          <w:spacing w:val="-2"/>
          <w:lang w:val="en-CA"/>
        </w:rPr>
        <w:t>were</w:t>
      </w:r>
      <w:r w:rsidRPr="003435EE">
        <w:rPr>
          <w:rFonts w:cs="Arial"/>
          <w:spacing w:val="-2"/>
          <w:lang w:val="en-CA"/>
        </w:rPr>
        <w:t xml:space="preserve"> weaknesses in the Logical Framework that includes the unclear linking of activities with outputs and </w:t>
      </w:r>
      <w:r w:rsidR="00C01E75" w:rsidRPr="003435EE">
        <w:rPr>
          <w:rFonts w:cs="Arial"/>
          <w:spacing w:val="-2"/>
          <w:lang w:val="en-CA"/>
        </w:rPr>
        <w:t>inconsistencies</w:t>
      </w:r>
      <w:r w:rsidRPr="003435EE">
        <w:rPr>
          <w:rFonts w:cs="Arial"/>
          <w:spacing w:val="-2"/>
          <w:lang w:val="en-CA"/>
        </w:rPr>
        <w:t xml:space="preserve"> between the UNDP and ADB documents. The following is a brief description of each component</w:t>
      </w:r>
      <w:r w:rsidR="00C01E75" w:rsidRPr="003435EE">
        <w:rPr>
          <w:rFonts w:cs="Arial"/>
          <w:spacing w:val="-2"/>
          <w:lang w:val="en-CA"/>
        </w:rPr>
        <w:t>. M</w:t>
      </w:r>
      <w:r w:rsidRPr="003435EE">
        <w:rPr>
          <w:rFonts w:cs="Arial"/>
          <w:spacing w:val="-2"/>
          <w:lang w:val="en-CA"/>
        </w:rPr>
        <w:t xml:space="preserve">ore detailed tables giving activities, indicators, sources of verification, and assumptions and risks are found in Annex </w:t>
      </w:r>
      <w:r w:rsidR="0013505C">
        <w:rPr>
          <w:rFonts w:cs="Arial"/>
          <w:spacing w:val="-2"/>
          <w:lang w:val="en-CA"/>
        </w:rPr>
        <w:t>4</w:t>
      </w:r>
      <w:r w:rsidRPr="003435EE">
        <w:rPr>
          <w:rFonts w:cs="Arial"/>
          <w:spacing w:val="-2"/>
          <w:lang w:val="en-CA"/>
        </w:rPr>
        <w:t>.</w:t>
      </w:r>
    </w:p>
    <w:p w:rsidR="005A49FD" w:rsidRPr="003435EE" w:rsidRDefault="005A49FD" w:rsidP="0013505C">
      <w:pPr>
        <w:spacing w:line="276" w:lineRule="auto"/>
        <w:jc w:val="both"/>
        <w:rPr>
          <w:rFonts w:cs="Arial"/>
          <w:spacing w:val="-2"/>
          <w:lang w:val="en-CA"/>
        </w:rPr>
      </w:pPr>
    </w:p>
    <w:p w:rsidR="00677CFF" w:rsidRDefault="005A49FD" w:rsidP="0013505C">
      <w:pPr>
        <w:spacing w:line="276" w:lineRule="auto"/>
        <w:jc w:val="both"/>
        <w:rPr>
          <w:rFonts w:cs="Arial"/>
          <w:lang w:val="en-CA"/>
        </w:rPr>
      </w:pPr>
      <w:r w:rsidRPr="003435EE">
        <w:rPr>
          <w:rFonts w:cs="Arial"/>
          <w:lang w:val="en-CA"/>
        </w:rPr>
        <w:t xml:space="preserve">Component 1 was undertaken by the </w:t>
      </w:r>
      <w:r w:rsidRPr="003435EE">
        <w:rPr>
          <w:rFonts w:eastAsia="Times New Roman" w:cs="Arial"/>
          <w:szCs w:val="24"/>
          <w:lang w:val="en-CA"/>
        </w:rPr>
        <w:t xml:space="preserve">International Coastal and Ocean Organization as the Secretariat of the Global Ocean Forum (ICO-GOF) and has a global reach. </w:t>
      </w:r>
      <w:r w:rsidRPr="003435EE">
        <w:rPr>
          <w:rFonts w:cs="Arial"/>
          <w:lang w:val="en-CA"/>
        </w:rPr>
        <w:t xml:space="preserve">It focused on strategic planning to advance the oceans, coasts and Small Island Developing States (SIDS) targets of the 2002 Johannesburg Plan of </w:t>
      </w:r>
      <w:r w:rsidR="0013505C" w:rsidRPr="003435EE">
        <w:rPr>
          <w:rFonts w:cs="Arial"/>
          <w:lang w:val="en-CA"/>
        </w:rPr>
        <w:t>Implementation,</w:t>
      </w:r>
      <w:r w:rsidR="0013505C">
        <w:rPr>
          <w:rFonts w:cs="Arial"/>
          <w:lang w:val="en-CA"/>
        </w:rPr>
        <w:t xml:space="preserve"> </w:t>
      </w:r>
      <w:r w:rsidRPr="003435EE">
        <w:rPr>
          <w:rFonts w:cs="Arial"/>
          <w:lang w:val="en-CA"/>
        </w:rPr>
        <w:t xml:space="preserve">and at addressing emerging challenges such as climate change impacts and improved governance of marine areas beyond national jurisdiction. The project also contributed to </w:t>
      </w:r>
      <w:r w:rsidR="0013505C">
        <w:rPr>
          <w:rFonts w:cs="Arial"/>
          <w:lang w:val="en-CA"/>
        </w:rPr>
        <w:t xml:space="preserve">a large number of meetings (see section 2.8) in addressing these issues. </w:t>
      </w:r>
    </w:p>
    <w:p w:rsidR="0013505C" w:rsidRPr="003435EE" w:rsidRDefault="0013505C" w:rsidP="0013505C">
      <w:pPr>
        <w:spacing w:line="276" w:lineRule="auto"/>
        <w:jc w:val="both"/>
        <w:rPr>
          <w:rFonts w:cs="Arial"/>
          <w:lang w:val="en-CA"/>
        </w:rPr>
      </w:pPr>
    </w:p>
    <w:p w:rsidR="00677CFF" w:rsidRDefault="00E6332C" w:rsidP="0013505C">
      <w:pPr>
        <w:spacing w:line="276" w:lineRule="auto"/>
        <w:jc w:val="both"/>
        <w:rPr>
          <w:rFonts w:cs="Arial"/>
          <w:lang w:val="en-CA"/>
        </w:rPr>
      </w:pPr>
      <w:r w:rsidRPr="003435EE">
        <w:rPr>
          <w:rFonts w:cs="Arial"/>
          <w:lang w:val="en-CA"/>
        </w:rPr>
        <w:t xml:space="preserve">Component 2 was undertaken by IW:LEARN. It was focused on portfolio learning among GEF IW projects to achieve maximum synergy in the further dissemination of lessons learned and peer knowledge-sharing on integrated, ecosystem-based management. </w:t>
      </w:r>
      <w:r w:rsidR="007F69C3" w:rsidRPr="003435EE">
        <w:rPr>
          <w:rFonts w:cs="Arial"/>
          <w:lang w:val="en-CA"/>
        </w:rPr>
        <w:t>The major activity was the planning, organisation and follow up to the International Waters 5</w:t>
      </w:r>
      <w:r w:rsidR="007F69C3" w:rsidRPr="003435EE">
        <w:rPr>
          <w:rFonts w:cs="Arial"/>
          <w:vertAlign w:val="superscript"/>
          <w:lang w:val="en-CA"/>
        </w:rPr>
        <w:t>th</w:t>
      </w:r>
      <w:r w:rsidR="007F69C3" w:rsidRPr="003435EE">
        <w:rPr>
          <w:rFonts w:cs="Arial"/>
          <w:lang w:val="en-CA"/>
        </w:rPr>
        <w:t xml:space="preserve"> Conference (IWC5) in Cairns, </w:t>
      </w:r>
      <w:r w:rsidR="003E33BF" w:rsidRPr="003435EE">
        <w:rPr>
          <w:rFonts w:cs="Arial"/>
          <w:lang w:val="en-CA"/>
        </w:rPr>
        <w:t>Australia in</w:t>
      </w:r>
      <w:r w:rsidR="007F69C3" w:rsidRPr="003435EE">
        <w:rPr>
          <w:rFonts w:cs="Arial"/>
          <w:lang w:val="en-CA"/>
        </w:rPr>
        <w:t xml:space="preserve"> partnership </w:t>
      </w:r>
      <w:r w:rsidR="003E33BF" w:rsidRPr="003435EE">
        <w:rPr>
          <w:rFonts w:cs="Arial"/>
          <w:lang w:val="en-CA"/>
        </w:rPr>
        <w:t xml:space="preserve">with the Australian government and a number of other partners. Additional activities included the development of decision support tools, peer to peer learning exchanges, and preparation of experience notes.  This component has also collaborated with the CTI Component 3 on web site development and peer-to-peer learning. </w:t>
      </w:r>
    </w:p>
    <w:p w:rsidR="0013505C" w:rsidRPr="003435EE" w:rsidRDefault="0013505C" w:rsidP="0013505C">
      <w:pPr>
        <w:spacing w:line="276" w:lineRule="auto"/>
        <w:jc w:val="both"/>
        <w:rPr>
          <w:rFonts w:cs="Arial"/>
          <w:lang w:val="en-CA"/>
        </w:rPr>
      </w:pPr>
    </w:p>
    <w:p w:rsidR="00D90034" w:rsidRPr="003435EE" w:rsidRDefault="00D90034" w:rsidP="0013505C">
      <w:pPr>
        <w:spacing w:line="276" w:lineRule="auto"/>
        <w:jc w:val="both"/>
        <w:rPr>
          <w:rFonts w:cs="Arial"/>
          <w:spacing w:val="-2"/>
          <w:lang w:val="en-CA"/>
        </w:rPr>
      </w:pPr>
      <w:r w:rsidRPr="003435EE">
        <w:rPr>
          <w:rFonts w:cs="Arial"/>
          <w:spacing w:val="-2"/>
          <w:lang w:val="en-CA"/>
        </w:rPr>
        <w:t>The</w:t>
      </w:r>
      <w:r w:rsidRPr="003435EE">
        <w:rPr>
          <w:rFonts w:cs="Arial"/>
          <w:spacing w:val="13"/>
          <w:lang w:val="en-CA"/>
        </w:rPr>
        <w:t xml:space="preserve"> </w:t>
      </w:r>
      <w:r w:rsidRPr="003435EE">
        <w:rPr>
          <w:rFonts w:cs="Arial"/>
          <w:lang w:val="en-CA"/>
        </w:rPr>
        <w:t>third</w:t>
      </w:r>
      <w:r w:rsidRPr="003435EE">
        <w:rPr>
          <w:rFonts w:cs="Arial"/>
          <w:spacing w:val="12"/>
          <w:lang w:val="en-CA"/>
        </w:rPr>
        <w:t xml:space="preserve"> </w:t>
      </w:r>
      <w:r w:rsidRPr="003435EE">
        <w:rPr>
          <w:rFonts w:cs="Arial"/>
          <w:lang w:val="en-CA"/>
        </w:rPr>
        <w:t>component</w:t>
      </w:r>
      <w:r w:rsidRPr="003435EE">
        <w:rPr>
          <w:rFonts w:cs="Arial"/>
          <w:spacing w:val="7"/>
          <w:lang w:val="en-CA"/>
        </w:rPr>
        <w:t xml:space="preserve"> </w:t>
      </w:r>
      <w:r w:rsidRPr="003435EE">
        <w:rPr>
          <w:rFonts w:cs="Arial"/>
          <w:lang w:val="en-CA"/>
        </w:rPr>
        <w:t>was</w:t>
      </w:r>
      <w:r w:rsidRPr="003435EE">
        <w:rPr>
          <w:rFonts w:cs="Arial"/>
          <w:spacing w:val="10"/>
          <w:lang w:val="en-CA"/>
        </w:rPr>
        <w:t xml:space="preserve"> </w:t>
      </w:r>
      <w:r w:rsidRPr="003435EE">
        <w:rPr>
          <w:rFonts w:cs="Arial"/>
          <w:lang w:val="en-CA"/>
        </w:rPr>
        <w:t>implemented</w:t>
      </w:r>
      <w:r w:rsidRPr="003435EE">
        <w:rPr>
          <w:rFonts w:cs="Arial"/>
          <w:spacing w:val="12"/>
          <w:lang w:val="en-CA"/>
        </w:rPr>
        <w:t xml:space="preserve"> </w:t>
      </w:r>
      <w:r w:rsidRPr="003435EE">
        <w:rPr>
          <w:rFonts w:cs="Arial"/>
          <w:lang w:val="en-CA"/>
        </w:rPr>
        <w:t>by</w:t>
      </w:r>
      <w:r w:rsidRPr="003435EE">
        <w:rPr>
          <w:rFonts w:cs="Arial"/>
          <w:spacing w:val="12"/>
          <w:lang w:val="en-CA"/>
        </w:rPr>
        <w:t xml:space="preserve"> </w:t>
      </w:r>
      <w:r w:rsidRPr="003435EE">
        <w:rPr>
          <w:rFonts w:cs="Arial"/>
          <w:spacing w:val="-3"/>
          <w:lang w:val="en-CA"/>
        </w:rPr>
        <w:t>ADB</w:t>
      </w:r>
      <w:r w:rsidRPr="003435EE">
        <w:rPr>
          <w:rFonts w:cs="Arial"/>
          <w:spacing w:val="13"/>
          <w:lang w:val="en-CA"/>
        </w:rPr>
        <w:t xml:space="preserve"> </w:t>
      </w:r>
      <w:r w:rsidRPr="003435EE">
        <w:rPr>
          <w:rFonts w:cs="Arial"/>
          <w:lang w:val="en-CA"/>
        </w:rPr>
        <w:t>through</w:t>
      </w:r>
      <w:r w:rsidRPr="003435EE">
        <w:rPr>
          <w:rFonts w:cs="Arial"/>
          <w:spacing w:val="12"/>
          <w:lang w:val="en-CA"/>
        </w:rPr>
        <w:t xml:space="preserve"> </w:t>
      </w:r>
      <w:r w:rsidRPr="003435EE">
        <w:rPr>
          <w:rFonts w:cs="Arial"/>
          <w:lang w:val="en-CA"/>
        </w:rPr>
        <w:t>a</w:t>
      </w:r>
      <w:r w:rsidRPr="003435EE">
        <w:rPr>
          <w:rFonts w:cs="Arial"/>
          <w:spacing w:val="12"/>
          <w:lang w:val="en-CA"/>
        </w:rPr>
        <w:t xml:space="preserve"> </w:t>
      </w:r>
      <w:r w:rsidRPr="003435EE">
        <w:rPr>
          <w:rFonts w:cs="Arial"/>
          <w:lang w:val="en-CA"/>
        </w:rPr>
        <w:t>regional</w:t>
      </w:r>
      <w:r w:rsidRPr="003435EE">
        <w:rPr>
          <w:rFonts w:cs="Arial"/>
          <w:spacing w:val="14"/>
          <w:lang w:val="en-CA"/>
        </w:rPr>
        <w:t xml:space="preserve"> </w:t>
      </w:r>
      <w:r w:rsidRPr="003435EE">
        <w:rPr>
          <w:rFonts w:cs="Arial"/>
          <w:spacing w:val="-2"/>
          <w:lang w:val="en-CA"/>
        </w:rPr>
        <w:t>technical</w:t>
      </w:r>
      <w:r w:rsidRPr="003435EE">
        <w:rPr>
          <w:rFonts w:cs="Arial"/>
          <w:spacing w:val="14"/>
          <w:lang w:val="en-CA"/>
        </w:rPr>
        <w:t xml:space="preserve"> </w:t>
      </w:r>
      <w:r w:rsidRPr="003435EE">
        <w:rPr>
          <w:rFonts w:cs="Arial"/>
          <w:spacing w:val="-2"/>
          <w:lang w:val="en-CA"/>
        </w:rPr>
        <w:t>assistance</w:t>
      </w:r>
      <w:r w:rsidRPr="003435EE">
        <w:rPr>
          <w:rFonts w:cs="Arial"/>
          <w:spacing w:val="8"/>
          <w:lang w:val="en-CA"/>
        </w:rPr>
        <w:t xml:space="preserve"> </w:t>
      </w:r>
      <w:r w:rsidRPr="003435EE">
        <w:rPr>
          <w:rFonts w:cs="Arial"/>
          <w:spacing w:val="13"/>
          <w:lang w:val="en-CA"/>
        </w:rPr>
        <w:t>project</w:t>
      </w:r>
      <w:r w:rsidRPr="003435EE">
        <w:rPr>
          <w:rFonts w:cs="Arial"/>
          <w:lang w:val="en-CA"/>
        </w:rPr>
        <w:t xml:space="preserve"> (RETA</w:t>
      </w:r>
      <w:r w:rsidRPr="003435EE">
        <w:rPr>
          <w:rFonts w:cs="Arial"/>
          <w:spacing w:val="11"/>
          <w:lang w:val="en-CA"/>
        </w:rPr>
        <w:t xml:space="preserve"> </w:t>
      </w:r>
      <w:r w:rsidRPr="003435EE">
        <w:rPr>
          <w:rFonts w:cs="Arial"/>
          <w:lang w:val="en-CA"/>
        </w:rPr>
        <w:t>7307(REG). It was</w:t>
      </w:r>
      <w:r w:rsidRPr="003435EE">
        <w:rPr>
          <w:rFonts w:cs="Arial"/>
          <w:spacing w:val="10"/>
          <w:lang w:val="en-CA"/>
        </w:rPr>
        <w:t xml:space="preserve"> </w:t>
      </w:r>
      <w:r w:rsidRPr="003435EE">
        <w:rPr>
          <w:rFonts w:cs="Arial"/>
          <w:lang w:val="en-CA"/>
        </w:rPr>
        <w:t>intended</w:t>
      </w:r>
      <w:r w:rsidRPr="003435EE">
        <w:rPr>
          <w:rFonts w:cs="Arial"/>
          <w:spacing w:val="17"/>
          <w:lang w:val="en-CA"/>
        </w:rPr>
        <w:t xml:space="preserve"> </w:t>
      </w:r>
      <w:r w:rsidRPr="003435EE">
        <w:rPr>
          <w:rFonts w:cs="Arial"/>
          <w:lang w:val="en-CA"/>
        </w:rPr>
        <w:t>to</w:t>
      </w:r>
      <w:r w:rsidRPr="003435EE">
        <w:rPr>
          <w:rFonts w:cs="Arial"/>
          <w:spacing w:val="11"/>
          <w:lang w:val="en-CA"/>
        </w:rPr>
        <w:t xml:space="preserve"> </w:t>
      </w:r>
      <w:r w:rsidRPr="003435EE">
        <w:rPr>
          <w:rFonts w:cs="Arial"/>
          <w:lang w:val="en-CA"/>
        </w:rPr>
        <w:t>strengthen</w:t>
      </w:r>
      <w:r w:rsidRPr="003435EE">
        <w:rPr>
          <w:rFonts w:cs="Arial"/>
          <w:spacing w:val="12"/>
          <w:lang w:val="en-CA"/>
        </w:rPr>
        <w:t xml:space="preserve"> </w:t>
      </w:r>
      <w:r w:rsidRPr="003435EE">
        <w:rPr>
          <w:rFonts w:cs="Arial"/>
          <w:lang w:val="en-CA"/>
        </w:rPr>
        <w:t>the</w:t>
      </w:r>
      <w:r w:rsidRPr="003435EE">
        <w:rPr>
          <w:rFonts w:cs="Arial"/>
          <w:spacing w:val="13"/>
          <w:lang w:val="en-CA"/>
        </w:rPr>
        <w:t xml:space="preserve"> </w:t>
      </w:r>
      <w:r w:rsidRPr="003435EE">
        <w:rPr>
          <w:rFonts w:cs="Arial"/>
          <w:lang w:val="en-CA"/>
        </w:rPr>
        <w:t>management</w:t>
      </w:r>
      <w:r w:rsidRPr="003435EE">
        <w:rPr>
          <w:rFonts w:cs="Arial"/>
          <w:spacing w:val="12"/>
          <w:lang w:val="en-CA"/>
        </w:rPr>
        <w:t xml:space="preserve"> </w:t>
      </w:r>
      <w:r w:rsidRPr="003435EE">
        <w:rPr>
          <w:rFonts w:cs="Arial"/>
          <w:lang w:val="en-CA"/>
        </w:rPr>
        <w:t>of</w:t>
      </w:r>
      <w:r w:rsidRPr="003435EE">
        <w:rPr>
          <w:rFonts w:cs="Arial"/>
          <w:spacing w:val="13"/>
          <w:lang w:val="en-CA"/>
        </w:rPr>
        <w:t xml:space="preserve"> </w:t>
      </w:r>
      <w:r w:rsidRPr="003435EE">
        <w:rPr>
          <w:rFonts w:cs="Arial"/>
          <w:lang w:val="en-CA"/>
        </w:rPr>
        <w:t>coastal</w:t>
      </w:r>
      <w:r w:rsidRPr="003435EE">
        <w:rPr>
          <w:rFonts w:cs="Arial"/>
          <w:spacing w:val="19"/>
          <w:lang w:val="en-CA"/>
        </w:rPr>
        <w:t xml:space="preserve"> </w:t>
      </w:r>
      <w:r w:rsidRPr="003435EE">
        <w:rPr>
          <w:rFonts w:cs="Arial"/>
          <w:lang w:val="en-CA"/>
        </w:rPr>
        <w:t>and</w:t>
      </w:r>
      <w:r w:rsidRPr="003435EE">
        <w:rPr>
          <w:rFonts w:cs="Arial"/>
          <w:spacing w:val="7"/>
          <w:lang w:val="en-CA"/>
        </w:rPr>
        <w:t xml:space="preserve"> </w:t>
      </w:r>
      <w:r w:rsidRPr="003435EE">
        <w:rPr>
          <w:rFonts w:cs="Arial"/>
          <w:lang w:val="en-CA"/>
        </w:rPr>
        <w:t>marine</w:t>
      </w:r>
      <w:r w:rsidRPr="003435EE">
        <w:rPr>
          <w:rFonts w:cs="Arial"/>
          <w:spacing w:val="13"/>
          <w:lang w:val="en-CA"/>
        </w:rPr>
        <w:t xml:space="preserve"> </w:t>
      </w:r>
      <w:r w:rsidRPr="003435EE">
        <w:rPr>
          <w:rFonts w:cs="Arial"/>
          <w:lang w:val="en-CA"/>
        </w:rPr>
        <w:t>ecosystems</w:t>
      </w:r>
      <w:r w:rsidRPr="003435EE">
        <w:rPr>
          <w:rFonts w:cs="Arial"/>
          <w:spacing w:val="15"/>
          <w:lang w:val="en-CA"/>
        </w:rPr>
        <w:t xml:space="preserve"> </w:t>
      </w:r>
      <w:r w:rsidRPr="003435EE">
        <w:rPr>
          <w:rFonts w:cs="Arial"/>
          <w:lang w:val="en-CA"/>
        </w:rPr>
        <w:t>in</w:t>
      </w:r>
      <w:r w:rsidRPr="003435EE">
        <w:rPr>
          <w:rFonts w:cs="Arial"/>
          <w:spacing w:val="12"/>
          <w:lang w:val="en-CA"/>
        </w:rPr>
        <w:t xml:space="preserve"> </w:t>
      </w:r>
      <w:r w:rsidRPr="003435EE">
        <w:rPr>
          <w:rFonts w:cs="Arial"/>
          <w:lang w:val="en-CA"/>
        </w:rPr>
        <w:t>the</w:t>
      </w:r>
      <w:r w:rsidRPr="003435EE">
        <w:rPr>
          <w:rFonts w:cs="Arial"/>
          <w:spacing w:val="13"/>
          <w:lang w:val="en-CA"/>
        </w:rPr>
        <w:t xml:space="preserve"> </w:t>
      </w:r>
      <w:r w:rsidRPr="003435EE">
        <w:rPr>
          <w:rFonts w:cs="Arial"/>
          <w:lang w:val="en-CA"/>
        </w:rPr>
        <w:t>coral</w:t>
      </w:r>
      <w:r w:rsidRPr="003435EE">
        <w:rPr>
          <w:rFonts w:cs="Arial"/>
          <w:spacing w:val="19"/>
          <w:lang w:val="en-CA"/>
        </w:rPr>
        <w:t xml:space="preserve"> </w:t>
      </w:r>
      <w:r w:rsidRPr="003435EE">
        <w:rPr>
          <w:rFonts w:cs="Arial"/>
          <w:lang w:val="en-CA"/>
        </w:rPr>
        <w:t>triangle</w:t>
      </w:r>
      <w:r w:rsidRPr="003435EE">
        <w:rPr>
          <w:rFonts w:cs="Arial"/>
          <w:spacing w:val="13"/>
          <w:lang w:val="en-CA"/>
        </w:rPr>
        <w:t xml:space="preserve"> </w:t>
      </w:r>
      <w:r w:rsidRPr="003435EE">
        <w:rPr>
          <w:rFonts w:cs="Arial"/>
          <w:lang w:val="en-CA"/>
        </w:rPr>
        <w:t>through a regional</w:t>
      </w:r>
      <w:r w:rsidRPr="003435EE">
        <w:rPr>
          <w:rFonts w:cs="Arial"/>
          <w:spacing w:val="13"/>
          <w:lang w:val="en-CA"/>
        </w:rPr>
        <w:t xml:space="preserve"> approach to knowledge-based policy formulation and decision making. Although a number of projects attempting to counter </w:t>
      </w:r>
      <w:r w:rsidRPr="003435EE">
        <w:rPr>
          <w:rFonts w:cs="Arial"/>
          <w:spacing w:val="-2"/>
          <w:lang w:val="en-CA"/>
        </w:rPr>
        <w:t xml:space="preserve">unsustainable management of the marine resources in Southeast Asia </w:t>
      </w:r>
      <w:r w:rsidR="0075264A" w:rsidRPr="003435EE">
        <w:rPr>
          <w:rFonts w:cs="Arial"/>
          <w:spacing w:val="-2"/>
          <w:lang w:val="en-CA"/>
        </w:rPr>
        <w:t>were</w:t>
      </w:r>
      <w:r w:rsidRPr="003435EE">
        <w:rPr>
          <w:rFonts w:cs="Arial"/>
          <w:spacing w:val="-2"/>
          <w:lang w:val="en-CA"/>
        </w:rPr>
        <w:t xml:space="preserve"> being implemented by donor agencies or international financial institutions more was needed including coordination. Needed especially was the fortuitous combination of political will and right kind of technical and financial support. The emergence of the Coral Triangle Initiative (CTI) in 2009 was one such moment, when a high degree of political consensus across an unusually rich but vulnerable part of Southeast Asia met the activism of those responsible for the global environmental commons (GEF, some other UN agencies) or regional economic development broadly conceived (ADB, US and Australian Governments). Greater in its scope and ambition than several similar transboundary initiatives</w:t>
      </w:r>
      <w:r w:rsidRPr="003435EE">
        <w:rPr>
          <w:rStyle w:val="FootnoteReference"/>
          <w:rFonts w:cs="Arial"/>
          <w:spacing w:val="-2"/>
          <w:lang w:val="en-CA"/>
        </w:rPr>
        <w:footnoteReference w:id="4"/>
      </w:r>
      <w:r w:rsidRPr="003435EE">
        <w:rPr>
          <w:rFonts w:cs="Arial"/>
          <w:spacing w:val="-2"/>
          <w:lang w:val="en-CA"/>
        </w:rPr>
        <w:t xml:space="preserve">, CTI came to be supported by a number of projects (most notably, those under USAID’s Coral Triangle Support Program).   IW:LEARN/CTI  Component 3 (ADB RETA 7307)reinforced and added an extra dimension to CTI  activities. </w:t>
      </w:r>
    </w:p>
    <w:p w:rsidR="00D90034" w:rsidRPr="003435EE" w:rsidRDefault="00D90034" w:rsidP="0013505C">
      <w:pPr>
        <w:spacing w:line="276" w:lineRule="auto"/>
        <w:jc w:val="both"/>
        <w:rPr>
          <w:rFonts w:cs="Arial"/>
          <w:spacing w:val="-2"/>
          <w:lang w:val="en-CA"/>
        </w:rPr>
      </w:pPr>
    </w:p>
    <w:p w:rsidR="00435A1B" w:rsidRPr="003435EE" w:rsidRDefault="00D90034" w:rsidP="0013505C">
      <w:pPr>
        <w:spacing w:line="276" w:lineRule="auto"/>
        <w:jc w:val="both"/>
        <w:rPr>
          <w:rFonts w:cs="Arial"/>
          <w:lang w:val="en-CA"/>
        </w:rPr>
      </w:pPr>
      <w:r w:rsidRPr="003435EE">
        <w:rPr>
          <w:rFonts w:cs="Arial"/>
          <w:lang w:val="en-CA"/>
        </w:rPr>
        <w:t xml:space="preserve">Component 3’s hallmark </w:t>
      </w:r>
      <w:r w:rsidR="006E30E9" w:rsidRPr="003435EE">
        <w:rPr>
          <w:rFonts w:cs="Arial"/>
          <w:lang w:val="en-CA"/>
        </w:rPr>
        <w:t>was the</w:t>
      </w:r>
      <w:r w:rsidRPr="003435EE">
        <w:rPr>
          <w:rFonts w:cs="Arial"/>
          <w:lang w:val="en-CA"/>
        </w:rPr>
        <w:t xml:space="preserve"> coordinated approach to </w:t>
      </w:r>
      <w:r w:rsidR="003550A2" w:rsidRPr="003435EE">
        <w:rPr>
          <w:rFonts w:cs="Arial"/>
          <w:lang w:val="en-CA"/>
        </w:rPr>
        <w:t xml:space="preserve">diffusion of science-based information and adaptive learning, and novel mechanisms of financing sustainable practices in the six Coral Triangle Initiative (CTI) countries (Indonesia, Malaysia, Papua New Guinea, Philippines, Solomon Islands and Timor Leste. It had four main outputs: (i) strengthened CTI regional cooperation, (ii) establishment of regional learning mechanisms, (iii) implementation of a communication and information dissemination plan, </w:t>
      </w:r>
      <w:r w:rsidR="00435A1B" w:rsidRPr="003435EE">
        <w:rPr>
          <w:rFonts w:cs="Arial"/>
          <w:lang w:val="en-CA"/>
        </w:rPr>
        <w:t>and (</w:t>
      </w:r>
      <w:r w:rsidR="003550A2" w:rsidRPr="003435EE">
        <w:rPr>
          <w:rFonts w:cs="Arial"/>
          <w:lang w:val="en-CA"/>
        </w:rPr>
        <w:t>iv) establishment of sustainable financing schemes. Building on agreements among invited project stakeholders during the project’s Inception Workshop held at ADB on 29-30 July 2010, the scope of RETA 7307 was revised and the Component’s  knowledge management (KM) and communication activities were directed at three specific areas – (i) sustainable finance; (ii) economic studies in support of policy and sustainable financing, including payment for ecosystem services (PES), coastal valuation, and economics of climate change; and (iii) preparation of the State of the Coral Triangle Report (SCTR) – all leading to regional learning and cooperation.</w:t>
      </w:r>
      <w:r w:rsidR="00435A1B" w:rsidRPr="003435EE">
        <w:rPr>
          <w:rFonts w:cs="Arial"/>
          <w:lang w:val="en-CA"/>
        </w:rPr>
        <w:t xml:space="preserve"> </w:t>
      </w:r>
    </w:p>
    <w:p w:rsidR="00435A1B" w:rsidRPr="003435EE" w:rsidRDefault="00435A1B" w:rsidP="0013505C">
      <w:pPr>
        <w:spacing w:line="276" w:lineRule="auto"/>
        <w:jc w:val="both"/>
        <w:rPr>
          <w:rFonts w:cs="Arial"/>
          <w:lang w:val="en-CA"/>
        </w:rPr>
      </w:pPr>
    </w:p>
    <w:p w:rsidR="00435A1B" w:rsidRPr="003435EE" w:rsidRDefault="00435A1B" w:rsidP="0013505C">
      <w:pPr>
        <w:spacing w:line="276" w:lineRule="auto"/>
        <w:jc w:val="both"/>
        <w:rPr>
          <w:rFonts w:cs="Arial"/>
          <w:lang w:val="en-CA"/>
        </w:rPr>
      </w:pPr>
      <w:r w:rsidRPr="003435EE">
        <w:rPr>
          <w:rFonts w:cs="Arial"/>
          <w:lang w:val="en-CA"/>
        </w:rPr>
        <w:t xml:space="preserve">IW:LEARN/CT that put learning at the center of its design also offered the CTI greater exposure to global issues and projects. If the countries of the Coral Triangle </w:t>
      </w:r>
      <w:r w:rsidR="00D90034" w:rsidRPr="003435EE">
        <w:rPr>
          <w:rFonts w:cs="Arial"/>
          <w:lang w:val="en-CA"/>
        </w:rPr>
        <w:t>were</w:t>
      </w:r>
      <w:r w:rsidRPr="003435EE">
        <w:rPr>
          <w:rFonts w:cs="Arial"/>
          <w:lang w:val="en-CA"/>
        </w:rPr>
        <w:t xml:space="preserve"> to manage their marine and coastal resources more sustainably they need</w:t>
      </w:r>
      <w:r w:rsidR="00D90034" w:rsidRPr="003435EE">
        <w:rPr>
          <w:rFonts w:cs="Arial"/>
          <w:lang w:val="en-CA"/>
        </w:rPr>
        <w:t>ed</w:t>
      </w:r>
      <w:r w:rsidRPr="003435EE">
        <w:rPr>
          <w:rFonts w:cs="Arial"/>
          <w:lang w:val="en-CA"/>
        </w:rPr>
        <w:t xml:space="preserve"> to become more closely involved in the international deliberations affecting the management of their marine resources (Component 1), be exposed more to the experience of GEF (and others’) international waters portfolio and learn from it (Component 2), and ensure that CTI decision makers and stakeholders have access to the right kind of knowledge and become its active users especially in the implementation of agreed plans of action (Component 3</w:t>
      </w:r>
      <w:r w:rsidR="0013505C">
        <w:rPr>
          <w:rFonts w:cs="Arial"/>
          <w:lang w:val="en-CA"/>
        </w:rPr>
        <w:t xml:space="preserve">). </w:t>
      </w:r>
    </w:p>
    <w:p w:rsidR="00435A1B" w:rsidRPr="003435EE" w:rsidRDefault="00435A1B" w:rsidP="0013505C">
      <w:pPr>
        <w:spacing w:line="276" w:lineRule="auto"/>
        <w:jc w:val="both"/>
        <w:rPr>
          <w:rFonts w:cs="Arial"/>
          <w:lang w:val="en-CA"/>
        </w:rPr>
      </w:pPr>
    </w:p>
    <w:p w:rsidR="00E85464" w:rsidRPr="003435EE" w:rsidRDefault="00E85464" w:rsidP="0013505C">
      <w:pPr>
        <w:spacing w:line="276" w:lineRule="auto"/>
        <w:jc w:val="both"/>
        <w:rPr>
          <w:rFonts w:cs="Arial"/>
          <w:lang w:val="en-CA"/>
        </w:rPr>
      </w:pPr>
      <w:r w:rsidRPr="003435EE">
        <w:rPr>
          <w:rFonts w:cs="Arial"/>
          <w:lang w:val="en-CA"/>
        </w:rPr>
        <w:t xml:space="preserve">Further details on the intended activities and revisions are given in Section 3 and a detailed comparison of the RETA Design and Monitoring Framework (DMF) with the UNDP LFA is given in Annex </w:t>
      </w:r>
      <w:r w:rsidR="0013505C">
        <w:rPr>
          <w:rFonts w:cs="Arial"/>
          <w:lang w:val="en-CA"/>
        </w:rPr>
        <w:t>4</w:t>
      </w:r>
      <w:r w:rsidRPr="003435EE">
        <w:rPr>
          <w:rFonts w:cs="Arial"/>
          <w:lang w:val="en-CA"/>
        </w:rPr>
        <w:t xml:space="preserve">b. </w:t>
      </w:r>
    </w:p>
    <w:p w:rsidR="003550A2" w:rsidRPr="003435EE" w:rsidRDefault="003550A2" w:rsidP="0013505C">
      <w:pPr>
        <w:spacing w:line="276" w:lineRule="auto"/>
        <w:jc w:val="both"/>
        <w:rPr>
          <w:rFonts w:cs="Arial"/>
          <w:lang w:val="en-CA"/>
        </w:rPr>
      </w:pPr>
    </w:p>
    <w:p w:rsidR="00677CFF" w:rsidRPr="003435EE" w:rsidRDefault="003550A2" w:rsidP="0013505C">
      <w:pPr>
        <w:spacing w:line="276" w:lineRule="auto"/>
        <w:jc w:val="both"/>
        <w:rPr>
          <w:rFonts w:eastAsiaTheme="majorEastAsia" w:cs="Arial"/>
          <w:szCs w:val="26"/>
          <w:lang w:val="en-CA"/>
        </w:rPr>
      </w:pPr>
      <w:r w:rsidRPr="003435EE">
        <w:rPr>
          <w:rFonts w:eastAsiaTheme="majorEastAsia" w:cs="Arial"/>
          <w:szCs w:val="26"/>
          <w:lang w:val="en-CA"/>
        </w:rPr>
        <w:t xml:space="preserve">Component 4 </w:t>
      </w:r>
      <w:r w:rsidR="00E85464" w:rsidRPr="003435EE">
        <w:rPr>
          <w:rFonts w:eastAsiaTheme="majorEastAsia" w:cs="Arial"/>
          <w:szCs w:val="26"/>
          <w:lang w:val="en-CA"/>
        </w:rPr>
        <w:t xml:space="preserve">was intended to link and coordinate the three components. It was </w:t>
      </w:r>
      <w:r w:rsidRPr="003435EE">
        <w:rPr>
          <w:rFonts w:eastAsiaTheme="majorEastAsia" w:cs="Arial"/>
          <w:szCs w:val="26"/>
          <w:lang w:val="en-CA"/>
        </w:rPr>
        <w:t xml:space="preserve">under UNOPS direct management </w:t>
      </w:r>
      <w:r w:rsidR="00E85464" w:rsidRPr="003435EE">
        <w:rPr>
          <w:rFonts w:eastAsiaTheme="majorEastAsia" w:cs="Arial"/>
          <w:szCs w:val="26"/>
          <w:lang w:val="en-CA"/>
        </w:rPr>
        <w:t xml:space="preserve">and </w:t>
      </w:r>
      <w:r w:rsidRPr="003435EE">
        <w:rPr>
          <w:rFonts w:eastAsiaTheme="majorEastAsia" w:cs="Arial"/>
          <w:szCs w:val="26"/>
          <w:lang w:val="en-CA"/>
        </w:rPr>
        <w:t>supported the Project Coordination Unit (PCU) located with UNDP Asia-Pacific Regional Centre, Bangkok, Thailand.</w:t>
      </w:r>
    </w:p>
    <w:p w:rsidR="003550A2" w:rsidRPr="003435EE" w:rsidRDefault="003550A2" w:rsidP="00583AB8">
      <w:pPr>
        <w:pStyle w:val="Heading2"/>
        <w:numPr>
          <w:ilvl w:val="1"/>
          <w:numId w:val="1"/>
        </w:numPr>
        <w:jc w:val="both"/>
        <w:rPr>
          <w:rFonts w:cs="Arial"/>
          <w:lang w:val="en-CA"/>
        </w:rPr>
      </w:pPr>
      <w:bookmarkStart w:id="20" w:name="_Toc390889747"/>
      <w:bookmarkStart w:id="21" w:name="_Toc393876661"/>
      <w:r w:rsidRPr="003435EE">
        <w:rPr>
          <w:rFonts w:cs="Arial"/>
          <w:lang w:val="en-CA"/>
        </w:rPr>
        <w:t>Problems that the project sought to address</w:t>
      </w:r>
      <w:bookmarkEnd w:id="20"/>
      <w:bookmarkEnd w:id="21"/>
      <w:r w:rsidRPr="003435EE">
        <w:rPr>
          <w:rFonts w:cs="Arial"/>
          <w:lang w:val="en-CA"/>
        </w:rPr>
        <w:t xml:space="preserve"> </w:t>
      </w:r>
    </w:p>
    <w:p w:rsidR="003550A2" w:rsidRPr="003435EE" w:rsidRDefault="003550A2" w:rsidP="00583AB8">
      <w:pPr>
        <w:jc w:val="both"/>
        <w:rPr>
          <w:rFonts w:cs="Arial"/>
          <w:lang w:val="en-CA"/>
        </w:rPr>
      </w:pPr>
    </w:p>
    <w:p w:rsidR="003550A2" w:rsidRPr="003435EE" w:rsidRDefault="003550A2" w:rsidP="0013505C">
      <w:pPr>
        <w:spacing w:line="276" w:lineRule="auto"/>
        <w:jc w:val="both"/>
        <w:rPr>
          <w:rFonts w:cs="Arial"/>
          <w:lang w:val="en-CA"/>
        </w:rPr>
      </w:pPr>
      <w:r w:rsidRPr="003435EE">
        <w:rPr>
          <w:rFonts w:cs="Arial"/>
          <w:lang w:val="en-CA"/>
        </w:rPr>
        <w:t xml:space="preserve">The project addressed the wide variety of threats currently facing the world’s oceans and coastal waters including:  invasive species, marine and land based pollution, ocean acidification, habitat loss/conversion and over-exploitation of marine resources all to varying degrees interacting with the effects of climate change.  Project efforts were directed towards removing the key barriers to alleviate these threats and secure the long-term integrity of coastal and marine habitats: </w:t>
      </w:r>
    </w:p>
    <w:p w:rsidR="003550A2" w:rsidRPr="003435EE" w:rsidRDefault="003550A2" w:rsidP="0013505C">
      <w:pPr>
        <w:spacing w:line="276" w:lineRule="auto"/>
        <w:ind w:left="720"/>
        <w:jc w:val="both"/>
        <w:rPr>
          <w:rFonts w:cs="Arial"/>
          <w:lang w:val="en-CA"/>
        </w:rPr>
      </w:pPr>
      <w:r w:rsidRPr="003435EE">
        <w:rPr>
          <w:rFonts w:cs="Arial"/>
          <w:lang w:val="en-CA"/>
        </w:rPr>
        <w:t xml:space="preserve">(i) </w:t>
      </w:r>
      <w:r w:rsidRPr="003435EE">
        <w:rPr>
          <w:rFonts w:cs="Arial"/>
          <w:lang w:val="en-CA"/>
        </w:rPr>
        <w:tab/>
        <w:t>The lack of scientific knowledge and its effective management for decision-making and action;</w:t>
      </w:r>
    </w:p>
    <w:p w:rsidR="003550A2" w:rsidRPr="003435EE" w:rsidRDefault="003550A2" w:rsidP="0013505C">
      <w:pPr>
        <w:spacing w:line="276" w:lineRule="auto"/>
        <w:ind w:left="720"/>
        <w:jc w:val="both"/>
        <w:rPr>
          <w:rFonts w:cs="Arial"/>
          <w:lang w:val="en-CA"/>
        </w:rPr>
      </w:pPr>
      <w:r w:rsidRPr="003435EE">
        <w:rPr>
          <w:rFonts w:cs="Arial"/>
          <w:lang w:val="en-CA"/>
        </w:rPr>
        <w:t xml:space="preserve">(ii) </w:t>
      </w:r>
      <w:r w:rsidRPr="003435EE">
        <w:rPr>
          <w:rFonts w:cs="Arial"/>
          <w:lang w:val="en-CA"/>
        </w:rPr>
        <w:tab/>
        <w:t>Inadequate institutional arrangements, stakeholder participation, and sustainable financing; and,</w:t>
      </w:r>
    </w:p>
    <w:p w:rsidR="003550A2" w:rsidRPr="003435EE" w:rsidRDefault="003550A2" w:rsidP="0013505C">
      <w:pPr>
        <w:spacing w:line="276" w:lineRule="auto"/>
        <w:ind w:left="720"/>
        <w:jc w:val="both"/>
        <w:rPr>
          <w:rFonts w:cs="Arial"/>
          <w:lang w:val="en-CA"/>
        </w:rPr>
      </w:pPr>
      <w:r w:rsidRPr="003435EE">
        <w:rPr>
          <w:rFonts w:cs="Arial"/>
          <w:lang w:val="en-CA"/>
        </w:rPr>
        <w:t xml:space="preserve">(iii) </w:t>
      </w:r>
      <w:r w:rsidRPr="003435EE">
        <w:rPr>
          <w:rFonts w:cs="Arial"/>
          <w:lang w:val="en-CA"/>
        </w:rPr>
        <w:tab/>
        <w:t xml:space="preserve">Inadequate strategic planning and policy development at the global and regional levels.  </w:t>
      </w:r>
    </w:p>
    <w:p w:rsidR="003550A2" w:rsidRPr="003435EE" w:rsidRDefault="003550A2" w:rsidP="0013505C">
      <w:pPr>
        <w:spacing w:line="276" w:lineRule="auto"/>
        <w:jc w:val="both"/>
        <w:rPr>
          <w:rFonts w:cs="Arial"/>
          <w:lang w:val="en-CA"/>
        </w:rPr>
      </w:pPr>
    </w:p>
    <w:p w:rsidR="003550A2" w:rsidRPr="003435EE" w:rsidRDefault="003550A2" w:rsidP="0013505C">
      <w:pPr>
        <w:spacing w:line="276" w:lineRule="auto"/>
        <w:jc w:val="both"/>
        <w:rPr>
          <w:rFonts w:cs="Arial"/>
          <w:lang w:val="en-CA"/>
        </w:rPr>
      </w:pPr>
      <w:r w:rsidRPr="003435EE">
        <w:rPr>
          <w:rFonts w:cs="Arial"/>
          <w:lang w:val="en-CA"/>
        </w:rPr>
        <w:t>The project addressed this by focusing on international, multi-state cooperation on ocean policy, strategic planning and policy development, knowledge management and information sharing in order to share the best practices and experience of the GEF IW global portfolio, all enhanced by the cross cutting theme of adaptation to climate change.</w:t>
      </w:r>
    </w:p>
    <w:p w:rsidR="00FE493C" w:rsidRPr="003435EE" w:rsidRDefault="00FE493C" w:rsidP="0013505C">
      <w:pPr>
        <w:spacing w:line="276" w:lineRule="auto"/>
        <w:jc w:val="both"/>
        <w:rPr>
          <w:rFonts w:cs="Arial"/>
          <w:lang w:val="en-CA"/>
        </w:rPr>
      </w:pPr>
    </w:p>
    <w:p w:rsidR="00FE493C" w:rsidRPr="003435EE" w:rsidRDefault="00352028" w:rsidP="006B0599">
      <w:pPr>
        <w:spacing w:line="276" w:lineRule="auto"/>
        <w:jc w:val="both"/>
        <w:rPr>
          <w:rFonts w:cs="Arial"/>
          <w:lang w:val="en-CA"/>
        </w:rPr>
      </w:pPr>
      <w:r w:rsidRPr="003435EE">
        <w:rPr>
          <w:rFonts w:cs="Arial"/>
          <w:lang w:val="en-CA"/>
        </w:rPr>
        <w:t>Component 3</w:t>
      </w:r>
      <w:r w:rsidR="00FE493C" w:rsidRPr="003435EE">
        <w:rPr>
          <w:rFonts w:cs="Arial"/>
          <w:lang w:val="en-CA"/>
        </w:rPr>
        <w:t xml:space="preserve"> was conceived to help fill the gap between the scale of development and conservation opportunities associated with the marine ecosystems of </w:t>
      </w:r>
      <w:r w:rsidR="0013505C">
        <w:rPr>
          <w:rFonts w:cs="Arial"/>
          <w:lang w:val="en-CA"/>
        </w:rPr>
        <w:t xml:space="preserve">CT </w:t>
      </w:r>
      <w:r w:rsidR="00FE493C" w:rsidRPr="003435EE">
        <w:rPr>
          <w:rFonts w:cs="Arial"/>
          <w:lang w:val="en-CA"/>
        </w:rPr>
        <w:t xml:space="preserve">countries (as well as the scale of threats to this potential) and the capacity of local decision-makers and affected people to appropriately respond. The development community’s perception, to varying degrees shared by the CT6, was that policies and institutions were not up to the magnitude of the task of sustainably managing the resource because they did not make sufficient use of existing, let alone, potential knowledge, especially the scientific one. Facts and useful lessons were not reaching key individuals, and policies were not formulated in full knowledge of domestic and cross-country experience and in full recognition of trans-boundary and global dimensions of marine ecosystems. If </w:t>
      </w:r>
      <w:r w:rsidR="0013505C">
        <w:rPr>
          <w:rFonts w:cs="Arial"/>
          <w:lang w:val="en-CA"/>
        </w:rPr>
        <w:t>CTI</w:t>
      </w:r>
      <w:r w:rsidR="00FE493C" w:rsidRPr="003435EE">
        <w:rPr>
          <w:rFonts w:cs="Arial"/>
          <w:lang w:val="en-CA"/>
        </w:rPr>
        <w:t xml:space="preserve"> was to realize its potential, the considerable body of experience and knowledge generated in and outside the region needed to be captured and made use of in shaping CT countries’ institutions, policies and practices.</w:t>
      </w:r>
    </w:p>
    <w:p w:rsidR="003550A2" w:rsidRPr="003435EE" w:rsidRDefault="003550A2" w:rsidP="006B0599">
      <w:pPr>
        <w:pStyle w:val="Heading2"/>
        <w:numPr>
          <w:ilvl w:val="1"/>
          <w:numId w:val="1"/>
        </w:numPr>
        <w:spacing w:line="276" w:lineRule="auto"/>
        <w:jc w:val="both"/>
        <w:rPr>
          <w:rFonts w:cs="Arial"/>
          <w:lang w:val="en-CA"/>
        </w:rPr>
      </w:pPr>
      <w:bookmarkStart w:id="22" w:name="_Toc390889748"/>
      <w:bookmarkStart w:id="23" w:name="_Toc393876662"/>
      <w:r w:rsidRPr="003435EE">
        <w:rPr>
          <w:rFonts w:cs="Arial"/>
          <w:lang w:val="en-CA"/>
        </w:rPr>
        <w:t>Immediate and development objectives of the project</w:t>
      </w:r>
      <w:bookmarkEnd w:id="22"/>
      <w:bookmarkEnd w:id="23"/>
    </w:p>
    <w:p w:rsidR="003550A2" w:rsidRPr="003435EE" w:rsidRDefault="003550A2" w:rsidP="006B0599">
      <w:pPr>
        <w:spacing w:line="276" w:lineRule="auto"/>
        <w:jc w:val="both"/>
        <w:rPr>
          <w:rFonts w:cs="Arial"/>
          <w:lang w:val="en-CA"/>
        </w:rPr>
      </w:pPr>
    </w:p>
    <w:p w:rsidR="003550A2" w:rsidRPr="003435EE" w:rsidRDefault="003550A2" w:rsidP="006B0599">
      <w:pPr>
        <w:widowControl/>
        <w:spacing w:after="200" w:line="276" w:lineRule="auto"/>
        <w:jc w:val="both"/>
        <w:rPr>
          <w:rFonts w:cs="Arial"/>
          <w:lang w:val="en-CA"/>
        </w:rPr>
      </w:pPr>
      <w:r w:rsidRPr="003435EE">
        <w:rPr>
          <w:rFonts w:cs="Arial"/>
          <w:lang w:val="en-CA"/>
        </w:rPr>
        <w:t>The detailed</w:t>
      </w:r>
      <w:r w:rsidR="00F86DFB" w:rsidRPr="003435EE">
        <w:rPr>
          <w:rFonts w:cs="Arial"/>
          <w:lang w:val="en-CA"/>
        </w:rPr>
        <w:t xml:space="preserve"> objectives are given in Annex </w:t>
      </w:r>
      <w:r w:rsidR="0013505C">
        <w:rPr>
          <w:rFonts w:cs="Arial"/>
          <w:lang w:val="en-CA"/>
        </w:rPr>
        <w:t>4</w:t>
      </w:r>
      <w:r w:rsidR="00F86DFB" w:rsidRPr="003435EE">
        <w:rPr>
          <w:rFonts w:cs="Arial"/>
          <w:lang w:val="en-CA"/>
        </w:rPr>
        <w:t>c</w:t>
      </w:r>
      <w:r w:rsidRPr="003435EE">
        <w:rPr>
          <w:rFonts w:cs="Arial"/>
          <w:lang w:val="en-CA"/>
        </w:rPr>
        <w:t>. The overall project goal was “Coastal and marine ecosystems, especially in the Coral Triangle, are managed sustainably, with equitable outcomes for all communities that depend on these resources for their livelihoods and with long-term protection of the globally significant biological diversity in coastal and marine ecoregions.”</w:t>
      </w:r>
    </w:p>
    <w:p w:rsidR="003550A2" w:rsidRPr="003435EE" w:rsidRDefault="003550A2" w:rsidP="006B0599">
      <w:pPr>
        <w:widowControl/>
        <w:spacing w:after="200" w:line="276" w:lineRule="auto"/>
        <w:jc w:val="both"/>
        <w:rPr>
          <w:rFonts w:cs="Arial"/>
          <w:lang w:val="en-CA"/>
        </w:rPr>
      </w:pPr>
      <w:r w:rsidRPr="003435EE">
        <w:rPr>
          <w:rFonts w:cs="Arial"/>
          <w:lang w:val="en-CA"/>
        </w:rPr>
        <w:t>The project objective was “</w:t>
      </w:r>
      <w:r w:rsidRPr="003435EE">
        <w:rPr>
          <w:rFonts w:cs="Arial"/>
          <w:i/>
          <w:lang w:val="en-CA"/>
        </w:rPr>
        <w:t>Improved management of coastal and marine ecosystems through efficient and effective inter- and intra-regional adaptive learning processes</w:t>
      </w:r>
      <w:r w:rsidRPr="003435EE">
        <w:rPr>
          <w:rFonts w:cs="Arial"/>
          <w:lang w:val="en-CA"/>
        </w:rPr>
        <w:t>.”</w:t>
      </w:r>
    </w:p>
    <w:p w:rsidR="00352028" w:rsidRPr="003435EE" w:rsidRDefault="0075264A" w:rsidP="006B0599">
      <w:pPr>
        <w:spacing w:line="276" w:lineRule="auto"/>
        <w:jc w:val="both"/>
        <w:rPr>
          <w:rFonts w:cs="Arial"/>
          <w:spacing w:val="-1"/>
          <w:lang w:val="en-CA"/>
        </w:rPr>
      </w:pPr>
      <w:bookmarkStart w:id="24" w:name="_Ref391624885"/>
      <w:r w:rsidRPr="003435EE">
        <w:rPr>
          <w:rFonts w:cs="Arial"/>
          <w:lang w:val="en-CA"/>
        </w:rPr>
        <w:t xml:space="preserve">In component 3 the </w:t>
      </w:r>
      <w:r w:rsidR="00EA0423">
        <w:rPr>
          <w:rFonts w:cs="Arial"/>
          <w:lang w:val="en-CA"/>
        </w:rPr>
        <w:t>LF</w:t>
      </w:r>
      <w:r w:rsidRPr="003435EE">
        <w:rPr>
          <w:rFonts w:cs="Arial"/>
          <w:lang w:val="en-CA"/>
        </w:rPr>
        <w:t xml:space="preserve"> developed for the Project (“DMF”, in ADB’s practice) </w:t>
      </w:r>
      <w:r w:rsidR="00352028" w:rsidRPr="003435EE">
        <w:rPr>
          <w:rFonts w:cs="Arial"/>
          <w:lang w:val="en-CA"/>
        </w:rPr>
        <w:t xml:space="preserve">(Annex </w:t>
      </w:r>
      <w:r w:rsidR="006B0599">
        <w:rPr>
          <w:rFonts w:cs="Arial"/>
          <w:lang w:val="en-CA"/>
        </w:rPr>
        <w:t>4</w:t>
      </w:r>
      <w:r w:rsidR="000B667F" w:rsidRPr="003435EE">
        <w:rPr>
          <w:rFonts w:cs="Arial"/>
          <w:lang w:val="en-CA"/>
        </w:rPr>
        <w:t>b</w:t>
      </w:r>
      <w:r w:rsidR="00352028" w:rsidRPr="003435EE">
        <w:rPr>
          <w:rFonts w:cs="Arial"/>
          <w:lang w:val="en-CA"/>
        </w:rPr>
        <w:t xml:space="preserve">) envisages four project outputs: (1) Strengthening of CT regional collaboration; (2) Establishment of a regional learning mechanism; (3) Implementation of a communication and information dissemination plan; (4) Establishment of sustainable financing schemes for national plans of action. With these in place, the Project’s expected outcome is strengthened cooperation among CT6 on information exchange and decision-making in coastal and marine resource management. The ultimate impact is improved management itself of coastal and marine resources in the CT. Modifications made in the DMF at the close of the Project Inception Workshop were a matter of (a) re-casting (“toning down”) the last category of anticipated project output; and (b) giving the Project a narrower, more economics- and finance-oriented focus. Neither modification changed the Project’s development objectives but they, especially the latter, had significant bearing on the conduct of the project and its outputs.  </w:t>
      </w:r>
      <w:bookmarkEnd w:id="24"/>
    </w:p>
    <w:p w:rsidR="003550A2" w:rsidRPr="003435EE" w:rsidRDefault="003550A2" w:rsidP="006B0599">
      <w:pPr>
        <w:pStyle w:val="Heading2"/>
        <w:numPr>
          <w:ilvl w:val="1"/>
          <w:numId w:val="1"/>
        </w:numPr>
        <w:spacing w:line="276" w:lineRule="auto"/>
        <w:jc w:val="both"/>
        <w:rPr>
          <w:rFonts w:eastAsia="Calibri" w:cs="Arial"/>
          <w:lang w:val="en-CA"/>
        </w:rPr>
      </w:pPr>
      <w:bookmarkStart w:id="25" w:name="_Toc393876663"/>
      <w:bookmarkStart w:id="26" w:name="_Toc390889749"/>
      <w:r w:rsidRPr="003435EE">
        <w:rPr>
          <w:rFonts w:eastAsia="Calibri" w:cs="Arial"/>
          <w:lang w:val="en-CA"/>
        </w:rPr>
        <w:t>Main Stakeholders</w:t>
      </w:r>
      <w:bookmarkEnd w:id="25"/>
    </w:p>
    <w:p w:rsidR="003550A2" w:rsidRPr="003435EE" w:rsidRDefault="003550A2" w:rsidP="006B0599">
      <w:pPr>
        <w:spacing w:line="276" w:lineRule="auto"/>
        <w:jc w:val="both"/>
        <w:rPr>
          <w:rFonts w:cs="Arial"/>
          <w:lang w:val="en-CA"/>
        </w:rPr>
      </w:pPr>
    </w:p>
    <w:p w:rsidR="003550A2" w:rsidRPr="003435EE" w:rsidRDefault="003550A2" w:rsidP="006B0599">
      <w:pPr>
        <w:spacing w:line="276" w:lineRule="auto"/>
        <w:jc w:val="both"/>
        <w:rPr>
          <w:rFonts w:cs="Arial"/>
          <w:lang w:val="en-CA"/>
        </w:rPr>
      </w:pPr>
      <w:r w:rsidRPr="003435EE">
        <w:rPr>
          <w:rFonts w:cs="Arial"/>
          <w:lang w:val="en-CA"/>
        </w:rPr>
        <w:t>The stakeholders of this project were very diverse and widely dispersed geographically. They included intergovernmental organisations, government policy makers, NGOs, scientists and individual citizens. In addition the GEF IW itself was a key stakeholder both participating and benefiting from the project.</w:t>
      </w:r>
    </w:p>
    <w:p w:rsidR="006A3EA6" w:rsidRPr="003435EE" w:rsidRDefault="006A3EA6" w:rsidP="006B0599">
      <w:pPr>
        <w:spacing w:line="276" w:lineRule="auto"/>
        <w:jc w:val="both"/>
        <w:rPr>
          <w:rFonts w:cs="Arial"/>
          <w:lang w:val="en-CA"/>
        </w:rPr>
      </w:pPr>
    </w:p>
    <w:p w:rsidR="003550A2" w:rsidRPr="003435EE" w:rsidRDefault="003550A2" w:rsidP="006B0599">
      <w:pPr>
        <w:spacing w:line="276" w:lineRule="auto"/>
        <w:jc w:val="both"/>
        <w:rPr>
          <w:rFonts w:cs="Arial"/>
          <w:lang w:val="en-CA"/>
        </w:rPr>
      </w:pPr>
      <w:r w:rsidRPr="003435EE">
        <w:rPr>
          <w:rFonts w:cs="Arial"/>
          <w:lang w:val="en-CA"/>
        </w:rPr>
        <w:t xml:space="preserve">Component One targeted global ocean policy makers and involved a broad group of stakeholders. The main stakeholders included high level government officials   especially those </w:t>
      </w:r>
      <w:r w:rsidR="00750D76" w:rsidRPr="003435EE">
        <w:rPr>
          <w:rFonts w:cs="Arial"/>
          <w:lang w:val="en-CA"/>
        </w:rPr>
        <w:t>from</w:t>
      </w:r>
      <w:r w:rsidRPr="003435EE">
        <w:rPr>
          <w:rFonts w:cs="Arial"/>
          <w:lang w:val="en-CA"/>
        </w:rPr>
        <w:t xml:space="preserve"> Small Island Developing States (SIDS), UN Agencies, other intergovernmental and regional agencies, International NGOs, country researchers and research institutions, and the private sector. The executing agency for this component was GOF, an international ocean focused NGO.</w:t>
      </w:r>
    </w:p>
    <w:p w:rsidR="006A3EA6" w:rsidRPr="003435EE" w:rsidRDefault="006A3EA6" w:rsidP="006B0599">
      <w:pPr>
        <w:spacing w:line="276" w:lineRule="auto"/>
        <w:jc w:val="both"/>
        <w:rPr>
          <w:rFonts w:cs="Arial"/>
          <w:lang w:val="en-CA"/>
        </w:rPr>
      </w:pPr>
    </w:p>
    <w:p w:rsidR="003550A2" w:rsidRPr="003435EE" w:rsidRDefault="003550A2" w:rsidP="006B0599">
      <w:pPr>
        <w:spacing w:line="276" w:lineRule="auto"/>
        <w:jc w:val="both"/>
        <w:rPr>
          <w:rFonts w:cs="Arial"/>
          <w:lang w:val="en-CA"/>
        </w:rPr>
      </w:pPr>
      <w:r w:rsidRPr="003435EE">
        <w:rPr>
          <w:rFonts w:cs="Arial"/>
          <w:lang w:val="en-CA"/>
        </w:rPr>
        <w:t>Component Two focused on promoting learning and experience sharing to enhance trans-boundary cooperation with regards to international waters management especially among GEF IW projects. The main shareholders were the GEF and associated GEF IW project participants, in particular the partners and participants in the IWC5 meeting in Cairns, Australia. This component also link</w:t>
      </w:r>
      <w:r w:rsidR="006B0599">
        <w:rPr>
          <w:rFonts w:cs="Arial"/>
          <w:lang w:val="en-CA"/>
        </w:rPr>
        <w:t>ed</w:t>
      </w:r>
      <w:r w:rsidRPr="003435EE">
        <w:rPr>
          <w:rFonts w:cs="Arial"/>
          <w:lang w:val="en-CA"/>
        </w:rPr>
        <w:t xml:space="preserve"> closely with Component 3 so many of the stakeholders in the CTI component including ADB, Primex </w:t>
      </w:r>
      <w:r w:rsidR="006B0599">
        <w:rPr>
          <w:rFonts w:cs="Arial"/>
          <w:lang w:val="en-CA"/>
        </w:rPr>
        <w:t>Inc</w:t>
      </w:r>
      <w:r w:rsidRPr="003435EE">
        <w:rPr>
          <w:rFonts w:cs="Arial"/>
          <w:lang w:val="en-CA"/>
        </w:rPr>
        <w:t>, and CTI researchers were stakeholders in Component 2. The UNDP (IW</w:t>
      </w:r>
      <w:r w:rsidR="000B667F" w:rsidRPr="003435EE">
        <w:rPr>
          <w:rFonts w:cs="Arial"/>
          <w:lang w:val="en-CA"/>
        </w:rPr>
        <w:t>: LEARN) implemented this</w:t>
      </w:r>
      <w:r w:rsidRPr="003435EE">
        <w:rPr>
          <w:rFonts w:cs="Arial"/>
          <w:lang w:val="en-CA"/>
        </w:rPr>
        <w:t xml:space="preserve"> project.</w:t>
      </w:r>
    </w:p>
    <w:p w:rsidR="006A3EA6" w:rsidRPr="003435EE" w:rsidRDefault="006A3EA6" w:rsidP="00583AB8">
      <w:pPr>
        <w:jc w:val="both"/>
        <w:rPr>
          <w:rFonts w:cs="Arial"/>
          <w:lang w:val="en-CA"/>
        </w:rPr>
      </w:pPr>
    </w:p>
    <w:p w:rsidR="004D477C" w:rsidRPr="003435EE" w:rsidRDefault="003550A2" w:rsidP="006B0599">
      <w:pPr>
        <w:spacing w:line="276" w:lineRule="auto"/>
        <w:jc w:val="both"/>
        <w:rPr>
          <w:rFonts w:cs="Arial"/>
          <w:lang w:val="en-CA"/>
        </w:rPr>
      </w:pPr>
      <w:r w:rsidRPr="003435EE">
        <w:rPr>
          <w:rFonts w:cs="Arial"/>
          <w:lang w:val="en-CA"/>
        </w:rPr>
        <w:t>Component Three was regional in scope and targeted primarily stakeholders within the six Coral Triangle</w:t>
      </w:r>
      <w:r w:rsidR="006B0599">
        <w:rPr>
          <w:rFonts w:cs="Arial"/>
          <w:lang w:val="en-CA"/>
        </w:rPr>
        <w:t xml:space="preserve"> (CT6)</w:t>
      </w:r>
      <w:r w:rsidRPr="003435EE">
        <w:rPr>
          <w:rFonts w:cs="Arial"/>
          <w:lang w:val="en-CA"/>
        </w:rPr>
        <w:t xml:space="preserve"> nations of Indonesia, Malaysia, Papua New Guinea, Philippines, Solomon Islands, and Timor-Leste.  In addition to the Governments and policy makers of these six nations, stakeholders include the CTI Secretariat and Coordinating Committee, the apex national bodies in charge of marine and coastal resources, ADB, US and Australian Governments, GEF and GEF agencies, NOAA, and international and national NGO’s.   The primary implementing stakeholder was a CTI Regional Technical Assistance Team established by ADB.</w:t>
      </w:r>
      <w:r w:rsidR="000B667F" w:rsidRPr="003435EE">
        <w:rPr>
          <w:rFonts w:cs="Arial"/>
          <w:lang w:val="en-CA"/>
        </w:rPr>
        <w:t xml:space="preserve"> In addition m</w:t>
      </w:r>
      <w:r w:rsidR="004D477C" w:rsidRPr="003435EE">
        <w:rPr>
          <w:rFonts w:cs="Arial"/>
          <w:lang w:val="en-CA"/>
        </w:rPr>
        <w:t>any people had, and continue to have, a stake in RETA 7307’s success</w:t>
      </w:r>
      <w:r w:rsidR="006B0599">
        <w:rPr>
          <w:rFonts w:cs="Arial"/>
          <w:lang w:val="en-CA"/>
        </w:rPr>
        <w:t xml:space="preserve"> as it </w:t>
      </w:r>
      <w:r w:rsidR="004D477C" w:rsidRPr="003435EE">
        <w:rPr>
          <w:rFonts w:cs="Arial"/>
          <w:lang w:val="en-CA"/>
        </w:rPr>
        <w:t>became part of an extensive network of projects and initiatives within and outside CTI (</w:t>
      </w:r>
      <w:r w:rsidR="006B0599" w:rsidRPr="006B0599">
        <w:rPr>
          <w:rFonts w:cs="Arial"/>
          <w:lang w:val="en-CA"/>
        </w:rPr>
        <w:t>Annex 8</w:t>
      </w:r>
      <w:r w:rsidR="004D477C" w:rsidRPr="006B0599">
        <w:rPr>
          <w:rFonts w:cs="Arial"/>
          <w:lang w:val="en-CA"/>
        </w:rPr>
        <w:t>)</w:t>
      </w:r>
      <w:r w:rsidR="006B0599">
        <w:rPr>
          <w:rFonts w:cs="Arial"/>
          <w:lang w:val="en-CA"/>
        </w:rPr>
        <w:t xml:space="preserve">. </w:t>
      </w:r>
      <w:r w:rsidR="004D477C" w:rsidRPr="003435EE">
        <w:rPr>
          <w:rFonts w:cs="Arial"/>
          <w:lang w:val="en-CA"/>
        </w:rPr>
        <w:t xml:space="preserve">If pressed for specificity the account would start with the political initiative of CT countries demonstrating a willingness to act regionally. This gave the CTI (Interim) Regional Secretariat (IRS) a prominent place among stakeholders, a position occupied in each CT6 country by national coordination committees (NCCs) that typically had representation by relevant apex government agencies and members of the scientific, academic or NGO communities, and in some cases, representatives of local governments. A link was easily established between the Interim Regional Secretariat (IRS) and NCCs on the one hand, and CTI development partners (GEF, ADB, USAID, Australian Government, Coral Triangle Center) on the other. Through major involvement in USAID-funded program, prominent international NGOs (The Nature Conservancy, WWF, Conservation International and others) or scientific institutions (e.g. WorldFish Center) became active participants and stakeholders not only in their own programs but also in RETA 7307. ADB’s stake in the success of RETA 7307 was considerable given the Project’s link to a large portfolio of ADB’s investments in the Southeast Asia and Pacific regions (see </w:t>
      </w:r>
      <w:r w:rsidR="006B0599">
        <w:rPr>
          <w:rFonts w:cs="Arial"/>
          <w:lang w:val="en-CA"/>
        </w:rPr>
        <w:t>Annex 8</w:t>
      </w:r>
      <w:r w:rsidR="004D477C" w:rsidRPr="003435EE">
        <w:rPr>
          <w:rFonts w:cs="Arial"/>
          <w:lang w:val="en-CA"/>
        </w:rPr>
        <w:t xml:space="preserve">) and a desire to build on a productive relationship with GEF. Some of RETA’s pilot activities (e.g. on the use of novel financing approaches) and training included members of local communities, the ultimate and unsung heroes (or villains) of CTI.   </w:t>
      </w:r>
    </w:p>
    <w:p w:rsidR="004D477C" w:rsidRPr="003435EE" w:rsidRDefault="004D477C" w:rsidP="006B0599">
      <w:pPr>
        <w:pStyle w:val="BodyText"/>
        <w:tabs>
          <w:tab w:val="left" w:pos="1955"/>
        </w:tabs>
        <w:spacing w:line="276" w:lineRule="auto"/>
        <w:ind w:left="245" w:right="-279" w:firstLine="0"/>
        <w:jc w:val="both"/>
        <w:rPr>
          <w:rFonts w:ascii="Arial" w:hAnsi="Arial" w:cs="Arial"/>
          <w:sz w:val="22"/>
          <w:szCs w:val="22"/>
          <w:lang w:val="en-CA"/>
        </w:rPr>
      </w:pPr>
    </w:p>
    <w:p w:rsidR="004D477C" w:rsidRPr="003435EE" w:rsidRDefault="004D477C" w:rsidP="006B0599">
      <w:pPr>
        <w:spacing w:line="276" w:lineRule="auto"/>
        <w:jc w:val="both"/>
        <w:rPr>
          <w:rFonts w:cs="Arial"/>
          <w:lang w:val="en-CA"/>
        </w:rPr>
      </w:pPr>
      <w:r w:rsidRPr="003435EE">
        <w:rPr>
          <w:rFonts w:cs="Arial"/>
          <w:lang w:val="en-CA"/>
        </w:rPr>
        <w:t>Component Four was concerned with project management.  The main stakeholders for this component relevant to the mid-term evaluation included the Project Coordinating Unit (Team Leader and Project Implementation Coordinator); International Waters Principal Technical Advisor, UNDP/GEF; Senior Portfolio Manager, UNOPS; and the component leaders.</w:t>
      </w:r>
    </w:p>
    <w:p w:rsidR="00C23DB4" w:rsidRDefault="00C23DB4" w:rsidP="006B0599">
      <w:pPr>
        <w:pStyle w:val="Heading2"/>
        <w:numPr>
          <w:ilvl w:val="1"/>
          <w:numId w:val="1"/>
        </w:numPr>
        <w:spacing w:line="276" w:lineRule="auto"/>
        <w:jc w:val="both"/>
        <w:rPr>
          <w:rFonts w:eastAsia="Calibri" w:cs="Arial"/>
          <w:spacing w:val="-2"/>
          <w:lang w:val="en-CA"/>
        </w:rPr>
      </w:pPr>
      <w:r w:rsidRPr="003C237E">
        <w:rPr>
          <w:rFonts w:eastAsia="Calibri" w:cs="Arial"/>
          <w:lang w:val="en-CA"/>
        </w:rPr>
        <w:t xml:space="preserve">   </w:t>
      </w:r>
      <w:bookmarkStart w:id="27" w:name="_Toc393876664"/>
      <w:r w:rsidR="003550A2" w:rsidRPr="003C237E">
        <w:rPr>
          <w:rFonts w:eastAsia="Calibri" w:cs="Arial"/>
          <w:lang w:val="en-CA"/>
        </w:rPr>
        <w:t>Baseline</w:t>
      </w:r>
      <w:r w:rsidR="003550A2" w:rsidRPr="003C237E">
        <w:rPr>
          <w:rFonts w:eastAsia="Calibri" w:cs="Arial"/>
          <w:spacing w:val="-2"/>
          <w:lang w:val="en-CA"/>
        </w:rPr>
        <w:t xml:space="preserve"> </w:t>
      </w:r>
      <w:r w:rsidR="003550A2" w:rsidRPr="003C237E">
        <w:rPr>
          <w:rFonts w:eastAsia="Calibri" w:cs="Arial"/>
          <w:lang w:val="en-CA"/>
        </w:rPr>
        <w:t>Indicators</w:t>
      </w:r>
      <w:r w:rsidR="003550A2" w:rsidRPr="003C237E">
        <w:rPr>
          <w:rFonts w:eastAsia="Calibri" w:cs="Arial"/>
          <w:spacing w:val="-3"/>
          <w:lang w:val="en-CA"/>
        </w:rPr>
        <w:t xml:space="preserve"> </w:t>
      </w:r>
      <w:r w:rsidR="003550A2" w:rsidRPr="003C237E">
        <w:rPr>
          <w:rFonts w:eastAsia="Calibri" w:cs="Arial"/>
          <w:spacing w:val="-2"/>
          <w:lang w:val="en-CA"/>
        </w:rPr>
        <w:t>established</w:t>
      </w:r>
      <w:bookmarkEnd w:id="27"/>
    </w:p>
    <w:p w:rsidR="00561343" w:rsidRPr="00561343" w:rsidRDefault="00561343" w:rsidP="00561343">
      <w:pPr>
        <w:rPr>
          <w:lang w:val="en-CA"/>
        </w:rPr>
      </w:pPr>
    </w:p>
    <w:p w:rsidR="004D477C" w:rsidRPr="003435EE" w:rsidRDefault="00C23DB4" w:rsidP="006B0599">
      <w:pPr>
        <w:spacing w:line="276" w:lineRule="auto"/>
        <w:rPr>
          <w:rFonts w:cs="Arial"/>
          <w:lang w:val="en-CA"/>
        </w:rPr>
      </w:pPr>
      <w:r w:rsidRPr="003435EE">
        <w:rPr>
          <w:rFonts w:cs="Arial"/>
          <w:lang w:val="en-CA"/>
        </w:rPr>
        <w:t xml:space="preserve">Indicators where </w:t>
      </w:r>
      <w:r w:rsidR="00984438" w:rsidRPr="003435EE">
        <w:rPr>
          <w:rFonts w:cs="Arial"/>
          <w:lang w:val="en-CA"/>
        </w:rPr>
        <w:t>established for</w:t>
      </w:r>
      <w:r w:rsidRPr="003435EE">
        <w:rPr>
          <w:rFonts w:cs="Arial"/>
          <w:lang w:val="en-CA"/>
        </w:rPr>
        <w:t xml:space="preserve"> the </w:t>
      </w:r>
      <w:r w:rsidR="00984438" w:rsidRPr="003435EE">
        <w:rPr>
          <w:rFonts w:cs="Arial"/>
          <w:lang w:val="en-CA"/>
        </w:rPr>
        <w:t xml:space="preserve">outcome </w:t>
      </w:r>
      <w:r w:rsidRPr="003435EE">
        <w:rPr>
          <w:rFonts w:cs="Arial"/>
          <w:lang w:val="en-CA"/>
        </w:rPr>
        <w:t xml:space="preserve">results and are presented in the </w:t>
      </w:r>
      <w:r w:rsidR="00FB1631" w:rsidRPr="003435EE">
        <w:rPr>
          <w:rFonts w:cs="Arial"/>
          <w:lang w:val="en-CA"/>
        </w:rPr>
        <w:t>Project Logical</w:t>
      </w:r>
      <w:r w:rsidRPr="003435EE">
        <w:rPr>
          <w:rFonts w:cs="Arial"/>
          <w:lang w:val="en-CA"/>
        </w:rPr>
        <w:t xml:space="preserve"> </w:t>
      </w:r>
      <w:r w:rsidR="00984438" w:rsidRPr="003435EE">
        <w:rPr>
          <w:rFonts w:cs="Arial"/>
          <w:lang w:val="en-CA"/>
        </w:rPr>
        <w:t>F</w:t>
      </w:r>
      <w:r w:rsidRPr="003435EE">
        <w:rPr>
          <w:rFonts w:cs="Arial"/>
          <w:lang w:val="en-CA"/>
        </w:rPr>
        <w:t xml:space="preserve">ramework </w:t>
      </w:r>
      <w:r w:rsidR="00F04B5F" w:rsidRPr="003435EE">
        <w:rPr>
          <w:rFonts w:cs="Arial"/>
          <w:lang w:val="en-CA"/>
        </w:rPr>
        <w:t>(</w:t>
      </w:r>
      <w:r w:rsidRPr="003435EE">
        <w:rPr>
          <w:rFonts w:cs="Arial"/>
          <w:lang w:val="en-CA"/>
        </w:rPr>
        <w:t xml:space="preserve">Annex </w:t>
      </w:r>
      <w:r w:rsidR="006B0599">
        <w:rPr>
          <w:rFonts w:cs="Arial"/>
          <w:lang w:val="en-CA"/>
        </w:rPr>
        <w:t>4c</w:t>
      </w:r>
      <w:r w:rsidR="00FB1631" w:rsidRPr="003435EE">
        <w:rPr>
          <w:rFonts w:cs="Arial"/>
          <w:lang w:val="en-CA"/>
        </w:rPr>
        <w:t xml:space="preserve">). </w:t>
      </w:r>
      <w:r w:rsidR="00984438" w:rsidRPr="003435EE">
        <w:rPr>
          <w:rFonts w:cs="Arial"/>
          <w:lang w:val="en-CA"/>
        </w:rPr>
        <w:t xml:space="preserve">However, as indicated in section </w:t>
      </w:r>
      <w:r w:rsidR="00052CF1" w:rsidRPr="003435EE">
        <w:rPr>
          <w:rFonts w:cs="Arial"/>
          <w:lang w:val="en-CA"/>
        </w:rPr>
        <w:t>3.1.1 there</w:t>
      </w:r>
      <w:r w:rsidR="00984438" w:rsidRPr="003435EE">
        <w:rPr>
          <w:rFonts w:cs="Arial"/>
          <w:lang w:val="en-CA"/>
        </w:rPr>
        <w:t xml:space="preserve"> were no clear indicators for outcomes and impacts and in some cases there was not a clear match between indicators and activities/outputs.</w:t>
      </w:r>
      <w:r w:rsidR="004D477C" w:rsidRPr="003435EE">
        <w:rPr>
          <w:rFonts w:cs="Arial"/>
          <w:lang w:val="en-CA"/>
        </w:rPr>
        <w:t xml:space="preserve"> Additionally the indicators in the UNDP documentation are different than those developed for RETA 7307</w:t>
      </w:r>
      <w:r w:rsidR="006B0599">
        <w:rPr>
          <w:rFonts w:cs="Arial"/>
          <w:lang w:val="en-CA"/>
        </w:rPr>
        <w:t xml:space="preserve"> (ANNEX 4b)</w:t>
      </w:r>
      <w:r w:rsidR="00F04B5F" w:rsidRPr="003435EE">
        <w:rPr>
          <w:rFonts w:cs="Arial"/>
          <w:lang w:val="en-CA"/>
        </w:rPr>
        <w:t xml:space="preserve">. </w:t>
      </w:r>
      <w:r w:rsidR="004D477C" w:rsidRPr="003435EE">
        <w:rPr>
          <w:rFonts w:cs="Arial"/>
          <w:lang w:val="en-CA"/>
        </w:rPr>
        <w:t xml:space="preserve"> </w:t>
      </w:r>
      <w:r w:rsidR="00FB1631" w:rsidRPr="003435EE">
        <w:rPr>
          <w:rFonts w:cs="Arial"/>
          <w:lang w:val="en-CA"/>
        </w:rPr>
        <w:t xml:space="preserve">Similarly </w:t>
      </w:r>
      <w:r w:rsidR="006B0599">
        <w:rPr>
          <w:rFonts w:cs="Arial"/>
          <w:lang w:val="en-CA"/>
        </w:rPr>
        <w:t>b</w:t>
      </w:r>
      <w:r w:rsidR="00FB1631" w:rsidRPr="003435EE">
        <w:rPr>
          <w:rFonts w:cs="Arial"/>
          <w:lang w:val="en-CA"/>
        </w:rPr>
        <w:t>aselines are given for Components 1, 2, and 4 but there are no Baselines established for Component 3 in the UNDP LFA. Section 3.1.1 discusses the baseline and indicators in more detail.</w:t>
      </w:r>
      <w:r w:rsidR="00FB1631" w:rsidRPr="003435EE">
        <w:rPr>
          <w:rFonts w:cs="Arial"/>
          <w:lang w:val="en-CA"/>
        </w:rPr>
        <w:tab/>
      </w:r>
    </w:p>
    <w:p w:rsidR="003550A2" w:rsidRDefault="003550A2" w:rsidP="006B0599">
      <w:pPr>
        <w:pStyle w:val="Heading2"/>
        <w:numPr>
          <w:ilvl w:val="1"/>
          <w:numId w:val="1"/>
        </w:numPr>
        <w:spacing w:line="276" w:lineRule="auto"/>
        <w:jc w:val="both"/>
        <w:rPr>
          <w:rFonts w:eastAsia="Calibri" w:cs="Arial"/>
          <w:lang w:val="en-CA"/>
        </w:rPr>
      </w:pPr>
      <w:bookmarkStart w:id="28" w:name="_Toc393876665"/>
      <w:r w:rsidRPr="003C237E">
        <w:rPr>
          <w:rFonts w:eastAsia="Calibri" w:cs="Arial"/>
          <w:lang w:val="en-CA"/>
        </w:rPr>
        <w:t>Expected</w:t>
      </w:r>
      <w:r w:rsidRPr="003C237E">
        <w:rPr>
          <w:rFonts w:eastAsia="Calibri" w:cs="Arial"/>
          <w:spacing w:val="-3"/>
          <w:lang w:val="en-CA"/>
        </w:rPr>
        <w:t xml:space="preserve"> </w:t>
      </w:r>
      <w:r w:rsidRPr="003C237E">
        <w:rPr>
          <w:rFonts w:eastAsia="Calibri" w:cs="Arial"/>
          <w:lang w:val="en-CA"/>
        </w:rPr>
        <w:t>Results</w:t>
      </w:r>
      <w:bookmarkEnd w:id="28"/>
    </w:p>
    <w:p w:rsidR="00561343" w:rsidRPr="00561343" w:rsidRDefault="00561343" w:rsidP="00561343">
      <w:pPr>
        <w:rPr>
          <w:lang w:val="en-CA"/>
        </w:rPr>
      </w:pPr>
    </w:p>
    <w:bookmarkEnd w:id="26"/>
    <w:p w:rsidR="00C23DB4" w:rsidRPr="003435EE" w:rsidRDefault="00C23DB4" w:rsidP="006B0599">
      <w:pPr>
        <w:widowControl/>
        <w:spacing w:after="200" w:line="276" w:lineRule="auto"/>
        <w:jc w:val="both"/>
        <w:rPr>
          <w:rFonts w:cs="Arial"/>
          <w:lang w:val="en-CA"/>
        </w:rPr>
      </w:pPr>
      <w:r w:rsidRPr="003435EE">
        <w:rPr>
          <w:rFonts w:cs="Arial"/>
          <w:lang w:val="en-CA"/>
        </w:rPr>
        <w:t xml:space="preserve">GEF IW: LEARN/CTI </w:t>
      </w:r>
      <w:r w:rsidR="006B0599" w:rsidRPr="003435EE">
        <w:rPr>
          <w:rFonts w:cs="Arial"/>
          <w:lang w:val="en-CA"/>
        </w:rPr>
        <w:t>has four</w:t>
      </w:r>
      <w:r w:rsidRPr="003435EE">
        <w:rPr>
          <w:rFonts w:cs="Arial"/>
          <w:lang w:val="en-CA"/>
        </w:rPr>
        <w:t xml:space="preserve"> components and over 20 outputs. A short summary is given below and details on the outputs and indicators are given in </w:t>
      </w:r>
      <w:r w:rsidR="006B0599">
        <w:rPr>
          <w:rFonts w:cs="Arial"/>
          <w:lang w:val="en-CA"/>
        </w:rPr>
        <w:t>Annex 4</w:t>
      </w:r>
      <w:r w:rsidRPr="003435EE">
        <w:rPr>
          <w:rFonts w:cs="Arial"/>
          <w:lang w:val="en-CA"/>
        </w:rPr>
        <w:t>, along with notes on changes to the original Logical Framework</w:t>
      </w:r>
      <w:r w:rsidR="006B0599">
        <w:rPr>
          <w:rFonts w:cs="Arial"/>
          <w:lang w:val="en-CA"/>
        </w:rPr>
        <w:t xml:space="preserve"> (LF)</w:t>
      </w:r>
      <w:r w:rsidRPr="003435EE">
        <w:rPr>
          <w:rFonts w:cs="Arial"/>
          <w:lang w:val="en-CA"/>
        </w:rPr>
        <w:t xml:space="preserve">. </w:t>
      </w:r>
    </w:p>
    <w:p w:rsidR="006B0599" w:rsidRDefault="00C23DB4" w:rsidP="006B0599">
      <w:pPr>
        <w:widowControl/>
        <w:spacing w:after="200" w:line="276" w:lineRule="auto"/>
        <w:jc w:val="both"/>
        <w:rPr>
          <w:rFonts w:cs="Arial"/>
          <w:lang w:val="en-CA"/>
        </w:rPr>
      </w:pPr>
      <w:r w:rsidRPr="006B0599">
        <w:rPr>
          <w:rFonts w:cs="Arial"/>
          <w:b/>
          <w:lang w:val="en-CA"/>
        </w:rPr>
        <w:t>Component one</w:t>
      </w:r>
      <w:r w:rsidRPr="003435EE">
        <w:rPr>
          <w:rFonts w:cs="Arial"/>
          <w:lang w:val="en-CA"/>
        </w:rPr>
        <w:t xml:space="preserve"> addressed global ocean and coast issues primarily by focusing on high level policy makers and significant global meetings. Including the World Ocean Conference (2009, Manado, Indonesia); 5</w:t>
      </w:r>
      <w:r w:rsidRPr="003435EE">
        <w:rPr>
          <w:rFonts w:cs="Arial"/>
          <w:vertAlign w:val="superscript"/>
          <w:lang w:val="en-CA"/>
        </w:rPr>
        <w:t>th</w:t>
      </w:r>
      <w:r w:rsidRPr="003435EE">
        <w:rPr>
          <w:rFonts w:cs="Arial"/>
          <w:lang w:val="en-CA"/>
        </w:rPr>
        <w:t xml:space="preserve"> Global Conference on Oceans Coast and Islands (2010, UNESCO, Paris, France); Rio +20 (2012, Rio de Janeiro, Brazil), and other associated meetings of the United Nations Framework Convention on Climate Change (UNFCCC), Convention on Biological Diversity (CBD), and other meetings related to the management of areas beyond national jurisdiction</w:t>
      </w:r>
      <w:r w:rsidR="006B0599">
        <w:rPr>
          <w:rFonts w:cs="Arial"/>
          <w:lang w:val="en-CA"/>
        </w:rPr>
        <w:t xml:space="preserve"> (ABNJ)</w:t>
      </w:r>
      <w:r w:rsidRPr="003435EE">
        <w:rPr>
          <w:rFonts w:cs="Arial"/>
          <w:lang w:val="en-CA"/>
        </w:rPr>
        <w:t xml:space="preserve">. In addition they contributed to the raising of cross cutting and new issues including SIDS, climate change and governance of </w:t>
      </w:r>
      <w:r w:rsidR="006B0599">
        <w:rPr>
          <w:rFonts w:cs="Arial"/>
          <w:lang w:val="en-CA"/>
        </w:rPr>
        <w:t xml:space="preserve">ABNJ. </w:t>
      </w:r>
    </w:p>
    <w:p w:rsidR="00120D75" w:rsidRDefault="00C23DB4" w:rsidP="00120D75">
      <w:pPr>
        <w:spacing w:line="276" w:lineRule="auto"/>
        <w:jc w:val="both"/>
        <w:rPr>
          <w:rFonts w:cs="Arial"/>
          <w:lang w:val="en-CA"/>
        </w:rPr>
      </w:pPr>
      <w:r w:rsidRPr="006B0599">
        <w:rPr>
          <w:rFonts w:cs="Arial"/>
          <w:b/>
          <w:lang w:val="en-CA"/>
        </w:rPr>
        <w:t xml:space="preserve">Component </w:t>
      </w:r>
      <w:r w:rsidR="006B0599">
        <w:rPr>
          <w:rFonts w:cs="Arial"/>
          <w:b/>
          <w:lang w:val="en-CA"/>
        </w:rPr>
        <w:t>two</w:t>
      </w:r>
      <w:r w:rsidRPr="003435EE">
        <w:rPr>
          <w:rFonts w:cs="Arial"/>
          <w:lang w:val="en-CA"/>
        </w:rPr>
        <w:t xml:space="preserve"> promoted adaptive learning within the GEF IW portfolio focusing on peer-to- peer learning in order to share experiences and innovative practices across GEF’s global IW portfolio. The primary activity was the 5</w:t>
      </w:r>
      <w:r w:rsidRPr="003435EE">
        <w:rPr>
          <w:rFonts w:cs="Arial"/>
          <w:vertAlign w:val="superscript"/>
          <w:lang w:val="en-CA"/>
        </w:rPr>
        <w:t>th</w:t>
      </w:r>
      <w:r w:rsidRPr="003435EE">
        <w:rPr>
          <w:rFonts w:cs="Arial"/>
          <w:lang w:val="en-CA"/>
        </w:rPr>
        <w:t xml:space="preserve"> Biennial GEF International Waters Conference (2009, Cairns, Australia). </w:t>
      </w:r>
      <w:r w:rsidR="00120D75" w:rsidRPr="003435EE">
        <w:rPr>
          <w:rFonts w:cs="Arial"/>
          <w:lang w:val="en-CA"/>
        </w:rPr>
        <w:t xml:space="preserve">Additional activities included the development of decision support tools, peer to peer learning exchanges, and preparation of experience notes.  This component has also collaborated with the CTI Component 3 on web site development and peer-to-peer learning. </w:t>
      </w:r>
    </w:p>
    <w:p w:rsidR="00120D75" w:rsidRDefault="00120D75" w:rsidP="00120D75">
      <w:pPr>
        <w:widowControl/>
        <w:spacing w:line="276" w:lineRule="auto"/>
        <w:jc w:val="both"/>
        <w:rPr>
          <w:rFonts w:cs="Arial"/>
          <w:lang w:val="en-CA"/>
        </w:rPr>
      </w:pPr>
    </w:p>
    <w:p w:rsidR="004D477C" w:rsidRPr="003435EE" w:rsidRDefault="00C23DB4" w:rsidP="00120D75">
      <w:pPr>
        <w:widowControl/>
        <w:spacing w:after="200" w:line="276" w:lineRule="auto"/>
        <w:jc w:val="both"/>
        <w:rPr>
          <w:rFonts w:cs="Arial"/>
          <w:lang w:val="en-CA"/>
        </w:rPr>
      </w:pPr>
      <w:r w:rsidRPr="00120D75">
        <w:rPr>
          <w:rFonts w:cs="Arial"/>
          <w:b/>
          <w:lang w:val="en-CA"/>
        </w:rPr>
        <w:t xml:space="preserve">Component </w:t>
      </w:r>
      <w:r w:rsidR="00896054">
        <w:rPr>
          <w:rFonts w:cs="Arial"/>
          <w:b/>
          <w:lang w:val="en-CA"/>
        </w:rPr>
        <w:t>three</w:t>
      </w:r>
      <w:r w:rsidRPr="00120D75">
        <w:rPr>
          <w:rFonts w:cs="Arial"/>
          <w:b/>
          <w:lang w:val="en-CA"/>
        </w:rPr>
        <w:t>,</w:t>
      </w:r>
      <w:r w:rsidRPr="003435EE">
        <w:rPr>
          <w:rFonts w:cs="Arial"/>
          <w:lang w:val="en-CA"/>
        </w:rPr>
        <w:t xml:space="preserve"> targeting the six countries of the Coral Triangle (CT6) and their exceptionally rich marine and coastal ecosystems, sought to improve and institutionalize regional and national mechanisms of knowledge generation and adaptive learning, and mobilize them for the task of policy formulation and investment action directed at the countries’ marine and coastal resources. Besides promoting science-based knowledge and sharing of best practices, it also addressed the question of sustainable financing, backed by assessments of the economics of fisheries and aquaculture and applicability of payment-for-environmen</w:t>
      </w:r>
      <w:r w:rsidR="00120D75">
        <w:rPr>
          <w:rFonts w:cs="Arial"/>
          <w:lang w:val="en-CA"/>
        </w:rPr>
        <w:t xml:space="preserve">tal-services (PES) approaches. </w:t>
      </w:r>
    </w:p>
    <w:p w:rsidR="00C23DB4" w:rsidRPr="003435EE" w:rsidRDefault="00C23DB4" w:rsidP="00120D75">
      <w:pPr>
        <w:spacing w:line="276" w:lineRule="auto"/>
        <w:jc w:val="both"/>
        <w:rPr>
          <w:rFonts w:cs="Arial"/>
          <w:lang w:val="en-CA"/>
        </w:rPr>
      </w:pPr>
      <w:r w:rsidRPr="00120D75">
        <w:rPr>
          <w:rFonts w:cs="Arial"/>
          <w:b/>
          <w:lang w:val="en-CA"/>
        </w:rPr>
        <w:t xml:space="preserve">Component </w:t>
      </w:r>
      <w:r w:rsidR="00896054">
        <w:rPr>
          <w:rFonts w:cs="Arial"/>
          <w:b/>
          <w:lang w:val="en-CA"/>
        </w:rPr>
        <w:t>four</w:t>
      </w:r>
      <w:r w:rsidRPr="003435EE">
        <w:rPr>
          <w:rFonts w:cs="Arial"/>
          <w:lang w:val="en-CA"/>
        </w:rPr>
        <w:t xml:space="preserve"> was to carry out the project coordination and management. In addition to ensuring there was efficient and effective management they were to link and coordinate the above three components. </w:t>
      </w:r>
    </w:p>
    <w:p w:rsidR="000A54A2" w:rsidRPr="003435EE" w:rsidRDefault="00527BC3" w:rsidP="006B0599">
      <w:pPr>
        <w:pStyle w:val="Heading1"/>
        <w:numPr>
          <w:ilvl w:val="0"/>
          <w:numId w:val="1"/>
        </w:numPr>
        <w:spacing w:line="276" w:lineRule="auto"/>
        <w:jc w:val="both"/>
        <w:rPr>
          <w:rFonts w:eastAsia="Calibri" w:cs="Arial"/>
          <w:lang w:val="en-CA"/>
        </w:rPr>
      </w:pPr>
      <w:bookmarkStart w:id="29" w:name="_Toc393876666"/>
      <w:r w:rsidRPr="003435EE">
        <w:rPr>
          <w:rFonts w:eastAsia="Calibri" w:cs="Arial"/>
          <w:lang w:val="en-CA"/>
        </w:rPr>
        <w:t>Findings</w:t>
      </w:r>
      <w:bookmarkEnd w:id="29"/>
      <w:r w:rsidRPr="003435EE">
        <w:rPr>
          <w:rFonts w:eastAsia="Calibri" w:cs="Arial"/>
          <w:lang w:val="en-CA"/>
        </w:rPr>
        <w:t xml:space="preserve"> </w:t>
      </w:r>
    </w:p>
    <w:p w:rsidR="00984438" w:rsidRDefault="000A54A2" w:rsidP="00463BA0">
      <w:pPr>
        <w:pStyle w:val="Heading2"/>
        <w:numPr>
          <w:ilvl w:val="1"/>
          <w:numId w:val="1"/>
        </w:numPr>
        <w:spacing w:line="276" w:lineRule="auto"/>
        <w:ind w:left="0" w:right="499" w:firstLine="720"/>
        <w:jc w:val="both"/>
        <w:rPr>
          <w:rFonts w:eastAsia="Calibri" w:cs="Arial"/>
          <w:lang w:val="en-CA"/>
        </w:rPr>
      </w:pPr>
      <w:bookmarkStart w:id="30" w:name="_Toc393876667"/>
      <w:r w:rsidRPr="003C237E">
        <w:rPr>
          <w:rFonts w:eastAsia="Calibri" w:cs="Arial"/>
          <w:lang w:val="en-CA"/>
        </w:rPr>
        <w:t>Project</w:t>
      </w:r>
      <w:r w:rsidRPr="003C237E">
        <w:rPr>
          <w:rFonts w:eastAsia="Calibri" w:cs="Arial"/>
          <w:spacing w:val="-3"/>
          <w:lang w:val="en-CA"/>
        </w:rPr>
        <w:t xml:space="preserve"> </w:t>
      </w:r>
      <w:r w:rsidRPr="003C237E">
        <w:rPr>
          <w:rFonts w:eastAsia="Calibri" w:cs="Arial"/>
          <w:lang w:val="en-CA"/>
        </w:rPr>
        <w:t>Design</w:t>
      </w:r>
      <w:r w:rsidRPr="003C237E">
        <w:rPr>
          <w:rFonts w:eastAsia="Calibri" w:cs="Arial"/>
          <w:spacing w:val="2"/>
          <w:lang w:val="en-CA"/>
        </w:rPr>
        <w:t xml:space="preserve"> </w:t>
      </w:r>
      <w:r w:rsidRPr="003C237E">
        <w:rPr>
          <w:rFonts w:eastAsia="Calibri" w:cs="Arial"/>
          <w:lang w:val="en-CA"/>
        </w:rPr>
        <w:t>/</w:t>
      </w:r>
      <w:r w:rsidRPr="003C237E">
        <w:rPr>
          <w:rFonts w:eastAsia="Calibri" w:cs="Arial"/>
          <w:spacing w:val="-3"/>
          <w:lang w:val="en-CA"/>
        </w:rPr>
        <w:t xml:space="preserve"> </w:t>
      </w:r>
      <w:r w:rsidRPr="003C237E">
        <w:rPr>
          <w:rFonts w:eastAsia="Calibri" w:cs="Arial"/>
          <w:lang w:val="en-CA"/>
        </w:rPr>
        <w:t>Formulation</w:t>
      </w:r>
      <w:bookmarkEnd w:id="30"/>
    </w:p>
    <w:p w:rsidR="00561343" w:rsidRPr="00561343" w:rsidRDefault="00561343" w:rsidP="00561343">
      <w:pPr>
        <w:rPr>
          <w:lang w:val="en-CA"/>
        </w:rPr>
      </w:pPr>
    </w:p>
    <w:p w:rsidR="00195BA5" w:rsidRPr="003435EE" w:rsidRDefault="00195BA5" w:rsidP="00463BA0">
      <w:pPr>
        <w:spacing w:line="276" w:lineRule="auto"/>
        <w:jc w:val="both"/>
        <w:rPr>
          <w:rFonts w:cs="Arial"/>
          <w:w w:val="105"/>
          <w:lang w:val="en-CA"/>
        </w:rPr>
      </w:pPr>
      <w:r w:rsidRPr="003435EE">
        <w:rPr>
          <w:rFonts w:cs="Arial"/>
          <w:w w:val="105"/>
          <w:lang w:val="en-CA"/>
        </w:rPr>
        <w:t xml:space="preserve">The project was made up of three independent Components with a fourth component that was intended to coordinate them. </w:t>
      </w:r>
      <w:r w:rsidR="0075264A" w:rsidRPr="003435EE">
        <w:rPr>
          <w:rFonts w:cs="Arial"/>
          <w:w w:val="105"/>
          <w:lang w:val="en-CA"/>
        </w:rPr>
        <w:t xml:space="preserve">Linkages among components were anticipated </w:t>
      </w:r>
      <w:r w:rsidRPr="003435EE">
        <w:rPr>
          <w:rFonts w:cs="Arial"/>
          <w:w w:val="105"/>
          <w:lang w:val="en-CA"/>
        </w:rPr>
        <w:t>with the suggestion of co-activities.</w:t>
      </w:r>
      <w:r w:rsidR="00F033C4" w:rsidRPr="003435EE">
        <w:rPr>
          <w:rFonts w:cs="Arial"/>
          <w:w w:val="105"/>
          <w:lang w:val="en-CA"/>
        </w:rPr>
        <w:t xml:space="preserve"> From the outside the project appears more as a programme involving interrelated projects. </w:t>
      </w:r>
    </w:p>
    <w:p w:rsidR="00195BA5" w:rsidRPr="003435EE" w:rsidRDefault="00195BA5" w:rsidP="00463BA0">
      <w:pPr>
        <w:spacing w:line="276" w:lineRule="auto"/>
        <w:jc w:val="both"/>
        <w:rPr>
          <w:rFonts w:cs="Arial"/>
          <w:w w:val="105"/>
          <w:lang w:val="en-CA"/>
        </w:rPr>
      </w:pPr>
    </w:p>
    <w:p w:rsidR="00127A0E" w:rsidRPr="00463BA0" w:rsidRDefault="00127A0E" w:rsidP="00120D75">
      <w:pPr>
        <w:spacing w:line="276" w:lineRule="auto"/>
        <w:jc w:val="both"/>
      </w:pPr>
      <w:r w:rsidRPr="00463BA0">
        <w:rPr>
          <w:w w:val="105"/>
          <w:lang w:val="en-CA"/>
        </w:rPr>
        <w:t xml:space="preserve">The rationale for the inclusion of the three </w:t>
      </w:r>
      <w:r w:rsidR="00C72B0F" w:rsidRPr="00463BA0">
        <w:rPr>
          <w:w w:val="105"/>
          <w:lang w:val="en-CA"/>
        </w:rPr>
        <w:t>components (</w:t>
      </w:r>
      <w:r w:rsidRPr="00463BA0">
        <w:rPr>
          <w:w w:val="105"/>
          <w:lang w:val="en-CA"/>
        </w:rPr>
        <w:t xml:space="preserve">1, 2 and 3) was as much the desire to </w:t>
      </w:r>
      <w:r w:rsidR="00C72B0F" w:rsidRPr="00463BA0">
        <w:rPr>
          <w:w w:val="105"/>
          <w:lang w:val="en-CA"/>
        </w:rPr>
        <w:t>accommodate GEF</w:t>
      </w:r>
      <w:r w:rsidR="00120D75" w:rsidRPr="00463BA0">
        <w:rPr>
          <w:w w:val="105"/>
          <w:lang w:val="en-CA"/>
        </w:rPr>
        <w:t xml:space="preserve"> </w:t>
      </w:r>
      <w:r w:rsidR="00C72B0F" w:rsidRPr="00463BA0">
        <w:rPr>
          <w:w w:val="105"/>
          <w:lang w:val="en-CA"/>
        </w:rPr>
        <w:t>IW</w:t>
      </w:r>
      <w:r w:rsidRPr="00463BA0">
        <w:rPr>
          <w:w w:val="105"/>
          <w:lang w:val="en-CA"/>
        </w:rPr>
        <w:t xml:space="preserve"> priorities as to meet country or regional requirements. </w:t>
      </w:r>
      <w:r w:rsidR="00E63CAA" w:rsidRPr="00463BA0">
        <w:rPr>
          <w:w w:val="105"/>
          <w:lang w:val="en-CA"/>
        </w:rPr>
        <w:t>At a time of reduced GEF funding there was a need to sustain support for IW:LEARN and particularly IWC5</w:t>
      </w:r>
      <w:r w:rsidR="00463BA0">
        <w:rPr>
          <w:w w:val="105"/>
          <w:lang w:val="en-CA"/>
        </w:rPr>
        <w:t xml:space="preserve">. This offered the opportunity to have </w:t>
      </w:r>
      <w:r w:rsidR="00463BA0" w:rsidRPr="00463BA0">
        <w:rPr>
          <w:w w:val="105"/>
          <w:lang w:val="en-CA"/>
        </w:rPr>
        <w:t>IWC5</w:t>
      </w:r>
      <w:r w:rsidR="00463BA0">
        <w:rPr>
          <w:w w:val="105"/>
          <w:lang w:val="en-CA"/>
        </w:rPr>
        <w:t xml:space="preserve"> </w:t>
      </w:r>
      <w:r w:rsidR="00463BA0">
        <w:t xml:space="preserve">as </w:t>
      </w:r>
      <w:r w:rsidR="00463BA0" w:rsidRPr="00463BA0">
        <w:t>a signature event in direct support of the</w:t>
      </w:r>
      <w:r w:rsidR="00463BA0">
        <w:t xml:space="preserve"> CTI portfolio and </w:t>
      </w:r>
      <w:r w:rsidR="00463BA0">
        <w:rPr>
          <w:rFonts w:cs="Arial"/>
          <w:w w:val="105"/>
          <w:lang w:val="en-CA"/>
        </w:rPr>
        <w:t xml:space="preserve">to increase linkages </w:t>
      </w:r>
      <w:r w:rsidR="00B22809">
        <w:rPr>
          <w:rFonts w:cs="Arial"/>
          <w:w w:val="105"/>
          <w:lang w:val="en-CA"/>
        </w:rPr>
        <w:t xml:space="preserve">between </w:t>
      </w:r>
      <w:r w:rsidR="00B22809" w:rsidRPr="003435EE">
        <w:rPr>
          <w:rFonts w:cs="Arial"/>
          <w:w w:val="105"/>
          <w:lang w:val="en-CA"/>
        </w:rPr>
        <w:t>IW:LEARN</w:t>
      </w:r>
      <w:r w:rsidR="00463BA0" w:rsidRPr="003435EE">
        <w:rPr>
          <w:rFonts w:cs="Arial"/>
          <w:w w:val="105"/>
          <w:lang w:val="en-CA"/>
        </w:rPr>
        <w:t xml:space="preserve"> </w:t>
      </w:r>
      <w:r w:rsidR="00463BA0">
        <w:rPr>
          <w:rFonts w:cs="Arial"/>
          <w:w w:val="105"/>
          <w:lang w:val="en-CA"/>
        </w:rPr>
        <w:t xml:space="preserve">and the </w:t>
      </w:r>
      <w:r w:rsidR="00463BA0" w:rsidRPr="003435EE">
        <w:rPr>
          <w:rFonts w:cs="Arial"/>
          <w:w w:val="105"/>
          <w:lang w:val="en-CA"/>
        </w:rPr>
        <w:t>portfolio of IW-type</w:t>
      </w:r>
      <w:r w:rsidR="00463BA0">
        <w:rPr>
          <w:rFonts w:cs="Arial"/>
          <w:w w:val="105"/>
          <w:lang w:val="en-CA"/>
        </w:rPr>
        <w:t xml:space="preserve"> (ADB &amp; UNDP IW)</w:t>
      </w:r>
      <w:r w:rsidR="00463BA0" w:rsidRPr="003435EE">
        <w:rPr>
          <w:rFonts w:cs="Arial"/>
          <w:w w:val="105"/>
          <w:lang w:val="en-CA"/>
        </w:rPr>
        <w:t xml:space="preserve"> </w:t>
      </w:r>
      <w:r w:rsidR="00463BA0" w:rsidRPr="00463BA0">
        <w:rPr>
          <w:rFonts w:cs="Arial"/>
          <w:w w:val="105"/>
          <w:lang w:val="en-CA"/>
        </w:rPr>
        <w:t>projects in Southeast Asia.</w:t>
      </w:r>
      <w:r w:rsidR="00463BA0">
        <w:rPr>
          <w:rFonts w:cs="Arial"/>
          <w:w w:val="105"/>
          <w:lang w:val="en-CA"/>
        </w:rPr>
        <w:t xml:space="preserve"> IW5 also </w:t>
      </w:r>
      <w:r w:rsidR="00463BA0" w:rsidRPr="00463BA0">
        <w:t xml:space="preserve">served as a venue for the inception of the Timor Arafura seas LME CTI project </w:t>
      </w:r>
      <w:r w:rsidR="00463BA0">
        <w:t xml:space="preserve">and </w:t>
      </w:r>
      <w:r w:rsidR="00463BA0" w:rsidRPr="00463BA0">
        <w:t>was also a chance to show Australia’s engagement of CTI among reasons.</w:t>
      </w:r>
      <w:r w:rsidR="00463BA0">
        <w:t xml:space="preserve"> </w:t>
      </w:r>
      <w:r w:rsidRPr="003435EE">
        <w:rPr>
          <w:rFonts w:cs="Arial"/>
          <w:w w:val="105"/>
          <w:lang w:val="en-CA"/>
        </w:rPr>
        <w:t xml:space="preserve">Component one </w:t>
      </w:r>
      <w:r w:rsidR="0075264A" w:rsidRPr="003435EE">
        <w:rPr>
          <w:rFonts w:cs="Arial"/>
          <w:w w:val="105"/>
          <w:lang w:val="en-CA"/>
        </w:rPr>
        <w:t xml:space="preserve">was </w:t>
      </w:r>
      <w:r w:rsidRPr="003435EE">
        <w:rPr>
          <w:rFonts w:cs="Arial"/>
          <w:w w:val="105"/>
          <w:lang w:val="en-CA"/>
        </w:rPr>
        <w:t xml:space="preserve">included as a way of further developing the global ocean agenda and reinforcing the relevance of </w:t>
      </w:r>
      <w:r w:rsidR="00E63CAA" w:rsidRPr="003435EE">
        <w:rPr>
          <w:rFonts w:cs="Arial"/>
          <w:w w:val="105"/>
          <w:lang w:val="en-CA"/>
        </w:rPr>
        <w:t>GEF</w:t>
      </w:r>
      <w:r w:rsidR="006E30E9">
        <w:rPr>
          <w:rFonts w:cs="Arial"/>
          <w:w w:val="105"/>
          <w:lang w:val="en-CA"/>
        </w:rPr>
        <w:t xml:space="preserve"> </w:t>
      </w:r>
      <w:r w:rsidR="00E63CAA" w:rsidRPr="003435EE">
        <w:rPr>
          <w:rFonts w:cs="Arial"/>
          <w:w w:val="105"/>
          <w:lang w:val="en-CA"/>
        </w:rPr>
        <w:t>IW</w:t>
      </w:r>
      <w:r w:rsidRPr="003435EE">
        <w:rPr>
          <w:rFonts w:cs="Arial"/>
          <w:w w:val="105"/>
          <w:lang w:val="en-CA"/>
        </w:rPr>
        <w:t xml:space="preserve">. The ADB/CTI component </w:t>
      </w:r>
      <w:r w:rsidR="00463BA0">
        <w:rPr>
          <w:rFonts w:cs="Arial"/>
          <w:w w:val="105"/>
          <w:lang w:val="en-CA"/>
        </w:rPr>
        <w:t>was</w:t>
      </w:r>
      <w:r w:rsidRPr="003435EE">
        <w:rPr>
          <w:rFonts w:cs="Arial"/>
          <w:w w:val="105"/>
          <w:lang w:val="en-CA"/>
        </w:rPr>
        <w:t xml:space="preserve"> included not </w:t>
      </w:r>
      <w:r w:rsidR="00E63CAA" w:rsidRPr="003435EE">
        <w:rPr>
          <w:rFonts w:cs="Arial"/>
          <w:w w:val="105"/>
          <w:lang w:val="en-CA"/>
        </w:rPr>
        <w:t>only to</w:t>
      </w:r>
      <w:r w:rsidRPr="003435EE">
        <w:rPr>
          <w:rFonts w:cs="Arial"/>
          <w:w w:val="105"/>
          <w:lang w:val="en-CA"/>
        </w:rPr>
        <w:t xml:space="preserve"> increase the sharing of results between CTI and other global IW projects and within the </w:t>
      </w:r>
      <w:r w:rsidR="00E63CAA" w:rsidRPr="003435EE">
        <w:rPr>
          <w:rFonts w:cs="Arial"/>
          <w:w w:val="105"/>
          <w:lang w:val="en-CA"/>
        </w:rPr>
        <w:t>Coral</w:t>
      </w:r>
      <w:r w:rsidRPr="003435EE">
        <w:rPr>
          <w:rFonts w:cs="Arial"/>
          <w:w w:val="105"/>
          <w:lang w:val="en-CA"/>
        </w:rPr>
        <w:t xml:space="preserve"> Triangle region but also to provide indirect technical support to ADB’s large investment portfolio in CT countries.</w:t>
      </w:r>
    </w:p>
    <w:p w:rsidR="00127A0E" w:rsidRPr="003435EE" w:rsidRDefault="00127A0E" w:rsidP="00120D75">
      <w:pPr>
        <w:spacing w:line="276" w:lineRule="auto"/>
        <w:jc w:val="both"/>
        <w:rPr>
          <w:rFonts w:cs="Arial"/>
          <w:w w:val="105"/>
          <w:lang w:val="en-CA"/>
        </w:rPr>
      </w:pPr>
    </w:p>
    <w:p w:rsidR="00F033C4" w:rsidRPr="003435EE" w:rsidRDefault="00F033C4" w:rsidP="00120D75">
      <w:pPr>
        <w:spacing w:line="276" w:lineRule="auto"/>
        <w:jc w:val="both"/>
        <w:rPr>
          <w:rFonts w:cs="Arial"/>
          <w:w w:val="105"/>
          <w:lang w:val="en-CA"/>
        </w:rPr>
      </w:pPr>
      <w:r w:rsidRPr="003435EE">
        <w:rPr>
          <w:rFonts w:cs="Arial"/>
          <w:w w:val="105"/>
          <w:lang w:val="en-CA"/>
        </w:rPr>
        <w:t xml:space="preserve">The individual components themselves were well designed and </w:t>
      </w:r>
      <w:r w:rsidR="00BA6472" w:rsidRPr="003435EE">
        <w:rPr>
          <w:rFonts w:cs="Arial"/>
          <w:w w:val="105"/>
          <w:lang w:val="en-CA"/>
        </w:rPr>
        <w:t>particularly</w:t>
      </w:r>
      <w:r w:rsidRPr="003435EE">
        <w:rPr>
          <w:rFonts w:cs="Arial"/>
          <w:w w:val="105"/>
          <w:lang w:val="en-CA"/>
        </w:rPr>
        <w:t xml:space="preserve"> for comp</w:t>
      </w:r>
      <w:r w:rsidR="00BA6472" w:rsidRPr="003435EE">
        <w:rPr>
          <w:rFonts w:cs="Arial"/>
          <w:w w:val="105"/>
          <w:lang w:val="en-CA"/>
        </w:rPr>
        <w:t>onent one represented an incremental approach</w:t>
      </w:r>
      <w:r w:rsidR="00E63CAA" w:rsidRPr="003435EE">
        <w:rPr>
          <w:rFonts w:cs="Arial"/>
          <w:w w:val="105"/>
          <w:lang w:val="en-CA"/>
        </w:rPr>
        <w:t xml:space="preserve"> that followed on a clear strategy that built on previous activities. </w:t>
      </w:r>
      <w:r w:rsidR="00BA6472" w:rsidRPr="003435EE">
        <w:rPr>
          <w:rFonts w:cs="Arial"/>
          <w:w w:val="105"/>
          <w:lang w:val="en-CA"/>
        </w:rPr>
        <w:t xml:space="preserve">Component 3 was considerably reworked during the </w:t>
      </w:r>
      <w:r w:rsidR="00E63CAA" w:rsidRPr="003435EE">
        <w:rPr>
          <w:rFonts w:cs="Arial"/>
          <w:w w:val="105"/>
          <w:lang w:val="en-CA"/>
        </w:rPr>
        <w:t xml:space="preserve">detailed formulation </w:t>
      </w:r>
      <w:r w:rsidR="00BA6472" w:rsidRPr="003435EE">
        <w:rPr>
          <w:rFonts w:cs="Arial"/>
          <w:w w:val="105"/>
          <w:lang w:val="en-CA"/>
        </w:rPr>
        <w:t>of the ADB RETA but in essence kept the basic approach as documented in the UNDP proposal.</w:t>
      </w:r>
    </w:p>
    <w:p w:rsidR="00BA6472" w:rsidRPr="003435EE" w:rsidRDefault="00BA6472" w:rsidP="00120D75">
      <w:pPr>
        <w:spacing w:line="276" w:lineRule="auto"/>
        <w:jc w:val="both"/>
        <w:rPr>
          <w:rFonts w:cs="Arial"/>
          <w:w w:val="105"/>
          <w:lang w:val="en-CA"/>
        </w:rPr>
      </w:pPr>
    </w:p>
    <w:p w:rsidR="00BA6472" w:rsidRPr="003435EE" w:rsidRDefault="00BA6472" w:rsidP="00120D75">
      <w:pPr>
        <w:spacing w:line="276" w:lineRule="auto"/>
        <w:jc w:val="both"/>
        <w:rPr>
          <w:rFonts w:cs="Arial"/>
          <w:w w:val="105"/>
          <w:lang w:val="en-CA"/>
        </w:rPr>
      </w:pPr>
      <w:r w:rsidRPr="003435EE">
        <w:rPr>
          <w:rFonts w:cs="Arial"/>
          <w:w w:val="105"/>
          <w:lang w:val="en-CA"/>
        </w:rPr>
        <w:t xml:space="preserve">The intent was to have synergy </w:t>
      </w:r>
      <w:r w:rsidR="00E63CAA" w:rsidRPr="003435EE">
        <w:rPr>
          <w:rFonts w:cs="Arial"/>
          <w:w w:val="105"/>
          <w:lang w:val="en-CA"/>
        </w:rPr>
        <w:t>across</w:t>
      </w:r>
      <w:r w:rsidRPr="003435EE">
        <w:rPr>
          <w:rFonts w:cs="Arial"/>
          <w:w w:val="105"/>
          <w:lang w:val="en-CA"/>
        </w:rPr>
        <w:t xml:space="preserve"> the </w:t>
      </w:r>
      <w:r w:rsidR="00120D75">
        <w:rPr>
          <w:rFonts w:cs="Arial"/>
          <w:w w:val="105"/>
          <w:lang w:val="en-CA"/>
        </w:rPr>
        <w:t xml:space="preserve">three </w:t>
      </w:r>
      <w:r w:rsidRPr="003435EE">
        <w:rPr>
          <w:rFonts w:cs="Arial"/>
          <w:w w:val="105"/>
          <w:lang w:val="en-CA"/>
        </w:rPr>
        <w:t>components but this has not happened for the following reasons.</w:t>
      </w:r>
    </w:p>
    <w:p w:rsidR="00BA6472" w:rsidRPr="003435EE" w:rsidRDefault="00BA6472" w:rsidP="00120D75">
      <w:pPr>
        <w:spacing w:line="276" w:lineRule="auto"/>
        <w:jc w:val="both"/>
        <w:rPr>
          <w:rFonts w:cs="Arial"/>
          <w:w w:val="105"/>
          <w:lang w:val="en-CA"/>
        </w:rPr>
      </w:pPr>
    </w:p>
    <w:p w:rsidR="0028721A" w:rsidRDefault="0028721A">
      <w:pPr>
        <w:widowControl/>
        <w:spacing w:after="200" w:line="276" w:lineRule="auto"/>
        <w:rPr>
          <w:rFonts w:cs="Arial"/>
          <w:w w:val="105"/>
          <w:lang w:val="en-CA"/>
        </w:rPr>
      </w:pPr>
      <w:r>
        <w:rPr>
          <w:rFonts w:cs="Arial"/>
          <w:w w:val="105"/>
          <w:lang w:val="en-CA"/>
        </w:rPr>
        <w:br w:type="page"/>
      </w:r>
    </w:p>
    <w:p w:rsidR="00E63CAA" w:rsidRPr="003435EE" w:rsidRDefault="00BA6472" w:rsidP="00317B8D">
      <w:pPr>
        <w:pStyle w:val="ListParagraph"/>
        <w:numPr>
          <w:ilvl w:val="0"/>
          <w:numId w:val="5"/>
        </w:numPr>
        <w:spacing w:line="276" w:lineRule="auto"/>
        <w:ind w:right="499"/>
        <w:jc w:val="both"/>
        <w:rPr>
          <w:rFonts w:cs="Arial"/>
          <w:w w:val="105"/>
          <w:lang w:val="en-CA"/>
        </w:rPr>
      </w:pPr>
      <w:r w:rsidRPr="003435EE">
        <w:rPr>
          <w:rFonts w:cs="Arial"/>
          <w:w w:val="105"/>
          <w:lang w:val="en-CA"/>
        </w:rPr>
        <w:t xml:space="preserve">Component 4 </w:t>
      </w:r>
      <w:r w:rsidR="00A05C92" w:rsidRPr="003435EE">
        <w:rPr>
          <w:rFonts w:cs="Arial"/>
          <w:w w:val="105"/>
          <w:lang w:val="en-CA"/>
        </w:rPr>
        <w:t xml:space="preserve">was </w:t>
      </w:r>
      <w:r w:rsidR="00E63CAA" w:rsidRPr="003435EE">
        <w:rPr>
          <w:rFonts w:cs="Arial"/>
          <w:w w:val="105"/>
          <w:lang w:val="en-CA"/>
        </w:rPr>
        <w:t xml:space="preserve">expected as </w:t>
      </w:r>
      <w:r w:rsidR="00A05C92" w:rsidRPr="003435EE">
        <w:rPr>
          <w:rFonts w:cs="Arial"/>
          <w:w w:val="105"/>
          <w:lang w:val="en-CA"/>
        </w:rPr>
        <w:t xml:space="preserve">the </w:t>
      </w:r>
      <w:r w:rsidR="0028721A">
        <w:rPr>
          <w:rFonts w:cs="Arial"/>
          <w:w w:val="105"/>
          <w:lang w:val="en-CA"/>
        </w:rPr>
        <w:t>Prodoc</w:t>
      </w:r>
      <w:r w:rsidR="00A05C92" w:rsidRPr="003435EE">
        <w:rPr>
          <w:rFonts w:cs="Arial"/>
          <w:w w:val="105"/>
          <w:lang w:val="en-CA"/>
        </w:rPr>
        <w:t xml:space="preserve"> indicated </w:t>
      </w:r>
      <w:r w:rsidR="006E30E9" w:rsidRPr="003435EE">
        <w:rPr>
          <w:rFonts w:eastAsia="Times New Roman" w:cs="Arial"/>
          <w:i/>
          <w:spacing w:val="-1"/>
          <w:w w:val="105"/>
          <w:lang w:val="en-CA"/>
        </w:rPr>
        <w:t>“(</w:t>
      </w:r>
      <w:r w:rsidR="00E63CAA" w:rsidRPr="003435EE">
        <w:rPr>
          <w:rFonts w:eastAsia="Times New Roman" w:cs="Arial"/>
          <w:i/>
          <w:spacing w:val="-1"/>
          <w:w w:val="105"/>
          <w:lang w:val="en-CA"/>
        </w:rPr>
        <w:t xml:space="preserve">to) </w:t>
      </w:r>
      <w:r w:rsidR="00A05C92" w:rsidRPr="003435EE">
        <w:rPr>
          <w:rFonts w:eastAsia="Times New Roman" w:cs="Arial"/>
          <w:i/>
          <w:w w:val="105"/>
          <w:lang w:val="en-CA"/>
        </w:rPr>
        <w:t>provide</w:t>
      </w:r>
      <w:r w:rsidR="00A05C92" w:rsidRPr="003435EE">
        <w:rPr>
          <w:rFonts w:eastAsia="Times New Roman" w:cs="Arial"/>
          <w:i/>
          <w:spacing w:val="-8"/>
          <w:w w:val="105"/>
          <w:lang w:val="en-CA"/>
        </w:rPr>
        <w:t xml:space="preserve"> </w:t>
      </w:r>
      <w:r w:rsidR="00A05C92" w:rsidRPr="003435EE">
        <w:rPr>
          <w:rFonts w:eastAsia="Times New Roman" w:cs="Arial"/>
          <w:i/>
          <w:spacing w:val="2"/>
          <w:w w:val="105"/>
          <w:lang w:val="en-CA"/>
        </w:rPr>
        <w:t>the</w:t>
      </w:r>
      <w:r w:rsidR="00A05C92" w:rsidRPr="003435EE">
        <w:rPr>
          <w:rFonts w:eastAsia="Times New Roman" w:cs="Arial"/>
          <w:i/>
          <w:spacing w:val="-8"/>
          <w:w w:val="105"/>
          <w:lang w:val="en-CA"/>
        </w:rPr>
        <w:t xml:space="preserve"> </w:t>
      </w:r>
      <w:r w:rsidR="00A05C92" w:rsidRPr="003435EE">
        <w:rPr>
          <w:rFonts w:eastAsia="Times New Roman" w:cs="Arial"/>
          <w:i/>
          <w:spacing w:val="-1"/>
          <w:w w:val="105"/>
          <w:lang w:val="en-CA"/>
        </w:rPr>
        <w:t>cohesion</w:t>
      </w:r>
      <w:r w:rsidR="00A05C92" w:rsidRPr="003435EE">
        <w:rPr>
          <w:rFonts w:eastAsia="Times New Roman" w:cs="Arial"/>
          <w:i/>
          <w:spacing w:val="-6"/>
          <w:w w:val="105"/>
          <w:lang w:val="en-CA"/>
        </w:rPr>
        <w:t xml:space="preserve"> </w:t>
      </w:r>
      <w:r w:rsidR="00A05C92" w:rsidRPr="003435EE">
        <w:rPr>
          <w:rFonts w:eastAsia="Times New Roman" w:cs="Arial"/>
          <w:i/>
          <w:spacing w:val="2"/>
          <w:w w:val="105"/>
          <w:lang w:val="en-CA"/>
        </w:rPr>
        <w:t>and</w:t>
      </w:r>
      <w:r w:rsidR="00A05C92" w:rsidRPr="003435EE">
        <w:rPr>
          <w:rFonts w:eastAsia="Times New Roman" w:cs="Arial"/>
          <w:i/>
          <w:spacing w:val="-6"/>
          <w:w w:val="105"/>
          <w:lang w:val="en-CA"/>
        </w:rPr>
        <w:t xml:space="preserve"> </w:t>
      </w:r>
      <w:r w:rsidR="00A05C92" w:rsidRPr="003435EE">
        <w:rPr>
          <w:rFonts w:eastAsia="Times New Roman" w:cs="Arial"/>
          <w:i/>
          <w:w w:val="105"/>
          <w:lang w:val="en-CA"/>
        </w:rPr>
        <w:t>coordination</w:t>
      </w:r>
      <w:r w:rsidR="00A05C92" w:rsidRPr="003435EE">
        <w:rPr>
          <w:rFonts w:eastAsia="Times New Roman" w:cs="Arial"/>
          <w:i/>
          <w:spacing w:val="-10"/>
          <w:w w:val="105"/>
          <w:lang w:val="en-CA"/>
        </w:rPr>
        <w:t xml:space="preserve"> </w:t>
      </w:r>
      <w:r w:rsidR="00A05C92" w:rsidRPr="003435EE">
        <w:rPr>
          <w:rFonts w:eastAsia="Times New Roman" w:cs="Arial"/>
          <w:i/>
          <w:spacing w:val="1"/>
          <w:w w:val="105"/>
          <w:lang w:val="en-CA"/>
        </w:rPr>
        <w:t>that</w:t>
      </w:r>
      <w:r w:rsidR="00A05C92" w:rsidRPr="003435EE">
        <w:rPr>
          <w:rFonts w:eastAsia="Times New Roman" w:cs="Arial"/>
          <w:i/>
          <w:spacing w:val="-7"/>
          <w:w w:val="105"/>
          <w:lang w:val="en-CA"/>
        </w:rPr>
        <w:t xml:space="preserve"> </w:t>
      </w:r>
      <w:r w:rsidR="00A05C92" w:rsidRPr="003435EE">
        <w:rPr>
          <w:rFonts w:eastAsia="Times New Roman" w:cs="Arial"/>
          <w:i/>
          <w:spacing w:val="-1"/>
          <w:w w:val="105"/>
          <w:lang w:val="en-CA"/>
        </w:rPr>
        <w:t>will</w:t>
      </w:r>
      <w:r w:rsidR="00A05C92" w:rsidRPr="003435EE">
        <w:rPr>
          <w:rFonts w:eastAsia="Times New Roman" w:cs="Arial"/>
          <w:i/>
          <w:spacing w:val="-4"/>
          <w:w w:val="105"/>
          <w:lang w:val="en-CA"/>
        </w:rPr>
        <w:t xml:space="preserve"> </w:t>
      </w:r>
      <w:r w:rsidR="00A05C92" w:rsidRPr="003435EE">
        <w:rPr>
          <w:rFonts w:eastAsia="Times New Roman" w:cs="Arial"/>
          <w:i/>
          <w:spacing w:val="-1"/>
          <w:w w:val="105"/>
          <w:lang w:val="en-CA"/>
        </w:rPr>
        <w:t>make</w:t>
      </w:r>
      <w:r w:rsidR="00A05C92" w:rsidRPr="003435EE">
        <w:rPr>
          <w:rFonts w:eastAsia="Times New Roman" w:cs="Arial"/>
          <w:i/>
          <w:spacing w:val="-8"/>
          <w:w w:val="105"/>
          <w:lang w:val="en-CA"/>
        </w:rPr>
        <w:t xml:space="preserve"> </w:t>
      </w:r>
      <w:r w:rsidR="00A05C92" w:rsidRPr="003435EE">
        <w:rPr>
          <w:rFonts w:eastAsia="Times New Roman" w:cs="Arial"/>
          <w:i/>
          <w:w w:val="105"/>
          <w:lang w:val="en-CA"/>
        </w:rPr>
        <w:t>the</w:t>
      </w:r>
      <w:r w:rsidR="00A05C92" w:rsidRPr="003435EE">
        <w:rPr>
          <w:rFonts w:eastAsia="Times New Roman" w:cs="Arial"/>
          <w:i/>
          <w:spacing w:val="-9"/>
          <w:w w:val="105"/>
          <w:lang w:val="en-CA"/>
        </w:rPr>
        <w:t xml:space="preserve"> </w:t>
      </w:r>
      <w:r w:rsidR="00A05C92" w:rsidRPr="003435EE">
        <w:rPr>
          <w:rFonts w:eastAsia="Times New Roman" w:cs="Arial"/>
          <w:i/>
          <w:spacing w:val="2"/>
          <w:w w:val="105"/>
          <w:lang w:val="en-CA"/>
        </w:rPr>
        <w:t>sum</w:t>
      </w:r>
      <w:r w:rsidR="00A05C92" w:rsidRPr="003435EE">
        <w:rPr>
          <w:rFonts w:eastAsia="Times New Roman" w:cs="Arial"/>
          <w:i/>
          <w:spacing w:val="-6"/>
          <w:w w:val="105"/>
          <w:lang w:val="en-CA"/>
        </w:rPr>
        <w:t xml:space="preserve"> </w:t>
      </w:r>
      <w:r w:rsidR="00A05C92" w:rsidRPr="003435EE">
        <w:rPr>
          <w:rFonts w:eastAsia="Times New Roman" w:cs="Arial"/>
          <w:i/>
          <w:spacing w:val="-3"/>
          <w:w w:val="105"/>
          <w:lang w:val="en-CA"/>
        </w:rPr>
        <w:t>of</w:t>
      </w:r>
      <w:r w:rsidR="00A05C92" w:rsidRPr="003435EE">
        <w:rPr>
          <w:rFonts w:eastAsia="Times New Roman" w:cs="Arial"/>
          <w:i/>
          <w:spacing w:val="-9"/>
          <w:w w:val="105"/>
          <w:lang w:val="en-CA"/>
        </w:rPr>
        <w:t xml:space="preserve"> </w:t>
      </w:r>
      <w:r w:rsidR="00A05C92" w:rsidRPr="003435EE">
        <w:rPr>
          <w:rFonts w:eastAsia="Times New Roman" w:cs="Arial"/>
          <w:i/>
          <w:spacing w:val="2"/>
          <w:w w:val="105"/>
          <w:lang w:val="en-CA"/>
        </w:rPr>
        <w:t>the</w:t>
      </w:r>
      <w:r w:rsidR="00A05C92" w:rsidRPr="003435EE">
        <w:rPr>
          <w:rFonts w:eastAsia="Times New Roman" w:cs="Arial"/>
          <w:i/>
          <w:spacing w:val="-8"/>
          <w:w w:val="105"/>
          <w:lang w:val="en-CA"/>
        </w:rPr>
        <w:t xml:space="preserve"> </w:t>
      </w:r>
      <w:r w:rsidR="00A05C92" w:rsidRPr="003435EE">
        <w:rPr>
          <w:rFonts w:eastAsia="Times New Roman" w:cs="Arial"/>
          <w:i/>
          <w:spacing w:val="-1"/>
          <w:w w:val="105"/>
          <w:lang w:val="en-CA"/>
        </w:rPr>
        <w:t>three</w:t>
      </w:r>
      <w:r w:rsidR="00A05C92" w:rsidRPr="003435EE">
        <w:rPr>
          <w:rFonts w:eastAsia="Times New Roman" w:cs="Arial"/>
          <w:i/>
          <w:spacing w:val="56"/>
          <w:w w:val="103"/>
          <w:lang w:val="en-CA"/>
        </w:rPr>
        <w:t xml:space="preserve"> </w:t>
      </w:r>
      <w:r w:rsidR="00A05C92" w:rsidRPr="003435EE">
        <w:rPr>
          <w:rFonts w:eastAsia="Times New Roman" w:cs="Arial"/>
          <w:i/>
          <w:spacing w:val="-1"/>
          <w:w w:val="105"/>
          <w:lang w:val="en-CA"/>
        </w:rPr>
        <w:t>components</w:t>
      </w:r>
      <w:r w:rsidR="00A05C92" w:rsidRPr="003435EE">
        <w:rPr>
          <w:rFonts w:eastAsia="Times New Roman" w:cs="Arial"/>
          <w:i/>
          <w:spacing w:val="18"/>
          <w:w w:val="105"/>
          <w:lang w:val="en-CA"/>
        </w:rPr>
        <w:t xml:space="preserve"> </w:t>
      </w:r>
      <w:r w:rsidR="00A05C92" w:rsidRPr="003435EE">
        <w:rPr>
          <w:rFonts w:eastAsia="Times New Roman" w:cs="Arial"/>
          <w:i/>
          <w:spacing w:val="-3"/>
          <w:w w:val="105"/>
          <w:lang w:val="en-CA"/>
        </w:rPr>
        <w:t>greater</w:t>
      </w:r>
      <w:r w:rsidR="00A05C92" w:rsidRPr="003435EE">
        <w:rPr>
          <w:rFonts w:eastAsia="Times New Roman" w:cs="Arial"/>
          <w:i/>
          <w:spacing w:val="20"/>
          <w:w w:val="105"/>
          <w:lang w:val="en-CA"/>
        </w:rPr>
        <w:t xml:space="preserve"> </w:t>
      </w:r>
      <w:r w:rsidR="00A05C92" w:rsidRPr="003435EE">
        <w:rPr>
          <w:rFonts w:eastAsia="Times New Roman" w:cs="Arial"/>
          <w:i/>
          <w:w w:val="105"/>
          <w:lang w:val="en-CA"/>
        </w:rPr>
        <w:t>than</w:t>
      </w:r>
      <w:r w:rsidR="00A05C92" w:rsidRPr="003435EE">
        <w:rPr>
          <w:rFonts w:eastAsia="Times New Roman" w:cs="Arial"/>
          <w:i/>
          <w:spacing w:val="10"/>
          <w:w w:val="105"/>
          <w:lang w:val="en-CA"/>
        </w:rPr>
        <w:t xml:space="preserve"> </w:t>
      </w:r>
      <w:r w:rsidR="00A05C92" w:rsidRPr="003435EE">
        <w:rPr>
          <w:rFonts w:eastAsia="Times New Roman" w:cs="Arial"/>
          <w:i/>
          <w:w w:val="105"/>
          <w:lang w:val="en-CA"/>
        </w:rPr>
        <w:t>the</w:t>
      </w:r>
      <w:r w:rsidR="00A05C92" w:rsidRPr="003435EE">
        <w:rPr>
          <w:rFonts w:eastAsia="Times New Roman" w:cs="Arial"/>
          <w:i/>
          <w:spacing w:val="12"/>
          <w:w w:val="105"/>
          <w:lang w:val="en-CA"/>
        </w:rPr>
        <w:t xml:space="preserve"> </w:t>
      </w:r>
      <w:r w:rsidR="0028721A">
        <w:rPr>
          <w:rFonts w:eastAsia="Times New Roman" w:cs="Arial"/>
          <w:i/>
          <w:spacing w:val="1"/>
          <w:w w:val="105"/>
          <w:lang w:val="en-CA"/>
        </w:rPr>
        <w:t>parts</w:t>
      </w:r>
      <w:r w:rsidR="0028721A" w:rsidRPr="003435EE">
        <w:rPr>
          <w:rFonts w:eastAsia="Times New Roman" w:cs="Arial"/>
          <w:i/>
          <w:spacing w:val="1"/>
          <w:w w:val="105"/>
          <w:lang w:val="en-CA"/>
        </w:rPr>
        <w:t>”</w:t>
      </w:r>
      <w:r w:rsidR="00E63CAA" w:rsidRPr="003435EE">
        <w:rPr>
          <w:rFonts w:eastAsia="Times New Roman" w:cs="Arial"/>
          <w:i/>
          <w:spacing w:val="1"/>
          <w:w w:val="105"/>
          <w:lang w:val="en-CA"/>
        </w:rPr>
        <w:t xml:space="preserve"> </w:t>
      </w:r>
      <w:r w:rsidR="00E63CAA" w:rsidRPr="003435EE">
        <w:rPr>
          <w:rFonts w:cs="Arial"/>
          <w:lang w:val="en-CA"/>
        </w:rPr>
        <w:t>U</w:t>
      </w:r>
      <w:r w:rsidR="00A05C92" w:rsidRPr="003435EE">
        <w:rPr>
          <w:rFonts w:cs="Arial"/>
          <w:lang w:val="en-CA"/>
        </w:rPr>
        <w:t>nfortunately</w:t>
      </w:r>
      <w:r w:rsidR="00A05C92" w:rsidRPr="003435EE">
        <w:rPr>
          <w:rFonts w:eastAsia="Times New Roman" w:cs="Arial"/>
          <w:spacing w:val="29"/>
          <w:w w:val="105"/>
          <w:lang w:val="en-CA"/>
        </w:rPr>
        <w:t xml:space="preserve"> it </w:t>
      </w:r>
      <w:r w:rsidRPr="003435EE">
        <w:rPr>
          <w:rFonts w:cs="Arial"/>
          <w:w w:val="105"/>
          <w:lang w:val="en-CA"/>
        </w:rPr>
        <w:t xml:space="preserve">never functioned as a coordinating mechanism. </w:t>
      </w:r>
      <w:r w:rsidR="00E63CAA" w:rsidRPr="003435EE">
        <w:rPr>
          <w:rFonts w:cs="Arial"/>
          <w:w w:val="105"/>
          <w:lang w:val="en-CA"/>
        </w:rPr>
        <w:t xml:space="preserve">The </w:t>
      </w:r>
      <w:r w:rsidR="00B22809" w:rsidRPr="003435EE">
        <w:rPr>
          <w:rFonts w:cs="Arial"/>
          <w:w w:val="105"/>
          <w:lang w:val="en-CA"/>
        </w:rPr>
        <w:t>proje</w:t>
      </w:r>
      <w:r w:rsidR="00B22809">
        <w:rPr>
          <w:rFonts w:cs="Arial"/>
          <w:w w:val="105"/>
          <w:lang w:val="en-CA"/>
        </w:rPr>
        <w:t>c</w:t>
      </w:r>
      <w:r w:rsidR="00B22809" w:rsidRPr="003435EE">
        <w:rPr>
          <w:rFonts w:cs="Arial"/>
          <w:w w:val="105"/>
          <w:lang w:val="en-CA"/>
        </w:rPr>
        <w:t>t</w:t>
      </w:r>
      <w:r w:rsidR="00E63CAA" w:rsidRPr="003435EE">
        <w:rPr>
          <w:rFonts w:cs="Arial"/>
          <w:w w:val="105"/>
          <w:lang w:val="en-CA"/>
        </w:rPr>
        <w:t xml:space="preserve"> document did not specify</w:t>
      </w:r>
      <w:r w:rsidR="00E63CAA" w:rsidRPr="003435EE">
        <w:rPr>
          <w:rFonts w:eastAsia="Times New Roman" w:cs="Arial"/>
          <w:spacing w:val="24"/>
          <w:w w:val="105"/>
          <w:lang w:val="en-CA"/>
        </w:rPr>
        <w:t xml:space="preserve"> </w:t>
      </w:r>
      <w:r w:rsidR="00E63CAA" w:rsidRPr="003435EE">
        <w:rPr>
          <w:rFonts w:eastAsia="Times New Roman" w:cs="Arial"/>
          <w:spacing w:val="-1"/>
          <w:w w:val="105"/>
          <w:lang w:val="en-CA"/>
        </w:rPr>
        <w:t>detailed</w:t>
      </w:r>
      <w:r w:rsidR="00E63CAA" w:rsidRPr="003435EE">
        <w:rPr>
          <w:rFonts w:eastAsia="Times New Roman" w:cs="Arial"/>
          <w:spacing w:val="25"/>
          <w:w w:val="105"/>
          <w:lang w:val="en-CA"/>
        </w:rPr>
        <w:t xml:space="preserve"> </w:t>
      </w:r>
      <w:r w:rsidR="00E63CAA" w:rsidRPr="003435EE">
        <w:rPr>
          <w:rFonts w:eastAsia="Times New Roman" w:cs="Arial"/>
          <w:spacing w:val="-1"/>
          <w:w w:val="105"/>
          <w:lang w:val="en-CA"/>
        </w:rPr>
        <w:t>outputs</w:t>
      </w:r>
      <w:r w:rsidR="00E63CAA" w:rsidRPr="003435EE">
        <w:rPr>
          <w:rFonts w:eastAsia="Times New Roman" w:cs="Arial"/>
          <w:spacing w:val="25"/>
          <w:w w:val="105"/>
          <w:lang w:val="en-CA"/>
        </w:rPr>
        <w:t xml:space="preserve"> </w:t>
      </w:r>
      <w:r w:rsidR="00E63CAA" w:rsidRPr="003435EE">
        <w:rPr>
          <w:rFonts w:eastAsia="Times New Roman" w:cs="Arial"/>
          <w:spacing w:val="2"/>
          <w:w w:val="105"/>
          <w:lang w:val="en-CA"/>
        </w:rPr>
        <w:t>and</w:t>
      </w:r>
      <w:r w:rsidR="00E63CAA" w:rsidRPr="003435EE">
        <w:rPr>
          <w:rFonts w:eastAsia="Times New Roman" w:cs="Arial"/>
          <w:spacing w:val="62"/>
          <w:w w:val="103"/>
          <w:lang w:val="en-CA"/>
        </w:rPr>
        <w:t xml:space="preserve"> </w:t>
      </w:r>
      <w:r w:rsidR="00E63CAA" w:rsidRPr="003435EE">
        <w:rPr>
          <w:rFonts w:eastAsia="Times New Roman" w:cs="Arial"/>
          <w:spacing w:val="-3"/>
          <w:w w:val="105"/>
          <w:lang w:val="en-CA"/>
        </w:rPr>
        <w:t>activities</w:t>
      </w:r>
      <w:r w:rsidR="00E63CAA" w:rsidRPr="003435EE">
        <w:rPr>
          <w:rFonts w:eastAsia="Times New Roman" w:cs="Arial"/>
          <w:spacing w:val="-4"/>
          <w:w w:val="105"/>
          <w:lang w:val="en-CA"/>
        </w:rPr>
        <w:t xml:space="preserve"> that would indicate</w:t>
      </w:r>
      <w:r w:rsidR="00E63CAA" w:rsidRPr="003435EE">
        <w:rPr>
          <w:rFonts w:eastAsia="Times New Roman" w:cs="Arial"/>
          <w:spacing w:val="-6"/>
          <w:w w:val="105"/>
          <w:lang w:val="en-CA"/>
        </w:rPr>
        <w:t xml:space="preserve"> </w:t>
      </w:r>
      <w:r w:rsidR="00E63CAA" w:rsidRPr="003435EE">
        <w:rPr>
          <w:rFonts w:eastAsia="Times New Roman" w:cs="Arial"/>
          <w:spacing w:val="-1"/>
          <w:w w:val="105"/>
          <w:lang w:val="en-CA"/>
        </w:rPr>
        <w:t>how</w:t>
      </w:r>
      <w:r w:rsidR="00E63CAA" w:rsidRPr="003435EE">
        <w:rPr>
          <w:rFonts w:eastAsia="Times New Roman" w:cs="Arial"/>
          <w:spacing w:val="-9"/>
          <w:w w:val="105"/>
          <w:lang w:val="en-CA"/>
        </w:rPr>
        <w:t xml:space="preserve"> </w:t>
      </w:r>
      <w:r w:rsidR="00E63CAA" w:rsidRPr="003435EE">
        <w:rPr>
          <w:rFonts w:eastAsia="Times New Roman" w:cs="Arial"/>
          <w:spacing w:val="-1"/>
          <w:w w:val="105"/>
          <w:lang w:val="en-CA"/>
        </w:rPr>
        <w:t>these</w:t>
      </w:r>
      <w:r w:rsidR="00E63CAA" w:rsidRPr="003435EE">
        <w:rPr>
          <w:rFonts w:eastAsia="Times New Roman" w:cs="Arial"/>
          <w:spacing w:val="-9"/>
          <w:w w:val="105"/>
          <w:lang w:val="en-CA"/>
        </w:rPr>
        <w:t xml:space="preserve"> </w:t>
      </w:r>
      <w:r w:rsidR="00E63CAA" w:rsidRPr="003435EE">
        <w:rPr>
          <w:rFonts w:eastAsia="Times New Roman" w:cs="Arial"/>
          <w:spacing w:val="-1"/>
          <w:w w:val="105"/>
          <w:lang w:val="en-CA"/>
        </w:rPr>
        <w:t>results</w:t>
      </w:r>
      <w:r w:rsidR="00E63CAA" w:rsidRPr="003435EE">
        <w:rPr>
          <w:rFonts w:eastAsia="Times New Roman" w:cs="Arial"/>
          <w:spacing w:val="-4"/>
          <w:w w:val="105"/>
          <w:lang w:val="en-CA"/>
        </w:rPr>
        <w:t xml:space="preserve"> were </w:t>
      </w:r>
      <w:r w:rsidR="00E63CAA" w:rsidRPr="003435EE">
        <w:rPr>
          <w:rFonts w:eastAsia="Times New Roman" w:cs="Arial"/>
          <w:w w:val="105"/>
          <w:lang w:val="en-CA"/>
        </w:rPr>
        <w:t>to</w:t>
      </w:r>
      <w:r w:rsidR="00E63CAA" w:rsidRPr="003435EE">
        <w:rPr>
          <w:rFonts w:eastAsia="Times New Roman" w:cs="Arial"/>
          <w:spacing w:val="-11"/>
          <w:w w:val="105"/>
          <w:lang w:val="en-CA"/>
        </w:rPr>
        <w:t xml:space="preserve"> </w:t>
      </w:r>
      <w:r w:rsidR="00E63CAA" w:rsidRPr="003435EE">
        <w:rPr>
          <w:rFonts w:eastAsia="Times New Roman" w:cs="Arial"/>
          <w:w w:val="105"/>
          <w:lang w:val="en-CA"/>
        </w:rPr>
        <w:t>be</w:t>
      </w:r>
      <w:r w:rsidR="00E63CAA" w:rsidRPr="003435EE">
        <w:rPr>
          <w:rFonts w:eastAsia="Times New Roman" w:cs="Arial"/>
          <w:spacing w:val="-13"/>
          <w:w w:val="105"/>
          <w:lang w:val="en-CA"/>
        </w:rPr>
        <w:t xml:space="preserve"> </w:t>
      </w:r>
      <w:r w:rsidR="00E63CAA" w:rsidRPr="003435EE">
        <w:rPr>
          <w:rFonts w:eastAsia="Times New Roman" w:cs="Arial"/>
          <w:spacing w:val="-1"/>
          <w:w w:val="105"/>
          <w:lang w:val="en-CA"/>
        </w:rPr>
        <w:t>achieved. Nor did it</w:t>
      </w:r>
      <w:r w:rsidR="00E63CAA" w:rsidRPr="003435EE">
        <w:rPr>
          <w:rFonts w:cs="Arial"/>
          <w:w w:val="105"/>
          <w:lang w:val="en-CA"/>
        </w:rPr>
        <w:t xml:space="preserve"> identify a formal project management committee. The component leaders met opportunistically when attending the same meeting but there was no formal coordination. The PMU in Bangkok worked individually with the Component Leaders but did not formally coordinate the three.  In reality, the funding for Component 4 was not used for coordination but was reallocated</w:t>
      </w:r>
      <w:r w:rsidR="0028721A">
        <w:rPr>
          <w:rFonts w:cs="Arial"/>
          <w:w w:val="105"/>
          <w:lang w:val="en-CA"/>
        </w:rPr>
        <w:t xml:space="preserve"> to over spending in Component </w:t>
      </w:r>
      <w:r w:rsidR="00E63CAA" w:rsidRPr="003435EE">
        <w:rPr>
          <w:rFonts w:cs="Arial"/>
          <w:w w:val="105"/>
          <w:lang w:val="en-CA"/>
        </w:rPr>
        <w:t xml:space="preserve">2.  </w:t>
      </w:r>
    </w:p>
    <w:p w:rsidR="0070400B" w:rsidRPr="003435EE" w:rsidRDefault="0070400B" w:rsidP="00120D75">
      <w:pPr>
        <w:pStyle w:val="ListParagraph"/>
        <w:spacing w:line="276" w:lineRule="auto"/>
        <w:jc w:val="both"/>
        <w:rPr>
          <w:rFonts w:cs="Arial"/>
          <w:w w:val="105"/>
          <w:lang w:val="en-CA"/>
        </w:rPr>
      </w:pPr>
    </w:p>
    <w:p w:rsidR="0070400B" w:rsidRPr="003435EE" w:rsidRDefault="00A05C92" w:rsidP="00317B8D">
      <w:pPr>
        <w:pStyle w:val="ListParagraph"/>
        <w:numPr>
          <w:ilvl w:val="0"/>
          <w:numId w:val="5"/>
        </w:numPr>
        <w:spacing w:line="276" w:lineRule="auto"/>
        <w:jc w:val="both"/>
        <w:rPr>
          <w:rFonts w:cs="Arial"/>
          <w:i/>
          <w:w w:val="105"/>
          <w:lang w:val="en-CA"/>
        </w:rPr>
      </w:pPr>
      <w:r w:rsidRPr="003435EE">
        <w:rPr>
          <w:rFonts w:cs="Arial"/>
          <w:w w:val="105"/>
          <w:lang w:val="en-CA"/>
        </w:rPr>
        <w:t>There were p</w:t>
      </w:r>
      <w:r w:rsidR="0070400B" w:rsidRPr="003435EE">
        <w:rPr>
          <w:rFonts w:cs="Arial"/>
          <w:w w:val="105"/>
          <w:lang w:val="en-CA"/>
        </w:rPr>
        <w:t>lanned joint activities</w:t>
      </w:r>
      <w:r w:rsidRPr="003435EE">
        <w:rPr>
          <w:rFonts w:cs="Arial"/>
          <w:w w:val="105"/>
          <w:lang w:val="en-CA"/>
        </w:rPr>
        <w:t xml:space="preserve"> between </w:t>
      </w:r>
      <w:r w:rsidR="0070400B" w:rsidRPr="003435EE">
        <w:rPr>
          <w:rFonts w:cs="Arial"/>
          <w:w w:val="105"/>
          <w:lang w:val="en-CA"/>
        </w:rPr>
        <w:t>Component 1&amp;2</w:t>
      </w:r>
      <w:r w:rsidRPr="003435EE">
        <w:rPr>
          <w:rFonts w:cs="Arial"/>
          <w:w w:val="105"/>
          <w:lang w:val="en-CA"/>
        </w:rPr>
        <w:t>:</w:t>
      </w:r>
      <w:r w:rsidR="0070400B" w:rsidRPr="003435EE">
        <w:rPr>
          <w:rFonts w:cs="Arial"/>
          <w:w w:val="105"/>
          <w:lang w:val="en-CA"/>
        </w:rPr>
        <w:t xml:space="preserve"> </w:t>
      </w:r>
      <w:r w:rsidR="0070400B" w:rsidRPr="003435EE">
        <w:rPr>
          <w:rFonts w:cs="Arial"/>
          <w:i/>
          <w:w w:val="105"/>
          <w:lang w:val="en-CA"/>
        </w:rPr>
        <w:t>Output 1.4</w:t>
      </w:r>
      <w:r w:rsidR="0070400B" w:rsidRPr="003435EE">
        <w:rPr>
          <w:rFonts w:cs="Arial"/>
          <w:w w:val="105"/>
          <w:lang w:val="en-CA"/>
        </w:rPr>
        <w:t xml:space="preserve"> </w:t>
      </w:r>
      <w:r w:rsidR="0070400B" w:rsidRPr="003435EE">
        <w:rPr>
          <w:rFonts w:cs="Arial"/>
          <w:i/>
          <w:w w:val="105"/>
          <w:lang w:val="en-CA"/>
        </w:rPr>
        <w:t xml:space="preserve">Ocean Leadership training for High Level Decision Makers </w:t>
      </w:r>
      <w:r w:rsidR="0070400B" w:rsidRPr="003435EE">
        <w:rPr>
          <w:rFonts w:cs="Arial"/>
          <w:w w:val="105"/>
          <w:lang w:val="en-CA"/>
        </w:rPr>
        <w:t xml:space="preserve">and </w:t>
      </w:r>
      <w:r w:rsidR="0070400B" w:rsidRPr="003435EE">
        <w:rPr>
          <w:rFonts w:cs="Arial"/>
          <w:i/>
          <w:w w:val="105"/>
          <w:lang w:val="en-CA"/>
        </w:rPr>
        <w:t>2.1.1</w:t>
      </w:r>
      <w:r w:rsidR="0070400B" w:rsidRPr="003435EE">
        <w:rPr>
          <w:rFonts w:cs="Arial"/>
          <w:w w:val="105"/>
          <w:lang w:val="en-CA"/>
        </w:rPr>
        <w:t xml:space="preserve"> </w:t>
      </w:r>
      <w:r w:rsidR="0070400B" w:rsidRPr="003435EE">
        <w:rPr>
          <w:rFonts w:cs="Arial"/>
          <w:i/>
          <w:w w:val="105"/>
          <w:lang w:val="en-CA"/>
        </w:rPr>
        <w:t>GEF IW Leadership learning participatory learning program.</w:t>
      </w:r>
      <w:r w:rsidR="0070400B" w:rsidRPr="003435EE">
        <w:rPr>
          <w:rFonts w:cs="Arial"/>
          <w:w w:val="105"/>
          <w:lang w:val="en-CA"/>
        </w:rPr>
        <w:t xml:space="preserve"> There appeared to be difficult</w:t>
      </w:r>
      <w:r w:rsidR="00E63CAA" w:rsidRPr="003435EE">
        <w:rPr>
          <w:rFonts w:cs="Arial"/>
          <w:w w:val="105"/>
          <w:lang w:val="en-CA"/>
        </w:rPr>
        <w:t>ies</w:t>
      </w:r>
      <w:r w:rsidR="0070400B" w:rsidRPr="003435EE">
        <w:rPr>
          <w:rFonts w:cs="Arial"/>
          <w:w w:val="105"/>
          <w:lang w:val="en-CA"/>
        </w:rPr>
        <w:t xml:space="preserve"> identifying the potential target audience for the training</w:t>
      </w:r>
      <w:r w:rsidRPr="003435EE">
        <w:rPr>
          <w:rFonts w:cs="Arial"/>
          <w:w w:val="105"/>
          <w:lang w:val="en-CA"/>
        </w:rPr>
        <w:t>. As a result two separate activities were added, for c</w:t>
      </w:r>
      <w:r w:rsidR="0070400B" w:rsidRPr="003435EE">
        <w:rPr>
          <w:rFonts w:cs="Arial"/>
          <w:w w:val="105"/>
          <w:lang w:val="en-CA"/>
        </w:rPr>
        <w:t xml:space="preserve">omponent one </w:t>
      </w:r>
      <w:r w:rsidRPr="003435EE">
        <w:rPr>
          <w:rFonts w:cs="Arial"/>
          <w:w w:val="105"/>
          <w:lang w:val="en-CA"/>
        </w:rPr>
        <w:t xml:space="preserve">the </w:t>
      </w:r>
      <w:r w:rsidR="0070400B" w:rsidRPr="003435EE">
        <w:rPr>
          <w:rFonts w:cs="Arial"/>
          <w:w w:val="105"/>
          <w:lang w:val="en-CA"/>
        </w:rPr>
        <w:t xml:space="preserve">activity was changed to supporting </w:t>
      </w:r>
      <w:r w:rsidRPr="003435EE">
        <w:rPr>
          <w:rFonts w:cs="Arial"/>
          <w:w w:val="105"/>
          <w:lang w:val="en-CA"/>
        </w:rPr>
        <w:t>capacity building around RIO+20, and component two partially funded the development of decision support tools and a workshop (Stockholm, Sweden, 2010) that tested and reviewed the tools.</w:t>
      </w:r>
      <w:r w:rsidR="0070400B" w:rsidRPr="003435EE">
        <w:rPr>
          <w:rFonts w:cs="Arial"/>
          <w:i/>
          <w:w w:val="105"/>
          <w:lang w:val="en-CA"/>
        </w:rPr>
        <w:t xml:space="preserve"> </w:t>
      </w:r>
    </w:p>
    <w:p w:rsidR="00A05C92" w:rsidRPr="003435EE" w:rsidRDefault="00A05C92" w:rsidP="00120D75">
      <w:pPr>
        <w:pStyle w:val="ListParagraph"/>
        <w:spacing w:line="276" w:lineRule="auto"/>
        <w:jc w:val="both"/>
        <w:rPr>
          <w:rFonts w:cs="Arial"/>
          <w:i/>
          <w:w w:val="105"/>
          <w:lang w:val="en-CA"/>
        </w:rPr>
      </w:pPr>
    </w:p>
    <w:p w:rsidR="0075264A" w:rsidRPr="003435EE" w:rsidRDefault="0075264A" w:rsidP="00317B8D">
      <w:pPr>
        <w:pStyle w:val="ListParagraph"/>
        <w:numPr>
          <w:ilvl w:val="0"/>
          <w:numId w:val="5"/>
        </w:numPr>
        <w:tabs>
          <w:tab w:val="left" w:pos="765"/>
        </w:tabs>
        <w:spacing w:before="78" w:line="276" w:lineRule="auto"/>
        <w:ind w:right="65"/>
        <w:rPr>
          <w:rFonts w:cs="Arial"/>
          <w:w w:val="105"/>
          <w:lang w:val="en-CA"/>
        </w:rPr>
      </w:pPr>
      <w:r w:rsidRPr="003435EE">
        <w:rPr>
          <w:rFonts w:cs="Arial"/>
          <w:w w:val="105"/>
          <w:lang w:val="en-CA"/>
        </w:rPr>
        <w:t xml:space="preserve">Joint activities were </w:t>
      </w:r>
      <w:r w:rsidR="00C72B0F" w:rsidRPr="003435EE">
        <w:rPr>
          <w:rFonts w:cs="Arial"/>
          <w:w w:val="105"/>
          <w:lang w:val="en-CA"/>
        </w:rPr>
        <w:t>also anticipated</w:t>
      </w:r>
      <w:r w:rsidRPr="003435EE">
        <w:rPr>
          <w:rFonts w:cs="Arial"/>
          <w:w w:val="105"/>
          <w:lang w:val="en-CA"/>
        </w:rPr>
        <w:t xml:space="preserve"> between Components 1 and 3 as output </w:t>
      </w:r>
      <w:r w:rsidRPr="003435EE">
        <w:rPr>
          <w:rFonts w:cs="Arial"/>
          <w:i/>
          <w:w w:val="105"/>
          <w:lang w:val="en-CA"/>
        </w:rPr>
        <w:t xml:space="preserve">3.1 Stakeholder participation and consultation. </w:t>
      </w:r>
      <w:r w:rsidRPr="003435EE">
        <w:rPr>
          <w:rFonts w:cs="Arial"/>
          <w:w w:val="105"/>
          <w:lang w:val="en-CA"/>
        </w:rPr>
        <w:t>This was to take place during the World Ocean Conference Manado, Indonesia. However, the ADB RETA</w:t>
      </w:r>
      <w:r w:rsidR="00B94628" w:rsidRPr="003435EE">
        <w:rPr>
          <w:rFonts w:cs="Arial"/>
          <w:w w:val="105"/>
          <w:lang w:val="en-CA"/>
        </w:rPr>
        <w:t xml:space="preserve"> </w:t>
      </w:r>
      <w:r w:rsidRPr="003435EE">
        <w:rPr>
          <w:rFonts w:cs="Arial"/>
          <w:w w:val="105"/>
          <w:lang w:val="en-CA"/>
        </w:rPr>
        <w:t xml:space="preserve">project did not start until a year after the conference so that the activity was no longer relevant. </w:t>
      </w:r>
    </w:p>
    <w:p w:rsidR="00A85B44" w:rsidRPr="003435EE" w:rsidRDefault="00A85B44" w:rsidP="00120D75">
      <w:pPr>
        <w:pStyle w:val="ListParagraph"/>
        <w:spacing w:line="276" w:lineRule="auto"/>
        <w:jc w:val="both"/>
        <w:rPr>
          <w:rFonts w:cs="Arial"/>
          <w:w w:val="105"/>
          <w:lang w:val="en-CA"/>
        </w:rPr>
      </w:pPr>
    </w:p>
    <w:p w:rsidR="00E63CAA" w:rsidRPr="003435EE" w:rsidRDefault="00E63CAA" w:rsidP="00317B8D">
      <w:pPr>
        <w:pStyle w:val="ListParagraph"/>
        <w:numPr>
          <w:ilvl w:val="0"/>
          <w:numId w:val="5"/>
        </w:numPr>
        <w:tabs>
          <w:tab w:val="left" w:pos="765"/>
        </w:tabs>
        <w:spacing w:before="78" w:line="276" w:lineRule="auto"/>
        <w:ind w:right="65"/>
        <w:jc w:val="both"/>
        <w:rPr>
          <w:rFonts w:cs="Arial"/>
          <w:w w:val="105"/>
          <w:lang w:val="en-CA"/>
        </w:rPr>
      </w:pPr>
      <w:r w:rsidRPr="003435EE">
        <w:rPr>
          <w:rFonts w:eastAsia="Times New Roman" w:cs="Arial"/>
          <w:w w:val="105"/>
          <w:lang w:val="en-CA"/>
        </w:rPr>
        <w:t xml:space="preserve">Coordination was hampered by the </w:t>
      </w:r>
      <w:r w:rsidRPr="003435EE">
        <w:rPr>
          <w:rFonts w:eastAsia="Times New Roman" w:cs="Arial"/>
          <w:spacing w:val="-1"/>
          <w:w w:val="105"/>
          <w:lang w:val="en-CA"/>
        </w:rPr>
        <w:t>implementation</w:t>
      </w:r>
      <w:r w:rsidRPr="003435EE">
        <w:rPr>
          <w:rFonts w:eastAsia="Times New Roman" w:cs="Arial"/>
          <w:spacing w:val="21"/>
          <w:w w:val="105"/>
          <w:lang w:val="en-CA"/>
        </w:rPr>
        <w:t xml:space="preserve"> </w:t>
      </w:r>
      <w:r w:rsidRPr="003435EE">
        <w:rPr>
          <w:rFonts w:eastAsia="Times New Roman" w:cs="Arial"/>
          <w:w w:val="105"/>
          <w:lang w:val="en-CA"/>
        </w:rPr>
        <w:t>partners’</w:t>
      </w:r>
      <w:r w:rsidRPr="003435EE">
        <w:rPr>
          <w:rFonts w:eastAsia="Times New Roman" w:cs="Arial"/>
          <w:spacing w:val="27"/>
          <w:w w:val="105"/>
          <w:lang w:val="en-CA"/>
        </w:rPr>
        <w:t xml:space="preserve"> </w:t>
      </w:r>
      <w:r w:rsidRPr="003435EE">
        <w:rPr>
          <w:rFonts w:eastAsia="Times New Roman" w:cs="Arial"/>
          <w:spacing w:val="-1"/>
          <w:w w:val="105"/>
          <w:lang w:val="en-CA"/>
        </w:rPr>
        <w:t>diverse</w:t>
      </w:r>
      <w:r w:rsidRPr="003435EE">
        <w:rPr>
          <w:rFonts w:eastAsia="Times New Roman" w:cs="Arial"/>
          <w:spacing w:val="22"/>
          <w:w w:val="105"/>
          <w:lang w:val="en-CA"/>
        </w:rPr>
        <w:t xml:space="preserve"> </w:t>
      </w:r>
      <w:r w:rsidRPr="003435EE">
        <w:rPr>
          <w:rFonts w:eastAsia="Times New Roman" w:cs="Arial"/>
          <w:w w:val="105"/>
          <w:lang w:val="en-CA"/>
        </w:rPr>
        <w:t xml:space="preserve">locations: </w:t>
      </w:r>
      <w:r w:rsidRPr="003435EE">
        <w:rPr>
          <w:rFonts w:eastAsia="Times New Roman" w:cs="Arial"/>
          <w:spacing w:val="-3"/>
          <w:w w:val="105"/>
          <w:lang w:val="en-CA"/>
        </w:rPr>
        <w:t>UNDP</w:t>
      </w:r>
      <w:r w:rsidRPr="003435EE">
        <w:rPr>
          <w:rFonts w:eastAsia="Times New Roman" w:cs="Arial"/>
          <w:spacing w:val="27"/>
          <w:w w:val="105"/>
          <w:lang w:val="en-CA"/>
        </w:rPr>
        <w:t xml:space="preserve"> </w:t>
      </w:r>
      <w:r w:rsidRPr="003435EE">
        <w:rPr>
          <w:rFonts w:eastAsia="Times New Roman" w:cs="Arial"/>
          <w:spacing w:val="-1"/>
          <w:w w:val="105"/>
          <w:lang w:val="en-CA"/>
        </w:rPr>
        <w:t>(Bangkok),</w:t>
      </w:r>
      <w:r w:rsidRPr="003435EE">
        <w:rPr>
          <w:rFonts w:eastAsia="Times New Roman" w:cs="Arial"/>
          <w:spacing w:val="51"/>
          <w:w w:val="103"/>
          <w:lang w:val="en-CA"/>
        </w:rPr>
        <w:t xml:space="preserve"> </w:t>
      </w:r>
      <w:r w:rsidRPr="003435EE">
        <w:rPr>
          <w:rFonts w:eastAsia="Times New Roman" w:cs="Arial"/>
          <w:spacing w:val="-1"/>
          <w:w w:val="105"/>
          <w:lang w:val="en-CA"/>
        </w:rPr>
        <w:t>IW:LEARN</w:t>
      </w:r>
      <w:r w:rsidRPr="003435EE">
        <w:rPr>
          <w:rFonts w:eastAsia="Times New Roman" w:cs="Arial"/>
          <w:spacing w:val="2"/>
          <w:w w:val="105"/>
          <w:lang w:val="en-CA"/>
        </w:rPr>
        <w:t xml:space="preserve"> </w:t>
      </w:r>
      <w:r w:rsidRPr="003435EE">
        <w:rPr>
          <w:rFonts w:eastAsia="Times New Roman" w:cs="Arial"/>
          <w:spacing w:val="-1"/>
          <w:w w:val="105"/>
          <w:lang w:val="en-CA"/>
        </w:rPr>
        <w:t xml:space="preserve">(Bratislava); </w:t>
      </w:r>
      <w:r w:rsidRPr="003435EE">
        <w:rPr>
          <w:rFonts w:eastAsia="Times New Roman" w:cs="Arial"/>
          <w:w w:val="105"/>
          <w:lang w:val="en-CA"/>
        </w:rPr>
        <w:t>ICO/GOF</w:t>
      </w:r>
      <w:r w:rsidRPr="003435EE">
        <w:rPr>
          <w:rFonts w:eastAsia="Times New Roman" w:cs="Arial"/>
          <w:spacing w:val="-1"/>
          <w:w w:val="105"/>
          <w:lang w:val="en-CA"/>
        </w:rPr>
        <w:t xml:space="preserve"> (USA),</w:t>
      </w:r>
      <w:r w:rsidRPr="003435EE">
        <w:rPr>
          <w:rFonts w:eastAsia="Times New Roman" w:cs="Arial"/>
          <w:w w:val="105"/>
          <w:lang w:val="en-CA"/>
        </w:rPr>
        <w:t xml:space="preserve"> </w:t>
      </w:r>
      <w:r w:rsidRPr="003435EE">
        <w:rPr>
          <w:rFonts w:eastAsia="Times New Roman" w:cs="Arial"/>
          <w:spacing w:val="2"/>
          <w:w w:val="105"/>
          <w:lang w:val="en-CA"/>
        </w:rPr>
        <w:t>and</w:t>
      </w:r>
      <w:r w:rsidRPr="003435EE">
        <w:rPr>
          <w:rFonts w:eastAsia="Times New Roman" w:cs="Arial"/>
          <w:spacing w:val="1"/>
          <w:w w:val="105"/>
          <w:lang w:val="en-CA"/>
        </w:rPr>
        <w:t xml:space="preserve"> </w:t>
      </w:r>
      <w:r w:rsidRPr="003435EE">
        <w:rPr>
          <w:rFonts w:eastAsia="Times New Roman" w:cs="Arial"/>
          <w:spacing w:val="-1"/>
          <w:w w:val="105"/>
          <w:lang w:val="en-CA"/>
        </w:rPr>
        <w:t>ADB</w:t>
      </w:r>
      <w:r w:rsidRPr="003435EE">
        <w:rPr>
          <w:rFonts w:eastAsia="Times New Roman" w:cs="Arial"/>
          <w:w w:val="105"/>
          <w:lang w:val="en-CA"/>
        </w:rPr>
        <w:t xml:space="preserve"> </w:t>
      </w:r>
      <w:r w:rsidRPr="003435EE">
        <w:rPr>
          <w:rFonts w:eastAsia="Times New Roman" w:cs="Arial"/>
          <w:spacing w:val="-1"/>
          <w:w w:val="105"/>
          <w:lang w:val="en-CA"/>
        </w:rPr>
        <w:t>(Philippines).</w:t>
      </w:r>
      <w:r w:rsidRPr="003435EE">
        <w:rPr>
          <w:rFonts w:eastAsia="Times New Roman" w:cs="Arial"/>
          <w:spacing w:val="4"/>
          <w:w w:val="105"/>
          <w:lang w:val="en-CA"/>
        </w:rPr>
        <w:t xml:space="preserve"> Additionally t</w:t>
      </w:r>
      <w:r w:rsidRPr="003435EE">
        <w:rPr>
          <w:rFonts w:eastAsia="Times New Roman" w:cs="Arial"/>
          <w:spacing w:val="1"/>
          <w:w w:val="105"/>
          <w:lang w:val="en-CA"/>
        </w:rPr>
        <w:t>he</w:t>
      </w:r>
      <w:r w:rsidRPr="003435EE">
        <w:rPr>
          <w:rFonts w:eastAsia="Times New Roman" w:cs="Arial"/>
          <w:spacing w:val="-1"/>
          <w:w w:val="105"/>
          <w:lang w:val="en-CA"/>
        </w:rPr>
        <w:t xml:space="preserve"> </w:t>
      </w:r>
      <w:r w:rsidR="00120D75">
        <w:rPr>
          <w:rFonts w:eastAsia="Times New Roman" w:cs="Arial"/>
          <w:spacing w:val="-1"/>
          <w:w w:val="105"/>
          <w:lang w:val="en-CA"/>
        </w:rPr>
        <w:t xml:space="preserve">ADB </w:t>
      </w:r>
      <w:r w:rsidRPr="003435EE">
        <w:rPr>
          <w:rFonts w:eastAsia="Times New Roman" w:cs="Arial"/>
          <w:spacing w:val="-1"/>
          <w:w w:val="105"/>
          <w:lang w:val="en-CA"/>
        </w:rPr>
        <w:t xml:space="preserve">project </w:t>
      </w:r>
      <w:r w:rsidRPr="003435EE">
        <w:rPr>
          <w:rFonts w:eastAsia="Times New Roman" w:cs="Arial"/>
          <w:spacing w:val="1"/>
          <w:w w:val="105"/>
          <w:lang w:val="en-CA"/>
        </w:rPr>
        <w:t xml:space="preserve">began </w:t>
      </w:r>
      <w:r w:rsidRPr="003435EE">
        <w:rPr>
          <w:rFonts w:eastAsia="Times New Roman" w:cs="Arial"/>
          <w:spacing w:val="-3"/>
          <w:w w:val="105"/>
          <w:lang w:val="en-CA"/>
        </w:rPr>
        <w:t>later</w:t>
      </w:r>
      <w:r w:rsidRPr="003435EE">
        <w:rPr>
          <w:rFonts w:eastAsia="Times New Roman" w:cs="Arial"/>
          <w:spacing w:val="70"/>
          <w:w w:val="103"/>
          <w:lang w:val="en-CA"/>
        </w:rPr>
        <w:t xml:space="preserve"> </w:t>
      </w:r>
      <w:r w:rsidRPr="003435EE">
        <w:rPr>
          <w:rFonts w:eastAsia="Times New Roman" w:cs="Arial"/>
          <w:w w:val="105"/>
          <w:lang w:val="en-CA"/>
        </w:rPr>
        <w:t>than</w:t>
      </w:r>
      <w:r w:rsidRPr="003435EE">
        <w:rPr>
          <w:rFonts w:eastAsia="Times New Roman" w:cs="Arial"/>
          <w:spacing w:val="4"/>
          <w:w w:val="105"/>
          <w:lang w:val="en-CA"/>
        </w:rPr>
        <w:t xml:space="preserve"> </w:t>
      </w:r>
      <w:r w:rsidRPr="003435EE">
        <w:rPr>
          <w:rFonts w:eastAsia="Times New Roman" w:cs="Arial"/>
          <w:spacing w:val="-1"/>
          <w:w w:val="105"/>
          <w:lang w:val="en-CA"/>
        </w:rPr>
        <w:t>expected</w:t>
      </w:r>
      <w:r w:rsidRPr="003435EE">
        <w:rPr>
          <w:rFonts w:eastAsia="Times New Roman" w:cs="Arial"/>
          <w:spacing w:val="-4"/>
          <w:w w:val="105"/>
          <w:lang w:val="en-CA"/>
        </w:rPr>
        <w:t xml:space="preserve"> </w:t>
      </w:r>
      <w:r w:rsidRPr="003435EE">
        <w:rPr>
          <w:rFonts w:eastAsia="Times New Roman" w:cs="Arial"/>
          <w:spacing w:val="2"/>
          <w:w w:val="105"/>
          <w:lang w:val="en-CA"/>
        </w:rPr>
        <w:t>and</w:t>
      </w:r>
      <w:r w:rsidRPr="003435EE">
        <w:rPr>
          <w:rFonts w:eastAsia="Times New Roman" w:cs="Arial"/>
          <w:spacing w:val="1"/>
          <w:w w:val="105"/>
          <w:lang w:val="en-CA"/>
        </w:rPr>
        <w:t xml:space="preserve"> </w:t>
      </w:r>
      <w:r w:rsidRPr="003435EE">
        <w:rPr>
          <w:rFonts w:eastAsia="Times New Roman" w:cs="Arial"/>
          <w:spacing w:val="-1"/>
          <w:w w:val="105"/>
          <w:lang w:val="en-CA"/>
        </w:rPr>
        <w:t>did</w:t>
      </w:r>
      <w:r w:rsidRPr="003435EE">
        <w:rPr>
          <w:rFonts w:eastAsia="Times New Roman" w:cs="Arial"/>
          <w:spacing w:val="5"/>
          <w:w w:val="105"/>
          <w:lang w:val="en-CA"/>
        </w:rPr>
        <w:t xml:space="preserve"> </w:t>
      </w:r>
      <w:r w:rsidRPr="003435EE">
        <w:rPr>
          <w:rFonts w:eastAsia="Times New Roman" w:cs="Arial"/>
          <w:spacing w:val="-3"/>
          <w:w w:val="105"/>
          <w:lang w:val="en-CA"/>
        </w:rPr>
        <w:t>not</w:t>
      </w:r>
      <w:r w:rsidRPr="003435EE">
        <w:rPr>
          <w:rFonts w:eastAsia="Times New Roman" w:cs="Arial"/>
          <w:spacing w:val="7"/>
          <w:w w:val="105"/>
          <w:lang w:val="en-CA"/>
        </w:rPr>
        <w:t xml:space="preserve"> </w:t>
      </w:r>
      <w:r w:rsidRPr="003435EE">
        <w:rPr>
          <w:rFonts w:eastAsia="Times New Roman" w:cs="Arial"/>
          <w:spacing w:val="-1"/>
          <w:w w:val="105"/>
          <w:lang w:val="en-CA"/>
        </w:rPr>
        <w:t>commence</w:t>
      </w:r>
      <w:r w:rsidRPr="003435EE">
        <w:rPr>
          <w:rFonts w:eastAsia="Times New Roman" w:cs="Arial"/>
          <w:spacing w:val="2"/>
          <w:w w:val="105"/>
          <w:lang w:val="en-CA"/>
        </w:rPr>
        <w:t xml:space="preserve"> </w:t>
      </w:r>
      <w:r w:rsidRPr="003435EE">
        <w:rPr>
          <w:rFonts w:eastAsia="Times New Roman" w:cs="Arial"/>
          <w:w w:val="105"/>
          <w:lang w:val="en-CA"/>
        </w:rPr>
        <w:t>in</w:t>
      </w:r>
      <w:r w:rsidRPr="003435EE">
        <w:rPr>
          <w:rFonts w:eastAsia="Times New Roman" w:cs="Arial"/>
          <w:spacing w:val="1"/>
          <w:w w:val="105"/>
          <w:lang w:val="en-CA"/>
        </w:rPr>
        <w:t xml:space="preserve"> </w:t>
      </w:r>
      <w:r w:rsidRPr="003435EE">
        <w:rPr>
          <w:rFonts w:eastAsia="Times New Roman" w:cs="Arial"/>
          <w:spacing w:val="-1"/>
          <w:w w:val="105"/>
          <w:lang w:val="en-CA"/>
        </w:rPr>
        <w:t>unison.</w:t>
      </w:r>
      <w:r w:rsidRPr="003435EE">
        <w:rPr>
          <w:rFonts w:eastAsia="Times New Roman" w:cs="Arial"/>
          <w:spacing w:val="14"/>
          <w:w w:val="105"/>
          <w:lang w:val="en-CA"/>
        </w:rPr>
        <w:t xml:space="preserve"> </w:t>
      </w:r>
      <w:r w:rsidRPr="003435EE">
        <w:rPr>
          <w:rFonts w:eastAsia="Times New Roman" w:cs="Arial"/>
          <w:spacing w:val="-1"/>
          <w:w w:val="105"/>
          <w:lang w:val="en-CA"/>
        </w:rPr>
        <w:t>Components</w:t>
      </w:r>
      <w:r w:rsidRPr="003435EE">
        <w:rPr>
          <w:rFonts w:eastAsia="Times New Roman" w:cs="Arial"/>
          <w:spacing w:val="4"/>
          <w:w w:val="105"/>
          <w:lang w:val="en-CA"/>
        </w:rPr>
        <w:t xml:space="preserve"> </w:t>
      </w:r>
      <w:r w:rsidRPr="003435EE">
        <w:rPr>
          <w:rFonts w:eastAsia="Times New Roman" w:cs="Arial"/>
          <w:spacing w:val="1"/>
          <w:w w:val="105"/>
          <w:lang w:val="en-CA"/>
        </w:rPr>
        <w:t>1,</w:t>
      </w:r>
      <w:r w:rsidRPr="003435EE">
        <w:rPr>
          <w:rFonts w:eastAsia="Times New Roman" w:cs="Arial"/>
          <w:spacing w:val="4"/>
          <w:w w:val="105"/>
          <w:lang w:val="en-CA"/>
        </w:rPr>
        <w:t xml:space="preserve"> </w:t>
      </w:r>
      <w:r w:rsidRPr="003435EE">
        <w:rPr>
          <w:rFonts w:eastAsia="Times New Roman" w:cs="Arial"/>
          <w:w w:val="105"/>
          <w:lang w:val="en-CA"/>
        </w:rPr>
        <w:t xml:space="preserve">2 </w:t>
      </w:r>
      <w:r w:rsidRPr="003435EE">
        <w:rPr>
          <w:rFonts w:eastAsia="Times New Roman" w:cs="Arial"/>
          <w:spacing w:val="-3"/>
          <w:w w:val="105"/>
          <w:lang w:val="en-CA"/>
        </w:rPr>
        <w:t>and</w:t>
      </w:r>
      <w:r w:rsidRPr="003435EE">
        <w:rPr>
          <w:rFonts w:eastAsia="Times New Roman" w:cs="Arial"/>
          <w:spacing w:val="1"/>
          <w:w w:val="105"/>
          <w:lang w:val="en-CA"/>
        </w:rPr>
        <w:t xml:space="preserve"> </w:t>
      </w:r>
      <w:r w:rsidRPr="003435EE">
        <w:rPr>
          <w:rFonts w:eastAsia="Times New Roman" w:cs="Arial"/>
          <w:w w:val="105"/>
          <w:lang w:val="en-CA"/>
        </w:rPr>
        <w:t>4</w:t>
      </w:r>
      <w:r w:rsidRPr="003435EE">
        <w:rPr>
          <w:rFonts w:eastAsia="Times New Roman" w:cs="Arial"/>
          <w:spacing w:val="5"/>
          <w:w w:val="105"/>
          <w:lang w:val="en-CA"/>
        </w:rPr>
        <w:t xml:space="preserve"> </w:t>
      </w:r>
      <w:r w:rsidRPr="003435EE">
        <w:rPr>
          <w:rFonts w:eastAsia="Times New Roman" w:cs="Arial"/>
          <w:spacing w:val="-1"/>
          <w:w w:val="105"/>
          <w:lang w:val="en-CA"/>
        </w:rPr>
        <w:t>officially</w:t>
      </w:r>
      <w:r w:rsidRPr="003435EE">
        <w:rPr>
          <w:rFonts w:eastAsia="Times New Roman" w:cs="Arial"/>
          <w:spacing w:val="1"/>
          <w:w w:val="105"/>
          <w:lang w:val="en-CA"/>
        </w:rPr>
        <w:t xml:space="preserve"> </w:t>
      </w:r>
      <w:r w:rsidRPr="003435EE">
        <w:rPr>
          <w:rFonts w:eastAsia="Times New Roman" w:cs="Arial"/>
          <w:w w:val="105"/>
          <w:lang w:val="en-CA"/>
        </w:rPr>
        <w:t>started in</w:t>
      </w:r>
      <w:r w:rsidRPr="003435EE">
        <w:rPr>
          <w:rFonts w:eastAsia="Times New Roman" w:cs="Arial"/>
          <w:spacing w:val="50"/>
          <w:w w:val="103"/>
          <w:lang w:val="en-CA"/>
        </w:rPr>
        <w:t xml:space="preserve"> </w:t>
      </w:r>
      <w:r w:rsidRPr="003435EE">
        <w:rPr>
          <w:rFonts w:eastAsia="Times New Roman" w:cs="Arial"/>
          <w:spacing w:val="-1"/>
          <w:w w:val="105"/>
          <w:lang w:val="en-CA"/>
        </w:rPr>
        <w:t>July</w:t>
      </w:r>
      <w:r w:rsidRPr="003435EE">
        <w:rPr>
          <w:rFonts w:eastAsia="Times New Roman" w:cs="Arial"/>
          <w:spacing w:val="39"/>
          <w:w w:val="105"/>
          <w:lang w:val="en-CA"/>
        </w:rPr>
        <w:t xml:space="preserve"> </w:t>
      </w:r>
      <w:r w:rsidRPr="003435EE">
        <w:rPr>
          <w:rFonts w:eastAsia="Times New Roman" w:cs="Arial"/>
          <w:w w:val="105"/>
          <w:lang w:val="en-CA"/>
        </w:rPr>
        <w:t>2009.</w:t>
      </w:r>
      <w:r w:rsidRPr="003435EE">
        <w:rPr>
          <w:rFonts w:eastAsia="Times New Roman" w:cs="Arial"/>
          <w:spacing w:val="36"/>
          <w:w w:val="105"/>
          <w:lang w:val="en-CA"/>
        </w:rPr>
        <w:t xml:space="preserve"> </w:t>
      </w:r>
      <w:r w:rsidRPr="003435EE">
        <w:rPr>
          <w:rFonts w:eastAsia="Times New Roman" w:cs="Arial"/>
          <w:spacing w:val="-3"/>
          <w:w w:val="105"/>
          <w:lang w:val="en-CA"/>
        </w:rPr>
        <w:t>Component</w:t>
      </w:r>
      <w:r w:rsidRPr="003435EE">
        <w:rPr>
          <w:rFonts w:eastAsia="Times New Roman" w:cs="Arial"/>
          <w:spacing w:val="46"/>
          <w:w w:val="105"/>
          <w:lang w:val="en-CA"/>
        </w:rPr>
        <w:t xml:space="preserve"> </w:t>
      </w:r>
      <w:r w:rsidRPr="003435EE">
        <w:rPr>
          <w:rFonts w:eastAsia="Times New Roman" w:cs="Arial"/>
          <w:w w:val="105"/>
          <w:lang w:val="en-CA"/>
        </w:rPr>
        <w:t>3</w:t>
      </w:r>
      <w:r w:rsidRPr="003435EE">
        <w:rPr>
          <w:rFonts w:eastAsia="Times New Roman" w:cs="Arial"/>
          <w:spacing w:val="43"/>
          <w:w w:val="105"/>
          <w:lang w:val="en-CA"/>
        </w:rPr>
        <w:t xml:space="preserve"> </w:t>
      </w:r>
      <w:r w:rsidRPr="003435EE">
        <w:rPr>
          <w:rFonts w:eastAsia="Times New Roman" w:cs="Arial"/>
          <w:spacing w:val="-1"/>
          <w:w w:val="105"/>
          <w:lang w:val="en-CA"/>
        </w:rPr>
        <w:t>started</w:t>
      </w:r>
      <w:r w:rsidRPr="003435EE">
        <w:rPr>
          <w:rFonts w:eastAsia="Times New Roman" w:cs="Arial"/>
          <w:spacing w:val="49"/>
          <w:w w:val="105"/>
          <w:lang w:val="en-CA"/>
        </w:rPr>
        <w:t xml:space="preserve"> </w:t>
      </w:r>
      <w:r w:rsidRPr="003435EE">
        <w:rPr>
          <w:rFonts w:eastAsia="Times New Roman" w:cs="Arial"/>
          <w:w w:val="105"/>
          <w:lang w:val="en-CA"/>
        </w:rPr>
        <w:t>in</w:t>
      </w:r>
      <w:r w:rsidRPr="003435EE">
        <w:rPr>
          <w:rFonts w:eastAsia="Times New Roman" w:cs="Arial"/>
          <w:spacing w:val="39"/>
          <w:w w:val="105"/>
          <w:lang w:val="en-CA"/>
        </w:rPr>
        <w:t xml:space="preserve"> </w:t>
      </w:r>
      <w:r w:rsidRPr="003435EE">
        <w:rPr>
          <w:rFonts w:eastAsia="Times New Roman" w:cs="Arial"/>
          <w:w w:val="105"/>
          <w:lang w:val="en-CA"/>
        </w:rPr>
        <w:t>May</w:t>
      </w:r>
      <w:r w:rsidRPr="003435EE">
        <w:rPr>
          <w:rFonts w:eastAsia="Times New Roman" w:cs="Arial"/>
          <w:spacing w:val="44"/>
          <w:w w:val="105"/>
          <w:lang w:val="en-CA"/>
        </w:rPr>
        <w:t xml:space="preserve"> </w:t>
      </w:r>
      <w:r w:rsidRPr="003435EE">
        <w:rPr>
          <w:rFonts w:eastAsia="Times New Roman" w:cs="Arial"/>
          <w:spacing w:val="-1"/>
          <w:w w:val="105"/>
          <w:lang w:val="en-CA"/>
        </w:rPr>
        <w:t>2010.</w:t>
      </w:r>
    </w:p>
    <w:p w:rsidR="00E63CAA" w:rsidRPr="003435EE" w:rsidRDefault="00E63CAA" w:rsidP="00120D75">
      <w:pPr>
        <w:tabs>
          <w:tab w:val="left" w:pos="2601"/>
        </w:tabs>
        <w:spacing w:line="276" w:lineRule="auto"/>
        <w:jc w:val="both"/>
        <w:rPr>
          <w:rFonts w:cs="Arial"/>
          <w:w w:val="105"/>
          <w:lang w:val="en-CA"/>
        </w:rPr>
      </w:pPr>
      <w:r w:rsidRPr="003435EE">
        <w:rPr>
          <w:rFonts w:cs="Arial"/>
          <w:w w:val="105"/>
          <w:lang w:val="en-CA"/>
        </w:rPr>
        <w:tab/>
      </w:r>
    </w:p>
    <w:p w:rsidR="00E63CAA" w:rsidRPr="003435EE" w:rsidRDefault="00E63CAA" w:rsidP="00120D75">
      <w:pPr>
        <w:spacing w:line="276" w:lineRule="auto"/>
        <w:ind w:right="499"/>
        <w:jc w:val="both"/>
        <w:rPr>
          <w:rFonts w:eastAsia="Times New Roman" w:cs="Arial"/>
          <w:w w:val="105"/>
          <w:lang w:val="en-CA"/>
        </w:rPr>
      </w:pPr>
      <w:r w:rsidRPr="003435EE">
        <w:rPr>
          <w:rFonts w:eastAsia="Times New Roman" w:cs="Arial"/>
          <w:w w:val="105"/>
          <w:lang w:val="en-CA"/>
        </w:rPr>
        <w:t xml:space="preserve">It is important in a complex project like this that a formal effort </w:t>
      </w:r>
      <w:r w:rsidR="0028721A" w:rsidRPr="003435EE">
        <w:rPr>
          <w:rFonts w:eastAsia="Times New Roman" w:cs="Arial"/>
          <w:w w:val="105"/>
          <w:lang w:val="en-CA"/>
        </w:rPr>
        <w:t>is</w:t>
      </w:r>
      <w:r w:rsidRPr="003435EE">
        <w:rPr>
          <w:rFonts w:eastAsia="Times New Roman" w:cs="Arial"/>
          <w:w w:val="105"/>
          <w:lang w:val="en-CA"/>
        </w:rPr>
        <w:t xml:space="preserve"> </w:t>
      </w:r>
      <w:r w:rsidR="00B94628" w:rsidRPr="003435EE">
        <w:rPr>
          <w:rFonts w:eastAsia="Times New Roman" w:cs="Arial"/>
          <w:w w:val="105"/>
          <w:lang w:val="en-CA"/>
        </w:rPr>
        <w:t>made to</w:t>
      </w:r>
      <w:r w:rsidRPr="003435EE">
        <w:rPr>
          <w:rFonts w:eastAsia="Times New Roman" w:cs="Arial"/>
          <w:w w:val="105"/>
          <w:lang w:val="en-CA"/>
        </w:rPr>
        <w:t xml:space="preserve"> coordinate and to spell out specific coordination mechanisms and tools in the project documents in order to achieve the hoped-for synergy</w:t>
      </w:r>
      <w:r w:rsidR="006E30E9" w:rsidRPr="003435EE">
        <w:rPr>
          <w:rFonts w:eastAsia="Times New Roman" w:cs="Arial"/>
          <w:w w:val="105"/>
          <w:lang w:val="en-CA"/>
        </w:rPr>
        <w:t>.</w:t>
      </w:r>
      <w:r w:rsidRPr="003435EE">
        <w:rPr>
          <w:rFonts w:eastAsia="Times New Roman" w:cs="Arial"/>
          <w:w w:val="105"/>
          <w:lang w:val="en-CA"/>
        </w:rPr>
        <w:t xml:space="preserve"> However, in spite of the failure to establish a coordination mechanism there has been informal coordination and joint activities as Component 2 IW:L</w:t>
      </w:r>
      <w:r w:rsidR="00C72B0F">
        <w:rPr>
          <w:rFonts w:eastAsia="Times New Roman" w:cs="Arial"/>
          <w:w w:val="105"/>
          <w:lang w:val="en-CA"/>
        </w:rPr>
        <w:t>EARN</w:t>
      </w:r>
      <w:r w:rsidRPr="003435EE">
        <w:rPr>
          <w:rFonts w:eastAsia="Times New Roman" w:cs="Arial"/>
          <w:w w:val="105"/>
          <w:lang w:val="en-CA"/>
        </w:rPr>
        <w:t xml:space="preserve">  worked closely with the ADB Component 3 in website de</w:t>
      </w:r>
      <w:r w:rsidR="006E30E9">
        <w:rPr>
          <w:rFonts w:eastAsia="Times New Roman" w:cs="Arial"/>
          <w:w w:val="105"/>
          <w:lang w:val="en-CA"/>
        </w:rPr>
        <w:t>sign and cross project learning a</w:t>
      </w:r>
      <w:r w:rsidR="00120D75">
        <w:rPr>
          <w:rFonts w:eastAsia="Times New Roman" w:cs="Arial"/>
          <w:w w:val="105"/>
          <w:lang w:val="en-CA"/>
        </w:rPr>
        <w:t>nd Component 1 and 2 collaborated on climate change and Large Marine Ecosystems (LME)</w:t>
      </w:r>
      <w:r w:rsidR="00451AED">
        <w:rPr>
          <w:rFonts w:eastAsia="Times New Roman" w:cs="Arial"/>
          <w:w w:val="105"/>
          <w:lang w:val="en-CA"/>
        </w:rPr>
        <w:t xml:space="preserve"> issues.</w:t>
      </w:r>
    </w:p>
    <w:p w:rsidR="00E63CAA" w:rsidRPr="003435EE" w:rsidRDefault="00E63CAA" w:rsidP="00583AB8">
      <w:pPr>
        <w:spacing w:before="1"/>
        <w:jc w:val="both"/>
        <w:rPr>
          <w:rFonts w:eastAsia="Times New Roman" w:cs="Arial"/>
          <w:i/>
          <w:lang w:val="en-CA"/>
        </w:rPr>
      </w:pPr>
    </w:p>
    <w:p w:rsidR="00561343" w:rsidRPr="00561343" w:rsidRDefault="00984438" w:rsidP="00561343">
      <w:pPr>
        <w:pStyle w:val="Heading3"/>
        <w:numPr>
          <w:ilvl w:val="2"/>
          <w:numId w:val="1"/>
        </w:numPr>
        <w:jc w:val="both"/>
        <w:rPr>
          <w:lang w:val="en-CA"/>
        </w:rPr>
      </w:pPr>
      <w:bookmarkStart w:id="31" w:name="_Toc393876668"/>
      <w:r w:rsidRPr="00561343">
        <w:rPr>
          <w:rFonts w:eastAsia="Calibri" w:cs="Arial"/>
          <w:lang w:val="en-CA"/>
        </w:rPr>
        <w:t xml:space="preserve">Analysis of </w:t>
      </w:r>
      <w:r w:rsidRPr="00561343">
        <w:rPr>
          <w:rFonts w:eastAsia="Calibri" w:cs="Arial"/>
          <w:spacing w:val="-2"/>
          <w:lang w:val="en-CA"/>
        </w:rPr>
        <w:t>LFA/Results</w:t>
      </w:r>
      <w:r w:rsidRPr="00561343">
        <w:rPr>
          <w:rFonts w:eastAsia="Calibri" w:cs="Arial"/>
          <w:lang w:val="en-CA"/>
        </w:rPr>
        <w:t xml:space="preserve"> </w:t>
      </w:r>
      <w:r w:rsidRPr="00561343">
        <w:rPr>
          <w:rFonts w:eastAsia="Calibri" w:cs="Arial"/>
          <w:spacing w:val="-2"/>
          <w:lang w:val="en-CA"/>
        </w:rPr>
        <w:t>Framework</w:t>
      </w:r>
      <w:r w:rsidRPr="00561343">
        <w:rPr>
          <w:rFonts w:eastAsia="Calibri" w:cs="Arial"/>
          <w:spacing w:val="2"/>
          <w:lang w:val="en-CA"/>
        </w:rPr>
        <w:t xml:space="preserve"> </w:t>
      </w:r>
      <w:r w:rsidRPr="00561343">
        <w:rPr>
          <w:rFonts w:eastAsia="Calibri" w:cs="Arial"/>
          <w:lang w:val="en-CA"/>
        </w:rPr>
        <w:t>(Project</w:t>
      </w:r>
      <w:r w:rsidRPr="00561343">
        <w:rPr>
          <w:rFonts w:eastAsia="Calibri" w:cs="Arial"/>
          <w:spacing w:val="-2"/>
          <w:lang w:val="en-CA"/>
        </w:rPr>
        <w:t xml:space="preserve"> </w:t>
      </w:r>
      <w:r w:rsidRPr="00561343">
        <w:rPr>
          <w:rFonts w:eastAsia="Calibri" w:cs="Arial"/>
          <w:lang w:val="en-CA"/>
        </w:rPr>
        <w:t>logic /strategy;</w:t>
      </w:r>
      <w:r w:rsidRPr="00561343">
        <w:rPr>
          <w:rFonts w:eastAsia="Calibri" w:cs="Arial"/>
          <w:spacing w:val="-3"/>
          <w:lang w:val="en-CA"/>
        </w:rPr>
        <w:t xml:space="preserve"> </w:t>
      </w:r>
      <w:r w:rsidRPr="00561343">
        <w:rPr>
          <w:rFonts w:eastAsia="Calibri" w:cs="Arial"/>
          <w:spacing w:val="-2"/>
          <w:lang w:val="en-CA"/>
        </w:rPr>
        <w:t>Indicators)</w:t>
      </w:r>
      <w:bookmarkEnd w:id="31"/>
    </w:p>
    <w:p w:rsidR="00984438" w:rsidRPr="003435EE" w:rsidRDefault="00984438" w:rsidP="00451AED">
      <w:pPr>
        <w:spacing w:line="276" w:lineRule="auto"/>
        <w:ind w:right="499"/>
        <w:jc w:val="both"/>
        <w:rPr>
          <w:rFonts w:eastAsia="Times New Roman" w:cs="Arial"/>
          <w:w w:val="105"/>
          <w:lang w:val="en-CA"/>
        </w:rPr>
      </w:pPr>
      <w:r w:rsidRPr="003435EE">
        <w:rPr>
          <w:rFonts w:eastAsia="Times New Roman" w:cs="Arial"/>
          <w:w w:val="105"/>
          <w:lang w:val="en-CA"/>
        </w:rPr>
        <w:t xml:space="preserve">The project logical framework was identified </w:t>
      </w:r>
      <w:r w:rsidR="00E63CAA" w:rsidRPr="003435EE">
        <w:rPr>
          <w:rFonts w:eastAsia="Times New Roman" w:cs="Arial"/>
          <w:w w:val="105"/>
          <w:lang w:val="en-CA"/>
        </w:rPr>
        <w:t>as a weakness</w:t>
      </w:r>
      <w:r w:rsidRPr="003435EE">
        <w:rPr>
          <w:rFonts w:eastAsia="Times New Roman" w:cs="Arial"/>
          <w:w w:val="105"/>
          <w:lang w:val="en-CA"/>
        </w:rPr>
        <w:t xml:space="preserve"> in the MTE evaluation. The weaknesses included indicators that reflect process rather than accomplishments; lack of indicators for impact, and changes to activities that were not clear incorporated into a revised logical framework. The MTE indicates:</w:t>
      </w:r>
    </w:p>
    <w:p w:rsidR="00984438" w:rsidRPr="003435EE" w:rsidRDefault="00984438" w:rsidP="00451AED">
      <w:pPr>
        <w:spacing w:line="276" w:lineRule="auto"/>
        <w:ind w:left="720" w:right="499"/>
        <w:jc w:val="both"/>
        <w:rPr>
          <w:rFonts w:eastAsia="Times New Roman" w:cs="Arial"/>
          <w:i/>
          <w:lang w:val="en-CA"/>
        </w:rPr>
      </w:pPr>
      <w:r w:rsidRPr="003435EE">
        <w:rPr>
          <w:rFonts w:eastAsia="Times New Roman" w:cs="Arial"/>
          <w:i/>
          <w:spacing w:val="1"/>
          <w:w w:val="105"/>
          <w:lang w:val="en-CA"/>
        </w:rPr>
        <w:t>“The</w:t>
      </w:r>
      <w:r w:rsidRPr="003435EE">
        <w:rPr>
          <w:rFonts w:eastAsia="Times New Roman" w:cs="Arial"/>
          <w:i/>
          <w:spacing w:val="-2"/>
          <w:w w:val="105"/>
          <w:lang w:val="en-CA"/>
        </w:rPr>
        <w:t xml:space="preserve"> </w:t>
      </w:r>
      <w:r w:rsidRPr="003435EE">
        <w:rPr>
          <w:rFonts w:eastAsia="Times New Roman" w:cs="Arial"/>
          <w:i/>
          <w:spacing w:val="-1"/>
          <w:w w:val="105"/>
          <w:lang w:val="en-CA"/>
        </w:rPr>
        <w:t>project</w:t>
      </w:r>
      <w:r w:rsidRPr="003435EE">
        <w:rPr>
          <w:rFonts w:eastAsia="Times New Roman" w:cs="Arial"/>
          <w:i/>
          <w:spacing w:val="-2"/>
          <w:w w:val="105"/>
          <w:lang w:val="en-CA"/>
        </w:rPr>
        <w:t xml:space="preserve"> </w:t>
      </w:r>
      <w:r w:rsidRPr="003435EE">
        <w:rPr>
          <w:rFonts w:eastAsia="Times New Roman" w:cs="Arial"/>
          <w:i/>
          <w:w w:val="105"/>
          <w:lang w:val="en-CA"/>
        </w:rPr>
        <w:t>is</w:t>
      </w:r>
      <w:r w:rsidRPr="003435EE">
        <w:rPr>
          <w:rFonts w:eastAsia="Times New Roman" w:cs="Arial"/>
          <w:i/>
          <w:spacing w:val="4"/>
          <w:w w:val="105"/>
          <w:lang w:val="en-CA"/>
        </w:rPr>
        <w:t xml:space="preserve"> </w:t>
      </w:r>
      <w:r w:rsidRPr="003435EE">
        <w:rPr>
          <w:rFonts w:eastAsia="Times New Roman" w:cs="Arial"/>
          <w:i/>
          <w:spacing w:val="-1"/>
          <w:w w:val="105"/>
          <w:lang w:val="en-CA"/>
        </w:rPr>
        <w:t>designed</w:t>
      </w:r>
      <w:r w:rsidRPr="003435EE">
        <w:rPr>
          <w:rFonts w:eastAsia="Times New Roman" w:cs="Arial"/>
          <w:i/>
          <w:spacing w:val="-4"/>
          <w:w w:val="105"/>
          <w:lang w:val="en-CA"/>
        </w:rPr>
        <w:t xml:space="preserve"> </w:t>
      </w:r>
      <w:r w:rsidRPr="003435EE">
        <w:rPr>
          <w:rFonts w:eastAsia="Times New Roman" w:cs="Arial"/>
          <w:i/>
          <w:spacing w:val="4"/>
          <w:w w:val="105"/>
          <w:lang w:val="en-CA"/>
        </w:rPr>
        <w:t>to</w:t>
      </w:r>
      <w:r w:rsidRPr="003435EE">
        <w:rPr>
          <w:rFonts w:eastAsia="Times New Roman" w:cs="Arial"/>
          <w:i/>
          <w:spacing w:val="-4"/>
          <w:w w:val="105"/>
          <w:lang w:val="en-CA"/>
        </w:rPr>
        <w:t xml:space="preserve"> </w:t>
      </w:r>
      <w:r w:rsidRPr="003435EE">
        <w:rPr>
          <w:rFonts w:eastAsia="Times New Roman" w:cs="Arial"/>
          <w:i/>
          <w:spacing w:val="-1"/>
          <w:w w:val="105"/>
          <w:lang w:val="en-CA"/>
        </w:rPr>
        <w:t>move</w:t>
      </w:r>
      <w:r w:rsidRPr="003435EE">
        <w:rPr>
          <w:rFonts w:eastAsia="Times New Roman" w:cs="Arial"/>
          <w:i/>
          <w:spacing w:val="3"/>
          <w:w w:val="105"/>
          <w:lang w:val="en-CA"/>
        </w:rPr>
        <w:t xml:space="preserve"> </w:t>
      </w:r>
      <w:r w:rsidRPr="003435EE">
        <w:rPr>
          <w:rFonts w:eastAsia="Times New Roman" w:cs="Arial"/>
          <w:i/>
          <w:w w:val="105"/>
          <w:lang w:val="en-CA"/>
        </w:rPr>
        <w:t>forward</w:t>
      </w:r>
      <w:r w:rsidRPr="003435EE">
        <w:rPr>
          <w:rFonts w:eastAsia="Times New Roman" w:cs="Arial"/>
          <w:i/>
          <w:spacing w:val="-4"/>
          <w:w w:val="105"/>
          <w:lang w:val="en-CA"/>
        </w:rPr>
        <w:t xml:space="preserve"> </w:t>
      </w:r>
      <w:r w:rsidRPr="003435EE">
        <w:rPr>
          <w:rFonts w:eastAsia="Times New Roman" w:cs="Arial"/>
          <w:i/>
          <w:w w:val="105"/>
          <w:lang w:val="en-CA"/>
        </w:rPr>
        <w:t>a</w:t>
      </w:r>
      <w:r w:rsidRPr="003435EE">
        <w:rPr>
          <w:rFonts w:eastAsia="Times New Roman" w:cs="Arial"/>
          <w:i/>
          <w:spacing w:val="40"/>
          <w:w w:val="103"/>
          <w:lang w:val="en-CA"/>
        </w:rPr>
        <w:t xml:space="preserve"> </w:t>
      </w:r>
      <w:r w:rsidRPr="003435EE">
        <w:rPr>
          <w:rFonts w:eastAsia="Times New Roman" w:cs="Arial"/>
          <w:i/>
          <w:w w:val="105"/>
          <w:lang w:val="en-CA"/>
        </w:rPr>
        <w:t>global</w:t>
      </w:r>
      <w:r w:rsidRPr="003435EE">
        <w:rPr>
          <w:rFonts w:eastAsia="Times New Roman" w:cs="Arial"/>
          <w:i/>
          <w:spacing w:val="14"/>
          <w:w w:val="105"/>
          <w:lang w:val="en-CA"/>
        </w:rPr>
        <w:t xml:space="preserve"> </w:t>
      </w:r>
      <w:r w:rsidRPr="003435EE">
        <w:rPr>
          <w:rFonts w:eastAsia="Times New Roman" w:cs="Arial"/>
          <w:i/>
          <w:spacing w:val="-1"/>
          <w:w w:val="105"/>
          <w:lang w:val="en-CA"/>
        </w:rPr>
        <w:t>agenda,</w:t>
      </w:r>
      <w:r w:rsidRPr="003435EE">
        <w:rPr>
          <w:rFonts w:eastAsia="Times New Roman" w:cs="Arial"/>
          <w:i/>
          <w:spacing w:val="20"/>
          <w:w w:val="105"/>
          <w:lang w:val="en-CA"/>
        </w:rPr>
        <w:t xml:space="preserve"> </w:t>
      </w:r>
      <w:r w:rsidRPr="003435EE">
        <w:rPr>
          <w:rFonts w:eastAsia="Times New Roman" w:cs="Arial"/>
          <w:i/>
          <w:spacing w:val="1"/>
          <w:w w:val="105"/>
          <w:lang w:val="en-CA"/>
        </w:rPr>
        <w:t>but</w:t>
      </w:r>
      <w:r w:rsidRPr="003435EE">
        <w:rPr>
          <w:rFonts w:eastAsia="Times New Roman" w:cs="Arial"/>
          <w:i/>
          <w:spacing w:val="18"/>
          <w:w w:val="105"/>
          <w:lang w:val="en-CA"/>
        </w:rPr>
        <w:t xml:space="preserve"> </w:t>
      </w:r>
      <w:r w:rsidRPr="003435EE">
        <w:rPr>
          <w:rFonts w:eastAsia="Times New Roman" w:cs="Arial"/>
          <w:i/>
          <w:w w:val="105"/>
          <w:lang w:val="en-CA"/>
        </w:rPr>
        <w:t>the</w:t>
      </w:r>
      <w:r w:rsidRPr="003435EE">
        <w:rPr>
          <w:rFonts w:eastAsia="Times New Roman" w:cs="Arial"/>
          <w:i/>
          <w:spacing w:val="14"/>
          <w:w w:val="105"/>
          <w:lang w:val="en-CA"/>
        </w:rPr>
        <w:t xml:space="preserve"> </w:t>
      </w:r>
      <w:r w:rsidRPr="003435EE">
        <w:rPr>
          <w:rFonts w:eastAsia="Times New Roman" w:cs="Arial"/>
          <w:i/>
          <w:w w:val="105"/>
          <w:lang w:val="en-CA"/>
        </w:rPr>
        <w:t>specific</w:t>
      </w:r>
      <w:r w:rsidRPr="003435EE">
        <w:rPr>
          <w:rFonts w:eastAsia="Times New Roman" w:cs="Arial"/>
          <w:i/>
          <w:spacing w:val="14"/>
          <w:w w:val="105"/>
          <w:lang w:val="en-CA"/>
        </w:rPr>
        <w:t xml:space="preserve"> </w:t>
      </w:r>
      <w:r w:rsidRPr="003435EE">
        <w:rPr>
          <w:rFonts w:eastAsia="Times New Roman" w:cs="Arial"/>
          <w:i/>
          <w:w w:val="105"/>
          <w:lang w:val="en-CA"/>
        </w:rPr>
        <w:t>terms</w:t>
      </w:r>
      <w:r w:rsidRPr="003435EE">
        <w:rPr>
          <w:rFonts w:eastAsia="Times New Roman" w:cs="Arial"/>
          <w:i/>
          <w:spacing w:val="20"/>
          <w:w w:val="105"/>
          <w:lang w:val="en-CA"/>
        </w:rPr>
        <w:t xml:space="preserve"> </w:t>
      </w:r>
      <w:r w:rsidRPr="003435EE">
        <w:rPr>
          <w:rFonts w:eastAsia="Times New Roman" w:cs="Arial"/>
          <w:i/>
          <w:w w:val="105"/>
          <w:lang w:val="en-CA"/>
        </w:rPr>
        <w:t>and</w:t>
      </w:r>
      <w:r w:rsidRPr="003435EE">
        <w:rPr>
          <w:rFonts w:eastAsia="Times New Roman" w:cs="Arial"/>
          <w:i/>
          <w:spacing w:val="24"/>
          <w:w w:val="105"/>
          <w:lang w:val="en-CA"/>
        </w:rPr>
        <w:t xml:space="preserve"> </w:t>
      </w:r>
      <w:r w:rsidRPr="003435EE">
        <w:rPr>
          <w:rFonts w:eastAsia="Times New Roman" w:cs="Arial"/>
          <w:i/>
          <w:spacing w:val="-1"/>
          <w:w w:val="105"/>
          <w:lang w:val="en-CA"/>
        </w:rPr>
        <w:t>expectations</w:t>
      </w:r>
      <w:r w:rsidRPr="003435EE">
        <w:rPr>
          <w:rFonts w:eastAsia="Times New Roman" w:cs="Arial"/>
          <w:i/>
          <w:spacing w:val="20"/>
          <w:w w:val="105"/>
          <w:lang w:val="en-CA"/>
        </w:rPr>
        <w:t xml:space="preserve"> </w:t>
      </w:r>
      <w:r w:rsidRPr="003435EE">
        <w:rPr>
          <w:rFonts w:eastAsia="Times New Roman" w:cs="Arial"/>
          <w:i/>
          <w:spacing w:val="2"/>
          <w:w w:val="105"/>
          <w:lang w:val="en-CA"/>
        </w:rPr>
        <w:t>are</w:t>
      </w:r>
      <w:r w:rsidRPr="003435EE">
        <w:rPr>
          <w:rFonts w:eastAsia="Times New Roman" w:cs="Arial"/>
          <w:i/>
          <w:spacing w:val="9"/>
          <w:w w:val="105"/>
          <w:lang w:val="en-CA"/>
        </w:rPr>
        <w:t xml:space="preserve"> </w:t>
      </w:r>
      <w:r w:rsidRPr="003435EE">
        <w:rPr>
          <w:rFonts w:eastAsia="Times New Roman" w:cs="Arial"/>
          <w:i/>
          <w:spacing w:val="-1"/>
          <w:w w:val="105"/>
          <w:lang w:val="en-CA"/>
        </w:rPr>
        <w:t>not</w:t>
      </w:r>
      <w:r w:rsidRPr="003435EE">
        <w:rPr>
          <w:rFonts w:eastAsia="Times New Roman" w:cs="Arial"/>
          <w:i/>
          <w:spacing w:val="23"/>
          <w:w w:val="105"/>
          <w:lang w:val="en-CA"/>
        </w:rPr>
        <w:t xml:space="preserve"> </w:t>
      </w:r>
      <w:r w:rsidRPr="003435EE">
        <w:rPr>
          <w:rFonts w:eastAsia="Times New Roman" w:cs="Arial"/>
          <w:i/>
          <w:spacing w:val="-1"/>
          <w:w w:val="105"/>
          <w:lang w:val="en-CA"/>
        </w:rPr>
        <w:t>clear.</w:t>
      </w:r>
      <w:r w:rsidRPr="003435EE">
        <w:rPr>
          <w:rFonts w:eastAsia="Times New Roman" w:cs="Arial"/>
          <w:i/>
          <w:spacing w:val="24"/>
          <w:w w:val="105"/>
          <w:lang w:val="en-CA"/>
        </w:rPr>
        <w:t xml:space="preserve"> </w:t>
      </w:r>
      <w:r w:rsidRPr="003435EE">
        <w:rPr>
          <w:rFonts w:eastAsia="Times New Roman" w:cs="Arial"/>
          <w:i/>
          <w:w w:val="105"/>
          <w:lang w:val="en-CA"/>
        </w:rPr>
        <w:t>The</w:t>
      </w:r>
      <w:r w:rsidRPr="003435EE">
        <w:rPr>
          <w:rFonts w:eastAsia="Times New Roman" w:cs="Arial"/>
          <w:i/>
          <w:spacing w:val="10"/>
          <w:w w:val="105"/>
          <w:lang w:val="en-CA"/>
        </w:rPr>
        <w:t xml:space="preserve"> </w:t>
      </w:r>
      <w:r w:rsidRPr="003435EE">
        <w:rPr>
          <w:rFonts w:eastAsia="Times New Roman" w:cs="Arial"/>
          <w:i/>
          <w:w w:val="105"/>
          <w:lang w:val="en-CA"/>
        </w:rPr>
        <w:t>project</w:t>
      </w:r>
      <w:r w:rsidRPr="003435EE">
        <w:rPr>
          <w:rFonts w:eastAsia="Times New Roman" w:cs="Arial"/>
          <w:i/>
          <w:spacing w:val="27"/>
          <w:w w:val="105"/>
          <w:lang w:val="en-CA"/>
        </w:rPr>
        <w:t xml:space="preserve"> </w:t>
      </w:r>
      <w:r w:rsidRPr="003435EE">
        <w:rPr>
          <w:rFonts w:eastAsia="Times New Roman" w:cs="Arial"/>
          <w:i/>
          <w:spacing w:val="-1"/>
          <w:w w:val="105"/>
          <w:lang w:val="en-CA"/>
        </w:rPr>
        <w:t>objective</w:t>
      </w:r>
      <w:r w:rsidRPr="003435EE">
        <w:rPr>
          <w:rFonts w:eastAsia="Times New Roman" w:cs="Arial"/>
          <w:i/>
          <w:lang w:val="en-CA"/>
        </w:rPr>
        <w:t xml:space="preserve"> </w:t>
      </w:r>
      <w:r w:rsidRPr="003435EE">
        <w:rPr>
          <w:rFonts w:eastAsia="Times New Roman" w:cs="Arial"/>
          <w:i/>
          <w:spacing w:val="-1"/>
          <w:w w:val="105"/>
          <w:lang w:val="en-CA"/>
        </w:rPr>
        <w:t>effective,</w:t>
      </w:r>
      <w:r w:rsidRPr="003435EE">
        <w:rPr>
          <w:rFonts w:eastAsia="Times New Roman" w:cs="Arial"/>
          <w:i/>
          <w:spacing w:val="37"/>
          <w:w w:val="105"/>
          <w:lang w:val="en-CA"/>
        </w:rPr>
        <w:t xml:space="preserve"> </w:t>
      </w:r>
      <w:r w:rsidRPr="003435EE">
        <w:rPr>
          <w:rFonts w:eastAsia="Times New Roman" w:cs="Arial"/>
          <w:i/>
          <w:spacing w:val="-1"/>
          <w:w w:val="105"/>
          <w:lang w:val="en-CA"/>
        </w:rPr>
        <w:t>efficient</w:t>
      </w:r>
      <w:r w:rsidRPr="003435EE">
        <w:rPr>
          <w:rFonts w:eastAsia="Times New Roman" w:cs="Arial"/>
          <w:i/>
          <w:spacing w:val="40"/>
          <w:w w:val="105"/>
          <w:lang w:val="en-CA"/>
        </w:rPr>
        <w:t xml:space="preserve"> </w:t>
      </w:r>
      <w:r w:rsidRPr="003435EE">
        <w:rPr>
          <w:rFonts w:eastAsia="Times New Roman" w:cs="Arial"/>
          <w:i/>
          <w:spacing w:val="-1"/>
          <w:w w:val="105"/>
          <w:lang w:val="en-CA"/>
        </w:rPr>
        <w:t>management</w:t>
      </w:r>
      <w:r w:rsidRPr="003435EE">
        <w:rPr>
          <w:rFonts w:eastAsia="Times New Roman" w:cs="Arial"/>
          <w:i/>
          <w:spacing w:val="36"/>
          <w:w w:val="105"/>
          <w:lang w:val="en-CA"/>
        </w:rPr>
        <w:t xml:space="preserve"> </w:t>
      </w:r>
      <w:r w:rsidRPr="003435EE">
        <w:rPr>
          <w:rFonts w:eastAsia="Times New Roman" w:cs="Arial"/>
          <w:i/>
          <w:spacing w:val="-1"/>
          <w:w w:val="105"/>
          <w:lang w:val="en-CA"/>
        </w:rPr>
        <w:t>systems)</w:t>
      </w:r>
      <w:r w:rsidRPr="003435EE">
        <w:rPr>
          <w:rFonts w:eastAsia="Times New Roman" w:cs="Arial"/>
          <w:i/>
          <w:spacing w:val="39"/>
          <w:w w:val="105"/>
          <w:lang w:val="en-CA"/>
        </w:rPr>
        <w:t xml:space="preserve"> </w:t>
      </w:r>
      <w:r w:rsidRPr="003435EE">
        <w:rPr>
          <w:rFonts w:eastAsia="Times New Roman" w:cs="Arial"/>
          <w:i/>
          <w:spacing w:val="-4"/>
          <w:w w:val="105"/>
          <w:lang w:val="en-CA"/>
        </w:rPr>
        <w:t>is</w:t>
      </w:r>
      <w:r w:rsidRPr="003435EE">
        <w:rPr>
          <w:rFonts w:eastAsia="Times New Roman" w:cs="Arial"/>
          <w:i/>
          <w:spacing w:val="37"/>
          <w:w w:val="105"/>
          <w:lang w:val="en-CA"/>
        </w:rPr>
        <w:t xml:space="preserve"> </w:t>
      </w:r>
      <w:r w:rsidRPr="003435EE">
        <w:rPr>
          <w:rFonts w:eastAsia="Times New Roman" w:cs="Arial"/>
          <w:i/>
          <w:w w:val="105"/>
          <w:lang w:val="en-CA"/>
        </w:rPr>
        <w:t>indicated</w:t>
      </w:r>
      <w:r w:rsidRPr="003435EE">
        <w:rPr>
          <w:rFonts w:eastAsia="Times New Roman" w:cs="Arial"/>
          <w:i/>
          <w:spacing w:val="34"/>
          <w:w w:val="105"/>
          <w:lang w:val="en-CA"/>
        </w:rPr>
        <w:t xml:space="preserve"> </w:t>
      </w:r>
      <w:r w:rsidRPr="003435EE">
        <w:rPr>
          <w:rFonts w:eastAsia="Times New Roman" w:cs="Arial"/>
          <w:i/>
          <w:spacing w:val="1"/>
          <w:w w:val="105"/>
          <w:lang w:val="en-CA"/>
        </w:rPr>
        <w:t>simply</w:t>
      </w:r>
      <w:r w:rsidRPr="003435EE">
        <w:rPr>
          <w:rFonts w:eastAsia="Times New Roman" w:cs="Arial"/>
          <w:i/>
          <w:spacing w:val="29"/>
          <w:w w:val="105"/>
          <w:lang w:val="en-CA"/>
        </w:rPr>
        <w:t xml:space="preserve"> </w:t>
      </w:r>
      <w:r w:rsidRPr="003435EE">
        <w:rPr>
          <w:rFonts w:eastAsia="Times New Roman" w:cs="Arial"/>
          <w:i/>
          <w:spacing w:val="-1"/>
          <w:w w:val="105"/>
          <w:lang w:val="en-CA"/>
        </w:rPr>
        <w:t>by;</w:t>
      </w:r>
      <w:r w:rsidRPr="003435EE">
        <w:rPr>
          <w:rFonts w:eastAsia="Times New Roman" w:cs="Arial"/>
          <w:i/>
          <w:spacing w:val="37"/>
          <w:w w:val="105"/>
          <w:lang w:val="en-CA"/>
        </w:rPr>
        <w:t xml:space="preserve"> </w:t>
      </w:r>
      <w:r w:rsidRPr="003435EE">
        <w:rPr>
          <w:rFonts w:eastAsia="Times New Roman" w:cs="Arial"/>
          <w:i/>
          <w:spacing w:val="-1"/>
          <w:w w:val="105"/>
          <w:lang w:val="en-CA"/>
        </w:rPr>
        <w:t>“Lessons</w:t>
      </w:r>
      <w:r w:rsidRPr="003435EE">
        <w:rPr>
          <w:rFonts w:eastAsia="Times New Roman" w:cs="Arial"/>
          <w:i/>
          <w:spacing w:val="37"/>
          <w:w w:val="105"/>
          <w:lang w:val="en-CA"/>
        </w:rPr>
        <w:t xml:space="preserve"> </w:t>
      </w:r>
      <w:r w:rsidRPr="003435EE">
        <w:rPr>
          <w:rFonts w:eastAsia="Times New Roman" w:cs="Arial"/>
          <w:i/>
          <w:spacing w:val="-1"/>
          <w:w w:val="105"/>
          <w:lang w:val="en-CA"/>
        </w:rPr>
        <w:t>learned</w:t>
      </w:r>
      <w:r w:rsidRPr="003435EE">
        <w:rPr>
          <w:rFonts w:eastAsia="Times New Roman" w:cs="Arial"/>
          <w:i/>
          <w:spacing w:val="33"/>
          <w:w w:val="105"/>
          <w:lang w:val="en-CA"/>
        </w:rPr>
        <w:t xml:space="preserve"> </w:t>
      </w:r>
      <w:r w:rsidRPr="003435EE">
        <w:rPr>
          <w:rFonts w:eastAsia="Times New Roman" w:cs="Arial"/>
          <w:i/>
          <w:spacing w:val="2"/>
          <w:w w:val="105"/>
          <w:lang w:val="en-CA"/>
        </w:rPr>
        <w:t>from</w:t>
      </w:r>
      <w:r w:rsidRPr="003435EE">
        <w:rPr>
          <w:rFonts w:eastAsia="Times New Roman" w:cs="Arial"/>
          <w:i/>
          <w:spacing w:val="52"/>
          <w:w w:val="103"/>
          <w:lang w:val="en-CA"/>
        </w:rPr>
        <w:t xml:space="preserve"> </w:t>
      </w:r>
      <w:r w:rsidRPr="003435EE">
        <w:rPr>
          <w:rFonts w:eastAsia="Times New Roman" w:cs="Arial"/>
          <w:i/>
          <w:spacing w:val="-1"/>
          <w:w w:val="105"/>
          <w:lang w:val="en-CA"/>
        </w:rPr>
        <w:t>previous</w:t>
      </w:r>
      <w:r w:rsidRPr="003435EE">
        <w:rPr>
          <w:rFonts w:eastAsia="Times New Roman" w:cs="Arial"/>
          <w:i/>
          <w:spacing w:val="5"/>
          <w:w w:val="105"/>
          <w:lang w:val="en-CA"/>
        </w:rPr>
        <w:t xml:space="preserve"> </w:t>
      </w:r>
      <w:r w:rsidRPr="003435EE">
        <w:rPr>
          <w:rFonts w:eastAsia="Times New Roman" w:cs="Arial"/>
          <w:i/>
          <w:spacing w:val="-1"/>
          <w:w w:val="105"/>
          <w:lang w:val="en-CA"/>
        </w:rPr>
        <w:t>IW</w:t>
      </w:r>
      <w:r w:rsidRPr="003435EE">
        <w:rPr>
          <w:rFonts w:eastAsia="Times New Roman" w:cs="Arial"/>
          <w:i/>
          <w:spacing w:val="3"/>
          <w:w w:val="105"/>
          <w:lang w:val="en-CA"/>
        </w:rPr>
        <w:t xml:space="preserve"> </w:t>
      </w:r>
      <w:r w:rsidRPr="003435EE">
        <w:rPr>
          <w:rFonts w:eastAsia="Times New Roman" w:cs="Arial"/>
          <w:i/>
          <w:w w:val="105"/>
          <w:lang w:val="en-CA"/>
        </w:rPr>
        <w:t>projects,</w:t>
      </w:r>
      <w:r w:rsidRPr="003435EE">
        <w:rPr>
          <w:rFonts w:eastAsia="Times New Roman" w:cs="Arial"/>
          <w:i/>
          <w:spacing w:val="6"/>
          <w:w w:val="105"/>
          <w:lang w:val="en-CA"/>
        </w:rPr>
        <w:t xml:space="preserve"> </w:t>
      </w:r>
      <w:r w:rsidRPr="003435EE">
        <w:rPr>
          <w:rFonts w:eastAsia="Times New Roman" w:cs="Arial"/>
          <w:i/>
          <w:spacing w:val="-3"/>
          <w:w w:val="105"/>
          <w:lang w:val="en-CA"/>
        </w:rPr>
        <w:t>and</w:t>
      </w:r>
      <w:r w:rsidRPr="003435EE">
        <w:rPr>
          <w:rFonts w:eastAsia="Times New Roman" w:cs="Arial"/>
          <w:i/>
          <w:spacing w:val="2"/>
          <w:w w:val="105"/>
          <w:lang w:val="en-CA"/>
        </w:rPr>
        <w:t xml:space="preserve"> </w:t>
      </w:r>
      <w:r w:rsidRPr="003435EE">
        <w:rPr>
          <w:rFonts w:eastAsia="Times New Roman" w:cs="Arial"/>
          <w:i/>
          <w:w w:val="105"/>
          <w:lang w:val="en-CA"/>
        </w:rPr>
        <w:t>from</w:t>
      </w:r>
      <w:r w:rsidRPr="003435EE">
        <w:rPr>
          <w:rFonts w:eastAsia="Times New Roman" w:cs="Arial"/>
          <w:i/>
          <w:spacing w:val="3"/>
          <w:w w:val="105"/>
          <w:lang w:val="en-CA"/>
        </w:rPr>
        <w:t xml:space="preserve"> </w:t>
      </w:r>
      <w:r w:rsidRPr="003435EE">
        <w:rPr>
          <w:rFonts w:eastAsia="Times New Roman" w:cs="Arial"/>
          <w:i/>
          <w:w w:val="105"/>
          <w:lang w:val="en-CA"/>
        </w:rPr>
        <w:t>World</w:t>
      </w:r>
      <w:r w:rsidRPr="003435EE">
        <w:rPr>
          <w:rFonts w:eastAsia="Times New Roman" w:cs="Arial"/>
          <w:i/>
          <w:spacing w:val="2"/>
          <w:w w:val="105"/>
          <w:lang w:val="en-CA"/>
        </w:rPr>
        <w:t xml:space="preserve"> </w:t>
      </w:r>
      <w:r w:rsidRPr="003435EE">
        <w:rPr>
          <w:rFonts w:eastAsia="Times New Roman" w:cs="Arial"/>
          <w:i/>
          <w:w w:val="105"/>
          <w:lang w:val="en-CA"/>
        </w:rPr>
        <w:t>Ocean</w:t>
      </w:r>
      <w:r w:rsidRPr="003435EE">
        <w:rPr>
          <w:rFonts w:eastAsia="Times New Roman" w:cs="Arial"/>
          <w:i/>
          <w:spacing w:val="3"/>
          <w:w w:val="105"/>
          <w:lang w:val="en-CA"/>
        </w:rPr>
        <w:t xml:space="preserve"> </w:t>
      </w:r>
      <w:r w:rsidRPr="003435EE">
        <w:rPr>
          <w:rFonts w:eastAsia="Times New Roman" w:cs="Arial"/>
          <w:i/>
          <w:w w:val="105"/>
          <w:lang w:val="en-CA"/>
        </w:rPr>
        <w:t>Conference</w:t>
      </w:r>
      <w:r w:rsidRPr="003435EE">
        <w:rPr>
          <w:rFonts w:eastAsia="Times New Roman" w:cs="Arial"/>
          <w:i/>
          <w:spacing w:val="1"/>
          <w:w w:val="105"/>
          <w:lang w:val="en-CA"/>
        </w:rPr>
        <w:t xml:space="preserve"> </w:t>
      </w:r>
      <w:r w:rsidRPr="003435EE">
        <w:rPr>
          <w:rFonts w:eastAsia="Times New Roman" w:cs="Arial"/>
          <w:i/>
          <w:w w:val="105"/>
          <w:lang w:val="en-CA"/>
        </w:rPr>
        <w:t>applied</w:t>
      </w:r>
      <w:r w:rsidRPr="003435EE">
        <w:rPr>
          <w:rFonts w:eastAsia="Times New Roman" w:cs="Arial"/>
          <w:i/>
          <w:spacing w:val="2"/>
          <w:w w:val="105"/>
          <w:lang w:val="en-CA"/>
        </w:rPr>
        <w:t xml:space="preserve"> </w:t>
      </w:r>
      <w:r w:rsidRPr="003435EE">
        <w:rPr>
          <w:rFonts w:eastAsia="Times New Roman" w:cs="Arial"/>
          <w:i/>
          <w:spacing w:val="1"/>
          <w:w w:val="105"/>
          <w:lang w:val="en-CA"/>
        </w:rPr>
        <w:t>by</w:t>
      </w:r>
      <w:r w:rsidRPr="003435EE">
        <w:rPr>
          <w:rFonts w:eastAsia="Times New Roman" w:cs="Arial"/>
          <w:i/>
          <w:spacing w:val="2"/>
          <w:w w:val="105"/>
          <w:lang w:val="en-CA"/>
        </w:rPr>
        <w:t xml:space="preserve"> </w:t>
      </w:r>
      <w:r w:rsidRPr="003435EE">
        <w:rPr>
          <w:rFonts w:eastAsia="Times New Roman" w:cs="Arial"/>
          <w:i/>
          <w:w w:val="105"/>
          <w:lang w:val="en-CA"/>
        </w:rPr>
        <w:t>the</w:t>
      </w:r>
      <w:r w:rsidRPr="003435EE">
        <w:rPr>
          <w:rFonts w:eastAsia="Times New Roman" w:cs="Arial"/>
          <w:i/>
          <w:spacing w:val="1"/>
          <w:w w:val="105"/>
          <w:lang w:val="en-CA"/>
        </w:rPr>
        <w:t xml:space="preserve"> </w:t>
      </w:r>
      <w:r w:rsidRPr="003435EE">
        <w:rPr>
          <w:rFonts w:eastAsia="Times New Roman" w:cs="Arial"/>
          <w:i/>
          <w:w w:val="105"/>
          <w:lang w:val="en-CA"/>
        </w:rPr>
        <w:t>six</w:t>
      </w:r>
      <w:r w:rsidRPr="003435EE">
        <w:rPr>
          <w:rFonts w:eastAsia="Times New Roman" w:cs="Arial"/>
          <w:i/>
          <w:spacing w:val="7"/>
          <w:w w:val="105"/>
          <w:lang w:val="en-CA"/>
        </w:rPr>
        <w:t xml:space="preserve"> </w:t>
      </w:r>
      <w:r w:rsidRPr="003435EE">
        <w:rPr>
          <w:rFonts w:eastAsia="Times New Roman" w:cs="Arial"/>
          <w:i/>
          <w:spacing w:val="1"/>
          <w:w w:val="105"/>
          <w:lang w:val="en-CA"/>
        </w:rPr>
        <w:t>CTI</w:t>
      </w:r>
      <w:r w:rsidRPr="003435EE">
        <w:rPr>
          <w:rFonts w:eastAsia="Times New Roman" w:cs="Arial"/>
          <w:i/>
          <w:spacing w:val="3"/>
          <w:w w:val="105"/>
          <w:lang w:val="en-CA"/>
        </w:rPr>
        <w:t xml:space="preserve"> </w:t>
      </w:r>
      <w:r w:rsidRPr="003435EE">
        <w:rPr>
          <w:rFonts w:eastAsia="Times New Roman" w:cs="Arial"/>
          <w:i/>
          <w:spacing w:val="-1"/>
          <w:w w:val="105"/>
          <w:lang w:val="en-CA"/>
        </w:rPr>
        <w:t>countries.”</w:t>
      </w:r>
      <w:r w:rsidRPr="003435EE">
        <w:rPr>
          <w:rFonts w:eastAsia="Times New Roman" w:cs="Arial"/>
          <w:i/>
          <w:spacing w:val="48"/>
          <w:w w:val="103"/>
          <w:lang w:val="en-CA"/>
        </w:rPr>
        <w:t xml:space="preserve"> </w:t>
      </w:r>
      <w:r w:rsidRPr="003435EE">
        <w:rPr>
          <w:rFonts w:eastAsia="Times New Roman" w:cs="Arial"/>
          <w:i/>
          <w:w w:val="105"/>
          <w:lang w:val="en-CA"/>
        </w:rPr>
        <w:t>There</w:t>
      </w:r>
      <w:r w:rsidRPr="003435EE">
        <w:rPr>
          <w:rFonts w:eastAsia="Times New Roman" w:cs="Arial"/>
          <w:i/>
          <w:spacing w:val="49"/>
          <w:w w:val="105"/>
          <w:lang w:val="en-CA"/>
        </w:rPr>
        <w:t xml:space="preserve"> </w:t>
      </w:r>
      <w:r w:rsidRPr="003435EE">
        <w:rPr>
          <w:rFonts w:eastAsia="Times New Roman" w:cs="Arial"/>
          <w:i/>
          <w:spacing w:val="-4"/>
          <w:w w:val="105"/>
          <w:lang w:val="en-CA"/>
        </w:rPr>
        <w:t>is</w:t>
      </w:r>
      <w:r w:rsidRPr="003435EE">
        <w:rPr>
          <w:rFonts w:eastAsia="Times New Roman" w:cs="Arial"/>
          <w:i/>
          <w:spacing w:val="11"/>
          <w:w w:val="105"/>
          <w:lang w:val="en-CA"/>
        </w:rPr>
        <w:t xml:space="preserve"> </w:t>
      </w:r>
      <w:r w:rsidRPr="003435EE">
        <w:rPr>
          <w:rFonts w:eastAsia="Times New Roman" w:cs="Arial"/>
          <w:i/>
          <w:spacing w:val="-3"/>
          <w:w w:val="105"/>
          <w:lang w:val="en-CA"/>
        </w:rPr>
        <w:t>no</w:t>
      </w:r>
      <w:r w:rsidRPr="003435EE">
        <w:rPr>
          <w:rFonts w:eastAsia="Times New Roman" w:cs="Arial"/>
          <w:i/>
          <w:spacing w:val="3"/>
          <w:w w:val="105"/>
          <w:lang w:val="en-CA"/>
        </w:rPr>
        <w:t xml:space="preserve"> </w:t>
      </w:r>
      <w:r w:rsidRPr="003435EE">
        <w:rPr>
          <w:rFonts w:eastAsia="Times New Roman" w:cs="Arial"/>
          <w:i/>
          <w:spacing w:val="-1"/>
          <w:w w:val="105"/>
          <w:lang w:val="en-CA"/>
        </w:rPr>
        <w:t>measurement</w:t>
      </w:r>
      <w:r w:rsidRPr="003435EE">
        <w:rPr>
          <w:rFonts w:eastAsia="Times New Roman" w:cs="Arial"/>
          <w:i/>
          <w:spacing w:val="1"/>
          <w:w w:val="105"/>
          <w:lang w:val="en-CA"/>
        </w:rPr>
        <w:t xml:space="preserve"> </w:t>
      </w:r>
      <w:r w:rsidRPr="003435EE">
        <w:rPr>
          <w:rFonts w:eastAsia="Times New Roman" w:cs="Arial"/>
          <w:i/>
          <w:w w:val="105"/>
          <w:lang w:val="en-CA"/>
        </w:rPr>
        <w:t>for</w:t>
      </w:r>
      <w:r w:rsidRPr="003435EE">
        <w:rPr>
          <w:rFonts w:eastAsia="Times New Roman" w:cs="Arial"/>
          <w:i/>
          <w:spacing w:val="4"/>
          <w:w w:val="105"/>
          <w:lang w:val="en-CA"/>
        </w:rPr>
        <w:t xml:space="preserve"> </w:t>
      </w:r>
      <w:r w:rsidRPr="003435EE">
        <w:rPr>
          <w:rFonts w:eastAsia="Times New Roman" w:cs="Arial"/>
          <w:i/>
          <w:w w:val="105"/>
          <w:lang w:val="en-CA"/>
        </w:rPr>
        <w:t>total</w:t>
      </w:r>
      <w:r w:rsidRPr="003435EE">
        <w:rPr>
          <w:rFonts w:eastAsia="Times New Roman" w:cs="Arial"/>
          <w:i/>
          <w:spacing w:val="1"/>
          <w:w w:val="105"/>
          <w:lang w:val="en-CA"/>
        </w:rPr>
        <w:t xml:space="preserve"> </w:t>
      </w:r>
      <w:r w:rsidRPr="003435EE">
        <w:rPr>
          <w:rFonts w:eastAsia="Times New Roman" w:cs="Arial"/>
          <w:i/>
          <w:spacing w:val="-3"/>
          <w:w w:val="105"/>
          <w:lang w:val="en-CA"/>
        </w:rPr>
        <w:t>number</w:t>
      </w:r>
      <w:r w:rsidRPr="003435EE">
        <w:rPr>
          <w:rFonts w:eastAsia="Times New Roman" w:cs="Arial"/>
          <w:i/>
          <w:spacing w:val="4"/>
          <w:w w:val="105"/>
          <w:lang w:val="en-CA"/>
        </w:rPr>
        <w:t xml:space="preserve"> </w:t>
      </w:r>
      <w:r w:rsidRPr="003435EE">
        <w:rPr>
          <w:rFonts w:eastAsia="Times New Roman" w:cs="Arial"/>
          <w:i/>
          <w:spacing w:val="1"/>
          <w:w w:val="105"/>
          <w:lang w:val="en-CA"/>
        </w:rPr>
        <w:t>of</w:t>
      </w:r>
      <w:r w:rsidRPr="003435EE">
        <w:rPr>
          <w:rFonts w:eastAsia="Times New Roman" w:cs="Arial"/>
          <w:i/>
          <w:spacing w:val="51"/>
          <w:w w:val="105"/>
          <w:lang w:val="en-CA"/>
        </w:rPr>
        <w:t xml:space="preserve"> </w:t>
      </w:r>
      <w:r w:rsidRPr="003435EE">
        <w:rPr>
          <w:rFonts w:eastAsia="Times New Roman" w:cs="Arial"/>
          <w:i/>
          <w:spacing w:val="-1"/>
          <w:w w:val="105"/>
          <w:lang w:val="en-CA"/>
        </w:rPr>
        <w:t>governments</w:t>
      </w:r>
      <w:r w:rsidRPr="003435EE">
        <w:rPr>
          <w:rFonts w:eastAsia="Times New Roman" w:cs="Arial"/>
          <w:i/>
          <w:spacing w:val="7"/>
          <w:w w:val="105"/>
          <w:lang w:val="en-CA"/>
        </w:rPr>
        <w:t xml:space="preserve"> </w:t>
      </w:r>
      <w:r w:rsidRPr="003435EE">
        <w:rPr>
          <w:rFonts w:eastAsia="Times New Roman" w:cs="Arial"/>
          <w:i/>
          <w:spacing w:val="-1"/>
          <w:w w:val="105"/>
          <w:lang w:val="en-CA"/>
        </w:rPr>
        <w:t>that</w:t>
      </w:r>
      <w:r w:rsidRPr="003435EE">
        <w:rPr>
          <w:rFonts w:eastAsia="Times New Roman" w:cs="Arial"/>
          <w:i/>
          <w:spacing w:val="6"/>
          <w:w w:val="105"/>
          <w:lang w:val="en-CA"/>
        </w:rPr>
        <w:t xml:space="preserve"> </w:t>
      </w:r>
      <w:r w:rsidRPr="003435EE">
        <w:rPr>
          <w:rFonts w:eastAsia="Times New Roman" w:cs="Arial"/>
          <w:i/>
          <w:spacing w:val="-1"/>
          <w:w w:val="105"/>
          <w:lang w:val="en-CA"/>
        </w:rPr>
        <w:t>have</w:t>
      </w:r>
      <w:r w:rsidRPr="003435EE">
        <w:rPr>
          <w:rFonts w:eastAsia="Times New Roman" w:cs="Arial"/>
          <w:i/>
          <w:spacing w:val="49"/>
          <w:w w:val="105"/>
          <w:lang w:val="en-CA"/>
        </w:rPr>
        <w:t xml:space="preserve"> </w:t>
      </w:r>
      <w:r w:rsidRPr="003435EE">
        <w:rPr>
          <w:rFonts w:eastAsia="Times New Roman" w:cs="Arial"/>
          <w:i/>
          <w:w w:val="105"/>
          <w:lang w:val="en-CA"/>
        </w:rPr>
        <w:t>adopted</w:t>
      </w:r>
      <w:r w:rsidRPr="003435EE">
        <w:rPr>
          <w:rFonts w:eastAsia="Times New Roman" w:cs="Arial"/>
          <w:i/>
          <w:spacing w:val="51"/>
          <w:w w:val="105"/>
          <w:lang w:val="en-CA"/>
        </w:rPr>
        <w:t xml:space="preserve"> </w:t>
      </w:r>
      <w:r w:rsidRPr="003435EE">
        <w:rPr>
          <w:rFonts w:eastAsia="Times New Roman" w:cs="Arial"/>
          <w:i/>
          <w:w w:val="105"/>
          <w:lang w:val="en-CA"/>
        </w:rPr>
        <w:t>specific</w:t>
      </w:r>
      <w:r w:rsidRPr="003435EE">
        <w:rPr>
          <w:rFonts w:eastAsia="Times New Roman" w:cs="Arial"/>
          <w:i/>
          <w:spacing w:val="57"/>
          <w:w w:val="103"/>
          <w:lang w:val="en-CA"/>
        </w:rPr>
        <w:t xml:space="preserve"> </w:t>
      </w:r>
      <w:r w:rsidRPr="003435EE">
        <w:rPr>
          <w:rFonts w:eastAsia="Times New Roman" w:cs="Arial"/>
          <w:i/>
          <w:spacing w:val="-1"/>
          <w:w w:val="105"/>
          <w:lang w:val="en-CA"/>
        </w:rPr>
        <w:t>practices</w:t>
      </w:r>
      <w:r w:rsidRPr="003435EE">
        <w:rPr>
          <w:rFonts w:eastAsia="Times New Roman" w:cs="Arial"/>
          <w:i/>
          <w:spacing w:val="1"/>
          <w:w w:val="105"/>
          <w:lang w:val="en-CA"/>
        </w:rPr>
        <w:t xml:space="preserve"> </w:t>
      </w:r>
      <w:r w:rsidRPr="003435EE">
        <w:rPr>
          <w:rFonts w:eastAsia="Times New Roman" w:cs="Arial"/>
          <w:i/>
          <w:w w:val="105"/>
          <w:lang w:val="en-CA"/>
        </w:rPr>
        <w:t xml:space="preserve">that </w:t>
      </w:r>
      <w:r w:rsidRPr="003435EE">
        <w:rPr>
          <w:rFonts w:eastAsia="Times New Roman" w:cs="Arial"/>
          <w:i/>
          <w:spacing w:val="-1"/>
          <w:w w:val="105"/>
          <w:lang w:val="en-CA"/>
        </w:rPr>
        <w:t>will</w:t>
      </w:r>
      <w:r w:rsidRPr="003435EE">
        <w:rPr>
          <w:rFonts w:eastAsia="Times New Roman" w:cs="Arial"/>
          <w:i/>
          <w:spacing w:val="-3"/>
          <w:w w:val="105"/>
          <w:lang w:val="en-CA"/>
        </w:rPr>
        <w:t xml:space="preserve"> </w:t>
      </w:r>
      <w:r w:rsidRPr="003435EE">
        <w:rPr>
          <w:rFonts w:eastAsia="Times New Roman" w:cs="Arial"/>
          <w:i/>
          <w:w w:val="105"/>
          <w:lang w:val="en-CA"/>
        </w:rPr>
        <w:t>ultimately</w:t>
      </w:r>
      <w:r w:rsidRPr="003435EE">
        <w:rPr>
          <w:rFonts w:eastAsia="Times New Roman" w:cs="Arial"/>
          <w:i/>
          <w:spacing w:val="-6"/>
          <w:w w:val="105"/>
          <w:lang w:val="en-CA"/>
        </w:rPr>
        <w:t xml:space="preserve"> </w:t>
      </w:r>
      <w:r w:rsidRPr="003435EE">
        <w:rPr>
          <w:rFonts w:eastAsia="Times New Roman" w:cs="Arial"/>
          <w:i/>
          <w:spacing w:val="-1"/>
          <w:w w:val="105"/>
          <w:lang w:val="en-CA"/>
        </w:rPr>
        <w:t>result</w:t>
      </w:r>
      <w:r w:rsidRPr="003435EE">
        <w:rPr>
          <w:rFonts w:eastAsia="Times New Roman" w:cs="Arial"/>
          <w:i/>
          <w:spacing w:val="5"/>
          <w:w w:val="105"/>
          <w:lang w:val="en-CA"/>
        </w:rPr>
        <w:t xml:space="preserve"> </w:t>
      </w:r>
      <w:r w:rsidRPr="003435EE">
        <w:rPr>
          <w:rFonts w:eastAsia="Times New Roman" w:cs="Arial"/>
          <w:i/>
          <w:w w:val="105"/>
          <w:lang w:val="en-CA"/>
        </w:rPr>
        <w:t>in</w:t>
      </w:r>
      <w:r w:rsidRPr="003435EE">
        <w:rPr>
          <w:rFonts w:eastAsia="Times New Roman" w:cs="Arial"/>
          <w:i/>
          <w:spacing w:val="2"/>
          <w:w w:val="105"/>
          <w:lang w:val="en-CA"/>
        </w:rPr>
        <w:t xml:space="preserve"> </w:t>
      </w:r>
      <w:r w:rsidRPr="003435EE">
        <w:rPr>
          <w:rFonts w:eastAsia="Times New Roman" w:cs="Arial"/>
          <w:i/>
          <w:w w:val="105"/>
          <w:lang w:val="en-CA"/>
        </w:rPr>
        <w:t>long-term</w:t>
      </w:r>
      <w:r w:rsidRPr="003435EE">
        <w:rPr>
          <w:rFonts w:eastAsia="Times New Roman" w:cs="Arial"/>
          <w:i/>
          <w:spacing w:val="-6"/>
          <w:w w:val="105"/>
          <w:lang w:val="en-CA"/>
        </w:rPr>
        <w:t xml:space="preserve"> </w:t>
      </w:r>
      <w:r w:rsidRPr="003435EE">
        <w:rPr>
          <w:rFonts w:eastAsia="Times New Roman" w:cs="Arial"/>
          <w:i/>
          <w:spacing w:val="-1"/>
          <w:w w:val="105"/>
          <w:lang w:val="en-CA"/>
        </w:rPr>
        <w:t>ocean</w:t>
      </w:r>
      <w:r w:rsidRPr="003435EE">
        <w:rPr>
          <w:rFonts w:eastAsia="Times New Roman" w:cs="Arial"/>
          <w:i/>
          <w:spacing w:val="2"/>
          <w:w w:val="105"/>
          <w:lang w:val="en-CA"/>
        </w:rPr>
        <w:t xml:space="preserve"> </w:t>
      </w:r>
      <w:r w:rsidRPr="003435EE">
        <w:rPr>
          <w:rFonts w:eastAsia="Times New Roman" w:cs="Arial"/>
          <w:i/>
          <w:spacing w:val="-3"/>
          <w:w w:val="105"/>
          <w:lang w:val="en-CA"/>
        </w:rPr>
        <w:t>and</w:t>
      </w:r>
      <w:r w:rsidRPr="003435EE">
        <w:rPr>
          <w:rFonts w:eastAsia="Times New Roman" w:cs="Arial"/>
          <w:i/>
          <w:spacing w:val="-1"/>
          <w:w w:val="105"/>
          <w:lang w:val="en-CA"/>
        </w:rPr>
        <w:t xml:space="preserve"> </w:t>
      </w:r>
      <w:r w:rsidRPr="003435EE">
        <w:rPr>
          <w:rFonts w:eastAsia="Times New Roman" w:cs="Arial"/>
          <w:i/>
          <w:w w:val="105"/>
          <w:lang w:val="en-CA"/>
        </w:rPr>
        <w:t>coastal</w:t>
      </w:r>
      <w:r w:rsidRPr="003435EE">
        <w:rPr>
          <w:rFonts w:eastAsia="Times New Roman" w:cs="Arial"/>
          <w:i/>
          <w:spacing w:val="1"/>
          <w:w w:val="105"/>
          <w:lang w:val="en-CA"/>
        </w:rPr>
        <w:t xml:space="preserve"> </w:t>
      </w:r>
      <w:r w:rsidRPr="003435EE">
        <w:rPr>
          <w:rFonts w:eastAsia="Times New Roman" w:cs="Arial"/>
          <w:i/>
          <w:spacing w:val="-1"/>
          <w:w w:val="105"/>
          <w:lang w:val="en-CA"/>
        </w:rPr>
        <w:t>conservation.</w:t>
      </w:r>
      <w:r w:rsidRPr="003435EE">
        <w:rPr>
          <w:rFonts w:eastAsia="Times New Roman" w:cs="Arial"/>
          <w:i/>
          <w:w w:val="105"/>
          <w:lang w:val="en-CA"/>
        </w:rPr>
        <w:t xml:space="preserve"> </w:t>
      </w:r>
      <w:r w:rsidRPr="003435EE">
        <w:rPr>
          <w:rFonts w:eastAsia="Times New Roman" w:cs="Arial"/>
          <w:i/>
          <w:spacing w:val="3"/>
          <w:w w:val="105"/>
          <w:lang w:val="en-CA"/>
        </w:rPr>
        <w:t xml:space="preserve"> </w:t>
      </w:r>
      <w:r w:rsidRPr="003435EE">
        <w:rPr>
          <w:rFonts w:eastAsia="Times New Roman" w:cs="Arial"/>
          <w:i/>
          <w:spacing w:val="-3"/>
          <w:w w:val="105"/>
          <w:lang w:val="en-CA"/>
        </w:rPr>
        <w:t>This</w:t>
      </w:r>
      <w:r w:rsidRPr="003435EE">
        <w:rPr>
          <w:rFonts w:eastAsia="Times New Roman" w:cs="Arial"/>
          <w:i/>
          <w:spacing w:val="1"/>
          <w:w w:val="105"/>
          <w:lang w:val="en-CA"/>
        </w:rPr>
        <w:t xml:space="preserve"> </w:t>
      </w:r>
      <w:r w:rsidRPr="003435EE">
        <w:rPr>
          <w:rFonts w:eastAsia="Times New Roman" w:cs="Arial"/>
          <w:i/>
          <w:spacing w:val="-1"/>
          <w:w w:val="105"/>
          <w:lang w:val="en-CA"/>
        </w:rPr>
        <w:t>makes</w:t>
      </w:r>
      <w:r w:rsidRPr="003435EE">
        <w:rPr>
          <w:rFonts w:eastAsia="Times New Roman" w:cs="Arial"/>
          <w:i/>
          <w:spacing w:val="68"/>
          <w:w w:val="103"/>
          <w:lang w:val="en-CA"/>
        </w:rPr>
        <w:t xml:space="preserve"> </w:t>
      </w:r>
      <w:r w:rsidRPr="003435EE">
        <w:rPr>
          <w:rFonts w:eastAsia="Times New Roman" w:cs="Arial"/>
          <w:i/>
          <w:spacing w:val="-4"/>
          <w:w w:val="105"/>
          <w:lang w:val="en-CA"/>
        </w:rPr>
        <w:t>it</w:t>
      </w:r>
      <w:r w:rsidRPr="003435EE">
        <w:rPr>
          <w:rFonts w:eastAsia="Times New Roman" w:cs="Arial"/>
          <w:i/>
          <w:spacing w:val="11"/>
          <w:w w:val="105"/>
          <w:lang w:val="en-CA"/>
        </w:rPr>
        <w:t xml:space="preserve"> </w:t>
      </w:r>
      <w:r w:rsidRPr="003435EE">
        <w:rPr>
          <w:rFonts w:eastAsia="Times New Roman" w:cs="Arial"/>
          <w:i/>
          <w:spacing w:val="-1"/>
          <w:w w:val="105"/>
          <w:lang w:val="en-CA"/>
        </w:rPr>
        <w:t>difficult</w:t>
      </w:r>
      <w:r w:rsidRPr="003435EE">
        <w:rPr>
          <w:rFonts w:eastAsia="Times New Roman" w:cs="Arial"/>
          <w:i/>
          <w:spacing w:val="6"/>
          <w:w w:val="105"/>
          <w:lang w:val="en-CA"/>
        </w:rPr>
        <w:t xml:space="preserve"> </w:t>
      </w:r>
      <w:r w:rsidRPr="003435EE">
        <w:rPr>
          <w:rFonts w:eastAsia="Times New Roman" w:cs="Arial"/>
          <w:i/>
          <w:w w:val="105"/>
          <w:lang w:val="en-CA"/>
        </w:rPr>
        <w:t>for</w:t>
      </w:r>
      <w:r w:rsidRPr="003435EE">
        <w:rPr>
          <w:rFonts w:eastAsia="Times New Roman" w:cs="Arial"/>
          <w:i/>
          <w:spacing w:val="9"/>
          <w:w w:val="105"/>
          <w:lang w:val="en-CA"/>
        </w:rPr>
        <w:t xml:space="preserve"> </w:t>
      </w:r>
      <w:r w:rsidRPr="003435EE">
        <w:rPr>
          <w:rFonts w:eastAsia="Times New Roman" w:cs="Arial"/>
          <w:i/>
          <w:spacing w:val="-1"/>
          <w:w w:val="105"/>
          <w:lang w:val="en-CA"/>
        </w:rPr>
        <w:t>evaluators</w:t>
      </w:r>
      <w:r w:rsidRPr="003435EE">
        <w:rPr>
          <w:rFonts w:eastAsia="Times New Roman" w:cs="Arial"/>
          <w:i/>
          <w:spacing w:val="3"/>
          <w:w w:val="105"/>
          <w:lang w:val="en-CA"/>
        </w:rPr>
        <w:t xml:space="preserve"> </w:t>
      </w:r>
      <w:r w:rsidRPr="003435EE">
        <w:rPr>
          <w:rFonts w:eastAsia="Times New Roman" w:cs="Arial"/>
          <w:i/>
          <w:w w:val="105"/>
          <w:lang w:val="en-CA"/>
        </w:rPr>
        <w:t>to</w:t>
      </w:r>
      <w:r w:rsidRPr="003435EE">
        <w:rPr>
          <w:rFonts w:eastAsia="Times New Roman" w:cs="Arial"/>
          <w:i/>
          <w:spacing w:val="3"/>
          <w:w w:val="105"/>
          <w:lang w:val="en-CA"/>
        </w:rPr>
        <w:t xml:space="preserve"> </w:t>
      </w:r>
      <w:r w:rsidRPr="003435EE">
        <w:rPr>
          <w:rFonts w:eastAsia="Times New Roman" w:cs="Arial"/>
          <w:i/>
          <w:spacing w:val="1"/>
          <w:w w:val="105"/>
          <w:lang w:val="en-CA"/>
        </w:rPr>
        <w:t>gauge</w:t>
      </w:r>
      <w:r w:rsidRPr="003435EE">
        <w:rPr>
          <w:rFonts w:eastAsia="Times New Roman" w:cs="Arial"/>
          <w:i/>
          <w:spacing w:val="6"/>
          <w:w w:val="105"/>
          <w:lang w:val="en-CA"/>
        </w:rPr>
        <w:t xml:space="preserve"> </w:t>
      </w:r>
      <w:r w:rsidRPr="003435EE">
        <w:rPr>
          <w:rFonts w:eastAsia="Times New Roman" w:cs="Arial"/>
          <w:i/>
          <w:spacing w:val="-3"/>
          <w:w w:val="105"/>
          <w:lang w:val="en-CA"/>
        </w:rPr>
        <w:t>what</w:t>
      </w:r>
      <w:r w:rsidRPr="003435EE">
        <w:rPr>
          <w:rFonts w:eastAsia="Times New Roman" w:cs="Arial"/>
          <w:i/>
          <w:spacing w:val="6"/>
          <w:w w:val="105"/>
          <w:lang w:val="en-CA"/>
        </w:rPr>
        <w:t xml:space="preserve"> </w:t>
      </w:r>
      <w:r w:rsidRPr="003435EE">
        <w:rPr>
          <w:rFonts w:eastAsia="Times New Roman" w:cs="Arial"/>
          <w:i/>
          <w:w w:val="105"/>
          <w:lang w:val="en-CA"/>
        </w:rPr>
        <w:t>actually</w:t>
      </w:r>
      <w:r w:rsidRPr="003435EE">
        <w:rPr>
          <w:rFonts w:eastAsia="Times New Roman" w:cs="Arial"/>
          <w:i/>
          <w:spacing w:val="52"/>
          <w:w w:val="105"/>
          <w:lang w:val="en-CA"/>
        </w:rPr>
        <w:t xml:space="preserve"> </w:t>
      </w:r>
      <w:r w:rsidRPr="003435EE">
        <w:rPr>
          <w:rFonts w:eastAsia="Times New Roman" w:cs="Arial"/>
          <w:i/>
          <w:spacing w:val="-1"/>
          <w:w w:val="105"/>
          <w:lang w:val="en-CA"/>
        </w:rPr>
        <w:t>constitutes</w:t>
      </w:r>
      <w:r w:rsidRPr="003435EE">
        <w:rPr>
          <w:rFonts w:eastAsia="Times New Roman" w:cs="Arial"/>
          <w:i/>
          <w:spacing w:val="7"/>
          <w:w w:val="105"/>
          <w:lang w:val="en-CA"/>
        </w:rPr>
        <w:t xml:space="preserve"> </w:t>
      </w:r>
      <w:r w:rsidRPr="003435EE">
        <w:rPr>
          <w:rFonts w:eastAsia="Times New Roman" w:cs="Arial"/>
          <w:i/>
          <w:spacing w:val="2"/>
          <w:w w:val="105"/>
          <w:lang w:val="en-CA"/>
        </w:rPr>
        <w:t>an</w:t>
      </w:r>
      <w:r w:rsidRPr="003435EE">
        <w:rPr>
          <w:rFonts w:eastAsia="Times New Roman" w:cs="Arial"/>
          <w:i/>
          <w:spacing w:val="3"/>
          <w:w w:val="105"/>
          <w:lang w:val="en-CA"/>
        </w:rPr>
        <w:t xml:space="preserve"> </w:t>
      </w:r>
      <w:r w:rsidRPr="003435EE">
        <w:rPr>
          <w:rFonts w:eastAsia="Times New Roman" w:cs="Arial"/>
          <w:i/>
          <w:w w:val="105"/>
          <w:lang w:val="en-CA"/>
        </w:rPr>
        <w:t>effective</w:t>
      </w:r>
      <w:r w:rsidRPr="003435EE">
        <w:rPr>
          <w:rFonts w:eastAsia="Times New Roman" w:cs="Arial"/>
          <w:i/>
          <w:spacing w:val="1"/>
          <w:w w:val="105"/>
          <w:lang w:val="en-CA"/>
        </w:rPr>
        <w:t xml:space="preserve"> </w:t>
      </w:r>
      <w:r w:rsidRPr="003435EE">
        <w:rPr>
          <w:rFonts w:eastAsia="Times New Roman" w:cs="Arial"/>
          <w:i/>
          <w:spacing w:val="2"/>
          <w:w w:val="105"/>
          <w:lang w:val="en-CA"/>
        </w:rPr>
        <w:t>and</w:t>
      </w:r>
      <w:r w:rsidRPr="003435EE">
        <w:rPr>
          <w:rFonts w:eastAsia="Times New Roman" w:cs="Arial"/>
          <w:i/>
          <w:spacing w:val="4"/>
          <w:w w:val="105"/>
          <w:lang w:val="en-CA"/>
        </w:rPr>
        <w:t xml:space="preserve"> </w:t>
      </w:r>
      <w:r w:rsidRPr="003435EE">
        <w:rPr>
          <w:rFonts w:eastAsia="Times New Roman" w:cs="Arial"/>
          <w:i/>
          <w:spacing w:val="-3"/>
          <w:w w:val="105"/>
          <w:lang w:val="en-CA"/>
        </w:rPr>
        <w:t>efficient</w:t>
      </w:r>
      <w:r w:rsidRPr="003435EE">
        <w:rPr>
          <w:rFonts w:eastAsia="Times New Roman" w:cs="Arial"/>
          <w:i/>
          <w:spacing w:val="52"/>
          <w:w w:val="103"/>
          <w:lang w:val="en-CA"/>
        </w:rPr>
        <w:t xml:space="preserve"> </w:t>
      </w:r>
      <w:r w:rsidR="00B22809" w:rsidRPr="003435EE">
        <w:rPr>
          <w:rFonts w:eastAsia="Times New Roman" w:cs="Arial"/>
          <w:i/>
          <w:spacing w:val="-1"/>
          <w:w w:val="105"/>
          <w:lang w:val="en-CA"/>
        </w:rPr>
        <w:t>management</w:t>
      </w:r>
      <w:r w:rsidR="00B22809" w:rsidRPr="003435EE">
        <w:rPr>
          <w:rFonts w:eastAsia="Times New Roman" w:cs="Arial"/>
          <w:i/>
          <w:spacing w:val="-33"/>
          <w:w w:val="105"/>
          <w:lang w:val="en-CA"/>
        </w:rPr>
        <w:t xml:space="preserve"> system</w:t>
      </w:r>
      <w:r w:rsidRPr="003435EE">
        <w:rPr>
          <w:rFonts w:eastAsia="Times New Roman" w:cs="Arial"/>
          <w:i/>
          <w:spacing w:val="-1"/>
          <w:w w:val="105"/>
          <w:lang w:val="en-CA"/>
        </w:rPr>
        <w:t>.”</w:t>
      </w:r>
    </w:p>
    <w:p w:rsidR="00984438" w:rsidRPr="003435EE" w:rsidRDefault="00984438" w:rsidP="00451AED">
      <w:pPr>
        <w:spacing w:line="276" w:lineRule="auto"/>
        <w:ind w:left="720" w:right="499"/>
        <w:jc w:val="both"/>
        <w:rPr>
          <w:rFonts w:eastAsia="Times New Roman" w:cs="Arial"/>
          <w:w w:val="105"/>
          <w:lang w:val="en-CA"/>
        </w:rPr>
      </w:pPr>
    </w:p>
    <w:p w:rsidR="00984438" w:rsidRPr="003435EE" w:rsidRDefault="00984438" w:rsidP="00451AED">
      <w:pPr>
        <w:spacing w:line="276" w:lineRule="auto"/>
        <w:ind w:right="499"/>
        <w:jc w:val="both"/>
        <w:rPr>
          <w:rFonts w:eastAsia="Times New Roman" w:cs="Arial"/>
          <w:w w:val="105"/>
          <w:lang w:val="en-CA"/>
        </w:rPr>
      </w:pPr>
      <w:r w:rsidRPr="003435EE">
        <w:rPr>
          <w:rFonts w:eastAsia="Times New Roman" w:cs="Arial"/>
          <w:w w:val="105"/>
          <w:lang w:val="en-CA"/>
        </w:rPr>
        <w:t>The TE team agrees with these observations and has identified additional weaknesses.</w:t>
      </w:r>
    </w:p>
    <w:p w:rsidR="00984438" w:rsidRPr="003435EE" w:rsidRDefault="00984438" w:rsidP="00451AED">
      <w:pPr>
        <w:spacing w:line="276" w:lineRule="auto"/>
        <w:ind w:right="499"/>
        <w:jc w:val="both"/>
        <w:rPr>
          <w:rFonts w:eastAsia="Times New Roman" w:cs="Arial"/>
          <w:w w:val="105"/>
          <w:lang w:val="en-CA"/>
        </w:rPr>
      </w:pPr>
    </w:p>
    <w:p w:rsidR="00B94628" w:rsidRPr="003435EE" w:rsidRDefault="00984438" w:rsidP="00451AED">
      <w:pPr>
        <w:spacing w:line="276" w:lineRule="auto"/>
        <w:ind w:right="499"/>
        <w:jc w:val="both"/>
        <w:rPr>
          <w:rFonts w:eastAsia="Times New Roman" w:cs="Arial"/>
          <w:w w:val="105"/>
          <w:lang w:val="en-CA"/>
        </w:rPr>
      </w:pPr>
      <w:r w:rsidRPr="003435EE">
        <w:rPr>
          <w:rFonts w:eastAsia="Times New Roman" w:cs="Arial"/>
          <w:w w:val="105"/>
          <w:lang w:val="en-CA"/>
        </w:rPr>
        <w:t xml:space="preserve">Some activities have changed or been removed but they have not been reflected in a revised </w:t>
      </w:r>
      <w:r w:rsidR="00451AED">
        <w:rPr>
          <w:rFonts w:eastAsia="Times New Roman" w:cs="Arial"/>
          <w:w w:val="105"/>
          <w:lang w:val="en-CA"/>
        </w:rPr>
        <w:t xml:space="preserve">LF </w:t>
      </w:r>
      <w:r w:rsidRPr="003435EE">
        <w:rPr>
          <w:rFonts w:eastAsia="Times New Roman" w:cs="Arial"/>
          <w:w w:val="105"/>
          <w:lang w:val="en-CA"/>
        </w:rPr>
        <w:t>and in some cases indicators have not been added.</w:t>
      </w:r>
      <w:r w:rsidR="003C237E">
        <w:rPr>
          <w:rFonts w:eastAsia="Times New Roman" w:cs="Arial"/>
          <w:w w:val="105"/>
          <w:lang w:val="en-CA"/>
        </w:rPr>
        <w:t xml:space="preserve"> </w:t>
      </w:r>
      <w:r w:rsidR="00B94628" w:rsidRPr="003435EE">
        <w:rPr>
          <w:rFonts w:eastAsia="Times New Roman" w:cs="Arial"/>
          <w:w w:val="105"/>
          <w:lang w:val="en-CA"/>
        </w:rPr>
        <w:t>In the c</w:t>
      </w:r>
      <w:r w:rsidR="00451AED">
        <w:rPr>
          <w:rFonts w:eastAsia="Times New Roman" w:cs="Arial"/>
          <w:w w:val="105"/>
          <w:lang w:val="en-CA"/>
        </w:rPr>
        <w:t>ase of the outcomes and impact,</w:t>
      </w:r>
      <w:r w:rsidR="00B94628" w:rsidRPr="003435EE">
        <w:rPr>
          <w:rFonts w:eastAsia="Times New Roman" w:cs="Arial"/>
          <w:w w:val="105"/>
          <w:lang w:val="en-CA"/>
        </w:rPr>
        <w:t xml:space="preserve"> there are no clear indicators that allow measurement of achievement.  Given the potential importance of the project’s accomplishments it is important that long term </w:t>
      </w:r>
      <w:r w:rsidR="007F672C" w:rsidRPr="003435EE">
        <w:rPr>
          <w:rFonts w:eastAsia="Times New Roman" w:cs="Arial"/>
          <w:w w:val="105"/>
          <w:lang w:val="en-CA"/>
        </w:rPr>
        <w:t>results be</w:t>
      </w:r>
      <w:r w:rsidR="00B94628" w:rsidRPr="003435EE">
        <w:rPr>
          <w:rFonts w:eastAsia="Times New Roman" w:cs="Arial"/>
          <w:w w:val="105"/>
          <w:lang w:val="en-CA"/>
        </w:rPr>
        <w:t xml:space="preserve"> measured and documented for stakeholders and a broader audience. This would also help make each component more strategic and goal oriented. </w:t>
      </w:r>
    </w:p>
    <w:p w:rsidR="00B94628" w:rsidRPr="003435EE" w:rsidRDefault="00B94628" w:rsidP="00451AED">
      <w:pPr>
        <w:spacing w:line="276" w:lineRule="auto"/>
        <w:ind w:right="499"/>
        <w:jc w:val="both"/>
        <w:rPr>
          <w:rFonts w:eastAsia="Times New Roman" w:cs="Arial"/>
          <w:w w:val="105"/>
          <w:lang w:val="en-CA"/>
        </w:rPr>
      </w:pPr>
      <w:r w:rsidRPr="003435EE">
        <w:rPr>
          <w:rFonts w:eastAsia="Times New Roman" w:cs="Arial"/>
          <w:w w:val="105"/>
          <w:lang w:val="en-CA"/>
        </w:rPr>
        <w:tab/>
      </w:r>
    </w:p>
    <w:p w:rsidR="00B94628" w:rsidRPr="003435EE" w:rsidRDefault="00451AED" w:rsidP="00451AED">
      <w:pPr>
        <w:spacing w:line="276" w:lineRule="auto"/>
        <w:ind w:right="499"/>
        <w:jc w:val="both"/>
        <w:rPr>
          <w:rFonts w:eastAsia="Times New Roman" w:cs="Arial"/>
          <w:w w:val="105"/>
          <w:lang w:val="en-CA"/>
        </w:rPr>
      </w:pPr>
      <w:r>
        <w:rPr>
          <w:rFonts w:eastAsia="Times New Roman" w:cs="Arial"/>
          <w:w w:val="105"/>
          <w:lang w:val="en-CA"/>
        </w:rPr>
        <w:t xml:space="preserve">The indicators </w:t>
      </w:r>
      <w:r w:rsidR="007F672C">
        <w:rPr>
          <w:rFonts w:eastAsia="Times New Roman" w:cs="Arial"/>
          <w:w w:val="105"/>
          <w:lang w:val="en-CA"/>
        </w:rPr>
        <w:t xml:space="preserve">in general were </w:t>
      </w:r>
      <w:r>
        <w:rPr>
          <w:rFonts w:eastAsia="Times New Roman" w:cs="Arial"/>
          <w:w w:val="105"/>
          <w:lang w:val="en-CA"/>
        </w:rPr>
        <w:t xml:space="preserve">not SMART (specific, measurable, attainable, realistic and timely), they </w:t>
      </w:r>
      <w:r w:rsidR="0003624C">
        <w:rPr>
          <w:rFonts w:eastAsia="Times New Roman" w:cs="Arial"/>
          <w:w w:val="105"/>
          <w:lang w:val="en-CA"/>
        </w:rPr>
        <w:t>were often</w:t>
      </w:r>
      <w:r w:rsidR="00B94628" w:rsidRPr="003435EE">
        <w:rPr>
          <w:rFonts w:eastAsia="Times New Roman" w:cs="Arial"/>
          <w:w w:val="105"/>
          <w:lang w:val="en-CA"/>
        </w:rPr>
        <w:t xml:space="preserve"> related to process rather than achievement of results</w:t>
      </w:r>
      <w:r w:rsidR="006E30E9">
        <w:rPr>
          <w:rFonts w:eastAsia="Times New Roman" w:cs="Arial"/>
          <w:w w:val="105"/>
          <w:lang w:val="en-CA"/>
        </w:rPr>
        <w:t xml:space="preserve">, </w:t>
      </w:r>
      <w:r w:rsidR="006E30E9" w:rsidRPr="003435EE">
        <w:rPr>
          <w:rFonts w:eastAsia="Times New Roman" w:cs="Arial"/>
          <w:w w:val="105"/>
          <w:lang w:val="en-CA"/>
        </w:rPr>
        <w:t>they</w:t>
      </w:r>
      <w:r w:rsidR="00B94628" w:rsidRPr="003435EE">
        <w:rPr>
          <w:rFonts w:eastAsia="Times New Roman" w:cs="Arial"/>
          <w:w w:val="105"/>
          <w:lang w:val="en-CA"/>
        </w:rPr>
        <w:t xml:space="preserve"> do</w:t>
      </w:r>
      <w:r>
        <w:rPr>
          <w:rFonts w:eastAsia="Times New Roman" w:cs="Arial"/>
          <w:w w:val="105"/>
          <w:lang w:val="en-CA"/>
        </w:rPr>
        <w:t xml:space="preserve"> not use change language and in </w:t>
      </w:r>
      <w:r w:rsidR="00B94628" w:rsidRPr="003435EE">
        <w:rPr>
          <w:rFonts w:eastAsia="Times New Roman" w:cs="Arial"/>
          <w:w w:val="105"/>
          <w:lang w:val="en-CA"/>
        </w:rPr>
        <w:t xml:space="preserve">most cases measure completion of activities not outputs. In addition, for </w:t>
      </w:r>
      <w:r w:rsidR="003C237E">
        <w:rPr>
          <w:rFonts w:eastAsia="Times New Roman" w:cs="Arial"/>
          <w:w w:val="105"/>
          <w:lang w:val="en-CA"/>
        </w:rPr>
        <w:t xml:space="preserve">example </w:t>
      </w:r>
      <w:r w:rsidR="003C237E" w:rsidRPr="003435EE">
        <w:rPr>
          <w:rFonts w:eastAsia="Times New Roman" w:cs="Arial"/>
          <w:w w:val="105"/>
          <w:lang w:val="en-CA"/>
        </w:rPr>
        <w:t xml:space="preserve">in Component 2 it </w:t>
      </w:r>
      <w:r w:rsidR="00B94628" w:rsidRPr="003435EE">
        <w:rPr>
          <w:rFonts w:eastAsia="Times New Roman" w:cs="Arial"/>
          <w:w w:val="105"/>
          <w:lang w:val="en-CA"/>
        </w:rPr>
        <w:t xml:space="preserve">is not obvious which activity/output is being measured and/or </w:t>
      </w:r>
      <w:r w:rsidR="003C237E">
        <w:rPr>
          <w:rFonts w:eastAsia="Times New Roman" w:cs="Arial"/>
          <w:w w:val="105"/>
          <w:lang w:val="en-CA"/>
        </w:rPr>
        <w:t xml:space="preserve">whether the indicator can be measured. </w:t>
      </w:r>
      <w:r w:rsidR="00B94628" w:rsidRPr="003435EE">
        <w:rPr>
          <w:rFonts w:eastAsia="Times New Roman" w:cs="Arial"/>
          <w:w w:val="105"/>
          <w:lang w:val="en-CA"/>
        </w:rPr>
        <w:t xml:space="preserve">This is further compounded by the absence of tables or clear statements that would link the activities to outputs and indicators. In the </w:t>
      </w:r>
      <w:r w:rsidR="0003624C">
        <w:rPr>
          <w:rFonts w:eastAsia="Times New Roman" w:cs="Arial"/>
          <w:w w:val="105"/>
          <w:lang w:val="en-CA"/>
        </w:rPr>
        <w:t>Prodoc</w:t>
      </w:r>
      <w:r w:rsidR="00B94628" w:rsidRPr="003435EE">
        <w:rPr>
          <w:rFonts w:eastAsia="Times New Roman" w:cs="Arial"/>
          <w:w w:val="105"/>
          <w:lang w:val="en-CA"/>
        </w:rPr>
        <w:t xml:space="preserve"> the activities are clearly stated in the Methodology and Key Outputs/Activities section</w:t>
      </w:r>
      <w:r w:rsidR="0003624C">
        <w:rPr>
          <w:rFonts w:eastAsia="Times New Roman" w:cs="Arial"/>
          <w:w w:val="105"/>
          <w:lang w:val="en-CA"/>
        </w:rPr>
        <w:t xml:space="preserve"> and are budgeted (Annex 5) </w:t>
      </w:r>
      <w:r w:rsidR="00B94628" w:rsidRPr="003435EE">
        <w:rPr>
          <w:rFonts w:eastAsia="Times New Roman" w:cs="Arial"/>
          <w:w w:val="105"/>
          <w:lang w:val="en-CA"/>
        </w:rPr>
        <w:t>but when the indicators and targets are specified their link to activities is lost.  We have suggested in Table 1 a possible way of restoring this linkage that might be used in future proposals and make it easier to track achievement of results.</w:t>
      </w:r>
    </w:p>
    <w:p w:rsidR="00984438" w:rsidRPr="003435EE" w:rsidRDefault="00984438" w:rsidP="00583AB8">
      <w:pPr>
        <w:spacing w:line="247" w:lineRule="auto"/>
        <w:ind w:right="499"/>
        <w:jc w:val="both"/>
        <w:rPr>
          <w:rFonts w:eastAsia="Times New Roman" w:cs="Arial"/>
          <w:w w:val="105"/>
          <w:lang w:val="en-CA"/>
        </w:rPr>
      </w:pPr>
      <w:r w:rsidRPr="003435EE">
        <w:rPr>
          <w:rFonts w:eastAsia="Times New Roman" w:cs="Arial"/>
          <w:w w:val="105"/>
          <w:lang w:val="en-CA"/>
        </w:rPr>
        <w:tab/>
      </w:r>
    </w:p>
    <w:p w:rsidR="00561343" w:rsidRDefault="00561343">
      <w:pPr>
        <w:widowControl/>
        <w:spacing w:after="200" w:line="276" w:lineRule="auto"/>
        <w:rPr>
          <w:b/>
          <w:w w:val="105"/>
          <w:lang w:val="en-CA"/>
        </w:rPr>
      </w:pPr>
      <w:bookmarkStart w:id="32" w:name="_Ref391625579"/>
      <w:r>
        <w:rPr>
          <w:b/>
          <w:w w:val="105"/>
          <w:lang w:val="en-CA"/>
        </w:rPr>
        <w:br w:type="page"/>
      </w:r>
    </w:p>
    <w:p w:rsidR="00451AED" w:rsidRPr="00AF51E2" w:rsidRDefault="00451AED" w:rsidP="00AF51E2">
      <w:pPr>
        <w:rPr>
          <w:w w:val="105"/>
          <w:lang w:val="en-CA"/>
        </w:rPr>
      </w:pPr>
      <w:r w:rsidRPr="00AF51E2">
        <w:rPr>
          <w:b/>
          <w:w w:val="105"/>
          <w:lang w:val="en-CA"/>
        </w:rPr>
        <w:t>Table 1:</w:t>
      </w:r>
      <w:r w:rsidRPr="00AF51E2">
        <w:rPr>
          <w:w w:val="105"/>
          <w:lang w:val="en-CA"/>
        </w:rPr>
        <w:t xml:space="preserve"> Example of UNDP Project Logical Framework and suggested improvements </w:t>
      </w:r>
    </w:p>
    <w:p w:rsidR="00451AED" w:rsidRPr="003435EE" w:rsidRDefault="00451AED" w:rsidP="00451AED">
      <w:pPr>
        <w:spacing w:line="247" w:lineRule="auto"/>
        <w:ind w:right="499"/>
        <w:jc w:val="both"/>
        <w:rPr>
          <w:rFonts w:eastAsia="Times New Roman" w:cs="Arial"/>
          <w:w w:val="105"/>
          <w:sz w:val="20"/>
          <w:szCs w:val="20"/>
          <w:lang w:val="en-CA"/>
        </w:rPr>
      </w:pPr>
    </w:p>
    <w:tbl>
      <w:tblPr>
        <w:tblStyle w:val="TableGrid"/>
        <w:tblW w:w="0" w:type="auto"/>
        <w:tblLook w:val="04A0" w:firstRow="1" w:lastRow="0" w:firstColumn="1" w:lastColumn="0" w:noHBand="0" w:noVBand="1"/>
      </w:tblPr>
      <w:tblGrid>
        <w:gridCol w:w="1735"/>
        <w:gridCol w:w="1543"/>
        <w:gridCol w:w="1923"/>
        <w:gridCol w:w="1875"/>
        <w:gridCol w:w="1607"/>
      </w:tblGrid>
      <w:tr w:rsidR="00451AED" w:rsidRPr="003435EE" w:rsidTr="00A6080D">
        <w:trPr>
          <w:trHeight w:val="539"/>
          <w:tblHeader/>
        </w:trPr>
        <w:tc>
          <w:tcPr>
            <w:tcW w:w="1915" w:type="dxa"/>
          </w:tcPr>
          <w:p w:rsidR="00451AED" w:rsidRPr="003435EE" w:rsidRDefault="00451AED" w:rsidP="00A6080D">
            <w:pPr>
              <w:widowControl/>
              <w:spacing w:after="200"/>
              <w:jc w:val="both"/>
              <w:rPr>
                <w:rFonts w:cs="Arial"/>
                <w:b/>
                <w:w w:val="105"/>
                <w:lang w:val="en-CA"/>
              </w:rPr>
            </w:pPr>
            <w:r w:rsidRPr="003435EE">
              <w:rPr>
                <w:rFonts w:cs="Arial"/>
                <w:b/>
                <w:w w:val="105"/>
                <w:lang w:val="en-CA"/>
              </w:rPr>
              <w:t>Activity</w:t>
            </w:r>
          </w:p>
        </w:tc>
        <w:tc>
          <w:tcPr>
            <w:tcW w:w="1737" w:type="dxa"/>
          </w:tcPr>
          <w:p w:rsidR="00451AED" w:rsidRPr="003435EE" w:rsidRDefault="00451AED" w:rsidP="00A6080D">
            <w:pPr>
              <w:widowControl/>
              <w:spacing w:after="200"/>
              <w:jc w:val="both"/>
              <w:rPr>
                <w:rFonts w:cs="Arial"/>
                <w:b/>
                <w:w w:val="105"/>
                <w:lang w:val="en-CA"/>
              </w:rPr>
            </w:pPr>
            <w:r w:rsidRPr="003435EE">
              <w:rPr>
                <w:rFonts w:cs="Arial"/>
                <w:b/>
                <w:w w:val="105"/>
                <w:lang w:val="en-CA"/>
              </w:rPr>
              <w:t>Output</w:t>
            </w:r>
          </w:p>
        </w:tc>
        <w:tc>
          <w:tcPr>
            <w:tcW w:w="2126" w:type="dxa"/>
          </w:tcPr>
          <w:p w:rsidR="00451AED" w:rsidRPr="003435EE" w:rsidRDefault="00451AED" w:rsidP="00A6080D">
            <w:pPr>
              <w:widowControl/>
              <w:spacing w:after="200"/>
              <w:jc w:val="both"/>
              <w:rPr>
                <w:rFonts w:cs="Arial"/>
                <w:b/>
                <w:w w:val="105"/>
                <w:lang w:val="en-CA"/>
              </w:rPr>
            </w:pPr>
            <w:r w:rsidRPr="003435EE">
              <w:rPr>
                <w:rFonts w:cs="Arial"/>
                <w:b/>
                <w:w w:val="105"/>
                <w:lang w:val="en-CA"/>
              </w:rPr>
              <w:t>Indicator</w:t>
            </w:r>
          </w:p>
        </w:tc>
        <w:tc>
          <w:tcPr>
            <w:tcW w:w="2127" w:type="dxa"/>
          </w:tcPr>
          <w:p w:rsidR="00451AED" w:rsidRPr="003435EE" w:rsidRDefault="00451AED" w:rsidP="00A6080D">
            <w:pPr>
              <w:widowControl/>
              <w:spacing w:after="200"/>
              <w:jc w:val="both"/>
              <w:rPr>
                <w:rFonts w:cs="Arial"/>
                <w:b/>
                <w:w w:val="105"/>
                <w:lang w:val="en-CA"/>
              </w:rPr>
            </w:pPr>
            <w:r w:rsidRPr="003435EE">
              <w:rPr>
                <w:rFonts w:cs="Arial"/>
                <w:b/>
                <w:w w:val="105"/>
                <w:lang w:val="en-CA"/>
              </w:rPr>
              <w:t xml:space="preserve">Target </w:t>
            </w:r>
          </w:p>
        </w:tc>
        <w:tc>
          <w:tcPr>
            <w:tcW w:w="1671" w:type="dxa"/>
          </w:tcPr>
          <w:p w:rsidR="00451AED" w:rsidRPr="003435EE" w:rsidRDefault="00451AED" w:rsidP="00A6080D">
            <w:pPr>
              <w:widowControl/>
              <w:jc w:val="both"/>
              <w:rPr>
                <w:rFonts w:cs="Arial"/>
                <w:b/>
                <w:w w:val="105"/>
                <w:lang w:val="en-CA"/>
              </w:rPr>
            </w:pPr>
            <w:r w:rsidRPr="003435EE">
              <w:rPr>
                <w:rFonts w:cs="Arial"/>
                <w:b/>
                <w:w w:val="105"/>
                <w:lang w:val="en-CA"/>
              </w:rPr>
              <w:t>Sources of Verification</w:t>
            </w:r>
          </w:p>
        </w:tc>
      </w:tr>
      <w:tr w:rsidR="00451AED" w:rsidRPr="003435EE" w:rsidTr="00A6080D">
        <w:tc>
          <w:tcPr>
            <w:tcW w:w="3652" w:type="dxa"/>
            <w:gridSpan w:val="2"/>
          </w:tcPr>
          <w:p w:rsidR="00451AED" w:rsidRPr="003435EE" w:rsidRDefault="00451AED" w:rsidP="00A6080D">
            <w:pPr>
              <w:widowControl/>
              <w:jc w:val="both"/>
              <w:rPr>
                <w:rFonts w:cs="Arial"/>
                <w:b/>
                <w:w w:val="105"/>
                <w:lang w:val="en-CA"/>
              </w:rPr>
            </w:pPr>
            <w:r w:rsidRPr="003435EE">
              <w:rPr>
                <w:rFonts w:cs="Arial"/>
                <w:b/>
                <w:w w:val="105"/>
                <w:lang w:val="en-CA"/>
              </w:rPr>
              <w:t>UNDP Project Logical Framework</w:t>
            </w:r>
          </w:p>
        </w:tc>
        <w:tc>
          <w:tcPr>
            <w:tcW w:w="2126" w:type="dxa"/>
          </w:tcPr>
          <w:p w:rsidR="00451AED" w:rsidRPr="003435EE" w:rsidRDefault="00451AED" w:rsidP="00A6080D">
            <w:pPr>
              <w:widowControl/>
              <w:spacing w:after="200" w:line="276" w:lineRule="auto"/>
              <w:jc w:val="both"/>
              <w:rPr>
                <w:rFonts w:cs="Arial"/>
                <w:w w:val="105"/>
                <w:lang w:val="en-CA"/>
              </w:rPr>
            </w:pPr>
          </w:p>
        </w:tc>
        <w:tc>
          <w:tcPr>
            <w:tcW w:w="2127" w:type="dxa"/>
          </w:tcPr>
          <w:p w:rsidR="00451AED" w:rsidRPr="003435EE" w:rsidRDefault="00451AED" w:rsidP="00A6080D">
            <w:pPr>
              <w:widowControl/>
              <w:spacing w:after="200" w:line="276" w:lineRule="auto"/>
              <w:jc w:val="both"/>
              <w:rPr>
                <w:rFonts w:cs="Arial"/>
                <w:w w:val="105"/>
                <w:lang w:val="en-CA"/>
              </w:rPr>
            </w:pPr>
          </w:p>
        </w:tc>
        <w:tc>
          <w:tcPr>
            <w:tcW w:w="1671" w:type="dxa"/>
          </w:tcPr>
          <w:p w:rsidR="00451AED" w:rsidRPr="003435EE" w:rsidRDefault="00451AED" w:rsidP="00A6080D">
            <w:pPr>
              <w:widowControl/>
              <w:spacing w:after="200" w:line="276" w:lineRule="auto"/>
              <w:jc w:val="both"/>
              <w:rPr>
                <w:rFonts w:cs="Arial"/>
                <w:w w:val="105"/>
                <w:lang w:val="en-CA"/>
              </w:rPr>
            </w:pPr>
          </w:p>
        </w:tc>
      </w:tr>
      <w:tr w:rsidR="00451AED" w:rsidRPr="00451AED" w:rsidTr="00A6080D">
        <w:tc>
          <w:tcPr>
            <w:tcW w:w="1915" w:type="dxa"/>
          </w:tcPr>
          <w:p w:rsidR="00451AED" w:rsidRPr="00451AED" w:rsidRDefault="00451AED" w:rsidP="00A6080D">
            <w:pPr>
              <w:widowControl/>
              <w:spacing w:after="200"/>
              <w:jc w:val="both"/>
              <w:rPr>
                <w:rFonts w:cs="Arial"/>
                <w:w w:val="105"/>
                <w:sz w:val="20"/>
                <w:szCs w:val="20"/>
                <w:lang w:val="en-CA"/>
              </w:rPr>
            </w:pPr>
            <w:r w:rsidRPr="00451AED">
              <w:rPr>
                <w:rFonts w:cs="Arial"/>
                <w:w w:val="105"/>
                <w:sz w:val="20"/>
                <w:szCs w:val="20"/>
                <w:lang w:val="en-CA"/>
              </w:rPr>
              <w:t>Component 1</w:t>
            </w:r>
          </w:p>
          <w:p w:rsidR="00451AED" w:rsidRPr="00451AED" w:rsidRDefault="00451AED" w:rsidP="00A6080D">
            <w:pPr>
              <w:widowControl/>
              <w:spacing w:after="200"/>
              <w:jc w:val="both"/>
              <w:rPr>
                <w:rFonts w:cs="Arial"/>
                <w:w w:val="105"/>
                <w:sz w:val="20"/>
                <w:szCs w:val="20"/>
                <w:lang w:val="en-CA"/>
              </w:rPr>
            </w:pPr>
            <w:r w:rsidRPr="00451AED">
              <w:rPr>
                <w:rFonts w:cs="Arial"/>
                <w:w w:val="105"/>
                <w:sz w:val="20"/>
                <w:szCs w:val="20"/>
                <w:lang w:val="en-CA"/>
              </w:rPr>
              <w:t>1.b). Organise 5</w:t>
            </w:r>
            <w:r w:rsidRPr="00451AED">
              <w:rPr>
                <w:rFonts w:cs="Arial"/>
                <w:w w:val="105"/>
                <w:sz w:val="20"/>
                <w:szCs w:val="20"/>
                <w:vertAlign w:val="superscript"/>
                <w:lang w:val="en-CA"/>
              </w:rPr>
              <w:t>th</w:t>
            </w:r>
            <w:r w:rsidRPr="00451AED">
              <w:rPr>
                <w:rFonts w:cs="Arial"/>
                <w:w w:val="105"/>
                <w:sz w:val="20"/>
                <w:szCs w:val="20"/>
                <w:lang w:val="en-CA"/>
              </w:rPr>
              <w:t xml:space="preserve"> Global Oceans Conference, Paris, France 2010</w:t>
            </w:r>
          </w:p>
        </w:tc>
        <w:tc>
          <w:tcPr>
            <w:tcW w:w="1737" w:type="dxa"/>
          </w:tcPr>
          <w:p w:rsidR="00451AED" w:rsidRPr="00451AED" w:rsidRDefault="00451AED" w:rsidP="00A6080D">
            <w:pPr>
              <w:widowControl/>
              <w:spacing w:after="200"/>
              <w:jc w:val="both"/>
              <w:rPr>
                <w:rFonts w:cs="Arial"/>
                <w:w w:val="105"/>
                <w:sz w:val="20"/>
                <w:szCs w:val="20"/>
                <w:lang w:val="en-CA"/>
              </w:rPr>
            </w:pPr>
          </w:p>
        </w:tc>
        <w:tc>
          <w:tcPr>
            <w:tcW w:w="2126" w:type="dxa"/>
          </w:tcPr>
          <w:p w:rsidR="00451AED" w:rsidRPr="00451AED" w:rsidRDefault="00451AED" w:rsidP="00A6080D">
            <w:pPr>
              <w:widowControl/>
              <w:spacing w:after="200"/>
              <w:jc w:val="both"/>
              <w:rPr>
                <w:rFonts w:cs="Arial"/>
                <w:w w:val="105"/>
                <w:sz w:val="20"/>
                <w:szCs w:val="20"/>
                <w:lang w:val="en-CA"/>
              </w:rPr>
            </w:pPr>
            <w:r w:rsidRPr="00451AED">
              <w:rPr>
                <w:rFonts w:cs="Arial"/>
                <w:w w:val="105"/>
                <w:sz w:val="20"/>
                <w:szCs w:val="20"/>
                <w:lang w:val="en-CA"/>
              </w:rPr>
              <w:t>(3) 5</w:t>
            </w:r>
            <w:r w:rsidRPr="00451AED">
              <w:rPr>
                <w:rFonts w:cs="Arial"/>
                <w:w w:val="105"/>
                <w:sz w:val="20"/>
                <w:szCs w:val="20"/>
                <w:vertAlign w:val="superscript"/>
                <w:lang w:val="en-CA"/>
              </w:rPr>
              <w:t>th</w:t>
            </w:r>
            <w:r w:rsidRPr="00451AED">
              <w:rPr>
                <w:rFonts w:cs="Arial"/>
                <w:w w:val="105"/>
                <w:sz w:val="20"/>
                <w:szCs w:val="20"/>
                <w:lang w:val="en-CA"/>
              </w:rPr>
              <w:t xml:space="preserve"> Global Ocean Conference successfully accomplished April 2010</w:t>
            </w:r>
          </w:p>
        </w:tc>
        <w:tc>
          <w:tcPr>
            <w:tcW w:w="2127" w:type="dxa"/>
          </w:tcPr>
          <w:p w:rsidR="00451AED" w:rsidRPr="00451AED" w:rsidRDefault="00451AED" w:rsidP="00A6080D">
            <w:pPr>
              <w:widowControl/>
              <w:spacing w:after="200"/>
              <w:jc w:val="both"/>
              <w:rPr>
                <w:rFonts w:cs="Arial"/>
                <w:w w:val="105"/>
                <w:sz w:val="20"/>
                <w:szCs w:val="20"/>
                <w:lang w:val="en-CA"/>
              </w:rPr>
            </w:pPr>
            <w:r w:rsidRPr="00451AED">
              <w:rPr>
                <w:rFonts w:cs="Arial"/>
                <w:w w:val="105"/>
                <w:sz w:val="20"/>
                <w:szCs w:val="20"/>
                <w:lang w:val="en-CA"/>
              </w:rPr>
              <w:t>Strategic Plan and Program of Work for 2010-2014 for each of the WSSD targets endorsed by GOC2010 participants, completed by end June 2010</w:t>
            </w:r>
          </w:p>
          <w:p w:rsidR="00451AED" w:rsidRPr="00451AED" w:rsidRDefault="00451AED" w:rsidP="00A6080D">
            <w:pPr>
              <w:widowControl/>
              <w:jc w:val="both"/>
              <w:rPr>
                <w:rFonts w:cs="Arial"/>
                <w:w w:val="105"/>
                <w:sz w:val="20"/>
                <w:szCs w:val="20"/>
                <w:lang w:val="en-CA"/>
              </w:rPr>
            </w:pPr>
            <w:r w:rsidRPr="00451AED">
              <w:rPr>
                <w:rFonts w:cs="Arial"/>
                <w:w w:val="105"/>
                <w:sz w:val="20"/>
                <w:szCs w:val="20"/>
                <w:lang w:val="en-CA"/>
              </w:rPr>
              <w:t>500 participants from various sectors</w:t>
            </w:r>
          </w:p>
        </w:tc>
        <w:tc>
          <w:tcPr>
            <w:tcW w:w="1671" w:type="dxa"/>
          </w:tcPr>
          <w:p w:rsidR="00451AED" w:rsidRPr="00451AED" w:rsidRDefault="00451AED" w:rsidP="00A6080D">
            <w:pPr>
              <w:widowControl/>
              <w:spacing w:after="200"/>
              <w:jc w:val="both"/>
              <w:rPr>
                <w:rFonts w:cs="Arial"/>
                <w:w w:val="105"/>
                <w:sz w:val="20"/>
                <w:szCs w:val="20"/>
                <w:lang w:val="en-CA"/>
              </w:rPr>
            </w:pPr>
            <w:r w:rsidRPr="00451AED">
              <w:rPr>
                <w:rFonts w:cs="Arial"/>
                <w:w w:val="105"/>
                <w:sz w:val="20"/>
                <w:szCs w:val="20"/>
                <w:lang w:val="en-CA"/>
              </w:rPr>
              <w:t>Conference Report</w:t>
            </w:r>
          </w:p>
        </w:tc>
      </w:tr>
      <w:tr w:rsidR="00451AED" w:rsidRPr="00451AED" w:rsidTr="00A6080D">
        <w:tc>
          <w:tcPr>
            <w:tcW w:w="5778" w:type="dxa"/>
            <w:gridSpan w:val="3"/>
          </w:tcPr>
          <w:p w:rsidR="00451AED" w:rsidRPr="00451AED" w:rsidRDefault="00451AED" w:rsidP="00A6080D">
            <w:pPr>
              <w:widowControl/>
              <w:jc w:val="both"/>
              <w:rPr>
                <w:rFonts w:cs="Arial"/>
                <w:b/>
                <w:w w:val="105"/>
                <w:sz w:val="20"/>
                <w:szCs w:val="20"/>
                <w:lang w:val="en-CA"/>
              </w:rPr>
            </w:pPr>
            <w:r w:rsidRPr="00451AED">
              <w:rPr>
                <w:rFonts w:cs="Arial"/>
                <w:b/>
                <w:w w:val="105"/>
                <w:sz w:val="20"/>
                <w:szCs w:val="20"/>
                <w:lang w:val="en-CA"/>
              </w:rPr>
              <w:t>Suggested improvements to Logical Framework</w:t>
            </w:r>
            <w:r>
              <w:rPr>
                <w:rFonts w:cs="Arial"/>
                <w:b/>
                <w:w w:val="105"/>
                <w:sz w:val="20"/>
                <w:szCs w:val="20"/>
                <w:lang w:val="en-CA"/>
              </w:rPr>
              <w:t xml:space="preserve">  (note consistency of numbering)</w:t>
            </w:r>
          </w:p>
        </w:tc>
        <w:tc>
          <w:tcPr>
            <w:tcW w:w="2127" w:type="dxa"/>
          </w:tcPr>
          <w:p w:rsidR="00451AED" w:rsidRPr="00451AED" w:rsidRDefault="00451AED" w:rsidP="00A6080D">
            <w:pPr>
              <w:widowControl/>
              <w:spacing w:after="200"/>
              <w:jc w:val="both"/>
              <w:rPr>
                <w:rFonts w:cs="Arial"/>
                <w:w w:val="105"/>
                <w:sz w:val="20"/>
                <w:szCs w:val="20"/>
                <w:lang w:val="en-CA"/>
              </w:rPr>
            </w:pPr>
          </w:p>
        </w:tc>
        <w:tc>
          <w:tcPr>
            <w:tcW w:w="1671" w:type="dxa"/>
          </w:tcPr>
          <w:p w:rsidR="00451AED" w:rsidRPr="00451AED" w:rsidRDefault="00451AED" w:rsidP="00A6080D">
            <w:pPr>
              <w:widowControl/>
              <w:spacing w:after="200"/>
              <w:jc w:val="both"/>
              <w:rPr>
                <w:rFonts w:cs="Arial"/>
                <w:w w:val="105"/>
                <w:sz w:val="20"/>
                <w:szCs w:val="20"/>
                <w:lang w:val="en-CA"/>
              </w:rPr>
            </w:pPr>
          </w:p>
        </w:tc>
      </w:tr>
      <w:tr w:rsidR="00451AED" w:rsidRPr="00451AED" w:rsidTr="00A6080D">
        <w:tc>
          <w:tcPr>
            <w:tcW w:w="1915" w:type="dxa"/>
          </w:tcPr>
          <w:p w:rsidR="00451AED" w:rsidRPr="00451AED" w:rsidRDefault="00451AED" w:rsidP="00A6080D">
            <w:pPr>
              <w:widowControl/>
              <w:spacing w:after="200"/>
              <w:jc w:val="both"/>
              <w:rPr>
                <w:rFonts w:cs="Arial"/>
                <w:w w:val="105"/>
                <w:sz w:val="20"/>
                <w:szCs w:val="20"/>
                <w:lang w:val="en-CA"/>
              </w:rPr>
            </w:pPr>
            <w:r w:rsidRPr="00451AED">
              <w:rPr>
                <w:rFonts w:cs="Arial"/>
                <w:w w:val="105"/>
                <w:sz w:val="20"/>
                <w:szCs w:val="20"/>
                <w:lang w:val="en-CA"/>
              </w:rPr>
              <w:t>(1.1.2). Organise 5</w:t>
            </w:r>
            <w:r w:rsidRPr="00451AED">
              <w:rPr>
                <w:rFonts w:cs="Arial"/>
                <w:w w:val="105"/>
                <w:sz w:val="20"/>
                <w:szCs w:val="20"/>
                <w:vertAlign w:val="superscript"/>
                <w:lang w:val="en-CA"/>
              </w:rPr>
              <w:t>th</w:t>
            </w:r>
            <w:r w:rsidRPr="00451AED">
              <w:rPr>
                <w:rFonts w:cs="Arial"/>
                <w:w w:val="105"/>
                <w:sz w:val="20"/>
                <w:szCs w:val="20"/>
                <w:lang w:val="en-CA"/>
              </w:rPr>
              <w:t xml:space="preserve"> Global Oceans Conference, Paris, France 2010</w:t>
            </w:r>
          </w:p>
        </w:tc>
        <w:tc>
          <w:tcPr>
            <w:tcW w:w="1737" w:type="dxa"/>
          </w:tcPr>
          <w:p w:rsidR="00451AED" w:rsidRPr="00451AED" w:rsidRDefault="00451AED" w:rsidP="00A6080D">
            <w:pPr>
              <w:widowControl/>
              <w:spacing w:after="200"/>
              <w:jc w:val="both"/>
              <w:rPr>
                <w:rFonts w:cs="Arial"/>
                <w:w w:val="105"/>
                <w:sz w:val="20"/>
                <w:szCs w:val="20"/>
                <w:lang w:val="en-CA"/>
              </w:rPr>
            </w:pPr>
            <w:r w:rsidRPr="00451AED">
              <w:rPr>
                <w:rFonts w:cs="Arial"/>
                <w:w w:val="105"/>
                <w:sz w:val="20"/>
                <w:szCs w:val="20"/>
                <w:lang w:val="en-CA"/>
              </w:rPr>
              <w:t>(1.1.2) Increased strategic planning  and work plans directed  towards the WSSD targets</w:t>
            </w:r>
          </w:p>
        </w:tc>
        <w:tc>
          <w:tcPr>
            <w:tcW w:w="2126" w:type="dxa"/>
          </w:tcPr>
          <w:p w:rsidR="00451AED" w:rsidRPr="00451AED" w:rsidRDefault="00451AED" w:rsidP="00A6080D">
            <w:pPr>
              <w:widowControl/>
              <w:spacing w:after="200"/>
              <w:jc w:val="both"/>
              <w:rPr>
                <w:rFonts w:cs="Arial"/>
                <w:w w:val="105"/>
                <w:sz w:val="20"/>
                <w:szCs w:val="20"/>
                <w:lang w:val="en-CA"/>
              </w:rPr>
            </w:pPr>
            <w:r w:rsidRPr="00451AED">
              <w:rPr>
                <w:rFonts w:cs="Arial"/>
                <w:w w:val="105"/>
                <w:sz w:val="20"/>
                <w:szCs w:val="20"/>
                <w:lang w:val="en-CA"/>
              </w:rPr>
              <w:t>(1.1.2) Strategic Plan and Program of Work for 2010-2014 for each of the WSSD targets endorsed by 500 GOC2010 participants from various sectors ,</w:t>
            </w:r>
          </w:p>
        </w:tc>
        <w:tc>
          <w:tcPr>
            <w:tcW w:w="2127" w:type="dxa"/>
          </w:tcPr>
          <w:p w:rsidR="00451AED" w:rsidRPr="00451AED" w:rsidRDefault="00451AED" w:rsidP="00A6080D">
            <w:pPr>
              <w:widowControl/>
              <w:spacing w:after="200"/>
              <w:jc w:val="both"/>
              <w:rPr>
                <w:rFonts w:cs="Arial"/>
                <w:w w:val="105"/>
                <w:sz w:val="20"/>
                <w:szCs w:val="20"/>
                <w:lang w:val="en-CA"/>
              </w:rPr>
            </w:pPr>
          </w:p>
        </w:tc>
        <w:tc>
          <w:tcPr>
            <w:tcW w:w="1671" w:type="dxa"/>
          </w:tcPr>
          <w:p w:rsidR="00451AED" w:rsidRPr="00451AED" w:rsidRDefault="00451AED" w:rsidP="00A6080D">
            <w:pPr>
              <w:widowControl/>
              <w:spacing w:after="200"/>
              <w:jc w:val="both"/>
              <w:rPr>
                <w:rFonts w:cs="Arial"/>
                <w:w w:val="105"/>
                <w:sz w:val="20"/>
                <w:szCs w:val="20"/>
                <w:lang w:val="en-CA"/>
              </w:rPr>
            </w:pPr>
            <w:r w:rsidRPr="00451AED">
              <w:rPr>
                <w:rFonts w:cs="Arial"/>
                <w:w w:val="105"/>
                <w:sz w:val="20"/>
                <w:szCs w:val="20"/>
                <w:lang w:val="en-CA"/>
              </w:rPr>
              <w:t>Conference Report</w:t>
            </w:r>
          </w:p>
        </w:tc>
      </w:tr>
    </w:tbl>
    <w:p w:rsidR="00451AED" w:rsidRDefault="00451AED" w:rsidP="00583AB8">
      <w:pPr>
        <w:spacing w:line="247" w:lineRule="auto"/>
        <w:ind w:right="499"/>
        <w:jc w:val="both"/>
        <w:rPr>
          <w:rFonts w:eastAsia="Times New Roman" w:cs="Arial"/>
          <w:w w:val="105"/>
          <w:lang w:val="en-CA"/>
        </w:rPr>
      </w:pPr>
    </w:p>
    <w:p w:rsidR="0096698F" w:rsidRDefault="00451AED" w:rsidP="00861ED9">
      <w:pPr>
        <w:spacing w:line="276" w:lineRule="auto"/>
        <w:jc w:val="both"/>
        <w:rPr>
          <w:w w:val="105"/>
          <w:lang w:val="en-CA"/>
        </w:rPr>
      </w:pPr>
      <w:r>
        <w:rPr>
          <w:w w:val="105"/>
          <w:lang w:val="en-CA"/>
        </w:rPr>
        <w:t xml:space="preserve">Component </w:t>
      </w:r>
      <w:r w:rsidR="00DB7FD1">
        <w:rPr>
          <w:w w:val="105"/>
          <w:lang w:val="en-CA"/>
        </w:rPr>
        <w:t xml:space="preserve">3 </w:t>
      </w:r>
      <w:r w:rsidR="00DB7FD1" w:rsidRPr="003435EE">
        <w:rPr>
          <w:w w:val="105"/>
          <w:lang w:val="en-CA"/>
        </w:rPr>
        <w:t>was</w:t>
      </w:r>
      <w:r w:rsidR="0096698F" w:rsidRPr="003435EE">
        <w:rPr>
          <w:w w:val="105"/>
          <w:lang w:val="en-CA"/>
        </w:rPr>
        <w:t xml:space="preserve"> formulated after the approval of the GEF:IW: LEARN/CT. While the </w:t>
      </w:r>
      <w:r>
        <w:rPr>
          <w:w w:val="105"/>
          <w:lang w:val="en-CA"/>
        </w:rPr>
        <w:t xml:space="preserve">UNDP </w:t>
      </w:r>
      <w:r w:rsidR="0096698F" w:rsidRPr="003435EE">
        <w:rPr>
          <w:w w:val="105"/>
          <w:lang w:val="en-CA"/>
        </w:rPr>
        <w:t xml:space="preserve">Project </w:t>
      </w:r>
      <w:r>
        <w:rPr>
          <w:w w:val="105"/>
          <w:lang w:val="en-CA"/>
        </w:rPr>
        <w:t>LF</w:t>
      </w:r>
      <w:r w:rsidR="0096698F" w:rsidRPr="003435EE">
        <w:rPr>
          <w:w w:val="105"/>
          <w:lang w:val="en-CA"/>
        </w:rPr>
        <w:t xml:space="preserve"> informed ADB’s design and monitoring framework (DMF), the activities and indicators of that DMF depart from those of the Project Log Frame</w:t>
      </w:r>
      <w:r>
        <w:rPr>
          <w:w w:val="105"/>
          <w:lang w:val="en-CA"/>
        </w:rPr>
        <w:t xml:space="preserve"> (Annex 4b)</w:t>
      </w:r>
      <w:r w:rsidR="0096698F" w:rsidRPr="003435EE">
        <w:rPr>
          <w:w w:val="105"/>
          <w:lang w:val="en-CA"/>
        </w:rPr>
        <w:t xml:space="preserve">. </w:t>
      </w:r>
      <w:r w:rsidR="00B94628" w:rsidRPr="003435EE">
        <w:rPr>
          <w:w w:val="105"/>
          <w:lang w:val="en-CA"/>
        </w:rPr>
        <w:t>We consider</w:t>
      </w:r>
      <w:r w:rsidR="0096698F" w:rsidRPr="003435EE">
        <w:rPr>
          <w:w w:val="105"/>
          <w:lang w:val="en-CA"/>
        </w:rPr>
        <w:t xml:space="preserve"> the ADB Framework the clearer of the two (but eve</w:t>
      </w:r>
      <w:r>
        <w:rPr>
          <w:w w:val="105"/>
          <w:lang w:val="en-CA"/>
        </w:rPr>
        <w:t>n there we find some weaknesses)</w:t>
      </w:r>
      <w:r w:rsidR="0096698F" w:rsidRPr="003435EE">
        <w:rPr>
          <w:w w:val="105"/>
          <w:lang w:val="en-CA"/>
        </w:rPr>
        <w:t xml:space="preserve">.  In addition one activity (Improved coordination &amp; integration between the global oceans &amp; coast agenda, GEF IW Portfolio &amp; CTI) that was a part of Component 4 in the UNDP Framework is also included </w:t>
      </w:r>
      <w:r w:rsidR="007E6CFE" w:rsidRPr="003435EE">
        <w:rPr>
          <w:w w:val="105"/>
          <w:lang w:val="en-CA"/>
        </w:rPr>
        <w:t>in the</w:t>
      </w:r>
      <w:r w:rsidR="0096698F" w:rsidRPr="003435EE">
        <w:rPr>
          <w:w w:val="105"/>
          <w:lang w:val="en-CA"/>
        </w:rPr>
        <w:t xml:space="preserve"> activities of Component 3 This duplication can cause confusion when reporting on achievements. </w:t>
      </w:r>
    </w:p>
    <w:p w:rsidR="00451AED" w:rsidRPr="003435EE" w:rsidRDefault="00451AED" w:rsidP="00861ED9">
      <w:pPr>
        <w:spacing w:line="276" w:lineRule="auto"/>
        <w:jc w:val="both"/>
        <w:rPr>
          <w:color w:val="FF0000"/>
          <w:lang w:val="en-CA"/>
        </w:rPr>
      </w:pPr>
    </w:p>
    <w:p w:rsidR="00186CC5" w:rsidRDefault="00186CC5" w:rsidP="00861ED9">
      <w:pPr>
        <w:spacing w:line="276" w:lineRule="auto"/>
        <w:jc w:val="both"/>
        <w:rPr>
          <w:lang w:val="en-CA"/>
        </w:rPr>
      </w:pPr>
      <w:r w:rsidRPr="003435EE">
        <w:rPr>
          <w:lang w:val="en-CA"/>
        </w:rPr>
        <w:t xml:space="preserve">The passage of time and detachment from the intensity of project formulation and approval makes it easier to see some of the weaknesses of the original design encapsulated in the Design and Monitoring Framework (see Annex 8).  </w:t>
      </w:r>
      <w:bookmarkStart w:id="33" w:name="_Ref391625600"/>
      <w:bookmarkEnd w:id="32"/>
      <w:r w:rsidRPr="003435EE">
        <w:rPr>
          <w:lang w:val="en-CA"/>
        </w:rPr>
        <w:t>The weaknesses in the design of RETA 7307 are two: (a) questionable translation of some of the four expected outputs into individual activities, milestones and performance targets of the DMF; and (b) complexity. Of the two, the second may well be more significant.</w:t>
      </w:r>
      <w:bookmarkEnd w:id="33"/>
      <w:r w:rsidRPr="003435EE">
        <w:rPr>
          <w:lang w:val="en-CA"/>
        </w:rPr>
        <w:t xml:space="preserve"> </w:t>
      </w:r>
    </w:p>
    <w:p w:rsidR="00861ED9" w:rsidRPr="00451AED" w:rsidRDefault="00861ED9" w:rsidP="00861ED9">
      <w:pPr>
        <w:spacing w:line="276" w:lineRule="auto"/>
        <w:jc w:val="both"/>
        <w:rPr>
          <w:lang w:val="en-CA"/>
        </w:rPr>
      </w:pPr>
    </w:p>
    <w:p w:rsidR="00186CC5" w:rsidRPr="003435EE" w:rsidRDefault="00186CC5" w:rsidP="00451AED">
      <w:pPr>
        <w:spacing w:line="276" w:lineRule="auto"/>
        <w:jc w:val="both"/>
        <w:rPr>
          <w:rFonts w:cs="Arial"/>
          <w:lang w:val="en-CA"/>
        </w:rPr>
      </w:pPr>
      <w:bookmarkStart w:id="34" w:name="_Ref391633400"/>
      <w:r w:rsidRPr="003435EE">
        <w:rPr>
          <w:rFonts w:cs="Arial"/>
          <w:lang w:val="en-CA"/>
        </w:rPr>
        <w:t>The compelling formulation of the text of the TA document (including the terms of reference for RETA implementation consultants) contrasts with the somewhat arbitrary nature of some of the DMF performance targets, activities and milestones. These may reflect exaggerated confidence by the original DMF framers about the correctness of the RETA 7307 “recipe”, a degree of impatience, and a pre-conceived idea about what is reasonable to expect and what is not. The “details” of the DMF were clearly not given the same amount of attention as the rest of the Project documentation, understandable, perhaps, given the vast amount of effort required to assemble project documentation and see it through to the final approval</w:t>
      </w:r>
      <w:r w:rsidRPr="003435EE">
        <w:rPr>
          <w:rStyle w:val="FootnoteReference"/>
          <w:rFonts w:cs="Arial"/>
          <w:lang w:val="en-CA"/>
        </w:rPr>
        <w:footnoteReference w:id="5"/>
      </w:r>
      <w:r w:rsidRPr="003435EE">
        <w:rPr>
          <w:rFonts w:cs="Arial"/>
          <w:lang w:val="en-CA"/>
        </w:rPr>
        <w:t xml:space="preserve">. Some activities of DMF could be argued to be </w:t>
      </w:r>
      <w:r w:rsidR="00451AED" w:rsidRPr="003435EE">
        <w:rPr>
          <w:rFonts w:cs="Arial"/>
          <w:lang w:val="en-CA"/>
        </w:rPr>
        <w:t>miscategorised</w:t>
      </w:r>
      <w:r w:rsidRPr="003435EE">
        <w:rPr>
          <w:rFonts w:cs="Arial"/>
          <w:lang w:val="en-CA"/>
        </w:rPr>
        <w:t xml:space="preserve"> or overlapping. (e.g. a study of the economics and coastal resources in the CT included under the heading of communication and information dissemination plan, the task </w:t>
      </w:r>
      <w:r w:rsidR="00EA0423" w:rsidRPr="003435EE">
        <w:rPr>
          <w:rFonts w:cs="Arial"/>
          <w:lang w:val="en-CA"/>
        </w:rPr>
        <w:t>of “developing</w:t>
      </w:r>
      <w:r w:rsidRPr="003435EE">
        <w:rPr>
          <w:rFonts w:cs="Arial"/>
          <w:lang w:val="en-CA"/>
        </w:rPr>
        <w:t xml:space="preserve"> knowledge management strategies” under Output 2 coexisting with that of “developing an information management system” under Output 3, or incorporation of knowledge management lessons included under Output 1, duplicating similar items under Output 2 and 3). The point is less to find flaws with the DMF (easy in retrospect) but rather to serve a reminder that Project implementation needs to arbitrate between the letter (or better still, the spirit) of the text and the details of the formal logical framework where the two are not well matched or where developments in the field make some departures from DMF inevitable. The RETA consultant team, “ADB-responsive” professionals that they are, aligned their implementation activities and reporting closely with the DMF and on numerous occasions –in view of what was said above -- struggled with finding the right way to respond. In the course of RETA 7307 both the Consultant Team and ADB had to accept departures from the details of the DMF</w:t>
      </w:r>
      <w:r w:rsidRPr="003435EE">
        <w:rPr>
          <w:rStyle w:val="FootnoteReference"/>
          <w:rFonts w:cs="Arial"/>
          <w:lang w:val="en-CA"/>
        </w:rPr>
        <w:footnoteReference w:id="6"/>
      </w:r>
      <w:r w:rsidRPr="003435EE">
        <w:rPr>
          <w:rFonts w:cs="Arial"/>
          <w:lang w:val="en-CA"/>
        </w:rPr>
        <w:t xml:space="preserve">. In the end much was achieved under RETA 7307 but it was not </w:t>
      </w:r>
      <w:r w:rsidRPr="003435EE">
        <w:rPr>
          <w:rFonts w:cs="Arial"/>
          <w:i/>
          <w:lang w:val="en-CA"/>
        </w:rPr>
        <w:t xml:space="preserve">exactly </w:t>
      </w:r>
      <w:r w:rsidRPr="003435EE">
        <w:rPr>
          <w:rFonts w:cs="Arial"/>
          <w:lang w:val="en-CA"/>
        </w:rPr>
        <w:t xml:space="preserve">what the DMF had anticipated in spite of the tendency by the Consultant </w:t>
      </w:r>
      <w:r w:rsidRPr="003435EE">
        <w:rPr>
          <w:rFonts w:cs="Arial"/>
          <w:i/>
          <w:lang w:val="en-CA"/>
        </w:rPr>
        <w:t>and</w:t>
      </w:r>
      <w:r w:rsidRPr="003435EE">
        <w:rPr>
          <w:rFonts w:cs="Arial"/>
          <w:lang w:val="en-CA"/>
        </w:rPr>
        <w:t xml:space="preserve"> ADB to force the presentation of RETA 7307’s results into the original detailed DMF straightjacket</w:t>
      </w:r>
      <w:r w:rsidRPr="003435EE">
        <w:rPr>
          <w:rStyle w:val="FootnoteReference"/>
          <w:rFonts w:cs="Arial"/>
          <w:lang w:val="en-CA"/>
        </w:rPr>
        <w:footnoteReference w:id="7"/>
      </w:r>
      <w:r w:rsidRPr="003435EE">
        <w:rPr>
          <w:rFonts w:cs="Arial"/>
          <w:lang w:val="en-CA"/>
        </w:rPr>
        <w:t>. Do DMF ambiguities or lack of clarity matter? They do if they obscure or distort projects’ achievements. Under RETA 7307 the problem was never serious but it was not altogether absent.</w:t>
      </w:r>
      <w:bookmarkEnd w:id="34"/>
      <w:r w:rsidRPr="003435EE">
        <w:rPr>
          <w:rFonts w:cs="Arial"/>
          <w:lang w:val="en-CA"/>
        </w:rPr>
        <w:t xml:space="preserve"> </w:t>
      </w:r>
    </w:p>
    <w:p w:rsidR="00186CC5" w:rsidRPr="003435EE" w:rsidRDefault="00186CC5" w:rsidP="00451AED">
      <w:pPr>
        <w:spacing w:line="276" w:lineRule="auto"/>
        <w:jc w:val="both"/>
        <w:rPr>
          <w:rFonts w:cs="Arial"/>
          <w:lang w:val="en-CA"/>
        </w:rPr>
      </w:pPr>
    </w:p>
    <w:p w:rsidR="00186CC5" w:rsidRPr="003435EE" w:rsidRDefault="00186CC5" w:rsidP="00451AED">
      <w:pPr>
        <w:spacing w:line="276" w:lineRule="auto"/>
        <w:jc w:val="both"/>
        <w:rPr>
          <w:rFonts w:cs="Arial"/>
          <w:lang w:val="en-CA"/>
        </w:rPr>
      </w:pPr>
      <w:bookmarkStart w:id="35" w:name="_Ref391627500"/>
      <w:r w:rsidRPr="003435EE">
        <w:rPr>
          <w:rFonts w:cs="Arial"/>
          <w:lang w:val="en-CA"/>
        </w:rPr>
        <w:t xml:space="preserve">The statement that RETA 7307 was a complex project to implement could easily be dismissed as </w:t>
      </w:r>
      <w:r w:rsidR="0096698F" w:rsidRPr="003435EE">
        <w:rPr>
          <w:rFonts w:cs="Arial"/>
          <w:lang w:val="en-CA"/>
        </w:rPr>
        <w:t>trivial</w:t>
      </w:r>
      <w:r w:rsidRPr="003435EE">
        <w:rPr>
          <w:rFonts w:cs="Arial"/>
          <w:lang w:val="en-CA"/>
        </w:rPr>
        <w:t xml:space="preserve">. Many technical assistance projects are complex and some, like RETA 7307, have the intricate subject of knowledge management at their core. What made the implementation of RETA 7307 particularly demanding was a combination of the difficult and wide-ranging content, the Project’s regional scale (with travel and coordination demands exceeding those </w:t>
      </w:r>
      <w:r w:rsidR="00861ED9">
        <w:rPr>
          <w:rFonts w:cs="Arial"/>
          <w:lang w:val="en-CA"/>
        </w:rPr>
        <w:t>of</w:t>
      </w:r>
      <w:r w:rsidRPr="003435EE">
        <w:rPr>
          <w:rFonts w:cs="Arial"/>
          <w:lang w:val="en-CA"/>
        </w:rPr>
        <w:t xml:space="preserve"> some other ADB regional initiatives, and the </w:t>
      </w:r>
      <w:r w:rsidRPr="007E6CFE">
        <w:rPr>
          <w:rFonts w:cs="Arial"/>
          <w:lang w:val="en-CA"/>
        </w:rPr>
        <w:t>need to involve two separate ADB departments (SERD and PARD) –to say nothing of 6 different state bureaucracies-- in the implementation. A comparison with US CTI Support Program, a regional technical assistance project of a sort supported</w:t>
      </w:r>
      <w:r w:rsidRPr="00861ED9">
        <w:rPr>
          <w:rFonts w:cs="Arial"/>
          <w:sz w:val="24"/>
          <w:lang w:val="en-CA"/>
        </w:rPr>
        <w:t xml:space="preserve"> </w:t>
      </w:r>
      <w:r w:rsidRPr="003435EE">
        <w:rPr>
          <w:rFonts w:cs="Arial"/>
          <w:lang w:val="en-CA"/>
        </w:rPr>
        <w:t>massively by a combination of experienced international NGOs, “</w:t>
      </w:r>
      <w:r w:rsidR="00B94628" w:rsidRPr="003435EE">
        <w:rPr>
          <w:rFonts w:cs="Arial"/>
          <w:lang w:val="en-CA"/>
        </w:rPr>
        <w:t>integrators</w:t>
      </w:r>
      <w:r w:rsidRPr="003435EE">
        <w:rPr>
          <w:rFonts w:cs="Arial"/>
          <w:lang w:val="en-CA"/>
        </w:rPr>
        <w:t>”, and contractors of different kinds, confirms the inherent complexity of projects and programs of this kind</w:t>
      </w:r>
      <w:r w:rsidRPr="003435EE">
        <w:rPr>
          <w:rStyle w:val="FootnoteReference"/>
          <w:rFonts w:cs="Arial"/>
          <w:lang w:val="en-CA"/>
        </w:rPr>
        <w:footnoteReference w:id="8"/>
      </w:r>
      <w:r w:rsidRPr="003435EE">
        <w:rPr>
          <w:rFonts w:cs="Arial"/>
          <w:lang w:val="en-CA"/>
        </w:rPr>
        <w:t xml:space="preserve">. The characterization made of RETA 7307’s complexity as weakness above should therefore be understood more as a “handicap”. Regional projects will always be harder to implement than their single-administration twins. There are reasons to judge </w:t>
      </w:r>
      <w:r w:rsidR="0096698F" w:rsidRPr="003435EE">
        <w:rPr>
          <w:rFonts w:cs="Arial"/>
          <w:lang w:val="en-CA"/>
        </w:rPr>
        <w:t xml:space="preserve">Component 3’s </w:t>
      </w:r>
      <w:r w:rsidRPr="003435EE">
        <w:rPr>
          <w:rFonts w:cs="Arial"/>
          <w:lang w:val="en-CA"/>
        </w:rPr>
        <w:t>results with the above background in mind.</w:t>
      </w:r>
      <w:bookmarkEnd w:id="35"/>
      <w:r w:rsidRPr="003435EE">
        <w:rPr>
          <w:rFonts w:cs="Arial"/>
          <w:lang w:val="en-CA"/>
        </w:rPr>
        <w:t xml:space="preserve"> </w:t>
      </w:r>
    </w:p>
    <w:p w:rsidR="008729EA" w:rsidRPr="003435EE" w:rsidRDefault="008729EA" w:rsidP="00861ED9">
      <w:pPr>
        <w:pStyle w:val="Heading3"/>
        <w:numPr>
          <w:ilvl w:val="2"/>
          <w:numId w:val="1"/>
        </w:numPr>
        <w:spacing w:line="276" w:lineRule="auto"/>
        <w:jc w:val="both"/>
        <w:rPr>
          <w:rFonts w:eastAsia="Calibri" w:cs="Arial"/>
          <w:spacing w:val="-2"/>
          <w:lang w:val="en-CA"/>
        </w:rPr>
      </w:pPr>
      <w:bookmarkStart w:id="36" w:name="_Toc393876669"/>
      <w:r w:rsidRPr="003435EE">
        <w:rPr>
          <w:rFonts w:eastAsia="Calibri" w:cs="Arial"/>
          <w:lang w:val="en-CA"/>
        </w:rPr>
        <w:t>Assumptions and</w:t>
      </w:r>
      <w:r w:rsidRPr="003435EE">
        <w:rPr>
          <w:rFonts w:eastAsia="Calibri" w:cs="Arial"/>
          <w:spacing w:val="-3"/>
          <w:lang w:val="en-CA"/>
        </w:rPr>
        <w:t xml:space="preserve"> </w:t>
      </w:r>
      <w:r w:rsidRPr="003435EE">
        <w:rPr>
          <w:rFonts w:eastAsia="Calibri" w:cs="Arial"/>
          <w:spacing w:val="-2"/>
          <w:lang w:val="en-CA"/>
        </w:rPr>
        <w:t>Risks</w:t>
      </w:r>
      <w:bookmarkEnd w:id="36"/>
    </w:p>
    <w:p w:rsidR="006913AB" w:rsidRPr="003435EE" w:rsidRDefault="006913AB" w:rsidP="00861ED9">
      <w:pPr>
        <w:spacing w:line="276" w:lineRule="auto"/>
        <w:jc w:val="both"/>
        <w:rPr>
          <w:rFonts w:cs="Arial"/>
          <w:lang w:val="en-CA"/>
        </w:rPr>
      </w:pPr>
      <w:r w:rsidRPr="003435EE">
        <w:rPr>
          <w:rFonts w:cs="Arial"/>
          <w:lang w:val="en-CA"/>
        </w:rPr>
        <w:t xml:space="preserve">The Assumptions and Risks for each component are given in the Project LF (Annex </w:t>
      </w:r>
      <w:r w:rsidR="00861ED9">
        <w:rPr>
          <w:rFonts w:cs="Arial"/>
          <w:lang w:val="en-CA"/>
        </w:rPr>
        <w:t>4c</w:t>
      </w:r>
      <w:r w:rsidR="00157DB6" w:rsidRPr="003435EE">
        <w:rPr>
          <w:rFonts w:cs="Arial"/>
          <w:lang w:val="en-CA"/>
        </w:rPr>
        <w:t xml:space="preserve">) and additional ones are detailed for Component 3 in the ADB RETA document. </w:t>
      </w:r>
      <w:r w:rsidRPr="003435EE">
        <w:rPr>
          <w:rFonts w:cs="Arial"/>
          <w:lang w:val="en-CA"/>
        </w:rPr>
        <w:t xml:space="preserve">In general the assumptions where all realistic and in most cases the risks </w:t>
      </w:r>
      <w:r w:rsidR="00157DB6" w:rsidRPr="003435EE">
        <w:rPr>
          <w:rFonts w:cs="Arial"/>
          <w:lang w:val="en-CA"/>
        </w:rPr>
        <w:t xml:space="preserve">have fortunately </w:t>
      </w:r>
      <w:r w:rsidRPr="003435EE">
        <w:rPr>
          <w:rFonts w:cs="Arial"/>
          <w:lang w:val="en-CA"/>
        </w:rPr>
        <w:t>not been realised.</w:t>
      </w:r>
    </w:p>
    <w:p w:rsidR="00871CE9" w:rsidRPr="003435EE" w:rsidRDefault="00871CE9" w:rsidP="00861ED9">
      <w:pPr>
        <w:spacing w:line="276" w:lineRule="auto"/>
        <w:jc w:val="both"/>
        <w:rPr>
          <w:rFonts w:cs="Arial"/>
          <w:lang w:val="en-CA"/>
        </w:rPr>
      </w:pPr>
    </w:p>
    <w:p w:rsidR="00871CE9" w:rsidRPr="003435EE" w:rsidRDefault="00871CE9" w:rsidP="00861ED9">
      <w:pPr>
        <w:spacing w:line="276" w:lineRule="auto"/>
        <w:jc w:val="both"/>
        <w:rPr>
          <w:rFonts w:cs="Arial"/>
          <w:lang w:val="en-CA"/>
        </w:rPr>
      </w:pPr>
      <w:r w:rsidRPr="003435EE">
        <w:rPr>
          <w:rFonts w:cs="Arial"/>
          <w:lang w:val="en-CA"/>
        </w:rPr>
        <w:t xml:space="preserve">The overall project assumption of </w:t>
      </w:r>
      <w:r w:rsidR="0096698F" w:rsidRPr="003435EE">
        <w:rPr>
          <w:rFonts w:cs="Arial"/>
          <w:i/>
          <w:lang w:val="en-CA"/>
        </w:rPr>
        <w:t>“Development</w:t>
      </w:r>
      <w:r w:rsidRPr="003435EE">
        <w:rPr>
          <w:rFonts w:cs="Arial"/>
          <w:i/>
          <w:lang w:val="en-CA"/>
        </w:rPr>
        <w:t xml:space="preserve"> partners, including the private sector, will substantially increase external funding of coral reef management, along with increased funding from national governments</w:t>
      </w:r>
      <w:r w:rsidRPr="003435EE">
        <w:rPr>
          <w:rFonts w:cs="Arial"/>
          <w:lang w:val="en-CA"/>
        </w:rPr>
        <w:t>.” This has been partially met as there has been increased funding through GEF, multilateral and bilateral funding for ocean related initiatives particularly in relationship to climate change, although the private sector involvement still lags behind governments. Similarly the risk “</w:t>
      </w:r>
      <w:r w:rsidRPr="003435EE">
        <w:rPr>
          <w:rFonts w:cs="Arial"/>
          <w:i/>
          <w:lang w:val="en-CA"/>
        </w:rPr>
        <w:t>among the many environmental and natural resource crises globally, marine and coastal ecosystems may remain relatively neglected</w:t>
      </w:r>
      <w:r w:rsidRPr="003435EE">
        <w:rPr>
          <w:rFonts w:cs="Arial"/>
          <w:lang w:val="en-CA"/>
        </w:rPr>
        <w:t xml:space="preserve">” has not been realized. </w:t>
      </w:r>
    </w:p>
    <w:p w:rsidR="00871CE9" w:rsidRPr="003435EE" w:rsidRDefault="00871CE9" w:rsidP="00861ED9">
      <w:pPr>
        <w:spacing w:line="276" w:lineRule="auto"/>
        <w:jc w:val="both"/>
        <w:rPr>
          <w:rFonts w:cs="Arial"/>
          <w:lang w:val="en-CA"/>
        </w:rPr>
      </w:pPr>
    </w:p>
    <w:p w:rsidR="00871CE9" w:rsidRPr="003435EE" w:rsidRDefault="00871CE9" w:rsidP="00861ED9">
      <w:pPr>
        <w:spacing w:line="276" w:lineRule="auto"/>
        <w:jc w:val="both"/>
        <w:rPr>
          <w:rFonts w:cs="Arial"/>
          <w:lang w:val="en-CA"/>
        </w:rPr>
      </w:pPr>
      <w:r w:rsidRPr="003435EE">
        <w:rPr>
          <w:rFonts w:cs="Arial"/>
          <w:lang w:val="en-CA"/>
        </w:rPr>
        <w:t xml:space="preserve">In </w:t>
      </w:r>
      <w:r w:rsidRPr="00B24D05">
        <w:rPr>
          <w:rFonts w:cs="Arial"/>
          <w:b/>
          <w:lang w:val="en-CA"/>
        </w:rPr>
        <w:t>Component 1</w:t>
      </w:r>
      <w:r w:rsidRPr="003435EE">
        <w:rPr>
          <w:rFonts w:cs="Arial"/>
          <w:lang w:val="en-CA"/>
        </w:rPr>
        <w:t xml:space="preserve"> the assumption that “ </w:t>
      </w:r>
      <w:r w:rsidRPr="003435EE">
        <w:rPr>
          <w:rFonts w:cs="Arial"/>
          <w:i/>
          <w:lang w:val="en-CA"/>
        </w:rPr>
        <w:t xml:space="preserve">GEF Council will accept that the IW focal area should include governance of MABNJ and that measures of impacts could be formulated” </w:t>
      </w:r>
      <w:r w:rsidRPr="003435EE">
        <w:rPr>
          <w:rFonts w:cs="Arial"/>
          <w:lang w:val="en-CA"/>
        </w:rPr>
        <w:t>has proved true and there is now a major GEF programme around ABNJ with $50</w:t>
      </w:r>
      <w:r w:rsidR="00861ED9">
        <w:rPr>
          <w:rFonts w:cs="Arial"/>
          <w:lang w:val="en-CA"/>
        </w:rPr>
        <w:t xml:space="preserve"> million</w:t>
      </w:r>
      <w:r w:rsidRPr="003435EE">
        <w:rPr>
          <w:rFonts w:cs="Arial"/>
          <w:lang w:val="en-CA"/>
        </w:rPr>
        <w:t xml:space="preserve"> in funding.</w:t>
      </w:r>
      <w:r w:rsidR="00157DB6" w:rsidRPr="003435EE">
        <w:rPr>
          <w:rFonts w:cs="Arial"/>
          <w:lang w:val="en-CA"/>
        </w:rPr>
        <w:t xml:space="preserve"> The assumption “</w:t>
      </w:r>
      <w:r w:rsidR="00157DB6" w:rsidRPr="003435EE">
        <w:rPr>
          <w:rFonts w:cs="Arial"/>
          <w:i/>
          <w:lang w:val="en-CA"/>
        </w:rPr>
        <w:t xml:space="preserve">The Ocean Leadership Training will be institutionalized under the sponsorship of the Global Forum and other main collaborators. Sustainability will rely on good feedback from inclusion of an M&amp;E program” </w:t>
      </w:r>
      <w:r w:rsidR="00157DB6" w:rsidRPr="003435EE">
        <w:rPr>
          <w:rFonts w:cs="Arial"/>
          <w:lang w:val="en-CA"/>
        </w:rPr>
        <w:t xml:space="preserve">was not valid as this activity was not implemented and </w:t>
      </w:r>
      <w:r w:rsidR="00861ED9">
        <w:rPr>
          <w:rFonts w:cs="Arial"/>
          <w:lang w:val="en-CA"/>
        </w:rPr>
        <w:t>was</w:t>
      </w:r>
      <w:r w:rsidR="00157DB6" w:rsidRPr="003435EE">
        <w:rPr>
          <w:rFonts w:cs="Arial"/>
          <w:lang w:val="en-CA"/>
        </w:rPr>
        <w:t xml:space="preserve"> replaced with a new activity of Capacity Building towards RIO+20.</w:t>
      </w:r>
    </w:p>
    <w:p w:rsidR="00871CE9" w:rsidRPr="003435EE" w:rsidRDefault="00871CE9" w:rsidP="00861ED9">
      <w:pPr>
        <w:spacing w:line="276" w:lineRule="auto"/>
        <w:jc w:val="both"/>
        <w:rPr>
          <w:rFonts w:cs="Arial"/>
          <w:lang w:val="en-CA"/>
        </w:rPr>
      </w:pPr>
    </w:p>
    <w:p w:rsidR="00B41816" w:rsidRPr="003435EE" w:rsidRDefault="00B41816" w:rsidP="00861ED9">
      <w:pPr>
        <w:spacing w:line="276" w:lineRule="auto"/>
        <w:jc w:val="both"/>
        <w:rPr>
          <w:rFonts w:cs="Arial"/>
          <w:lang w:val="en-CA"/>
        </w:rPr>
      </w:pPr>
      <w:r w:rsidRPr="003435EE">
        <w:rPr>
          <w:rFonts w:cs="Arial"/>
          <w:lang w:val="en-CA"/>
        </w:rPr>
        <w:t xml:space="preserve">For </w:t>
      </w:r>
      <w:r w:rsidRPr="00B24D05">
        <w:rPr>
          <w:rFonts w:cs="Arial"/>
          <w:b/>
          <w:lang w:val="en-CA"/>
        </w:rPr>
        <w:t>Component  2</w:t>
      </w:r>
      <w:r w:rsidRPr="003435EE">
        <w:rPr>
          <w:rFonts w:cs="Arial"/>
          <w:lang w:val="en-CA"/>
        </w:rPr>
        <w:t xml:space="preserve"> the assumptions </w:t>
      </w:r>
      <w:r w:rsidR="0009551F" w:rsidRPr="003435EE">
        <w:rPr>
          <w:rFonts w:cs="Arial"/>
          <w:lang w:val="en-CA"/>
        </w:rPr>
        <w:t xml:space="preserve">all </w:t>
      </w:r>
      <w:r w:rsidRPr="003435EE">
        <w:rPr>
          <w:rFonts w:cs="Arial"/>
          <w:lang w:val="en-CA"/>
        </w:rPr>
        <w:t>appeared to be valid. The Risk “</w:t>
      </w:r>
      <w:r w:rsidRPr="003435EE">
        <w:rPr>
          <w:rFonts w:cs="Arial"/>
          <w:i/>
          <w:lang w:val="en-CA"/>
        </w:rPr>
        <w:t xml:space="preserve">Not all GEF IW projects are willing to engage in various types of portfolio learning activities or to expose any weaknesses in project implementation to external scrutiny” </w:t>
      </w:r>
      <w:r w:rsidRPr="003435EE">
        <w:rPr>
          <w:rFonts w:cs="Arial"/>
          <w:lang w:val="en-CA"/>
        </w:rPr>
        <w:t>did not</w:t>
      </w:r>
      <w:r w:rsidRPr="003435EE">
        <w:rPr>
          <w:rFonts w:cs="Arial"/>
          <w:i/>
          <w:lang w:val="en-CA"/>
        </w:rPr>
        <w:t xml:space="preserve"> </w:t>
      </w:r>
      <w:r w:rsidRPr="003435EE">
        <w:rPr>
          <w:rFonts w:cs="Arial"/>
          <w:lang w:val="en-CA"/>
        </w:rPr>
        <w:t>bear out as evidenced by solid IWC5 participation from projects implemented by all GEF agencies and diverse participation in twinning exchanges.</w:t>
      </w:r>
      <w:r w:rsidR="0009551F" w:rsidRPr="003435EE">
        <w:rPr>
          <w:rFonts w:cs="Arial"/>
          <w:lang w:val="en-CA"/>
        </w:rPr>
        <w:t xml:space="preserve"> </w:t>
      </w:r>
      <w:r w:rsidRPr="003435EE">
        <w:rPr>
          <w:rFonts w:cs="Arial"/>
          <w:lang w:val="en-CA"/>
        </w:rPr>
        <w:t>In terms of the risk “</w:t>
      </w:r>
      <w:r w:rsidRPr="003435EE">
        <w:rPr>
          <w:rFonts w:cs="Arial"/>
          <w:i/>
          <w:lang w:val="en-CA"/>
        </w:rPr>
        <w:t>Online/virtual services are inaccessible to some stakeholders for technical reasons</w:t>
      </w:r>
      <w:r w:rsidRPr="003435EE">
        <w:rPr>
          <w:rFonts w:cs="Arial"/>
          <w:lang w:val="en-CA"/>
        </w:rPr>
        <w:t>”</w:t>
      </w:r>
      <w:r w:rsidR="0009551F" w:rsidRPr="003435EE">
        <w:rPr>
          <w:rFonts w:cs="Arial"/>
          <w:lang w:val="en-CA"/>
        </w:rPr>
        <w:t>, t</w:t>
      </w:r>
      <w:r w:rsidRPr="003435EE">
        <w:rPr>
          <w:rFonts w:cs="Arial"/>
          <w:lang w:val="en-CA"/>
        </w:rPr>
        <w:t>here was some very temporary dysfunction with the online platform</w:t>
      </w:r>
      <w:r w:rsidR="00861ED9">
        <w:rPr>
          <w:rFonts w:cs="Arial"/>
          <w:lang w:val="en-CA"/>
        </w:rPr>
        <w:t xml:space="preserve">. </w:t>
      </w:r>
      <w:r w:rsidRPr="003435EE">
        <w:rPr>
          <w:rFonts w:cs="Arial"/>
          <w:lang w:val="en-CA"/>
        </w:rPr>
        <w:t xml:space="preserve"> </w:t>
      </w:r>
    </w:p>
    <w:p w:rsidR="00B41816" w:rsidRPr="00B24D05" w:rsidRDefault="00B41816" w:rsidP="00861ED9">
      <w:pPr>
        <w:spacing w:line="276" w:lineRule="auto"/>
        <w:jc w:val="both"/>
        <w:rPr>
          <w:rFonts w:cs="Arial"/>
          <w:b/>
          <w:lang w:val="en-CA"/>
        </w:rPr>
      </w:pPr>
    </w:p>
    <w:p w:rsidR="00186CC5" w:rsidRPr="00B24D05" w:rsidRDefault="00186CC5" w:rsidP="00B24D05">
      <w:pPr>
        <w:spacing w:line="276" w:lineRule="auto"/>
        <w:jc w:val="both"/>
        <w:rPr>
          <w:rFonts w:cs="Arial"/>
          <w:lang w:val="en-CA"/>
        </w:rPr>
      </w:pPr>
      <w:r w:rsidRPr="00B24D05">
        <w:rPr>
          <w:rFonts w:cs="Arial"/>
          <w:lang w:val="en-CA"/>
        </w:rPr>
        <w:t xml:space="preserve">By and large </w:t>
      </w:r>
      <w:r w:rsidR="00861ED9" w:rsidRPr="00B24D05">
        <w:rPr>
          <w:rFonts w:cs="Arial"/>
          <w:b/>
          <w:lang w:val="en-CA"/>
        </w:rPr>
        <w:t>Component 3</w:t>
      </w:r>
      <w:r w:rsidRPr="00B24D05">
        <w:rPr>
          <w:rFonts w:cs="Arial"/>
          <w:b/>
          <w:lang w:val="en-CA"/>
        </w:rPr>
        <w:t xml:space="preserve"> </w:t>
      </w:r>
      <w:r w:rsidRPr="00B24D05">
        <w:rPr>
          <w:rFonts w:cs="Arial"/>
          <w:lang w:val="en-CA"/>
        </w:rPr>
        <w:t xml:space="preserve">was based on correct assumptions, that of keen interest among CT6 stakeholders probably the most important. A critic might take exception to the assumption that “CT6 governments and development partners will provide adequate resources for the implementation of POAs” and describe it as </w:t>
      </w:r>
      <w:r w:rsidR="002C706D" w:rsidRPr="00B24D05">
        <w:rPr>
          <w:rFonts w:cs="Arial"/>
          <w:lang w:val="en-CA"/>
        </w:rPr>
        <w:t>naïve</w:t>
      </w:r>
      <w:r w:rsidR="00B94628" w:rsidRPr="00B24D05">
        <w:rPr>
          <w:rFonts w:cs="Arial"/>
          <w:lang w:val="en-CA"/>
        </w:rPr>
        <w:t>.</w:t>
      </w:r>
    </w:p>
    <w:p w:rsidR="00B94628" w:rsidRPr="00B24D05" w:rsidRDefault="00B94628" w:rsidP="00B24D05">
      <w:pPr>
        <w:spacing w:line="276" w:lineRule="auto"/>
        <w:jc w:val="both"/>
        <w:rPr>
          <w:rFonts w:cs="Arial"/>
          <w:lang w:val="en-CA"/>
        </w:rPr>
      </w:pPr>
    </w:p>
    <w:p w:rsidR="00871CE9" w:rsidRPr="00B24D05" w:rsidRDefault="00186CC5" w:rsidP="00B24D05">
      <w:pPr>
        <w:spacing w:line="276" w:lineRule="auto"/>
        <w:jc w:val="both"/>
        <w:rPr>
          <w:rFonts w:cs="Arial"/>
          <w:lang w:val="en-CA"/>
        </w:rPr>
      </w:pPr>
      <w:r w:rsidRPr="00B24D05">
        <w:rPr>
          <w:rFonts w:cs="Arial"/>
          <w:lang w:val="en-CA"/>
        </w:rPr>
        <w:t xml:space="preserve">In hindsight, the Project could have foreseen a belated start to the TA and some of the resulting need to adjust Project activities. The characterization of risks under the impact segment of DMF (i.e. that economic and other development issues take precedence over environmental concerns) betrays a skewed understanding of what CTI tries to achieve and what “development” is. CTI is not a giant conservation project. It is an environmental++ project (to mimic ADB’s recent usage). ADB is in the business of development (the sustainable variety) and so are UN </w:t>
      </w:r>
      <w:r w:rsidRPr="00B24D05">
        <w:rPr>
          <w:rFonts w:cs="Arial"/>
          <w:i/>
          <w:lang w:val="en-CA"/>
        </w:rPr>
        <w:t>Development</w:t>
      </w:r>
      <w:r w:rsidRPr="00B24D05">
        <w:rPr>
          <w:rFonts w:cs="Arial"/>
          <w:lang w:val="en-CA"/>
        </w:rPr>
        <w:t xml:space="preserve"> Program and (only somewhat less) GEF. Here, ADB’s quality control slipped.</w:t>
      </w:r>
    </w:p>
    <w:p w:rsidR="00B94628" w:rsidRPr="00B24D05" w:rsidRDefault="00B94628" w:rsidP="00B24D05">
      <w:pPr>
        <w:spacing w:line="276" w:lineRule="auto"/>
        <w:jc w:val="both"/>
        <w:rPr>
          <w:rFonts w:cs="Arial"/>
          <w:lang w:val="en-CA"/>
        </w:rPr>
      </w:pPr>
    </w:p>
    <w:p w:rsidR="00B94628" w:rsidRPr="00B24D05" w:rsidRDefault="00B94628" w:rsidP="00B24D05">
      <w:pPr>
        <w:spacing w:line="276" w:lineRule="auto"/>
        <w:jc w:val="both"/>
        <w:rPr>
          <w:rFonts w:cs="Arial"/>
          <w:lang w:val="en-CA"/>
        </w:rPr>
      </w:pPr>
      <w:r w:rsidRPr="00B24D05">
        <w:rPr>
          <w:rFonts w:cs="Arial"/>
          <w:lang w:val="en-CA"/>
        </w:rPr>
        <w:t xml:space="preserve">The assumption that staff won’t be released for training is less important than the assumption that trained staff will stay with the Government. </w:t>
      </w:r>
      <w:r w:rsidR="00B24D05">
        <w:rPr>
          <w:rFonts w:cs="Arial"/>
          <w:lang w:val="en-CA"/>
        </w:rPr>
        <w:t>The second assumption</w:t>
      </w:r>
      <w:r w:rsidRPr="00B24D05">
        <w:rPr>
          <w:rFonts w:cs="Arial"/>
          <w:lang w:val="en-CA"/>
        </w:rPr>
        <w:t xml:space="preserve"> </w:t>
      </w:r>
      <w:r w:rsidRPr="00896054">
        <w:rPr>
          <w:rFonts w:cs="Arial"/>
          <w:lang w:val="en-CA"/>
        </w:rPr>
        <w:t>that everyone will substantially increase funding, belongs to the same</w:t>
      </w:r>
      <w:r w:rsidRPr="00B24D05">
        <w:rPr>
          <w:rFonts w:cs="Arial"/>
          <w:lang w:val="en-CA"/>
        </w:rPr>
        <w:t xml:space="preserve"> (“somewhat naïve”) category of assumptions. A more appropriate assumption would be that Project design and implementation progress will convince DPs and the private sector to mai</w:t>
      </w:r>
      <w:r w:rsidR="00896054">
        <w:rPr>
          <w:rFonts w:cs="Arial"/>
          <w:lang w:val="en-CA"/>
        </w:rPr>
        <w:t>ntain or increase their funding.</w:t>
      </w:r>
      <w:r w:rsidR="00B24D05">
        <w:rPr>
          <w:rFonts w:cs="Arial"/>
          <w:lang w:val="en-CA"/>
        </w:rPr>
        <w:t xml:space="preserve"> </w:t>
      </w:r>
      <w:r w:rsidRPr="00B24D05">
        <w:rPr>
          <w:rFonts w:cs="Arial"/>
          <w:lang w:val="en-CA"/>
        </w:rPr>
        <w:t>The last risk mentioned (“</w:t>
      </w:r>
      <w:r w:rsidR="00B24D05" w:rsidRPr="00B24D05">
        <w:rPr>
          <w:rFonts w:cs="Arial"/>
          <w:lang w:val="en-CA"/>
        </w:rPr>
        <w:t>overwhelming</w:t>
      </w:r>
      <w:r w:rsidRPr="00B24D05">
        <w:rPr>
          <w:rFonts w:cs="Arial"/>
          <w:lang w:val="en-CA"/>
        </w:rPr>
        <w:t xml:space="preserve"> national implementation capacity”) is </w:t>
      </w:r>
      <w:r w:rsidR="00B24D05">
        <w:rPr>
          <w:rFonts w:cs="Arial"/>
          <w:lang w:val="en-CA"/>
        </w:rPr>
        <w:t>acceptable</w:t>
      </w:r>
      <w:r w:rsidRPr="00B24D05">
        <w:rPr>
          <w:rFonts w:cs="Arial"/>
          <w:lang w:val="en-CA"/>
        </w:rPr>
        <w:t xml:space="preserve"> but it </w:t>
      </w:r>
      <w:r w:rsidR="00B24D05">
        <w:rPr>
          <w:rFonts w:cs="Arial"/>
          <w:lang w:val="en-CA"/>
        </w:rPr>
        <w:t>have been better worded</w:t>
      </w:r>
      <w:r w:rsidR="00B24D05" w:rsidRPr="00B24D05">
        <w:rPr>
          <w:rFonts w:cs="Arial"/>
          <w:lang w:val="en-CA"/>
        </w:rPr>
        <w:t xml:space="preserve"> “</w:t>
      </w:r>
      <w:r w:rsidRPr="00B24D05">
        <w:rPr>
          <w:rFonts w:cs="Arial"/>
          <w:lang w:val="en-CA"/>
        </w:rPr>
        <w:t xml:space="preserve">national governments will increase the </w:t>
      </w:r>
      <w:r w:rsidR="00896054" w:rsidRPr="00B24D05">
        <w:rPr>
          <w:rFonts w:cs="Arial"/>
          <w:lang w:val="en-CA"/>
        </w:rPr>
        <w:t>internal coordination</w:t>
      </w:r>
      <w:r w:rsidRPr="00B24D05">
        <w:rPr>
          <w:rFonts w:cs="Arial"/>
          <w:lang w:val="en-CA"/>
        </w:rPr>
        <w:t xml:space="preserve"> of CTI-relevant activities to be able to implement new CTI projects” </w:t>
      </w:r>
    </w:p>
    <w:p w:rsidR="00186CC5" w:rsidRPr="003435EE" w:rsidRDefault="00186CC5" w:rsidP="00583AB8">
      <w:pPr>
        <w:jc w:val="both"/>
        <w:rPr>
          <w:rFonts w:cs="Arial"/>
          <w:lang w:val="en-CA"/>
        </w:rPr>
      </w:pPr>
    </w:p>
    <w:p w:rsidR="00B24D05" w:rsidRPr="003435EE" w:rsidRDefault="00B24D05" w:rsidP="00B24D05">
      <w:pPr>
        <w:spacing w:line="276" w:lineRule="auto"/>
        <w:jc w:val="both"/>
        <w:rPr>
          <w:rFonts w:cs="Arial"/>
          <w:lang w:val="en-CA"/>
        </w:rPr>
      </w:pPr>
      <w:r w:rsidRPr="00B24D05">
        <w:rPr>
          <w:rFonts w:cs="Arial"/>
          <w:b/>
          <w:lang w:val="en-CA"/>
        </w:rPr>
        <w:t>For Component 4</w:t>
      </w:r>
      <w:r w:rsidRPr="003435EE">
        <w:rPr>
          <w:rFonts w:cs="Arial"/>
          <w:lang w:val="en-CA"/>
        </w:rPr>
        <w:t xml:space="preserve"> the Risk of </w:t>
      </w:r>
      <w:r w:rsidRPr="00861ED9">
        <w:rPr>
          <w:rFonts w:cs="Arial"/>
          <w:i/>
          <w:lang w:val="en-CA"/>
        </w:rPr>
        <w:t>Th</w:t>
      </w:r>
      <w:r w:rsidRPr="003435EE">
        <w:rPr>
          <w:rFonts w:cs="Arial"/>
          <w:i/>
          <w:lang w:val="en-CA"/>
        </w:rPr>
        <w:t xml:space="preserve">e challenges of integrated management and a coordinated approach may overwhelm project participants and cause them to fall back into a reliance on disparate sectorial and national approaches, </w:t>
      </w:r>
      <w:r w:rsidRPr="003435EE">
        <w:rPr>
          <w:rFonts w:cs="Arial"/>
          <w:lang w:val="en-CA"/>
        </w:rPr>
        <w:t xml:space="preserve">has been somewhat prophetic as each Component has managed their own show </w:t>
      </w:r>
      <w:r w:rsidR="00EA0423" w:rsidRPr="003435EE">
        <w:rPr>
          <w:rFonts w:cs="Arial"/>
          <w:lang w:val="en-CA"/>
        </w:rPr>
        <w:t>with little</w:t>
      </w:r>
      <w:r w:rsidRPr="003435EE">
        <w:rPr>
          <w:rFonts w:cs="Arial"/>
          <w:lang w:val="en-CA"/>
        </w:rPr>
        <w:t xml:space="preserve"> coordination (see Section 3.1), although they have kept a regional or global focus so they have </w:t>
      </w:r>
      <w:r w:rsidR="00EA0423" w:rsidRPr="003435EE">
        <w:rPr>
          <w:rFonts w:cs="Arial"/>
          <w:lang w:val="en-CA"/>
        </w:rPr>
        <w:t>not “</w:t>
      </w:r>
      <w:r w:rsidRPr="003435EE">
        <w:rPr>
          <w:rFonts w:cs="Arial"/>
          <w:i/>
          <w:lang w:val="en-CA"/>
        </w:rPr>
        <w:t xml:space="preserve">fallen back into a reliance on disparate </w:t>
      </w:r>
      <w:r w:rsidR="00896054" w:rsidRPr="003435EE">
        <w:rPr>
          <w:rFonts w:cs="Arial"/>
          <w:i/>
          <w:lang w:val="en-CA"/>
        </w:rPr>
        <w:t>sectorial</w:t>
      </w:r>
      <w:r w:rsidRPr="003435EE">
        <w:rPr>
          <w:rFonts w:cs="Arial"/>
          <w:i/>
          <w:lang w:val="en-CA"/>
        </w:rPr>
        <w:t xml:space="preserve"> and national approaches”.</w:t>
      </w:r>
    </w:p>
    <w:p w:rsidR="00B24D05" w:rsidRPr="003435EE" w:rsidRDefault="00B24D05" w:rsidP="00B24D05">
      <w:pPr>
        <w:spacing w:line="276" w:lineRule="auto"/>
        <w:jc w:val="both"/>
        <w:rPr>
          <w:rFonts w:cs="Arial"/>
          <w:lang w:val="en-CA"/>
        </w:rPr>
      </w:pPr>
    </w:p>
    <w:p w:rsidR="000A54A2" w:rsidRPr="003435EE" w:rsidRDefault="000A54A2" w:rsidP="00B24D05">
      <w:pPr>
        <w:pStyle w:val="Heading3"/>
        <w:numPr>
          <w:ilvl w:val="2"/>
          <w:numId w:val="1"/>
        </w:numPr>
        <w:spacing w:line="276" w:lineRule="auto"/>
        <w:jc w:val="both"/>
        <w:rPr>
          <w:rFonts w:eastAsia="Calibri" w:cs="Arial"/>
          <w:spacing w:val="-2"/>
          <w:lang w:val="en-CA"/>
        </w:rPr>
      </w:pPr>
      <w:bookmarkStart w:id="37" w:name="_Toc393876670"/>
      <w:r w:rsidRPr="003435EE">
        <w:rPr>
          <w:rFonts w:eastAsia="Calibri" w:cs="Arial"/>
          <w:lang w:val="en-CA"/>
        </w:rPr>
        <w:t xml:space="preserve">Lessons </w:t>
      </w:r>
      <w:r w:rsidRPr="003435EE">
        <w:rPr>
          <w:rFonts w:eastAsia="Calibri" w:cs="Arial"/>
          <w:spacing w:val="-2"/>
          <w:lang w:val="en-CA"/>
        </w:rPr>
        <w:t>from</w:t>
      </w:r>
      <w:r w:rsidRPr="003435EE">
        <w:rPr>
          <w:rFonts w:eastAsia="Calibri" w:cs="Arial"/>
          <w:lang w:val="en-CA"/>
        </w:rPr>
        <w:t xml:space="preserve"> </w:t>
      </w:r>
      <w:r w:rsidRPr="003435EE">
        <w:rPr>
          <w:rFonts w:eastAsia="Calibri" w:cs="Arial"/>
          <w:spacing w:val="-2"/>
          <w:lang w:val="en-CA"/>
        </w:rPr>
        <w:t>other</w:t>
      </w:r>
      <w:r w:rsidRPr="003435EE">
        <w:rPr>
          <w:rFonts w:eastAsia="Calibri" w:cs="Arial"/>
          <w:lang w:val="en-CA"/>
        </w:rPr>
        <w:t xml:space="preserve"> relevant</w:t>
      </w:r>
      <w:r w:rsidRPr="003435EE">
        <w:rPr>
          <w:rFonts w:eastAsia="Calibri" w:cs="Arial"/>
          <w:spacing w:val="-4"/>
          <w:lang w:val="en-CA"/>
        </w:rPr>
        <w:t xml:space="preserve"> </w:t>
      </w:r>
      <w:r w:rsidRPr="003435EE">
        <w:rPr>
          <w:rFonts w:eastAsia="Calibri" w:cs="Arial"/>
          <w:lang w:val="en-CA"/>
        </w:rPr>
        <w:t>projects</w:t>
      </w:r>
      <w:r w:rsidRPr="003435EE">
        <w:rPr>
          <w:rFonts w:eastAsia="Calibri" w:cs="Arial"/>
          <w:spacing w:val="-4"/>
          <w:lang w:val="en-CA"/>
        </w:rPr>
        <w:t xml:space="preserve"> </w:t>
      </w:r>
      <w:r w:rsidRPr="003435EE">
        <w:rPr>
          <w:rFonts w:eastAsia="Calibri" w:cs="Arial"/>
          <w:lang w:val="en-CA"/>
        </w:rPr>
        <w:t>incorporated</w:t>
      </w:r>
      <w:r w:rsidRPr="003435EE">
        <w:rPr>
          <w:rFonts w:eastAsia="Calibri" w:cs="Arial"/>
          <w:spacing w:val="-3"/>
          <w:lang w:val="en-CA"/>
        </w:rPr>
        <w:t xml:space="preserve"> </w:t>
      </w:r>
      <w:r w:rsidRPr="003435EE">
        <w:rPr>
          <w:rFonts w:eastAsia="Calibri" w:cs="Arial"/>
          <w:lang w:val="en-CA"/>
        </w:rPr>
        <w:t>into</w:t>
      </w:r>
      <w:r w:rsidRPr="003435EE">
        <w:rPr>
          <w:rFonts w:eastAsia="Calibri" w:cs="Arial"/>
          <w:spacing w:val="-3"/>
          <w:lang w:val="en-CA"/>
        </w:rPr>
        <w:t xml:space="preserve"> </w:t>
      </w:r>
      <w:r w:rsidRPr="003435EE">
        <w:rPr>
          <w:rFonts w:eastAsia="Calibri" w:cs="Arial"/>
          <w:lang w:val="en-CA"/>
        </w:rPr>
        <w:t>project</w:t>
      </w:r>
      <w:r w:rsidRPr="003435EE">
        <w:rPr>
          <w:rFonts w:eastAsia="Calibri" w:cs="Arial"/>
          <w:spacing w:val="-3"/>
          <w:lang w:val="en-CA"/>
        </w:rPr>
        <w:t xml:space="preserve"> </w:t>
      </w:r>
      <w:r w:rsidRPr="003435EE">
        <w:rPr>
          <w:rFonts w:eastAsia="Calibri" w:cs="Arial"/>
          <w:spacing w:val="-2"/>
          <w:lang w:val="en-CA"/>
        </w:rPr>
        <w:t>design</w:t>
      </w:r>
      <w:bookmarkEnd w:id="37"/>
    </w:p>
    <w:p w:rsidR="00B94628" w:rsidRPr="003435EE" w:rsidRDefault="00B94628" w:rsidP="00B24D05">
      <w:pPr>
        <w:spacing w:line="276" w:lineRule="auto"/>
        <w:jc w:val="both"/>
        <w:rPr>
          <w:rFonts w:cs="Arial"/>
          <w:lang w:val="en-CA"/>
        </w:rPr>
      </w:pPr>
      <w:r w:rsidRPr="003435EE">
        <w:rPr>
          <w:rFonts w:cs="Arial"/>
          <w:lang w:val="en-CA"/>
        </w:rPr>
        <w:t xml:space="preserve">This design of IW: LEARN/CTI was based on a solid foundation. </w:t>
      </w:r>
      <w:r w:rsidRPr="003435EE">
        <w:rPr>
          <w:rFonts w:cs="Arial"/>
          <w:b/>
          <w:lang w:val="en-CA"/>
        </w:rPr>
        <w:t xml:space="preserve">Component 1 </w:t>
      </w:r>
      <w:r w:rsidRPr="003435EE">
        <w:rPr>
          <w:rFonts w:cs="Arial"/>
          <w:lang w:val="en-CA"/>
        </w:rPr>
        <w:t xml:space="preserve">was part of a broader strategy of GOF to strengthen the ocean </w:t>
      </w:r>
      <w:r w:rsidR="00B24D05" w:rsidRPr="003435EE">
        <w:rPr>
          <w:rFonts w:cs="Arial"/>
          <w:lang w:val="en-CA"/>
        </w:rPr>
        <w:t>agenda to</w:t>
      </w:r>
      <w:r w:rsidRPr="003435EE">
        <w:rPr>
          <w:rFonts w:cs="Arial"/>
          <w:lang w:val="en-CA"/>
        </w:rPr>
        <w:t xml:space="preserve"> ensure continued development and evolution of global and national ocean-related polices. The Manado 2009 WOC was built on previous meetings in Singapore and Vietnam and developed recommendations and strategies that were carried through to the Paris GOC, 2010 and the Copenhagen Climate Change negotiations in 2010. Similarly the Paris GOC helped develop the strategy that went forward to Rio+20.</w:t>
      </w:r>
    </w:p>
    <w:p w:rsidR="00B94628" w:rsidRPr="003435EE" w:rsidRDefault="00B94628" w:rsidP="00B24D05">
      <w:pPr>
        <w:spacing w:line="276" w:lineRule="auto"/>
        <w:jc w:val="both"/>
        <w:rPr>
          <w:rFonts w:cs="Arial"/>
          <w:lang w:val="en-CA"/>
        </w:rPr>
      </w:pPr>
    </w:p>
    <w:p w:rsidR="00685AA5" w:rsidRPr="003435EE" w:rsidRDefault="00685AA5" w:rsidP="00B24D05">
      <w:pPr>
        <w:spacing w:line="276" w:lineRule="auto"/>
        <w:jc w:val="both"/>
        <w:rPr>
          <w:rFonts w:cs="Arial"/>
          <w:lang w:val="en-CA"/>
        </w:rPr>
      </w:pPr>
      <w:r w:rsidRPr="003435EE">
        <w:rPr>
          <w:rFonts w:cs="Arial"/>
          <w:b/>
          <w:lang w:val="en-CA"/>
        </w:rPr>
        <w:t>Component 2</w:t>
      </w:r>
      <w:r w:rsidRPr="003435EE">
        <w:rPr>
          <w:rFonts w:cs="Arial"/>
          <w:lang w:val="en-CA"/>
        </w:rPr>
        <w:t xml:space="preserve"> was essential a </w:t>
      </w:r>
      <w:r w:rsidR="003C237E">
        <w:rPr>
          <w:rFonts w:cs="Arial"/>
          <w:lang w:val="en-CA"/>
        </w:rPr>
        <w:t xml:space="preserve">short term continuation of </w:t>
      </w:r>
      <w:r w:rsidRPr="003435EE">
        <w:rPr>
          <w:rFonts w:cs="Arial"/>
          <w:lang w:val="en-CA"/>
        </w:rPr>
        <w:t xml:space="preserve">GEF funding to IW:LEARN after it had </w:t>
      </w:r>
      <w:r w:rsidR="000B2129" w:rsidRPr="003435EE">
        <w:rPr>
          <w:rFonts w:cs="Arial"/>
          <w:lang w:val="en-CA"/>
        </w:rPr>
        <w:t xml:space="preserve">been </w:t>
      </w:r>
      <w:r w:rsidRPr="003435EE">
        <w:rPr>
          <w:rFonts w:cs="Arial"/>
          <w:lang w:val="en-CA"/>
        </w:rPr>
        <w:t xml:space="preserve">successful established </w:t>
      </w:r>
      <w:r w:rsidR="000B2129" w:rsidRPr="003435EE">
        <w:rPr>
          <w:rFonts w:cs="Arial"/>
          <w:lang w:val="en-CA"/>
        </w:rPr>
        <w:t xml:space="preserve">through a pilot and operational phase </w:t>
      </w:r>
      <w:r w:rsidRPr="003435EE">
        <w:rPr>
          <w:rFonts w:cs="Arial"/>
          <w:lang w:val="en-CA"/>
        </w:rPr>
        <w:t>and showed the value of</w:t>
      </w:r>
      <w:r w:rsidR="00A704C0" w:rsidRPr="003435EE">
        <w:rPr>
          <w:rFonts w:cs="Arial"/>
          <w:lang w:val="en-CA"/>
        </w:rPr>
        <w:t xml:space="preserve"> wider sharing of </w:t>
      </w:r>
      <w:r w:rsidRPr="003435EE">
        <w:rPr>
          <w:rFonts w:cs="Arial"/>
          <w:lang w:val="en-CA"/>
        </w:rPr>
        <w:t xml:space="preserve"> learning across the IW portfolio.</w:t>
      </w:r>
      <w:r w:rsidR="003C237E">
        <w:rPr>
          <w:rFonts w:cs="Arial"/>
          <w:lang w:val="en-CA"/>
        </w:rPr>
        <w:t xml:space="preserve"> During the implementation (2010) of this project IW:LEARN received GEF funding for a full third phase.</w:t>
      </w:r>
    </w:p>
    <w:p w:rsidR="00685AA5" w:rsidRPr="003435EE" w:rsidRDefault="00685AA5" w:rsidP="00B24D05">
      <w:pPr>
        <w:spacing w:line="276" w:lineRule="auto"/>
        <w:jc w:val="both"/>
        <w:rPr>
          <w:rFonts w:cs="Arial"/>
          <w:lang w:val="en-CA"/>
        </w:rPr>
      </w:pPr>
    </w:p>
    <w:p w:rsidR="000B2129" w:rsidRPr="003435EE" w:rsidRDefault="00685AA5" w:rsidP="00B24D05">
      <w:pPr>
        <w:spacing w:line="276" w:lineRule="auto"/>
        <w:jc w:val="both"/>
        <w:rPr>
          <w:rFonts w:cs="Arial"/>
          <w:lang w:val="en-CA"/>
        </w:rPr>
      </w:pPr>
      <w:r w:rsidRPr="003435EE">
        <w:rPr>
          <w:rFonts w:cs="Arial"/>
          <w:b/>
          <w:lang w:val="en-CA"/>
        </w:rPr>
        <w:t>Component 3</w:t>
      </w:r>
      <w:r w:rsidRPr="003435EE">
        <w:rPr>
          <w:rFonts w:cs="Arial"/>
          <w:lang w:val="en-CA"/>
        </w:rPr>
        <w:t xml:space="preserve"> sought to </w:t>
      </w:r>
      <w:r w:rsidR="000B2129" w:rsidRPr="003435EE">
        <w:rPr>
          <w:rFonts w:cs="Arial"/>
          <w:lang w:val="en-CA"/>
        </w:rPr>
        <w:t>link GEF</w:t>
      </w:r>
      <w:r w:rsidRPr="003435EE">
        <w:rPr>
          <w:rFonts w:cs="Arial"/>
          <w:lang w:val="en-CA"/>
        </w:rPr>
        <w:t xml:space="preserve"> funding for International Waters projects in SE Asia and the Pacific</w:t>
      </w:r>
      <w:r w:rsidR="000B2129" w:rsidRPr="003435EE">
        <w:rPr>
          <w:rFonts w:cs="Arial"/>
          <w:lang w:val="en-CA"/>
        </w:rPr>
        <w:t>. The design of RETA 7303 was info</w:t>
      </w:r>
      <w:r w:rsidR="00B24D05">
        <w:rPr>
          <w:rFonts w:cs="Arial"/>
          <w:lang w:val="en-CA"/>
        </w:rPr>
        <w:t xml:space="preserve">rmed by, but did not replicate </w:t>
      </w:r>
      <w:r w:rsidR="000B2129" w:rsidRPr="003435EE">
        <w:rPr>
          <w:rFonts w:cs="Arial"/>
          <w:lang w:val="en-CA"/>
        </w:rPr>
        <w:t>several projects the most relevant among them two UNDP/GEF regional projects (</w:t>
      </w:r>
      <w:r w:rsidR="000B2129" w:rsidRPr="003435EE">
        <w:rPr>
          <w:rFonts w:cs="Arial"/>
          <w:i/>
          <w:lang w:val="en-CA"/>
        </w:rPr>
        <w:t>Arafura-Timor Seas Ecosystem Action Program</w:t>
      </w:r>
      <w:r w:rsidR="00B24D05">
        <w:rPr>
          <w:rFonts w:cs="Arial"/>
          <w:i/>
          <w:lang w:val="en-CA"/>
        </w:rPr>
        <w:t>,</w:t>
      </w:r>
      <w:r w:rsidR="000B2129" w:rsidRPr="003435EE">
        <w:rPr>
          <w:rFonts w:cs="Arial"/>
          <w:lang w:val="en-CA"/>
        </w:rPr>
        <w:t xml:space="preserve"> and </w:t>
      </w:r>
      <w:r w:rsidR="000B2129" w:rsidRPr="003435EE">
        <w:rPr>
          <w:rFonts w:cs="Arial"/>
          <w:i/>
          <w:lang w:val="en-CA"/>
        </w:rPr>
        <w:t>Sulu Celebes Sea Regional Fisheries Management Project</w:t>
      </w:r>
      <w:r w:rsidR="000B2129" w:rsidRPr="003435EE">
        <w:rPr>
          <w:rFonts w:cs="Arial"/>
          <w:color w:val="000000"/>
          <w:shd w:val="clear" w:color="auto" w:fill="FFFFFF"/>
          <w:lang w:val="en-CA"/>
        </w:rPr>
        <w:t>), World Bank/GEF COREMAP projects in Indonesia, as well ADB’s own (GEF co-financed) project</w:t>
      </w:r>
      <w:r w:rsidR="000B2129" w:rsidRPr="003435EE">
        <w:rPr>
          <w:rFonts w:cs="Arial"/>
          <w:lang w:val="en-CA"/>
        </w:rPr>
        <w:t xml:space="preserve"> </w:t>
      </w:r>
      <w:r w:rsidR="000B2129" w:rsidRPr="003435EE">
        <w:rPr>
          <w:rFonts w:cs="Arial"/>
          <w:i/>
          <w:lang w:val="en-CA"/>
        </w:rPr>
        <w:t>Strengthening Sound Environmental Management in the Brunei Darussalam, Indonesia, Malaysia and Philippines East ASEAN Growth Area.</w:t>
      </w:r>
      <w:r w:rsidR="000B2129" w:rsidRPr="003435EE">
        <w:rPr>
          <w:rFonts w:cs="Arial"/>
          <w:lang w:val="en-CA"/>
        </w:rPr>
        <w:t xml:space="preserve"> There were also features of the design borrowed from ADB’s other regional projects, especially GMS, CAREC and BIMP-EAGA (e.g. structure of ministerial meetings, senior officials meetings, regional secretariat, etc. others). </w:t>
      </w:r>
    </w:p>
    <w:p w:rsidR="000B2129" w:rsidRPr="003435EE" w:rsidRDefault="000B2129" w:rsidP="00B24D05">
      <w:pPr>
        <w:spacing w:line="276" w:lineRule="auto"/>
        <w:jc w:val="both"/>
        <w:rPr>
          <w:rFonts w:cs="Arial"/>
          <w:lang w:val="en-CA"/>
        </w:rPr>
      </w:pPr>
    </w:p>
    <w:p w:rsidR="008729EA" w:rsidRPr="003435EE" w:rsidRDefault="008729EA" w:rsidP="00B24D05">
      <w:pPr>
        <w:spacing w:line="276" w:lineRule="auto"/>
        <w:jc w:val="both"/>
        <w:rPr>
          <w:rFonts w:cs="Arial"/>
          <w:lang w:val="en-CA"/>
        </w:rPr>
      </w:pPr>
      <w:r w:rsidRPr="003435EE">
        <w:rPr>
          <w:rFonts w:cs="Arial"/>
          <w:lang w:val="en-CA"/>
        </w:rPr>
        <w:t>The design of IW:LEARN/CTI is a testimony to the realization by GEF and ADB that a vast amount of information is generated by a significant number of initiatives pursuing objectives similar to those of CTI but paradoxically, a good deal of this information is not making its way to the right places. The universe of relevant projects is large globally, regionally and at a country level.</w:t>
      </w:r>
      <w:r w:rsidRPr="003435EE">
        <w:rPr>
          <w:rStyle w:val="FootnoteReference"/>
          <w:rFonts w:cs="Arial"/>
          <w:lang w:val="en-CA"/>
        </w:rPr>
        <w:footnoteReference w:id="9"/>
      </w:r>
      <w:r w:rsidRPr="003435EE">
        <w:rPr>
          <w:rFonts w:cs="Arial"/>
          <w:lang w:val="en-CA"/>
        </w:rPr>
        <w:t>. Components 1 and (especially) 2 of IW/LEARN/CTI respond to the crying need to integrate available information and turn it into a learning tool. Without calling it that, RETA 7307 pursue</w:t>
      </w:r>
      <w:r w:rsidR="00B94628" w:rsidRPr="003435EE">
        <w:rPr>
          <w:rFonts w:cs="Arial"/>
          <w:lang w:val="en-CA"/>
        </w:rPr>
        <w:t>d</w:t>
      </w:r>
      <w:r w:rsidRPr="003435EE">
        <w:rPr>
          <w:rFonts w:cs="Arial"/>
          <w:lang w:val="en-CA"/>
        </w:rPr>
        <w:t xml:space="preserve"> a similar knowledge-integrating objective </w:t>
      </w:r>
      <w:r w:rsidR="00B24D05" w:rsidRPr="003435EE">
        <w:rPr>
          <w:rFonts w:cs="Arial"/>
          <w:lang w:val="en-CA"/>
        </w:rPr>
        <w:t>at regional and national levels</w:t>
      </w:r>
      <w:r w:rsidRPr="003435EE">
        <w:rPr>
          <w:rFonts w:cs="Arial"/>
          <w:lang w:val="en-CA"/>
        </w:rPr>
        <w:t xml:space="preserve">.  If, at times, RETA 7307 and ADB documentation speak of </w:t>
      </w:r>
      <w:r w:rsidRPr="003435EE">
        <w:rPr>
          <w:rFonts w:cs="Arial"/>
          <w:i/>
          <w:lang w:val="en-CA"/>
        </w:rPr>
        <w:t xml:space="preserve">insufficient </w:t>
      </w:r>
      <w:r w:rsidRPr="003435EE">
        <w:rPr>
          <w:rFonts w:cs="Arial"/>
          <w:lang w:val="en-CA"/>
        </w:rPr>
        <w:t xml:space="preserve">information in the Coral Triangle countries this is only in part a matter of generating </w:t>
      </w:r>
      <w:r w:rsidRPr="003435EE">
        <w:rPr>
          <w:rFonts w:cs="Arial"/>
          <w:i/>
          <w:lang w:val="en-CA"/>
        </w:rPr>
        <w:t>new</w:t>
      </w:r>
      <w:r w:rsidRPr="003435EE">
        <w:rPr>
          <w:rFonts w:cs="Arial"/>
          <w:lang w:val="en-CA"/>
        </w:rPr>
        <w:t xml:space="preserve"> information (although it is that also, in particular in the economics domain). More often than not it describes inefficient use of available knowledge, especially of the scientific sort. Rather than mainly new facts, RETA 7307’s stated aim was to develop and institutionalize the </w:t>
      </w:r>
      <w:r w:rsidRPr="003435EE">
        <w:rPr>
          <w:rFonts w:cs="Arial"/>
          <w:i/>
          <w:lang w:val="en-CA"/>
        </w:rPr>
        <w:t>mechanisms</w:t>
      </w:r>
      <w:r w:rsidRPr="003435EE">
        <w:rPr>
          <w:rFonts w:cs="Arial"/>
          <w:lang w:val="en-CA"/>
        </w:rPr>
        <w:t xml:space="preserve"> of generating, disseminating and learning from facts. Here, all three parties to IW/LEARN/CTI have taken on board the lessons of numerous “knowledge” projects (conveniently summarized by ADB in </w:t>
      </w:r>
      <w:hyperlink r:id="rId13" w:history="1">
        <w:r w:rsidRPr="003435EE">
          <w:rPr>
            <w:rStyle w:val="Hyperlink"/>
            <w:rFonts w:cs="Arial"/>
            <w:lang w:val="en-CA"/>
          </w:rPr>
          <w:t>http://www.adb.org/site/knowledge-management/main</w:t>
        </w:r>
      </w:hyperlink>
      <w:r w:rsidRPr="003435EE">
        <w:rPr>
          <w:rFonts w:cs="Arial"/>
          <w:lang w:val="en-CA"/>
        </w:rPr>
        <w:t>).</w:t>
      </w:r>
    </w:p>
    <w:p w:rsidR="008729EA" w:rsidRPr="003435EE" w:rsidRDefault="008729EA" w:rsidP="00B24D05">
      <w:pPr>
        <w:spacing w:line="276" w:lineRule="auto"/>
        <w:jc w:val="both"/>
        <w:rPr>
          <w:rFonts w:cs="Arial"/>
          <w:lang w:val="en-CA"/>
        </w:rPr>
      </w:pPr>
    </w:p>
    <w:p w:rsidR="008729EA" w:rsidRDefault="008729EA" w:rsidP="00B24D05">
      <w:pPr>
        <w:spacing w:line="276" w:lineRule="auto"/>
        <w:jc w:val="both"/>
        <w:rPr>
          <w:rFonts w:cs="Arial"/>
          <w:lang w:val="en-CA"/>
        </w:rPr>
      </w:pPr>
      <w:r w:rsidRPr="003435EE">
        <w:rPr>
          <w:rFonts w:cs="Arial"/>
          <w:lang w:val="en-CA"/>
        </w:rPr>
        <w:t>Beyond the approach to information and knowledge management, many other aspects of RETA 7307 embody lessons learnt or consensus on what constitutes good practices. This is true of the role assigned by the Project to monitoring and evaluation (a prominent place), stakeholder participation (active, wide-ranging, genuine), donor coordination and co-financing (formalized),  information dissemination (open to the maximum degree), formats of meetings and workshops n(inclusive, well prepared) , or cost efficiency (important). This is no more than intended outcome of the internal review and approval of technical assistance projects by ADB one of the objectives of which is to ensure that the project in question does indeed incorporate relevant lessons</w:t>
      </w:r>
      <w:r w:rsidRPr="003435EE">
        <w:rPr>
          <w:rFonts w:cs="Arial"/>
          <w:lang w:val="en-CA"/>
        </w:rPr>
        <w:footnoteReference w:id="10"/>
      </w:r>
      <w:r w:rsidRPr="003435EE">
        <w:rPr>
          <w:rFonts w:cs="Arial"/>
          <w:lang w:val="en-CA"/>
        </w:rPr>
        <w:t xml:space="preserve"> and good practices. At the risk of sounding glib there is nothing in the Project design that would suggest that relevant lessons had not been heeded or that anything other than good practices were to be followed</w:t>
      </w:r>
      <w:r w:rsidR="00367508" w:rsidRPr="003435EE">
        <w:rPr>
          <w:rStyle w:val="FootnoteReference"/>
          <w:rFonts w:cs="Arial"/>
          <w:lang w:val="en-CA"/>
        </w:rPr>
        <w:footnoteReference w:id="11"/>
      </w:r>
      <w:r w:rsidRPr="003435EE">
        <w:rPr>
          <w:rFonts w:cs="Arial"/>
          <w:lang w:val="en-CA"/>
        </w:rPr>
        <w:t>. If anything, ADB might have studied more closely the roles of project integrators as used by USAID when formulating the terms of reference of local knowledge integrators under RETA 7307. In retrospect, these were inadequate and necessitated adjustments later on</w:t>
      </w:r>
      <w:r w:rsidR="00367508" w:rsidRPr="003435EE">
        <w:rPr>
          <w:rStyle w:val="FootnoteReference"/>
          <w:rFonts w:cs="Arial"/>
          <w:lang w:val="en-CA"/>
        </w:rPr>
        <w:footnoteReference w:id="12"/>
      </w:r>
      <w:r w:rsidRPr="003435EE">
        <w:rPr>
          <w:rFonts w:cs="Arial"/>
          <w:lang w:val="en-CA"/>
        </w:rPr>
        <w:t xml:space="preserve">. </w:t>
      </w:r>
    </w:p>
    <w:p w:rsidR="00096464" w:rsidRPr="00DB7FD1" w:rsidRDefault="00096464" w:rsidP="00B24D05">
      <w:pPr>
        <w:pStyle w:val="Heading3"/>
        <w:numPr>
          <w:ilvl w:val="2"/>
          <w:numId w:val="1"/>
        </w:numPr>
        <w:spacing w:line="276" w:lineRule="auto"/>
        <w:jc w:val="both"/>
        <w:rPr>
          <w:rFonts w:cs="Arial"/>
          <w:lang w:val="en-CA"/>
        </w:rPr>
      </w:pPr>
      <w:bookmarkStart w:id="38" w:name="_Toc393876671"/>
      <w:r w:rsidRPr="00DB7FD1">
        <w:rPr>
          <w:rFonts w:eastAsia="Calibri" w:cs="Arial"/>
          <w:lang w:val="en-CA"/>
        </w:rPr>
        <w:t xml:space="preserve">Linkages </w:t>
      </w:r>
      <w:r w:rsidRPr="00DB7FD1">
        <w:rPr>
          <w:rFonts w:eastAsia="Calibri" w:cs="Arial"/>
          <w:spacing w:val="-2"/>
          <w:lang w:val="en-CA"/>
        </w:rPr>
        <w:t>between</w:t>
      </w:r>
      <w:r w:rsidRPr="00DB7FD1">
        <w:rPr>
          <w:rFonts w:eastAsia="Calibri" w:cs="Arial"/>
          <w:spacing w:val="-3"/>
          <w:lang w:val="en-CA"/>
        </w:rPr>
        <w:t xml:space="preserve"> </w:t>
      </w:r>
      <w:r w:rsidRPr="00DB7FD1">
        <w:rPr>
          <w:rFonts w:eastAsia="Calibri" w:cs="Arial"/>
          <w:lang w:val="en-CA"/>
        </w:rPr>
        <w:t>project</w:t>
      </w:r>
      <w:r w:rsidRPr="00DB7FD1">
        <w:rPr>
          <w:rFonts w:eastAsia="Calibri" w:cs="Arial"/>
          <w:spacing w:val="-3"/>
          <w:lang w:val="en-CA"/>
        </w:rPr>
        <w:t xml:space="preserve"> </w:t>
      </w:r>
      <w:r w:rsidRPr="00DB7FD1">
        <w:rPr>
          <w:rFonts w:eastAsia="Calibri" w:cs="Arial"/>
          <w:lang w:val="en-CA"/>
        </w:rPr>
        <w:t>and</w:t>
      </w:r>
      <w:r w:rsidRPr="00DB7FD1">
        <w:rPr>
          <w:rFonts w:eastAsia="Calibri" w:cs="Arial"/>
          <w:spacing w:val="-3"/>
          <w:lang w:val="en-CA"/>
        </w:rPr>
        <w:t xml:space="preserve"> </w:t>
      </w:r>
      <w:r w:rsidRPr="00DB7FD1">
        <w:rPr>
          <w:rFonts w:eastAsia="Calibri" w:cs="Arial"/>
          <w:spacing w:val="-2"/>
          <w:lang w:val="en-CA"/>
        </w:rPr>
        <w:t>other</w:t>
      </w:r>
      <w:r w:rsidRPr="00DB7FD1">
        <w:rPr>
          <w:rFonts w:eastAsia="Calibri" w:cs="Arial"/>
          <w:lang w:val="en-CA"/>
        </w:rPr>
        <w:t xml:space="preserve"> interventions within</w:t>
      </w:r>
      <w:r w:rsidRPr="00DB7FD1">
        <w:rPr>
          <w:rFonts w:eastAsia="Calibri" w:cs="Arial"/>
          <w:spacing w:val="-3"/>
          <w:lang w:val="en-CA"/>
        </w:rPr>
        <w:t xml:space="preserve"> the</w:t>
      </w:r>
      <w:r w:rsidRPr="00DB7FD1">
        <w:rPr>
          <w:rFonts w:eastAsia="Calibri" w:cs="Arial"/>
          <w:spacing w:val="3"/>
          <w:lang w:val="en-CA"/>
        </w:rPr>
        <w:t xml:space="preserve"> </w:t>
      </w:r>
      <w:r w:rsidRPr="00DB7FD1">
        <w:rPr>
          <w:rFonts w:eastAsia="Calibri" w:cs="Arial"/>
          <w:spacing w:val="-2"/>
          <w:lang w:val="en-CA"/>
        </w:rPr>
        <w:t>sector</w:t>
      </w:r>
      <w:bookmarkEnd w:id="38"/>
    </w:p>
    <w:p w:rsidR="00096464" w:rsidRPr="003435EE" w:rsidRDefault="00096464" w:rsidP="00B24D05">
      <w:pPr>
        <w:spacing w:line="276" w:lineRule="auto"/>
        <w:jc w:val="both"/>
        <w:rPr>
          <w:rFonts w:cs="Arial"/>
          <w:lang w:val="en-CA"/>
        </w:rPr>
      </w:pPr>
      <w:r w:rsidRPr="003435EE">
        <w:rPr>
          <w:rFonts w:cs="Arial"/>
          <w:lang w:val="en-CA"/>
        </w:rPr>
        <w:t>Similar to the above section that indicates the project has been built o</w:t>
      </w:r>
      <w:r w:rsidR="00C25572">
        <w:rPr>
          <w:rFonts w:cs="Arial"/>
          <w:lang w:val="en-CA"/>
        </w:rPr>
        <w:t>n</w:t>
      </w:r>
      <w:r w:rsidRPr="003435EE">
        <w:rPr>
          <w:rFonts w:cs="Arial"/>
          <w:lang w:val="en-CA"/>
        </w:rPr>
        <w:t xml:space="preserve"> a solid foundation of previous International Waters and other activities, this project links closely with numerous Ocean related projects and interventions. Perhaps the best example is the large amount of co-funding that has assisted in the various meetings participated in by GOF in Component 1, and the large input of mainly Australian funds to the IWC5 in Component 2. Component 1 is very closely linked to most of the global ocean policy activities though GOF who if not facilitating activities at the meetings are presenting and intervening. Component 2</w:t>
      </w:r>
      <w:r w:rsidR="0009551F" w:rsidRPr="003435EE">
        <w:rPr>
          <w:rFonts w:cs="Arial"/>
          <w:lang w:val="en-CA"/>
        </w:rPr>
        <w:t xml:space="preserve">’s </w:t>
      </w:r>
      <w:r w:rsidRPr="003435EE">
        <w:rPr>
          <w:rFonts w:cs="Arial"/>
          <w:lang w:val="en-CA"/>
        </w:rPr>
        <w:t>main mandate is to assist information sharing and learning across GEF:IW and as such is connected to all GEF:IW projects and participants.</w:t>
      </w:r>
    </w:p>
    <w:p w:rsidR="00096464" w:rsidRPr="003435EE" w:rsidRDefault="00096464" w:rsidP="00B24D05">
      <w:pPr>
        <w:spacing w:line="276" w:lineRule="auto"/>
        <w:jc w:val="both"/>
        <w:rPr>
          <w:rFonts w:cs="Arial"/>
          <w:lang w:val="en-CA"/>
        </w:rPr>
      </w:pPr>
    </w:p>
    <w:p w:rsidR="00B94628" w:rsidRPr="003435EE" w:rsidRDefault="00096464" w:rsidP="00EA0423">
      <w:pPr>
        <w:spacing w:line="276" w:lineRule="auto"/>
        <w:jc w:val="both"/>
        <w:rPr>
          <w:rFonts w:cs="Arial"/>
          <w:lang w:val="en-CA"/>
        </w:rPr>
      </w:pPr>
      <w:r w:rsidRPr="003435EE">
        <w:rPr>
          <w:rFonts w:cs="Arial"/>
          <w:lang w:val="en-CA"/>
        </w:rPr>
        <w:t xml:space="preserve">For component 3 the TA report mentions a large number of other existing or planned ADB projects with which RETA 7307 was to be aligned. They included (i) Regional Review of the Economics of Climate Change in Southeast Asia; (ii) Regional Connectivity in Infrastructure in Archipelagic Southeast Asia; (iii) Strengthening Coastal and Marine Resources Management in the CTI of the Pacific (phase I); (iv) Strengthening Coastal and Marine Resources Management in the CTI Southeast Asia; (v) Strengthening Sound Environmental Management in the Brunei Darussalam, Indonesia, Malaysia, and Philippines; (vi) the Sulu–Sulawesi Marine Ecoregion of the Coral Triangle; (vii) Coral Reef Rehabilitation and Management in Indonesia (phases I and II); and (viii) the Integrated Coastal Resources Management Project in the Philippines. The Project documentation does not reference non-ADB projects </w:t>
      </w:r>
      <w:r w:rsidR="00B94628" w:rsidRPr="003435EE">
        <w:rPr>
          <w:rFonts w:cs="Arial"/>
          <w:lang w:val="en-CA"/>
        </w:rPr>
        <w:t>and interventions in the sector (but a summary was prepared for this evaluation</w:t>
      </w:r>
      <w:r w:rsidR="00C25572">
        <w:rPr>
          <w:rFonts w:cs="Arial"/>
          <w:lang w:val="en-CA"/>
        </w:rPr>
        <w:t xml:space="preserve"> s</w:t>
      </w:r>
      <w:r w:rsidR="00B94628" w:rsidRPr="003435EE">
        <w:rPr>
          <w:rFonts w:cs="Arial"/>
          <w:lang w:val="en-CA"/>
        </w:rPr>
        <w:t xml:space="preserve">ee Annex </w:t>
      </w:r>
      <w:r w:rsidR="00C25572">
        <w:rPr>
          <w:rFonts w:cs="Arial"/>
          <w:lang w:val="en-CA"/>
        </w:rPr>
        <w:t>8)</w:t>
      </w:r>
      <w:r w:rsidR="00B94628" w:rsidRPr="003435EE">
        <w:rPr>
          <w:rFonts w:cs="Arial"/>
          <w:lang w:val="en-CA"/>
        </w:rPr>
        <w:t xml:space="preserve">. </w:t>
      </w:r>
    </w:p>
    <w:p w:rsidR="008729EA" w:rsidRPr="00DB7FD1" w:rsidRDefault="000A54A2" w:rsidP="00583AB8">
      <w:pPr>
        <w:pStyle w:val="Heading3"/>
        <w:numPr>
          <w:ilvl w:val="2"/>
          <w:numId w:val="1"/>
        </w:numPr>
        <w:jc w:val="both"/>
        <w:rPr>
          <w:rFonts w:cs="Arial"/>
          <w:lang w:val="en-CA"/>
        </w:rPr>
      </w:pPr>
      <w:bookmarkStart w:id="39" w:name="_Toc393876672"/>
      <w:r w:rsidRPr="00DB7FD1">
        <w:rPr>
          <w:rFonts w:eastAsia="Calibri" w:cs="Arial"/>
          <w:lang w:val="en-CA"/>
        </w:rPr>
        <w:t>Planned</w:t>
      </w:r>
      <w:r w:rsidRPr="00DB7FD1">
        <w:rPr>
          <w:rFonts w:eastAsia="Calibri" w:cs="Arial"/>
          <w:spacing w:val="2"/>
          <w:lang w:val="en-CA"/>
        </w:rPr>
        <w:t xml:space="preserve"> </w:t>
      </w:r>
      <w:r w:rsidRPr="00DB7FD1">
        <w:rPr>
          <w:rFonts w:eastAsia="Calibri" w:cs="Arial"/>
          <w:spacing w:val="-2"/>
          <w:lang w:val="en-CA"/>
        </w:rPr>
        <w:t>stakeholder</w:t>
      </w:r>
      <w:r w:rsidRPr="00DB7FD1">
        <w:rPr>
          <w:rFonts w:eastAsia="Calibri" w:cs="Arial"/>
          <w:spacing w:val="5"/>
          <w:lang w:val="en-CA"/>
        </w:rPr>
        <w:t xml:space="preserve"> </w:t>
      </w:r>
      <w:r w:rsidRPr="00DB7FD1">
        <w:rPr>
          <w:rFonts w:eastAsia="Calibri" w:cs="Arial"/>
          <w:spacing w:val="-2"/>
          <w:lang w:val="en-CA"/>
        </w:rPr>
        <w:t>participation</w:t>
      </w:r>
      <w:bookmarkEnd w:id="39"/>
    </w:p>
    <w:p w:rsidR="0026635F" w:rsidRPr="003435EE" w:rsidRDefault="0026635F" w:rsidP="001C78E1">
      <w:pPr>
        <w:jc w:val="both"/>
        <w:rPr>
          <w:w w:val="105"/>
          <w:lang w:val="en-CA"/>
        </w:rPr>
      </w:pPr>
      <w:r w:rsidRPr="003435EE">
        <w:rPr>
          <w:b/>
          <w:w w:val="105"/>
          <w:lang w:val="en-CA"/>
        </w:rPr>
        <w:t xml:space="preserve">Components </w:t>
      </w:r>
      <w:r w:rsidRPr="00896054">
        <w:rPr>
          <w:w w:val="105"/>
          <w:lang w:val="en-CA"/>
        </w:rPr>
        <w:t>one</w:t>
      </w:r>
      <w:r w:rsidRPr="003435EE">
        <w:rPr>
          <w:w w:val="105"/>
          <w:lang w:val="en-CA"/>
        </w:rPr>
        <w:t xml:space="preserve"> and two were design with a global focus addressing a very broad range of stakeholders, while Component 3 was more region and country focused</w:t>
      </w:r>
      <w:r w:rsidR="0009551F" w:rsidRPr="003435EE">
        <w:rPr>
          <w:w w:val="105"/>
          <w:lang w:val="en-CA"/>
        </w:rPr>
        <w:t>.</w:t>
      </w:r>
      <w:r w:rsidRPr="003435EE">
        <w:rPr>
          <w:w w:val="105"/>
          <w:lang w:val="en-CA"/>
        </w:rPr>
        <w:t xml:space="preserve"> </w:t>
      </w:r>
    </w:p>
    <w:p w:rsidR="0026635F" w:rsidRPr="003435EE" w:rsidRDefault="0026635F" w:rsidP="001C78E1">
      <w:pPr>
        <w:jc w:val="both"/>
        <w:rPr>
          <w:w w:val="105"/>
          <w:lang w:val="en-CA"/>
        </w:rPr>
      </w:pPr>
    </w:p>
    <w:p w:rsidR="0026635F" w:rsidRPr="003435EE" w:rsidRDefault="0026635F" w:rsidP="001C78E1">
      <w:pPr>
        <w:jc w:val="both"/>
        <w:rPr>
          <w:w w:val="105"/>
          <w:lang w:val="en-CA"/>
        </w:rPr>
      </w:pPr>
      <w:r w:rsidRPr="00896054">
        <w:rPr>
          <w:b/>
          <w:w w:val="105"/>
          <w:lang w:val="en-CA"/>
        </w:rPr>
        <w:t>Component one</w:t>
      </w:r>
      <w:r w:rsidRPr="003435EE">
        <w:rPr>
          <w:w w:val="105"/>
          <w:lang w:val="en-CA"/>
        </w:rPr>
        <w:t xml:space="preserve"> focused on the global ocean agenda and involved a vast array of participants representing all sectors of the global ocean community, these including heads of state, high level government officials, intergovernmental and multilateral agency staff, NGO representatives, academic researchers, museum and aquaria staff and industry representatives from developed and developing countries including SIDS. The response to the questionnaire for this component indicated that the multinational and multi-institutional nature of the meetings were a strength and lead to creative learning and greater alliances. In addition as a result of their participation some countries took the lead on follow up activities. Well over 3000 people from over 100 countries attended the meetings and other events that GOF organised as a result of this project. </w:t>
      </w:r>
      <w:r w:rsidR="00432BBB" w:rsidRPr="003435EE">
        <w:rPr>
          <w:w w:val="105"/>
          <w:lang w:val="en-CA"/>
        </w:rPr>
        <w:t xml:space="preserve">This component has produced a large volume of high quality reports, scientific publications and popular material, and </w:t>
      </w:r>
      <w:r w:rsidR="0009551F" w:rsidRPr="003435EE">
        <w:rPr>
          <w:w w:val="105"/>
          <w:lang w:val="en-CA"/>
        </w:rPr>
        <w:t xml:space="preserve">has </w:t>
      </w:r>
      <w:r w:rsidR="00432BBB" w:rsidRPr="003435EE">
        <w:rPr>
          <w:w w:val="105"/>
          <w:lang w:val="en-CA"/>
        </w:rPr>
        <w:t>contributed significantly to a la</w:t>
      </w:r>
      <w:r w:rsidR="0009551F" w:rsidRPr="003435EE">
        <w:rPr>
          <w:w w:val="105"/>
          <w:lang w:val="en-CA"/>
        </w:rPr>
        <w:t>rge number of international for</w:t>
      </w:r>
      <w:r w:rsidR="00432BBB" w:rsidRPr="003435EE">
        <w:rPr>
          <w:w w:val="105"/>
          <w:lang w:val="en-CA"/>
        </w:rPr>
        <w:t xml:space="preserve">a.  </w:t>
      </w:r>
      <w:r w:rsidRPr="003435EE">
        <w:rPr>
          <w:w w:val="105"/>
          <w:lang w:val="en-CA"/>
        </w:rPr>
        <w:t>This component has firmly built a wider constituency for global ocean conservation and sustainable development.</w:t>
      </w:r>
    </w:p>
    <w:p w:rsidR="0026635F" w:rsidRPr="003435EE" w:rsidRDefault="0026635F" w:rsidP="001C78E1">
      <w:pPr>
        <w:jc w:val="both"/>
        <w:rPr>
          <w:w w:val="105"/>
          <w:lang w:val="en-CA"/>
        </w:rPr>
      </w:pPr>
    </w:p>
    <w:p w:rsidR="00680027" w:rsidRPr="003435EE" w:rsidRDefault="0026635F" w:rsidP="001C78E1">
      <w:pPr>
        <w:jc w:val="both"/>
        <w:rPr>
          <w:w w:val="105"/>
          <w:lang w:val="en-CA"/>
        </w:rPr>
      </w:pPr>
      <w:r w:rsidRPr="003435EE">
        <w:rPr>
          <w:b/>
          <w:w w:val="105"/>
          <w:lang w:val="en-CA"/>
        </w:rPr>
        <w:t xml:space="preserve">Component </w:t>
      </w:r>
      <w:r w:rsidR="00896054">
        <w:rPr>
          <w:b/>
          <w:w w:val="105"/>
          <w:lang w:val="en-CA"/>
        </w:rPr>
        <w:t>two</w:t>
      </w:r>
      <w:r w:rsidRPr="003435EE">
        <w:rPr>
          <w:w w:val="105"/>
          <w:lang w:val="en-CA"/>
        </w:rPr>
        <w:t xml:space="preserve"> focused</w:t>
      </w:r>
      <w:r w:rsidR="00C25572">
        <w:rPr>
          <w:w w:val="105"/>
          <w:lang w:val="en-CA"/>
        </w:rPr>
        <w:t xml:space="preserve"> more closely on the global GEF</w:t>
      </w:r>
      <w:r w:rsidRPr="003435EE">
        <w:rPr>
          <w:w w:val="105"/>
          <w:lang w:val="en-CA"/>
        </w:rPr>
        <w:t xml:space="preserve"> IW family. The IWC5 meeting in Cairns, Australia brought together about 300 participants from 73 countries and 66 GEF IW projects. The post conference evaluation with a 26% response rate showed that participants found the conference directly applicable to their work and the most important components were the face-to-face networking and experience sharing. Additional activities have continued the networking and project twinning and developed experience sharing documents all shared via a website and other social media tools</w:t>
      </w:r>
      <w:r w:rsidR="00680027" w:rsidRPr="003435EE">
        <w:rPr>
          <w:w w:val="105"/>
          <w:lang w:val="en-CA"/>
        </w:rPr>
        <w:t>, complete with tracking tools</w:t>
      </w:r>
      <w:r w:rsidRPr="003435EE">
        <w:rPr>
          <w:w w:val="105"/>
          <w:lang w:val="en-CA"/>
        </w:rPr>
        <w:t xml:space="preserve">. </w:t>
      </w:r>
    </w:p>
    <w:p w:rsidR="00680027" w:rsidRPr="003435EE" w:rsidRDefault="00680027" w:rsidP="001C78E1">
      <w:pPr>
        <w:jc w:val="both"/>
        <w:rPr>
          <w:w w:val="105"/>
          <w:lang w:val="en-CA"/>
        </w:rPr>
      </w:pPr>
    </w:p>
    <w:p w:rsidR="00680027" w:rsidRPr="003435EE" w:rsidRDefault="00680027" w:rsidP="001C78E1">
      <w:pPr>
        <w:jc w:val="both"/>
        <w:rPr>
          <w:lang w:val="en-CA"/>
        </w:rPr>
      </w:pPr>
      <w:r w:rsidRPr="003435EE">
        <w:rPr>
          <w:w w:val="105"/>
          <w:lang w:val="en-CA"/>
        </w:rPr>
        <w:t>This component has strong connections to countries and governments a</w:t>
      </w:r>
      <w:r w:rsidR="0009551F" w:rsidRPr="003435EE">
        <w:rPr>
          <w:lang w:val="en-CA"/>
        </w:rPr>
        <w:t>s with all GEF projects, country-driveness is the sine qua non for the proposed project, and all IW projects assisted by IW:LEARN have the country GEF focal point endorsement. GEF IW:LEARN aims at supporting and improving the management of GEF international waters projects and enhancing the  projects’ capacity to address national priorities and plans. The IWC’s have a specific focus on the inclusion of government representatives, featuring on average, about 70 countries per conference.</w:t>
      </w:r>
      <w:r w:rsidRPr="003435EE">
        <w:rPr>
          <w:lang w:val="en-CA"/>
        </w:rPr>
        <w:t xml:space="preserve"> Additionally IW:LEARN  </w:t>
      </w:r>
      <w:r w:rsidR="0009551F" w:rsidRPr="003435EE">
        <w:rPr>
          <w:lang w:val="en-CA"/>
        </w:rPr>
        <w:t>functions to an extent as the international waters focal area "</w:t>
      </w:r>
      <w:r w:rsidR="0009551F" w:rsidRPr="003435EE">
        <w:rPr>
          <w:i/>
          <w:lang w:val="en-CA"/>
        </w:rPr>
        <w:t>Meeting of the Parties</w:t>
      </w:r>
      <w:r w:rsidR="0009551F" w:rsidRPr="003435EE">
        <w:rPr>
          <w:lang w:val="en-CA"/>
        </w:rPr>
        <w:t xml:space="preserve">". While IW as a focal area does not yet have </w:t>
      </w:r>
      <w:r w:rsidRPr="003435EE">
        <w:rPr>
          <w:lang w:val="en-CA"/>
        </w:rPr>
        <w:t>an</w:t>
      </w:r>
      <w:r w:rsidR="0009551F" w:rsidRPr="003435EE">
        <w:rPr>
          <w:lang w:val="en-CA"/>
        </w:rPr>
        <w:t xml:space="preserve"> official governing global convention, the IWC is where for every full-sized project, at least two government representatives are in</w:t>
      </w:r>
      <w:r w:rsidRPr="003435EE">
        <w:rPr>
          <w:lang w:val="en-CA"/>
        </w:rPr>
        <w:t xml:space="preserve">vited one of which is </w:t>
      </w:r>
      <w:r w:rsidR="0009551F" w:rsidRPr="003435EE">
        <w:rPr>
          <w:lang w:val="en-CA"/>
        </w:rPr>
        <w:t xml:space="preserve"> </w:t>
      </w:r>
      <w:r w:rsidRPr="003435EE">
        <w:rPr>
          <w:lang w:val="en-CA"/>
        </w:rPr>
        <w:t>at</w:t>
      </w:r>
      <w:r w:rsidR="0009551F" w:rsidRPr="003435EE">
        <w:rPr>
          <w:lang w:val="en-CA"/>
        </w:rPr>
        <w:t xml:space="preserve"> the level of Water Director or at </w:t>
      </w:r>
      <w:r w:rsidRPr="003435EE">
        <w:rPr>
          <w:lang w:val="en-CA"/>
        </w:rPr>
        <w:t xml:space="preserve">a high ranking </w:t>
      </w:r>
      <w:r w:rsidR="0009551F" w:rsidRPr="003435EE">
        <w:rPr>
          <w:lang w:val="en-CA"/>
        </w:rPr>
        <w:t>reasonably permanent person.</w:t>
      </w:r>
      <w:r w:rsidR="00C25572">
        <w:rPr>
          <w:lang w:val="en-CA"/>
        </w:rPr>
        <w:t xml:space="preserve"> </w:t>
      </w:r>
      <w:r w:rsidRPr="003435EE">
        <w:rPr>
          <w:lang w:val="en-CA"/>
        </w:rPr>
        <w:t xml:space="preserve">Many of the principle global and regional NGO's play an active role in the implementation NGO involvement GEF IW projects and were welcomed and invited </w:t>
      </w:r>
      <w:r w:rsidR="0009551F" w:rsidRPr="003435EE">
        <w:rPr>
          <w:lang w:val="en-CA"/>
        </w:rPr>
        <w:t>to participate</w:t>
      </w:r>
      <w:r w:rsidRPr="003435EE">
        <w:rPr>
          <w:lang w:val="en-CA"/>
        </w:rPr>
        <w:t xml:space="preserve"> in Component 2 activities. </w:t>
      </w:r>
      <w:r w:rsidR="0009551F" w:rsidRPr="003435EE">
        <w:rPr>
          <w:lang w:val="en-CA"/>
        </w:rPr>
        <w:t xml:space="preserve"> </w:t>
      </w:r>
    </w:p>
    <w:p w:rsidR="0009551F" w:rsidRPr="003435EE" w:rsidRDefault="0009551F" w:rsidP="00C25572">
      <w:pPr>
        <w:spacing w:line="276" w:lineRule="auto"/>
        <w:ind w:right="497"/>
        <w:jc w:val="both"/>
        <w:rPr>
          <w:rFonts w:eastAsia="Times New Roman" w:cs="Arial"/>
          <w:spacing w:val="-1"/>
          <w:w w:val="105"/>
          <w:lang w:val="en-CA"/>
        </w:rPr>
      </w:pPr>
    </w:p>
    <w:p w:rsidR="0026635F" w:rsidRPr="003435EE" w:rsidRDefault="0026635F" w:rsidP="00C25572">
      <w:pPr>
        <w:spacing w:line="276" w:lineRule="auto"/>
        <w:jc w:val="both"/>
        <w:rPr>
          <w:rFonts w:cs="Arial"/>
          <w:lang w:val="en-CA"/>
        </w:rPr>
      </w:pPr>
      <w:r w:rsidRPr="003435EE">
        <w:rPr>
          <w:rFonts w:cs="Arial"/>
          <w:lang w:val="en-CA"/>
        </w:rPr>
        <w:t xml:space="preserve">Part of </w:t>
      </w:r>
      <w:r w:rsidR="00C25572" w:rsidRPr="00C25572">
        <w:rPr>
          <w:rFonts w:cs="Arial"/>
          <w:b/>
          <w:lang w:val="en-CA"/>
        </w:rPr>
        <w:t xml:space="preserve">Component </w:t>
      </w:r>
      <w:r w:rsidR="00896054">
        <w:rPr>
          <w:rFonts w:cs="Arial"/>
          <w:b/>
          <w:lang w:val="en-CA"/>
        </w:rPr>
        <w:t>three’s</w:t>
      </w:r>
      <w:r w:rsidRPr="003435EE">
        <w:rPr>
          <w:rFonts w:cs="Arial"/>
          <w:lang w:val="en-CA"/>
        </w:rPr>
        <w:t xml:space="preserve"> complexity is a matter of the large number and kinds of project stakeholders. Their participation was intended to be, and was, structured both vertically – from involvement in policy making fora (MM, SOMs) to the Regional Secretariat with its Working Groups and down to National Coordination Committees—as well as horizontally within each component (i.e. stakeholders taking part in the work of  CTI working groups, or NCCs). Involvement of the scientific community and NGOs in these mechanisms was a stated goal of the Project. Unlike the more field-oriented programs (such as US CTSP) local stakeholders at the national level (the fishermen, local government officials) were involved less but did collaborate in several project activities (i.e. work on coral reef valuation or socio-economic profiling of subsistence fisheries). On the consultant side, the Project was implemented by a multinational team, most of whom are nationals of the CTI countries, strong at identifying and involving a range of local resource persons.  </w:t>
      </w:r>
    </w:p>
    <w:p w:rsidR="00096464" w:rsidRPr="00DB7FD1" w:rsidRDefault="000A54A2" w:rsidP="00583AB8">
      <w:pPr>
        <w:pStyle w:val="Heading3"/>
        <w:numPr>
          <w:ilvl w:val="2"/>
          <w:numId w:val="1"/>
        </w:numPr>
        <w:spacing w:line="276" w:lineRule="auto"/>
        <w:jc w:val="both"/>
        <w:rPr>
          <w:rFonts w:cs="Arial"/>
          <w:lang w:val="en-CA"/>
        </w:rPr>
      </w:pPr>
      <w:bookmarkStart w:id="40" w:name="_Toc393876673"/>
      <w:r w:rsidRPr="00DB7FD1">
        <w:rPr>
          <w:rFonts w:eastAsia="Calibri" w:cs="Arial"/>
          <w:lang w:val="en-CA"/>
        </w:rPr>
        <w:t>Replication</w:t>
      </w:r>
      <w:r w:rsidRPr="00DB7FD1">
        <w:rPr>
          <w:rFonts w:eastAsia="Calibri" w:cs="Arial"/>
          <w:spacing w:val="3"/>
          <w:lang w:val="en-CA"/>
        </w:rPr>
        <w:t xml:space="preserve"> </w:t>
      </w:r>
      <w:r w:rsidRPr="00DB7FD1">
        <w:rPr>
          <w:rFonts w:eastAsia="Calibri" w:cs="Arial"/>
          <w:spacing w:val="-2"/>
          <w:lang w:val="en-CA"/>
        </w:rPr>
        <w:t>approach</w:t>
      </w:r>
      <w:bookmarkEnd w:id="40"/>
    </w:p>
    <w:p w:rsidR="00C22013" w:rsidRPr="003435EE" w:rsidRDefault="00EE0EF3" w:rsidP="00C25572">
      <w:pPr>
        <w:spacing w:line="276" w:lineRule="auto"/>
        <w:jc w:val="both"/>
        <w:rPr>
          <w:rFonts w:cs="Arial"/>
          <w:lang w:val="en-CA"/>
        </w:rPr>
      </w:pPr>
      <w:r w:rsidRPr="003435EE">
        <w:rPr>
          <w:rFonts w:cs="Arial"/>
          <w:lang w:val="en-CA"/>
        </w:rPr>
        <w:t xml:space="preserve">The project itself is probably not a good model for replication given the difficulty encountered in coordination of the three components; however, each component by itself has already shown </w:t>
      </w:r>
      <w:r w:rsidR="000B2129" w:rsidRPr="003435EE">
        <w:rPr>
          <w:rFonts w:cs="Arial"/>
          <w:lang w:val="en-CA"/>
        </w:rPr>
        <w:t xml:space="preserve">strong </w:t>
      </w:r>
      <w:r w:rsidRPr="003435EE">
        <w:rPr>
          <w:rFonts w:cs="Arial"/>
          <w:lang w:val="en-CA"/>
        </w:rPr>
        <w:t xml:space="preserve">elements of replication. </w:t>
      </w:r>
    </w:p>
    <w:p w:rsidR="00EE0EF3" w:rsidRPr="003435EE" w:rsidRDefault="00EE0EF3" w:rsidP="00C25572">
      <w:pPr>
        <w:spacing w:line="276" w:lineRule="auto"/>
        <w:jc w:val="both"/>
        <w:rPr>
          <w:rFonts w:cs="Arial"/>
          <w:lang w:val="en-CA"/>
        </w:rPr>
      </w:pPr>
    </w:p>
    <w:p w:rsidR="00EE0EF3" w:rsidRPr="003435EE" w:rsidRDefault="00EE0EF3" w:rsidP="00C25572">
      <w:pPr>
        <w:spacing w:line="276" w:lineRule="auto"/>
        <w:jc w:val="both"/>
        <w:rPr>
          <w:rFonts w:cs="Arial"/>
          <w:lang w:val="en-CA"/>
        </w:rPr>
      </w:pPr>
      <w:r w:rsidRPr="003435EE">
        <w:rPr>
          <w:rFonts w:cs="Arial"/>
          <w:b/>
          <w:lang w:val="en-CA"/>
        </w:rPr>
        <w:t xml:space="preserve">Component </w:t>
      </w:r>
      <w:r w:rsidR="00896054">
        <w:rPr>
          <w:rFonts w:cs="Arial"/>
          <w:b/>
          <w:lang w:val="en-CA"/>
        </w:rPr>
        <w:t>one</w:t>
      </w:r>
      <w:r w:rsidRPr="003435EE">
        <w:rPr>
          <w:rFonts w:cs="Arial"/>
          <w:lang w:val="en-CA"/>
        </w:rPr>
        <w:t xml:space="preserve"> has continued the ocean policy awareness and capacity building</w:t>
      </w:r>
      <w:r w:rsidR="00E147CD" w:rsidRPr="003435EE">
        <w:rPr>
          <w:rFonts w:cs="Arial"/>
          <w:lang w:val="en-CA"/>
        </w:rPr>
        <w:t xml:space="preserve"> </w:t>
      </w:r>
      <w:r w:rsidR="00300066" w:rsidRPr="003435EE">
        <w:rPr>
          <w:rFonts w:cs="Arial"/>
          <w:lang w:val="en-CA"/>
        </w:rPr>
        <w:t xml:space="preserve">through GOF activities </w:t>
      </w:r>
      <w:r w:rsidR="00B22809">
        <w:rPr>
          <w:rFonts w:cs="Arial"/>
          <w:lang w:val="en-CA"/>
        </w:rPr>
        <w:t xml:space="preserve">(e.g. </w:t>
      </w:r>
      <w:r w:rsidR="00B22809" w:rsidRPr="003435EE">
        <w:rPr>
          <w:rFonts w:cs="Arial"/>
          <w:lang w:val="en-CA"/>
        </w:rPr>
        <w:t>follow</w:t>
      </w:r>
      <w:r w:rsidR="00E147CD" w:rsidRPr="003435EE">
        <w:rPr>
          <w:rFonts w:cs="Arial"/>
          <w:lang w:val="en-CA"/>
        </w:rPr>
        <w:t xml:space="preserve"> up to Rio+20—</w:t>
      </w:r>
      <w:r w:rsidR="00E147CD" w:rsidRPr="003435EE">
        <w:rPr>
          <w:rFonts w:cs="Arial"/>
          <w:i/>
          <w:lang w:val="en-CA"/>
        </w:rPr>
        <w:t>Proposal for Sustainable Development Goal on Oceans and Seas</w:t>
      </w:r>
      <w:r w:rsidR="00E147CD" w:rsidRPr="003435EE">
        <w:rPr>
          <w:rFonts w:cs="Arial"/>
          <w:lang w:val="en-CA"/>
        </w:rPr>
        <w:t xml:space="preserve"> presented to 8</w:t>
      </w:r>
      <w:r w:rsidR="00E147CD" w:rsidRPr="003435EE">
        <w:rPr>
          <w:rFonts w:cs="Arial"/>
          <w:vertAlign w:val="superscript"/>
          <w:lang w:val="en-CA"/>
        </w:rPr>
        <w:t>th</w:t>
      </w:r>
      <w:r w:rsidR="00E147CD" w:rsidRPr="003435EE">
        <w:rPr>
          <w:rFonts w:cs="Arial"/>
          <w:lang w:val="en-CA"/>
        </w:rPr>
        <w:t xml:space="preserve"> session of the Open Working group on Sustainable  Development Goals, and </w:t>
      </w:r>
      <w:r w:rsidR="00300066" w:rsidRPr="003435EE">
        <w:rPr>
          <w:rFonts w:cs="Arial"/>
          <w:lang w:val="en-CA"/>
        </w:rPr>
        <w:t>GOF</w:t>
      </w:r>
      <w:r w:rsidR="00E147CD" w:rsidRPr="003435EE">
        <w:rPr>
          <w:rFonts w:cs="Arial"/>
          <w:lang w:val="en-CA"/>
        </w:rPr>
        <w:t xml:space="preserve">  now coordinate the </w:t>
      </w:r>
      <w:r w:rsidRPr="003435EE">
        <w:rPr>
          <w:rFonts w:cs="Arial"/>
          <w:lang w:val="en-CA"/>
        </w:rPr>
        <w:t>new GEF</w:t>
      </w:r>
      <w:r w:rsidR="00E147CD" w:rsidRPr="003435EE">
        <w:rPr>
          <w:rFonts w:cs="Arial"/>
          <w:lang w:val="en-CA"/>
        </w:rPr>
        <w:t>:IW</w:t>
      </w:r>
      <w:r w:rsidRPr="003435EE">
        <w:rPr>
          <w:rFonts w:cs="Arial"/>
          <w:lang w:val="en-CA"/>
        </w:rPr>
        <w:t xml:space="preserve"> Project </w:t>
      </w:r>
      <w:r w:rsidR="00E147CD" w:rsidRPr="003435EE">
        <w:rPr>
          <w:rFonts w:cs="Arial"/>
          <w:lang w:val="en-CA"/>
        </w:rPr>
        <w:t xml:space="preserve"> </w:t>
      </w:r>
      <w:r w:rsidR="00E147CD" w:rsidRPr="003435EE">
        <w:rPr>
          <w:rFonts w:cs="Arial"/>
          <w:i/>
          <w:lang w:val="en-CA"/>
        </w:rPr>
        <w:t>Strengthening Global Capacity to Effectively Manage ABNJ</w:t>
      </w:r>
      <w:r w:rsidRPr="003435EE">
        <w:rPr>
          <w:rFonts w:cs="Arial"/>
          <w:lang w:val="en-CA"/>
        </w:rPr>
        <w:t xml:space="preserve"> </w:t>
      </w:r>
      <w:r w:rsidR="00E147CD" w:rsidRPr="003435EE">
        <w:rPr>
          <w:rFonts w:cs="Arial"/>
          <w:lang w:val="en-CA"/>
        </w:rPr>
        <w:t>.</w:t>
      </w:r>
      <w:r w:rsidR="00AF04CA" w:rsidRPr="003435EE">
        <w:rPr>
          <w:rFonts w:cs="Arial"/>
          <w:lang w:val="en-CA"/>
        </w:rPr>
        <w:t xml:space="preserve"> Additionally the involvement in meetings and capacity building by the various ocean stakeholders has resulted in their application of policies and best practices in their countries or organisation.</w:t>
      </w:r>
      <w:r w:rsidR="00300066" w:rsidRPr="003435EE">
        <w:rPr>
          <w:rFonts w:cs="Arial"/>
          <w:lang w:val="en-CA"/>
        </w:rPr>
        <w:t xml:space="preserve"> This is reinforced by the fact that many of the </w:t>
      </w:r>
      <w:r w:rsidR="00C25572">
        <w:rPr>
          <w:rFonts w:cs="Arial"/>
          <w:lang w:val="en-CA"/>
        </w:rPr>
        <w:t xml:space="preserve">key </w:t>
      </w:r>
      <w:r w:rsidR="00300066" w:rsidRPr="003435EE">
        <w:rPr>
          <w:rFonts w:cs="Arial"/>
          <w:lang w:val="en-CA"/>
        </w:rPr>
        <w:t>stakeholders have participated in a number of the meetings thus allowing them to be part of the evolving strategies for ocean conservation and sustainable development.</w:t>
      </w:r>
    </w:p>
    <w:p w:rsidR="00E147CD" w:rsidRPr="003435EE" w:rsidRDefault="00E147CD" w:rsidP="00C25572">
      <w:pPr>
        <w:spacing w:line="276" w:lineRule="auto"/>
        <w:jc w:val="both"/>
        <w:rPr>
          <w:rFonts w:cs="Arial"/>
          <w:lang w:val="en-CA"/>
        </w:rPr>
      </w:pPr>
    </w:p>
    <w:p w:rsidR="00E147CD" w:rsidRPr="003435EE" w:rsidRDefault="00E147CD" w:rsidP="00C25572">
      <w:pPr>
        <w:spacing w:line="276" w:lineRule="auto"/>
        <w:jc w:val="both"/>
        <w:rPr>
          <w:rFonts w:cs="Arial"/>
          <w:lang w:val="en-CA"/>
        </w:rPr>
      </w:pPr>
      <w:r w:rsidRPr="003435EE">
        <w:rPr>
          <w:rFonts w:cs="Arial"/>
          <w:b/>
          <w:lang w:val="en-CA"/>
        </w:rPr>
        <w:t xml:space="preserve">Component </w:t>
      </w:r>
      <w:r w:rsidR="00896054">
        <w:rPr>
          <w:rFonts w:cs="Arial"/>
          <w:b/>
          <w:lang w:val="en-CA"/>
        </w:rPr>
        <w:t>two</w:t>
      </w:r>
      <w:r w:rsidRPr="003435EE">
        <w:rPr>
          <w:rFonts w:cs="Arial"/>
          <w:lang w:val="en-CA"/>
        </w:rPr>
        <w:t xml:space="preserve"> has received two more GEF:IW projects</w:t>
      </w:r>
      <w:r w:rsidR="000B2129" w:rsidRPr="003435EE">
        <w:rPr>
          <w:rFonts w:cs="Arial"/>
          <w:lang w:val="en-CA"/>
        </w:rPr>
        <w:t xml:space="preserve">. </w:t>
      </w:r>
      <w:r w:rsidR="000B2129" w:rsidRPr="003435EE">
        <w:rPr>
          <w:rFonts w:cs="Arial"/>
          <w:i/>
          <w:lang w:val="en-CA"/>
        </w:rPr>
        <w:t xml:space="preserve">MENARID </w:t>
      </w:r>
      <w:r w:rsidRPr="003435EE">
        <w:rPr>
          <w:rFonts w:cs="Arial"/>
          <w:i/>
          <w:lang w:val="en-CA"/>
        </w:rPr>
        <w:t>IW: LEARN</w:t>
      </w:r>
      <w:r w:rsidRPr="003435EE">
        <w:rPr>
          <w:rFonts w:cs="Arial"/>
          <w:lang w:val="en-CA"/>
        </w:rPr>
        <w:t xml:space="preserve"> was implemented before this </w:t>
      </w:r>
      <w:r w:rsidR="000B2129" w:rsidRPr="003435EE">
        <w:rPr>
          <w:rFonts w:cs="Arial"/>
          <w:lang w:val="en-CA"/>
        </w:rPr>
        <w:t xml:space="preserve">current </w:t>
      </w:r>
      <w:r w:rsidRPr="003435EE">
        <w:rPr>
          <w:rFonts w:cs="Arial"/>
          <w:lang w:val="en-CA"/>
        </w:rPr>
        <w:t>project was completed</w:t>
      </w:r>
      <w:r w:rsidR="000B2129" w:rsidRPr="003435EE">
        <w:rPr>
          <w:rFonts w:cs="Arial"/>
          <w:lang w:val="en-CA"/>
        </w:rPr>
        <w:t xml:space="preserve"> and i</w:t>
      </w:r>
      <w:r w:rsidRPr="003435EE">
        <w:rPr>
          <w:rFonts w:cs="Arial"/>
          <w:lang w:val="en-CA"/>
        </w:rPr>
        <w:t xml:space="preserve">n fact </w:t>
      </w:r>
      <w:r w:rsidR="000B2129" w:rsidRPr="003435EE">
        <w:rPr>
          <w:rFonts w:cs="Arial"/>
          <w:lang w:val="en-CA"/>
        </w:rPr>
        <w:t xml:space="preserve">funded some of the activities planned for this phase. A new </w:t>
      </w:r>
      <w:r w:rsidR="00B22809" w:rsidRPr="003435EE">
        <w:rPr>
          <w:rFonts w:cs="Arial"/>
          <w:lang w:val="en-CA"/>
        </w:rPr>
        <w:t>project GEF</w:t>
      </w:r>
      <w:r w:rsidR="000B2129" w:rsidRPr="003435EE">
        <w:rPr>
          <w:rFonts w:cs="Arial"/>
          <w:i/>
          <w:lang w:val="en-CA"/>
        </w:rPr>
        <w:t xml:space="preserve"> International Waters Learning Exchange and Resources Network IW LEARN</w:t>
      </w:r>
      <w:r w:rsidR="00C25572">
        <w:rPr>
          <w:rFonts w:cs="Arial"/>
          <w:i/>
          <w:lang w:val="en-CA"/>
        </w:rPr>
        <w:t>4</w:t>
      </w:r>
      <w:r w:rsidR="000B2129" w:rsidRPr="003435EE">
        <w:rPr>
          <w:rFonts w:cs="Arial"/>
          <w:i/>
          <w:lang w:val="en-CA"/>
        </w:rPr>
        <w:t xml:space="preserve"> </w:t>
      </w:r>
      <w:r w:rsidR="000B2129" w:rsidRPr="003435EE">
        <w:rPr>
          <w:rFonts w:cs="Arial"/>
          <w:lang w:val="en-CA"/>
        </w:rPr>
        <w:t xml:space="preserve">has recently been approved by the GEF Council. </w:t>
      </w:r>
      <w:r w:rsidR="00300066" w:rsidRPr="003435EE">
        <w:rPr>
          <w:rFonts w:cs="Arial"/>
          <w:lang w:val="en-CA"/>
        </w:rPr>
        <w:t xml:space="preserve"> In addition the major push in this component is stakeholder learning and replication and as such they have increased the replication of successful approaches and the integration of improved practices in the design and implementation of recent GEF projects. The IWC5 brought together about 300 participants from various GEF projects to share and apply successful approaches; this was borne out in the meeting evaluation report. </w:t>
      </w:r>
    </w:p>
    <w:p w:rsidR="00C25572" w:rsidRDefault="00C25572" w:rsidP="00C25572">
      <w:pPr>
        <w:spacing w:line="276" w:lineRule="auto"/>
        <w:jc w:val="both"/>
        <w:rPr>
          <w:rFonts w:cs="Arial"/>
          <w:b/>
          <w:lang w:val="en-CA"/>
        </w:rPr>
      </w:pPr>
    </w:p>
    <w:p w:rsidR="008729EA" w:rsidRPr="003435EE" w:rsidRDefault="000B2129" w:rsidP="00C25572">
      <w:pPr>
        <w:spacing w:line="276" w:lineRule="auto"/>
        <w:jc w:val="both"/>
        <w:rPr>
          <w:rFonts w:cs="Arial"/>
          <w:lang w:val="en-CA"/>
        </w:rPr>
      </w:pPr>
      <w:r w:rsidRPr="003435EE">
        <w:rPr>
          <w:rFonts w:cs="Arial"/>
          <w:b/>
          <w:lang w:val="en-CA"/>
        </w:rPr>
        <w:t xml:space="preserve">Component </w:t>
      </w:r>
      <w:r w:rsidR="00896054">
        <w:rPr>
          <w:rFonts w:cs="Arial"/>
          <w:b/>
          <w:lang w:val="en-CA"/>
        </w:rPr>
        <w:t>three</w:t>
      </w:r>
      <w:r w:rsidR="00C72B0F">
        <w:rPr>
          <w:rFonts w:cs="Arial"/>
          <w:b/>
          <w:lang w:val="en-CA"/>
        </w:rPr>
        <w:t xml:space="preserve">: </w:t>
      </w:r>
      <w:r w:rsidR="008729EA" w:rsidRPr="003435EE">
        <w:rPr>
          <w:rFonts w:cs="Arial"/>
          <w:lang w:val="en-CA"/>
        </w:rPr>
        <w:t>Elements of replication of some of USAID’s CT Support Program’s activities found in the design of RETA 7307 (such as support to the Regional Secretariat, approach to dissemination) were unintended and if anything, reflected a less-then-full familiarity of ADB staff with the details of the USAID-funded program.</w:t>
      </w:r>
    </w:p>
    <w:p w:rsidR="00C25572" w:rsidRPr="00DB7FD1" w:rsidRDefault="00C25572" w:rsidP="00EA0423">
      <w:pPr>
        <w:pStyle w:val="Heading3"/>
        <w:numPr>
          <w:ilvl w:val="2"/>
          <w:numId w:val="1"/>
        </w:numPr>
        <w:spacing w:line="276" w:lineRule="auto"/>
        <w:jc w:val="both"/>
        <w:rPr>
          <w:lang w:val="en-CA"/>
        </w:rPr>
      </w:pPr>
      <w:bookmarkStart w:id="41" w:name="_Toc393876674"/>
      <w:r w:rsidRPr="00DB7FD1">
        <w:rPr>
          <w:rFonts w:eastAsia="Calibri" w:cs="Arial"/>
          <w:lang w:val="en-CA"/>
        </w:rPr>
        <w:t xml:space="preserve">UNDP  and ADB </w:t>
      </w:r>
      <w:r w:rsidRPr="00DB7FD1">
        <w:rPr>
          <w:rFonts w:eastAsia="Calibri" w:cs="Arial"/>
          <w:spacing w:val="-2"/>
          <w:lang w:val="en-CA"/>
        </w:rPr>
        <w:t>comparative</w:t>
      </w:r>
      <w:r w:rsidRPr="00DB7FD1">
        <w:rPr>
          <w:rFonts w:eastAsia="Calibri" w:cs="Arial"/>
          <w:spacing w:val="3"/>
          <w:lang w:val="en-CA"/>
        </w:rPr>
        <w:t xml:space="preserve"> </w:t>
      </w:r>
      <w:r w:rsidRPr="00DB7FD1">
        <w:rPr>
          <w:rFonts w:eastAsia="Calibri" w:cs="Arial"/>
          <w:spacing w:val="-2"/>
          <w:lang w:val="en-CA"/>
        </w:rPr>
        <w:t>advantage</w:t>
      </w:r>
      <w:bookmarkEnd w:id="41"/>
    </w:p>
    <w:p w:rsidR="00C25572" w:rsidRPr="003435EE" w:rsidRDefault="00C25572" w:rsidP="00EA0423">
      <w:pPr>
        <w:spacing w:line="276" w:lineRule="auto"/>
        <w:jc w:val="both"/>
        <w:rPr>
          <w:rFonts w:cs="Arial"/>
          <w:lang w:val="en-CA"/>
        </w:rPr>
      </w:pPr>
      <w:r w:rsidRPr="003435EE">
        <w:rPr>
          <w:rFonts w:cs="Arial"/>
          <w:lang w:val="en-CA"/>
        </w:rPr>
        <w:t xml:space="preserve">On the face of it would have been difficult to find two institutions better suited for implementing the IW:LEARN/CTI Project than UNDP and ADB.  Given UNDP’s early involvement and continuing support to IW:LEARN, as well as UNDP’s close involvement with GOF and funding for a number of related  GEF IW’s projects associated with the CTI UNDP was a logical candidate to implement Components 1 and 2 of IW:LEARN/CTI  </w:t>
      </w:r>
    </w:p>
    <w:p w:rsidR="00C25572" w:rsidRPr="003435EE" w:rsidRDefault="00C25572" w:rsidP="00EA0423">
      <w:pPr>
        <w:spacing w:line="276" w:lineRule="auto"/>
        <w:jc w:val="both"/>
        <w:rPr>
          <w:rFonts w:cs="Arial"/>
          <w:color w:val="FF0000"/>
          <w:lang w:val="en-CA"/>
        </w:rPr>
      </w:pPr>
    </w:p>
    <w:p w:rsidR="00C25572" w:rsidRPr="00C25572" w:rsidRDefault="00C25572" w:rsidP="00EA0423">
      <w:pPr>
        <w:spacing w:line="276" w:lineRule="auto"/>
        <w:jc w:val="both"/>
        <w:rPr>
          <w:lang w:val="en-CA"/>
        </w:rPr>
      </w:pPr>
      <w:r w:rsidRPr="003435EE">
        <w:rPr>
          <w:rFonts w:cs="Arial"/>
          <w:lang w:val="en-CA"/>
        </w:rPr>
        <w:t xml:space="preserve">In terms of </w:t>
      </w:r>
      <w:r w:rsidRPr="003435EE">
        <w:rPr>
          <w:rFonts w:cs="Arial"/>
          <w:b/>
          <w:lang w:val="en-CA"/>
        </w:rPr>
        <w:t xml:space="preserve">Component </w:t>
      </w:r>
      <w:r w:rsidR="00896054">
        <w:rPr>
          <w:rFonts w:cs="Arial"/>
          <w:b/>
          <w:lang w:val="en-CA"/>
        </w:rPr>
        <w:t>three</w:t>
      </w:r>
      <w:r w:rsidRPr="003435EE">
        <w:rPr>
          <w:rFonts w:cs="Arial"/>
          <w:lang w:val="en-CA"/>
        </w:rPr>
        <w:t xml:space="preserve"> ADB’s comparative advantage lay less in its technical expertise (at the time of RETA 7307’s formulation, ADB did not have and doesn’t have to this day,  a single fisheries specialist although it does have a number of excellent environmental and natural resource management specialists) and more on the side of regional project implementation and management, mobilization of financial resources and a results-oriented culture. The fit became even better once RETA 7307 was re-directed from an across-the-board involvement in CTI towards a more finance- and economics oriented content. </w:t>
      </w:r>
      <w:r>
        <w:rPr>
          <w:lang w:val="en-CA"/>
        </w:rPr>
        <w:t xml:space="preserve">  </w:t>
      </w:r>
      <w:r>
        <w:rPr>
          <w:rFonts w:eastAsia="Calibri"/>
          <w:lang w:val="en-CA"/>
        </w:rPr>
        <w:t xml:space="preserve">  </w:t>
      </w:r>
    </w:p>
    <w:p w:rsidR="00171356" w:rsidRPr="00DB7FD1" w:rsidRDefault="00C25572" w:rsidP="00C25572">
      <w:pPr>
        <w:pStyle w:val="Heading3"/>
        <w:numPr>
          <w:ilvl w:val="2"/>
          <w:numId w:val="1"/>
        </w:numPr>
        <w:spacing w:line="276" w:lineRule="auto"/>
        <w:jc w:val="both"/>
        <w:rPr>
          <w:rFonts w:cs="Arial"/>
          <w:lang w:val="en-CA"/>
        </w:rPr>
      </w:pPr>
      <w:bookmarkStart w:id="42" w:name="_Toc393876675"/>
      <w:r w:rsidRPr="00DB7FD1">
        <w:rPr>
          <w:rFonts w:eastAsia="Calibri"/>
          <w:lang w:val="en-CA"/>
        </w:rPr>
        <w:t>Management</w:t>
      </w:r>
      <w:r w:rsidRPr="00DB7FD1">
        <w:rPr>
          <w:rFonts w:eastAsia="Calibri"/>
          <w:spacing w:val="-4"/>
          <w:lang w:val="en-CA"/>
        </w:rPr>
        <w:t xml:space="preserve"> </w:t>
      </w:r>
      <w:r w:rsidRPr="00DB7FD1">
        <w:rPr>
          <w:rFonts w:eastAsia="Calibri"/>
          <w:lang w:val="en-CA"/>
        </w:rPr>
        <w:t>arrangements</w:t>
      </w:r>
      <w:bookmarkEnd w:id="42"/>
    </w:p>
    <w:p w:rsidR="0099434F" w:rsidRPr="003435EE" w:rsidRDefault="0099434F" w:rsidP="00C25572">
      <w:pPr>
        <w:spacing w:line="276" w:lineRule="auto"/>
        <w:jc w:val="both"/>
        <w:rPr>
          <w:rFonts w:cs="Arial"/>
          <w:lang w:val="en-CA"/>
        </w:rPr>
      </w:pPr>
      <w:r w:rsidRPr="003435EE">
        <w:rPr>
          <w:rFonts w:cs="Arial"/>
          <w:lang w:val="en-CA"/>
        </w:rPr>
        <w:t xml:space="preserve">UNOPS, through its Global and Inter- Regional Division was the </w:t>
      </w:r>
      <w:r w:rsidR="007634BC" w:rsidRPr="003435EE">
        <w:rPr>
          <w:rFonts w:cs="Arial"/>
          <w:lang w:val="en-CA"/>
        </w:rPr>
        <w:t>executing agency</w:t>
      </w:r>
      <w:r w:rsidRPr="003435EE">
        <w:rPr>
          <w:rFonts w:cs="Arial"/>
          <w:lang w:val="en-CA"/>
        </w:rPr>
        <w:t xml:space="preserve">, and UNDP the implementing </w:t>
      </w:r>
      <w:r w:rsidR="00DB7FD1">
        <w:rPr>
          <w:rFonts w:cs="Arial"/>
          <w:lang w:val="en-CA"/>
        </w:rPr>
        <w:t>agency</w:t>
      </w:r>
      <w:r w:rsidRPr="003435EE">
        <w:rPr>
          <w:rFonts w:cs="Arial"/>
          <w:lang w:val="en-CA"/>
        </w:rPr>
        <w:t>. The project was coordinated by a Project Coordination Unit (PCU) (Component 4)</w:t>
      </w:r>
      <w:r w:rsidR="00FD6443">
        <w:rPr>
          <w:rFonts w:cs="Arial"/>
          <w:lang w:val="en-CA"/>
        </w:rPr>
        <w:t xml:space="preserve"> established with the UNDP Asia</w:t>
      </w:r>
      <w:r w:rsidRPr="003435EE">
        <w:rPr>
          <w:rFonts w:cs="Arial"/>
          <w:lang w:val="en-CA"/>
        </w:rPr>
        <w:t>–Pacific Regional Centre, Bangkok, Thailand to manage and coordinate the three other components</w:t>
      </w:r>
      <w:r w:rsidR="00DB7FD1">
        <w:rPr>
          <w:rFonts w:cs="Arial"/>
          <w:lang w:val="en-CA"/>
        </w:rPr>
        <w:t xml:space="preserve">.  The PCU included a part-time </w:t>
      </w:r>
      <w:r w:rsidR="00DB7FD1" w:rsidRPr="00D1577F">
        <w:rPr>
          <w:rFonts w:cs="Arial"/>
          <w:lang w:val="en-CA"/>
        </w:rPr>
        <w:t>Team Leader/Programme Manager/</w:t>
      </w:r>
      <w:r w:rsidR="00DB7FD1">
        <w:rPr>
          <w:rFonts w:cs="Arial"/>
          <w:lang w:val="en-CA"/>
        </w:rPr>
        <w:t xml:space="preserve"> </w:t>
      </w:r>
      <w:r w:rsidR="00DB7FD1" w:rsidRPr="00D1577F">
        <w:rPr>
          <w:rFonts w:cs="Arial"/>
          <w:lang w:val="en-CA"/>
        </w:rPr>
        <w:t>Marine Resource Management Specialist</w:t>
      </w:r>
      <w:r w:rsidR="00DB7FD1">
        <w:rPr>
          <w:rFonts w:cs="Arial"/>
          <w:lang w:val="en-CA"/>
        </w:rPr>
        <w:t xml:space="preserve"> </w:t>
      </w:r>
      <w:r w:rsidR="00DB7FD1" w:rsidRPr="003435EE">
        <w:rPr>
          <w:rFonts w:cs="Arial"/>
          <w:lang w:val="en-CA"/>
        </w:rPr>
        <w:t>(15%)</w:t>
      </w:r>
      <w:r w:rsidR="00DB7FD1">
        <w:rPr>
          <w:rFonts w:cs="Arial"/>
          <w:lang w:val="en-CA"/>
        </w:rPr>
        <w:t xml:space="preserve"> </w:t>
      </w:r>
      <w:r w:rsidRPr="003435EE">
        <w:rPr>
          <w:rFonts w:cs="Arial"/>
          <w:lang w:val="en-CA"/>
        </w:rPr>
        <w:t>and a part time (15%)  Project Implementation Coordinator supervised by the RTA for International Waters. The team was responsible for oversight, monitoring and facilitation of implementation of the project and for application of all UNDP administrative and financial procedures, as well as the use of UNDP/GEF funds</w:t>
      </w:r>
      <w:r w:rsidR="00711EED" w:rsidRPr="003435EE">
        <w:rPr>
          <w:rFonts w:cs="Arial"/>
          <w:lang w:val="en-CA"/>
        </w:rPr>
        <w:t xml:space="preserve">. </w:t>
      </w:r>
      <w:r w:rsidRPr="003435EE">
        <w:rPr>
          <w:rFonts w:cs="Arial"/>
          <w:lang w:val="en-CA"/>
        </w:rPr>
        <w:t xml:space="preserve"> Figure 1 shows the project organisational structure.  </w:t>
      </w:r>
    </w:p>
    <w:p w:rsidR="00EB4E62" w:rsidRPr="003435EE" w:rsidRDefault="00EB4E62" w:rsidP="00583AB8">
      <w:pPr>
        <w:jc w:val="both"/>
        <w:rPr>
          <w:rFonts w:cs="Arial"/>
          <w:lang w:val="en-CA"/>
        </w:rPr>
      </w:pPr>
    </w:p>
    <w:p w:rsidR="00EA0423" w:rsidRDefault="00EA0423">
      <w:pPr>
        <w:widowControl/>
        <w:spacing w:after="200" w:line="276" w:lineRule="auto"/>
        <w:rPr>
          <w:rFonts w:eastAsia="Times New Roman" w:cs="Arial"/>
          <w:b/>
          <w:szCs w:val="24"/>
          <w:lang w:val="en-CA"/>
        </w:rPr>
      </w:pPr>
      <w:r>
        <w:rPr>
          <w:rFonts w:eastAsia="Times New Roman" w:cs="Arial"/>
          <w:b/>
          <w:szCs w:val="24"/>
          <w:lang w:val="en-CA"/>
        </w:rPr>
        <w:br w:type="page"/>
      </w:r>
    </w:p>
    <w:p w:rsidR="0099434F" w:rsidRPr="003435EE" w:rsidRDefault="0099434F" w:rsidP="00EA0423">
      <w:pPr>
        <w:widowControl/>
        <w:jc w:val="center"/>
        <w:rPr>
          <w:rFonts w:cs="Arial"/>
          <w:lang w:val="en-CA"/>
        </w:rPr>
      </w:pPr>
      <w:r w:rsidRPr="003435EE">
        <w:rPr>
          <w:rFonts w:eastAsia="Times New Roman" w:cs="Arial"/>
          <w:b/>
          <w:szCs w:val="24"/>
          <w:lang w:val="en-CA"/>
        </w:rPr>
        <w:t>Figure 1: Project  Organogram</w:t>
      </w:r>
    </w:p>
    <w:p w:rsidR="0099434F" w:rsidRPr="003435EE" w:rsidRDefault="0099434F" w:rsidP="00583AB8">
      <w:pPr>
        <w:widowControl/>
        <w:spacing w:after="200" w:line="276" w:lineRule="auto"/>
        <w:jc w:val="both"/>
        <w:rPr>
          <w:rFonts w:cs="Arial"/>
          <w:lang w:val="en-CA"/>
        </w:rPr>
      </w:pPr>
      <w:r w:rsidRPr="003435EE">
        <w:rPr>
          <w:rFonts w:eastAsia="Times New Roman" w:cs="Arial"/>
          <w:b/>
          <w:noProof/>
          <w:szCs w:val="24"/>
          <w:lang w:eastAsia="zh-CN"/>
        </w:rPr>
        <w:drawing>
          <wp:inline distT="0" distB="0" distL="0" distR="0" wp14:anchorId="12B0BB03" wp14:editId="210325AD">
            <wp:extent cx="5732145" cy="33338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3333840"/>
                    </a:xfrm>
                    <a:prstGeom prst="rect">
                      <a:avLst/>
                    </a:prstGeom>
                    <a:noFill/>
                    <a:ln>
                      <a:noFill/>
                    </a:ln>
                  </pic:spPr>
                </pic:pic>
              </a:graphicData>
            </a:graphic>
          </wp:inline>
        </w:drawing>
      </w:r>
    </w:p>
    <w:p w:rsidR="0099434F" w:rsidRDefault="0099434F" w:rsidP="00FD6443">
      <w:pPr>
        <w:spacing w:line="276" w:lineRule="auto"/>
        <w:jc w:val="both"/>
        <w:rPr>
          <w:rFonts w:cs="Arial"/>
          <w:lang w:val="en-CA"/>
        </w:rPr>
      </w:pPr>
      <w:r w:rsidRPr="003435EE">
        <w:rPr>
          <w:rFonts w:cs="Arial"/>
          <w:b/>
          <w:lang w:val="en-CA"/>
        </w:rPr>
        <w:t>Component 1</w:t>
      </w:r>
      <w:r w:rsidRPr="003435EE">
        <w:rPr>
          <w:rFonts w:cs="Arial"/>
          <w:lang w:val="en-CA"/>
        </w:rPr>
        <w:t xml:space="preserve"> </w:t>
      </w:r>
      <w:r w:rsidRPr="00FD6443">
        <w:rPr>
          <w:rFonts w:cs="Arial"/>
          <w:i/>
          <w:lang w:val="en-CA"/>
        </w:rPr>
        <w:t>Advancing the Global Agenda on Oceans, Coasts and Small Island Developing States</w:t>
      </w:r>
      <w:r w:rsidRPr="003435EE">
        <w:rPr>
          <w:rFonts w:cs="Arial"/>
          <w:lang w:val="en-CA"/>
        </w:rPr>
        <w:t xml:space="preserve"> was implemented by the Global Ocean Forum, through its Secretariat, the International Coastal and Ocean Organization</w:t>
      </w:r>
      <w:r w:rsidR="00711EED" w:rsidRPr="003435EE">
        <w:rPr>
          <w:rFonts w:cs="Arial"/>
          <w:lang w:val="en-CA"/>
        </w:rPr>
        <w:t xml:space="preserve"> via a contract direct to UNOPS</w:t>
      </w:r>
      <w:r w:rsidR="007634BC" w:rsidRPr="003435EE">
        <w:rPr>
          <w:rFonts w:cs="Arial"/>
          <w:lang w:val="en-CA"/>
        </w:rPr>
        <w:t>.</w:t>
      </w:r>
      <w:r w:rsidRPr="003435EE">
        <w:rPr>
          <w:rFonts w:cs="Arial"/>
          <w:lang w:val="en-CA"/>
        </w:rPr>
        <w:t xml:space="preserve"> </w:t>
      </w:r>
    </w:p>
    <w:p w:rsidR="00FD6443" w:rsidRPr="003435EE" w:rsidRDefault="00FD6443" w:rsidP="00FD6443">
      <w:pPr>
        <w:spacing w:line="276" w:lineRule="auto"/>
        <w:jc w:val="both"/>
        <w:rPr>
          <w:rFonts w:cs="Arial"/>
          <w:lang w:val="en-CA"/>
        </w:rPr>
      </w:pPr>
    </w:p>
    <w:p w:rsidR="00FD6443" w:rsidRDefault="0099434F" w:rsidP="00FD6443">
      <w:pPr>
        <w:spacing w:line="276" w:lineRule="auto"/>
        <w:jc w:val="both"/>
        <w:rPr>
          <w:rFonts w:cs="Arial"/>
          <w:lang w:val="en-CA"/>
        </w:rPr>
      </w:pPr>
      <w:r w:rsidRPr="003435EE">
        <w:rPr>
          <w:rFonts w:cs="Arial"/>
          <w:b/>
          <w:lang w:val="en-CA"/>
        </w:rPr>
        <w:t>Component 2</w:t>
      </w:r>
      <w:r w:rsidRPr="003435EE">
        <w:rPr>
          <w:rFonts w:cs="Arial"/>
          <w:lang w:val="en-CA"/>
        </w:rPr>
        <w:t xml:space="preserve"> GEF International Waters Portfolio Learning was imp</w:t>
      </w:r>
      <w:r w:rsidR="00FD6443">
        <w:rPr>
          <w:rFonts w:cs="Arial"/>
          <w:lang w:val="en-CA"/>
        </w:rPr>
        <w:t xml:space="preserve">lemented by UNDP through the IW </w:t>
      </w:r>
      <w:r w:rsidRPr="003435EE">
        <w:rPr>
          <w:rFonts w:cs="Arial"/>
          <w:lang w:val="en-CA"/>
        </w:rPr>
        <w:t xml:space="preserve">LEARN Network with assistance from the IWC5 steering committee. </w:t>
      </w:r>
    </w:p>
    <w:p w:rsidR="00FD6443" w:rsidRDefault="00FD6443" w:rsidP="00FD6443">
      <w:pPr>
        <w:spacing w:line="276" w:lineRule="auto"/>
        <w:jc w:val="both"/>
        <w:rPr>
          <w:rFonts w:cs="Arial"/>
          <w:lang w:val="en-CA"/>
        </w:rPr>
      </w:pPr>
    </w:p>
    <w:p w:rsidR="00DB7FD1" w:rsidRPr="00896054" w:rsidRDefault="00DB7FD1" w:rsidP="00DB7FD1">
      <w:pPr>
        <w:spacing w:line="276" w:lineRule="auto"/>
        <w:jc w:val="both"/>
        <w:rPr>
          <w:rFonts w:eastAsia="Calibri" w:cs="Arial"/>
          <w:lang w:val="en-CA"/>
        </w:rPr>
      </w:pPr>
      <w:r w:rsidRPr="003435EE">
        <w:rPr>
          <w:rFonts w:cs="Arial"/>
          <w:b/>
          <w:lang w:val="en-CA"/>
        </w:rPr>
        <w:t>Component 3</w:t>
      </w:r>
      <w:r w:rsidRPr="003435EE">
        <w:rPr>
          <w:rFonts w:cs="Arial"/>
          <w:lang w:val="en-CA"/>
        </w:rPr>
        <w:t xml:space="preserve"> </w:t>
      </w:r>
      <w:r>
        <w:rPr>
          <w:rFonts w:cs="Arial"/>
          <w:lang w:val="en-CA"/>
        </w:rPr>
        <w:t>Regional Cooperation on Knowledge Management, Policy, and Institutional Support to the Coral Triangle Initiative (“Coral Triangle Initiative KM” for short)</w:t>
      </w:r>
      <w:r w:rsidRPr="003435EE">
        <w:rPr>
          <w:rFonts w:cs="Arial"/>
          <w:lang w:val="en-CA"/>
        </w:rPr>
        <w:t xml:space="preserve"> was developed via RETA 7307 implemented by </w:t>
      </w:r>
      <w:r w:rsidRPr="00896054">
        <w:rPr>
          <w:rFonts w:eastAsia="Calibri" w:cs="Arial"/>
          <w:lang w:val="en-CA"/>
        </w:rPr>
        <w:t>ADB’s Southeast Asia Department supported by CTI Regional Technical Assistance Task Force.</w:t>
      </w:r>
    </w:p>
    <w:p w:rsidR="00EB4E62" w:rsidRPr="003435EE" w:rsidRDefault="00EB4E62" w:rsidP="00FD6443">
      <w:pPr>
        <w:spacing w:line="276" w:lineRule="auto"/>
        <w:jc w:val="both"/>
        <w:rPr>
          <w:rFonts w:cs="Arial"/>
          <w:b/>
          <w:lang w:val="en-CA"/>
        </w:rPr>
      </w:pPr>
    </w:p>
    <w:p w:rsidR="0099434F" w:rsidRPr="003435EE" w:rsidRDefault="00711EED" w:rsidP="00FD6443">
      <w:pPr>
        <w:spacing w:line="276" w:lineRule="auto"/>
        <w:jc w:val="both"/>
        <w:rPr>
          <w:rFonts w:cs="Arial"/>
          <w:lang w:val="en-CA"/>
        </w:rPr>
      </w:pPr>
      <w:r w:rsidRPr="003435EE">
        <w:rPr>
          <w:rFonts w:cs="Arial"/>
          <w:lang w:val="en-CA"/>
        </w:rPr>
        <w:t xml:space="preserve">In practice the PMU coordinated independently with each Component and as indicated in Section 3.1.1 there was no mechanism or tools in the project design for coordination across the three components and the budget for Component 4 was not used for coordination. </w:t>
      </w:r>
    </w:p>
    <w:p w:rsidR="00EB4E62" w:rsidRPr="003435EE" w:rsidRDefault="00EB4E62" w:rsidP="00FD6443">
      <w:pPr>
        <w:spacing w:line="276" w:lineRule="auto"/>
        <w:jc w:val="both"/>
        <w:rPr>
          <w:rFonts w:cs="Arial"/>
          <w:lang w:val="en-CA"/>
        </w:rPr>
      </w:pPr>
    </w:p>
    <w:p w:rsidR="007634BC" w:rsidRPr="003435EE" w:rsidRDefault="00711EED" w:rsidP="00FD6443">
      <w:pPr>
        <w:spacing w:line="276" w:lineRule="auto"/>
        <w:jc w:val="both"/>
        <w:rPr>
          <w:rFonts w:cs="Arial"/>
          <w:lang w:val="en-CA"/>
        </w:rPr>
      </w:pPr>
      <w:r w:rsidRPr="003435EE">
        <w:rPr>
          <w:rFonts w:cs="Arial"/>
          <w:lang w:val="en-CA"/>
        </w:rPr>
        <w:t xml:space="preserve">For </w:t>
      </w:r>
      <w:r w:rsidRPr="003435EE">
        <w:rPr>
          <w:rFonts w:cs="Arial"/>
          <w:b/>
          <w:lang w:val="en-CA"/>
        </w:rPr>
        <w:t xml:space="preserve">Component </w:t>
      </w:r>
      <w:r w:rsidR="00896054">
        <w:rPr>
          <w:rFonts w:cs="Arial"/>
          <w:b/>
          <w:lang w:val="en-CA"/>
        </w:rPr>
        <w:t>three</w:t>
      </w:r>
      <w:r w:rsidRPr="003435EE">
        <w:rPr>
          <w:rFonts w:cs="Arial"/>
          <w:lang w:val="en-CA"/>
        </w:rPr>
        <w:t xml:space="preserve"> </w:t>
      </w:r>
      <w:r w:rsidR="007634BC" w:rsidRPr="003435EE">
        <w:rPr>
          <w:rFonts w:cs="Arial"/>
          <w:lang w:val="en-CA"/>
        </w:rPr>
        <w:t>the following is a description of the coordination approach:</w:t>
      </w:r>
    </w:p>
    <w:p w:rsidR="007634BC" w:rsidRPr="003435EE" w:rsidRDefault="007634BC" w:rsidP="00FD6443">
      <w:pPr>
        <w:spacing w:line="276" w:lineRule="auto"/>
        <w:jc w:val="both"/>
        <w:rPr>
          <w:rFonts w:cs="Arial"/>
          <w:lang w:val="en-CA"/>
        </w:rPr>
      </w:pPr>
    </w:p>
    <w:p w:rsidR="008729EA" w:rsidRPr="003435EE" w:rsidRDefault="008729EA" w:rsidP="00FD6443">
      <w:pPr>
        <w:spacing w:line="276" w:lineRule="auto"/>
        <w:jc w:val="both"/>
        <w:rPr>
          <w:rFonts w:cs="Arial"/>
          <w:i/>
          <w:lang w:val="en-CA"/>
        </w:rPr>
      </w:pPr>
      <w:r w:rsidRPr="003435EE">
        <w:rPr>
          <w:rFonts w:cs="Arial"/>
          <w:lang w:val="en-CA"/>
        </w:rPr>
        <w:t>“</w:t>
      </w:r>
      <w:r w:rsidRPr="003435EE">
        <w:rPr>
          <w:rFonts w:cs="Arial"/>
          <w:i/>
          <w:lang w:val="en-CA"/>
        </w:rPr>
        <w:t xml:space="preserve">Southeast Asia Department will serve as the Executing Agency for the TA and will work closely with the ADB CTI task force in the management of the TA. The lead environment agencies in each CT6 country will serve as the counterpart implementing agencies. To ensure whole-of-government engagement and coordination, the CTI NCCs in each CT6 will also be utilized. At a regional level, ADB will consult and coordinate with the CTI regional secretariat. Any specific activity funded by this TA will start in a particular member country only after ADB has received a no-objection letter from that country’s government.  </w:t>
      </w:r>
    </w:p>
    <w:p w:rsidR="00711EED" w:rsidRPr="003435EE" w:rsidRDefault="00711EED" w:rsidP="00FD6443">
      <w:pPr>
        <w:spacing w:line="276" w:lineRule="auto"/>
        <w:jc w:val="both"/>
        <w:rPr>
          <w:rFonts w:cs="Arial"/>
          <w:lang w:val="en-CA"/>
        </w:rPr>
      </w:pPr>
    </w:p>
    <w:p w:rsidR="008729EA" w:rsidRPr="003435EE" w:rsidRDefault="008729EA" w:rsidP="00FD6443">
      <w:pPr>
        <w:spacing w:line="276" w:lineRule="auto"/>
        <w:jc w:val="both"/>
        <w:rPr>
          <w:rFonts w:cs="Arial"/>
          <w:i/>
          <w:lang w:val="en-CA"/>
        </w:rPr>
      </w:pPr>
      <w:r w:rsidRPr="003435EE">
        <w:rPr>
          <w:rFonts w:cs="Arial"/>
          <w:i/>
          <w:lang w:val="en-CA"/>
        </w:rPr>
        <w:t xml:space="preserve">……… The project will take a proactive approach to coordination, collaboration and information sharing with: (i) CTI projects and activities supported by other development partners and the GEF; (ii) related projects and activities under the GEF International Waters Focal Area and the IW:LEARN portfolio; and (iii) related regional and global initiatives and programs such as Coordinating Body on the Seas of East Asia, Partnerships in Environmental Management for the Seas of East Asia, and the Global Forum on Oceans, Coasts, and Islands.  </w:t>
      </w:r>
    </w:p>
    <w:p w:rsidR="00C22013" w:rsidRPr="003435EE" w:rsidRDefault="00C22013" w:rsidP="00FD6443">
      <w:pPr>
        <w:spacing w:line="276" w:lineRule="auto"/>
        <w:jc w:val="both"/>
        <w:rPr>
          <w:rFonts w:cs="Arial"/>
          <w:lang w:val="en-CA"/>
        </w:rPr>
      </w:pPr>
    </w:p>
    <w:p w:rsidR="008729EA" w:rsidRPr="003435EE" w:rsidRDefault="008729EA" w:rsidP="00FD6443">
      <w:pPr>
        <w:spacing w:line="276" w:lineRule="auto"/>
        <w:jc w:val="both"/>
        <w:rPr>
          <w:rFonts w:cs="Arial"/>
          <w:i/>
          <w:lang w:val="en-CA"/>
        </w:rPr>
      </w:pPr>
      <w:r w:rsidRPr="003435EE">
        <w:rPr>
          <w:rFonts w:cs="Arial"/>
          <w:lang w:val="en-CA"/>
        </w:rPr>
        <w:t>………</w:t>
      </w:r>
      <w:r w:rsidRPr="003435EE">
        <w:rPr>
          <w:rFonts w:cs="Arial"/>
          <w:i/>
          <w:lang w:val="en-CA"/>
        </w:rPr>
        <w:t>ADB will coordinate with UNDP, the United Nations Office for Project Services (UNOPS), and the UNDP Project Coordination Unit regarding the implementation of the project and linkages between components 1 and 4 (of the IW:LEARN/CTI project) . Roles and responsibilities for reporting to the GEF secretariat regarding project progress, financial disbursement, and monitoring and evaluation will be established through a memorandum of understanding and/or coordination agreement between ADB and UNDP at project commencement.</w:t>
      </w:r>
    </w:p>
    <w:p w:rsidR="008729EA" w:rsidRPr="003435EE" w:rsidRDefault="008729EA" w:rsidP="00FD6443">
      <w:pPr>
        <w:spacing w:line="276" w:lineRule="auto"/>
        <w:jc w:val="both"/>
        <w:rPr>
          <w:rFonts w:cs="Arial"/>
          <w:lang w:val="en-CA"/>
        </w:rPr>
      </w:pPr>
    </w:p>
    <w:p w:rsidR="008729EA" w:rsidRPr="003435EE" w:rsidRDefault="008729EA" w:rsidP="00FD6443">
      <w:pPr>
        <w:spacing w:line="276" w:lineRule="auto"/>
        <w:jc w:val="both"/>
        <w:rPr>
          <w:rFonts w:cs="Arial"/>
          <w:lang w:val="en-CA"/>
        </w:rPr>
      </w:pPr>
      <w:r w:rsidRPr="003435EE">
        <w:rPr>
          <w:rFonts w:cs="Arial"/>
          <w:lang w:val="en-CA"/>
        </w:rPr>
        <w:t xml:space="preserve">The only small departures from, or additions to, the original design were (i) involvement of agencies other than the apex </w:t>
      </w:r>
      <w:r w:rsidRPr="003435EE">
        <w:rPr>
          <w:rFonts w:cs="Arial"/>
          <w:i/>
          <w:lang w:val="en-CA"/>
        </w:rPr>
        <w:t>environmental</w:t>
      </w:r>
      <w:r w:rsidRPr="003435EE">
        <w:rPr>
          <w:rFonts w:cs="Arial"/>
          <w:lang w:val="en-CA"/>
        </w:rPr>
        <w:t xml:space="preserve"> bodies to act as lead (focal) national implementers (MMAF in Indonesia, MOSTI in Malaysia, MAF in Timor Leste); and (ii) designation of the ADB CTI Task Force [composed of representatives of two concerned project departments (SERD and PARD) and ADB’s “environmental guardian”, i.e. RSDD].</w:t>
      </w:r>
    </w:p>
    <w:p w:rsidR="008729EA" w:rsidRPr="003435EE" w:rsidRDefault="008729EA" w:rsidP="00FD6443">
      <w:pPr>
        <w:spacing w:line="276" w:lineRule="auto"/>
        <w:jc w:val="both"/>
        <w:rPr>
          <w:rFonts w:cs="Arial"/>
          <w:lang w:val="en-CA"/>
        </w:rPr>
      </w:pPr>
      <w:r w:rsidRPr="003435EE">
        <w:rPr>
          <w:rFonts w:cs="Arial"/>
          <w:lang w:val="en-CA"/>
        </w:rPr>
        <w:t xml:space="preserve">  </w:t>
      </w:r>
    </w:p>
    <w:p w:rsidR="008729EA" w:rsidRPr="003435EE" w:rsidRDefault="008729EA" w:rsidP="00FD6443">
      <w:pPr>
        <w:spacing w:line="276" w:lineRule="auto"/>
        <w:jc w:val="both"/>
        <w:rPr>
          <w:rFonts w:cs="Arial"/>
          <w:lang w:val="en-CA"/>
        </w:rPr>
      </w:pPr>
      <w:bookmarkStart w:id="43" w:name="_Ref391624784"/>
      <w:r w:rsidRPr="003435EE">
        <w:rPr>
          <w:rFonts w:cs="Arial"/>
          <w:lang w:val="en-CA"/>
        </w:rPr>
        <w:t>The TA paper provided a total of 30</w:t>
      </w:r>
      <w:r w:rsidR="00FD6443">
        <w:rPr>
          <w:rFonts w:cs="Arial"/>
          <w:lang w:val="en-CA"/>
        </w:rPr>
        <w:t xml:space="preserve"> person-months of international</w:t>
      </w:r>
      <w:r w:rsidRPr="003435EE">
        <w:rPr>
          <w:rFonts w:cs="Arial"/>
          <w:lang w:val="en-CA"/>
        </w:rPr>
        <w:t xml:space="preserve"> and 82 person-months of national consulting services and prepared corresponding terms of reference. Recruitment of the consultants was split into four separate packages, i.e. (a) a consulting firm </w:t>
      </w:r>
      <w:r w:rsidR="007634BC" w:rsidRPr="003435EE">
        <w:rPr>
          <w:rFonts w:cs="Arial"/>
          <w:lang w:val="en-CA"/>
        </w:rPr>
        <w:t xml:space="preserve"> </w:t>
      </w:r>
      <w:r w:rsidRPr="003435EE">
        <w:rPr>
          <w:rFonts w:cs="Arial"/>
          <w:lang w:val="en-CA"/>
        </w:rPr>
        <w:t>(3 international and 3 domestic consultants), (b) a volume contract (36pms) to a NGO/NGOs; (c) an individually recruited international consultant (regional fisheries and aquaculture economist); and (d) a volume contract for other national consultants (10pms).</w:t>
      </w:r>
      <w:bookmarkEnd w:id="43"/>
    </w:p>
    <w:p w:rsidR="00527BC3" w:rsidRPr="003435EE" w:rsidRDefault="00527BC3" w:rsidP="00FD6443">
      <w:pPr>
        <w:pStyle w:val="Heading2"/>
        <w:numPr>
          <w:ilvl w:val="1"/>
          <w:numId w:val="1"/>
        </w:numPr>
        <w:spacing w:line="276" w:lineRule="auto"/>
        <w:jc w:val="both"/>
        <w:rPr>
          <w:rFonts w:eastAsia="Calibri" w:cs="Arial"/>
          <w:lang w:val="en-CA"/>
        </w:rPr>
      </w:pPr>
      <w:bookmarkStart w:id="44" w:name="_Toc393876676"/>
      <w:r w:rsidRPr="003435EE">
        <w:rPr>
          <w:rFonts w:eastAsia="Calibri" w:cs="Arial"/>
          <w:lang w:val="en-CA"/>
        </w:rPr>
        <w:t>Project</w:t>
      </w:r>
      <w:r w:rsidRPr="003435EE">
        <w:rPr>
          <w:rFonts w:eastAsia="Calibri" w:cs="Arial"/>
          <w:spacing w:val="-3"/>
          <w:lang w:val="en-CA"/>
        </w:rPr>
        <w:t xml:space="preserve"> </w:t>
      </w:r>
      <w:r w:rsidRPr="003435EE">
        <w:rPr>
          <w:rFonts w:eastAsia="Calibri" w:cs="Arial"/>
          <w:lang w:val="en-CA"/>
        </w:rPr>
        <w:t>Implementation</w:t>
      </w:r>
      <w:bookmarkEnd w:id="44"/>
    </w:p>
    <w:p w:rsidR="00D74AFB" w:rsidRPr="00DB7FD1" w:rsidRDefault="00527BC3" w:rsidP="00561343">
      <w:pPr>
        <w:pStyle w:val="Heading3"/>
        <w:numPr>
          <w:ilvl w:val="2"/>
          <w:numId w:val="1"/>
        </w:numPr>
        <w:rPr>
          <w:rFonts w:eastAsia="Times New Roman"/>
          <w:lang w:val="en-CA"/>
        </w:rPr>
      </w:pPr>
      <w:bookmarkStart w:id="45" w:name="_Toc393876677"/>
      <w:r w:rsidRPr="00DB7FD1">
        <w:rPr>
          <w:rFonts w:eastAsia="Calibri"/>
          <w:lang w:val="en-CA"/>
        </w:rPr>
        <w:t>Adaptive</w:t>
      </w:r>
      <w:r w:rsidRPr="00DB7FD1">
        <w:rPr>
          <w:rFonts w:eastAsia="Calibri"/>
          <w:spacing w:val="-3"/>
          <w:lang w:val="en-CA"/>
        </w:rPr>
        <w:t xml:space="preserve"> </w:t>
      </w:r>
      <w:r w:rsidRPr="00DB7FD1">
        <w:rPr>
          <w:rFonts w:eastAsia="Calibri"/>
          <w:lang w:val="en-CA"/>
        </w:rPr>
        <w:t>management</w:t>
      </w:r>
      <w:r w:rsidRPr="00DB7FD1">
        <w:rPr>
          <w:rFonts w:eastAsia="Calibri"/>
          <w:spacing w:val="-3"/>
          <w:lang w:val="en-CA"/>
        </w:rPr>
        <w:t xml:space="preserve"> </w:t>
      </w:r>
      <w:r w:rsidRPr="00DB7FD1">
        <w:rPr>
          <w:rFonts w:eastAsia="Calibri"/>
          <w:spacing w:val="-2"/>
          <w:lang w:val="en-CA"/>
        </w:rPr>
        <w:t>(changes</w:t>
      </w:r>
      <w:r w:rsidRPr="00DB7FD1">
        <w:rPr>
          <w:rFonts w:eastAsia="Calibri"/>
          <w:lang w:val="en-CA"/>
        </w:rPr>
        <w:t xml:space="preserve"> to</w:t>
      </w:r>
      <w:r w:rsidRPr="00DB7FD1">
        <w:rPr>
          <w:rFonts w:eastAsia="Calibri"/>
          <w:spacing w:val="-3"/>
          <w:lang w:val="en-CA"/>
        </w:rPr>
        <w:t xml:space="preserve"> </w:t>
      </w:r>
      <w:r w:rsidRPr="00DB7FD1">
        <w:rPr>
          <w:rFonts w:eastAsia="Calibri"/>
          <w:lang w:val="en-CA"/>
        </w:rPr>
        <w:t>the</w:t>
      </w:r>
      <w:r w:rsidRPr="00DB7FD1">
        <w:rPr>
          <w:rFonts w:eastAsia="Calibri"/>
          <w:spacing w:val="-2"/>
          <w:lang w:val="en-CA"/>
        </w:rPr>
        <w:t xml:space="preserve"> </w:t>
      </w:r>
      <w:r w:rsidRPr="00DB7FD1">
        <w:rPr>
          <w:rFonts w:eastAsia="Calibri"/>
          <w:lang w:val="en-CA"/>
        </w:rPr>
        <w:t>project</w:t>
      </w:r>
      <w:r w:rsidRPr="00DB7FD1">
        <w:rPr>
          <w:rFonts w:eastAsia="Calibri"/>
          <w:spacing w:val="-3"/>
          <w:lang w:val="en-CA"/>
        </w:rPr>
        <w:t xml:space="preserve"> </w:t>
      </w:r>
      <w:r w:rsidRPr="00DB7FD1">
        <w:rPr>
          <w:rFonts w:eastAsia="Calibri"/>
          <w:spacing w:val="-2"/>
          <w:lang w:val="en-CA"/>
        </w:rPr>
        <w:t>design</w:t>
      </w:r>
      <w:r w:rsidRPr="00DB7FD1">
        <w:rPr>
          <w:rFonts w:eastAsia="Calibri"/>
          <w:spacing w:val="2"/>
          <w:lang w:val="en-CA"/>
        </w:rPr>
        <w:t xml:space="preserve"> </w:t>
      </w:r>
      <w:r w:rsidRPr="00DB7FD1">
        <w:rPr>
          <w:rFonts w:eastAsia="Calibri"/>
          <w:lang w:val="en-CA"/>
        </w:rPr>
        <w:t>and</w:t>
      </w:r>
      <w:r w:rsidRPr="00DB7FD1">
        <w:rPr>
          <w:rFonts w:eastAsia="Calibri"/>
          <w:spacing w:val="-3"/>
          <w:lang w:val="en-CA"/>
        </w:rPr>
        <w:t xml:space="preserve"> </w:t>
      </w:r>
      <w:r w:rsidRPr="00DB7FD1">
        <w:rPr>
          <w:rFonts w:eastAsia="Calibri"/>
          <w:lang w:val="en-CA"/>
        </w:rPr>
        <w:t>project</w:t>
      </w:r>
      <w:r w:rsidRPr="00DB7FD1">
        <w:rPr>
          <w:rFonts w:eastAsia="Calibri"/>
          <w:spacing w:val="-3"/>
          <w:lang w:val="en-CA"/>
        </w:rPr>
        <w:t xml:space="preserve"> </w:t>
      </w:r>
      <w:r w:rsidRPr="00DB7FD1">
        <w:rPr>
          <w:rFonts w:eastAsia="Calibri"/>
          <w:lang w:val="en-CA"/>
        </w:rPr>
        <w:t>outputs</w:t>
      </w:r>
      <w:r w:rsidRPr="00DB7FD1">
        <w:rPr>
          <w:rFonts w:eastAsia="Calibri"/>
          <w:spacing w:val="-4"/>
          <w:lang w:val="en-CA"/>
        </w:rPr>
        <w:t xml:space="preserve"> </w:t>
      </w:r>
      <w:r w:rsidRPr="00DB7FD1">
        <w:rPr>
          <w:rFonts w:eastAsia="Calibri"/>
          <w:lang w:val="en-CA"/>
        </w:rPr>
        <w:t>during</w:t>
      </w:r>
      <w:r w:rsidRPr="00DB7FD1">
        <w:rPr>
          <w:rFonts w:eastAsia="Calibri"/>
          <w:spacing w:val="45"/>
          <w:lang w:val="en-CA"/>
        </w:rPr>
        <w:t xml:space="preserve"> </w:t>
      </w:r>
      <w:r w:rsidRPr="00DB7FD1">
        <w:rPr>
          <w:rFonts w:eastAsia="Calibri"/>
          <w:lang w:val="en-CA"/>
        </w:rPr>
        <w:t>implementation)</w:t>
      </w:r>
      <w:bookmarkEnd w:id="45"/>
    </w:p>
    <w:p w:rsidR="00AF5A5C" w:rsidRPr="003435EE" w:rsidRDefault="00FD6443" w:rsidP="00FD6443">
      <w:pPr>
        <w:spacing w:line="276" w:lineRule="auto"/>
        <w:jc w:val="both"/>
        <w:rPr>
          <w:rFonts w:cs="Arial"/>
          <w:lang w:val="en-CA"/>
        </w:rPr>
      </w:pPr>
      <w:bookmarkStart w:id="46" w:name="_Ref391632235"/>
      <w:r>
        <w:rPr>
          <w:rFonts w:cs="Arial"/>
          <w:lang w:val="en-CA"/>
        </w:rPr>
        <w:t xml:space="preserve">The project has </w:t>
      </w:r>
      <w:r w:rsidR="00AF5A5C" w:rsidRPr="003435EE">
        <w:rPr>
          <w:rFonts w:cs="Arial"/>
          <w:lang w:val="en-CA"/>
        </w:rPr>
        <w:t xml:space="preserve">been </w:t>
      </w:r>
      <w:r w:rsidR="003C650D" w:rsidRPr="003435EE">
        <w:rPr>
          <w:rFonts w:cs="Arial"/>
          <w:lang w:val="en-CA"/>
        </w:rPr>
        <w:t xml:space="preserve">very </w:t>
      </w:r>
      <w:r w:rsidR="000D0F14" w:rsidRPr="003435EE">
        <w:rPr>
          <w:rFonts w:cs="Arial"/>
          <w:lang w:val="en-CA"/>
        </w:rPr>
        <w:t>effective in adapting to changing circumstances and changes were made in all components with some of the</w:t>
      </w:r>
      <w:r>
        <w:rPr>
          <w:rFonts w:cs="Arial"/>
          <w:lang w:val="en-CA"/>
        </w:rPr>
        <w:t>se indicated in the LF (Annex 4</w:t>
      </w:r>
      <w:r w:rsidR="000D0F14" w:rsidRPr="003435EE">
        <w:rPr>
          <w:rFonts w:cs="Arial"/>
          <w:lang w:val="en-CA"/>
        </w:rPr>
        <w:t>).</w:t>
      </w:r>
    </w:p>
    <w:p w:rsidR="000D0F14" w:rsidRPr="003435EE" w:rsidRDefault="000D0F14" w:rsidP="00FD6443">
      <w:pPr>
        <w:spacing w:line="276" w:lineRule="auto"/>
        <w:jc w:val="both"/>
        <w:rPr>
          <w:rFonts w:cs="Arial"/>
          <w:lang w:val="en-CA"/>
        </w:rPr>
      </w:pPr>
    </w:p>
    <w:p w:rsidR="00B611CA" w:rsidRPr="003435EE" w:rsidRDefault="000D0F14" w:rsidP="00FD6443">
      <w:pPr>
        <w:spacing w:line="276" w:lineRule="auto"/>
        <w:jc w:val="both"/>
        <w:rPr>
          <w:rFonts w:cs="Arial"/>
          <w:lang w:val="en-CA"/>
        </w:rPr>
      </w:pPr>
      <w:r w:rsidRPr="003435EE">
        <w:rPr>
          <w:rFonts w:cs="Arial"/>
          <w:lang w:val="en-CA"/>
        </w:rPr>
        <w:t xml:space="preserve">In </w:t>
      </w:r>
      <w:r w:rsidRPr="003435EE">
        <w:rPr>
          <w:rFonts w:cs="Arial"/>
          <w:b/>
          <w:lang w:val="en-CA"/>
        </w:rPr>
        <w:t xml:space="preserve">Component </w:t>
      </w:r>
      <w:r w:rsidR="00896054">
        <w:rPr>
          <w:rFonts w:cs="Arial"/>
          <w:b/>
          <w:lang w:val="en-CA"/>
        </w:rPr>
        <w:t>one</w:t>
      </w:r>
      <w:r w:rsidRPr="003435EE">
        <w:rPr>
          <w:rFonts w:cs="Arial"/>
          <w:lang w:val="en-CA"/>
        </w:rPr>
        <w:t xml:space="preserve"> the project started after the WOC Manado had</w:t>
      </w:r>
      <w:r w:rsidR="00004E96" w:rsidRPr="003435EE">
        <w:rPr>
          <w:rFonts w:cs="Arial"/>
          <w:lang w:val="en-CA"/>
        </w:rPr>
        <w:t xml:space="preserve"> occurred. </w:t>
      </w:r>
      <w:r w:rsidRPr="003435EE">
        <w:rPr>
          <w:rFonts w:cs="Arial"/>
          <w:lang w:val="en-CA"/>
        </w:rPr>
        <w:t xml:space="preserve"> Output 1.2 (implementing multistakeholder dialogues at WOC) was implemented at the meeting using GOF funds and they were then reimbursed once this project started. Output 1.4 (Global leadership training) was not implemented but was replaced with leadership capacity building to forward the ocean and coastal agenda at Rio+20. Also for </w:t>
      </w:r>
      <w:r w:rsidR="00B611CA" w:rsidRPr="003435EE">
        <w:rPr>
          <w:rFonts w:cs="Arial"/>
          <w:lang w:val="en-CA"/>
        </w:rPr>
        <w:t>Output 1.5 (public education and outreach)</w:t>
      </w:r>
      <w:r w:rsidRPr="003435EE">
        <w:rPr>
          <w:rFonts w:cs="Arial"/>
          <w:lang w:val="en-CA"/>
        </w:rPr>
        <w:t xml:space="preserve"> </w:t>
      </w:r>
      <w:r w:rsidR="00B611CA" w:rsidRPr="003435EE">
        <w:rPr>
          <w:rFonts w:cs="Arial"/>
          <w:lang w:val="en-CA"/>
        </w:rPr>
        <w:t>Nausicaa and the World Ocean Network advanced the funding to start in May 2009 prior to project commencement and implemented a public education and outreach program on climate change and oceans</w:t>
      </w:r>
      <w:r w:rsidR="00004E96" w:rsidRPr="003435EE">
        <w:rPr>
          <w:rFonts w:cs="Arial"/>
          <w:lang w:val="en-CA"/>
        </w:rPr>
        <w:t xml:space="preserve">. </w:t>
      </w:r>
    </w:p>
    <w:p w:rsidR="000D0F14" w:rsidRPr="003435EE" w:rsidRDefault="000D0F14" w:rsidP="00FD6443">
      <w:pPr>
        <w:spacing w:line="276" w:lineRule="auto"/>
        <w:jc w:val="both"/>
        <w:rPr>
          <w:rFonts w:cs="Arial"/>
          <w:lang w:val="en-CA"/>
        </w:rPr>
      </w:pPr>
    </w:p>
    <w:p w:rsidR="00103A1A" w:rsidRPr="003435EE" w:rsidRDefault="00B611CA" w:rsidP="00FD6443">
      <w:pPr>
        <w:spacing w:line="276" w:lineRule="auto"/>
        <w:jc w:val="both"/>
        <w:rPr>
          <w:rFonts w:cs="Arial"/>
          <w:lang w:val="en-CA"/>
        </w:rPr>
      </w:pPr>
      <w:r w:rsidRPr="003435EE">
        <w:rPr>
          <w:rFonts w:cs="Arial"/>
          <w:lang w:val="en-CA"/>
        </w:rPr>
        <w:t xml:space="preserve">In </w:t>
      </w:r>
      <w:r w:rsidRPr="003435EE">
        <w:rPr>
          <w:rFonts w:cs="Arial"/>
          <w:b/>
          <w:lang w:val="en-CA"/>
        </w:rPr>
        <w:t xml:space="preserve">Component </w:t>
      </w:r>
      <w:r w:rsidR="00896054">
        <w:rPr>
          <w:rFonts w:cs="Arial"/>
          <w:b/>
          <w:lang w:val="en-CA"/>
        </w:rPr>
        <w:t>two</w:t>
      </w:r>
      <w:r w:rsidRPr="003435EE">
        <w:rPr>
          <w:rFonts w:cs="Arial"/>
          <w:b/>
          <w:lang w:val="en-CA"/>
        </w:rPr>
        <w:t xml:space="preserve"> </w:t>
      </w:r>
      <w:r w:rsidRPr="003435EE">
        <w:rPr>
          <w:rFonts w:cs="Arial"/>
          <w:lang w:val="en-CA"/>
        </w:rPr>
        <w:t>several outputs were adapted</w:t>
      </w:r>
      <w:r w:rsidRPr="003435EE">
        <w:rPr>
          <w:rFonts w:cs="Arial"/>
          <w:b/>
          <w:lang w:val="en-CA"/>
        </w:rPr>
        <w:t xml:space="preserve"> </w:t>
      </w:r>
      <w:r w:rsidRPr="003435EE">
        <w:rPr>
          <w:rFonts w:cs="Arial"/>
          <w:lang w:val="en-CA"/>
        </w:rPr>
        <w:t xml:space="preserve">Sub-output 2.1.1 (GEF IW collaborative IW:LEARN/GOF leadership learning program linked to IWC5) was not implemented as it was to be linked to </w:t>
      </w:r>
      <w:r w:rsidR="00FD6443">
        <w:rPr>
          <w:rFonts w:cs="Arial"/>
          <w:lang w:val="en-CA"/>
        </w:rPr>
        <w:t>activity/output 1.</w:t>
      </w:r>
      <w:r w:rsidRPr="003435EE">
        <w:rPr>
          <w:rFonts w:cs="Arial"/>
          <w:lang w:val="en-CA"/>
        </w:rPr>
        <w:t xml:space="preserve">1.4. There was lack of agreement on the audience for this component and as indicated above the GOF component was changed to capacity </w:t>
      </w:r>
      <w:r w:rsidR="00004E96" w:rsidRPr="003435EE">
        <w:rPr>
          <w:rFonts w:cs="Arial"/>
          <w:lang w:val="en-CA"/>
        </w:rPr>
        <w:t>building for</w:t>
      </w:r>
      <w:r w:rsidRPr="003435EE">
        <w:rPr>
          <w:rFonts w:cs="Arial"/>
          <w:lang w:val="en-CA"/>
        </w:rPr>
        <w:t xml:space="preserve"> Rio+20. IW:LEARN</w:t>
      </w:r>
      <w:r w:rsidR="003C237E">
        <w:rPr>
          <w:rFonts w:cs="Arial"/>
          <w:lang w:val="en-CA"/>
        </w:rPr>
        <w:t>/CT</w:t>
      </w:r>
      <w:r w:rsidRPr="003435EE">
        <w:rPr>
          <w:rFonts w:cs="Arial"/>
          <w:lang w:val="en-CA"/>
        </w:rPr>
        <w:t xml:space="preserve"> </w:t>
      </w:r>
      <w:r w:rsidR="003C237E">
        <w:rPr>
          <w:rFonts w:cs="Arial"/>
          <w:lang w:val="en-CA"/>
        </w:rPr>
        <w:t xml:space="preserve">collaborated </w:t>
      </w:r>
      <w:r w:rsidRPr="003435EE">
        <w:rPr>
          <w:rFonts w:cs="Arial"/>
          <w:lang w:val="en-CA"/>
        </w:rPr>
        <w:t xml:space="preserve"> </w:t>
      </w:r>
      <w:r w:rsidR="00977790" w:rsidRPr="00977790">
        <w:rPr>
          <w:rFonts w:cs="Arial"/>
          <w:lang w:val="en-CA"/>
        </w:rPr>
        <w:t>with the</w:t>
      </w:r>
      <w:r w:rsidR="00977790" w:rsidRPr="00977790">
        <w:t xml:space="preserve"> UNDP-GEF</w:t>
      </w:r>
      <w:r w:rsidR="00977790">
        <w:t xml:space="preserve"> (IW)</w:t>
      </w:r>
      <w:r w:rsidR="00977790" w:rsidRPr="00977790">
        <w:t xml:space="preserve"> Legal and Institutional Frameworks</w:t>
      </w:r>
      <w:r w:rsidR="00977790">
        <w:t xml:space="preserve"> project on the development of </w:t>
      </w:r>
      <w:r w:rsidRPr="003435EE">
        <w:rPr>
          <w:rFonts w:cs="Arial"/>
          <w:lang w:val="en-CA"/>
        </w:rPr>
        <w:t>decision-support tools</w:t>
      </w:r>
      <w:r w:rsidR="00004E96" w:rsidRPr="003435EE">
        <w:rPr>
          <w:rFonts w:cs="Arial"/>
          <w:lang w:val="en-CA"/>
        </w:rPr>
        <w:t xml:space="preserve"> and </w:t>
      </w:r>
      <w:r w:rsidRPr="003435EE">
        <w:rPr>
          <w:rFonts w:cs="Arial"/>
          <w:lang w:val="en-CA"/>
        </w:rPr>
        <w:t xml:space="preserve"> training courses for GEF IW projects and used a Stockholm meeting to test and evaluate the tools. </w:t>
      </w:r>
      <w:r w:rsidR="00004E96" w:rsidRPr="003435EE">
        <w:rPr>
          <w:rFonts w:cs="Arial"/>
          <w:lang w:val="en-CA"/>
        </w:rPr>
        <w:t xml:space="preserve">Additionally there were challenges in implementing </w:t>
      </w:r>
      <w:r w:rsidRPr="003435EE">
        <w:rPr>
          <w:rFonts w:cs="Arial"/>
          <w:lang w:val="en-CA"/>
        </w:rPr>
        <w:t>Output 2.3 (monitoring and evaluation</w:t>
      </w:r>
      <w:r w:rsidR="00977790">
        <w:rPr>
          <w:rStyle w:val="FootnoteReference"/>
          <w:rFonts w:cs="Arial"/>
          <w:lang w:val="en-CA"/>
        </w:rPr>
        <w:footnoteReference w:id="13"/>
      </w:r>
      <w:r w:rsidRPr="003435EE">
        <w:rPr>
          <w:rFonts w:cs="Arial"/>
          <w:lang w:val="en-CA"/>
        </w:rPr>
        <w:t xml:space="preserve">). Under this Output, IW:LEARN was to accomplish two things.  First, IW:LEARN was to facilitate participation of GEF IW projects in broader </w:t>
      </w:r>
      <w:r w:rsidR="00977790">
        <w:rPr>
          <w:rFonts w:cs="Arial"/>
          <w:lang w:val="en-CA"/>
        </w:rPr>
        <w:t xml:space="preserve">International Waters for a,  both ocean and freshwater. </w:t>
      </w:r>
      <w:r w:rsidR="00977790" w:rsidRPr="003435EE">
        <w:rPr>
          <w:rFonts w:cs="Arial"/>
          <w:lang w:val="en-CA"/>
        </w:rPr>
        <w:t>There were issues around funding for this activity although several GEF IW projects were represented, at these meetings. MENARID IW:LEARN</w:t>
      </w:r>
      <w:r w:rsidR="00977790">
        <w:rPr>
          <w:rFonts w:cs="Arial"/>
          <w:lang w:val="en-CA"/>
        </w:rPr>
        <w:t xml:space="preserve"> </w:t>
      </w:r>
      <w:r w:rsidR="00977790" w:rsidRPr="003435EE">
        <w:rPr>
          <w:rFonts w:cs="Arial"/>
          <w:lang w:val="en-CA"/>
        </w:rPr>
        <w:t>3 initiated in 2010 has subsumed this activity.</w:t>
      </w:r>
      <w:r w:rsidR="00977790">
        <w:rPr>
          <w:rFonts w:cs="Arial"/>
          <w:lang w:val="en-CA"/>
        </w:rPr>
        <w:t xml:space="preserve"> </w:t>
      </w:r>
      <w:r w:rsidR="00103A1A" w:rsidRPr="003435EE">
        <w:rPr>
          <w:rFonts w:cs="Arial"/>
          <w:lang w:val="en-CA"/>
        </w:rPr>
        <w:t xml:space="preserve">The second output was to generate and support the implementation of tracking tool for monitoring GEF IW contributions to the achievement of MDGs. This was beyond the capacity </w:t>
      </w:r>
      <w:r w:rsidR="00004E96" w:rsidRPr="003435EE">
        <w:rPr>
          <w:rFonts w:cs="Arial"/>
          <w:lang w:val="en-CA"/>
        </w:rPr>
        <w:t xml:space="preserve">and mandate </w:t>
      </w:r>
      <w:r w:rsidR="00103A1A" w:rsidRPr="003435EE">
        <w:rPr>
          <w:rFonts w:cs="Arial"/>
          <w:lang w:val="en-CA"/>
        </w:rPr>
        <w:t>of IW</w:t>
      </w:r>
      <w:r w:rsidR="00004E96" w:rsidRPr="003435EE">
        <w:rPr>
          <w:rFonts w:cs="Arial"/>
          <w:lang w:val="en-CA"/>
        </w:rPr>
        <w:t xml:space="preserve">:LEARN </w:t>
      </w:r>
      <w:r w:rsidR="00977790">
        <w:rPr>
          <w:rFonts w:cs="Arial"/>
          <w:lang w:val="en-CA"/>
        </w:rPr>
        <w:t xml:space="preserve"> and GEF was to assist in developing tools for this (they were not developed), as a result this activity </w:t>
      </w:r>
      <w:r w:rsidR="00004E96" w:rsidRPr="003435EE">
        <w:rPr>
          <w:rFonts w:cs="Arial"/>
          <w:lang w:val="en-CA"/>
        </w:rPr>
        <w:t xml:space="preserve"> has not been implemented. </w:t>
      </w:r>
      <w:r w:rsidR="00977790">
        <w:rPr>
          <w:rFonts w:cs="Arial"/>
          <w:lang w:val="en-CA"/>
        </w:rPr>
        <w:t xml:space="preserve">It should be noted that this activity could only be implemented if GEF and all GEF agencies require this reporting of all projects. </w:t>
      </w:r>
    </w:p>
    <w:p w:rsidR="00B611CA" w:rsidRPr="003435EE" w:rsidRDefault="00B611CA" w:rsidP="00FD6443">
      <w:pPr>
        <w:spacing w:line="276" w:lineRule="auto"/>
        <w:jc w:val="both"/>
        <w:rPr>
          <w:rFonts w:cs="Arial"/>
          <w:lang w:val="en-CA"/>
        </w:rPr>
      </w:pPr>
    </w:p>
    <w:p w:rsidR="008729EA" w:rsidRPr="003435EE" w:rsidRDefault="00B611CA" w:rsidP="00FD6443">
      <w:pPr>
        <w:spacing w:line="276" w:lineRule="auto"/>
        <w:jc w:val="both"/>
        <w:rPr>
          <w:rFonts w:cs="Arial"/>
          <w:lang w:val="en-CA"/>
        </w:rPr>
      </w:pPr>
      <w:r w:rsidRPr="003435EE">
        <w:rPr>
          <w:rFonts w:cs="Arial"/>
          <w:lang w:val="en-CA"/>
        </w:rPr>
        <w:t>In</w:t>
      </w:r>
      <w:r w:rsidRPr="003435EE">
        <w:rPr>
          <w:rFonts w:cs="Arial"/>
          <w:b/>
          <w:lang w:val="en-CA"/>
        </w:rPr>
        <w:t xml:space="preserve"> Component </w:t>
      </w:r>
      <w:r w:rsidR="00896054">
        <w:rPr>
          <w:rFonts w:cs="Arial"/>
          <w:b/>
          <w:lang w:val="en-CA"/>
        </w:rPr>
        <w:t>three</w:t>
      </w:r>
      <w:r w:rsidR="00FD6443" w:rsidRPr="003435EE">
        <w:rPr>
          <w:rFonts w:cs="Arial"/>
          <w:b/>
          <w:lang w:val="en-CA"/>
        </w:rPr>
        <w:t xml:space="preserve"> </w:t>
      </w:r>
      <w:r w:rsidR="00FD6443" w:rsidRPr="00FD6443">
        <w:rPr>
          <w:rFonts w:cs="Arial"/>
          <w:lang w:val="en-CA"/>
        </w:rPr>
        <w:t>during</w:t>
      </w:r>
      <w:r w:rsidR="008729EA" w:rsidRPr="003435EE">
        <w:rPr>
          <w:rFonts w:cs="Arial"/>
          <w:lang w:val="en-CA"/>
        </w:rPr>
        <w:t xml:space="preserve"> the 2010 Project </w:t>
      </w:r>
      <w:r w:rsidR="0018392E" w:rsidRPr="003435EE">
        <w:rPr>
          <w:rFonts w:cs="Arial"/>
          <w:lang w:val="en-CA"/>
        </w:rPr>
        <w:t xml:space="preserve">regional </w:t>
      </w:r>
      <w:r w:rsidR="008729EA" w:rsidRPr="003435EE">
        <w:rPr>
          <w:rFonts w:cs="Arial"/>
          <w:lang w:val="en-CA"/>
        </w:rPr>
        <w:t xml:space="preserve">Inception </w:t>
      </w:r>
      <w:r w:rsidR="0018392E" w:rsidRPr="003435EE">
        <w:rPr>
          <w:rFonts w:cs="Arial"/>
          <w:lang w:val="en-CA"/>
        </w:rPr>
        <w:t>Workshop</w:t>
      </w:r>
      <w:r w:rsidR="008729EA" w:rsidRPr="003435EE">
        <w:rPr>
          <w:rFonts w:cs="Arial"/>
          <w:lang w:val="en-CA"/>
        </w:rPr>
        <w:t xml:space="preserve"> some of the unintended overlaps of RETA 7307 with the activities of other CTI partners (in particular the US CTSP) came to be better understood. Combined with the participants’ perception of ADB’s comparative advantage in the “finance++” domain the meeting recommended a narrower and sharper focus for RETA 7307, namely the technical areas of (a) sustainable financing, (b) PES (as representative of innovative financing mechanisms), economics of fisheries and aquaculture, and economics of climate change and (c) State of Coral Triangle Reports (SCTRs).</w:t>
      </w:r>
      <w:bookmarkEnd w:id="46"/>
    </w:p>
    <w:p w:rsidR="008729EA" w:rsidRPr="003435EE" w:rsidRDefault="008729EA" w:rsidP="00FD6443">
      <w:pPr>
        <w:spacing w:line="276" w:lineRule="auto"/>
        <w:jc w:val="both"/>
        <w:rPr>
          <w:rFonts w:cs="Arial"/>
          <w:lang w:val="en-CA"/>
        </w:rPr>
      </w:pPr>
    </w:p>
    <w:p w:rsidR="008729EA" w:rsidRPr="003435EE" w:rsidRDefault="008729EA" w:rsidP="00FD6443">
      <w:pPr>
        <w:spacing w:line="276" w:lineRule="auto"/>
        <w:jc w:val="both"/>
        <w:rPr>
          <w:rFonts w:cs="Arial"/>
          <w:lang w:val="en-CA"/>
        </w:rPr>
      </w:pPr>
      <w:r w:rsidRPr="003435EE">
        <w:rPr>
          <w:rFonts w:cs="Arial"/>
          <w:lang w:val="en-CA"/>
        </w:rPr>
        <w:t xml:space="preserve">ADB accepted these suggestions considering them to represent a minor change of scope as they did not, at least on the face of it, necessitate changes of the DMF. Knowledge management/communications and policy/institutional support remained the overarching themes, henceforth applied to the three technical areas mentioned above (the difficulties of selectively applying an overarching theme are mentioned immediately below). </w:t>
      </w:r>
    </w:p>
    <w:p w:rsidR="008729EA" w:rsidRPr="003435EE" w:rsidRDefault="008729EA" w:rsidP="00FD6443">
      <w:pPr>
        <w:spacing w:line="276" w:lineRule="auto"/>
        <w:jc w:val="both"/>
        <w:rPr>
          <w:rFonts w:cs="Arial"/>
          <w:lang w:val="en-CA"/>
        </w:rPr>
      </w:pPr>
    </w:p>
    <w:p w:rsidR="008729EA" w:rsidRPr="003435EE" w:rsidRDefault="008729EA" w:rsidP="00FD6443">
      <w:pPr>
        <w:spacing w:line="276" w:lineRule="auto"/>
        <w:jc w:val="both"/>
        <w:rPr>
          <w:rFonts w:cs="Arial"/>
          <w:lang w:val="en-CA"/>
        </w:rPr>
      </w:pPr>
      <w:bookmarkStart w:id="47" w:name="_Ref391627913"/>
      <w:r w:rsidRPr="003435EE">
        <w:rPr>
          <w:rFonts w:cs="Arial"/>
          <w:lang w:val="en-CA"/>
        </w:rPr>
        <w:t>The sharper focus given to the Project was a positive development and ADB acted wisely in embracing it. It reduced the overlap with US CTSP activities adding to the overall efficiency of the CTI and provided for a better fit of the Project with ADB’s comparative advantage and the Bank’s ability to oversee and steer the implementation. And in a project struggling with how best to operationalize the complex menu of DMF-mandated knowledge management responsibilities it supplied more tangible objectives, especially for Output 4 (see DMF in Annex 8). It did not dispense with the lack of implementation clarity (caused in part by the “confused” DMF) completely since the task of developing regional learning mechanisms and implementing communication and dissemination plan (expected Outputs 2 and 3) could not be reasonably split by technical areas (“one learning mechanism for economics, another for something else”).</w:t>
      </w:r>
      <w:bookmarkEnd w:id="47"/>
      <w:r w:rsidRPr="003435EE">
        <w:rPr>
          <w:rFonts w:cs="Arial"/>
          <w:lang w:val="en-CA"/>
        </w:rPr>
        <w:t xml:space="preserve"> </w:t>
      </w:r>
    </w:p>
    <w:p w:rsidR="0018392E" w:rsidRPr="003435EE" w:rsidRDefault="0018392E" w:rsidP="00FD6443">
      <w:pPr>
        <w:spacing w:line="276" w:lineRule="auto"/>
        <w:jc w:val="both"/>
        <w:rPr>
          <w:rFonts w:cs="Arial"/>
          <w:lang w:val="en-CA"/>
        </w:rPr>
      </w:pPr>
    </w:p>
    <w:p w:rsidR="008729EA" w:rsidRDefault="008729EA" w:rsidP="00FD6443">
      <w:pPr>
        <w:spacing w:line="276" w:lineRule="auto"/>
        <w:jc w:val="both"/>
        <w:rPr>
          <w:rFonts w:cs="Arial"/>
          <w:lang w:val="en-CA"/>
        </w:rPr>
      </w:pPr>
      <w:r w:rsidRPr="003435EE">
        <w:rPr>
          <w:rFonts w:cs="Arial"/>
          <w:lang w:val="en-CA"/>
        </w:rPr>
        <w:t xml:space="preserve"> </w:t>
      </w:r>
      <w:r w:rsidR="0018392E" w:rsidRPr="003435EE">
        <w:rPr>
          <w:rFonts w:cs="Arial"/>
          <w:lang w:val="en-CA"/>
        </w:rPr>
        <w:t xml:space="preserve">Adjustments were necessary also on the consultant side, the details of which are described in RETA 7303 full evaluation report </w:t>
      </w:r>
    </w:p>
    <w:p w:rsidR="00FD6443" w:rsidRPr="003435EE" w:rsidRDefault="00FD6443" w:rsidP="00FD6443">
      <w:pPr>
        <w:spacing w:line="276" w:lineRule="auto"/>
        <w:jc w:val="both"/>
        <w:rPr>
          <w:rFonts w:cs="Arial"/>
          <w:lang w:val="en-CA"/>
        </w:rPr>
      </w:pPr>
    </w:p>
    <w:p w:rsidR="00726783" w:rsidRPr="003435EE" w:rsidRDefault="003C650D" w:rsidP="00FD6443">
      <w:pPr>
        <w:spacing w:line="276" w:lineRule="auto"/>
        <w:jc w:val="both"/>
        <w:rPr>
          <w:rFonts w:cs="Arial"/>
          <w:lang w:val="en-CA"/>
        </w:rPr>
      </w:pPr>
      <w:r w:rsidRPr="003435EE">
        <w:rPr>
          <w:rFonts w:cs="Arial"/>
          <w:lang w:val="en-CA"/>
        </w:rPr>
        <w:t>For</w:t>
      </w:r>
      <w:r w:rsidRPr="003435EE">
        <w:rPr>
          <w:rFonts w:cs="Arial"/>
          <w:b/>
          <w:lang w:val="en-CA"/>
        </w:rPr>
        <w:t xml:space="preserve"> Component </w:t>
      </w:r>
      <w:r w:rsidR="00896054" w:rsidRPr="00896054">
        <w:rPr>
          <w:rFonts w:cs="Arial"/>
          <w:b/>
          <w:lang w:val="en-CA"/>
        </w:rPr>
        <w:t>four</w:t>
      </w:r>
      <w:r w:rsidRPr="003435EE">
        <w:rPr>
          <w:rFonts w:cs="Arial"/>
          <w:lang w:val="en-CA"/>
        </w:rPr>
        <w:t xml:space="preserve"> there were significant changes in project design as it never functioned as a coordination unit over all the components but instead coordinated individually with each component, and the budget was not used for coordination</w:t>
      </w:r>
      <w:r w:rsidR="00726783" w:rsidRPr="003435EE">
        <w:rPr>
          <w:rFonts w:cs="Arial"/>
          <w:lang w:val="en-CA"/>
        </w:rPr>
        <w:t xml:space="preserve"> or for funding the Midterm and Terminal Evaluations.</w:t>
      </w:r>
      <w:r w:rsidRPr="003435EE">
        <w:rPr>
          <w:rFonts w:cs="Arial"/>
          <w:lang w:val="en-CA"/>
        </w:rPr>
        <w:t xml:space="preserve"> While as indicated in 3.1.1 the activities for this component were not clearly spelled out it does appear that one </w:t>
      </w:r>
      <w:r w:rsidR="00EA0423" w:rsidRPr="003435EE">
        <w:rPr>
          <w:rFonts w:cs="Arial"/>
          <w:lang w:val="en-CA"/>
        </w:rPr>
        <w:t>Outcome Effective</w:t>
      </w:r>
      <w:r w:rsidRPr="003435EE">
        <w:rPr>
          <w:rFonts w:cs="Arial"/>
          <w:i/>
          <w:lang w:val="en-CA"/>
        </w:rPr>
        <w:t xml:space="preserve"> linkage of global, regional, and national level coastal and marine </w:t>
      </w:r>
      <w:r w:rsidR="00726783" w:rsidRPr="003435EE">
        <w:rPr>
          <w:rFonts w:cs="Arial"/>
          <w:i/>
          <w:lang w:val="en-CA"/>
        </w:rPr>
        <w:t xml:space="preserve">EBM </w:t>
      </w:r>
      <w:r w:rsidR="00726783" w:rsidRPr="003435EE">
        <w:rPr>
          <w:rFonts w:cs="Arial"/>
          <w:lang w:val="en-CA"/>
        </w:rPr>
        <w:t>has been subsumed by the ADB/</w:t>
      </w:r>
      <w:r w:rsidR="0018392E" w:rsidRPr="003435EE">
        <w:rPr>
          <w:rFonts w:cs="Arial"/>
          <w:lang w:val="en-CA"/>
        </w:rPr>
        <w:t>RET</w:t>
      </w:r>
      <w:r w:rsidR="00726783" w:rsidRPr="003435EE">
        <w:rPr>
          <w:rFonts w:cs="Arial"/>
          <w:lang w:val="en-CA"/>
        </w:rPr>
        <w:t xml:space="preserve"> project and funding, yet is still reported under Component 4</w:t>
      </w:r>
      <w:r w:rsidR="00004E96" w:rsidRPr="003435EE">
        <w:rPr>
          <w:rFonts w:cs="Arial"/>
          <w:lang w:val="en-CA"/>
        </w:rPr>
        <w:t xml:space="preserve"> in the PIR/APR</w:t>
      </w:r>
      <w:r w:rsidR="00726783" w:rsidRPr="003435EE">
        <w:rPr>
          <w:rFonts w:cs="Arial"/>
          <w:lang w:val="en-CA"/>
        </w:rPr>
        <w:t xml:space="preserve">. The other output of </w:t>
      </w:r>
      <w:r w:rsidR="00726783" w:rsidRPr="003435EE">
        <w:rPr>
          <w:rFonts w:cs="Arial"/>
          <w:i/>
          <w:lang w:val="en-CA"/>
        </w:rPr>
        <w:t xml:space="preserve">efficient transparent and effective based management of all project components </w:t>
      </w:r>
      <w:r w:rsidR="00726783" w:rsidRPr="003435EE">
        <w:rPr>
          <w:rFonts w:cs="Arial"/>
          <w:lang w:val="en-CA"/>
        </w:rPr>
        <w:t>has been carried out with each of the three components.</w:t>
      </w:r>
      <w:r w:rsidR="001E2013" w:rsidRPr="003435EE">
        <w:rPr>
          <w:rFonts w:cs="Arial"/>
          <w:lang w:val="en-CA"/>
        </w:rPr>
        <w:t xml:space="preserve"> As a result in the follow discussion of achievement of results Component 4 will not be discussed.</w:t>
      </w:r>
    </w:p>
    <w:p w:rsidR="00293113" w:rsidRPr="00561343" w:rsidRDefault="00293113" w:rsidP="00FD6443">
      <w:pPr>
        <w:pStyle w:val="Heading3"/>
        <w:numPr>
          <w:ilvl w:val="2"/>
          <w:numId w:val="1"/>
        </w:numPr>
        <w:spacing w:line="276" w:lineRule="auto"/>
        <w:jc w:val="both"/>
        <w:rPr>
          <w:rFonts w:cs="Arial"/>
          <w:lang w:val="en-CA"/>
        </w:rPr>
      </w:pPr>
      <w:bookmarkStart w:id="48" w:name="_Toc393876678"/>
      <w:r w:rsidRPr="00561343">
        <w:rPr>
          <w:rFonts w:eastAsia="Calibri" w:cs="Arial"/>
          <w:lang w:val="en-CA"/>
        </w:rPr>
        <w:t>Feedback</w:t>
      </w:r>
      <w:r w:rsidRPr="00561343">
        <w:rPr>
          <w:rFonts w:eastAsia="Calibri" w:cs="Arial"/>
          <w:spacing w:val="-3"/>
          <w:lang w:val="en-CA"/>
        </w:rPr>
        <w:t xml:space="preserve"> </w:t>
      </w:r>
      <w:r w:rsidRPr="00561343">
        <w:rPr>
          <w:rFonts w:eastAsia="Calibri" w:cs="Arial"/>
          <w:spacing w:val="-2"/>
          <w:lang w:val="en-CA"/>
        </w:rPr>
        <w:t>from</w:t>
      </w:r>
      <w:r w:rsidRPr="00561343">
        <w:rPr>
          <w:rFonts w:eastAsia="Calibri" w:cs="Arial"/>
          <w:lang w:val="en-CA"/>
        </w:rPr>
        <w:t xml:space="preserve"> </w:t>
      </w:r>
      <w:r w:rsidRPr="00561343">
        <w:rPr>
          <w:rFonts w:eastAsia="Calibri" w:cs="Arial"/>
          <w:spacing w:val="-2"/>
          <w:lang w:val="en-CA"/>
        </w:rPr>
        <w:t>M&amp;E</w:t>
      </w:r>
      <w:r w:rsidRPr="00561343">
        <w:rPr>
          <w:rFonts w:eastAsia="Calibri" w:cs="Arial"/>
          <w:lang w:val="en-CA"/>
        </w:rPr>
        <w:t xml:space="preserve"> activities</w:t>
      </w:r>
      <w:r w:rsidRPr="00561343">
        <w:rPr>
          <w:rFonts w:eastAsia="Calibri" w:cs="Arial"/>
          <w:spacing w:val="-4"/>
          <w:lang w:val="en-CA"/>
        </w:rPr>
        <w:t xml:space="preserve"> </w:t>
      </w:r>
      <w:r w:rsidRPr="00561343">
        <w:rPr>
          <w:rFonts w:eastAsia="Calibri" w:cs="Arial"/>
          <w:lang w:val="en-CA"/>
        </w:rPr>
        <w:t>used</w:t>
      </w:r>
      <w:r w:rsidRPr="00561343">
        <w:rPr>
          <w:rFonts w:eastAsia="Calibri" w:cs="Arial"/>
          <w:spacing w:val="-3"/>
          <w:lang w:val="en-CA"/>
        </w:rPr>
        <w:t xml:space="preserve"> </w:t>
      </w:r>
      <w:r w:rsidRPr="00561343">
        <w:rPr>
          <w:rFonts w:eastAsia="Calibri" w:cs="Arial"/>
          <w:lang w:val="en-CA"/>
        </w:rPr>
        <w:t xml:space="preserve">for </w:t>
      </w:r>
      <w:r w:rsidRPr="00561343">
        <w:rPr>
          <w:rFonts w:eastAsia="Calibri" w:cs="Arial"/>
          <w:spacing w:val="-2"/>
          <w:lang w:val="en-CA"/>
        </w:rPr>
        <w:t>adaptive management</w:t>
      </w:r>
      <w:bookmarkEnd w:id="48"/>
    </w:p>
    <w:p w:rsidR="00FD6443" w:rsidRPr="003435EE" w:rsidRDefault="00FD6443" w:rsidP="00FD6443">
      <w:pPr>
        <w:spacing w:line="276" w:lineRule="auto"/>
        <w:jc w:val="both"/>
        <w:rPr>
          <w:rFonts w:eastAsia="Times New Roman" w:cs="Arial"/>
          <w:w w:val="105"/>
          <w:lang w:val="en-CA"/>
        </w:rPr>
      </w:pPr>
      <w:r w:rsidRPr="003435EE">
        <w:rPr>
          <w:rFonts w:eastAsia="Times New Roman" w:cs="Arial"/>
          <w:w w:val="105"/>
          <w:lang w:val="en-CA"/>
        </w:rPr>
        <w:t xml:space="preserve">The MTE indicate that the project was very successful at the use of the LFA as a management tool. The report states: </w:t>
      </w:r>
    </w:p>
    <w:p w:rsidR="00FD6443" w:rsidRPr="003435EE" w:rsidRDefault="00FD6443" w:rsidP="00FD6443">
      <w:pPr>
        <w:spacing w:line="276" w:lineRule="auto"/>
        <w:jc w:val="both"/>
        <w:rPr>
          <w:rFonts w:eastAsia="Times New Roman" w:cs="Arial"/>
          <w:i/>
          <w:w w:val="105"/>
          <w:lang w:val="en-CA"/>
        </w:rPr>
      </w:pPr>
      <w:r w:rsidRPr="003435EE">
        <w:rPr>
          <w:rFonts w:eastAsia="Times New Roman" w:cs="Arial"/>
          <w:i/>
          <w:w w:val="105"/>
          <w:lang w:val="en-CA"/>
        </w:rPr>
        <w:t xml:space="preserve"> “The</w:t>
      </w:r>
      <w:r w:rsidRPr="003435EE">
        <w:rPr>
          <w:rFonts w:eastAsia="Times New Roman" w:cs="Arial"/>
          <w:i/>
          <w:spacing w:val="-13"/>
          <w:w w:val="105"/>
          <w:lang w:val="en-CA"/>
        </w:rPr>
        <w:t xml:space="preserve"> </w:t>
      </w:r>
      <w:r w:rsidRPr="003435EE">
        <w:rPr>
          <w:rFonts w:eastAsia="Times New Roman" w:cs="Arial"/>
          <w:i/>
          <w:spacing w:val="-1"/>
          <w:w w:val="105"/>
          <w:lang w:val="en-CA"/>
        </w:rPr>
        <w:t>project</w:t>
      </w:r>
      <w:r w:rsidRPr="003435EE">
        <w:rPr>
          <w:rFonts w:eastAsia="Times New Roman" w:cs="Arial"/>
          <w:i/>
          <w:spacing w:val="-4"/>
          <w:w w:val="105"/>
          <w:lang w:val="en-CA"/>
        </w:rPr>
        <w:t xml:space="preserve"> </w:t>
      </w:r>
      <w:r w:rsidRPr="003435EE">
        <w:rPr>
          <w:rFonts w:eastAsia="Times New Roman" w:cs="Arial"/>
          <w:i/>
          <w:spacing w:val="-1"/>
          <w:w w:val="105"/>
          <w:lang w:val="en-CA"/>
        </w:rPr>
        <w:t>actively</w:t>
      </w:r>
      <w:r w:rsidRPr="003435EE">
        <w:rPr>
          <w:rFonts w:eastAsia="Times New Roman" w:cs="Arial"/>
          <w:i/>
          <w:spacing w:val="-10"/>
          <w:w w:val="105"/>
          <w:lang w:val="en-CA"/>
        </w:rPr>
        <w:t xml:space="preserve"> </w:t>
      </w:r>
      <w:r w:rsidRPr="003435EE">
        <w:rPr>
          <w:rFonts w:eastAsia="Times New Roman" w:cs="Arial"/>
          <w:i/>
          <w:w w:val="105"/>
          <w:lang w:val="en-CA"/>
        </w:rPr>
        <w:t>uses</w:t>
      </w:r>
      <w:r w:rsidRPr="003435EE">
        <w:rPr>
          <w:rFonts w:eastAsia="Times New Roman" w:cs="Arial"/>
          <w:i/>
          <w:spacing w:val="-6"/>
          <w:w w:val="105"/>
          <w:lang w:val="en-CA"/>
        </w:rPr>
        <w:t xml:space="preserve"> </w:t>
      </w:r>
      <w:r w:rsidRPr="003435EE">
        <w:rPr>
          <w:rFonts w:eastAsia="Times New Roman" w:cs="Arial"/>
          <w:i/>
          <w:w w:val="105"/>
          <w:lang w:val="en-CA"/>
        </w:rPr>
        <w:t>the</w:t>
      </w:r>
      <w:r w:rsidRPr="003435EE">
        <w:rPr>
          <w:rFonts w:eastAsia="Times New Roman" w:cs="Arial"/>
          <w:i/>
          <w:spacing w:val="-8"/>
          <w:w w:val="105"/>
          <w:lang w:val="en-CA"/>
        </w:rPr>
        <w:t xml:space="preserve"> </w:t>
      </w:r>
      <w:r w:rsidRPr="003435EE">
        <w:rPr>
          <w:rFonts w:eastAsia="Times New Roman" w:cs="Arial"/>
          <w:i/>
          <w:spacing w:val="-1"/>
          <w:w w:val="105"/>
          <w:lang w:val="en-CA"/>
        </w:rPr>
        <w:t>logical</w:t>
      </w:r>
      <w:r w:rsidRPr="003435EE">
        <w:rPr>
          <w:rFonts w:eastAsia="Times New Roman" w:cs="Arial"/>
          <w:i/>
          <w:spacing w:val="-8"/>
          <w:w w:val="105"/>
          <w:lang w:val="en-CA"/>
        </w:rPr>
        <w:t xml:space="preserve"> </w:t>
      </w:r>
      <w:r w:rsidRPr="003435EE">
        <w:rPr>
          <w:rFonts w:eastAsia="Times New Roman" w:cs="Arial"/>
          <w:i/>
          <w:spacing w:val="-1"/>
          <w:w w:val="105"/>
          <w:lang w:val="en-CA"/>
        </w:rPr>
        <w:t>framework</w:t>
      </w:r>
      <w:r w:rsidRPr="003435EE">
        <w:rPr>
          <w:rFonts w:eastAsia="Times New Roman" w:cs="Arial"/>
          <w:i/>
          <w:spacing w:val="-9"/>
          <w:w w:val="105"/>
          <w:lang w:val="en-CA"/>
        </w:rPr>
        <w:t xml:space="preserve"> </w:t>
      </w:r>
      <w:r w:rsidRPr="003435EE">
        <w:rPr>
          <w:rFonts w:eastAsia="Times New Roman" w:cs="Arial"/>
          <w:i/>
          <w:spacing w:val="2"/>
          <w:w w:val="105"/>
          <w:lang w:val="en-CA"/>
        </w:rPr>
        <w:t>as</w:t>
      </w:r>
      <w:r w:rsidRPr="003435EE">
        <w:rPr>
          <w:rFonts w:eastAsia="Times New Roman" w:cs="Arial"/>
          <w:i/>
          <w:spacing w:val="-8"/>
          <w:w w:val="105"/>
          <w:lang w:val="en-CA"/>
        </w:rPr>
        <w:t xml:space="preserve"> </w:t>
      </w:r>
      <w:r w:rsidRPr="003435EE">
        <w:rPr>
          <w:rFonts w:eastAsia="Times New Roman" w:cs="Arial"/>
          <w:i/>
          <w:w w:val="105"/>
          <w:lang w:val="en-CA"/>
        </w:rPr>
        <w:t>a</w:t>
      </w:r>
      <w:r w:rsidRPr="003435EE">
        <w:rPr>
          <w:rFonts w:eastAsia="Times New Roman" w:cs="Arial"/>
          <w:i/>
          <w:spacing w:val="-4"/>
          <w:w w:val="105"/>
          <w:lang w:val="en-CA"/>
        </w:rPr>
        <w:t xml:space="preserve"> </w:t>
      </w:r>
      <w:r w:rsidRPr="003435EE">
        <w:rPr>
          <w:rFonts w:eastAsia="Times New Roman" w:cs="Arial"/>
          <w:i/>
          <w:spacing w:val="-3"/>
          <w:w w:val="105"/>
          <w:lang w:val="en-CA"/>
        </w:rPr>
        <w:t xml:space="preserve">management </w:t>
      </w:r>
      <w:r w:rsidRPr="003435EE">
        <w:rPr>
          <w:rFonts w:eastAsia="Times New Roman" w:cs="Arial"/>
          <w:i/>
          <w:spacing w:val="-1"/>
          <w:w w:val="105"/>
          <w:lang w:val="en-CA"/>
        </w:rPr>
        <w:t>tool</w:t>
      </w:r>
      <w:r w:rsidRPr="003435EE">
        <w:rPr>
          <w:rFonts w:eastAsia="Times New Roman" w:cs="Arial"/>
          <w:i/>
          <w:spacing w:val="-8"/>
          <w:w w:val="105"/>
          <w:lang w:val="en-CA"/>
        </w:rPr>
        <w:t xml:space="preserve"> </w:t>
      </w:r>
      <w:r w:rsidRPr="003435EE">
        <w:rPr>
          <w:rFonts w:eastAsia="Times New Roman" w:cs="Arial"/>
          <w:i/>
          <w:spacing w:val="-3"/>
          <w:w w:val="105"/>
          <w:lang w:val="en-CA"/>
        </w:rPr>
        <w:t>for</w:t>
      </w:r>
      <w:r w:rsidRPr="003435EE">
        <w:rPr>
          <w:rFonts w:eastAsia="Times New Roman" w:cs="Arial"/>
          <w:i/>
          <w:spacing w:val="-1"/>
          <w:w w:val="105"/>
          <w:lang w:val="en-CA"/>
        </w:rPr>
        <w:t xml:space="preserve"> all</w:t>
      </w:r>
      <w:r w:rsidRPr="003435EE">
        <w:rPr>
          <w:rFonts w:eastAsia="Times New Roman" w:cs="Arial"/>
          <w:i/>
          <w:spacing w:val="-12"/>
          <w:w w:val="105"/>
          <w:lang w:val="en-CA"/>
        </w:rPr>
        <w:t xml:space="preserve"> </w:t>
      </w:r>
      <w:r w:rsidRPr="003435EE">
        <w:rPr>
          <w:rFonts w:eastAsia="Times New Roman" w:cs="Arial"/>
          <w:i/>
          <w:w w:val="105"/>
          <w:lang w:val="en-CA"/>
        </w:rPr>
        <w:t>four</w:t>
      </w:r>
      <w:r w:rsidRPr="003435EE">
        <w:rPr>
          <w:rFonts w:eastAsia="Times New Roman" w:cs="Arial"/>
          <w:i/>
          <w:spacing w:val="-4"/>
          <w:w w:val="105"/>
          <w:lang w:val="en-CA"/>
        </w:rPr>
        <w:t xml:space="preserve"> </w:t>
      </w:r>
      <w:r w:rsidRPr="003435EE">
        <w:rPr>
          <w:rFonts w:eastAsia="Times New Roman" w:cs="Arial"/>
          <w:i/>
          <w:spacing w:val="-1"/>
          <w:w w:val="105"/>
          <w:lang w:val="en-CA"/>
        </w:rPr>
        <w:t>components</w:t>
      </w:r>
      <w:r w:rsidRPr="003435EE">
        <w:rPr>
          <w:rFonts w:eastAsia="Times New Roman" w:cs="Arial"/>
          <w:i/>
          <w:spacing w:val="73"/>
          <w:w w:val="103"/>
          <w:lang w:val="en-CA"/>
        </w:rPr>
        <w:t xml:space="preserve"> </w:t>
      </w:r>
      <w:r w:rsidRPr="003435EE">
        <w:rPr>
          <w:rFonts w:eastAsia="Times New Roman" w:cs="Arial"/>
          <w:i/>
          <w:spacing w:val="-1"/>
          <w:w w:val="105"/>
          <w:lang w:val="en-CA"/>
        </w:rPr>
        <w:t>(Global</w:t>
      </w:r>
      <w:r w:rsidRPr="003435EE">
        <w:rPr>
          <w:rFonts w:eastAsia="Times New Roman" w:cs="Arial"/>
          <w:i/>
          <w:spacing w:val="34"/>
          <w:w w:val="105"/>
          <w:lang w:val="en-CA"/>
        </w:rPr>
        <w:t xml:space="preserve"> </w:t>
      </w:r>
      <w:r w:rsidRPr="003435EE">
        <w:rPr>
          <w:rFonts w:eastAsia="Times New Roman" w:cs="Arial"/>
          <w:i/>
          <w:w w:val="105"/>
          <w:lang w:val="en-CA"/>
        </w:rPr>
        <w:t>Ocean</w:t>
      </w:r>
      <w:r w:rsidRPr="003435EE">
        <w:rPr>
          <w:rFonts w:eastAsia="Times New Roman" w:cs="Arial"/>
          <w:i/>
          <w:spacing w:val="28"/>
          <w:w w:val="105"/>
          <w:lang w:val="en-CA"/>
        </w:rPr>
        <w:t xml:space="preserve"> </w:t>
      </w:r>
      <w:r w:rsidRPr="003435EE">
        <w:rPr>
          <w:rFonts w:eastAsia="Times New Roman" w:cs="Arial"/>
          <w:i/>
          <w:w w:val="105"/>
          <w:lang w:val="en-CA"/>
        </w:rPr>
        <w:t>Forum,</w:t>
      </w:r>
      <w:r w:rsidRPr="003435EE">
        <w:rPr>
          <w:rFonts w:eastAsia="Times New Roman" w:cs="Arial"/>
          <w:i/>
          <w:spacing w:val="36"/>
          <w:w w:val="105"/>
          <w:lang w:val="en-CA"/>
        </w:rPr>
        <w:t xml:space="preserve"> </w:t>
      </w:r>
      <w:r w:rsidRPr="003435EE">
        <w:rPr>
          <w:rFonts w:eastAsia="Times New Roman" w:cs="Arial"/>
          <w:i/>
          <w:spacing w:val="-3"/>
          <w:w w:val="105"/>
          <w:lang w:val="en-CA"/>
        </w:rPr>
        <w:t>IW:LEARN,</w:t>
      </w:r>
      <w:r w:rsidRPr="003435EE">
        <w:rPr>
          <w:rFonts w:eastAsia="Times New Roman" w:cs="Arial"/>
          <w:i/>
          <w:spacing w:val="36"/>
          <w:w w:val="105"/>
          <w:lang w:val="en-CA"/>
        </w:rPr>
        <w:t xml:space="preserve"> </w:t>
      </w:r>
      <w:r w:rsidRPr="003435EE">
        <w:rPr>
          <w:rFonts w:eastAsia="Times New Roman" w:cs="Arial"/>
          <w:i/>
          <w:w w:val="105"/>
          <w:lang w:val="en-CA"/>
        </w:rPr>
        <w:t>CTI,</w:t>
      </w:r>
      <w:r w:rsidRPr="003435EE">
        <w:rPr>
          <w:rFonts w:eastAsia="Times New Roman" w:cs="Arial"/>
          <w:i/>
          <w:spacing w:val="35"/>
          <w:w w:val="105"/>
          <w:lang w:val="en-CA"/>
        </w:rPr>
        <w:t xml:space="preserve"> </w:t>
      </w:r>
      <w:r w:rsidRPr="003435EE">
        <w:rPr>
          <w:rFonts w:eastAsia="Times New Roman" w:cs="Arial"/>
          <w:i/>
          <w:spacing w:val="-3"/>
          <w:w w:val="105"/>
          <w:lang w:val="en-CA"/>
        </w:rPr>
        <w:t>Project</w:t>
      </w:r>
      <w:r w:rsidRPr="003435EE">
        <w:rPr>
          <w:rFonts w:eastAsia="Times New Roman" w:cs="Arial"/>
          <w:i/>
          <w:spacing w:val="35"/>
          <w:w w:val="105"/>
          <w:lang w:val="en-CA"/>
        </w:rPr>
        <w:t xml:space="preserve"> </w:t>
      </w:r>
      <w:r w:rsidRPr="003435EE">
        <w:rPr>
          <w:rFonts w:eastAsia="Times New Roman" w:cs="Arial"/>
          <w:i/>
          <w:spacing w:val="-1"/>
          <w:w w:val="105"/>
          <w:lang w:val="en-CA"/>
        </w:rPr>
        <w:t>Management).</w:t>
      </w:r>
      <w:r w:rsidRPr="003435EE">
        <w:rPr>
          <w:rFonts w:eastAsia="Times New Roman" w:cs="Arial"/>
          <w:i/>
          <w:spacing w:val="39"/>
          <w:w w:val="105"/>
          <w:lang w:val="en-CA"/>
        </w:rPr>
        <w:t xml:space="preserve"> </w:t>
      </w:r>
      <w:r w:rsidRPr="003435EE">
        <w:rPr>
          <w:rFonts w:eastAsia="Times New Roman" w:cs="Arial"/>
          <w:i/>
          <w:spacing w:val="-1"/>
          <w:w w:val="105"/>
          <w:lang w:val="en-CA"/>
        </w:rPr>
        <w:t>Component</w:t>
      </w:r>
      <w:r w:rsidRPr="003435EE">
        <w:rPr>
          <w:rFonts w:eastAsia="Times New Roman" w:cs="Arial"/>
          <w:i/>
          <w:spacing w:val="39"/>
          <w:w w:val="105"/>
          <w:lang w:val="en-CA"/>
        </w:rPr>
        <w:t xml:space="preserve"> </w:t>
      </w:r>
      <w:r w:rsidRPr="003435EE">
        <w:rPr>
          <w:rFonts w:eastAsia="Times New Roman" w:cs="Arial"/>
          <w:i/>
          <w:spacing w:val="-1"/>
          <w:w w:val="105"/>
          <w:lang w:val="en-CA"/>
        </w:rPr>
        <w:t>management</w:t>
      </w:r>
      <w:r w:rsidRPr="003435EE">
        <w:rPr>
          <w:rFonts w:eastAsia="Times New Roman" w:cs="Arial"/>
          <w:i/>
          <w:spacing w:val="43"/>
          <w:w w:val="103"/>
          <w:lang w:val="en-CA"/>
        </w:rPr>
        <w:t xml:space="preserve"> </w:t>
      </w:r>
      <w:r w:rsidRPr="003435EE">
        <w:rPr>
          <w:rFonts w:eastAsia="Times New Roman" w:cs="Arial"/>
          <w:i/>
          <w:spacing w:val="-1"/>
          <w:w w:val="105"/>
          <w:lang w:val="en-CA"/>
        </w:rPr>
        <w:t>teams</w:t>
      </w:r>
      <w:r w:rsidRPr="003435EE">
        <w:rPr>
          <w:rFonts w:eastAsia="Times New Roman" w:cs="Arial"/>
          <w:i/>
          <w:spacing w:val="36"/>
          <w:w w:val="105"/>
          <w:lang w:val="en-CA"/>
        </w:rPr>
        <w:t xml:space="preserve"> </w:t>
      </w:r>
      <w:r w:rsidRPr="003435EE">
        <w:rPr>
          <w:rFonts w:eastAsia="Times New Roman" w:cs="Arial"/>
          <w:i/>
          <w:spacing w:val="2"/>
          <w:w w:val="105"/>
          <w:lang w:val="en-CA"/>
        </w:rPr>
        <w:t>are</w:t>
      </w:r>
      <w:r w:rsidRPr="003435EE">
        <w:rPr>
          <w:rFonts w:eastAsia="Times New Roman" w:cs="Arial"/>
          <w:i/>
          <w:spacing w:val="35"/>
          <w:w w:val="105"/>
          <w:lang w:val="en-CA"/>
        </w:rPr>
        <w:t xml:space="preserve"> </w:t>
      </w:r>
      <w:r w:rsidRPr="003435EE">
        <w:rPr>
          <w:rFonts w:eastAsia="Times New Roman" w:cs="Arial"/>
          <w:i/>
          <w:spacing w:val="-3"/>
          <w:w w:val="105"/>
          <w:lang w:val="en-CA"/>
        </w:rPr>
        <w:t>very</w:t>
      </w:r>
      <w:r w:rsidRPr="003435EE">
        <w:rPr>
          <w:rFonts w:eastAsia="Times New Roman" w:cs="Arial"/>
          <w:i/>
          <w:spacing w:val="37"/>
          <w:w w:val="105"/>
          <w:lang w:val="en-CA"/>
        </w:rPr>
        <w:t xml:space="preserve"> </w:t>
      </w:r>
      <w:r w:rsidRPr="003435EE">
        <w:rPr>
          <w:rFonts w:eastAsia="Times New Roman" w:cs="Arial"/>
          <w:i/>
          <w:spacing w:val="1"/>
          <w:w w:val="105"/>
          <w:lang w:val="en-CA"/>
        </w:rPr>
        <w:t>aware</w:t>
      </w:r>
      <w:r w:rsidRPr="003435EE">
        <w:rPr>
          <w:rFonts w:eastAsia="Times New Roman" w:cs="Arial"/>
          <w:i/>
          <w:spacing w:val="35"/>
          <w:w w:val="105"/>
          <w:lang w:val="en-CA"/>
        </w:rPr>
        <w:t xml:space="preserve"> </w:t>
      </w:r>
      <w:r w:rsidRPr="003435EE">
        <w:rPr>
          <w:rFonts w:eastAsia="Times New Roman" w:cs="Arial"/>
          <w:i/>
          <w:spacing w:val="-5"/>
          <w:w w:val="105"/>
          <w:lang w:val="en-CA"/>
        </w:rPr>
        <w:t>of</w:t>
      </w:r>
      <w:r w:rsidRPr="003435EE">
        <w:rPr>
          <w:rFonts w:eastAsia="Times New Roman" w:cs="Arial"/>
          <w:i/>
          <w:spacing w:val="38"/>
          <w:w w:val="105"/>
          <w:lang w:val="en-CA"/>
        </w:rPr>
        <w:t xml:space="preserve"> </w:t>
      </w:r>
      <w:r w:rsidRPr="003435EE">
        <w:rPr>
          <w:rFonts w:eastAsia="Times New Roman" w:cs="Arial"/>
          <w:i/>
          <w:w w:val="105"/>
          <w:lang w:val="en-CA"/>
        </w:rPr>
        <w:t>the</w:t>
      </w:r>
      <w:r w:rsidRPr="003435EE">
        <w:rPr>
          <w:rFonts w:eastAsia="Times New Roman" w:cs="Arial"/>
          <w:i/>
          <w:spacing w:val="35"/>
          <w:w w:val="105"/>
          <w:lang w:val="en-CA"/>
        </w:rPr>
        <w:t xml:space="preserve"> </w:t>
      </w:r>
      <w:r w:rsidRPr="003435EE">
        <w:rPr>
          <w:rFonts w:eastAsia="Times New Roman" w:cs="Arial"/>
          <w:i/>
          <w:w w:val="105"/>
          <w:lang w:val="en-CA"/>
        </w:rPr>
        <w:t>logical</w:t>
      </w:r>
      <w:r w:rsidRPr="003435EE">
        <w:rPr>
          <w:rFonts w:eastAsia="Times New Roman" w:cs="Arial"/>
          <w:i/>
          <w:spacing w:val="36"/>
          <w:w w:val="105"/>
          <w:lang w:val="en-CA"/>
        </w:rPr>
        <w:t xml:space="preserve"> </w:t>
      </w:r>
      <w:r w:rsidRPr="003435EE">
        <w:rPr>
          <w:rFonts w:eastAsia="Times New Roman" w:cs="Arial"/>
          <w:i/>
          <w:spacing w:val="-1"/>
          <w:w w:val="105"/>
          <w:lang w:val="en-CA"/>
        </w:rPr>
        <w:t>framework,</w:t>
      </w:r>
      <w:r w:rsidRPr="003435EE">
        <w:rPr>
          <w:rFonts w:eastAsia="Times New Roman" w:cs="Arial"/>
          <w:i/>
          <w:spacing w:val="41"/>
          <w:w w:val="105"/>
          <w:lang w:val="en-CA"/>
        </w:rPr>
        <w:t xml:space="preserve"> </w:t>
      </w:r>
      <w:r w:rsidRPr="003435EE">
        <w:rPr>
          <w:rFonts w:eastAsia="Times New Roman" w:cs="Arial"/>
          <w:i/>
          <w:spacing w:val="-1"/>
          <w:w w:val="105"/>
          <w:lang w:val="en-CA"/>
        </w:rPr>
        <w:t>apply</w:t>
      </w:r>
      <w:r w:rsidRPr="003435EE">
        <w:rPr>
          <w:rFonts w:eastAsia="Times New Roman" w:cs="Arial"/>
          <w:i/>
          <w:spacing w:val="38"/>
          <w:w w:val="105"/>
          <w:lang w:val="en-CA"/>
        </w:rPr>
        <w:t xml:space="preserve"> </w:t>
      </w:r>
      <w:r w:rsidRPr="003435EE">
        <w:rPr>
          <w:rFonts w:eastAsia="Times New Roman" w:cs="Arial"/>
          <w:i/>
          <w:spacing w:val="-4"/>
          <w:w w:val="105"/>
          <w:lang w:val="en-CA"/>
        </w:rPr>
        <w:t>it</w:t>
      </w:r>
      <w:r w:rsidRPr="003435EE">
        <w:rPr>
          <w:rFonts w:eastAsia="Times New Roman" w:cs="Arial"/>
          <w:i/>
          <w:spacing w:val="40"/>
          <w:w w:val="105"/>
          <w:lang w:val="en-CA"/>
        </w:rPr>
        <w:t xml:space="preserve"> </w:t>
      </w:r>
      <w:r w:rsidRPr="003435EE">
        <w:rPr>
          <w:rFonts w:eastAsia="Times New Roman" w:cs="Arial"/>
          <w:i/>
          <w:w w:val="105"/>
          <w:lang w:val="en-CA"/>
        </w:rPr>
        <w:t>regularly</w:t>
      </w:r>
      <w:r w:rsidRPr="003435EE">
        <w:rPr>
          <w:rFonts w:eastAsia="Times New Roman" w:cs="Arial"/>
          <w:i/>
          <w:spacing w:val="33"/>
          <w:w w:val="105"/>
          <w:lang w:val="en-CA"/>
        </w:rPr>
        <w:t xml:space="preserve"> </w:t>
      </w:r>
      <w:r w:rsidRPr="003435EE">
        <w:rPr>
          <w:rFonts w:eastAsia="Times New Roman" w:cs="Arial"/>
          <w:i/>
          <w:w w:val="105"/>
          <w:lang w:val="en-CA"/>
        </w:rPr>
        <w:t>to</w:t>
      </w:r>
      <w:r w:rsidRPr="003435EE">
        <w:rPr>
          <w:rFonts w:eastAsia="Times New Roman" w:cs="Arial"/>
          <w:i/>
          <w:spacing w:val="37"/>
          <w:w w:val="105"/>
          <w:lang w:val="en-CA"/>
        </w:rPr>
        <w:t xml:space="preserve"> </w:t>
      </w:r>
      <w:r w:rsidRPr="003435EE">
        <w:rPr>
          <w:rFonts w:eastAsia="Times New Roman" w:cs="Arial"/>
          <w:i/>
          <w:w w:val="105"/>
          <w:lang w:val="en-CA"/>
        </w:rPr>
        <w:t>guide</w:t>
      </w:r>
      <w:r w:rsidRPr="003435EE">
        <w:rPr>
          <w:rFonts w:eastAsia="Times New Roman" w:cs="Arial"/>
          <w:i/>
          <w:spacing w:val="30"/>
          <w:w w:val="105"/>
          <w:lang w:val="en-CA"/>
        </w:rPr>
        <w:t xml:space="preserve"> </w:t>
      </w:r>
      <w:r w:rsidRPr="003435EE">
        <w:rPr>
          <w:rFonts w:eastAsia="Times New Roman" w:cs="Arial"/>
          <w:i/>
          <w:spacing w:val="2"/>
          <w:w w:val="105"/>
          <w:lang w:val="en-CA"/>
        </w:rPr>
        <w:t>and</w:t>
      </w:r>
      <w:r w:rsidRPr="003435EE">
        <w:rPr>
          <w:rFonts w:eastAsia="Times New Roman" w:cs="Arial"/>
          <w:i/>
          <w:spacing w:val="38"/>
          <w:w w:val="105"/>
          <w:lang w:val="en-CA"/>
        </w:rPr>
        <w:t xml:space="preserve"> </w:t>
      </w:r>
      <w:r w:rsidRPr="003435EE">
        <w:rPr>
          <w:rFonts w:eastAsia="Times New Roman" w:cs="Arial"/>
          <w:i/>
          <w:spacing w:val="-1"/>
          <w:w w:val="105"/>
          <w:lang w:val="en-CA"/>
        </w:rPr>
        <w:t>monitor</w:t>
      </w:r>
      <w:r w:rsidRPr="003435EE">
        <w:rPr>
          <w:rFonts w:eastAsia="Times New Roman" w:cs="Arial"/>
          <w:i/>
          <w:spacing w:val="44"/>
          <w:w w:val="103"/>
          <w:lang w:val="en-CA"/>
        </w:rPr>
        <w:t xml:space="preserve"> </w:t>
      </w:r>
      <w:r w:rsidRPr="003435EE">
        <w:rPr>
          <w:rFonts w:eastAsia="Times New Roman" w:cs="Arial"/>
          <w:i/>
          <w:spacing w:val="-1"/>
          <w:w w:val="105"/>
          <w:lang w:val="en-CA"/>
        </w:rPr>
        <w:t>implementation,</w:t>
      </w:r>
      <w:r w:rsidRPr="003435EE">
        <w:rPr>
          <w:rFonts w:eastAsia="Times New Roman" w:cs="Arial"/>
          <w:i/>
          <w:spacing w:val="16"/>
          <w:w w:val="105"/>
          <w:lang w:val="en-CA"/>
        </w:rPr>
        <w:t xml:space="preserve"> </w:t>
      </w:r>
      <w:r w:rsidRPr="003435EE">
        <w:rPr>
          <w:rFonts w:eastAsia="Times New Roman" w:cs="Arial"/>
          <w:i/>
          <w:spacing w:val="-3"/>
          <w:w w:val="105"/>
          <w:lang w:val="en-CA"/>
        </w:rPr>
        <w:t>and</w:t>
      </w:r>
      <w:r w:rsidRPr="003435EE">
        <w:rPr>
          <w:rFonts w:eastAsia="Times New Roman" w:cs="Arial"/>
          <w:i/>
          <w:spacing w:val="13"/>
          <w:w w:val="105"/>
          <w:lang w:val="en-CA"/>
        </w:rPr>
        <w:t xml:space="preserve"> </w:t>
      </w:r>
      <w:r w:rsidRPr="003435EE">
        <w:rPr>
          <w:rFonts w:eastAsia="Times New Roman" w:cs="Arial"/>
          <w:i/>
          <w:w w:val="105"/>
          <w:lang w:val="en-CA"/>
        </w:rPr>
        <w:t>provide</w:t>
      </w:r>
      <w:r w:rsidRPr="003435EE">
        <w:rPr>
          <w:rFonts w:eastAsia="Times New Roman" w:cs="Arial"/>
          <w:i/>
          <w:spacing w:val="10"/>
          <w:w w:val="105"/>
          <w:lang w:val="en-CA"/>
        </w:rPr>
        <w:t xml:space="preserve"> </w:t>
      </w:r>
      <w:r w:rsidRPr="003435EE">
        <w:rPr>
          <w:rFonts w:eastAsia="Times New Roman" w:cs="Arial"/>
          <w:i/>
          <w:spacing w:val="-1"/>
          <w:w w:val="105"/>
          <w:lang w:val="en-CA"/>
        </w:rPr>
        <w:t>consistent</w:t>
      </w:r>
      <w:r w:rsidRPr="003435EE">
        <w:rPr>
          <w:rFonts w:eastAsia="Times New Roman" w:cs="Arial"/>
          <w:i/>
          <w:spacing w:val="15"/>
          <w:w w:val="105"/>
          <w:lang w:val="en-CA"/>
        </w:rPr>
        <w:t xml:space="preserve"> </w:t>
      </w:r>
      <w:r w:rsidRPr="003435EE">
        <w:rPr>
          <w:rFonts w:eastAsia="Times New Roman" w:cs="Arial"/>
          <w:i/>
          <w:w w:val="105"/>
          <w:lang w:val="en-CA"/>
        </w:rPr>
        <w:t>updates.</w:t>
      </w:r>
      <w:r w:rsidRPr="003435EE">
        <w:rPr>
          <w:rFonts w:eastAsia="Times New Roman" w:cs="Arial"/>
          <w:i/>
          <w:spacing w:val="28"/>
          <w:w w:val="105"/>
          <w:lang w:val="en-CA"/>
        </w:rPr>
        <w:t xml:space="preserve"> </w:t>
      </w:r>
      <w:r w:rsidRPr="003435EE">
        <w:rPr>
          <w:rFonts w:eastAsia="Times New Roman" w:cs="Arial"/>
          <w:i/>
          <w:spacing w:val="-1"/>
          <w:w w:val="105"/>
          <w:lang w:val="en-CA"/>
        </w:rPr>
        <w:t>The</w:t>
      </w:r>
      <w:r w:rsidRPr="003435EE">
        <w:rPr>
          <w:rFonts w:eastAsia="Times New Roman" w:cs="Arial"/>
          <w:i/>
          <w:spacing w:val="14"/>
          <w:w w:val="105"/>
          <w:lang w:val="en-CA"/>
        </w:rPr>
        <w:t xml:space="preserve"> </w:t>
      </w:r>
      <w:r w:rsidRPr="003435EE">
        <w:rPr>
          <w:rFonts w:eastAsia="Times New Roman" w:cs="Arial"/>
          <w:i/>
          <w:spacing w:val="-3"/>
          <w:w w:val="105"/>
          <w:lang w:val="en-CA"/>
        </w:rPr>
        <w:t>project</w:t>
      </w:r>
      <w:r w:rsidRPr="003435EE">
        <w:rPr>
          <w:rFonts w:eastAsia="Times New Roman" w:cs="Arial"/>
          <w:i/>
          <w:spacing w:val="19"/>
          <w:w w:val="105"/>
          <w:lang w:val="en-CA"/>
        </w:rPr>
        <w:t xml:space="preserve"> </w:t>
      </w:r>
      <w:r w:rsidRPr="003435EE">
        <w:rPr>
          <w:rFonts w:eastAsia="Times New Roman" w:cs="Arial"/>
          <w:i/>
          <w:spacing w:val="-3"/>
          <w:w w:val="105"/>
          <w:lang w:val="en-CA"/>
        </w:rPr>
        <w:t>management</w:t>
      </w:r>
      <w:r w:rsidRPr="003435EE">
        <w:rPr>
          <w:rFonts w:eastAsia="Times New Roman" w:cs="Arial"/>
          <w:i/>
          <w:spacing w:val="15"/>
          <w:w w:val="105"/>
          <w:lang w:val="en-CA"/>
        </w:rPr>
        <w:t xml:space="preserve"> </w:t>
      </w:r>
      <w:r w:rsidRPr="003435EE">
        <w:rPr>
          <w:rFonts w:eastAsia="Times New Roman" w:cs="Arial"/>
          <w:i/>
          <w:spacing w:val="2"/>
          <w:w w:val="105"/>
          <w:lang w:val="en-CA"/>
        </w:rPr>
        <w:t>team</w:t>
      </w:r>
      <w:r w:rsidRPr="003435EE">
        <w:rPr>
          <w:rFonts w:eastAsia="Times New Roman" w:cs="Arial"/>
          <w:i/>
          <w:spacing w:val="9"/>
          <w:w w:val="105"/>
          <w:lang w:val="en-CA"/>
        </w:rPr>
        <w:t xml:space="preserve"> </w:t>
      </w:r>
      <w:r w:rsidRPr="003435EE">
        <w:rPr>
          <w:rFonts w:eastAsia="Times New Roman" w:cs="Arial"/>
          <w:i/>
          <w:spacing w:val="-3"/>
          <w:w w:val="105"/>
          <w:lang w:val="en-CA"/>
        </w:rPr>
        <w:t>applies</w:t>
      </w:r>
      <w:r w:rsidRPr="003435EE">
        <w:rPr>
          <w:rFonts w:eastAsia="Times New Roman" w:cs="Arial"/>
          <w:i/>
          <w:spacing w:val="16"/>
          <w:w w:val="105"/>
          <w:lang w:val="en-CA"/>
        </w:rPr>
        <w:t xml:space="preserve"> </w:t>
      </w:r>
      <w:r w:rsidRPr="003435EE">
        <w:rPr>
          <w:rFonts w:eastAsia="Times New Roman" w:cs="Arial"/>
          <w:i/>
          <w:spacing w:val="2"/>
          <w:w w:val="105"/>
          <w:lang w:val="en-CA"/>
        </w:rPr>
        <w:t>the</w:t>
      </w:r>
      <w:r w:rsidRPr="003435EE">
        <w:rPr>
          <w:rFonts w:eastAsia="Times New Roman" w:cs="Arial"/>
          <w:i/>
          <w:spacing w:val="78"/>
          <w:w w:val="103"/>
          <w:lang w:val="en-CA"/>
        </w:rPr>
        <w:t xml:space="preserve"> </w:t>
      </w:r>
      <w:r w:rsidRPr="003435EE">
        <w:rPr>
          <w:rFonts w:eastAsia="Times New Roman" w:cs="Arial"/>
          <w:i/>
          <w:spacing w:val="-1"/>
          <w:w w:val="105"/>
          <w:lang w:val="en-CA"/>
        </w:rPr>
        <w:t>APR/PIR</w:t>
      </w:r>
      <w:r w:rsidRPr="003435EE">
        <w:rPr>
          <w:rFonts w:eastAsia="Times New Roman" w:cs="Arial"/>
          <w:i/>
          <w:spacing w:val="5"/>
          <w:w w:val="105"/>
          <w:lang w:val="en-CA"/>
        </w:rPr>
        <w:t xml:space="preserve"> </w:t>
      </w:r>
      <w:r w:rsidRPr="003435EE">
        <w:rPr>
          <w:rFonts w:eastAsia="Times New Roman" w:cs="Arial"/>
          <w:i/>
          <w:w w:val="105"/>
          <w:lang w:val="en-CA"/>
        </w:rPr>
        <w:t>to</w:t>
      </w:r>
      <w:r w:rsidRPr="003435EE">
        <w:rPr>
          <w:rFonts w:eastAsia="Times New Roman" w:cs="Arial"/>
          <w:i/>
          <w:spacing w:val="2"/>
          <w:w w:val="105"/>
          <w:lang w:val="en-CA"/>
        </w:rPr>
        <w:t xml:space="preserve"> </w:t>
      </w:r>
      <w:r w:rsidRPr="003435EE">
        <w:rPr>
          <w:rFonts w:eastAsia="Times New Roman" w:cs="Arial"/>
          <w:i/>
          <w:spacing w:val="-1"/>
          <w:w w:val="105"/>
          <w:lang w:val="en-CA"/>
        </w:rPr>
        <w:t>regularly</w:t>
      </w:r>
      <w:r w:rsidRPr="003435EE">
        <w:rPr>
          <w:rFonts w:eastAsia="Times New Roman" w:cs="Arial"/>
          <w:i/>
          <w:spacing w:val="1"/>
          <w:w w:val="105"/>
          <w:lang w:val="en-CA"/>
        </w:rPr>
        <w:t xml:space="preserve"> track</w:t>
      </w:r>
      <w:r w:rsidRPr="003435EE">
        <w:rPr>
          <w:rFonts w:eastAsia="Times New Roman" w:cs="Arial"/>
          <w:i/>
          <w:spacing w:val="50"/>
          <w:w w:val="105"/>
          <w:lang w:val="en-CA"/>
        </w:rPr>
        <w:t xml:space="preserve"> </w:t>
      </w:r>
      <w:r w:rsidRPr="003435EE">
        <w:rPr>
          <w:rFonts w:eastAsia="Times New Roman" w:cs="Arial"/>
          <w:i/>
          <w:w w:val="105"/>
          <w:lang w:val="en-CA"/>
        </w:rPr>
        <w:t>framework</w:t>
      </w:r>
      <w:r w:rsidRPr="003435EE">
        <w:rPr>
          <w:rFonts w:eastAsia="Times New Roman" w:cs="Arial"/>
          <w:i/>
          <w:spacing w:val="2"/>
          <w:w w:val="105"/>
          <w:lang w:val="en-CA"/>
        </w:rPr>
        <w:t xml:space="preserve"> </w:t>
      </w:r>
      <w:r w:rsidRPr="003435EE">
        <w:rPr>
          <w:rFonts w:eastAsia="Times New Roman" w:cs="Arial"/>
          <w:i/>
          <w:spacing w:val="-1"/>
          <w:w w:val="105"/>
          <w:lang w:val="en-CA"/>
        </w:rPr>
        <w:t>progress.</w:t>
      </w:r>
      <w:r w:rsidRPr="003435EE">
        <w:rPr>
          <w:rFonts w:eastAsia="Times New Roman" w:cs="Arial"/>
          <w:i/>
          <w:spacing w:val="9"/>
          <w:w w:val="105"/>
          <w:lang w:val="en-CA"/>
        </w:rPr>
        <w:t xml:space="preserve"> </w:t>
      </w:r>
      <w:r w:rsidRPr="003435EE">
        <w:rPr>
          <w:rFonts w:eastAsia="Times New Roman" w:cs="Arial"/>
          <w:i/>
          <w:spacing w:val="-4"/>
          <w:w w:val="105"/>
          <w:lang w:val="en-CA"/>
        </w:rPr>
        <w:t>Over</w:t>
      </w:r>
      <w:r w:rsidRPr="003435EE">
        <w:rPr>
          <w:rFonts w:eastAsia="Times New Roman" w:cs="Arial"/>
          <w:i/>
          <w:spacing w:val="8"/>
          <w:w w:val="105"/>
          <w:lang w:val="en-CA"/>
        </w:rPr>
        <w:t xml:space="preserve"> </w:t>
      </w:r>
      <w:r w:rsidRPr="003435EE">
        <w:rPr>
          <w:rFonts w:eastAsia="Times New Roman" w:cs="Arial"/>
          <w:i/>
          <w:spacing w:val="2"/>
          <w:w w:val="105"/>
          <w:lang w:val="en-CA"/>
        </w:rPr>
        <w:t>the</w:t>
      </w:r>
      <w:r w:rsidRPr="003435EE">
        <w:rPr>
          <w:rFonts w:eastAsia="Times New Roman" w:cs="Arial"/>
          <w:i/>
          <w:spacing w:val="51"/>
          <w:w w:val="105"/>
          <w:lang w:val="en-CA"/>
        </w:rPr>
        <w:t xml:space="preserve"> </w:t>
      </w:r>
      <w:r w:rsidRPr="003435EE">
        <w:rPr>
          <w:rFonts w:eastAsia="Times New Roman" w:cs="Arial"/>
          <w:i/>
          <w:w w:val="105"/>
          <w:lang w:val="en-CA"/>
        </w:rPr>
        <w:t>course</w:t>
      </w:r>
      <w:r w:rsidRPr="003435EE">
        <w:rPr>
          <w:rFonts w:eastAsia="Times New Roman" w:cs="Arial"/>
          <w:i/>
          <w:spacing w:val="52"/>
          <w:w w:val="105"/>
          <w:lang w:val="en-CA"/>
        </w:rPr>
        <w:t xml:space="preserve"> </w:t>
      </w:r>
      <w:r w:rsidRPr="003435EE">
        <w:rPr>
          <w:rFonts w:eastAsia="Times New Roman" w:cs="Arial"/>
          <w:i/>
          <w:spacing w:val="1"/>
          <w:w w:val="105"/>
          <w:lang w:val="en-CA"/>
        </w:rPr>
        <w:t>of</w:t>
      </w:r>
      <w:r w:rsidRPr="003435EE">
        <w:rPr>
          <w:rFonts w:eastAsia="Times New Roman" w:cs="Arial"/>
          <w:i/>
          <w:spacing w:val="2"/>
          <w:w w:val="105"/>
          <w:lang w:val="en-CA"/>
        </w:rPr>
        <w:t xml:space="preserve"> </w:t>
      </w:r>
      <w:r w:rsidRPr="003435EE">
        <w:rPr>
          <w:rFonts w:eastAsia="Times New Roman" w:cs="Arial"/>
          <w:i/>
          <w:spacing w:val="-1"/>
          <w:w w:val="105"/>
          <w:lang w:val="en-CA"/>
        </w:rPr>
        <w:t>implementation,</w:t>
      </w:r>
      <w:r w:rsidRPr="003435EE">
        <w:rPr>
          <w:rFonts w:eastAsia="Times New Roman" w:cs="Arial"/>
          <w:i/>
          <w:spacing w:val="70"/>
          <w:w w:val="103"/>
          <w:lang w:val="en-CA"/>
        </w:rPr>
        <w:t xml:space="preserve"> </w:t>
      </w:r>
      <w:r w:rsidRPr="003435EE">
        <w:rPr>
          <w:rFonts w:eastAsia="Times New Roman" w:cs="Arial"/>
          <w:i/>
          <w:spacing w:val="-1"/>
          <w:w w:val="105"/>
          <w:lang w:val="en-CA"/>
        </w:rPr>
        <w:t>adaptive</w:t>
      </w:r>
      <w:r w:rsidRPr="003435EE">
        <w:rPr>
          <w:rFonts w:eastAsia="Times New Roman" w:cs="Arial"/>
          <w:i/>
          <w:spacing w:val="-9"/>
          <w:w w:val="105"/>
          <w:lang w:val="en-CA"/>
        </w:rPr>
        <w:t xml:space="preserve"> </w:t>
      </w:r>
      <w:r w:rsidRPr="003435EE">
        <w:rPr>
          <w:rFonts w:eastAsia="Times New Roman" w:cs="Arial"/>
          <w:i/>
          <w:spacing w:val="-1"/>
          <w:w w:val="105"/>
          <w:lang w:val="en-CA"/>
        </w:rPr>
        <w:t>management</w:t>
      </w:r>
      <w:r w:rsidRPr="003435EE">
        <w:rPr>
          <w:rFonts w:eastAsia="Times New Roman" w:cs="Arial"/>
          <w:i/>
          <w:spacing w:val="-7"/>
          <w:w w:val="105"/>
          <w:lang w:val="en-CA"/>
        </w:rPr>
        <w:t xml:space="preserve"> </w:t>
      </w:r>
      <w:r w:rsidRPr="003435EE">
        <w:rPr>
          <w:rFonts w:eastAsia="Times New Roman" w:cs="Arial"/>
          <w:i/>
          <w:spacing w:val="-1"/>
          <w:w w:val="105"/>
          <w:lang w:val="en-CA"/>
        </w:rPr>
        <w:t>changes</w:t>
      </w:r>
      <w:r w:rsidRPr="003435EE">
        <w:rPr>
          <w:rFonts w:eastAsia="Times New Roman" w:cs="Arial"/>
          <w:i/>
          <w:spacing w:val="-3"/>
          <w:w w:val="105"/>
          <w:lang w:val="en-CA"/>
        </w:rPr>
        <w:t xml:space="preserve"> </w:t>
      </w:r>
      <w:r w:rsidRPr="003435EE">
        <w:rPr>
          <w:rFonts w:eastAsia="Times New Roman" w:cs="Arial"/>
          <w:i/>
          <w:spacing w:val="-1"/>
          <w:w w:val="105"/>
          <w:lang w:val="en-CA"/>
        </w:rPr>
        <w:t>(noted</w:t>
      </w:r>
      <w:r w:rsidRPr="003435EE">
        <w:rPr>
          <w:rFonts w:eastAsia="Times New Roman" w:cs="Arial"/>
          <w:i/>
          <w:spacing w:val="-10"/>
          <w:w w:val="105"/>
          <w:lang w:val="en-CA"/>
        </w:rPr>
        <w:t xml:space="preserve"> </w:t>
      </w:r>
      <w:r w:rsidRPr="003435EE">
        <w:rPr>
          <w:rFonts w:eastAsia="Times New Roman" w:cs="Arial"/>
          <w:i/>
          <w:spacing w:val="-1"/>
          <w:w w:val="105"/>
          <w:lang w:val="en-CA"/>
        </w:rPr>
        <w:t>below)</w:t>
      </w:r>
      <w:r w:rsidRPr="003435EE">
        <w:rPr>
          <w:rFonts w:eastAsia="Times New Roman" w:cs="Arial"/>
          <w:i/>
          <w:spacing w:val="-2"/>
          <w:w w:val="105"/>
          <w:lang w:val="en-CA"/>
        </w:rPr>
        <w:t xml:space="preserve"> </w:t>
      </w:r>
      <w:r w:rsidRPr="003435EE">
        <w:rPr>
          <w:rFonts w:eastAsia="Times New Roman" w:cs="Arial"/>
          <w:i/>
          <w:spacing w:val="-1"/>
          <w:w w:val="105"/>
          <w:lang w:val="en-CA"/>
        </w:rPr>
        <w:t>have</w:t>
      </w:r>
      <w:r w:rsidRPr="003435EE">
        <w:rPr>
          <w:rFonts w:eastAsia="Times New Roman" w:cs="Arial"/>
          <w:i/>
          <w:spacing w:val="-8"/>
          <w:w w:val="105"/>
          <w:lang w:val="en-CA"/>
        </w:rPr>
        <w:t xml:space="preserve"> </w:t>
      </w:r>
      <w:r w:rsidRPr="003435EE">
        <w:rPr>
          <w:rFonts w:eastAsia="Times New Roman" w:cs="Arial"/>
          <w:i/>
          <w:w w:val="105"/>
          <w:lang w:val="en-CA"/>
        </w:rPr>
        <w:t>been</w:t>
      </w:r>
      <w:r w:rsidRPr="003435EE">
        <w:rPr>
          <w:rFonts w:eastAsia="Times New Roman" w:cs="Arial"/>
          <w:i/>
          <w:spacing w:val="-7"/>
          <w:w w:val="105"/>
          <w:lang w:val="en-CA"/>
        </w:rPr>
        <w:t xml:space="preserve"> </w:t>
      </w:r>
      <w:r w:rsidRPr="003435EE">
        <w:rPr>
          <w:rFonts w:eastAsia="Times New Roman" w:cs="Arial"/>
          <w:i/>
          <w:spacing w:val="-3"/>
          <w:w w:val="105"/>
          <w:lang w:val="en-CA"/>
        </w:rPr>
        <w:t>made.</w:t>
      </w:r>
      <w:r w:rsidRPr="003435EE">
        <w:rPr>
          <w:rFonts w:eastAsia="Times New Roman" w:cs="Arial"/>
          <w:i/>
          <w:spacing w:val="42"/>
          <w:w w:val="105"/>
          <w:lang w:val="en-CA"/>
        </w:rPr>
        <w:t xml:space="preserve"> </w:t>
      </w:r>
      <w:r w:rsidRPr="003435EE">
        <w:rPr>
          <w:rFonts w:eastAsia="Times New Roman" w:cs="Arial"/>
          <w:i/>
          <w:spacing w:val="-1"/>
          <w:w w:val="105"/>
          <w:lang w:val="en-CA"/>
        </w:rPr>
        <w:t>Some</w:t>
      </w:r>
      <w:r w:rsidRPr="003435EE">
        <w:rPr>
          <w:rFonts w:eastAsia="Times New Roman" w:cs="Arial"/>
          <w:i/>
          <w:spacing w:val="-8"/>
          <w:w w:val="105"/>
          <w:lang w:val="en-CA"/>
        </w:rPr>
        <w:t xml:space="preserve"> </w:t>
      </w:r>
      <w:r w:rsidRPr="003435EE">
        <w:rPr>
          <w:rFonts w:eastAsia="Times New Roman" w:cs="Arial"/>
          <w:i/>
          <w:spacing w:val="-3"/>
          <w:w w:val="105"/>
          <w:lang w:val="en-CA"/>
        </w:rPr>
        <w:t>of</w:t>
      </w:r>
      <w:r w:rsidRPr="003435EE">
        <w:rPr>
          <w:rFonts w:eastAsia="Times New Roman" w:cs="Arial"/>
          <w:i/>
          <w:spacing w:val="-10"/>
          <w:w w:val="105"/>
          <w:lang w:val="en-CA"/>
        </w:rPr>
        <w:t xml:space="preserve"> </w:t>
      </w:r>
      <w:r w:rsidRPr="003435EE">
        <w:rPr>
          <w:rFonts w:eastAsia="Times New Roman" w:cs="Arial"/>
          <w:i/>
          <w:w w:val="105"/>
          <w:lang w:val="en-CA"/>
        </w:rPr>
        <w:t>these</w:t>
      </w:r>
      <w:r w:rsidRPr="003435EE">
        <w:rPr>
          <w:rFonts w:eastAsia="Times New Roman" w:cs="Arial"/>
          <w:i/>
          <w:spacing w:val="-8"/>
          <w:w w:val="105"/>
          <w:lang w:val="en-CA"/>
        </w:rPr>
        <w:t xml:space="preserve"> </w:t>
      </w:r>
      <w:r w:rsidRPr="003435EE">
        <w:rPr>
          <w:rFonts w:eastAsia="Times New Roman" w:cs="Arial"/>
          <w:i/>
          <w:spacing w:val="-1"/>
          <w:w w:val="105"/>
          <w:lang w:val="en-CA"/>
        </w:rPr>
        <w:t>changes</w:t>
      </w:r>
      <w:r w:rsidRPr="003435EE">
        <w:rPr>
          <w:rFonts w:eastAsia="Times New Roman" w:cs="Arial"/>
          <w:i/>
          <w:spacing w:val="-6"/>
          <w:w w:val="105"/>
          <w:lang w:val="en-CA"/>
        </w:rPr>
        <w:t xml:space="preserve"> </w:t>
      </w:r>
      <w:r w:rsidRPr="003435EE">
        <w:rPr>
          <w:rFonts w:eastAsia="Times New Roman" w:cs="Arial"/>
          <w:i/>
          <w:spacing w:val="2"/>
          <w:w w:val="105"/>
          <w:lang w:val="en-CA"/>
        </w:rPr>
        <w:t>are</w:t>
      </w:r>
      <w:r w:rsidRPr="003435EE">
        <w:rPr>
          <w:rFonts w:eastAsia="Times New Roman" w:cs="Arial"/>
          <w:i/>
          <w:spacing w:val="-13"/>
          <w:w w:val="105"/>
          <w:lang w:val="en-CA"/>
        </w:rPr>
        <w:t xml:space="preserve"> </w:t>
      </w:r>
      <w:r w:rsidRPr="003435EE">
        <w:rPr>
          <w:rFonts w:eastAsia="Times New Roman" w:cs="Arial"/>
          <w:i/>
          <w:spacing w:val="-3"/>
          <w:w w:val="105"/>
          <w:lang w:val="en-CA"/>
        </w:rPr>
        <w:t>not</w:t>
      </w:r>
      <w:r w:rsidRPr="003435EE">
        <w:rPr>
          <w:rFonts w:eastAsia="Times New Roman" w:cs="Arial"/>
          <w:i/>
          <w:spacing w:val="72"/>
          <w:w w:val="103"/>
          <w:lang w:val="en-CA"/>
        </w:rPr>
        <w:t xml:space="preserve"> </w:t>
      </w:r>
      <w:r w:rsidRPr="003435EE">
        <w:rPr>
          <w:rFonts w:eastAsia="Times New Roman" w:cs="Arial"/>
          <w:i/>
          <w:spacing w:val="-4"/>
          <w:w w:val="105"/>
          <w:lang w:val="en-CA"/>
        </w:rPr>
        <w:t>yet</w:t>
      </w:r>
      <w:r w:rsidRPr="003435EE">
        <w:rPr>
          <w:rFonts w:eastAsia="Times New Roman" w:cs="Arial"/>
          <w:i/>
          <w:spacing w:val="11"/>
          <w:w w:val="105"/>
          <w:lang w:val="en-CA"/>
        </w:rPr>
        <w:t xml:space="preserve"> </w:t>
      </w:r>
      <w:r w:rsidRPr="003435EE">
        <w:rPr>
          <w:rFonts w:eastAsia="Times New Roman" w:cs="Arial"/>
          <w:i/>
          <w:w w:val="105"/>
          <w:lang w:val="en-CA"/>
        </w:rPr>
        <w:t>reflected</w:t>
      </w:r>
      <w:r w:rsidRPr="003435EE">
        <w:rPr>
          <w:rFonts w:eastAsia="Times New Roman" w:cs="Arial"/>
          <w:i/>
          <w:spacing w:val="8"/>
          <w:w w:val="105"/>
          <w:lang w:val="en-CA"/>
        </w:rPr>
        <w:t xml:space="preserve"> </w:t>
      </w:r>
      <w:r w:rsidRPr="003435EE">
        <w:rPr>
          <w:rFonts w:eastAsia="Times New Roman" w:cs="Arial"/>
          <w:i/>
          <w:spacing w:val="-4"/>
          <w:w w:val="105"/>
          <w:lang w:val="en-CA"/>
        </w:rPr>
        <w:t>in</w:t>
      </w:r>
      <w:r w:rsidRPr="003435EE">
        <w:rPr>
          <w:rFonts w:eastAsia="Times New Roman" w:cs="Arial"/>
          <w:i/>
          <w:spacing w:val="4"/>
          <w:w w:val="105"/>
          <w:lang w:val="en-CA"/>
        </w:rPr>
        <w:t xml:space="preserve"> </w:t>
      </w:r>
      <w:r w:rsidRPr="003435EE">
        <w:rPr>
          <w:rFonts w:eastAsia="Times New Roman" w:cs="Arial"/>
          <w:i/>
          <w:spacing w:val="2"/>
          <w:w w:val="105"/>
          <w:lang w:val="en-CA"/>
        </w:rPr>
        <w:t>the</w:t>
      </w:r>
      <w:r w:rsidRPr="003435EE">
        <w:rPr>
          <w:rFonts w:eastAsia="Times New Roman" w:cs="Arial"/>
          <w:i/>
          <w:spacing w:val="5"/>
          <w:w w:val="105"/>
          <w:lang w:val="en-CA"/>
        </w:rPr>
        <w:t xml:space="preserve"> </w:t>
      </w:r>
      <w:r w:rsidRPr="003435EE">
        <w:rPr>
          <w:rFonts w:eastAsia="Times New Roman" w:cs="Arial"/>
          <w:i/>
          <w:spacing w:val="-1"/>
          <w:w w:val="105"/>
          <w:lang w:val="en-CA"/>
        </w:rPr>
        <w:t>logical</w:t>
      </w:r>
      <w:r w:rsidRPr="003435EE">
        <w:rPr>
          <w:rFonts w:eastAsia="Times New Roman" w:cs="Arial"/>
          <w:i/>
          <w:spacing w:val="12"/>
          <w:w w:val="105"/>
          <w:lang w:val="en-CA"/>
        </w:rPr>
        <w:t xml:space="preserve"> </w:t>
      </w:r>
      <w:r w:rsidRPr="003435EE">
        <w:rPr>
          <w:rFonts w:eastAsia="Times New Roman" w:cs="Arial"/>
          <w:i/>
          <w:spacing w:val="-1"/>
          <w:w w:val="105"/>
          <w:lang w:val="en-CA"/>
        </w:rPr>
        <w:t>framework.</w:t>
      </w:r>
      <w:r w:rsidRPr="003435EE">
        <w:rPr>
          <w:rFonts w:eastAsia="Times New Roman" w:cs="Arial"/>
          <w:i/>
          <w:spacing w:val="18"/>
          <w:w w:val="105"/>
          <w:lang w:val="en-CA"/>
        </w:rPr>
        <w:t xml:space="preserve"> </w:t>
      </w:r>
    </w:p>
    <w:p w:rsidR="00FD6443" w:rsidRPr="003435EE" w:rsidRDefault="00FD6443" w:rsidP="00FD6443">
      <w:pPr>
        <w:spacing w:line="276" w:lineRule="auto"/>
        <w:jc w:val="both"/>
        <w:rPr>
          <w:rFonts w:eastAsia="Times New Roman" w:cs="Arial"/>
          <w:i/>
          <w:w w:val="105"/>
          <w:lang w:val="en-CA"/>
        </w:rPr>
      </w:pPr>
    </w:p>
    <w:p w:rsidR="00FD6443" w:rsidRDefault="00FD6443" w:rsidP="00FD6443">
      <w:pPr>
        <w:spacing w:line="276" w:lineRule="auto"/>
        <w:jc w:val="both"/>
        <w:rPr>
          <w:rFonts w:eastAsia="Times New Roman" w:cs="Arial"/>
          <w:w w:val="105"/>
          <w:lang w:val="en-CA"/>
        </w:rPr>
      </w:pPr>
      <w:r w:rsidRPr="003435EE">
        <w:rPr>
          <w:rFonts w:eastAsia="Times New Roman" w:cs="Arial"/>
          <w:w w:val="105"/>
          <w:lang w:val="en-CA"/>
        </w:rPr>
        <w:t xml:space="preserve">The terminal evaluators concur with these observations. We also note that the PMU has made good use of the PIR/APR in tracking progress and changes in the project, albeit subject to the weaknesses identified in the LFA in 3.1.1. </w:t>
      </w:r>
    </w:p>
    <w:p w:rsidR="00FD6443" w:rsidRPr="003435EE" w:rsidRDefault="00FD6443" w:rsidP="00FD6443">
      <w:pPr>
        <w:spacing w:line="276" w:lineRule="auto"/>
        <w:jc w:val="both"/>
        <w:rPr>
          <w:rFonts w:eastAsia="Times New Roman" w:cs="Arial"/>
          <w:w w:val="105"/>
          <w:lang w:val="en-CA"/>
        </w:rPr>
      </w:pPr>
    </w:p>
    <w:p w:rsidR="00915EC2" w:rsidRDefault="004E08D8" w:rsidP="00FD6443">
      <w:pPr>
        <w:spacing w:line="276" w:lineRule="auto"/>
        <w:jc w:val="both"/>
        <w:rPr>
          <w:rFonts w:eastAsia="Calibri" w:cs="Arial"/>
          <w:lang w:val="en-CA"/>
        </w:rPr>
      </w:pPr>
      <w:r w:rsidRPr="003435EE">
        <w:rPr>
          <w:rFonts w:eastAsia="Calibri" w:cs="Arial"/>
          <w:lang w:val="en-CA"/>
        </w:rPr>
        <w:t>The primary changes to project implementation and management</w:t>
      </w:r>
      <w:r w:rsidR="00004E96" w:rsidRPr="003435EE">
        <w:rPr>
          <w:rFonts w:eastAsia="Calibri" w:cs="Arial"/>
          <w:lang w:val="en-CA"/>
        </w:rPr>
        <w:t xml:space="preserve"> </w:t>
      </w:r>
      <w:r w:rsidR="00C56126" w:rsidRPr="003435EE">
        <w:rPr>
          <w:rFonts w:eastAsia="Calibri" w:cs="Arial"/>
          <w:lang w:val="en-CA"/>
        </w:rPr>
        <w:t>occurred</w:t>
      </w:r>
      <w:r w:rsidR="00004E96" w:rsidRPr="003435EE">
        <w:rPr>
          <w:rFonts w:eastAsia="Calibri" w:cs="Arial"/>
          <w:lang w:val="en-CA"/>
        </w:rPr>
        <w:t xml:space="preserve"> as a</w:t>
      </w:r>
      <w:r w:rsidRPr="003435EE">
        <w:rPr>
          <w:rFonts w:eastAsia="Calibri" w:cs="Arial"/>
          <w:lang w:val="en-CA"/>
        </w:rPr>
        <w:t xml:space="preserve"> result of the Midterm </w:t>
      </w:r>
      <w:r w:rsidR="00FD6443" w:rsidRPr="003435EE">
        <w:rPr>
          <w:rFonts w:eastAsia="Calibri" w:cs="Arial"/>
          <w:lang w:val="en-CA"/>
        </w:rPr>
        <w:t xml:space="preserve">Evaluation. </w:t>
      </w:r>
      <w:r w:rsidR="00004E96" w:rsidRPr="003435EE">
        <w:rPr>
          <w:rFonts w:eastAsia="Calibri" w:cs="Arial"/>
          <w:lang w:val="en-CA"/>
        </w:rPr>
        <w:t xml:space="preserve">These changes </w:t>
      </w:r>
      <w:r w:rsidRPr="003435EE">
        <w:rPr>
          <w:rFonts w:eastAsia="Calibri" w:cs="Arial"/>
          <w:lang w:val="en-CA"/>
        </w:rPr>
        <w:t>are summarised in Table 2.</w:t>
      </w:r>
    </w:p>
    <w:p w:rsidR="00EA0423" w:rsidRDefault="00EA0423" w:rsidP="00FD6443">
      <w:pPr>
        <w:spacing w:line="276" w:lineRule="auto"/>
        <w:jc w:val="both"/>
        <w:rPr>
          <w:rFonts w:eastAsia="Calibri" w:cs="Arial"/>
          <w:lang w:val="en-CA"/>
        </w:rPr>
        <w:sectPr w:rsidR="00EA0423" w:rsidSect="001C78E1">
          <w:headerReference w:type="default" r:id="rId15"/>
          <w:footerReference w:type="default" r:id="rId16"/>
          <w:pgSz w:w="11907" w:h="16839" w:code="9"/>
          <w:pgMar w:top="1300" w:right="1720" w:bottom="1060" w:left="1720" w:header="0" w:footer="865" w:gutter="0"/>
          <w:pgNumType w:start="1"/>
          <w:cols w:space="720"/>
          <w:docGrid w:linePitch="299"/>
        </w:sectPr>
      </w:pPr>
    </w:p>
    <w:p w:rsidR="00456813" w:rsidRPr="00915EC2" w:rsidRDefault="007B3EA9" w:rsidP="00915EC2">
      <w:pPr>
        <w:spacing w:line="276" w:lineRule="auto"/>
        <w:jc w:val="both"/>
        <w:rPr>
          <w:rFonts w:cs="Arial"/>
          <w:lang w:val="en-CA"/>
        </w:rPr>
      </w:pPr>
      <w:r w:rsidRPr="003435EE">
        <w:rPr>
          <w:rFonts w:eastAsia="Calibri" w:cs="Arial"/>
          <w:b/>
          <w:lang w:val="en-CA"/>
        </w:rPr>
        <w:t xml:space="preserve">Table 2: </w:t>
      </w:r>
      <w:r w:rsidRPr="003435EE">
        <w:rPr>
          <w:rFonts w:eastAsia="Calibri" w:cs="Arial"/>
          <w:lang w:val="en-CA"/>
        </w:rPr>
        <w:t>Midterm Evaluation Recommendations and Management Response on Issues related to project management</w:t>
      </w:r>
    </w:p>
    <w:p w:rsidR="007B3EA9" w:rsidRPr="003435EE" w:rsidRDefault="007B3EA9" w:rsidP="00583AB8">
      <w:pPr>
        <w:jc w:val="both"/>
        <w:rPr>
          <w:rFonts w:eastAsia="Calibri" w:cs="Arial"/>
          <w:lang w:val="en-CA"/>
        </w:rPr>
      </w:pPr>
    </w:p>
    <w:tbl>
      <w:tblPr>
        <w:tblStyle w:val="TableGrid"/>
        <w:tblW w:w="13716" w:type="dxa"/>
        <w:tblLayout w:type="fixed"/>
        <w:tblLook w:val="04A0" w:firstRow="1" w:lastRow="0" w:firstColumn="1" w:lastColumn="0" w:noHBand="0" w:noVBand="1"/>
      </w:tblPr>
      <w:tblGrid>
        <w:gridCol w:w="1668"/>
        <w:gridCol w:w="1842"/>
        <w:gridCol w:w="6237"/>
        <w:gridCol w:w="3969"/>
      </w:tblGrid>
      <w:tr w:rsidR="004B65CB" w:rsidRPr="003435EE" w:rsidTr="00915EC2">
        <w:trPr>
          <w:trHeight w:val="356"/>
          <w:tblHeader/>
        </w:trPr>
        <w:tc>
          <w:tcPr>
            <w:tcW w:w="1668" w:type="dxa"/>
          </w:tcPr>
          <w:p w:rsidR="007B3EA9" w:rsidRPr="003435EE" w:rsidRDefault="007B3EA9" w:rsidP="00583AB8">
            <w:pPr>
              <w:jc w:val="both"/>
              <w:rPr>
                <w:rFonts w:eastAsia="Calibri" w:cs="Arial"/>
                <w:b/>
                <w:sz w:val="20"/>
                <w:szCs w:val="20"/>
                <w:lang w:val="en-CA"/>
              </w:rPr>
            </w:pPr>
            <w:r w:rsidRPr="003435EE">
              <w:rPr>
                <w:rFonts w:eastAsia="Calibri" w:cs="Arial"/>
                <w:b/>
                <w:sz w:val="20"/>
                <w:szCs w:val="20"/>
                <w:lang w:val="en-CA"/>
              </w:rPr>
              <w:t>Recommend</w:t>
            </w:r>
            <w:r w:rsidR="004B65CB" w:rsidRPr="003435EE">
              <w:rPr>
                <w:rFonts w:eastAsia="Calibri" w:cs="Arial"/>
                <w:b/>
                <w:sz w:val="20"/>
                <w:szCs w:val="20"/>
                <w:lang w:val="en-CA"/>
              </w:rPr>
              <w:t>-</w:t>
            </w:r>
            <w:r w:rsidRPr="003435EE">
              <w:rPr>
                <w:rFonts w:eastAsia="Calibri" w:cs="Arial"/>
                <w:b/>
                <w:sz w:val="20"/>
                <w:szCs w:val="20"/>
                <w:lang w:val="en-CA"/>
              </w:rPr>
              <w:t>ation</w:t>
            </w:r>
            <w:r w:rsidR="004B65CB" w:rsidRPr="003435EE">
              <w:rPr>
                <w:rFonts w:eastAsia="Calibri" w:cs="Arial"/>
                <w:b/>
                <w:sz w:val="20"/>
                <w:szCs w:val="20"/>
                <w:lang w:val="en-CA"/>
              </w:rPr>
              <w:t>s</w:t>
            </w:r>
          </w:p>
        </w:tc>
        <w:tc>
          <w:tcPr>
            <w:tcW w:w="1842" w:type="dxa"/>
          </w:tcPr>
          <w:p w:rsidR="007B3EA9" w:rsidRPr="003435EE" w:rsidRDefault="007B3EA9" w:rsidP="00583AB8">
            <w:pPr>
              <w:jc w:val="both"/>
              <w:rPr>
                <w:rFonts w:eastAsia="Calibri" w:cs="Arial"/>
                <w:b/>
                <w:sz w:val="20"/>
                <w:szCs w:val="20"/>
                <w:lang w:val="en-CA"/>
              </w:rPr>
            </w:pPr>
            <w:r w:rsidRPr="003435EE">
              <w:rPr>
                <w:rFonts w:eastAsia="Calibri" w:cs="Arial"/>
                <w:b/>
                <w:sz w:val="20"/>
                <w:szCs w:val="20"/>
                <w:lang w:val="en-CA"/>
              </w:rPr>
              <w:t>Management Response</w:t>
            </w:r>
          </w:p>
        </w:tc>
        <w:tc>
          <w:tcPr>
            <w:tcW w:w="6237" w:type="dxa"/>
          </w:tcPr>
          <w:p w:rsidR="007B3EA9" w:rsidRPr="003435EE" w:rsidRDefault="007B3EA9" w:rsidP="00583AB8">
            <w:pPr>
              <w:jc w:val="both"/>
              <w:rPr>
                <w:rFonts w:eastAsia="Calibri" w:cs="Arial"/>
                <w:b/>
                <w:sz w:val="20"/>
                <w:szCs w:val="20"/>
                <w:lang w:val="en-CA"/>
              </w:rPr>
            </w:pPr>
            <w:r w:rsidRPr="003435EE">
              <w:rPr>
                <w:rFonts w:eastAsia="Calibri" w:cs="Arial"/>
                <w:b/>
                <w:sz w:val="20"/>
                <w:szCs w:val="20"/>
                <w:lang w:val="en-CA"/>
              </w:rPr>
              <w:t>Key Action(s)</w:t>
            </w:r>
          </w:p>
        </w:tc>
        <w:tc>
          <w:tcPr>
            <w:tcW w:w="3969" w:type="dxa"/>
          </w:tcPr>
          <w:p w:rsidR="007B3EA9" w:rsidRPr="003435EE" w:rsidRDefault="007B3EA9" w:rsidP="00583AB8">
            <w:pPr>
              <w:jc w:val="both"/>
              <w:rPr>
                <w:rFonts w:eastAsia="Calibri" w:cs="Arial"/>
                <w:b/>
                <w:sz w:val="20"/>
                <w:szCs w:val="20"/>
                <w:lang w:val="en-CA"/>
              </w:rPr>
            </w:pPr>
            <w:r w:rsidRPr="003435EE">
              <w:rPr>
                <w:rFonts w:eastAsia="Calibri" w:cs="Arial"/>
                <w:b/>
                <w:sz w:val="20"/>
                <w:szCs w:val="20"/>
                <w:lang w:val="en-CA"/>
              </w:rPr>
              <w:t>Accomplishments</w:t>
            </w:r>
          </w:p>
        </w:tc>
      </w:tr>
      <w:tr w:rsidR="004B65CB" w:rsidRPr="003435EE" w:rsidTr="00915EC2">
        <w:trPr>
          <w:trHeight w:val="1879"/>
        </w:trPr>
        <w:tc>
          <w:tcPr>
            <w:tcW w:w="1668" w:type="dxa"/>
          </w:tcPr>
          <w:p w:rsidR="007B3EA9" w:rsidRPr="003435EE" w:rsidRDefault="007B3EA9" w:rsidP="00915EC2">
            <w:pPr>
              <w:jc w:val="both"/>
              <w:rPr>
                <w:rFonts w:eastAsia="Calibri" w:cs="Arial"/>
                <w:sz w:val="20"/>
                <w:szCs w:val="20"/>
                <w:lang w:val="en-CA"/>
              </w:rPr>
            </w:pPr>
            <w:r w:rsidRPr="00FD6443">
              <w:rPr>
                <w:rFonts w:cs="Arial"/>
                <w:b/>
                <w:sz w:val="20"/>
                <w:szCs w:val="20"/>
                <w:lang w:val="en-CA"/>
              </w:rPr>
              <w:t>Issue 1</w:t>
            </w:r>
            <w:r w:rsidRPr="003435EE">
              <w:rPr>
                <w:rFonts w:cs="Arial"/>
                <w:sz w:val="20"/>
                <w:szCs w:val="20"/>
                <w:lang w:val="en-CA"/>
              </w:rPr>
              <w:t xml:space="preserve">.  Complete a full assessment of the project budget </w:t>
            </w:r>
            <w:r w:rsidR="00915EC2">
              <w:rPr>
                <w:rFonts w:cs="Arial"/>
                <w:sz w:val="20"/>
                <w:szCs w:val="20"/>
                <w:lang w:val="en-CA"/>
              </w:rPr>
              <w:t>&amp;</w:t>
            </w:r>
            <w:r w:rsidRPr="003435EE">
              <w:rPr>
                <w:rFonts w:cs="Arial"/>
                <w:sz w:val="20"/>
                <w:szCs w:val="20"/>
                <w:lang w:val="en-CA"/>
              </w:rPr>
              <w:t xml:space="preserve"> allocations by activity prior to project close</w:t>
            </w:r>
          </w:p>
        </w:tc>
        <w:tc>
          <w:tcPr>
            <w:tcW w:w="1842" w:type="dxa"/>
          </w:tcPr>
          <w:p w:rsidR="007B3EA9" w:rsidRPr="003435EE" w:rsidRDefault="007B3EA9" w:rsidP="00583AB8">
            <w:pPr>
              <w:jc w:val="both"/>
              <w:rPr>
                <w:rFonts w:eastAsia="Calibri" w:cs="Arial"/>
                <w:sz w:val="20"/>
                <w:szCs w:val="20"/>
                <w:lang w:val="en-CA"/>
              </w:rPr>
            </w:pPr>
            <w:r w:rsidRPr="003435EE">
              <w:rPr>
                <w:rFonts w:cs="Arial"/>
                <w:sz w:val="20"/>
                <w:szCs w:val="20"/>
                <w:lang w:val="en-CA"/>
              </w:rPr>
              <w:t>Project Coordination unit (PCU) will work with UNOPS in order to address this recommendation</w:t>
            </w:r>
          </w:p>
        </w:tc>
        <w:tc>
          <w:tcPr>
            <w:tcW w:w="6237" w:type="dxa"/>
          </w:tcPr>
          <w:p w:rsidR="007B3EA9" w:rsidRPr="003435EE" w:rsidRDefault="007B3EA9" w:rsidP="00583AB8">
            <w:pPr>
              <w:jc w:val="both"/>
              <w:rPr>
                <w:rFonts w:eastAsia="Calibri" w:cs="Arial"/>
                <w:sz w:val="20"/>
                <w:szCs w:val="20"/>
                <w:lang w:val="en-CA"/>
              </w:rPr>
            </w:pPr>
            <w:r w:rsidRPr="003435EE">
              <w:rPr>
                <w:rFonts w:cs="Arial"/>
                <w:sz w:val="20"/>
                <w:szCs w:val="20"/>
                <w:lang w:val="en-CA"/>
              </w:rPr>
              <w:t>PCU and UNOPS to coordinate closely to complete the project budget assessment and make it available upon final evaluation start</w:t>
            </w:r>
          </w:p>
        </w:tc>
        <w:tc>
          <w:tcPr>
            <w:tcW w:w="3969" w:type="dxa"/>
          </w:tcPr>
          <w:p w:rsidR="007B3EA9" w:rsidRPr="003435EE" w:rsidRDefault="007B3EA9" w:rsidP="00915EC2">
            <w:pPr>
              <w:jc w:val="both"/>
              <w:rPr>
                <w:rFonts w:cs="Arial"/>
                <w:sz w:val="20"/>
                <w:szCs w:val="20"/>
                <w:lang w:val="en-CA"/>
              </w:rPr>
            </w:pPr>
            <w:r w:rsidRPr="003435EE">
              <w:rPr>
                <w:rFonts w:cs="Arial"/>
                <w:sz w:val="20"/>
                <w:szCs w:val="20"/>
                <w:lang w:val="en-CA"/>
              </w:rPr>
              <w:t>Budget supplied to review team near end of final evaluation</w:t>
            </w:r>
            <w:r w:rsidR="00915EC2">
              <w:rPr>
                <w:rFonts w:cs="Arial"/>
                <w:sz w:val="20"/>
                <w:szCs w:val="20"/>
                <w:lang w:val="en-CA"/>
              </w:rPr>
              <w:t xml:space="preserve"> but not documented by activity</w:t>
            </w:r>
          </w:p>
        </w:tc>
      </w:tr>
      <w:tr w:rsidR="004B65CB" w:rsidRPr="003435EE" w:rsidTr="00915EC2">
        <w:trPr>
          <w:trHeight w:val="1774"/>
        </w:trPr>
        <w:tc>
          <w:tcPr>
            <w:tcW w:w="1668" w:type="dxa"/>
          </w:tcPr>
          <w:p w:rsidR="007B3EA9" w:rsidRPr="003435EE" w:rsidRDefault="007B3EA9" w:rsidP="00583AB8">
            <w:pPr>
              <w:jc w:val="both"/>
              <w:rPr>
                <w:rFonts w:eastAsia="Calibri" w:cs="Arial"/>
                <w:sz w:val="20"/>
                <w:szCs w:val="20"/>
                <w:lang w:val="en-CA"/>
              </w:rPr>
            </w:pPr>
            <w:r w:rsidRPr="003435EE">
              <w:rPr>
                <w:rFonts w:cs="Arial"/>
                <w:sz w:val="20"/>
                <w:szCs w:val="20"/>
                <w:lang w:val="en-CA"/>
              </w:rPr>
              <w:t xml:space="preserve"> </w:t>
            </w:r>
            <w:r w:rsidRPr="00FD6443">
              <w:rPr>
                <w:rFonts w:cs="Arial"/>
                <w:b/>
                <w:sz w:val="20"/>
                <w:szCs w:val="20"/>
                <w:lang w:val="en-CA"/>
              </w:rPr>
              <w:t>Issue 2</w:t>
            </w:r>
            <w:r w:rsidRPr="003435EE">
              <w:rPr>
                <w:rFonts w:cs="Arial"/>
                <w:sz w:val="20"/>
                <w:szCs w:val="20"/>
                <w:lang w:val="en-CA"/>
              </w:rPr>
              <w:t xml:space="preserve">: Compile a summary of best and most urgent governance and management approaches  </w:t>
            </w:r>
          </w:p>
        </w:tc>
        <w:tc>
          <w:tcPr>
            <w:tcW w:w="1842" w:type="dxa"/>
          </w:tcPr>
          <w:p w:rsidR="007B3EA9" w:rsidRPr="003435EE" w:rsidRDefault="00C23155" w:rsidP="00915EC2">
            <w:pPr>
              <w:jc w:val="both"/>
              <w:rPr>
                <w:rFonts w:eastAsia="Calibri" w:cs="Arial"/>
                <w:sz w:val="20"/>
                <w:szCs w:val="20"/>
                <w:lang w:val="en-CA"/>
              </w:rPr>
            </w:pPr>
            <w:r w:rsidRPr="003435EE">
              <w:rPr>
                <w:rFonts w:cs="Arial"/>
                <w:bCs/>
                <w:sz w:val="20"/>
                <w:szCs w:val="20"/>
                <w:lang w:val="en-CA"/>
              </w:rPr>
              <w:t xml:space="preserve">GOF </w:t>
            </w:r>
            <w:r w:rsidR="00915EC2">
              <w:rPr>
                <w:rFonts w:cs="Arial"/>
                <w:bCs/>
                <w:sz w:val="20"/>
                <w:szCs w:val="20"/>
                <w:lang w:val="en-CA"/>
              </w:rPr>
              <w:t>&amp;</w:t>
            </w:r>
            <w:r w:rsidRPr="003435EE">
              <w:rPr>
                <w:rFonts w:cs="Arial"/>
                <w:bCs/>
                <w:sz w:val="20"/>
                <w:szCs w:val="20"/>
                <w:lang w:val="en-CA"/>
              </w:rPr>
              <w:t xml:space="preserve"> IW</w:t>
            </w:r>
            <w:r w:rsidR="00915EC2">
              <w:rPr>
                <w:rFonts w:cs="Arial"/>
                <w:bCs/>
                <w:sz w:val="20"/>
                <w:szCs w:val="20"/>
                <w:lang w:val="en-CA"/>
              </w:rPr>
              <w:t xml:space="preserve"> </w:t>
            </w:r>
            <w:r w:rsidRPr="003435EE">
              <w:rPr>
                <w:rFonts w:cs="Arial"/>
                <w:bCs/>
                <w:sz w:val="20"/>
                <w:szCs w:val="20"/>
                <w:lang w:val="en-CA"/>
              </w:rPr>
              <w:t xml:space="preserve">LEARN can work together in preparing a  summary of best </w:t>
            </w:r>
            <w:r w:rsidR="00915EC2">
              <w:rPr>
                <w:rFonts w:cs="Arial"/>
                <w:bCs/>
                <w:sz w:val="20"/>
                <w:szCs w:val="20"/>
                <w:lang w:val="en-CA"/>
              </w:rPr>
              <w:t>&amp;</w:t>
            </w:r>
            <w:r w:rsidRPr="003435EE">
              <w:rPr>
                <w:rFonts w:cs="Arial"/>
                <w:bCs/>
                <w:sz w:val="20"/>
                <w:szCs w:val="20"/>
                <w:lang w:val="en-CA"/>
              </w:rPr>
              <w:t xml:space="preserve"> most urgent governance and management approaches</w:t>
            </w:r>
          </w:p>
        </w:tc>
        <w:tc>
          <w:tcPr>
            <w:tcW w:w="6237" w:type="dxa"/>
          </w:tcPr>
          <w:p w:rsidR="007B3EA9" w:rsidRPr="003435EE" w:rsidRDefault="00C23155" w:rsidP="00583AB8">
            <w:pPr>
              <w:widowControl/>
              <w:tabs>
                <w:tab w:val="left" w:pos="480"/>
                <w:tab w:val="left" w:pos="960"/>
                <w:tab w:val="left" w:pos="4320"/>
              </w:tabs>
              <w:jc w:val="both"/>
              <w:rPr>
                <w:rFonts w:eastAsia="Calibri" w:cs="Arial"/>
                <w:sz w:val="20"/>
                <w:szCs w:val="20"/>
                <w:lang w:val="en-CA"/>
              </w:rPr>
            </w:pPr>
            <w:r w:rsidRPr="003435EE">
              <w:rPr>
                <w:rFonts w:eastAsia="MS Mincho" w:cs="Arial"/>
                <w:sz w:val="20"/>
                <w:szCs w:val="20"/>
                <w:lang w:val="en-CA"/>
              </w:rPr>
              <w:t xml:space="preserve">GOF can put together a list of governance and management approaches identified during GOC5 and other multi-stakeholder events and meetings organized within the framework of this project. </w:t>
            </w:r>
          </w:p>
        </w:tc>
        <w:tc>
          <w:tcPr>
            <w:tcW w:w="3969" w:type="dxa"/>
          </w:tcPr>
          <w:p w:rsidR="00C23155" w:rsidRPr="003435EE" w:rsidRDefault="00C23155" w:rsidP="00583AB8">
            <w:pPr>
              <w:widowControl/>
              <w:tabs>
                <w:tab w:val="left" w:pos="480"/>
                <w:tab w:val="left" w:pos="960"/>
                <w:tab w:val="left" w:pos="4320"/>
              </w:tabs>
              <w:jc w:val="both"/>
              <w:rPr>
                <w:rFonts w:eastAsia="MS Mincho" w:cs="Arial"/>
                <w:sz w:val="20"/>
                <w:szCs w:val="20"/>
                <w:lang w:val="en-CA"/>
              </w:rPr>
            </w:pPr>
            <w:r w:rsidRPr="003435EE">
              <w:rPr>
                <w:rFonts w:eastAsia="Calibri" w:cs="Arial"/>
                <w:sz w:val="20"/>
                <w:szCs w:val="20"/>
                <w:lang w:val="en-CA"/>
              </w:rPr>
              <w:t xml:space="preserve">Summary available </w:t>
            </w:r>
            <w:r w:rsidRPr="003435EE">
              <w:rPr>
                <w:rFonts w:eastAsia="MS Mincho" w:cs="Arial"/>
                <w:sz w:val="20"/>
                <w:szCs w:val="20"/>
                <w:lang w:val="en-CA"/>
              </w:rPr>
              <w:t xml:space="preserve">: </w:t>
            </w:r>
            <w:r w:rsidRPr="003435EE">
              <w:rPr>
                <w:rFonts w:eastAsia="MS Mincho" w:cs="Arial"/>
                <w:i/>
                <w:sz w:val="20"/>
                <w:szCs w:val="20"/>
                <w:lang w:val="en-CA"/>
              </w:rPr>
              <w:t>How Well Are We Doing in Meeting the Commitments from the 1992 Earth Summit and the 2002 World Summit on Sustainable Development?</w:t>
            </w:r>
            <w:r w:rsidRPr="003435EE">
              <w:rPr>
                <w:rFonts w:eastAsia="MS Mincho" w:cs="Arial"/>
                <w:sz w:val="20"/>
                <w:szCs w:val="20"/>
                <w:lang w:val="en-CA"/>
              </w:rPr>
              <w:t>:</w:t>
            </w:r>
          </w:p>
          <w:p w:rsidR="00C23155" w:rsidRPr="003435EE" w:rsidRDefault="0024324F" w:rsidP="00583AB8">
            <w:pPr>
              <w:jc w:val="both"/>
              <w:rPr>
                <w:rFonts w:eastAsia="Calibri" w:cs="Arial"/>
                <w:sz w:val="20"/>
                <w:szCs w:val="20"/>
                <w:lang w:val="en-CA"/>
              </w:rPr>
            </w:pPr>
            <w:hyperlink r:id="rId17" w:history="1">
              <w:r w:rsidR="00C23155" w:rsidRPr="003435EE">
                <w:rPr>
                  <w:rStyle w:val="Hyperlink"/>
                  <w:rFonts w:eastAsia="MS Mincho" w:cs="Arial"/>
                  <w:sz w:val="20"/>
                  <w:szCs w:val="20"/>
                  <w:lang w:val="en-CA"/>
                </w:rPr>
                <w:t>http://www.globaloceans.org/sites/udel.edu.globaloceans/files/Rio20SummaryReport.pdf</w:t>
              </w:r>
            </w:hyperlink>
          </w:p>
        </w:tc>
      </w:tr>
      <w:tr w:rsidR="004B65CB" w:rsidRPr="003435EE" w:rsidTr="00915EC2">
        <w:tc>
          <w:tcPr>
            <w:tcW w:w="1668" w:type="dxa"/>
          </w:tcPr>
          <w:p w:rsidR="007B3EA9" w:rsidRPr="003435EE" w:rsidRDefault="00C23155" w:rsidP="00583AB8">
            <w:pPr>
              <w:jc w:val="both"/>
              <w:rPr>
                <w:rFonts w:eastAsia="Calibri" w:cs="Arial"/>
                <w:sz w:val="20"/>
                <w:szCs w:val="20"/>
                <w:lang w:val="en-CA"/>
              </w:rPr>
            </w:pPr>
            <w:r w:rsidRPr="00FD6443">
              <w:rPr>
                <w:rFonts w:cs="Arial"/>
                <w:b/>
                <w:sz w:val="20"/>
                <w:szCs w:val="20"/>
                <w:lang w:val="en-CA"/>
              </w:rPr>
              <w:t>Issue 7:</w:t>
            </w:r>
            <w:r w:rsidRPr="003435EE">
              <w:rPr>
                <w:rFonts w:cs="Arial"/>
                <w:sz w:val="20"/>
                <w:szCs w:val="20"/>
                <w:lang w:val="en-CA"/>
              </w:rPr>
              <w:t xml:space="preserve"> Provide an extension for Component 3</w:t>
            </w:r>
          </w:p>
        </w:tc>
        <w:tc>
          <w:tcPr>
            <w:tcW w:w="1842" w:type="dxa"/>
          </w:tcPr>
          <w:p w:rsidR="007B3EA9" w:rsidRPr="003435EE" w:rsidRDefault="00C23155" w:rsidP="00583AB8">
            <w:pPr>
              <w:jc w:val="both"/>
              <w:rPr>
                <w:rFonts w:eastAsia="Calibri" w:cs="Arial"/>
                <w:sz w:val="20"/>
                <w:szCs w:val="20"/>
                <w:lang w:val="en-CA"/>
              </w:rPr>
            </w:pPr>
            <w:r w:rsidRPr="003435EE">
              <w:rPr>
                <w:rFonts w:cs="Arial"/>
                <w:bCs/>
                <w:sz w:val="20"/>
                <w:szCs w:val="20"/>
                <w:lang w:val="en-CA"/>
              </w:rPr>
              <w:t>ADB agree with the recommendation</w:t>
            </w:r>
          </w:p>
        </w:tc>
        <w:tc>
          <w:tcPr>
            <w:tcW w:w="6237" w:type="dxa"/>
          </w:tcPr>
          <w:p w:rsidR="007B3EA9" w:rsidRPr="003435EE" w:rsidRDefault="00C23155" w:rsidP="00915EC2">
            <w:pPr>
              <w:jc w:val="both"/>
              <w:rPr>
                <w:rFonts w:eastAsia="Calibri" w:cs="Arial"/>
                <w:sz w:val="20"/>
                <w:szCs w:val="20"/>
                <w:lang w:val="en-CA"/>
              </w:rPr>
            </w:pPr>
            <w:r w:rsidRPr="003435EE">
              <w:rPr>
                <w:rFonts w:cs="Arial"/>
                <w:sz w:val="20"/>
                <w:szCs w:val="20"/>
                <w:lang w:val="en-CA"/>
              </w:rPr>
              <w:t xml:space="preserve">ADB has approved extension of the project to April 2013. Another extension to June/July 2013 is being processed to accommodate request from countries to finalize their respective country State of the </w:t>
            </w:r>
            <w:r w:rsidR="00915EC2">
              <w:rPr>
                <w:rFonts w:cs="Arial"/>
                <w:sz w:val="20"/>
                <w:szCs w:val="20"/>
                <w:lang w:val="en-CA"/>
              </w:rPr>
              <w:t>CT</w:t>
            </w:r>
            <w:r w:rsidRPr="003435EE">
              <w:rPr>
                <w:rFonts w:cs="Arial"/>
                <w:sz w:val="20"/>
                <w:szCs w:val="20"/>
                <w:lang w:val="en-CA"/>
              </w:rPr>
              <w:t xml:space="preserve"> Report and the regional State of the </w:t>
            </w:r>
            <w:r w:rsidR="00915EC2">
              <w:rPr>
                <w:rFonts w:cs="Arial"/>
                <w:sz w:val="20"/>
                <w:szCs w:val="20"/>
                <w:lang w:val="en-CA"/>
              </w:rPr>
              <w:t>CT</w:t>
            </w:r>
            <w:r w:rsidRPr="003435EE">
              <w:rPr>
                <w:rFonts w:cs="Arial"/>
                <w:sz w:val="20"/>
                <w:szCs w:val="20"/>
                <w:lang w:val="en-CA"/>
              </w:rPr>
              <w:t xml:space="preserve"> Report.</w:t>
            </w:r>
          </w:p>
        </w:tc>
        <w:tc>
          <w:tcPr>
            <w:tcW w:w="3969" w:type="dxa"/>
          </w:tcPr>
          <w:p w:rsidR="007B3EA9" w:rsidRPr="003435EE" w:rsidRDefault="00C23155" w:rsidP="00583AB8">
            <w:pPr>
              <w:jc w:val="both"/>
              <w:rPr>
                <w:rFonts w:eastAsia="Calibri" w:cs="Arial"/>
                <w:sz w:val="20"/>
                <w:szCs w:val="20"/>
                <w:lang w:val="en-CA"/>
              </w:rPr>
            </w:pPr>
            <w:r w:rsidRPr="003435EE">
              <w:rPr>
                <w:rFonts w:eastAsia="Calibri" w:cs="Arial"/>
                <w:sz w:val="20"/>
                <w:szCs w:val="20"/>
                <w:lang w:val="en-CA"/>
              </w:rPr>
              <w:t>Component extended to December 2014</w:t>
            </w:r>
          </w:p>
        </w:tc>
      </w:tr>
      <w:tr w:rsidR="004B65CB" w:rsidRPr="003435EE" w:rsidTr="00915EC2">
        <w:tc>
          <w:tcPr>
            <w:tcW w:w="1668" w:type="dxa"/>
          </w:tcPr>
          <w:p w:rsidR="007B3EA9" w:rsidRPr="003435EE" w:rsidRDefault="00C23155" w:rsidP="00583AB8">
            <w:pPr>
              <w:jc w:val="both"/>
              <w:rPr>
                <w:rFonts w:eastAsia="Calibri" w:cs="Arial"/>
                <w:sz w:val="20"/>
                <w:szCs w:val="20"/>
                <w:lang w:val="en-CA"/>
              </w:rPr>
            </w:pPr>
            <w:r w:rsidRPr="00FD6443">
              <w:rPr>
                <w:rFonts w:cs="Arial"/>
                <w:b/>
                <w:sz w:val="20"/>
                <w:szCs w:val="20"/>
                <w:lang w:val="en-CA"/>
              </w:rPr>
              <w:t>Issue 8:</w:t>
            </w:r>
            <w:r w:rsidRPr="003435EE">
              <w:rPr>
                <w:rFonts w:cs="Arial"/>
                <w:sz w:val="20"/>
                <w:szCs w:val="20"/>
                <w:lang w:val="en-CA"/>
              </w:rPr>
              <w:t xml:space="preserve"> The permanent Regional CTI Secretariat needs to be installed &amp; be more closely engaged in ensuring the sustainability of the project’s successful activities.</w:t>
            </w:r>
          </w:p>
        </w:tc>
        <w:tc>
          <w:tcPr>
            <w:tcW w:w="1842" w:type="dxa"/>
          </w:tcPr>
          <w:p w:rsidR="007B3EA9" w:rsidRPr="003435EE" w:rsidRDefault="007B3EA9" w:rsidP="00583AB8">
            <w:pPr>
              <w:jc w:val="both"/>
              <w:rPr>
                <w:rFonts w:eastAsia="Calibri" w:cs="Arial"/>
                <w:sz w:val="20"/>
                <w:szCs w:val="20"/>
                <w:lang w:val="en-CA"/>
              </w:rPr>
            </w:pPr>
          </w:p>
        </w:tc>
        <w:tc>
          <w:tcPr>
            <w:tcW w:w="6237" w:type="dxa"/>
          </w:tcPr>
          <w:p w:rsidR="007B3EA9" w:rsidRPr="003435EE" w:rsidRDefault="00C23155" w:rsidP="00915EC2">
            <w:pPr>
              <w:jc w:val="both"/>
              <w:rPr>
                <w:rFonts w:eastAsia="Calibri" w:cs="Arial"/>
                <w:sz w:val="20"/>
                <w:szCs w:val="20"/>
                <w:lang w:val="en-CA"/>
              </w:rPr>
            </w:pPr>
            <w:r w:rsidRPr="003435EE">
              <w:rPr>
                <w:rFonts w:cs="Arial"/>
                <w:sz w:val="20"/>
                <w:szCs w:val="20"/>
                <w:lang w:val="en-CA"/>
              </w:rPr>
              <w:t xml:space="preserve">Through RETA 7307 </w:t>
            </w:r>
            <w:r w:rsidR="004B65CB" w:rsidRPr="003435EE">
              <w:rPr>
                <w:rFonts w:cs="Arial"/>
                <w:sz w:val="20"/>
                <w:szCs w:val="20"/>
                <w:lang w:val="en-CA"/>
              </w:rPr>
              <w:t>&amp;</w:t>
            </w:r>
            <w:r w:rsidRPr="003435EE">
              <w:rPr>
                <w:rFonts w:cs="Arial"/>
                <w:sz w:val="20"/>
                <w:szCs w:val="20"/>
                <w:lang w:val="en-CA"/>
              </w:rPr>
              <w:t xml:space="preserve"> 7813 (Coastal and Marine Resources Management in the Coral Triangle Southeast Asia), ADB is working closely with the CTI Financial Resources Working Group (FRWG) in advancing the roadmap of the FRWG to ensure the sustainability of the CTI program through the development of a financial resources architecture and strategy for the CTI. A high-level’ assessment report to estimate the economic and political consequences of the ongoing decline in the marine and coastal resources in the Coral Triangle and identify solutions/provide recommendations to reverse the current trend was approved during the 8th Meeting of the CTI Council of Senior Officials in November 2012. The terms of reference for the study have been prepared by the FRWG </w:t>
            </w:r>
            <w:r w:rsidR="004B65CB" w:rsidRPr="003435EE">
              <w:rPr>
                <w:rFonts w:cs="Arial"/>
                <w:sz w:val="20"/>
                <w:szCs w:val="20"/>
                <w:lang w:val="en-CA"/>
              </w:rPr>
              <w:t>&amp;</w:t>
            </w:r>
            <w:r w:rsidRPr="003435EE">
              <w:rPr>
                <w:rFonts w:cs="Arial"/>
                <w:sz w:val="20"/>
                <w:szCs w:val="20"/>
                <w:lang w:val="en-CA"/>
              </w:rPr>
              <w:t xml:space="preserve"> ADB</w:t>
            </w:r>
            <w:r w:rsidR="004B65CB" w:rsidRPr="003435EE">
              <w:rPr>
                <w:rFonts w:cs="Arial"/>
                <w:sz w:val="20"/>
                <w:szCs w:val="20"/>
                <w:lang w:val="en-CA"/>
              </w:rPr>
              <w:t>,</w:t>
            </w:r>
            <w:r w:rsidRPr="003435EE">
              <w:rPr>
                <w:rFonts w:cs="Arial"/>
                <w:sz w:val="20"/>
                <w:szCs w:val="20"/>
                <w:lang w:val="en-CA"/>
              </w:rPr>
              <w:t xml:space="preserve"> </w:t>
            </w:r>
            <w:r w:rsidR="004B65CB" w:rsidRPr="003435EE">
              <w:rPr>
                <w:rFonts w:cs="Arial"/>
                <w:sz w:val="20"/>
                <w:szCs w:val="20"/>
                <w:lang w:val="en-CA"/>
              </w:rPr>
              <w:t>&amp;</w:t>
            </w:r>
            <w:r w:rsidRPr="003435EE">
              <w:rPr>
                <w:rFonts w:cs="Arial"/>
                <w:sz w:val="20"/>
                <w:szCs w:val="20"/>
                <w:lang w:val="en-CA"/>
              </w:rPr>
              <w:t xml:space="preserve"> will be finalized </w:t>
            </w:r>
            <w:r w:rsidR="004B65CB" w:rsidRPr="003435EE">
              <w:rPr>
                <w:rFonts w:cs="Arial"/>
                <w:sz w:val="20"/>
                <w:szCs w:val="20"/>
                <w:lang w:val="en-CA"/>
              </w:rPr>
              <w:t>&amp;</w:t>
            </w:r>
            <w:r w:rsidRPr="003435EE">
              <w:rPr>
                <w:rFonts w:cs="Arial"/>
                <w:sz w:val="20"/>
                <w:szCs w:val="20"/>
                <w:lang w:val="en-CA"/>
              </w:rPr>
              <w:t xml:space="preserve"> approved by the FRWG during its meeting on 21 March 2013. Implementation of the study is expected to commence shortly. ADB has committed to support a package of assistance that includes a Business Development Unit </w:t>
            </w:r>
            <w:r w:rsidR="00915EC2">
              <w:rPr>
                <w:rFonts w:cs="Arial"/>
                <w:sz w:val="20"/>
                <w:szCs w:val="20"/>
                <w:lang w:val="en-CA"/>
              </w:rPr>
              <w:t>to assist</w:t>
            </w:r>
            <w:r w:rsidRPr="003435EE">
              <w:rPr>
                <w:rFonts w:cs="Arial"/>
                <w:sz w:val="20"/>
                <w:szCs w:val="20"/>
                <w:lang w:val="en-CA"/>
              </w:rPr>
              <w:t xml:space="preserve"> the CTI Secretariat by tapping resources for regional implementation activities, including possibly those endorsed by the secretariat.</w:t>
            </w:r>
          </w:p>
        </w:tc>
        <w:tc>
          <w:tcPr>
            <w:tcW w:w="3969" w:type="dxa"/>
          </w:tcPr>
          <w:p w:rsidR="007B3EA9" w:rsidRPr="003435EE" w:rsidRDefault="0018392E" w:rsidP="00583AB8">
            <w:pPr>
              <w:jc w:val="both"/>
              <w:rPr>
                <w:rFonts w:eastAsia="Calibri" w:cs="Arial"/>
                <w:color w:val="FF0000"/>
                <w:sz w:val="20"/>
                <w:szCs w:val="20"/>
                <w:lang w:val="en-CA"/>
              </w:rPr>
            </w:pPr>
            <w:r w:rsidRPr="003435EE">
              <w:rPr>
                <w:rFonts w:eastAsia="Calibri" w:cs="Arial"/>
                <w:sz w:val="20"/>
                <w:szCs w:val="20"/>
                <w:lang w:val="en-CA"/>
              </w:rPr>
              <w:t>IRETA 7307 provided a number of separate but temporary inputs into the functioning of the Interim Regional Secretariat (e.g. secondment of the KM specialist, or co-hosting of several regional workshops to, inter alia, lay the groundwork for making the Regional Secretariat a permanent one)  RETA 730&amp; supported the preparation of the Regional State of the Coral Triangle report that serves as strong (region-)unifying function. Some</w:t>
            </w:r>
            <w:r w:rsidRPr="003435EE">
              <w:rPr>
                <w:rFonts w:eastAsia="Calibri" w:cs="Arial"/>
                <w:color w:val="FF0000"/>
                <w:sz w:val="20"/>
                <w:szCs w:val="20"/>
                <w:lang w:val="en-CA"/>
              </w:rPr>
              <w:t xml:space="preserve"> </w:t>
            </w:r>
            <w:r w:rsidRPr="003435EE">
              <w:rPr>
                <w:rFonts w:eastAsia="Calibri" w:cs="Arial"/>
                <w:sz w:val="20"/>
                <w:szCs w:val="20"/>
                <w:lang w:val="en-CA"/>
              </w:rPr>
              <w:t>activities essential for cementing the role of the Regional Secretariat (e.g. study of CTI financial architecture, BDU), begun under RETA 7303 are continued under other ADB technical assistance projects (RETA 7813)</w:t>
            </w:r>
          </w:p>
        </w:tc>
      </w:tr>
      <w:tr w:rsidR="004B65CB" w:rsidRPr="003435EE" w:rsidTr="00915EC2">
        <w:tc>
          <w:tcPr>
            <w:tcW w:w="1668" w:type="dxa"/>
          </w:tcPr>
          <w:p w:rsidR="007B3EA9" w:rsidRPr="003435EE" w:rsidRDefault="007B3EA9" w:rsidP="00583AB8">
            <w:pPr>
              <w:jc w:val="both"/>
              <w:rPr>
                <w:rFonts w:eastAsia="Calibri" w:cs="Arial"/>
                <w:sz w:val="20"/>
                <w:szCs w:val="20"/>
                <w:lang w:val="en-CA"/>
              </w:rPr>
            </w:pPr>
          </w:p>
        </w:tc>
        <w:tc>
          <w:tcPr>
            <w:tcW w:w="1842" w:type="dxa"/>
          </w:tcPr>
          <w:p w:rsidR="007B3EA9" w:rsidRPr="003435EE" w:rsidRDefault="007B3EA9" w:rsidP="00583AB8">
            <w:pPr>
              <w:jc w:val="both"/>
              <w:rPr>
                <w:rFonts w:eastAsia="Calibri" w:cs="Arial"/>
                <w:sz w:val="20"/>
                <w:szCs w:val="20"/>
                <w:lang w:val="en-CA"/>
              </w:rPr>
            </w:pPr>
          </w:p>
        </w:tc>
        <w:tc>
          <w:tcPr>
            <w:tcW w:w="6237" w:type="dxa"/>
          </w:tcPr>
          <w:p w:rsidR="007B3EA9" w:rsidRPr="003435EE" w:rsidRDefault="004B65CB" w:rsidP="00915EC2">
            <w:pPr>
              <w:jc w:val="both"/>
              <w:rPr>
                <w:rFonts w:eastAsia="Calibri" w:cs="Arial"/>
                <w:sz w:val="20"/>
                <w:szCs w:val="20"/>
                <w:lang w:val="en-CA"/>
              </w:rPr>
            </w:pPr>
            <w:r w:rsidRPr="003435EE">
              <w:rPr>
                <w:rFonts w:cs="Arial"/>
                <w:sz w:val="20"/>
                <w:szCs w:val="20"/>
                <w:lang w:val="en-CA"/>
              </w:rPr>
              <w:t xml:space="preserve">ADB fielded 2 positions (Coastal </w:t>
            </w:r>
            <w:r w:rsidR="00915EC2">
              <w:rPr>
                <w:rFonts w:cs="Arial"/>
                <w:sz w:val="20"/>
                <w:szCs w:val="20"/>
                <w:lang w:val="en-CA"/>
              </w:rPr>
              <w:t>&amp;</w:t>
            </w:r>
            <w:r w:rsidRPr="003435EE">
              <w:rPr>
                <w:rFonts w:cs="Arial"/>
                <w:sz w:val="20"/>
                <w:szCs w:val="20"/>
                <w:lang w:val="en-CA"/>
              </w:rPr>
              <w:t xml:space="preserve"> Marine Resources Management [CMRM] Policy Specialist </w:t>
            </w:r>
            <w:r w:rsidR="00915EC2">
              <w:rPr>
                <w:rFonts w:cs="Arial"/>
                <w:sz w:val="20"/>
                <w:szCs w:val="20"/>
                <w:lang w:val="en-CA"/>
              </w:rPr>
              <w:t>&amp;</w:t>
            </w:r>
            <w:r w:rsidRPr="003435EE">
              <w:rPr>
                <w:rFonts w:cs="Arial"/>
                <w:sz w:val="20"/>
                <w:szCs w:val="20"/>
                <w:lang w:val="en-CA"/>
              </w:rPr>
              <w:t xml:space="preserve"> Knowledge Management [KM] Specialist) to strengthen the CTI Secretariat.  The CMRM Policy Specialist has been mobilized and assigned to the IRS since August 2012 while the KM Specialist has been on loan to the Indonesia National Coordination Committee (NCC). The two specialists are allocated 24 pmm each. A new KM position will be provided to Indonesia NCC so that the KM position that is on loan can be vacated &amp; filled-up by a person to be assigned to the IRS.</w:t>
            </w:r>
          </w:p>
        </w:tc>
        <w:tc>
          <w:tcPr>
            <w:tcW w:w="3969" w:type="dxa"/>
          </w:tcPr>
          <w:p w:rsidR="007B3EA9" w:rsidRPr="003435EE" w:rsidRDefault="0018392E" w:rsidP="00583AB8">
            <w:pPr>
              <w:jc w:val="both"/>
              <w:rPr>
                <w:rFonts w:eastAsia="Calibri" w:cs="Arial"/>
                <w:sz w:val="20"/>
                <w:szCs w:val="20"/>
                <w:lang w:val="en-CA"/>
              </w:rPr>
            </w:pPr>
            <w:r w:rsidRPr="003435EE">
              <w:rPr>
                <w:rFonts w:eastAsia="Calibri" w:cs="Arial"/>
                <w:sz w:val="20"/>
                <w:szCs w:val="20"/>
                <w:lang w:val="en-CA"/>
              </w:rPr>
              <w:t>Temporary secondment of RETA 7307 staff was provided to IRS while broader discussions continued between CT6 governments and DPs about the the budget and functioning of (future) Permanent Regional Secretariat.</w:t>
            </w:r>
          </w:p>
        </w:tc>
      </w:tr>
      <w:tr w:rsidR="004B65CB" w:rsidRPr="003435EE" w:rsidTr="00915EC2">
        <w:trPr>
          <w:trHeight w:val="791"/>
        </w:trPr>
        <w:tc>
          <w:tcPr>
            <w:tcW w:w="1668" w:type="dxa"/>
          </w:tcPr>
          <w:p w:rsidR="007B3EA9" w:rsidRPr="003435EE" w:rsidRDefault="004B65CB" w:rsidP="00583AB8">
            <w:pPr>
              <w:jc w:val="both"/>
              <w:rPr>
                <w:rFonts w:eastAsia="Calibri" w:cs="Arial"/>
                <w:sz w:val="20"/>
                <w:szCs w:val="20"/>
                <w:lang w:val="en-CA"/>
              </w:rPr>
            </w:pPr>
            <w:r w:rsidRPr="003435EE">
              <w:rPr>
                <w:rFonts w:cs="Arial"/>
                <w:sz w:val="20"/>
                <w:szCs w:val="20"/>
                <w:lang w:val="en-CA"/>
              </w:rPr>
              <w:t>Issue 9: Successful &amp; promising activities in sharing &amp; exchange of CMR management practices should be sustained.</w:t>
            </w:r>
          </w:p>
        </w:tc>
        <w:tc>
          <w:tcPr>
            <w:tcW w:w="1842" w:type="dxa"/>
          </w:tcPr>
          <w:p w:rsidR="007B3EA9" w:rsidRPr="003435EE" w:rsidRDefault="004B65CB" w:rsidP="00583AB8">
            <w:pPr>
              <w:jc w:val="both"/>
              <w:rPr>
                <w:rFonts w:eastAsia="Calibri" w:cs="Arial"/>
                <w:sz w:val="20"/>
                <w:szCs w:val="20"/>
                <w:lang w:val="en-CA"/>
              </w:rPr>
            </w:pPr>
            <w:r w:rsidRPr="003435EE">
              <w:rPr>
                <w:rFonts w:cs="Arial"/>
                <w:bCs/>
                <w:sz w:val="20"/>
                <w:szCs w:val="20"/>
                <w:lang w:val="en-CA"/>
              </w:rPr>
              <w:t>Recommendation noted &amp; actions have been undertaken</w:t>
            </w:r>
          </w:p>
        </w:tc>
        <w:tc>
          <w:tcPr>
            <w:tcW w:w="6237" w:type="dxa"/>
          </w:tcPr>
          <w:p w:rsidR="00EB4E62" w:rsidRPr="003435EE" w:rsidRDefault="004B65CB" w:rsidP="00FD6443">
            <w:pPr>
              <w:jc w:val="both"/>
              <w:rPr>
                <w:rFonts w:eastAsia="Calibri" w:cs="Arial"/>
                <w:sz w:val="20"/>
                <w:szCs w:val="20"/>
                <w:lang w:val="en-CA"/>
              </w:rPr>
            </w:pPr>
            <w:r w:rsidRPr="003435EE">
              <w:rPr>
                <w:rFonts w:cs="Arial"/>
                <w:sz w:val="20"/>
                <w:szCs w:val="20"/>
                <w:lang w:val="en-CA"/>
              </w:rPr>
              <w:t xml:space="preserve">As RETA 7307 winds down, a downloading workshop was conducted 8 March in Manila &amp; was directed towards the consulting team of RETA 7813. This is to ensure that the knowledge and knowledge products generated by RETA 7307 are used &amp; applied by RETA 7813 in the technical areas of climate change, marine protected management, &amp; sustainable financing. The other insights gained by RETA 7307 in terms of support to the existing working groups of the CTI and the preparation of the State of the Coral Triangle Report shall also be shared with the RETA 7813 team. Highlights of the workshop focused on project learnings, processes, &amp; outputs; issues </w:t>
            </w:r>
            <w:r w:rsidR="00EB4E62" w:rsidRPr="003435EE">
              <w:rPr>
                <w:rFonts w:cs="Arial"/>
                <w:sz w:val="20"/>
                <w:szCs w:val="20"/>
                <w:lang w:val="en-CA"/>
              </w:rPr>
              <w:t>&amp;</w:t>
            </w:r>
            <w:r w:rsidRPr="003435EE">
              <w:rPr>
                <w:rFonts w:cs="Arial"/>
                <w:sz w:val="20"/>
                <w:szCs w:val="20"/>
                <w:lang w:val="en-CA"/>
              </w:rPr>
              <w:t xml:space="preserve"> how the RETA dealt with these; and how to sustain interest within country. The first downloading workshop was successfully conducted 8 March in Manila. Downloading activities in Indonesia and Malaysia will be more of a Training of Trainers </w:t>
            </w:r>
            <w:r w:rsidR="00EB4E62" w:rsidRPr="003435EE">
              <w:rPr>
                <w:rFonts w:cs="Arial"/>
                <w:sz w:val="20"/>
                <w:szCs w:val="20"/>
                <w:lang w:val="en-CA"/>
              </w:rPr>
              <w:t>&amp;</w:t>
            </w:r>
            <w:r w:rsidRPr="003435EE">
              <w:rPr>
                <w:rFonts w:cs="Arial"/>
                <w:sz w:val="20"/>
                <w:szCs w:val="20"/>
                <w:lang w:val="en-CA"/>
              </w:rPr>
              <w:t xml:space="preserve"> are tentatively scheduled on 8-12 April 2013 for Indonesia </w:t>
            </w:r>
            <w:r w:rsidR="00EB4E62" w:rsidRPr="003435EE">
              <w:rPr>
                <w:rFonts w:cs="Arial"/>
                <w:sz w:val="20"/>
                <w:szCs w:val="20"/>
                <w:lang w:val="en-CA"/>
              </w:rPr>
              <w:t>&amp;</w:t>
            </w:r>
            <w:r w:rsidRPr="003435EE">
              <w:rPr>
                <w:rFonts w:cs="Arial"/>
                <w:sz w:val="20"/>
                <w:szCs w:val="20"/>
                <w:lang w:val="en-CA"/>
              </w:rPr>
              <w:t xml:space="preserve"> the last week of April2013 for Malaysia.</w:t>
            </w:r>
          </w:p>
        </w:tc>
        <w:tc>
          <w:tcPr>
            <w:tcW w:w="3969" w:type="dxa"/>
          </w:tcPr>
          <w:p w:rsidR="007B3EA9" w:rsidRPr="003435EE" w:rsidRDefault="000407C0" w:rsidP="00583AB8">
            <w:pPr>
              <w:jc w:val="both"/>
              <w:rPr>
                <w:rFonts w:eastAsia="Calibri" w:cs="Arial"/>
                <w:sz w:val="20"/>
                <w:szCs w:val="20"/>
                <w:lang w:val="en-CA"/>
              </w:rPr>
            </w:pPr>
            <w:r w:rsidRPr="003435EE">
              <w:rPr>
                <w:rFonts w:eastAsia="Calibri" w:cs="Arial"/>
                <w:sz w:val="20"/>
                <w:szCs w:val="20"/>
                <w:lang w:val="en-CA"/>
              </w:rPr>
              <w:t>The activities described in MTE report took place and RETA 7813 has been building on the experience of RETA 7307.</w:t>
            </w:r>
          </w:p>
        </w:tc>
      </w:tr>
      <w:tr w:rsidR="004B65CB" w:rsidRPr="003435EE" w:rsidTr="00915EC2">
        <w:tc>
          <w:tcPr>
            <w:tcW w:w="1668" w:type="dxa"/>
          </w:tcPr>
          <w:p w:rsidR="004B65CB" w:rsidRPr="003435EE" w:rsidRDefault="004B65CB" w:rsidP="00583AB8">
            <w:pPr>
              <w:jc w:val="both"/>
              <w:rPr>
                <w:rFonts w:cs="Arial"/>
                <w:lang w:val="en-CA"/>
              </w:rPr>
            </w:pPr>
          </w:p>
        </w:tc>
        <w:tc>
          <w:tcPr>
            <w:tcW w:w="1842" w:type="dxa"/>
          </w:tcPr>
          <w:p w:rsidR="004B65CB" w:rsidRPr="003435EE" w:rsidRDefault="004B65CB" w:rsidP="00583AB8">
            <w:pPr>
              <w:jc w:val="both"/>
              <w:rPr>
                <w:rFonts w:eastAsia="Calibri" w:cs="Arial"/>
                <w:sz w:val="20"/>
                <w:szCs w:val="20"/>
                <w:lang w:val="en-CA"/>
              </w:rPr>
            </w:pPr>
          </w:p>
        </w:tc>
        <w:tc>
          <w:tcPr>
            <w:tcW w:w="6237" w:type="dxa"/>
          </w:tcPr>
          <w:p w:rsidR="004B65CB" w:rsidRPr="003435EE" w:rsidRDefault="004B65CB" w:rsidP="00583AB8">
            <w:pPr>
              <w:jc w:val="both"/>
              <w:rPr>
                <w:rFonts w:eastAsia="Calibri" w:cs="Arial"/>
                <w:sz w:val="20"/>
                <w:szCs w:val="20"/>
                <w:lang w:val="en-CA"/>
              </w:rPr>
            </w:pPr>
            <w:r w:rsidRPr="003435EE">
              <w:rPr>
                <w:rFonts w:cs="Arial"/>
                <w:sz w:val="20"/>
                <w:szCs w:val="20"/>
                <w:lang w:val="en-CA"/>
              </w:rPr>
              <w:t xml:space="preserve">9.2 Training on decision support tools that were developed </w:t>
            </w:r>
            <w:r w:rsidR="00EB4E62" w:rsidRPr="003435EE">
              <w:rPr>
                <w:rFonts w:cs="Arial"/>
                <w:sz w:val="20"/>
                <w:szCs w:val="20"/>
                <w:lang w:val="en-CA"/>
              </w:rPr>
              <w:t>&amp;</w:t>
            </w:r>
            <w:r w:rsidRPr="003435EE">
              <w:rPr>
                <w:rFonts w:cs="Arial"/>
                <w:sz w:val="20"/>
                <w:szCs w:val="20"/>
                <w:lang w:val="en-CA"/>
              </w:rPr>
              <w:t xml:space="preserve"> utilized under the RETA 7307 will be conducted for the Philippines and Timor Leste in April 2013.</w:t>
            </w:r>
          </w:p>
        </w:tc>
        <w:tc>
          <w:tcPr>
            <w:tcW w:w="3969" w:type="dxa"/>
          </w:tcPr>
          <w:p w:rsidR="004B65CB" w:rsidRPr="003435EE" w:rsidRDefault="000407C0" w:rsidP="00583AB8">
            <w:pPr>
              <w:jc w:val="both"/>
              <w:rPr>
                <w:rFonts w:eastAsia="Calibri" w:cs="Arial"/>
                <w:sz w:val="20"/>
                <w:szCs w:val="20"/>
                <w:lang w:val="en-CA"/>
              </w:rPr>
            </w:pPr>
            <w:r w:rsidRPr="003435EE">
              <w:rPr>
                <w:rFonts w:eastAsia="Calibri" w:cs="Arial"/>
                <w:sz w:val="20"/>
                <w:szCs w:val="20"/>
                <w:lang w:val="en-CA"/>
              </w:rPr>
              <w:t>Activity took place.</w:t>
            </w:r>
          </w:p>
        </w:tc>
      </w:tr>
      <w:tr w:rsidR="004B65CB" w:rsidRPr="003435EE" w:rsidTr="00915EC2">
        <w:tc>
          <w:tcPr>
            <w:tcW w:w="1668" w:type="dxa"/>
            <w:vMerge w:val="restart"/>
            <w:vAlign w:val="center"/>
          </w:tcPr>
          <w:p w:rsidR="004B65CB" w:rsidRPr="003435EE" w:rsidRDefault="004B65CB" w:rsidP="00583AB8">
            <w:pPr>
              <w:jc w:val="both"/>
              <w:rPr>
                <w:rFonts w:cs="Arial"/>
                <w:sz w:val="20"/>
                <w:szCs w:val="20"/>
                <w:lang w:val="en-CA"/>
              </w:rPr>
            </w:pPr>
            <w:r w:rsidRPr="003435EE">
              <w:rPr>
                <w:rFonts w:cs="Arial"/>
                <w:sz w:val="20"/>
                <w:szCs w:val="20"/>
                <w:lang w:val="en-CA"/>
              </w:rPr>
              <w:t>Issue 10: Focus final evaluation efforts on Component 3</w:t>
            </w:r>
          </w:p>
        </w:tc>
        <w:tc>
          <w:tcPr>
            <w:tcW w:w="1842" w:type="dxa"/>
          </w:tcPr>
          <w:p w:rsidR="004B65CB" w:rsidRPr="003435EE" w:rsidRDefault="004B65CB" w:rsidP="00583AB8">
            <w:pPr>
              <w:jc w:val="both"/>
              <w:rPr>
                <w:rFonts w:eastAsia="Calibri" w:cs="Arial"/>
                <w:sz w:val="20"/>
                <w:szCs w:val="20"/>
                <w:lang w:val="en-CA"/>
              </w:rPr>
            </w:pPr>
          </w:p>
        </w:tc>
        <w:tc>
          <w:tcPr>
            <w:tcW w:w="6237" w:type="dxa"/>
          </w:tcPr>
          <w:p w:rsidR="004B65CB" w:rsidRPr="003435EE" w:rsidRDefault="004B65CB" w:rsidP="00583AB8">
            <w:pPr>
              <w:jc w:val="both"/>
              <w:rPr>
                <w:rFonts w:cs="Arial"/>
                <w:sz w:val="20"/>
                <w:szCs w:val="20"/>
                <w:lang w:val="en-CA"/>
              </w:rPr>
            </w:pPr>
            <w:r w:rsidRPr="003435EE">
              <w:rPr>
                <w:rFonts w:cs="Arial"/>
                <w:sz w:val="20"/>
                <w:szCs w:val="20"/>
                <w:lang w:val="en-CA"/>
              </w:rPr>
              <w:t>10.1 Both consultant team and ADB will prepare comprehensive project completion reports; if project is not extended beyond April 30, 2013, the PCR shall be submitted on May 15. If otherwise, project completion report will be submitted at the end of project.</w:t>
            </w:r>
          </w:p>
        </w:tc>
        <w:tc>
          <w:tcPr>
            <w:tcW w:w="3969" w:type="dxa"/>
          </w:tcPr>
          <w:p w:rsidR="004B65CB" w:rsidRPr="003435EE" w:rsidRDefault="004B65CB" w:rsidP="00583AB8">
            <w:pPr>
              <w:jc w:val="both"/>
              <w:rPr>
                <w:rFonts w:eastAsia="Calibri" w:cs="Arial"/>
                <w:sz w:val="20"/>
                <w:szCs w:val="20"/>
                <w:lang w:val="en-CA"/>
              </w:rPr>
            </w:pPr>
            <w:r w:rsidRPr="003435EE">
              <w:rPr>
                <w:rFonts w:eastAsia="Calibri" w:cs="Arial"/>
                <w:sz w:val="20"/>
                <w:szCs w:val="20"/>
                <w:lang w:val="en-CA"/>
              </w:rPr>
              <w:t xml:space="preserve">Comprehensive report received from Component 1 </w:t>
            </w:r>
            <w:r w:rsidR="000407C0" w:rsidRPr="003435EE">
              <w:rPr>
                <w:rFonts w:eastAsia="Calibri" w:cs="Arial"/>
                <w:sz w:val="20"/>
                <w:szCs w:val="20"/>
                <w:lang w:val="en-CA"/>
              </w:rPr>
              <w:t>.</w:t>
            </w:r>
          </w:p>
          <w:p w:rsidR="000407C0" w:rsidRPr="003435EE" w:rsidRDefault="000407C0" w:rsidP="00583AB8">
            <w:pPr>
              <w:jc w:val="both"/>
              <w:rPr>
                <w:rFonts w:eastAsia="Calibri" w:cs="Arial"/>
                <w:sz w:val="20"/>
                <w:szCs w:val="20"/>
                <w:lang w:val="en-CA"/>
              </w:rPr>
            </w:pPr>
          </w:p>
          <w:p w:rsidR="000407C0" w:rsidRPr="003435EE" w:rsidRDefault="000407C0" w:rsidP="000407C0">
            <w:pPr>
              <w:rPr>
                <w:rFonts w:eastAsia="Calibri" w:cs="Arial"/>
                <w:sz w:val="20"/>
                <w:szCs w:val="20"/>
                <w:lang w:val="en-CA"/>
              </w:rPr>
            </w:pPr>
            <w:r w:rsidRPr="003435EE">
              <w:rPr>
                <w:rFonts w:eastAsia="Calibri" w:cs="Arial"/>
                <w:sz w:val="20"/>
                <w:szCs w:val="20"/>
                <w:lang w:val="en-CA"/>
              </w:rPr>
              <w:t xml:space="preserve">Comprehensive TA Completion Report was prepared by the </w:t>
            </w:r>
          </w:p>
          <w:p w:rsidR="004B65CB" w:rsidRPr="003435EE" w:rsidRDefault="000407C0" w:rsidP="000407C0">
            <w:pPr>
              <w:jc w:val="both"/>
              <w:rPr>
                <w:rFonts w:eastAsia="Calibri" w:cs="Arial"/>
                <w:sz w:val="20"/>
                <w:szCs w:val="20"/>
                <w:lang w:val="en-CA"/>
              </w:rPr>
            </w:pPr>
            <w:r w:rsidRPr="003435EE">
              <w:rPr>
                <w:rFonts w:eastAsia="Calibri" w:cs="Arial"/>
                <w:sz w:val="20"/>
                <w:szCs w:val="20"/>
                <w:lang w:val="en-CA"/>
              </w:rPr>
              <w:t xml:space="preserve">Principal RETA consultant and submitted to ADB in October 2013. </w:t>
            </w:r>
          </w:p>
        </w:tc>
      </w:tr>
      <w:tr w:rsidR="004B65CB" w:rsidRPr="003435EE" w:rsidTr="00915EC2">
        <w:tc>
          <w:tcPr>
            <w:tcW w:w="1668" w:type="dxa"/>
            <w:vMerge/>
          </w:tcPr>
          <w:p w:rsidR="004B65CB" w:rsidRPr="003435EE" w:rsidRDefault="004B65CB" w:rsidP="00583AB8">
            <w:pPr>
              <w:jc w:val="both"/>
              <w:rPr>
                <w:rFonts w:cs="Arial"/>
                <w:sz w:val="20"/>
                <w:szCs w:val="20"/>
                <w:lang w:val="en-CA"/>
              </w:rPr>
            </w:pPr>
          </w:p>
        </w:tc>
        <w:tc>
          <w:tcPr>
            <w:tcW w:w="1842" w:type="dxa"/>
          </w:tcPr>
          <w:p w:rsidR="004B65CB" w:rsidRPr="003435EE" w:rsidRDefault="004B65CB" w:rsidP="00583AB8">
            <w:pPr>
              <w:jc w:val="both"/>
              <w:rPr>
                <w:rFonts w:eastAsia="Calibri" w:cs="Arial"/>
                <w:sz w:val="20"/>
                <w:szCs w:val="20"/>
                <w:lang w:val="en-CA"/>
              </w:rPr>
            </w:pPr>
          </w:p>
        </w:tc>
        <w:tc>
          <w:tcPr>
            <w:tcW w:w="6237" w:type="dxa"/>
          </w:tcPr>
          <w:p w:rsidR="004B65CB" w:rsidRPr="003435EE" w:rsidRDefault="004B65CB" w:rsidP="00583AB8">
            <w:pPr>
              <w:jc w:val="both"/>
              <w:rPr>
                <w:rFonts w:cs="Arial"/>
                <w:sz w:val="20"/>
                <w:szCs w:val="20"/>
                <w:lang w:val="en-CA"/>
              </w:rPr>
            </w:pPr>
            <w:r w:rsidRPr="003435EE">
              <w:rPr>
                <w:rFonts w:cs="Arial"/>
                <w:sz w:val="20"/>
                <w:szCs w:val="20"/>
                <w:lang w:val="en-CA"/>
              </w:rPr>
              <w:t>10.2 The final evaluation is under process which UNDP and ADB agree to do a rapid assessment on component 1, 2 and 4 and do full evaluation on component 3</w:t>
            </w:r>
          </w:p>
        </w:tc>
        <w:tc>
          <w:tcPr>
            <w:tcW w:w="3969" w:type="dxa"/>
          </w:tcPr>
          <w:p w:rsidR="000407C0" w:rsidRPr="003435EE" w:rsidRDefault="004B65CB" w:rsidP="00583AB8">
            <w:pPr>
              <w:jc w:val="both"/>
              <w:rPr>
                <w:rFonts w:eastAsia="Calibri" w:cs="Arial"/>
                <w:sz w:val="20"/>
                <w:szCs w:val="20"/>
                <w:lang w:val="en-CA"/>
              </w:rPr>
            </w:pPr>
            <w:r w:rsidRPr="003435EE">
              <w:rPr>
                <w:rFonts w:eastAsia="Calibri" w:cs="Arial"/>
                <w:sz w:val="20"/>
                <w:szCs w:val="20"/>
                <w:lang w:val="en-CA"/>
              </w:rPr>
              <w:t>Final evaluation underway April-June</w:t>
            </w:r>
          </w:p>
          <w:p w:rsidR="004B65CB" w:rsidRPr="003435EE" w:rsidRDefault="000407C0" w:rsidP="00583AB8">
            <w:pPr>
              <w:jc w:val="both"/>
              <w:rPr>
                <w:rFonts w:eastAsia="Calibri" w:cs="Arial"/>
                <w:sz w:val="20"/>
                <w:szCs w:val="20"/>
                <w:lang w:val="en-CA"/>
              </w:rPr>
            </w:pPr>
            <w:r w:rsidRPr="003435EE">
              <w:rPr>
                <w:rFonts w:eastAsia="Calibri" w:cs="Arial"/>
                <w:sz w:val="20"/>
                <w:szCs w:val="20"/>
                <w:lang w:val="en-CA"/>
              </w:rPr>
              <w:t>Full evaluation of Component 3 (RETA 7307) now completed and its main elements are incorporated into this document</w:t>
            </w:r>
            <w:r w:rsidR="004B65CB" w:rsidRPr="003435EE">
              <w:rPr>
                <w:rFonts w:eastAsia="Calibri" w:cs="Arial"/>
                <w:sz w:val="20"/>
                <w:szCs w:val="20"/>
                <w:lang w:val="en-CA"/>
              </w:rPr>
              <w:t xml:space="preserve"> </w:t>
            </w:r>
          </w:p>
        </w:tc>
      </w:tr>
    </w:tbl>
    <w:p w:rsidR="00915EC2" w:rsidRDefault="00915EC2" w:rsidP="00583AB8">
      <w:pPr>
        <w:jc w:val="both"/>
        <w:rPr>
          <w:rFonts w:eastAsia="Calibri" w:cs="Arial"/>
          <w:color w:val="FF0000"/>
          <w:lang w:val="en-CA"/>
        </w:rPr>
        <w:sectPr w:rsidR="00915EC2" w:rsidSect="00915EC2">
          <w:footerReference w:type="default" r:id="rId18"/>
          <w:pgSz w:w="15840" w:h="12240" w:orient="landscape"/>
          <w:pgMar w:top="1720" w:right="1060" w:bottom="1720" w:left="1300" w:header="0" w:footer="865" w:gutter="0"/>
          <w:cols w:space="720"/>
          <w:docGrid w:linePitch="299"/>
        </w:sectPr>
      </w:pPr>
    </w:p>
    <w:p w:rsidR="0022147F" w:rsidRPr="003B2D7B" w:rsidRDefault="00527BC3" w:rsidP="00CA7B60">
      <w:pPr>
        <w:pStyle w:val="Heading3"/>
        <w:numPr>
          <w:ilvl w:val="2"/>
          <w:numId w:val="1"/>
        </w:numPr>
        <w:spacing w:line="276" w:lineRule="auto"/>
        <w:jc w:val="both"/>
        <w:rPr>
          <w:rFonts w:cs="Arial"/>
          <w:lang w:val="en-CA"/>
        </w:rPr>
      </w:pPr>
      <w:bookmarkStart w:id="49" w:name="_Toc393876679"/>
      <w:r w:rsidRPr="003B2D7B">
        <w:rPr>
          <w:rFonts w:eastAsia="Calibri" w:cs="Arial"/>
          <w:lang w:val="en-CA"/>
        </w:rPr>
        <w:t>Partnership</w:t>
      </w:r>
      <w:r w:rsidRPr="003B2D7B">
        <w:rPr>
          <w:rFonts w:eastAsia="Calibri" w:cs="Arial"/>
          <w:spacing w:val="-3"/>
          <w:lang w:val="en-CA"/>
        </w:rPr>
        <w:t xml:space="preserve"> </w:t>
      </w:r>
      <w:r w:rsidRPr="003B2D7B">
        <w:rPr>
          <w:rFonts w:eastAsia="Calibri" w:cs="Arial"/>
          <w:spacing w:val="-2"/>
          <w:lang w:val="en-CA"/>
        </w:rPr>
        <w:t>arrangements</w:t>
      </w:r>
      <w:r w:rsidRPr="003B2D7B">
        <w:rPr>
          <w:rFonts w:eastAsia="Calibri" w:cs="Arial"/>
          <w:lang w:val="en-CA"/>
        </w:rPr>
        <w:t xml:space="preserve"> (with</w:t>
      </w:r>
      <w:r w:rsidRPr="003B2D7B">
        <w:rPr>
          <w:rFonts w:eastAsia="Calibri" w:cs="Arial"/>
          <w:spacing w:val="-3"/>
          <w:lang w:val="en-CA"/>
        </w:rPr>
        <w:t xml:space="preserve"> </w:t>
      </w:r>
      <w:r w:rsidRPr="003B2D7B">
        <w:rPr>
          <w:rFonts w:eastAsia="Calibri" w:cs="Arial"/>
          <w:spacing w:val="-2"/>
          <w:lang w:val="en-CA"/>
        </w:rPr>
        <w:t>relevant</w:t>
      </w:r>
      <w:r w:rsidRPr="003B2D7B">
        <w:rPr>
          <w:rFonts w:eastAsia="Calibri" w:cs="Arial"/>
          <w:spacing w:val="3"/>
          <w:lang w:val="en-CA"/>
        </w:rPr>
        <w:t xml:space="preserve"> </w:t>
      </w:r>
      <w:r w:rsidRPr="003B2D7B">
        <w:rPr>
          <w:rFonts w:eastAsia="Calibri" w:cs="Arial"/>
          <w:spacing w:val="-2"/>
          <w:lang w:val="en-CA"/>
        </w:rPr>
        <w:t>stakeholders</w:t>
      </w:r>
      <w:r w:rsidRPr="003B2D7B">
        <w:rPr>
          <w:rFonts w:eastAsia="Calibri" w:cs="Arial"/>
          <w:spacing w:val="-4"/>
          <w:lang w:val="en-CA"/>
        </w:rPr>
        <w:t xml:space="preserve"> </w:t>
      </w:r>
      <w:r w:rsidRPr="003B2D7B">
        <w:rPr>
          <w:rFonts w:eastAsia="Calibri" w:cs="Arial"/>
          <w:lang w:val="en-CA"/>
        </w:rPr>
        <w:t>involved</w:t>
      </w:r>
      <w:r w:rsidRPr="003B2D7B">
        <w:rPr>
          <w:rFonts w:eastAsia="Calibri" w:cs="Arial"/>
          <w:spacing w:val="-3"/>
          <w:lang w:val="en-CA"/>
        </w:rPr>
        <w:t xml:space="preserve"> </w:t>
      </w:r>
      <w:r w:rsidRPr="003B2D7B">
        <w:rPr>
          <w:rFonts w:eastAsia="Calibri" w:cs="Arial"/>
          <w:lang w:val="en-CA"/>
        </w:rPr>
        <w:t>in</w:t>
      </w:r>
      <w:r w:rsidRPr="003B2D7B">
        <w:rPr>
          <w:rFonts w:eastAsia="Calibri" w:cs="Arial"/>
          <w:spacing w:val="2"/>
          <w:lang w:val="en-CA"/>
        </w:rPr>
        <w:t xml:space="preserve"> </w:t>
      </w:r>
      <w:r w:rsidRPr="003B2D7B">
        <w:rPr>
          <w:rFonts w:eastAsia="Calibri" w:cs="Arial"/>
          <w:spacing w:val="-3"/>
          <w:lang w:val="en-CA"/>
        </w:rPr>
        <w:t>the</w:t>
      </w:r>
      <w:r w:rsidRPr="003B2D7B">
        <w:rPr>
          <w:rFonts w:eastAsia="Calibri" w:cs="Arial"/>
          <w:lang w:val="en-CA"/>
        </w:rPr>
        <w:t xml:space="preserve"> </w:t>
      </w:r>
      <w:r w:rsidRPr="003B2D7B">
        <w:rPr>
          <w:rFonts w:eastAsia="Calibri" w:cs="Arial"/>
          <w:spacing w:val="-2"/>
          <w:lang w:val="en-CA"/>
        </w:rPr>
        <w:t>country/region)</w:t>
      </w:r>
      <w:bookmarkEnd w:id="49"/>
    </w:p>
    <w:p w:rsidR="00004E96" w:rsidRPr="003435EE" w:rsidRDefault="0022147F" w:rsidP="00CA7B60">
      <w:pPr>
        <w:spacing w:line="276" w:lineRule="auto"/>
        <w:jc w:val="both"/>
        <w:rPr>
          <w:rFonts w:cs="Arial"/>
          <w:lang w:val="en-CA"/>
        </w:rPr>
      </w:pPr>
      <w:r w:rsidRPr="003435EE">
        <w:rPr>
          <w:rFonts w:cs="Arial"/>
          <w:lang w:val="en-CA"/>
        </w:rPr>
        <w:t xml:space="preserve">The project is based on the premise of building, creating and strengthening partnerships. </w:t>
      </w:r>
    </w:p>
    <w:p w:rsidR="00004E96" w:rsidRPr="003435EE" w:rsidRDefault="00004E96" w:rsidP="00CA7B60">
      <w:pPr>
        <w:spacing w:line="276" w:lineRule="auto"/>
        <w:jc w:val="both"/>
        <w:rPr>
          <w:rFonts w:cs="Arial"/>
          <w:lang w:val="en-CA"/>
        </w:rPr>
      </w:pPr>
    </w:p>
    <w:p w:rsidR="0022147F" w:rsidRPr="003435EE" w:rsidRDefault="0022147F" w:rsidP="00CA7B60">
      <w:pPr>
        <w:spacing w:line="276" w:lineRule="auto"/>
        <w:jc w:val="both"/>
        <w:rPr>
          <w:rFonts w:cs="Arial"/>
          <w:lang w:val="en-CA"/>
        </w:rPr>
      </w:pPr>
      <w:r w:rsidRPr="003435EE">
        <w:rPr>
          <w:rFonts w:cs="Arial"/>
          <w:b/>
          <w:lang w:val="en-CA"/>
        </w:rPr>
        <w:t xml:space="preserve">Component </w:t>
      </w:r>
      <w:r w:rsidR="00896054">
        <w:rPr>
          <w:rFonts w:cs="Arial"/>
          <w:b/>
          <w:lang w:val="en-CA"/>
        </w:rPr>
        <w:t>one</w:t>
      </w:r>
      <w:r w:rsidRPr="003435EE">
        <w:rPr>
          <w:rFonts w:cs="Arial"/>
          <w:lang w:val="en-CA"/>
        </w:rPr>
        <w:t xml:space="preserve"> in the various meetings and capacity building efforts have worked with </w:t>
      </w:r>
      <w:r w:rsidR="00CA7B60">
        <w:rPr>
          <w:rFonts w:cs="Arial"/>
          <w:lang w:val="en-CA"/>
        </w:rPr>
        <w:t xml:space="preserve">most </w:t>
      </w:r>
      <w:r w:rsidRPr="003435EE">
        <w:rPr>
          <w:rFonts w:cs="Arial"/>
          <w:lang w:val="en-CA"/>
        </w:rPr>
        <w:t xml:space="preserve">of the ocean related major </w:t>
      </w:r>
      <w:r w:rsidR="006308F7" w:rsidRPr="003435EE">
        <w:rPr>
          <w:rFonts w:cs="Arial"/>
          <w:lang w:val="en-CA"/>
        </w:rPr>
        <w:t xml:space="preserve">players and organisations. In the process they have assisted in building alliances and partnerships this was particularly evident in the capacity </w:t>
      </w:r>
      <w:r w:rsidR="00004E96" w:rsidRPr="003435EE">
        <w:rPr>
          <w:rFonts w:cs="Arial"/>
          <w:lang w:val="en-CA"/>
        </w:rPr>
        <w:t>building and Ocean Days at Rio+2</w:t>
      </w:r>
      <w:r w:rsidR="006308F7" w:rsidRPr="003435EE">
        <w:rPr>
          <w:rFonts w:cs="Arial"/>
          <w:lang w:val="en-CA"/>
        </w:rPr>
        <w:t>0. In some cases some of the follow up activities where lead by countries (e.g. Indonesia and Korea)</w:t>
      </w:r>
      <w:r w:rsidR="00F922C5" w:rsidRPr="003435EE">
        <w:rPr>
          <w:rFonts w:cs="Arial"/>
          <w:lang w:val="en-CA"/>
        </w:rPr>
        <w:t xml:space="preserve"> additionally most of the activities of this component have a considerable amount of co-funding from numerous organisations and donors.</w:t>
      </w:r>
    </w:p>
    <w:p w:rsidR="0022147F" w:rsidRPr="003435EE" w:rsidRDefault="0022147F" w:rsidP="00CA7B60">
      <w:pPr>
        <w:spacing w:line="276" w:lineRule="auto"/>
        <w:jc w:val="both"/>
        <w:rPr>
          <w:rFonts w:cs="Arial"/>
          <w:lang w:val="en-CA"/>
        </w:rPr>
      </w:pPr>
    </w:p>
    <w:p w:rsidR="006308F7" w:rsidRPr="003435EE" w:rsidRDefault="006308F7" w:rsidP="00CA7B60">
      <w:pPr>
        <w:spacing w:line="276" w:lineRule="auto"/>
        <w:jc w:val="both"/>
        <w:rPr>
          <w:rFonts w:cs="Arial"/>
          <w:lang w:val="en-CA"/>
        </w:rPr>
      </w:pPr>
      <w:r w:rsidRPr="003435EE">
        <w:rPr>
          <w:rFonts w:cs="Arial"/>
          <w:b/>
          <w:lang w:val="en-CA"/>
        </w:rPr>
        <w:t xml:space="preserve">Component </w:t>
      </w:r>
      <w:r w:rsidR="00896054">
        <w:rPr>
          <w:rFonts w:cs="Arial"/>
          <w:b/>
          <w:lang w:val="en-CA"/>
        </w:rPr>
        <w:t>two</w:t>
      </w:r>
      <w:r w:rsidRPr="003435EE">
        <w:rPr>
          <w:rFonts w:cs="Arial"/>
          <w:b/>
          <w:lang w:val="en-CA"/>
        </w:rPr>
        <w:t xml:space="preserve"> </w:t>
      </w:r>
      <w:r w:rsidR="0022147F" w:rsidRPr="003435EE">
        <w:rPr>
          <w:rFonts w:cs="Arial"/>
          <w:lang w:val="en-CA"/>
        </w:rPr>
        <w:t xml:space="preserve">IW:LEARN has </w:t>
      </w:r>
      <w:r w:rsidR="00F922C5" w:rsidRPr="003435EE">
        <w:rPr>
          <w:rFonts w:cs="Arial"/>
          <w:lang w:val="en-CA"/>
        </w:rPr>
        <w:t>a mandate to work with all GEF:IW projects. In the organisation and running of the IWC5 they established strong partnerships with the Australian government and Australian Institutions that lead to increased commitments from Australia to the CTI.</w:t>
      </w:r>
    </w:p>
    <w:p w:rsidR="006308F7" w:rsidRPr="003435EE" w:rsidRDefault="00F922C5" w:rsidP="00CA7B60">
      <w:pPr>
        <w:spacing w:line="276" w:lineRule="auto"/>
        <w:jc w:val="both"/>
        <w:rPr>
          <w:rFonts w:cs="Arial"/>
          <w:lang w:val="en-CA"/>
        </w:rPr>
      </w:pPr>
      <w:r w:rsidRPr="003435EE">
        <w:rPr>
          <w:rFonts w:cs="Arial"/>
          <w:lang w:val="en-CA"/>
        </w:rPr>
        <w:t xml:space="preserve"> </w:t>
      </w:r>
    </w:p>
    <w:p w:rsidR="00314A1C" w:rsidRPr="003435EE" w:rsidRDefault="00F922C5" w:rsidP="00CA7B60">
      <w:pPr>
        <w:spacing w:line="276" w:lineRule="auto"/>
        <w:jc w:val="both"/>
        <w:rPr>
          <w:rFonts w:cs="Arial"/>
          <w:bCs/>
          <w:lang w:val="en-CA"/>
        </w:rPr>
      </w:pPr>
      <w:r w:rsidRPr="003435EE">
        <w:rPr>
          <w:rFonts w:cs="Arial"/>
          <w:b/>
          <w:lang w:val="en-CA"/>
        </w:rPr>
        <w:t xml:space="preserve">Component </w:t>
      </w:r>
      <w:r w:rsidR="00896054">
        <w:rPr>
          <w:rFonts w:cs="Arial"/>
          <w:b/>
          <w:lang w:val="en-CA"/>
        </w:rPr>
        <w:t>three</w:t>
      </w:r>
      <w:r w:rsidR="00314A1C" w:rsidRPr="003435EE">
        <w:rPr>
          <w:rFonts w:cs="Arial"/>
          <w:lang w:val="en-CA"/>
        </w:rPr>
        <w:t xml:space="preserve"> benefited from, and contributed to, a systematic, genuine and productive</w:t>
      </w:r>
      <w:r w:rsidR="00314A1C" w:rsidRPr="003435EE">
        <w:rPr>
          <w:rFonts w:cs="Arial"/>
          <w:bCs/>
          <w:lang w:val="en-CA"/>
        </w:rPr>
        <w:t xml:space="preserve"> partnership among CTI development partners. This partnership was formal in some cases (e.g. the agreement between Australian Government’s co-financing of RETA 7307 and subsequent inputs into it</w:t>
      </w:r>
      <w:r w:rsidR="00314A1C" w:rsidRPr="003435EE">
        <w:rPr>
          <w:rStyle w:val="FootnoteReference"/>
          <w:rFonts w:cs="Arial"/>
          <w:bCs/>
          <w:lang w:val="en-CA"/>
        </w:rPr>
        <w:footnoteReference w:id="14"/>
      </w:r>
      <w:r w:rsidR="00314A1C" w:rsidRPr="003435EE">
        <w:rPr>
          <w:rFonts w:cs="Arial"/>
          <w:bCs/>
          <w:lang w:val="en-CA"/>
        </w:rPr>
        <w:t xml:space="preserve"> ) but more often than not, informal. This was most evident in the organization and running of regional and national workshops where partners often collaborated (cost-shared, co-hosted) substantively and smoothly. In a very small number of cases where disagreements arose (e.g. in deciding the best way of supporting the Regional Secretariat with a web-based information system) these were resolved to the parties’ satisfaction</w:t>
      </w:r>
      <w:r w:rsidR="00293113" w:rsidRPr="003435EE">
        <w:rPr>
          <w:rFonts w:cs="Arial"/>
          <w:bCs/>
          <w:lang w:val="en-CA"/>
        </w:rPr>
        <w:t xml:space="preserve">. </w:t>
      </w:r>
      <w:r w:rsidR="00314A1C" w:rsidRPr="003435EE">
        <w:rPr>
          <w:rFonts w:cs="Arial"/>
          <w:bCs/>
          <w:lang w:val="en-CA"/>
        </w:rPr>
        <w:t xml:space="preserve">Informal partnerships were reinforced during key international meeting such as the ICRS in Cairns (2012) and World Coral Reef Summit in Manado in 2014 routinely attended by all key CTI-associated agencies. </w:t>
      </w:r>
    </w:p>
    <w:p w:rsidR="00314A1C" w:rsidRPr="003435EE" w:rsidRDefault="00314A1C" w:rsidP="00CA7B60">
      <w:pPr>
        <w:spacing w:line="276" w:lineRule="auto"/>
        <w:jc w:val="both"/>
        <w:rPr>
          <w:rFonts w:cs="Arial"/>
          <w:bCs/>
          <w:lang w:val="en-CA"/>
        </w:rPr>
      </w:pPr>
    </w:p>
    <w:p w:rsidR="00314A1C" w:rsidRPr="003435EE" w:rsidRDefault="00314A1C" w:rsidP="00CA7B60">
      <w:pPr>
        <w:spacing w:line="276" w:lineRule="auto"/>
        <w:jc w:val="both"/>
        <w:rPr>
          <w:rFonts w:cs="Arial"/>
          <w:bCs/>
          <w:lang w:val="en-CA"/>
        </w:rPr>
      </w:pPr>
      <w:r w:rsidRPr="003435EE">
        <w:rPr>
          <w:rFonts w:cs="Arial"/>
          <w:bCs/>
          <w:lang w:val="en-CA"/>
        </w:rPr>
        <w:t xml:space="preserve">Regular consultations, involving the CTI Interim Regional Secretariat, NCC staff and representatives of development partners, are held (via remote conferencing) every month or so. As a result of the large number of projects implemented in CT6 countries even prior to CTI, formal let alone informal networking among scientists and other interested professionals in numerous institutions located in three distinct global regions (North America, Europe, and Asia) continues and there is improved understanding of “who does what and how” in the CT area. If anything the combination of advances in information technology and activities of projects such as RETA 7307 has given additional impetus to this important source of knowledge and support. Indeed the diversity of active stakeholders and emergence of informal partnerships (on the edges of formal structures) are among the most positive aspects of CTI to which RETA 7307 undoubtedly contributed.  </w:t>
      </w:r>
    </w:p>
    <w:p w:rsidR="00293113" w:rsidRPr="003435EE" w:rsidRDefault="00293113" w:rsidP="00CA7B60">
      <w:pPr>
        <w:spacing w:line="276" w:lineRule="auto"/>
        <w:jc w:val="both"/>
        <w:rPr>
          <w:rFonts w:cs="Arial"/>
          <w:bCs/>
          <w:lang w:val="en-CA"/>
        </w:rPr>
      </w:pPr>
    </w:p>
    <w:p w:rsidR="00004E96" w:rsidRPr="003435EE" w:rsidRDefault="00293113" w:rsidP="00CA7B60">
      <w:pPr>
        <w:spacing w:line="276" w:lineRule="auto"/>
        <w:jc w:val="both"/>
        <w:rPr>
          <w:rFonts w:cs="Arial"/>
          <w:lang w:val="en-CA"/>
        </w:rPr>
      </w:pPr>
      <w:r w:rsidRPr="003435EE">
        <w:rPr>
          <w:rFonts w:cs="Arial"/>
          <w:lang w:val="en-CA"/>
        </w:rPr>
        <w:t xml:space="preserve">As previously indicated, the project was not designed with strong intra-project coordination. There has, however, been an evolving collegial collaboration. </w:t>
      </w:r>
      <w:r w:rsidR="00004E96" w:rsidRPr="003435EE">
        <w:rPr>
          <w:rFonts w:cs="Arial"/>
          <w:lang w:val="en-CA"/>
        </w:rPr>
        <w:t xml:space="preserve">GOF because of attendance at IWC5 and subsequent IW meetings has become </w:t>
      </w:r>
      <w:r w:rsidR="00D8238A" w:rsidRPr="003435EE">
        <w:rPr>
          <w:rFonts w:cs="Arial"/>
          <w:lang w:val="en-CA"/>
        </w:rPr>
        <w:t>more closely involved with IW:LEARN and GEF especially the LME projects. IW:LEARN assisted the CTI KM project to build the CTI website, produce knowledge products, and involve CTI participants in twinning exchanges.</w:t>
      </w:r>
    </w:p>
    <w:p w:rsidR="003B2D7B" w:rsidRPr="00561343" w:rsidRDefault="003B2D7B" w:rsidP="00B22809">
      <w:pPr>
        <w:keepNext/>
        <w:keepLines/>
        <w:widowControl/>
        <w:numPr>
          <w:ilvl w:val="2"/>
          <w:numId w:val="1"/>
        </w:numPr>
        <w:spacing w:before="200" w:line="276" w:lineRule="auto"/>
        <w:jc w:val="both"/>
        <w:outlineLvl w:val="2"/>
        <w:rPr>
          <w:rFonts w:cs="Arial"/>
          <w:lang w:val="en-CA"/>
        </w:rPr>
      </w:pPr>
      <w:bookmarkStart w:id="50" w:name="_Toc393876680"/>
      <w:r w:rsidRPr="00561343">
        <w:rPr>
          <w:rFonts w:eastAsia="Calibri" w:cs="Arial"/>
          <w:b/>
          <w:bCs/>
          <w:lang w:val="en-CA"/>
        </w:rPr>
        <w:t>Project</w:t>
      </w:r>
      <w:r w:rsidRPr="00561343">
        <w:rPr>
          <w:rFonts w:eastAsia="Calibri" w:cs="Arial"/>
          <w:b/>
          <w:bCs/>
          <w:spacing w:val="2"/>
          <w:lang w:val="en-CA"/>
        </w:rPr>
        <w:t xml:space="preserve"> </w:t>
      </w:r>
      <w:r w:rsidRPr="00561343">
        <w:rPr>
          <w:rFonts w:eastAsia="Calibri" w:cs="Arial"/>
          <w:b/>
          <w:bCs/>
          <w:spacing w:val="-2"/>
          <w:lang w:val="en-CA"/>
        </w:rPr>
        <w:t>Finance:</w:t>
      </w:r>
      <w:r w:rsidR="00561343" w:rsidRPr="00561343">
        <w:rPr>
          <w:rFonts w:eastAsia="Calibri" w:cs="Arial"/>
          <w:b/>
          <w:bCs/>
          <w:spacing w:val="-2"/>
          <w:lang w:val="en-CA"/>
        </w:rPr>
        <w:t xml:space="preserve"> </w:t>
      </w:r>
      <w:r w:rsidRPr="00561343">
        <w:rPr>
          <w:rFonts w:eastAsia="Calibri" w:cs="Arial"/>
          <w:b/>
          <w:bCs/>
          <w:spacing w:val="-2"/>
          <w:lang w:val="en-CA"/>
        </w:rPr>
        <w:t>Components 1,2 &amp; 4</w:t>
      </w:r>
      <w:bookmarkEnd w:id="50"/>
      <w:r w:rsidR="00561343">
        <w:rPr>
          <w:rFonts w:eastAsia="Calibri" w:cs="Arial"/>
          <w:b/>
          <w:bCs/>
          <w:spacing w:val="-2"/>
          <w:lang w:val="en-CA"/>
        </w:rPr>
        <w:t xml:space="preserve"> </w:t>
      </w:r>
    </w:p>
    <w:p w:rsidR="003B2D7B" w:rsidRPr="003B2D7B" w:rsidRDefault="003B2D7B" w:rsidP="003B2D7B">
      <w:pPr>
        <w:spacing w:line="276" w:lineRule="auto"/>
        <w:jc w:val="both"/>
        <w:rPr>
          <w:rFonts w:cs="Arial"/>
          <w:lang w:val="en-CA"/>
        </w:rPr>
      </w:pPr>
      <w:r w:rsidRPr="003B2D7B">
        <w:rPr>
          <w:rFonts w:cs="Arial"/>
          <w:lang w:val="en-CA"/>
        </w:rPr>
        <w:t>The total GEF budget was US$1,500,000 for these three components.  AusAid contributed an additional US$ 73,357 towards IWC5 activities in Component 2 that was managed by UNOPS as part of the project. A summary of the project budget and expenditures for these components is given in Table 3. This summary suggests that while total project disbursements are within the project total budget</w:t>
      </w:r>
      <w:r>
        <w:rPr>
          <w:rFonts w:cs="Arial"/>
          <w:lang w:val="en-CA"/>
        </w:rPr>
        <w:t>,</w:t>
      </w:r>
      <w:r w:rsidRPr="003B2D7B">
        <w:rPr>
          <w:rFonts w:cs="Arial"/>
          <w:lang w:val="en-CA"/>
        </w:rPr>
        <w:t xml:space="preserve"> components 1 &amp; 2 significantly overspent the Prodoc budget, while Component 4 had negative spending. In the case of Component 1 (Table 4) GOF received $840,000, there was overhead to UNOPS ($67,000) but there appears to be an additional $132,000 that was not transferred to GOF but is showing as this components spending. In addition the component leaders were not aware of the additional spending.  Additional information supplied by the UNDP PMU (Annex 5) indicates that an additional $5,800 was charged for the MTE consultant but the other differences in Component 1 were not expense incurred by Component 1 but were internal mistakes in coding and should have been coded to Component 2. </w:t>
      </w:r>
    </w:p>
    <w:p w:rsidR="003B2D7B" w:rsidRPr="003B2D7B" w:rsidRDefault="003B2D7B" w:rsidP="003B2D7B">
      <w:pPr>
        <w:spacing w:line="276" w:lineRule="auto"/>
        <w:jc w:val="both"/>
        <w:rPr>
          <w:rFonts w:cs="Arial"/>
          <w:lang w:val="en-CA"/>
        </w:rPr>
      </w:pPr>
    </w:p>
    <w:p w:rsidR="003B2D7B" w:rsidRPr="003B2D7B" w:rsidRDefault="003B2D7B" w:rsidP="003B2D7B">
      <w:pPr>
        <w:ind w:left="-567"/>
        <w:jc w:val="both"/>
        <w:rPr>
          <w:rFonts w:cs="Arial"/>
          <w:b/>
          <w:lang w:val="en-CA"/>
        </w:rPr>
      </w:pPr>
      <w:r w:rsidRPr="003B2D7B">
        <w:rPr>
          <w:rFonts w:cs="Arial"/>
          <w:b/>
          <w:lang w:val="en-CA"/>
        </w:rPr>
        <w:t xml:space="preserve">Table 3: </w:t>
      </w:r>
      <w:r w:rsidRPr="003B2D7B">
        <w:rPr>
          <w:rFonts w:cs="Arial"/>
          <w:lang w:val="en-CA"/>
        </w:rPr>
        <w:t xml:space="preserve">Project Budgets and expenditures for </w:t>
      </w:r>
      <w:r w:rsidR="00892D7B">
        <w:rPr>
          <w:rFonts w:cs="Arial"/>
          <w:lang w:val="en-CA"/>
        </w:rPr>
        <w:t xml:space="preserve">all </w:t>
      </w:r>
      <w:r w:rsidRPr="003B2D7B">
        <w:rPr>
          <w:rFonts w:cs="Arial"/>
          <w:lang w:val="en-CA"/>
        </w:rPr>
        <w:t xml:space="preserve">Components (as of </w:t>
      </w:r>
      <w:r w:rsidR="00892D7B">
        <w:rPr>
          <w:rFonts w:cs="Arial"/>
          <w:lang w:val="en-CA"/>
        </w:rPr>
        <w:t>June, 2014)</w:t>
      </w:r>
    </w:p>
    <w:tbl>
      <w:tblPr>
        <w:tblW w:w="1062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10"/>
        <w:gridCol w:w="900"/>
        <w:gridCol w:w="1170"/>
        <w:gridCol w:w="1170"/>
        <w:gridCol w:w="1260"/>
        <w:gridCol w:w="1170"/>
        <w:gridCol w:w="1170"/>
        <w:gridCol w:w="1170"/>
      </w:tblGrid>
      <w:tr w:rsidR="003B2D7B" w:rsidRPr="003B2D7B" w:rsidTr="003B2D7B">
        <w:trPr>
          <w:trHeight w:val="315"/>
        </w:trPr>
        <w:tc>
          <w:tcPr>
            <w:tcW w:w="2610" w:type="dxa"/>
            <w:shd w:val="clear" w:color="000000" w:fill="BFBFBF"/>
            <w:vAlign w:val="center"/>
            <w:hideMark/>
          </w:tcPr>
          <w:p w:rsidR="003B2D7B" w:rsidRPr="003B2D7B" w:rsidRDefault="003B2D7B" w:rsidP="003B2D7B">
            <w:pPr>
              <w:jc w:val="both"/>
              <w:rPr>
                <w:rFonts w:cs="Arial"/>
                <w:b/>
                <w:bCs/>
                <w:color w:val="000000"/>
                <w:sz w:val="18"/>
                <w:szCs w:val="18"/>
                <w:lang w:val="en-CA" w:bidi="th-TH"/>
              </w:rPr>
            </w:pPr>
            <w:r w:rsidRPr="003B2D7B">
              <w:rPr>
                <w:rFonts w:cs="Arial"/>
                <w:b/>
                <w:bCs/>
                <w:color w:val="000000"/>
                <w:sz w:val="18"/>
                <w:szCs w:val="18"/>
                <w:lang w:val="en-CA" w:bidi="th-TH"/>
              </w:rPr>
              <w:t>Outcome</w:t>
            </w:r>
          </w:p>
        </w:tc>
        <w:tc>
          <w:tcPr>
            <w:tcW w:w="900" w:type="dxa"/>
            <w:shd w:val="clear" w:color="000000" w:fill="BFBFBF"/>
            <w:vAlign w:val="center"/>
            <w:hideMark/>
          </w:tcPr>
          <w:p w:rsidR="003B2D7B" w:rsidRPr="003B2D7B" w:rsidRDefault="003B2D7B" w:rsidP="003B2D7B">
            <w:pPr>
              <w:jc w:val="both"/>
              <w:rPr>
                <w:rFonts w:cs="Arial"/>
                <w:b/>
                <w:bCs/>
                <w:color w:val="000000"/>
                <w:sz w:val="18"/>
                <w:szCs w:val="18"/>
                <w:lang w:val="en-CA" w:bidi="th-TH"/>
              </w:rPr>
            </w:pPr>
            <w:r w:rsidRPr="003B2D7B">
              <w:rPr>
                <w:rFonts w:cs="Arial"/>
                <w:b/>
                <w:bCs/>
                <w:color w:val="000000"/>
                <w:sz w:val="18"/>
                <w:szCs w:val="18"/>
                <w:lang w:val="en-CA" w:bidi="th-TH"/>
              </w:rPr>
              <w:t>Year 1</w:t>
            </w:r>
          </w:p>
        </w:tc>
        <w:tc>
          <w:tcPr>
            <w:tcW w:w="1170" w:type="dxa"/>
            <w:shd w:val="clear" w:color="000000" w:fill="BFBFBF"/>
            <w:vAlign w:val="center"/>
            <w:hideMark/>
          </w:tcPr>
          <w:p w:rsidR="003B2D7B" w:rsidRPr="003B2D7B" w:rsidRDefault="003B2D7B" w:rsidP="003B2D7B">
            <w:pPr>
              <w:jc w:val="both"/>
              <w:rPr>
                <w:rFonts w:cs="Arial"/>
                <w:b/>
                <w:bCs/>
                <w:color w:val="000000"/>
                <w:sz w:val="18"/>
                <w:szCs w:val="18"/>
                <w:lang w:val="en-CA" w:bidi="th-TH"/>
              </w:rPr>
            </w:pPr>
            <w:r w:rsidRPr="003B2D7B">
              <w:rPr>
                <w:rFonts w:cs="Arial"/>
                <w:b/>
                <w:bCs/>
                <w:color w:val="000000"/>
                <w:sz w:val="18"/>
                <w:szCs w:val="18"/>
                <w:lang w:val="en-CA" w:bidi="th-TH"/>
              </w:rPr>
              <w:t>Year 2</w:t>
            </w:r>
          </w:p>
        </w:tc>
        <w:tc>
          <w:tcPr>
            <w:tcW w:w="1170" w:type="dxa"/>
            <w:shd w:val="clear" w:color="000000" w:fill="BFBFBF"/>
            <w:vAlign w:val="center"/>
            <w:hideMark/>
          </w:tcPr>
          <w:p w:rsidR="003B2D7B" w:rsidRPr="003B2D7B" w:rsidRDefault="003B2D7B" w:rsidP="003B2D7B">
            <w:pPr>
              <w:jc w:val="both"/>
              <w:rPr>
                <w:rFonts w:cs="Arial"/>
                <w:b/>
                <w:bCs/>
                <w:color w:val="000000"/>
                <w:sz w:val="18"/>
                <w:szCs w:val="18"/>
                <w:lang w:val="en-CA" w:bidi="th-TH"/>
              </w:rPr>
            </w:pPr>
            <w:r w:rsidRPr="003B2D7B">
              <w:rPr>
                <w:rFonts w:cs="Arial"/>
                <w:b/>
                <w:bCs/>
                <w:color w:val="000000"/>
                <w:sz w:val="18"/>
                <w:szCs w:val="18"/>
                <w:lang w:val="en-CA" w:bidi="th-TH"/>
              </w:rPr>
              <w:t>Year 3</w:t>
            </w:r>
          </w:p>
        </w:tc>
        <w:tc>
          <w:tcPr>
            <w:tcW w:w="1260" w:type="dxa"/>
            <w:shd w:val="clear" w:color="000000" w:fill="BFBFBF"/>
            <w:vAlign w:val="center"/>
            <w:hideMark/>
          </w:tcPr>
          <w:p w:rsidR="003B2D7B" w:rsidRPr="003B2D7B" w:rsidRDefault="003B2D7B" w:rsidP="003B2D7B">
            <w:pPr>
              <w:jc w:val="both"/>
              <w:rPr>
                <w:rFonts w:cs="Arial"/>
                <w:b/>
                <w:bCs/>
                <w:color w:val="000000"/>
                <w:sz w:val="18"/>
                <w:szCs w:val="18"/>
                <w:lang w:val="en-CA" w:bidi="th-TH"/>
              </w:rPr>
            </w:pPr>
            <w:r w:rsidRPr="003B2D7B">
              <w:rPr>
                <w:rFonts w:cs="Arial"/>
                <w:b/>
                <w:bCs/>
                <w:color w:val="000000"/>
                <w:sz w:val="18"/>
                <w:szCs w:val="18"/>
                <w:lang w:val="en-CA" w:bidi="th-TH"/>
              </w:rPr>
              <w:t>Year 4</w:t>
            </w:r>
          </w:p>
        </w:tc>
        <w:tc>
          <w:tcPr>
            <w:tcW w:w="1170" w:type="dxa"/>
            <w:shd w:val="clear" w:color="000000" w:fill="BFBFBF"/>
            <w:vAlign w:val="center"/>
          </w:tcPr>
          <w:p w:rsidR="003B2D7B" w:rsidRPr="003B2D7B" w:rsidRDefault="003B2D7B" w:rsidP="003B2D7B">
            <w:pPr>
              <w:jc w:val="both"/>
              <w:rPr>
                <w:rFonts w:cs="Arial"/>
                <w:b/>
                <w:bCs/>
                <w:color w:val="000000"/>
                <w:sz w:val="18"/>
                <w:szCs w:val="18"/>
                <w:lang w:val="en-CA" w:bidi="th-TH"/>
              </w:rPr>
            </w:pPr>
            <w:r w:rsidRPr="003B2D7B">
              <w:rPr>
                <w:rFonts w:cs="Arial"/>
                <w:b/>
                <w:bCs/>
                <w:color w:val="000000"/>
                <w:sz w:val="18"/>
                <w:szCs w:val="18"/>
                <w:lang w:val="en-CA" w:bidi="th-TH"/>
              </w:rPr>
              <w:t xml:space="preserve">Extended </w:t>
            </w:r>
          </w:p>
        </w:tc>
        <w:tc>
          <w:tcPr>
            <w:tcW w:w="1170" w:type="dxa"/>
            <w:shd w:val="clear" w:color="000000" w:fill="BFBFBF"/>
            <w:vAlign w:val="center"/>
          </w:tcPr>
          <w:p w:rsidR="003B2D7B" w:rsidRPr="003B2D7B" w:rsidRDefault="003B2D7B" w:rsidP="003B2D7B">
            <w:pPr>
              <w:jc w:val="both"/>
              <w:rPr>
                <w:rFonts w:cs="Arial"/>
                <w:b/>
                <w:bCs/>
                <w:color w:val="000000"/>
                <w:sz w:val="18"/>
                <w:szCs w:val="18"/>
                <w:lang w:val="en-CA" w:bidi="th-TH"/>
              </w:rPr>
            </w:pPr>
            <w:r w:rsidRPr="003B2D7B">
              <w:rPr>
                <w:rFonts w:cs="Arial"/>
                <w:b/>
                <w:bCs/>
                <w:color w:val="000000"/>
                <w:sz w:val="18"/>
                <w:szCs w:val="18"/>
                <w:lang w:val="en-CA" w:bidi="th-TH"/>
              </w:rPr>
              <w:t>Extended</w:t>
            </w:r>
          </w:p>
        </w:tc>
        <w:tc>
          <w:tcPr>
            <w:tcW w:w="1170" w:type="dxa"/>
            <w:shd w:val="clear" w:color="000000" w:fill="BFBFBF"/>
            <w:vAlign w:val="center"/>
            <w:hideMark/>
          </w:tcPr>
          <w:p w:rsidR="003B2D7B" w:rsidRPr="003B2D7B" w:rsidRDefault="003B2D7B" w:rsidP="003B2D7B">
            <w:pPr>
              <w:jc w:val="both"/>
              <w:rPr>
                <w:rFonts w:cs="Arial"/>
                <w:b/>
                <w:bCs/>
                <w:color w:val="000000"/>
                <w:sz w:val="18"/>
                <w:szCs w:val="18"/>
                <w:lang w:val="en-CA" w:bidi="th-TH"/>
              </w:rPr>
            </w:pPr>
            <w:r w:rsidRPr="003B2D7B">
              <w:rPr>
                <w:rFonts w:cs="Arial"/>
                <w:b/>
                <w:bCs/>
                <w:color w:val="000000"/>
                <w:sz w:val="18"/>
                <w:szCs w:val="18"/>
                <w:lang w:val="en-CA" w:bidi="th-TH"/>
              </w:rPr>
              <w:t xml:space="preserve">Total </w:t>
            </w:r>
          </w:p>
        </w:tc>
      </w:tr>
      <w:tr w:rsidR="003B2D7B" w:rsidRPr="003B2D7B" w:rsidTr="003B2D7B">
        <w:trPr>
          <w:trHeight w:val="718"/>
        </w:trPr>
        <w:tc>
          <w:tcPr>
            <w:tcW w:w="2610" w:type="dxa"/>
            <w:shd w:val="clear" w:color="000000" w:fill="BFBFBF"/>
            <w:vAlign w:val="center"/>
            <w:hideMark/>
          </w:tcPr>
          <w:p w:rsidR="003B2D7B" w:rsidRPr="003B2D7B" w:rsidRDefault="003B2D7B" w:rsidP="003B2D7B">
            <w:pPr>
              <w:ind w:left="1077" w:hanging="1077"/>
              <w:jc w:val="both"/>
              <w:rPr>
                <w:rFonts w:cs="Arial"/>
                <w:b/>
                <w:color w:val="000000"/>
                <w:sz w:val="18"/>
                <w:szCs w:val="18"/>
                <w:lang w:val="en-CA" w:bidi="th-TH"/>
              </w:rPr>
            </w:pPr>
            <w:r w:rsidRPr="003B2D7B">
              <w:rPr>
                <w:rFonts w:cs="Arial"/>
                <w:b/>
                <w:bCs/>
                <w:color w:val="000000"/>
                <w:sz w:val="18"/>
                <w:szCs w:val="18"/>
                <w:lang w:val="en-CA" w:bidi="th-TH"/>
              </w:rPr>
              <w:t xml:space="preserve">Outcome 1: </w:t>
            </w:r>
            <w:r w:rsidRPr="003B2D7B">
              <w:rPr>
                <w:rFonts w:eastAsiaTheme="minorEastAsia" w:cs="Arial"/>
                <w:b/>
                <w:sz w:val="18"/>
                <w:szCs w:val="18"/>
                <w:lang w:val="en-CA"/>
              </w:rPr>
              <w:t>Advancing the Global Agenda on Oceans, Coasts and Small Island Developing States</w:t>
            </w:r>
            <w:r w:rsidRPr="003B2D7B">
              <w:rPr>
                <w:rFonts w:cs="Arial"/>
                <w:b/>
                <w:bCs/>
                <w:color w:val="000000"/>
                <w:sz w:val="18"/>
                <w:szCs w:val="18"/>
                <w:lang w:val="en-CA" w:bidi="th-TH"/>
              </w:rPr>
              <w:t> </w:t>
            </w:r>
          </w:p>
        </w:tc>
        <w:tc>
          <w:tcPr>
            <w:tcW w:w="900" w:type="dxa"/>
            <w:shd w:val="clear" w:color="000000" w:fill="BFBFBF"/>
            <w:vAlign w:val="center"/>
          </w:tcPr>
          <w:p w:rsidR="003B2D7B" w:rsidRPr="003B2D7B" w:rsidRDefault="003B2D7B" w:rsidP="003B2D7B">
            <w:pPr>
              <w:ind w:left="1077" w:hanging="1077"/>
              <w:jc w:val="both"/>
              <w:rPr>
                <w:rFonts w:cs="Arial"/>
                <w:b/>
                <w:color w:val="000000"/>
                <w:sz w:val="18"/>
                <w:szCs w:val="18"/>
                <w:lang w:val="en-CA" w:bidi="th-TH"/>
              </w:rPr>
            </w:pPr>
            <w:r w:rsidRPr="003B2D7B">
              <w:rPr>
                <w:rFonts w:cs="Arial"/>
                <w:b/>
                <w:color w:val="000000"/>
                <w:sz w:val="18"/>
                <w:szCs w:val="18"/>
                <w:lang w:val="en-CA" w:bidi="th-TH"/>
              </w:rPr>
              <w:t>2009</w:t>
            </w:r>
          </w:p>
        </w:tc>
        <w:tc>
          <w:tcPr>
            <w:tcW w:w="1170" w:type="dxa"/>
            <w:shd w:val="clear" w:color="000000" w:fill="BFBFBF"/>
            <w:vAlign w:val="center"/>
          </w:tcPr>
          <w:p w:rsidR="003B2D7B" w:rsidRPr="003B2D7B" w:rsidRDefault="003B2D7B" w:rsidP="003B2D7B">
            <w:pPr>
              <w:ind w:left="1077" w:hanging="1077"/>
              <w:jc w:val="both"/>
              <w:rPr>
                <w:rFonts w:cs="Arial"/>
                <w:b/>
                <w:color w:val="000000"/>
                <w:sz w:val="18"/>
                <w:szCs w:val="18"/>
                <w:lang w:val="en-CA" w:bidi="th-TH"/>
              </w:rPr>
            </w:pPr>
            <w:r w:rsidRPr="003B2D7B">
              <w:rPr>
                <w:rFonts w:cs="Arial"/>
                <w:b/>
                <w:color w:val="000000"/>
                <w:sz w:val="18"/>
                <w:szCs w:val="18"/>
                <w:lang w:val="en-CA" w:bidi="th-TH"/>
              </w:rPr>
              <w:t>2010</w:t>
            </w:r>
          </w:p>
        </w:tc>
        <w:tc>
          <w:tcPr>
            <w:tcW w:w="1170" w:type="dxa"/>
            <w:shd w:val="clear" w:color="000000" w:fill="BFBFBF"/>
            <w:vAlign w:val="center"/>
          </w:tcPr>
          <w:p w:rsidR="003B2D7B" w:rsidRPr="003B2D7B" w:rsidRDefault="003B2D7B" w:rsidP="003B2D7B">
            <w:pPr>
              <w:ind w:left="1077" w:hanging="1077"/>
              <w:jc w:val="both"/>
              <w:rPr>
                <w:rFonts w:cs="Arial"/>
                <w:b/>
                <w:color w:val="000000"/>
                <w:sz w:val="18"/>
                <w:szCs w:val="18"/>
                <w:lang w:val="en-CA" w:bidi="th-TH"/>
              </w:rPr>
            </w:pPr>
            <w:r w:rsidRPr="003B2D7B">
              <w:rPr>
                <w:rFonts w:cs="Arial"/>
                <w:b/>
                <w:color w:val="000000"/>
                <w:sz w:val="18"/>
                <w:szCs w:val="18"/>
                <w:lang w:val="en-CA" w:bidi="th-TH"/>
              </w:rPr>
              <w:t>2011</w:t>
            </w:r>
          </w:p>
        </w:tc>
        <w:tc>
          <w:tcPr>
            <w:tcW w:w="1260" w:type="dxa"/>
            <w:shd w:val="clear" w:color="000000" w:fill="BFBFBF"/>
            <w:vAlign w:val="center"/>
          </w:tcPr>
          <w:p w:rsidR="003B2D7B" w:rsidRPr="003B2D7B" w:rsidRDefault="003B2D7B" w:rsidP="003B2D7B">
            <w:pPr>
              <w:ind w:left="1077" w:hanging="1077"/>
              <w:jc w:val="both"/>
              <w:rPr>
                <w:rFonts w:cs="Arial"/>
                <w:b/>
                <w:color w:val="000000"/>
                <w:sz w:val="18"/>
                <w:szCs w:val="18"/>
                <w:lang w:val="en-CA" w:bidi="th-TH"/>
              </w:rPr>
            </w:pPr>
            <w:r w:rsidRPr="003B2D7B">
              <w:rPr>
                <w:rFonts w:cs="Arial"/>
                <w:b/>
                <w:color w:val="000000"/>
                <w:sz w:val="18"/>
                <w:szCs w:val="18"/>
                <w:lang w:val="en-CA" w:bidi="th-TH"/>
              </w:rPr>
              <w:t>2012</w:t>
            </w:r>
          </w:p>
        </w:tc>
        <w:tc>
          <w:tcPr>
            <w:tcW w:w="1170" w:type="dxa"/>
            <w:shd w:val="clear" w:color="000000" w:fill="BFBFBF"/>
            <w:vAlign w:val="center"/>
          </w:tcPr>
          <w:p w:rsidR="003B2D7B" w:rsidRPr="003B2D7B" w:rsidRDefault="003B2D7B" w:rsidP="003B2D7B">
            <w:pPr>
              <w:ind w:left="1077" w:hanging="1077"/>
              <w:jc w:val="both"/>
              <w:rPr>
                <w:rFonts w:cs="Arial"/>
                <w:b/>
                <w:color w:val="000000"/>
                <w:sz w:val="18"/>
                <w:szCs w:val="18"/>
                <w:lang w:val="en-CA" w:bidi="th-TH"/>
              </w:rPr>
            </w:pPr>
            <w:r w:rsidRPr="003B2D7B">
              <w:rPr>
                <w:rFonts w:cs="Arial"/>
                <w:b/>
                <w:color w:val="000000"/>
                <w:sz w:val="18"/>
                <w:szCs w:val="18"/>
                <w:lang w:val="en-CA" w:bidi="th-TH"/>
              </w:rPr>
              <w:t>2013</w:t>
            </w:r>
          </w:p>
        </w:tc>
        <w:tc>
          <w:tcPr>
            <w:tcW w:w="1170" w:type="dxa"/>
            <w:shd w:val="clear" w:color="000000" w:fill="BFBFBF"/>
            <w:vAlign w:val="center"/>
          </w:tcPr>
          <w:p w:rsidR="003B2D7B" w:rsidRPr="003B2D7B" w:rsidRDefault="003B2D7B" w:rsidP="003B2D7B">
            <w:pPr>
              <w:ind w:left="1077" w:hanging="1077"/>
              <w:jc w:val="both"/>
              <w:rPr>
                <w:rFonts w:cs="Arial"/>
                <w:b/>
                <w:color w:val="000000"/>
                <w:sz w:val="18"/>
                <w:szCs w:val="18"/>
                <w:lang w:val="en-CA" w:bidi="th-TH"/>
              </w:rPr>
            </w:pPr>
            <w:r w:rsidRPr="003B2D7B">
              <w:rPr>
                <w:rFonts w:cs="Arial"/>
                <w:b/>
                <w:color w:val="000000"/>
                <w:sz w:val="18"/>
                <w:szCs w:val="18"/>
                <w:lang w:val="en-CA" w:bidi="th-TH"/>
              </w:rPr>
              <w:t>2014</w:t>
            </w:r>
          </w:p>
        </w:tc>
        <w:tc>
          <w:tcPr>
            <w:tcW w:w="1170" w:type="dxa"/>
            <w:shd w:val="clear" w:color="000000" w:fill="BFBFBF"/>
            <w:vAlign w:val="center"/>
          </w:tcPr>
          <w:p w:rsidR="003B2D7B" w:rsidRPr="003B2D7B" w:rsidRDefault="003B2D7B" w:rsidP="003B2D7B">
            <w:pPr>
              <w:ind w:left="1077" w:hanging="1077"/>
              <w:jc w:val="both"/>
              <w:rPr>
                <w:rFonts w:cs="Arial"/>
                <w:b/>
                <w:color w:val="000000"/>
                <w:sz w:val="18"/>
                <w:szCs w:val="18"/>
                <w:lang w:val="en-CA" w:bidi="th-TH"/>
              </w:rPr>
            </w:pPr>
          </w:p>
        </w:tc>
      </w:tr>
      <w:tr w:rsidR="003B2D7B" w:rsidRPr="003B2D7B" w:rsidTr="003B2D7B">
        <w:trPr>
          <w:trHeight w:val="457"/>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Total Project PRODOC Budget </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244,200</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495,750</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20,350</w:t>
            </w:r>
          </w:p>
        </w:tc>
        <w:tc>
          <w:tcPr>
            <w:tcW w:w="126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139,700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w:t>
            </w:r>
          </w:p>
        </w:tc>
        <w:tc>
          <w:tcPr>
            <w:tcW w:w="1170" w:type="dxa"/>
            <w:shd w:val="clear" w:color="000000" w:fill="auto"/>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900,000</w:t>
            </w:r>
          </w:p>
        </w:tc>
      </w:tr>
      <w:tr w:rsidR="003B2D7B" w:rsidRPr="003B2D7B" w:rsidTr="003B2D7B">
        <w:trPr>
          <w:trHeight w:val="286"/>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Annual Work Plan (as in Atlas)</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244,200</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521,906</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222,117</w:t>
            </w:r>
          </w:p>
        </w:tc>
        <w:tc>
          <w:tcPr>
            <w:tcW w:w="126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103,362</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49,388</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8,221</w:t>
            </w:r>
          </w:p>
        </w:tc>
        <w:tc>
          <w:tcPr>
            <w:tcW w:w="1170" w:type="dxa"/>
            <w:shd w:val="clear" w:color="000000" w:fill="auto"/>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1,149,194</w:t>
            </w:r>
          </w:p>
        </w:tc>
      </w:tr>
      <w:tr w:rsidR="003B2D7B" w:rsidRPr="003B2D7B" w:rsidTr="003B2D7B">
        <w:trPr>
          <w:trHeight w:val="286"/>
        </w:trPr>
        <w:tc>
          <w:tcPr>
            <w:tcW w:w="2610" w:type="dxa"/>
            <w:shd w:val="clear" w:color="auto"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UNOPS/ICO Contract</w:t>
            </w:r>
          </w:p>
        </w:tc>
        <w:tc>
          <w:tcPr>
            <w:tcW w:w="90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483,506</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224,493</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16,000</w:t>
            </w:r>
          </w:p>
        </w:tc>
        <w:tc>
          <w:tcPr>
            <w:tcW w:w="126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116,000</w:t>
            </w:r>
          </w:p>
        </w:tc>
        <w:tc>
          <w:tcPr>
            <w:tcW w:w="1170" w:type="dxa"/>
            <w:shd w:val="clear" w:color="000000" w:fill="auto"/>
          </w:tcPr>
          <w:p w:rsidR="003B2D7B" w:rsidRPr="003B2D7B" w:rsidRDefault="003B2D7B" w:rsidP="003B2D7B">
            <w:pPr>
              <w:jc w:val="both"/>
              <w:rPr>
                <w:rFonts w:cs="Arial"/>
                <w:sz w:val="18"/>
                <w:szCs w:val="18"/>
                <w:lang w:val="en-CA" w:bidi="th-TH"/>
              </w:rPr>
            </w:pPr>
            <w:r w:rsidRPr="003B2D7B">
              <w:rPr>
                <w:rFonts w:cs="Arial"/>
                <w:sz w:val="18"/>
                <w:szCs w:val="18"/>
                <w:lang w:val="en-CA" w:bidi="th-TH"/>
              </w:rPr>
              <w:t>-</w:t>
            </w:r>
          </w:p>
        </w:tc>
        <w:tc>
          <w:tcPr>
            <w:tcW w:w="1170" w:type="dxa"/>
            <w:shd w:val="clear" w:color="000000" w:fill="auto"/>
          </w:tcPr>
          <w:p w:rsidR="003B2D7B" w:rsidRPr="003B2D7B" w:rsidRDefault="003B2D7B" w:rsidP="003B2D7B">
            <w:pPr>
              <w:jc w:val="both"/>
              <w:rPr>
                <w:rFonts w:cs="Arial"/>
                <w:sz w:val="18"/>
                <w:szCs w:val="18"/>
                <w:lang w:val="en-CA" w:bidi="th-TH"/>
              </w:rPr>
            </w:pPr>
            <w:r w:rsidRPr="003B2D7B">
              <w:rPr>
                <w:rFonts w:cs="Arial"/>
                <w:sz w:val="18"/>
                <w:szCs w:val="18"/>
                <w:lang w:val="en-CA" w:bidi="th-TH"/>
              </w:rPr>
              <w:t>-</w:t>
            </w:r>
          </w:p>
        </w:tc>
        <w:tc>
          <w:tcPr>
            <w:tcW w:w="1170" w:type="dxa"/>
            <w:shd w:val="clear" w:color="000000" w:fill="auto"/>
            <w:noWrap/>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839,999</w:t>
            </w:r>
          </w:p>
        </w:tc>
      </w:tr>
      <w:tr w:rsidR="003B2D7B" w:rsidRPr="003B2D7B" w:rsidTr="003B2D7B">
        <w:trPr>
          <w:trHeight w:val="286"/>
        </w:trPr>
        <w:tc>
          <w:tcPr>
            <w:tcW w:w="2610" w:type="dxa"/>
            <w:shd w:val="clear" w:color="auto"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UNOPS/ICO Contract Disbursed (to date)</w:t>
            </w:r>
          </w:p>
        </w:tc>
        <w:tc>
          <w:tcPr>
            <w:tcW w:w="90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135,000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360,813 </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253,969 </w:t>
            </w:r>
          </w:p>
        </w:tc>
        <w:tc>
          <w:tcPr>
            <w:tcW w:w="126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50,000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40,000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noWrap/>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839,782</w:t>
            </w:r>
          </w:p>
        </w:tc>
      </w:tr>
      <w:tr w:rsidR="003B2D7B" w:rsidRPr="003B2D7B" w:rsidTr="003B2D7B">
        <w:trPr>
          <w:trHeight w:val="315"/>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Disbursed (to date)</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212,530</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552,712 </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156,892 </w:t>
            </w:r>
          </w:p>
        </w:tc>
        <w:tc>
          <w:tcPr>
            <w:tcW w:w="126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63,542</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44,384</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1,974</w:t>
            </w:r>
          </w:p>
        </w:tc>
        <w:tc>
          <w:tcPr>
            <w:tcW w:w="1170" w:type="dxa"/>
            <w:shd w:val="clear" w:color="000000" w:fill="auto"/>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1,032,034</w:t>
            </w:r>
          </w:p>
        </w:tc>
      </w:tr>
      <w:tr w:rsidR="003B2D7B" w:rsidRPr="003B2D7B" w:rsidTr="003B2D7B">
        <w:trPr>
          <w:trHeight w:val="322"/>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Remaining GEF Funds</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31,670 </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(30,806)</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65,225 </w:t>
            </w:r>
          </w:p>
        </w:tc>
        <w:tc>
          <w:tcPr>
            <w:tcW w:w="126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39,820 </w:t>
            </w:r>
          </w:p>
        </w:tc>
        <w:tc>
          <w:tcPr>
            <w:tcW w:w="1170" w:type="dxa"/>
            <w:shd w:val="clear" w:color="auto"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5,004</w:t>
            </w:r>
          </w:p>
        </w:tc>
        <w:tc>
          <w:tcPr>
            <w:tcW w:w="1170" w:type="dxa"/>
            <w:shd w:val="clear" w:color="auto"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6,247</w:t>
            </w:r>
          </w:p>
        </w:tc>
        <w:tc>
          <w:tcPr>
            <w:tcW w:w="1170" w:type="dxa"/>
            <w:shd w:val="clear" w:color="auto" w:fill="auto"/>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w:t>
            </w:r>
          </w:p>
        </w:tc>
      </w:tr>
      <w:tr w:rsidR="003B2D7B" w:rsidRPr="003B2D7B" w:rsidTr="003B2D7B">
        <w:trPr>
          <w:trHeight w:val="439"/>
        </w:trPr>
        <w:tc>
          <w:tcPr>
            <w:tcW w:w="2610" w:type="dxa"/>
            <w:shd w:val="clear" w:color="000000" w:fill="BFBFBF"/>
            <w:vAlign w:val="center"/>
            <w:hideMark/>
          </w:tcPr>
          <w:p w:rsidR="003B2D7B" w:rsidRPr="003B2D7B" w:rsidRDefault="003B2D7B" w:rsidP="003B2D7B">
            <w:pPr>
              <w:jc w:val="both"/>
              <w:rPr>
                <w:rFonts w:eastAsiaTheme="minorEastAsia" w:cs="Arial"/>
                <w:b/>
                <w:sz w:val="18"/>
                <w:szCs w:val="18"/>
                <w:lang w:val="en-CA"/>
              </w:rPr>
            </w:pPr>
            <w:r w:rsidRPr="003B2D7B">
              <w:rPr>
                <w:rFonts w:cs="Arial"/>
                <w:b/>
                <w:bCs/>
                <w:sz w:val="18"/>
                <w:szCs w:val="18"/>
                <w:lang w:val="en-CA" w:bidi="th-TH"/>
              </w:rPr>
              <w:t xml:space="preserve">Outcome 2: </w:t>
            </w:r>
            <w:r w:rsidRPr="003B2D7B">
              <w:rPr>
                <w:rFonts w:eastAsiaTheme="minorEastAsia" w:cs="Arial"/>
                <w:b/>
                <w:sz w:val="18"/>
                <w:szCs w:val="18"/>
                <w:lang w:val="en-CA"/>
              </w:rPr>
              <w:t>GEF International Waters Portfolio Learning</w:t>
            </w:r>
          </w:p>
        </w:tc>
        <w:tc>
          <w:tcPr>
            <w:tcW w:w="900" w:type="dxa"/>
            <w:shd w:val="clear" w:color="000000" w:fill="BFBFBF"/>
            <w:vAlign w:val="center"/>
          </w:tcPr>
          <w:p w:rsidR="003B2D7B" w:rsidRPr="003B2D7B" w:rsidRDefault="003B2D7B" w:rsidP="003B2D7B">
            <w:pPr>
              <w:jc w:val="both"/>
              <w:rPr>
                <w:rFonts w:eastAsiaTheme="minorEastAsia" w:cs="Arial"/>
                <w:b/>
                <w:sz w:val="18"/>
                <w:szCs w:val="18"/>
                <w:lang w:val="en-CA"/>
              </w:rPr>
            </w:pPr>
          </w:p>
        </w:tc>
        <w:tc>
          <w:tcPr>
            <w:tcW w:w="1170" w:type="dxa"/>
            <w:shd w:val="clear" w:color="000000" w:fill="BFBFBF"/>
            <w:vAlign w:val="center"/>
          </w:tcPr>
          <w:p w:rsidR="003B2D7B" w:rsidRPr="003B2D7B" w:rsidRDefault="003B2D7B" w:rsidP="003B2D7B">
            <w:pPr>
              <w:jc w:val="both"/>
              <w:rPr>
                <w:rFonts w:eastAsiaTheme="minorEastAsia" w:cs="Arial"/>
                <w:b/>
                <w:sz w:val="18"/>
                <w:szCs w:val="18"/>
                <w:lang w:val="en-CA"/>
              </w:rPr>
            </w:pPr>
          </w:p>
        </w:tc>
        <w:tc>
          <w:tcPr>
            <w:tcW w:w="1170" w:type="dxa"/>
            <w:shd w:val="clear" w:color="000000" w:fill="BFBFBF"/>
            <w:vAlign w:val="center"/>
          </w:tcPr>
          <w:p w:rsidR="003B2D7B" w:rsidRPr="003B2D7B" w:rsidRDefault="003B2D7B" w:rsidP="003B2D7B">
            <w:pPr>
              <w:jc w:val="both"/>
              <w:rPr>
                <w:rFonts w:eastAsiaTheme="minorEastAsia" w:cs="Arial"/>
                <w:b/>
                <w:sz w:val="18"/>
                <w:szCs w:val="18"/>
                <w:lang w:val="en-CA"/>
              </w:rPr>
            </w:pPr>
          </w:p>
        </w:tc>
        <w:tc>
          <w:tcPr>
            <w:tcW w:w="1260" w:type="dxa"/>
            <w:shd w:val="clear" w:color="000000" w:fill="BFBFBF"/>
            <w:vAlign w:val="center"/>
          </w:tcPr>
          <w:p w:rsidR="003B2D7B" w:rsidRPr="003B2D7B" w:rsidRDefault="003B2D7B" w:rsidP="003B2D7B">
            <w:pPr>
              <w:jc w:val="both"/>
              <w:rPr>
                <w:rFonts w:eastAsiaTheme="minorEastAsia" w:cs="Arial"/>
                <w:b/>
                <w:sz w:val="18"/>
                <w:szCs w:val="18"/>
                <w:lang w:val="en-CA"/>
              </w:rPr>
            </w:pPr>
          </w:p>
        </w:tc>
        <w:tc>
          <w:tcPr>
            <w:tcW w:w="1170" w:type="dxa"/>
            <w:shd w:val="clear" w:color="000000" w:fill="BFBFBF"/>
          </w:tcPr>
          <w:p w:rsidR="003B2D7B" w:rsidRPr="003B2D7B" w:rsidRDefault="003B2D7B" w:rsidP="003B2D7B">
            <w:pPr>
              <w:jc w:val="both"/>
              <w:rPr>
                <w:rFonts w:eastAsiaTheme="minorEastAsia" w:cs="Arial"/>
                <w:b/>
                <w:sz w:val="18"/>
                <w:szCs w:val="18"/>
                <w:lang w:val="en-CA"/>
              </w:rPr>
            </w:pPr>
          </w:p>
        </w:tc>
        <w:tc>
          <w:tcPr>
            <w:tcW w:w="1170" w:type="dxa"/>
            <w:shd w:val="clear" w:color="000000" w:fill="BFBFBF"/>
          </w:tcPr>
          <w:p w:rsidR="003B2D7B" w:rsidRPr="003B2D7B" w:rsidRDefault="003B2D7B" w:rsidP="003B2D7B">
            <w:pPr>
              <w:jc w:val="both"/>
              <w:rPr>
                <w:rFonts w:eastAsiaTheme="minorEastAsia" w:cs="Arial"/>
                <w:b/>
                <w:sz w:val="18"/>
                <w:szCs w:val="18"/>
                <w:lang w:val="en-CA"/>
              </w:rPr>
            </w:pPr>
          </w:p>
        </w:tc>
        <w:tc>
          <w:tcPr>
            <w:tcW w:w="1170" w:type="dxa"/>
            <w:shd w:val="clear" w:color="000000" w:fill="BFBFBF"/>
            <w:vAlign w:val="center"/>
          </w:tcPr>
          <w:p w:rsidR="003B2D7B" w:rsidRPr="003B2D7B" w:rsidRDefault="003B2D7B" w:rsidP="003B2D7B">
            <w:pPr>
              <w:jc w:val="both"/>
              <w:rPr>
                <w:rFonts w:eastAsiaTheme="minorEastAsia" w:cs="Arial"/>
                <w:b/>
                <w:sz w:val="18"/>
                <w:szCs w:val="18"/>
                <w:lang w:val="en-CA"/>
              </w:rPr>
            </w:pPr>
          </w:p>
        </w:tc>
      </w:tr>
      <w:tr w:rsidR="003B2D7B" w:rsidRPr="003B2D7B" w:rsidTr="003B2D7B">
        <w:trPr>
          <w:trHeight w:val="493"/>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Total Project PRODOC Budget</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328,575</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71,425</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26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400,000</w:t>
            </w:r>
          </w:p>
        </w:tc>
      </w:tr>
      <w:tr w:rsidR="003B2D7B" w:rsidRPr="003B2D7B" w:rsidTr="003B2D7B">
        <w:trPr>
          <w:trHeight w:val="493"/>
        </w:trPr>
        <w:tc>
          <w:tcPr>
            <w:tcW w:w="2610" w:type="dxa"/>
            <w:shd w:val="clear" w:color="auto"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AusAid (ProDoc)</w:t>
            </w:r>
          </w:p>
        </w:tc>
        <w:tc>
          <w:tcPr>
            <w:tcW w:w="90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73,357</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26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noWrap/>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73,357</w:t>
            </w:r>
          </w:p>
        </w:tc>
      </w:tr>
      <w:tr w:rsidR="003B2D7B" w:rsidRPr="003B2D7B" w:rsidTr="003B2D7B">
        <w:trPr>
          <w:trHeight w:val="376"/>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Annual Work Plan (as in Atlas)</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403,932</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99,254</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53,500</w:t>
            </w:r>
          </w:p>
        </w:tc>
        <w:tc>
          <w:tcPr>
            <w:tcW w:w="126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7,062 </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6,442</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6,379</w:t>
            </w:r>
          </w:p>
        </w:tc>
        <w:tc>
          <w:tcPr>
            <w:tcW w:w="1170" w:type="dxa"/>
            <w:shd w:val="clear" w:color="000000" w:fill="auto"/>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576,569</w:t>
            </w:r>
          </w:p>
        </w:tc>
      </w:tr>
      <w:tr w:rsidR="003B2D7B" w:rsidRPr="003B2D7B" w:rsidTr="003B2D7B">
        <w:trPr>
          <w:trHeight w:val="349"/>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Disbursed (to date)</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407,500</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67,436 </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75,306 </w:t>
            </w:r>
          </w:p>
        </w:tc>
        <w:tc>
          <w:tcPr>
            <w:tcW w:w="126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7,315</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94</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636</w:t>
            </w:r>
          </w:p>
        </w:tc>
        <w:tc>
          <w:tcPr>
            <w:tcW w:w="1170" w:type="dxa"/>
            <w:shd w:val="clear" w:color="000000" w:fill="auto"/>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469,691</w:t>
            </w:r>
          </w:p>
        </w:tc>
      </w:tr>
      <w:tr w:rsidR="003B2D7B" w:rsidRPr="003B2D7B" w:rsidTr="003B2D7B">
        <w:trPr>
          <w:trHeight w:val="349"/>
        </w:trPr>
        <w:tc>
          <w:tcPr>
            <w:tcW w:w="2610" w:type="dxa"/>
            <w:shd w:val="clear" w:color="auto"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AusAid (Disbursed)</w:t>
            </w:r>
          </w:p>
        </w:tc>
        <w:tc>
          <w:tcPr>
            <w:tcW w:w="90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47,527</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(47,446)</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26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noWrap/>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80,632</w:t>
            </w:r>
            <w:r w:rsidRPr="003B2D7B">
              <w:rPr>
                <w:rFonts w:cs="Arial"/>
                <w:sz w:val="18"/>
                <w:szCs w:val="18"/>
                <w:vertAlign w:val="superscript"/>
                <w:lang w:val="en-CA" w:bidi="th-TH"/>
              </w:rPr>
              <w:footnoteReference w:id="15"/>
            </w:r>
          </w:p>
        </w:tc>
      </w:tr>
      <w:tr w:rsidR="003B2D7B" w:rsidRPr="003B2D7B" w:rsidTr="003B2D7B">
        <w:trPr>
          <w:trHeight w:val="331"/>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Remaining GEF Funds</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(51,095)</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79,264 </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-21,806</w:t>
            </w:r>
          </w:p>
        </w:tc>
        <w:tc>
          <w:tcPr>
            <w:tcW w:w="1260" w:type="dxa"/>
            <w:shd w:val="clear" w:color="000000" w:fill="FFFF99"/>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-253 </w:t>
            </w:r>
          </w:p>
        </w:tc>
        <w:tc>
          <w:tcPr>
            <w:tcW w:w="1170" w:type="dxa"/>
            <w:shd w:val="clear" w:color="000000" w:fill="FFFF99"/>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6,348</w:t>
            </w:r>
          </w:p>
        </w:tc>
        <w:tc>
          <w:tcPr>
            <w:tcW w:w="1170" w:type="dxa"/>
            <w:shd w:val="clear" w:color="000000" w:fill="FFFF99"/>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5,743</w:t>
            </w:r>
          </w:p>
        </w:tc>
        <w:tc>
          <w:tcPr>
            <w:tcW w:w="1170" w:type="dxa"/>
            <w:shd w:val="clear" w:color="000000" w:fill="FFFF99"/>
            <w:noWrap/>
            <w:vAlign w:val="center"/>
            <w:hideMark/>
          </w:tcPr>
          <w:p w:rsidR="003B2D7B" w:rsidRPr="003B2D7B" w:rsidRDefault="003B2D7B" w:rsidP="003B2D7B">
            <w:pPr>
              <w:jc w:val="both"/>
              <w:rPr>
                <w:rFonts w:cs="Arial"/>
                <w:sz w:val="18"/>
                <w:szCs w:val="18"/>
                <w:lang w:val="en-CA" w:bidi="th-TH"/>
              </w:rPr>
            </w:pPr>
          </w:p>
        </w:tc>
      </w:tr>
      <w:tr w:rsidR="00D17472" w:rsidRPr="003435EE" w:rsidTr="00354EED">
        <w:trPr>
          <w:trHeight w:val="367"/>
        </w:trPr>
        <w:tc>
          <w:tcPr>
            <w:tcW w:w="2610" w:type="dxa"/>
            <w:shd w:val="clear" w:color="auto" w:fill="CCCCCC"/>
            <w:vAlign w:val="center"/>
          </w:tcPr>
          <w:p w:rsidR="00D17472" w:rsidRPr="003435EE" w:rsidRDefault="00D17472" w:rsidP="00D17472">
            <w:pPr>
              <w:jc w:val="both"/>
              <w:rPr>
                <w:rFonts w:cs="Arial"/>
                <w:b/>
                <w:sz w:val="18"/>
                <w:szCs w:val="18"/>
                <w:lang w:val="en-CA" w:bidi="th-TH"/>
              </w:rPr>
            </w:pPr>
            <w:r w:rsidRPr="003435EE">
              <w:rPr>
                <w:rFonts w:cs="Arial"/>
                <w:b/>
                <w:sz w:val="18"/>
                <w:szCs w:val="18"/>
                <w:lang w:val="en-CA" w:bidi="th-TH"/>
              </w:rPr>
              <w:t xml:space="preserve">Outcome 3: </w:t>
            </w:r>
            <w:r w:rsidRPr="003435EE">
              <w:rPr>
                <w:rFonts w:eastAsiaTheme="minorEastAsia" w:cs="Arial"/>
                <w:b/>
                <w:sz w:val="18"/>
                <w:szCs w:val="18"/>
                <w:lang w:val="en-CA"/>
              </w:rPr>
              <w:t xml:space="preserve">Coral Triangle Initiative </w:t>
            </w:r>
            <w:r>
              <w:rPr>
                <w:rFonts w:eastAsiaTheme="minorEastAsia" w:cs="Arial"/>
                <w:b/>
                <w:sz w:val="18"/>
                <w:szCs w:val="18"/>
                <w:lang w:val="en-CA"/>
              </w:rPr>
              <w:t xml:space="preserve">KM </w:t>
            </w:r>
            <w:r w:rsidRPr="003435EE">
              <w:rPr>
                <w:rFonts w:cs="Arial"/>
                <w:b/>
                <w:sz w:val="18"/>
                <w:szCs w:val="18"/>
                <w:lang w:val="en-CA" w:bidi="th-TH"/>
              </w:rPr>
              <w:t>(Outcome Budget ADB)</w:t>
            </w:r>
            <w:r>
              <w:rPr>
                <w:rFonts w:cs="Arial"/>
                <w:b/>
                <w:sz w:val="18"/>
                <w:szCs w:val="18"/>
                <w:lang w:val="en-CA" w:bidi="th-TH"/>
              </w:rPr>
              <w:t xml:space="preserve"> Disbursed</w:t>
            </w:r>
            <w:r>
              <w:rPr>
                <w:rStyle w:val="FootnoteReference"/>
                <w:rFonts w:cs="Arial"/>
                <w:b/>
                <w:sz w:val="18"/>
                <w:szCs w:val="18"/>
                <w:lang w:val="en-CA" w:bidi="th-TH"/>
              </w:rPr>
              <w:footnoteReference w:id="16"/>
            </w:r>
          </w:p>
        </w:tc>
        <w:tc>
          <w:tcPr>
            <w:tcW w:w="90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p>
        </w:tc>
        <w:tc>
          <w:tcPr>
            <w:tcW w:w="126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tcPr>
          <w:p w:rsidR="00D17472" w:rsidRPr="003435EE" w:rsidRDefault="00D17472" w:rsidP="00354EED">
            <w:pPr>
              <w:jc w:val="both"/>
              <w:rPr>
                <w:rFonts w:cs="Arial"/>
                <w:b/>
                <w:sz w:val="18"/>
                <w:szCs w:val="18"/>
                <w:lang w:val="en-CA" w:bidi="th-TH"/>
              </w:rPr>
            </w:pPr>
          </w:p>
        </w:tc>
        <w:tc>
          <w:tcPr>
            <w:tcW w:w="1170" w:type="dxa"/>
            <w:shd w:val="clear" w:color="auto" w:fill="CCCCCC"/>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r>
              <w:rPr>
                <w:rFonts w:cs="Arial"/>
                <w:b/>
                <w:sz w:val="18"/>
                <w:szCs w:val="18"/>
                <w:lang w:val="en-CA" w:bidi="th-TH"/>
              </w:rPr>
              <w:t>As of 30 June 2014</w:t>
            </w:r>
          </w:p>
        </w:tc>
      </w:tr>
      <w:tr w:rsidR="00D17472" w:rsidRPr="003435EE" w:rsidTr="00354EED">
        <w:trPr>
          <w:trHeight w:val="367"/>
        </w:trPr>
        <w:tc>
          <w:tcPr>
            <w:tcW w:w="2610" w:type="dxa"/>
            <w:shd w:val="clear" w:color="auto" w:fill="CCCCCC"/>
            <w:vAlign w:val="center"/>
          </w:tcPr>
          <w:p w:rsidR="00D17472" w:rsidRPr="00D17472" w:rsidRDefault="00D17472" w:rsidP="00354EED">
            <w:pPr>
              <w:jc w:val="both"/>
              <w:rPr>
                <w:rFonts w:cs="Arial"/>
                <w:sz w:val="18"/>
                <w:szCs w:val="18"/>
                <w:lang w:val="en-CA" w:bidi="th-TH"/>
              </w:rPr>
            </w:pPr>
            <w:r w:rsidRPr="00D17472">
              <w:rPr>
                <w:rFonts w:cs="Arial"/>
                <w:sz w:val="18"/>
                <w:szCs w:val="18"/>
                <w:lang w:val="en-CA" w:bidi="th-TH"/>
              </w:rPr>
              <w:t>ADB (Regional Cooperation and Integration Fund), budget $500,000</w:t>
            </w:r>
          </w:p>
        </w:tc>
        <w:tc>
          <w:tcPr>
            <w:tcW w:w="90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p>
        </w:tc>
        <w:tc>
          <w:tcPr>
            <w:tcW w:w="126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tcPr>
          <w:p w:rsidR="00D17472" w:rsidRPr="003435EE" w:rsidRDefault="00D17472" w:rsidP="00354EED">
            <w:pPr>
              <w:jc w:val="both"/>
              <w:rPr>
                <w:rFonts w:cs="Arial"/>
                <w:b/>
                <w:sz w:val="18"/>
                <w:szCs w:val="18"/>
                <w:lang w:val="en-CA" w:bidi="th-TH"/>
              </w:rPr>
            </w:pPr>
          </w:p>
        </w:tc>
        <w:tc>
          <w:tcPr>
            <w:tcW w:w="1170" w:type="dxa"/>
            <w:shd w:val="clear" w:color="auto" w:fill="CCCCCC"/>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r>
              <w:rPr>
                <w:rFonts w:cs="Arial"/>
                <w:b/>
                <w:sz w:val="18"/>
                <w:szCs w:val="18"/>
                <w:lang w:val="en-CA" w:bidi="th-TH"/>
              </w:rPr>
              <w:t>304,140</w:t>
            </w:r>
          </w:p>
        </w:tc>
      </w:tr>
      <w:tr w:rsidR="00D17472" w:rsidRPr="003435EE" w:rsidTr="00354EED">
        <w:trPr>
          <w:trHeight w:val="367"/>
        </w:trPr>
        <w:tc>
          <w:tcPr>
            <w:tcW w:w="2610" w:type="dxa"/>
            <w:shd w:val="clear" w:color="auto" w:fill="CCCCCC"/>
            <w:vAlign w:val="center"/>
          </w:tcPr>
          <w:p w:rsidR="00D17472" w:rsidRPr="00D17472" w:rsidRDefault="00D17472" w:rsidP="00354EED">
            <w:pPr>
              <w:jc w:val="both"/>
              <w:rPr>
                <w:rFonts w:cs="Arial"/>
                <w:sz w:val="18"/>
                <w:szCs w:val="18"/>
                <w:lang w:bidi="th-TH"/>
              </w:rPr>
            </w:pPr>
            <w:r w:rsidRPr="00D17472">
              <w:rPr>
                <w:rFonts w:cs="Arial"/>
                <w:sz w:val="18"/>
                <w:szCs w:val="18"/>
                <w:lang w:bidi="th-TH"/>
              </w:rPr>
              <w:t>GEF budget $1,200,000</w:t>
            </w:r>
          </w:p>
        </w:tc>
        <w:tc>
          <w:tcPr>
            <w:tcW w:w="90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p>
        </w:tc>
        <w:tc>
          <w:tcPr>
            <w:tcW w:w="126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tcPr>
          <w:p w:rsidR="00D17472" w:rsidRPr="003435EE" w:rsidRDefault="00D17472" w:rsidP="00354EED">
            <w:pPr>
              <w:jc w:val="both"/>
              <w:rPr>
                <w:rFonts w:cs="Arial"/>
                <w:b/>
                <w:sz w:val="18"/>
                <w:szCs w:val="18"/>
                <w:lang w:val="en-CA" w:bidi="th-TH"/>
              </w:rPr>
            </w:pPr>
          </w:p>
        </w:tc>
        <w:tc>
          <w:tcPr>
            <w:tcW w:w="1170" w:type="dxa"/>
            <w:shd w:val="clear" w:color="auto" w:fill="CCCCCC"/>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r>
              <w:rPr>
                <w:rFonts w:cs="Arial"/>
                <w:b/>
                <w:sz w:val="18"/>
                <w:szCs w:val="18"/>
                <w:lang w:val="en-CA" w:bidi="th-TH"/>
              </w:rPr>
              <w:t>1,172,878</w:t>
            </w:r>
          </w:p>
        </w:tc>
      </w:tr>
      <w:tr w:rsidR="00D17472" w:rsidRPr="003435EE" w:rsidTr="00354EED">
        <w:trPr>
          <w:trHeight w:val="367"/>
        </w:trPr>
        <w:tc>
          <w:tcPr>
            <w:tcW w:w="2610" w:type="dxa"/>
            <w:shd w:val="clear" w:color="auto" w:fill="CCCCCC"/>
            <w:vAlign w:val="center"/>
          </w:tcPr>
          <w:p w:rsidR="00D17472" w:rsidRPr="00D17472" w:rsidRDefault="00D17472" w:rsidP="00354EED">
            <w:pPr>
              <w:jc w:val="both"/>
              <w:rPr>
                <w:rFonts w:cs="Arial"/>
                <w:sz w:val="18"/>
                <w:szCs w:val="18"/>
                <w:lang w:val="en-CA" w:bidi="th-TH"/>
              </w:rPr>
            </w:pPr>
            <w:r w:rsidRPr="00D17472">
              <w:rPr>
                <w:rFonts w:cs="Arial"/>
                <w:sz w:val="18"/>
                <w:szCs w:val="18"/>
                <w:lang w:val="en-CA" w:bidi="th-TH"/>
              </w:rPr>
              <w:t xml:space="preserve">Australian Government </w:t>
            </w:r>
          </w:p>
          <w:p w:rsidR="00D17472" w:rsidRPr="00D17472" w:rsidRDefault="00D17472" w:rsidP="00354EED">
            <w:pPr>
              <w:jc w:val="both"/>
              <w:rPr>
                <w:rFonts w:cs="Arial"/>
                <w:sz w:val="18"/>
                <w:szCs w:val="18"/>
                <w:lang w:val="en-CA" w:bidi="th-TH"/>
              </w:rPr>
            </w:pPr>
            <w:r w:rsidRPr="00D17472">
              <w:rPr>
                <w:rFonts w:cs="Arial"/>
                <w:sz w:val="18"/>
                <w:szCs w:val="18"/>
                <w:lang w:val="en-CA" w:bidi="th-TH"/>
              </w:rPr>
              <w:t>Budget $168,000</w:t>
            </w:r>
          </w:p>
        </w:tc>
        <w:tc>
          <w:tcPr>
            <w:tcW w:w="90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p>
        </w:tc>
        <w:tc>
          <w:tcPr>
            <w:tcW w:w="126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tcPr>
          <w:p w:rsidR="00D17472" w:rsidRPr="003435EE" w:rsidRDefault="00D17472" w:rsidP="00354EED">
            <w:pPr>
              <w:jc w:val="both"/>
              <w:rPr>
                <w:rFonts w:cs="Arial"/>
                <w:b/>
                <w:sz w:val="18"/>
                <w:szCs w:val="18"/>
                <w:lang w:val="en-CA" w:bidi="th-TH"/>
              </w:rPr>
            </w:pPr>
          </w:p>
        </w:tc>
        <w:tc>
          <w:tcPr>
            <w:tcW w:w="1170" w:type="dxa"/>
            <w:shd w:val="clear" w:color="auto" w:fill="CCCCCC"/>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r>
              <w:rPr>
                <w:rFonts w:cs="Arial"/>
                <w:b/>
                <w:sz w:val="18"/>
                <w:szCs w:val="18"/>
                <w:lang w:val="en-CA" w:bidi="th-TH"/>
              </w:rPr>
              <w:t>159,998</w:t>
            </w:r>
          </w:p>
        </w:tc>
      </w:tr>
      <w:tr w:rsidR="00D17472" w:rsidRPr="003435EE" w:rsidTr="00354EED">
        <w:trPr>
          <w:trHeight w:val="367"/>
        </w:trPr>
        <w:tc>
          <w:tcPr>
            <w:tcW w:w="2610" w:type="dxa"/>
            <w:shd w:val="clear" w:color="auto" w:fill="CCCCCC"/>
            <w:vAlign w:val="center"/>
          </w:tcPr>
          <w:p w:rsidR="00D17472" w:rsidRPr="00D17472" w:rsidRDefault="00D17472" w:rsidP="00354EED">
            <w:pPr>
              <w:jc w:val="both"/>
              <w:rPr>
                <w:rFonts w:cs="Arial"/>
                <w:sz w:val="18"/>
                <w:szCs w:val="18"/>
                <w:lang w:val="en-CA" w:bidi="th-TH"/>
              </w:rPr>
            </w:pPr>
            <w:r w:rsidRPr="00D17472">
              <w:rPr>
                <w:rFonts w:cs="Arial"/>
                <w:sz w:val="18"/>
                <w:szCs w:val="18"/>
                <w:lang w:val="en-CA" w:bidi="th-TH"/>
              </w:rPr>
              <w:t>Total budget $1,868,000</w:t>
            </w:r>
          </w:p>
        </w:tc>
        <w:tc>
          <w:tcPr>
            <w:tcW w:w="90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p>
        </w:tc>
        <w:tc>
          <w:tcPr>
            <w:tcW w:w="126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tcPr>
          <w:p w:rsidR="00D17472" w:rsidRPr="003435EE" w:rsidRDefault="00D17472" w:rsidP="00354EED">
            <w:pPr>
              <w:jc w:val="both"/>
              <w:rPr>
                <w:rFonts w:cs="Arial"/>
                <w:b/>
                <w:sz w:val="18"/>
                <w:szCs w:val="18"/>
                <w:lang w:val="en-CA" w:bidi="th-TH"/>
              </w:rPr>
            </w:pPr>
          </w:p>
        </w:tc>
        <w:tc>
          <w:tcPr>
            <w:tcW w:w="1170" w:type="dxa"/>
            <w:shd w:val="clear" w:color="auto" w:fill="CCCCCC"/>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Default="00D17472" w:rsidP="00354EED">
            <w:pPr>
              <w:jc w:val="both"/>
              <w:rPr>
                <w:rFonts w:cs="Arial"/>
                <w:b/>
                <w:sz w:val="18"/>
                <w:szCs w:val="18"/>
                <w:lang w:val="en-CA" w:bidi="th-TH"/>
              </w:rPr>
            </w:pPr>
            <w:r>
              <w:rPr>
                <w:rFonts w:cs="Arial"/>
                <w:b/>
                <w:sz w:val="18"/>
                <w:szCs w:val="18"/>
                <w:lang w:val="en-CA" w:bidi="th-TH"/>
              </w:rPr>
              <w:t>1,637,016</w:t>
            </w:r>
          </w:p>
        </w:tc>
      </w:tr>
      <w:tr w:rsidR="003B2D7B" w:rsidRPr="003B2D7B" w:rsidTr="003B2D7B">
        <w:trPr>
          <w:trHeight w:val="367"/>
        </w:trPr>
        <w:tc>
          <w:tcPr>
            <w:tcW w:w="2610" w:type="dxa"/>
            <w:shd w:val="clear" w:color="auto" w:fill="CCCCCC"/>
            <w:vAlign w:val="center"/>
          </w:tcPr>
          <w:p w:rsidR="003B2D7B" w:rsidRPr="003B2D7B" w:rsidRDefault="003B2D7B" w:rsidP="003B2D7B">
            <w:pPr>
              <w:jc w:val="both"/>
              <w:rPr>
                <w:rFonts w:cs="Arial"/>
                <w:b/>
                <w:sz w:val="18"/>
                <w:szCs w:val="18"/>
                <w:lang w:val="en-CA" w:bidi="th-TH"/>
              </w:rPr>
            </w:pPr>
            <w:r w:rsidRPr="003B2D7B">
              <w:rPr>
                <w:rFonts w:cs="Arial"/>
                <w:b/>
                <w:sz w:val="18"/>
                <w:szCs w:val="18"/>
                <w:lang w:val="en-CA" w:bidi="th-TH"/>
              </w:rPr>
              <w:t>Outcome 4:  Project Management</w:t>
            </w:r>
          </w:p>
        </w:tc>
        <w:tc>
          <w:tcPr>
            <w:tcW w:w="900" w:type="dxa"/>
            <w:shd w:val="clear" w:color="auto" w:fill="CCCCCC"/>
            <w:vAlign w:val="center"/>
          </w:tcPr>
          <w:p w:rsidR="003B2D7B" w:rsidRPr="003B2D7B" w:rsidRDefault="003B2D7B" w:rsidP="003B2D7B">
            <w:pPr>
              <w:jc w:val="both"/>
              <w:rPr>
                <w:rFonts w:cs="Arial"/>
                <w:b/>
                <w:sz w:val="18"/>
                <w:szCs w:val="18"/>
                <w:lang w:val="en-CA" w:bidi="th-TH"/>
              </w:rPr>
            </w:pPr>
          </w:p>
        </w:tc>
        <w:tc>
          <w:tcPr>
            <w:tcW w:w="1170" w:type="dxa"/>
            <w:shd w:val="clear" w:color="auto" w:fill="CCCCCC"/>
            <w:vAlign w:val="center"/>
          </w:tcPr>
          <w:p w:rsidR="003B2D7B" w:rsidRPr="003B2D7B" w:rsidRDefault="003B2D7B" w:rsidP="003B2D7B">
            <w:pPr>
              <w:jc w:val="both"/>
              <w:rPr>
                <w:rFonts w:cs="Arial"/>
                <w:b/>
                <w:sz w:val="18"/>
                <w:szCs w:val="18"/>
                <w:lang w:val="en-CA" w:bidi="th-TH"/>
              </w:rPr>
            </w:pPr>
          </w:p>
        </w:tc>
        <w:tc>
          <w:tcPr>
            <w:tcW w:w="1170" w:type="dxa"/>
            <w:shd w:val="clear" w:color="auto" w:fill="CCCCCC"/>
            <w:vAlign w:val="center"/>
          </w:tcPr>
          <w:p w:rsidR="003B2D7B" w:rsidRPr="003B2D7B" w:rsidRDefault="003B2D7B" w:rsidP="003B2D7B">
            <w:pPr>
              <w:jc w:val="both"/>
              <w:rPr>
                <w:rFonts w:cs="Arial"/>
                <w:b/>
                <w:sz w:val="18"/>
                <w:szCs w:val="18"/>
                <w:lang w:val="en-CA" w:bidi="th-TH"/>
              </w:rPr>
            </w:pPr>
          </w:p>
        </w:tc>
        <w:tc>
          <w:tcPr>
            <w:tcW w:w="1260" w:type="dxa"/>
            <w:shd w:val="clear" w:color="auto" w:fill="CCCCCC"/>
            <w:vAlign w:val="center"/>
          </w:tcPr>
          <w:p w:rsidR="003B2D7B" w:rsidRPr="003B2D7B" w:rsidRDefault="003B2D7B" w:rsidP="003B2D7B">
            <w:pPr>
              <w:jc w:val="both"/>
              <w:rPr>
                <w:rFonts w:cs="Arial"/>
                <w:b/>
                <w:sz w:val="18"/>
                <w:szCs w:val="18"/>
                <w:lang w:val="en-CA" w:bidi="th-TH"/>
              </w:rPr>
            </w:pPr>
          </w:p>
        </w:tc>
        <w:tc>
          <w:tcPr>
            <w:tcW w:w="1170" w:type="dxa"/>
            <w:shd w:val="clear" w:color="auto" w:fill="CCCCCC"/>
          </w:tcPr>
          <w:p w:rsidR="003B2D7B" w:rsidRPr="003B2D7B" w:rsidRDefault="003B2D7B" w:rsidP="003B2D7B">
            <w:pPr>
              <w:jc w:val="both"/>
              <w:rPr>
                <w:rFonts w:cs="Arial"/>
                <w:b/>
                <w:sz w:val="18"/>
                <w:szCs w:val="18"/>
                <w:lang w:val="en-CA" w:bidi="th-TH"/>
              </w:rPr>
            </w:pPr>
          </w:p>
        </w:tc>
        <w:tc>
          <w:tcPr>
            <w:tcW w:w="1170" w:type="dxa"/>
            <w:shd w:val="clear" w:color="auto" w:fill="CCCCCC"/>
          </w:tcPr>
          <w:p w:rsidR="003B2D7B" w:rsidRPr="003B2D7B" w:rsidRDefault="003B2D7B" w:rsidP="003B2D7B">
            <w:pPr>
              <w:jc w:val="both"/>
              <w:rPr>
                <w:rFonts w:cs="Arial"/>
                <w:b/>
                <w:sz w:val="18"/>
                <w:szCs w:val="18"/>
                <w:lang w:val="en-CA" w:bidi="th-TH"/>
              </w:rPr>
            </w:pPr>
          </w:p>
        </w:tc>
        <w:tc>
          <w:tcPr>
            <w:tcW w:w="1170" w:type="dxa"/>
            <w:shd w:val="clear" w:color="auto" w:fill="CCCCCC"/>
            <w:vAlign w:val="center"/>
          </w:tcPr>
          <w:p w:rsidR="003B2D7B" w:rsidRPr="003B2D7B" w:rsidRDefault="003B2D7B" w:rsidP="003B2D7B">
            <w:pPr>
              <w:jc w:val="both"/>
              <w:rPr>
                <w:rFonts w:cs="Arial"/>
                <w:b/>
                <w:sz w:val="18"/>
                <w:szCs w:val="18"/>
                <w:lang w:val="en-CA" w:bidi="th-TH"/>
              </w:rPr>
            </w:pPr>
          </w:p>
        </w:tc>
      </w:tr>
      <w:tr w:rsidR="003B2D7B" w:rsidRPr="003B2D7B" w:rsidTr="003B2D7B">
        <w:trPr>
          <w:trHeight w:val="349"/>
        </w:trPr>
        <w:tc>
          <w:tcPr>
            <w:tcW w:w="2610" w:type="dxa"/>
            <w:shd w:val="clear" w:color="auto"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Total Project PRODOC Budget</w:t>
            </w:r>
          </w:p>
        </w:tc>
        <w:tc>
          <w:tcPr>
            <w:tcW w:w="90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74,750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75,250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44,500</w:t>
            </w:r>
          </w:p>
        </w:tc>
        <w:tc>
          <w:tcPr>
            <w:tcW w:w="126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5,500</w:t>
            </w:r>
          </w:p>
        </w:tc>
        <w:tc>
          <w:tcPr>
            <w:tcW w:w="1170" w:type="dxa"/>
            <w:shd w:val="clear" w:color="000000" w:fill="auto"/>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noWrap/>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200,000</w:t>
            </w:r>
          </w:p>
        </w:tc>
      </w:tr>
      <w:tr w:rsidR="003B2D7B" w:rsidRPr="003B2D7B" w:rsidTr="003B2D7B">
        <w:trPr>
          <w:trHeight w:val="331"/>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Annual Work Plan (as in Atlas)</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74,750</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75,249</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43,710</w:t>
            </w:r>
          </w:p>
        </w:tc>
        <w:tc>
          <w:tcPr>
            <w:tcW w:w="126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9,630 </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14,170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11,506</w:t>
            </w:r>
          </w:p>
        </w:tc>
        <w:tc>
          <w:tcPr>
            <w:tcW w:w="1170" w:type="dxa"/>
            <w:shd w:val="clear" w:color="000000" w:fill="auto"/>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229,015</w:t>
            </w:r>
          </w:p>
        </w:tc>
      </w:tr>
      <w:tr w:rsidR="003B2D7B" w:rsidRPr="003B2D7B" w:rsidTr="003B2D7B">
        <w:trPr>
          <w:trHeight w:val="349"/>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Disbursed (to date)</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0 </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4,238 </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(39,791)</w:t>
            </w:r>
          </w:p>
        </w:tc>
        <w:tc>
          <w:tcPr>
            <w:tcW w:w="126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4,518</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(31,035)</w:t>
            </w:r>
          </w:p>
        </w:tc>
      </w:tr>
      <w:tr w:rsidR="003B2D7B" w:rsidRPr="003B2D7B" w:rsidTr="003B2D7B">
        <w:trPr>
          <w:trHeight w:val="340"/>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Remaining GEF Funds</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74,750</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71,011 </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83,501 </w:t>
            </w:r>
          </w:p>
        </w:tc>
        <w:tc>
          <w:tcPr>
            <w:tcW w:w="1260" w:type="dxa"/>
            <w:shd w:val="clear" w:color="000000" w:fill="FFFF99"/>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5,112 </w:t>
            </w:r>
          </w:p>
        </w:tc>
        <w:tc>
          <w:tcPr>
            <w:tcW w:w="1170" w:type="dxa"/>
            <w:shd w:val="clear" w:color="000000" w:fill="FFFF99"/>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14,170</w:t>
            </w:r>
          </w:p>
        </w:tc>
        <w:tc>
          <w:tcPr>
            <w:tcW w:w="1170" w:type="dxa"/>
            <w:shd w:val="clear" w:color="000000" w:fill="FFFF99"/>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11,506</w:t>
            </w:r>
          </w:p>
        </w:tc>
        <w:tc>
          <w:tcPr>
            <w:tcW w:w="1170" w:type="dxa"/>
            <w:shd w:val="clear" w:color="000000" w:fill="FFFF99"/>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w:t>
            </w:r>
          </w:p>
        </w:tc>
      </w:tr>
      <w:tr w:rsidR="003B2D7B" w:rsidRPr="003B2D7B" w:rsidTr="003B2D7B">
        <w:trPr>
          <w:trHeight w:val="300"/>
        </w:trPr>
        <w:tc>
          <w:tcPr>
            <w:tcW w:w="2610" w:type="dxa"/>
            <w:shd w:val="clear" w:color="000000" w:fill="BFBFBF"/>
            <w:vAlign w:val="center"/>
            <w:hideMark/>
          </w:tcPr>
          <w:p w:rsidR="003B2D7B" w:rsidRPr="003B2D7B" w:rsidRDefault="003B2D7B" w:rsidP="003B2D7B">
            <w:pPr>
              <w:jc w:val="both"/>
              <w:rPr>
                <w:rFonts w:cs="Arial"/>
                <w:b/>
                <w:bCs/>
                <w:sz w:val="18"/>
                <w:szCs w:val="18"/>
                <w:lang w:val="en-CA" w:bidi="th-TH"/>
              </w:rPr>
            </w:pPr>
            <w:r w:rsidRPr="003B2D7B">
              <w:rPr>
                <w:rFonts w:cs="Arial"/>
                <w:b/>
                <w:bCs/>
                <w:sz w:val="18"/>
                <w:szCs w:val="18"/>
                <w:lang w:val="en-CA" w:bidi="th-TH"/>
              </w:rPr>
              <w:t> Grand Totals</w:t>
            </w:r>
          </w:p>
        </w:tc>
        <w:tc>
          <w:tcPr>
            <w:tcW w:w="900" w:type="dxa"/>
            <w:shd w:val="clear" w:color="000000" w:fill="BFBFBF"/>
            <w:vAlign w:val="center"/>
          </w:tcPr>
          <w:p w:rsidR="003B2D7B" w:rsidRPr="003B2D7B" w:rsidRDefault="003B2D7B" w:rsidP="003B2D7B">
            <w:pPr>
              <w:jc w:val="both"/>
              <w:rPr>
                <w:rFonts w:cs="Arial"/>
                <w:b/>
                <w:bCs/>
                <w:sz w:val="18"/>
                <w:szCs w:val="18"/>
                <w:lang w:val="en-CA" w:bidi="th-TH"/>
              </w:rPr>
            </w:pPr>
          </w:p>
        </w:tc>
        <w:tc>
          <w:tcPr>
            <w:tcW w:w="1170" w:type="dxa"/>
            <w:shd w:val="clear" w:color="000000" w:fill="BFBFBF"/>
            <w:vAlign w:val="center"/>
          </w:tcPr>
          <w:p w:rsidR="003B2D7B" w:rsidRPr="003B2D7B" w:rsidRDefault="003B2D7B" w:rsidP="003B2D7B">
            <w:pPr>
              <w:jc w:val="both"/>
              <w:rPr>
                <w:rFonts w:cs="Arial"/>
                <w:b/>
                <w:bCs/>
                <w:sz w:val="18"/>
                <w:szCs w:val="18"/>
                <w:lang w:val="en-CA" w:bidi="th-TH"/>
              </w:rPr>
            </w:pPr>
          </w:p>
        </w:tc>
        <w:tc>
          <w:tcPr>
            <w:tcW w:w="1170" w:type="dxa"/>
            <w:shd w:val="clear" w:color="000000" w:fill="BFBFBF"/>
            <w:vAlign w:val="center"/>
          </w:tcPr>
          <w:p w:rsidR="003B2D7B" w:rsidRPr="003B2D7B" w:rsidRDefault="003B2D7B" w:rsidP="003B2D7B">
            <w:pPr>
              <w:jc w:val="both"/>
              <w:rPr>
                <w:rFonts w:cs="Arial"/>
                <w:b/>
                <w:bCs/>
                <w:sz w:val="18"/>
                <w:szCs w:val="18"/>
                <w:lang w:val="en-CA" w:bidi="th-TH"/>
              </w:rPr>
            </w:pPr>
          </w:p>
        </w:tc>
        <w:tc>
          <w:tcPr>
            <w:tcW w:w="1260" w:type="dxa"/>
            <w:shd w:val="clear" w:color="000000" w:fill="BFBFBF"/>
            <w:vAlign w:val="center"/>
          </w:tcPr>
          <w:p w:rsidR="003B2D7B" w:rsidRPr="003B2D7B" w:rsidRDefault="003B2D7B" w:rsidP="003B2D7B">
            <w:pPr>
              <w:jc w:val="both"/>
              <w:rPr>
                <w:rFonts w:cs="Arial"/>
                <w:b/>
                <w:bCs/>
                <w:sz w:val="18"/>
                <w:szCs w:val="18"/>
                <w:lang w:val="en-CA" w:bidi="th-TH"/>
              </w:rPr>
            </w:pPr>
          </w:p>
        </w:tc>
        <w:tc>
          <w:tcPr>
            <w:tcW w:w="1170" w:type="dxa"/>
            <w:shd w:val="clear" w:color="000000" w:fill="BFBFBF"/>
          </w:tcPr>
          <w:p w:rsidR="003B2D7B" w:rsidRPr="003B2D7B" w:rsidRDefault="003B2D7B" w:rsidP="003B2D7B">
            <w:pPr>
              <w:jc w:val="both"/>
              <w:rPr>
                <w:rFonts w:cs="Arial"/>
                <w:b/>
                <w:bCs/>
                <w:sz w:val="18"/>
                <w:szCs w:val="18"/>
                <w:lang w:val="en-CA" w:bidi="th-TH"/>
              </w:rPr>
            </w:pPr>
          </w:p>
        </w:tc>
        <w:tc>
          <w:tcPr>
            <w:tcW w:w="1170" w:type="dxa"/>
            <w:shd w:val="clear" w:color="000000" w:fill="BFBFBF"/>
          </w:tcPr>
          <w:p w:rsidR="003B2D7B" w:rsidRPr="003B2D7B" w:rsidRDefault="003B2D7B" w:rsidP="003B2D7B">
            <w:pPr>
              <w:jc w:val="both"/>
              <w:rPr>
                <w:rFonts w:cs="Arial"/>
                <w:b/>
                <w:bCs/>
                <w:sz w:val="18"/>
                <w:szCs w:val="18"/>
                <w:lang w:val="en-CA" w:bidi="th-TH"/>
              </w:rPr>
            </w:pPr>
          </w:p>
        </w:tc>
        <w:tc>
          <w:tcPr>
            <w:tcW w:w="1170" w:type="dxa"/>
            <w:shd w:val="clear" w:color="000000" w:fill="BFBFBF"/>
            <w:vAlign w:val="center"/>
          </w:tcPr>
          <w:p w:rsidR="003B2D7B" w:rsidRPr="003B2D7B" w:rsidRDefault="003B2D7B" w:rsidP="003B2D7B">
            <w:pPr>
              <w:jc w:val="both"/>
              <w:rPr>
                <w:rFonts w:cs="Arial"/>
                <w:b/>
                <w:bCs/>
                <w:sz w:val="18"/>
                <w:szCs w:val="18"/>
                <w:lang w:val="en-CA" w:bidi="th-TH"/>
              </w:rPr>
            </w:pPr>
          </w:p>
        </w:tc>
      </w:tr>
      <w:tr w:rsidR="003B2D7B" w:rsidRPr="003B2D7B" w:rsidTr="003B2D7B">
        <w:trPr>
          <w:trHeight w:val="457"/>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Total Project PRODOC Budget</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720,882</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eastAsia="SimSun" w:cs="Arial"/>
                <w:sz w:val="18"/>
                <w:szCs w:val="18"/>
                <w:lang w:val="en-CA" w:bidi="th-TH"/>
              </w:rPr>
              <w:t>642,425</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eastAsia="SimSun" w:cs="Arial"/>
                <w:sz w:val="18"/>
                <w:szCs w:val="18"/>
                <w:lang w:val="en-CA" w:bidi="th-TH"/>
              </w:rPr>
              <w:t>64,850</w:t>
            </w:r>
          </w:p>
        </w:tc>
        <w:tc>
          <w:tcPr>
            <w:tcW w:w="126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eastAsia="SimSun" w:cs="Arial"/>
                <w:sz w:val="18"/>
                <w:szCs w:val="18"/>
                <w:lang w:val="en-CA" w:bidi="th-TH"/>
              </w:rPr>
              <w:t>145,200</w:t>
            </w:r>
          </w:p>
        </w:tc>
        <w:tc>
          <w:tcPr>
            <w:tcW w:w="1170" w:type="dxa"/>
            <w:shd w:val="clear" w:color="000000" w:fill="auto"/>
            <w:vAlign w:val="center"/>
          </w:tcPr>
          <w:p w:rsidR="003B2D7B" w:rsidRPr="003B2D7B" w:rsidRDefault="003B2D7B" w:rsidP="003B2D7B">
            <w:pPr>
              <w:jc w:val="both"/>
              <w:rPr>
                <w:rFonts w:eastAsia="SimSun" w:cs="Arial"/>
                <w:sz w:val="18"/>
                <w:szCs w:val="18"/>
                <w:lang w:val="en-CA" w:bidi="th-TH"/>
              </w:rPr>
            </w:pPr>
            <w:r w:rsidRPr="003B2D7B">
              <w:rPr>
                <w:rFonts w:eastAsia="SimSun" w:cs="Arial"/>
                <w:sz w:val="18"/>
                <w:szCs w:val="18"/>
                <w:lang w:val="en-CA" w:bidi="th-TH"/>
              </w:rPr>
              <w:t>0</w:t>
            </w:r>
          </w:p>
        </w:tc>
        <w:tc>
          <w:tcPr>
            <w:tcW w:w="1170" w:type="dxa"/>
            <w:shd w:val="clear" w:color="000000" w:fill="auto"/>
            <w:vAlign w:val="center"/>
          </w:tcPr>
          <w:p w:rsidR="003B2D7B" w:rsidRPr="003B2D7B" w:rsidRDefault="003B2D7B" w:rsidP="003B2D7B">
            <w:pPr>
              <w:jc w:val="both"/>
              <w:rPr>
                <w:rFonts w:eastAsia="SimSun" w:cs="Arial"/>
                <w:sz w:val="18"/>
                <w:szCs w:val="18"/>
                <w:lang w:val="en-CA" w:bidi="th-TH"/>
              </w:rPr>
            </w:pPr>
            <w:r w:rsidRPr="003B2D7B">
              <w:rPr>
                <w:rFonts w:eastAsia="SimSun" w:cs="Arial"/>
                <w:sz w:val="18"/>
                <w:szCs w:val="18"/>
                <w:lang w:val="en-CA" w:bidi="th-TH"/>
              </w:rPr>
              <w:t>0</w:t>
            </w:r>
          </w:p>
        </w:tc>
        <w:tc>
          <w:tcPr>
            <w:tcW w:w="1170" w:type="dxa"/>
            <w:shd w:val="clear" w:color="000000" w:fill="auto"/>
            <w:noWrap/>
            <w:vAlign w:val="center"/>
            <w:hideMark/>
          </w:tcPr>
          <w:p w:rsidR="003B2D7B" w:rsidRPr="003B2D7B" w:rsidRDefault="003B2D7B" w:rsidP="003B2D7B">
            <w:pPr>
              <w:jc w:val="both"/>
              <w:rPr>
                <w:rFonts w:cs="Arial"/>
                <w:sz w:val="18"/>
                <w:szCs w:val="18"/>
                <w:lang w:val="en-CA" w:bidi="th-TH"/>
              </w:rPr>
            </w:pPr>
            <w:r w:rsidRPr="003B2D7B">
              <w:rPr>
                <w:rFonts w:eastAsia="SimSun" w:cs="Arial"/>
                <w:sz w:val="18"/>
                <w:szCs w:val="18"/>
                <w:lang w:val="en-CA" w:bidi="th-TH"/>
              </w:rPr>
              <w:t>1,573,357</w:t>
            </w:r>
          </w:p>
        </w:tc>
      </w:tr>
      <w:tr w:rsidR="003B2D7B" w:rsidRPr="003B2D7B" w:rsidTr="003B2D7B">
        <w:trPr>
          <w:trHeight w:val="376"/>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Annual Work Plan (as in Atlas)</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728,157</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698,357</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324,596</w:t>
            </w:r>
          </w:p>
        </w:tc>
        <w:tc>
          <w:tcPr>
            <w:tcW w:w="126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120,054 </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70,000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26,106</w:t>
            </w:r>
          </w:p>
        </w:tc>
        <w:tc>
          <w:tcPr>
            <w:tcW w:w="1170" w:type="dxa"/>
            <w:shd w:val="clear" w:color="000000" w:fill="auto"/>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1,954,778</w:t>
            </w:r>
          </w:p>
        </w:tc>
      </w:tr>
      <w:tr w:rsidR="003B2D7B" w:rsidRPr="003B2D7B" w:rsidTr="003B2D7B">
        <w:trPr>
          <w:trHeight w:val="340"/>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Disbursed</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667,557 </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576,940 </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192,407</w:t>
            </w:r>
          </w:p>
        </w:tc>
        <w:tc>
          <w:tcPr>
            <w:tcW w:w="126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75,375</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44,478</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2,610</w:t>
            </w:r>
          </w:p>
        </w:tc>
        <w:tc>
          <w:tcPr>
            <w:tcW w:w="1170" w:type="dxa"/>
            <w:shd w:val="clear" w:color="000000" w:fill="auto"/>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1,559,367 </w:t>
            </w:r>
          </w:p>
        </w:tc>
      </w:tr>
      <w:tr w:rsidR="003B2D7B" w:rsidRPr="003B2D7B" w:rsidTr="003B2D7B">
        <w:trPr>
          <w:trHeight w:val="394"/>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Remaining GEF Funds</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57,273 </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124,737 </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132,188</w:t>
            </w:r>
          </w:p>
        </w:tc>
        <w:tc>
          <w:tcPr>
            <w:tcW w:w="1260" w:type="dxa"/>
            <w:shd w:val="clear" w:color="000000" w:fill="FFFF99"/>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44,679 </w:t>
            </w:r>
          </w:p>
        </w:tc>
        <w:tc>
          <w:tcPr>
            <w:tcW w:w="1170" w:type="dxa"/>
            <w:shd w:val="clear" w:color="000000" w:fill="FFFF99"/>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25,522</w:t>
            </w:r>
          </w:p>
        </w:tc>
        <w:tc>
          <w:tcPr>
            <w:tcW w:w="1170" w:type="dxa"/>
            <w:shd w:val="clear" w:color="000000" w:fill="FFFF99"/>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23,496</w:t>
            </w:r>
          </w:p>
        </w:tc>
        <w:tc>
          <w:tcPr>
            <w:tcW w:w="1170" w:type="dxa"/>
            <w:shd w:val="clear" w:color="000000" w:fill="FFFF99"/>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13,990</w:t>
            </w:r>
          </w:p>
        </w:tc>
      </w:tr>
    </w:tbl>
    <w:p w:rsidR="003B2D7B" w:rsidRPr="003B2D7B" w:rsidRDefault="003B2D7B" w:rsidP="003B2D7B">
      <w:pPr>
        <w:jc w:val="both"/>
        <w:rPr>
          <w:rFonts w:cs="Arial"/>
          <w:lang w:val="en-CA"/>
        </w:rPr>
      </w:pPr>
    </w:p>
    <w:p w:rsidR="003B2D7B" w:rsidRPr="003B2D7B" w:rsidRDefault="003B2D7B" w:rsidP="003B2D7B">
      <w:pPr>
        <w:jc w:val="center"/>
        <w:rPr>
          <w:rFonts w:cs="Arial"/>
          <w:b/>
          <w:lang w:val="en-CA"/>
        </w:rPr>
      </w:pPr>
    </w:p>
    <w:p w:rsidR="003B2D7B" w:rsidRPr="003B2D7B" w:rsidRDefault="003B2D7B" w:rsidP="003B2D7B">
      <w:pPr>
        <w:jc w:val="center"/>
        <w:rPr>
          <w:rFonts w:cs="Arial"/>
          <w:lang w:val="en-CA"/>
        </w:rPr>
      </w:pPr>
      <w:r w:rsidRPr="003B2D7B">
        <w:rPr>
          <w:rFonts w:cs="Arial"/>
          <w:b/>
          <w:lang w:val="en-CA"/>
        </w:rPr>
        <w:t>Table 4</w:t>
      </w:r>
      <w:r w:rsidRPr="003B2D7B">
        <w:rPr>
          <w:rFonts w:cs="Arial"/>
          <w:lang w:val="en-CA"/>
        </w:rPr>
        <w:t>: Budget discrepancies in Component 1</w:t>
      </w:r>
    </w:p>
    <w:p w:rsidR="003B2D7B" w:rsidRPr="003B2D7B" w:rsidRDefault="003B2D7B" w:rsidP="003B2D7B">
      <w:pPr>
        <w:jc w:val="both"/>
        <w:rPr>
          <w:rFonts w:cs="Arial"/>
          <w:b/>
          <w:lang w:val="en-CA"/>
        </w:rPr>
      </w:pPr>
    </w:p>
    <w:tbl>
      <w:tblPr>
        <w:tblStyle w:val="TableGrid"/>
        <w:tblW w:w="7796" w:type="dxa"/>
        <w:jc w:val="center"/>
        <w:tblLook w:val="04A0" w:firstRow="1" w:lastRow="0" w:firstColumn="1" w:lastColumn="0" w:noHBand="0" w:noVBand="1"/>
      </w:tblPr>
      <w:tblGrid>
        <w:gridCol w:w="745"/>
        <w:gridCol w:w="1039"/>
        <w:gridCol w:w="1198"/>
        <w:gridCol w:w="1207"/>
        <w:gridCol w:w="1134"/>
        <w:gridCol w:w="1232"/>
        <w:gridCol w:w="1241"/>
      </w:tblGrid>
      <w:tr w:rsidR="003B2D7B" w:rsidRPr="003B2D7B" w:rsidTr="003B2D7B">
        <w:trPr>
          <w:jc w:val="center"/>
        </w:trPr>
        <w:tc>
          <w:tcPr>
            <w:tcW w:w="745" w:type="dxa"/>
          </w:tcPr>
          <w:p w:rsidR="003B2D7B" w:rsidRPr="003B2D7B" w:rsidRDefault="003B2D7B" w:rsidP="003B2D7B">
            <w:pPr>
              <w:jc w:val="both"/>
              <w:rPr>
                <w:rFonts w:cs="Arial"/>
                <w:lang w:val="en-CA"/>
              </w:rPr>
            </w:pPr>
          </w:p>
        </w:tc>
        <w:tc>
          <w:tcPr>
            <w:tcW w:w="1039" w:type="dxa"/>
          </w:tcPr>
          <w:p w:rsidR="003B2D7B" w:rsidRPr="003B2D7B" w:rsidRDefault="003B2D7B" w:rsidP="003B2D7B">
            <w:pPr>
              <w:jc w:val="both"/>
              <w:rPr>
                <w:rFonts w:cs="Arial"/>
                <w:lang w:val="en-CA"/>
              </w:rPr>
            </w:pPr>
            <w:r w:rsidRPr="003B2D7B">
              <w:rPr>
                <w:rFonts w:cs="Arial"/>
                <w:lang w:val="en-CA"/>
              </w:rPr>
              <w:t xml:space="preserve">Project Budget Prodoc </w:t>
            </w:r>
          </w:p>
        </w:tc>
        <w:tc>
          <w:tcPr>
            <w:tcW w:w="1198" w:type="dxa"/>
          </w:tcPr>
          <w:p w:rsidR="003B2D7B" w:rsidRPr="003B2D7B" w:rsidRDefault="003B2D7B" w:rsidP="003B2D7B">
            <w:pPr>
              <w:jc w:val="both"/>
              <w:rPr>
                <w:rFonts w:cs="Arial"/>
                <w:lang w:val="en-CA"/>
              </w:rPr>
            </w:pPr>
            <w:r w:rsidRPr="003B2D7B">
              <w:rPr>
                <w:rFonts w:cs="Arial"/>
                <w:lang w:val="en-CA"/>
              </w:rPr>
              <w:t>UNOPS Contract with GOF</w:t>
            </w:r>
          </w:p>
        </w:tc>
        <w:tc>
          <w:tcPr>
            <w:tcW w:w="1207" w:type="dxa"/>
          </w:tcPr>
          <w:p w:rsidR="003B2D7B" w:rsidRPr="003B2D7B" w:rsidRDefault="003B2D7B" w:rsidP="003B2D7B">
            <w:pPr>
              <w:jc w:val="both"/>
              <w:rPr>
                <w:rFonts w:cs="Arial"/>
                <w:lang w:val="en-CA"/>
              </w:rPr>
            </w:pPr>
            <w:r w:rsidRPr="003B2D7B">
              <w:rPr>
                <w:rFonts w:cs="Arial"/>
                <w:lang w:val="en-CA"/>
              </w:rPr>
              <w:t>Disbursed to GOF</w:t>
            </w:r>
          </w:p>
        </w:tc>
        <w:tc>
          <w:tcPr>
            <w:tcW w:w="1134" w:type="dxa"/>
          </w:tcPr>
          <w:p w:rsidR="003B2D7B" w:rsidRPr="003B2D7B" w:rsidRDefault="003B2D7B" w:rsidP="003B2D7B">
            <w:pPr>
              <w:jc w:val="both"/>
              <w:rPr>
                <w:rFonts w:cs="Arial"/>
                <w:lang w:val="en-CA"/>
              </w:rPr>
            </w:pPr>
            <w:r w:rsidRPr="003B2D7B">
              <w:rPr>
                <w:rFonts w:cs="Arial"/>
                <w:lang w:val="en-CA"/>
              </w:rPr>
              <w:t>UNOPS overhead</w:t>
            </w:r>
          </w:p>
        </w:tc>
        <w:tc>
          <w:tcPr>
            <w:tcW w:w="1232" w:type="dxa"/>
          </w:tcPr>
          <w:p w:rsidR="003B2D7B" w:rsidRPr="003B2D7B" w:rsidRDefault="003B2D7B" w:rsidP="003B2D7B">
            <w:pPr>
              <w:jc w:val="both"/>
              <w:rPr>
                <w:rFonts w:cs="Arial"/>
                <w:lang w:val="en-CA"/>
              </w:rPr>
            </w:pPr>
            <w:r w:rsidRPr="003B2D7B">
              <w:rPr>
                <w:rFonts w:cs="Arial"/>
                <w:lang w:val="en-CA"/>
              </w:rPr>
              <w:t xml:space="preserve">Total Disbursed </w:t>
            </w:r>
          </w:p>
        </w:tc>
        <w:tc>
          <w:tcPr>
            <w:tcW w:w="1241" w:type="dxa"/>
          </w:tcPr>
          <w:p w:rsidR="003B2D7B" w:rsidRPr="003B2D7B" w:rsidRDefault="003B2D7B" w:rsidP="003B2D7B">
            <w:pPr>
              <w:jc w:val="both"/>
              <w:rPr>
                <w:rFonts w:cs="Arial"/>
                <w:lang w:val="en-CA"/>
              </w:rPr>
            </w:pPr>
            <w:r w:rsidRPr="003B2D7B">
              <w:rPr>
                <w:rFonts w:cs="Arial"/>
                <w:lang w:val="en-CA"/>
              </w:rPr>
              <w:t>Difference</w:t>
            </w:r>
          </w:p>
        </w:tc>
      </w:tr>
      <w:tr w:rsidR="003B2D7B" w:rsidRPr="003B2D7B" w:rsidTr="003B2D7B">
        <w:trPr>
          <w:jc w:val="center"/>
        </w:trPr>
        <w:tc>
          <w:tcPr>
            <w:tcW w:w="745" w:type="dxa"/>
          </w:tcPr>
          <w:p w:rsidR="003B2D7B" w:rsidRPr="003B2D7B" w:rsidRDefault="003B2D7B" w:rsidP="003B2D7B">
            <w:pPr>
              <w:jc w:val="both"/>
              <w:rPr>
                <w:rFonts w:cs="Arial"/>
                <w:lang w:val="en-CA"/>
              </w:rPr>
            </w:pPr>
            <w:r w:rsidRPr="003B2D7B">
              <w:rPr>
                <w:rFonts w:cs="Arial"/>
                <w:lang w:val="en-CA"/>
              </w:rPr>
              <w:t>US$</w:t>
            </w:r>
          </w:p>
        </w:tc>
        <w:tc>
          <w:tcPr>
            <w:tcW w:w="1039" w:type="dxa"/>
            <w:vAlign w:val="center"/>
          </w:tcPr>
          <w:p w:rsidR="003B2D7B" w:rsidRPr="003B2D7B" w:rsidRDefault="003B2D7B" w:rsidP="003B2D7B">
            <w:pPr>
              <w:widowControl/>
              <w:jc w:val="both"/>
              <w:rPr>
                <w:rFonts w:eastAsia="Times New Roman" w:cs="Arial"/>
                <w:color w:val="000000"/>
                <w:lang w:val="en-CA" w:eastAsia="en-CA"/>
              </w:rPr>
            </w:pPr>
            <w:r w:rsidRPr="003B2D7B">
              <w:rPr>
                <w:rFonts w:eastAsia="Times New Roman" w:cs="Arial"/>
                <w:color w:val="000000"/>
                <w:lang w:val="en-CA" w:eastAsia="en-CA"/>
              </w:rPr>
              <w:t>900,000</w:t>
            </w:r>
          </w:p>
        </w:tc>
        <w:tc>
          <w:tcPr>
            <w:tcW w:w="1198" w:type="dxa"/>
            <w:vAlign w:val="center"/>
          </w:tcPr>
          <w:p w:rsidR="003B2D7B" w:rsidRPr="003B2D7B" w:rsidRDefault="003B2D7B" w:rsidP="003B2D7B">
            <w:pPr>
              <w:widowControl/>
              <w:jc w:val="both"/>
              <w:rPr>
                <w:rFonts w:eastAsia="Times New Roman" w:cs="Arial"/>
                <w:color w:val="000000"/>
                <w:lang w:val="en-CA" w:eastAsia="en-CA"/>
              </w:rPr>
            </w:pPr>
            <w:r w:rsidRPr="003B2D7B">
              <w:rPr>
                <w:rFonts w:eastAsia="Times New Roman" w:cs="Arial"/>
                <w:color w:val="000000"/>
                <w:lang w:val="en-CA" w:eastAsia="en-CA"/>
              </w:rPr>
              <w:t>839,999</w:t>
            </w:r>
          </w:p>
        </w:tc>
        <w:tc>
          <w:tcPr>
            <w:tcW w:w="1207" w:type="dxa"/>
            <w:vAlign w:val="center"/>
          </w:tcPr>
          <w:p w:rsidR="003B2D7B" w:rsidRPr="003B2D7B" w:rsidRDefault="003B2D7B" w:rsidP="003B2D7B">
            <w:pPr>
              <w:widowControl/>
              <w:jc w:val="both"/>
              <w:rPr>
                <w:rFonts w:eastAsia="Times New Roman" w:cs="Arial"/>
                <w:color w:val="000000"/>
                <w:lang w:val="en-CA" w:eastAsia="en-CA"/>
              </w:rPr>
            </w:pPr>
            <w:r w:rsidRPr="003B2D7B">
              <w:rPr>
                <w:rFonts w:eastAsia="Times New Roman" w:cs="Arial"/>
                <w:color w:val="000000"/>
                <w:lang w:val="en-CA" w:eastAsia="en-CA"/>
              </w:rPr>
              <w:t>839,782</w:t>
            </w:r>
          </w:p>
        </w:tc>
        <w:tc>
          <w:tcPr>
            <w:tcW w:w="1134" w:type="dxa"/>
            <w:vAlign w:val="center"/>
          </w:tcPr>
          <w:p w:rsidR="003B2D7B" w:rsidRPr="003B2D7B" w:rsidRDefault="003B2D7B" w:rsidP="003B2D7B">
            <w:pPr>
              <w:widowControl/>
              <w:jc w:val="both"/>
              <w:rPr>
                <w:rFonts w:eastAsia="Times New Roman" w:cs="Arial"/>
                <w:color w:val="000000"/>
                <w:lang w:val="en-CA" w:eastAsia="en-CA"/>
              </w:rPr>
            </w:pPr>
            <w:r w:rsidRPr="003B2D7B">
              <w:rPr>
                <w:rFonts w:eastAsia="Times New Roman" w:cs="Arial"/>
                <w:color w:val="000000"/>
                <w:lang w:val="en-CA" w:eastAsia="en-CA"/>
              </w:rPr>
              <w:t>67,000</w:t>
            </w:r>
          </w:p>
        </w:tc>
        <w:tc>
          <w:tcPr>
            <w:tcW w:w="1232" w:type="dxa"/>
            <w:vAlign w:val="center"/>
          </w:tcPr>
          <w:p w:rsidR="003B2D7B" w:rsidRPr="003B2D7B" w:rsidRDefault="003B2D7B" w:rsidP="003B2D7B">
            <w:pPr>
              <w:widowControl/>
              <w:jc w:val="both"/>
              <w:rPr>
                <w:rFonts w:eastAsia="Times New Roman" w:cs="Arial"/>
                <w:color w:val="000000"/>
                <w:lang w:val="en-CA" w:eastAsia="en-CA"/>
              </w:rPr>
            </w:pPr>
            <w:r w:rsidRPr="003B2D7B">
              <w:rPr>
                <w:rFonts w:eastAsia="Times New Roman" w:cs="Arial"/>
                <w:color w:val="000000"/>
                <w:lang w:val="en-CA" w:eastAsia="en-CA"/>
              </w:rPr>
              <w:t>1,032,034</w:t>
            </w:r>
          </w:p>
        </w:tc>
        <w:tc>
          <w:tcPr>
            <w:tcW w:w="1241" w:type="dxa"/>
            <w:vAlign w:val="center"/>
          </w:tcPr>
          <w:p w:rsidR="003B2D7B" w:rsidRPr="003B2D7B" w:rsidRDefault="003B2D7B" w:rsidP="003B2D7B">
            <w:pPr>
              <w:widowControl/>
              <w:jc w:val="both"/>
              <w:rPr>
                <w:rFonts w:eastAsia="Times New Roman" w:cs="Arial"/>
                <w:color w:val="FF0000"/>
                <w:lang w:val="en-CA" w:eastAsia="en-CA"/>
              </w:rPr>
            </w:pPr>
            <w:r w:rsidRPr="003B2D7B">
              <w:rPr>
                <w:rFonts w:eastAsia="Times New Roman" w:cs="Arial"/>
                <w:color w:val="FF0000"/>
                <w:lang w:val="en-CA" w:eastAsia="en-CA"/>
              </w:rPr>
              <w:t>-125,252</w:t>
            </w:r>
          </w:p>
        </w:tc>
      </w:tr>
      <w:tr w:rsidR="003B2D7B" w:rsidRPr="003B2D7B" w:rsidTr="003B2D7B">
        <w:trPr>
          <w:jc w:val="center"/>
        </w:trPr>
        <w:tc>
          <w:tcPr>
            <w:tcW w:w="745" w:type="dxa"/>
          </w:tcPr>
          <w:p w:rsidR="003B2D7B" w:rsidRPr="003B2D7B" w:rsidRDefault="003B2D7B" w:rsidP="003B2D7B">
            <w:pPr>
              <w:jc w:val="center"/>
              <w:rPr>
                <w:rFonts w:cs="Arial"/>
                <w:lang w:val="en-CA"/>
              </w:rPr>
            </w:pPr>
            <w:r w:rsidRPr="003B2D7B">
              <w:rPr>
                <w:rFonts w:cs="Arial"/>
                <w:lang w:val="en-CA"/>
              </w:rPr>
              <w:t>%</w:t>
            </w:r>
          </w:p>
        </w:tc>
        <w:tc>
          <w:tcPr>
            <w:tcW w:w="1039" w:type="dxa"/>
          </w:tcPr>
          <w:p w:rsidR="003B2D7B" w:rsidRPr="003B2D7B" w:rsidRDefault="003B2D7B" w:rsidP="003B2D7B">
            <w:pPr>
              <w:jc w:val="center"/>
              <w:rPr>
                <w:rFonts w:cs="Arial"/>
                <w:lang w:val="en-CA"/>
              </w:rPr>
            </w:pPr>
          </w:p>
        </w:tc>
        <w:tc>
          <w:tcPr>
            <w:tcW w:w="1198" w:type="dxa"/>
          </w:tcPr>
          <w:p w:rsidR="003B2D7B" w:rsidRPr="003B2D7B" w:rsidRDefault="003B2D7B" w:rsidP="003B2D7B">
            <w:pPr>
              <w:jc w:val="center"/>
              <w:rPr>
                <w:rFonts w:cs="Arial"/>
                <w:lang w:val="en-CA"/>
              </w:rPr>
            </w:pPr>
          </w:p>
        </w:tc>
        <w:tc>
          <w:tcPr>
            <w:tcW w:w="1207" w:type="dxa"/>
            <w:vAlign w:val="bottom"/>
          </w:tcPr>
          <w:p w:rsidR="003B2D7B" w:rsidRPr="003B2D7B" w:rsidRDefault="003B2D7B" w:rsidP="003B2D7B">
            <w:pPr>
              <w:widowControl/>
              <w:jc w:val="center"/>
              <w:rPr>
                <w:rFonts w:eastAsia="Times New Roman" w:cs="Arial"/>
                <w:color w:val="000000"/>
                <w:lang w:val="en-CA" w:eastAsia="en-CA"/>
              </w:rPr>
            </w:pPr>
          </w:p>
        </w:tc>
        <w:tc>
          <w:tcPr>
            <w:tcW w:w="1134" w:type="dxa"/>
            <w:vAlign w:val="bottom"/>
          </w:tcPr>
          <w:p w:rsidR="003B2D7B" w:rsidRPr="003B2D7B" w:rsidRDefault="003B2D7B" w:rsidP="003B2D7B">
            <w:pPr>
              <w:widowControl/>
              <w:jc w:val="center"/>
              <w:rPr>
                <w:rFonts w:eastAsia="Times New Roman" w:cs="Arial"/>
                <w:color w:val="000000"/>
                <w:lang w:val="en-CA" w:eastAsia="en-CA"/>
              </w:rPr>
            </w:pPr>
            <w:r w:rsidRPr="003B2D7B">
              <w:rPr>
                <w:rFonts w:eastAsia="Times New Roman" w:cs="Arial"/>
                <w:color w:val="000000"/>
                <w:lang w:val="en-CA" w:eastAsia="en-CA"/>
              </w:rPr>
              <w:t>7.5%</w:t>
            </w:r>
          </w:p>
        </w:tc>
        <w:tc>
          <w:tcPr>
            <w:tcW w:w="1232" w:type="dxa"/>
            <w:vAlign w:val="bottom"/>
          </w:tcPr>
          <w:p w:rsidR="003B2D7B" w:rsidRPr="003B2D7B" w:rsidRDefault="003B2D7B" w:rsidP="003B2D7B">
            <w:pPr>
              <w:widowControl/>
              <w:jc w:val="center"/>
              <w:rPr>
                <w:rFonts w:eastAsia="Times New Roman" w:cs="Arial"/>
                <w:color w:val="000000"/>
                <w:lang w:val="en-CA" w:eastAsia="en-CA"/>
              </w:rPr>
            </w:pPr>
          </w:p>
        </w:tc>
        <w:tc>
          <w:tcPr>
            <w:tcW w:w="1241" w:type="dxa"/>
            <w:vAlign w:val="bottom"/>
          </w:tcPr>
          <w:p w:rsidR="003B2D7B" w:rsidRPr="003B2D7B" w:rsidRDefault="003B2D7B" w:rsidP="003B2D7B">
            <w:pPr>
              <w:widowControl/>
              <w:jc w:val="center"/>
              <w:rPr>
                <w:rFonts w:eastAsia="Times New Roman" w:cs="Arial"/>
                <w:color w:val="FF0000"/>
                <w:lang w:val="en-CA" w:eastAsia="en-CA"/>
              </w:rPr>
            </w:pPr>
            <w:r w:rsidRPr="003B2D7B">
              <w:rPr>
                <w:rFonts w:eastAsia="Times New Roman" w:cs="Arial"/>
                <w:color w:val="FF0000"/>
                <w:lang w:val="en-CA" w:eastAsia="en-CA"/>
              </w:rPr>
              <w:t>-13.7%</w:t>
            </w:r>
          </w:p>
        </w:tc>
      </w:tr>
    </w:tbl>
    <w:p w:rsidR="003B2D7B" w:rsidRPr="003B2D7B" w:rsidRDefault="003B2D7B" w:rsidP="003B2D7B">
      <w:pPr>
        <w:jc w:val="both"/>
        <w:rPr>
          <w:rFonts w:cs="Arial"/>
          <w:lang w:val="en-CA"/>
        </w:rPr>
      </w:pPr>
    </w:p>
    <w:p w:rsidR="003B2D7B" w:rsidRPr="003B2D7B" w:rsidRDefault="003B2D7B" w:rsidP="003B2D7B">
      <w:pPr>
        <w:spacing w:line="276" w:lineRule="auto"/>
        <w:jc w:val="both"/>
        <w:rPr>
          <w:rFonts w:cs="Arial"/>
          <w:lang w:val="en-CA"/>
        </w:rPr>
      </w:pPr>
      <w:r w:rsidRPr="003B2D7B">
        <w:rPr>
          <w:rFonts w:cs="Arial"/>
          <w:lang w:val="en-CA"/>
        </w:rPr>
        <w:t xml:space="preserve">There is a similar situation in Component 2 where there appears to be 77,000 in additional disbursement. Information from the PMU (Annex 5) indicates that there was additional spending for a three month contract extension of the IW-Learn project manager, additional activities and costs of a number of activities were above estimated budgets. The cost overruns were covered by transfer of funds from Component 4 (see below) and the additional budget wrongly coded to Component 1 (above). However, the current expenditures as listed in Table 3 gives a distorted picture of actual Component spending. The reality is that Component 1 spent in line with the budget while Component 2 had about a 50% ($196,000) increase in budget. The review recommends that should be corrected in the final project budget and expenditure report. </w:t>
      </w:r>
    </w:p>
    <w:p w:rsidR="003B2D7B" w:rsidRPr="003B2D7B" w:rsidRDefault="003B2D7B" w:rsidP="003B2D7B">
      <w:pPr>
        <w:spacing w:line="276" w:lineRule="auto"/>
        <w:jc w:val="both"/>
        <w:rPr>
          <w:rFonts w:cs="Arial"/>
          <w:lang w:val="en-CA"/>
        </w:rPr>
      </w:pPr>
      <w:r w:rsidRPr="003B2D7B">
        <w:rPr>
          <w:rFonts w:cs="Arial"/>
          <w:b/>
          <w:lang w:val="en-CA"/>
        </w:rPr>
        <w:br/>
        <w:t>Component 4</w:t>
      </w:r>
      <w:r w:rsidRPr="003B2D7B">
        <w:rPr>
          <w:rFonts w:cs="Arial"/>
          <w:lang w:val="en-CA"/>
        </w:rPr>
        <w:t xml:space="preserve"> was designed to be responsible for project management with a budget</w:t>
      </w:r>
      <w:r>
        <w:rPr>
          <w:rFonts w:cs="Arial"/>
          <w:lang w:val="en-CA"/>
        </w:rPr>
        <w:t xml:space="preserve"> of </w:t>
      </w:r>
      <w:r w:rsidRPr="003B2D7B">
        <w:rPr>
          <w:rFonts w:cs="Arial"/>
          <w:lang w:val="en-CA"/>
        </w:rPr>
        <w:t xml:space="preserve">  </w:t>
      </w:r>
      <w:r>
        <w:rPr>
          <w:rFonts w:cs="Arial"/>
          <w:lang w:val="en-CA"/>
        </w:rPr>
        <w:t>$</w:t>
      </w:r>
      <w:r w:rsidRPr="003B2D7B">
        <w:rPr>
          <w:rFonts w:cs="Arial"/>
          <w:lang w:val="en-CA"/>
        </w:rPr>
        <w:t xml:space="preserve">200,000. The breakdown of anticipated expenses is given in Table 5.  </w:t>
      </w:r>
    </w:p>
    <w:p w:rsidR="003B2D7B" w:rsidRPr="003B2D7B" w:rsidRDefault="003B2D7B" w:rsidP="003B2D7B">
      <w:pPr>
        <w:widowControl/>
        <w:spacing w:after="200" w:line="276" w:lineRule="auto"/>
        <w:jc w:val="center"/>
        <w:rPr>
          <w:rFonts w:eastAsia="Times New Roman" w:cs="Arial"/>
          <w:lang w:val="en-CA"/>
        </w:rPr>
      </w:pPr>
      <w:r w:rsidRPr="003B2D7B">
        <w:rPr>
          <w:rFonts w:eastAsia="Times New Roman" w:cs="Arial"/>
          <w:b/>
          <w:lang w:val="en-CA"/>
        </w:rPr>
        <w:t>Table 5:</w:t>
      </w:r>
      <w:r w:rsidRPr="003B2D7B">
        <w:rPr>
          <w:rFonts w:eastAsia="Times New Roman" w:cs="Arial"/>
          <w:lang w:val="en-CA"/>
        </w:rPr>
        <w:t xml:space="preserve"> Anticipated spending in Component 4</w:t>
      </w:r>
    </w:p>
    <w:tbl>
      <w:tblPr>
        <w:tblStyle w:val="TableGrid"/>
        <w:tblW w:w="9235" w:type="dxa"/>
        <w:tblLayout w:type="fixed"/>
        <w:tblLook w:val="04A0" w:firstRow="1" w:lastRow="0" w:firstColumn="1" w:lastColumn="0" w:noHBand="0" w:noVBand="1"/>
      </w:tblPr>
      <w:tblGrid>
        <w:gridCol w:w="1242"/>
        <w:gridCol w:w="1418"/>
        <w:gridCol w:w="1984"/>
        <w:gridCol w:w="1276"/>
        <w:gridCol w:w="3315"/>
      </w:tblGrid>
      <w:tr w:rsidR="003B2D7B" w:rsidRPr="003B2D7B" w:rsidTr="003B2D7B">
        <w:tc>
          <w:tcPr>
            <w:tcW w:w="1242" w:type="dxa"/>
          </w:tcPr>
          <w:p w:rsidR="003B2D7B" w:rsidRPr="003B2D7B" w:rsidRDefault="003B2D7B" w:rsidP="003B2D7B">
            <w:pPr>
              <w:widowControl/>
              <w:rPr>
                <w:rFonts w:eastAsia="Times New Roman" w:cs="Arial"/>
                <w:sz w:val="24"/>
                <w:szCs w:val="24"/>
                <w:lang w:val="en-CA"/>
              </w:rPr>
            </w:pPr>
            <w:r w:rsidRPr="003B2D7B">
              <w:rPr>
                <w:rFonts w:eastAsia="SimSun" w:cs="Arial"/>
                <w:b/>
                <w:sz w:val="18"/>
                <w:szCs w:val="24"/>
                <w:lang w:val="en-CA"/>
              </w:rPr>
              <w:t>GEF Outcome/Atlas Activity</w:t>
            </w:r>
          </w:p>
        </w:tc>
        <w:tc>
          <w:tcPr>
            <w:tcW w:w="1418" w:type="dxa"/>
          </w:tcPr>
          <w:p w:rsidR="003B2D7B" w:rsidRPr="003B2D7B" w:rsidRDefault="003B2D7B" w:rsidP="003B2D7B">
            <w:pPr>
              <w:widowControl/>
              <w:jc w:val="center"/>
              <w:rPr>
                <w:rFonts w:eastAsia="SimSun" w:cs="Arial"/>
                <w:b/>
                <w:sz w:val="18"/>
                <w:szCs w:val="24"/>
                <w:lang w:val="en-CA"/>
              </w:rPr>
            </w:pPr>
            <w:r w:rsidRPr="003B2D7B">
              <w:rPr>
                <w:rFonts w:eastAsia="SimSun" w:cs="Arial"/>
                <w:b/>
                <w:sz w:val="18"/>
                <w:szCs w:val="24"/>
                <w:lang w:val="en-CA"/>
              </w:rPr>
              <w:t xml:space="preserve">Responsible Party/ </w:t>
            </w:r>
          </w:p>
          <w:p w:rsidR="003B2D7B" w:rsidRPr="003B2D7B" w:rsidRDefault="003B2D7B" w:rsidP="003B2D7B">
            <w:pPr>
              <w:widowControl/>
              <w:rPr>
                <w:rFonts w:eastAsia="Times New Roman" w:cs="Arial"/>
                <w:sz w:val="24"/>
                <w:szCs w:val="24"/>
                <w:lang w:val="en-CA"/>
              </w:rPr>
            </w:pPr>
            <w:r w:rsidRPr="003B2D7B">
              <w:rPr>
                <w:rFonts w:eastAsia="SimSun" w:cs="Arial"/>
                <w:b/>
                <w:sz w:val="18"/>
                <w:szCs w:val="24"/>
                <w:lang w:val="en-CA"/>
              </w:rPr>
              <w:t>Implementing Agent</w:t>
            </w:r>
          </w:p>
        </w:tc>
        <w:tc>
          <w:tcPr>
            <w:tcW w:w="1984" w:type="dxa"/>
            <w:vAlign w:val="center"/>
          </w:tcPr>
          <w:p w:rsidR="003B2D7B" w:rsidRPr="003B2D7B" w:rsidRDefault="003B2D7B" w:rsidP="003B2D7B">
            <w:pPr>
              <w:widowControl/>
              <w:jc w:val="center"/>
              <w:rPr>
                <w:rFonts w:eastAsia="SimSun" w:cs="Arial"/>
                <w:b/>
                <w:sz w:val="18"/>
                <w:szCs w:val="24"/>
                <w:lang w:val="en-CA"/>
              </w:rPr>
            </w:pPr>
            <w:r w:rsidRPr="003B2D7B">
              <w:rPr>
                <w:rFonts w:eastAsia="SimSun" w:cs="Arial"/>
                <w:b/>
                <w:sz w:val="18"/>
                <w:szCs w:val="24"/>
                <w:lang w:val="en-CA"/>
              </w:rPr>
              <w:t>ATLAS Budget Description</w:t>
            </w:r>
          </w:p>
        </w:tc>
        <w:tc>
          <w:tcPr>
            <w:tcW w:w="1276" w:type="dxa"/>
            <w:vAlign w:val="center"/>
          </w:tcPr>
          <w:p w:rsidR="003B2D7B" w:rsidRPr="003B2D7B" w:rsidRDefault="003B2D7B" w:rsidP="003B2D7B">
            <w:pPr>
              <w:widowControl/>
              <w:jc w:val="center"/>
              <w:rPr>
                <w:rFonts w:eastAsia="SimSun" w:cs="Arial"/>
                <w:b/>
                <w:sz w:val="18"/>
                <w:szCs w:val="24"/>
                <w:lang w:val="en-CA"/>
              </w:rPr>
            </w:pPr>
            <w:r w:rsidRPr="003B2D7B">
              <w:rPr>
                <w:rFonts w:eastAsia="SimSun" w:cs="Arial"/>
                <w:b/>
                <w:sz w:val="18"/>
                <w:szCs w:val="24"/>
                <w:lang w:val="en-CA"/>
              </w:rPr>
              <w:t>Total (USD)</w:t>
            </w:r>
          </w:p>
        </w:tc>
        <w:tc>
          <w:tcPr>
            <w:tcW w:w="3315" w:type="dxa"/>
            <w:vAlign w:val="center"/>
          </w:tcPr>
          <w:p w:rsidR="003B2D7B" w:rsidRPr="003B2D7B" w:rsidRDefault="003B2D7B" w:rsidP="003B2D7B">
            <w:pPr>
              <w:widowControl/>
              <w:jc w:val="both"/>
              <w:rPr>
                <w:rFonts w:eastAsia="SimSun" w:cs="Arial"/>
                <w:b/>
                <w:sz w:val="18"/>
                <w:szCs w:val="24"/>
                <w:lang w:val="en-CA"/>
              </w:rPr>
            </w:pPr>
            <w:r w:rsidRPr="003B2D7B">
              <w:rPr>
                <w:rFonts w:eastAsia="SimSun" w:cs="Arial"/>
                <w:b/>
                <w:sz w:val="18"/>
                <w:szCs w:val="24"/>
                <w:lang w:val="en-CA"/>
              </w:rPr>
              <w:t>Budget Notes</w:t>
            </w:r>
          </w:p>
        </w:tc>
      </w:tr>
      <w:tr w:rsidR="003B2D7B" w:rsidRPr="003B2D7B" w:rsidTr="003B2D7B">
        <w:tc>
          <w:tcPr>
            <w:tcW w:w="1242" w:type="dxa"/>
            <w:vMerge w:val="restart"/>
            <w:vAlign w:val="center"/>
          </w:tcPr>
          <w:p w:rsidR="003B2D7B" w:rsidRPr="003B2D7B" w:rsidRDefault="003B2D7B" w:rsidP="003B2D7B">
            <w:pPr>
              <w:widowControl/>
              <w:jc w:val="center"/>
              <w:rPr>
                <w:rFonts w:eastAsia="Times New Roman" w:cs="Arial"/>
                <w:sz w:val="20"/>
                <w:szCs w:val="20"/>
                <w:lang w:val="en-CA"/>
              </w:rPr>
            </w:pPr>
            <w:r w:rsidRPr="003B2D7B">
              <w:rPr>
                <w:rFonts w:eastAsia="SimSun" w:cs="Arial"/>
                <w:b/>
                <w:sz w:val="20"/>
                <w:szCs w:val="20"/>
                <w:lang w:val="en-CA"/>
              </w:rPr>
              <w:t>Outcome 4: Project Management</w:t>
            </w:r>
          </w:p>
        </w:tc>
        <w:tc>
          <w:tcPr>
            <w:tcW w:w="1418" w:type="dxa"/>
            <w:vMerge w:val="restart"/>
            <w:vAlign w:val="center"/>
          </w:tcPr>
          <w:p w:rsidR="003B2D7B" w:rsidRPr="003B2D7B" w:rsidRDefault="003B2D7B" w:rsidP="003B2D7B">
            <w:pPr>
              <w:widowControl/>
              <w:jc w:val="center"/>
              <w:rPr>
                <w:rFonts w:eastAsia="Times New Roman" w:cs="Arial"/>
                <w:sz w:val="20"/>
                <w:szCs w:val="20"/>
                <w:lang w:val="en-CA"/>
              </w:rPr>
            </w:pPr>
            <w:r w:rsidRPr="003B2D7B">
              <w:rPr>
                <w:rFonts w:eastAsia="Times New Roman" w:cs="Arial"/>
                <w:sz w:val="20"/>
                <w:szCs w:val="20"/>
                <w:lang w:val="en-CA"/>
              </w:rPr>
              <w:t>UNOPS</w:t>
            </w:r>
          </w:p>
        </w:tc>
        <w:tc>
          <w:tcPr>
            <w:tcW w:w="1984" w:type="dxa"/>
            <w:vAlign w:val="center"/>
          </w:tcPr>
          <w:p w:rsidR="003B2D7B" w:rsidRPr="003B2D7B" w:rsidRDefault="003B2D7B" w:rsidP="003B2D7B">
            <w:pPr>
              <w:widowControl/>
              <w:jc w:val="center"/>
              <w:rPr>
                <w:rFonts w:eastAsia="SimSun" w:cs="Arial"/>
                <w:sz w:val="20"/>
                <w:szCs w:val="20"/>
                <w:lang w:val="en-CA"/>
              </w:rPr>
            </w:pPr>
            <w:r w:rsidRPr="003B2D7B">
              <w:rPr>
                <w:rFonts w:eastAsia="SimSun" w:cs="Arial"/>
                <w:sz w:val="20"/>
                <w:szCs w:val="20"/>
                <w:lang w:val="en-CA"/>
              </w:rPr>
              <w:t>ALD Employee Cost</w:t>
            </w:r>
          </w:p>
        </w:tc>
        <w:tc>
          <w:tcPr>
            <w:tcW w:w="1276" w:type="dxa"/>
            <w:vAlign w:val="center"/>
          </w:tcPr>
          <w:p w:rsidR="003B2D7B" w:rsidRPr="003B2D7B" w:rsidRDefault="003B2D7B" w:rsidP="003B2D7B">
            <w:pPr>
              <w:widowControl/>
              <w:jc w:val="center"/>
              <w:rPr>
                <w:rFonts w:eastAsia="SimSun" w:cs="Arial"/>
                <w:sz w:val="20"/>
                <w:szCs w:val="20"/>
                <w:lang w:val="en-CA"/>
              </w:rPr>
            </w:pPr>
            <w:r w:rsidRPr="003B2D7B">
              <w:rPr>
                <w:rFonts w:eastAsia="SimSun" w:cs="Arial"/>
                <w:sz w:val="20"/>
                <w:szCs w:val="20"/>
                <w:lang w:val="en-CA"/>
              </w:rPr>
              <w:t>$130,000</w:t>
            </w:r>
          </w:p>
        </w:tc>
        <w:tc>
          <w:tcPr>
            <w:tcW w:w="3315" w:type="dxa"/>
            <w:vAlign w:val="center"/>
          </w:tcPr>
          <w:p w:rsidR="003B2D7B" w:rsidRPr="003B2D7B" w:rsidRDefault="003B2D7B" w:rsidP="003B2D7B">
            <w:pPr>
              <w:widowControl/>
              <w:jc w:val="both"/>
              <w:rPr>
                <w:rFonts w:eastAsia="SimSun" w:cs="Arial"/>
                <w:sz w:val="20"/>
                <w:szCs w:val="20"/>
                <w:lang w:val="en-CA"/>
              </w:rPr>
            </w:pPr>
            <w:r w:rsidRPr="003B2D7B">
              <w:rPr>
                <w:rFonts w:eastAsia="SimSun" w:cs="Arial"/>
                <w:sz w:val="20"/>
                <w:szCs w:val="20"/>
                <w:lang w:val="en-CA"/>
              </w:rPr>
              <w:t>Project Implementation Specialist (130 weeks *1,000)</w:t>
            </w:r>
          </w:p>
        </w:tc>
      </w:tr>
      <w:tr w:rsidR="003B2D7B" w:rsidRPr="003B2D7B" w:rsidTr="003B2D7B">
        <w:tc>
          <w:tcPr>
            <w:tcW w:w="1242" w:type="dxa"/>
            <w:vMerge/>
            <w:vAlign w:val="center"/>
          </w:tcPr>
          <w:p w:rsidR="003B2D7B" w:rsidRPr="003B2D7B" w:rsidRDefault="003B2D7B" w:rsidP="003B2D7B">
            <w:pPr>
              <w:widowControl/>
              <w:jc w:val="center"/>
              <w:rPr>
                <w:rFonts w:eastAsia="Times New Roman" w:cs="Arial"/>
                <w:sz w:val="20"/>
                <w:szCs w:val="20"/>
                <w:lang w:val="en-CA"/>
              </w:rPr>
            </w:pPr>
          </w:p>
        </w:tc>
        <w:tc>
          <w:tcPr>
            <w:tcW w:w="1418" w:type="dxa"/>
            <w:vMerge/>
            <w:vAlign w:val="center"/>
          </w:tcPr>
          <w:p w:rsidR="003B2D7B" w:rsidRPr="003B2D7B" w:rsidRDefault="003B2D7B" w:rsidP="003B2D7B">
            <w:pPr>
              <w:widowControl/>
              <w:jc w:val="center"/>
              <w:rPr>
                <w:rFonts w:eastAsia="Times New Roman" w:cs="Arial"/>
                <w:sz w:val="20"/>
                <w:szCs w:val="20"/>
                <w:lang w:val="en-CA"/>
              </w:rPr>
            </w:pPr>
          </w:p>
        </w:tc>
        <w:tc>
          <w:tcPr>
            <w:tcW w:w="1984" w:type="dxa"/>
            <w:vAlign w:val="center"/>
          </w:tcPr>
          <w:p w:rsidR="003B2D7B" w:rsidRPr="003B2D7B" w:rsidRDefault="003B2D7B" w:rsidP="003B2D7B">
            <w:pPr>
              <w:widowControl/>
              <w:jc w:val="center"/>
              <w:rPr>
                <w:rFonts w:eastAsia="SimSun" w:cs="Arial"/>
                <w:sz w:val="20"/>
                <w:szCs w:val="20"/>
                <w:lang w:val="en-CA"/>
              </w:rPr>
            </w:pPr>
            <w:r w:rsidRPr="003B2D7B">
              <w:rPr>
                <w:rFonts w:eastAsia="SimSun" w:cs="Arial"/>
                <w:sz w:val="20"/>
                <w:szCs w:val="20"/>
                <w:lang w:val="en-CA"/>
              </w:rPr>
              <w:t>ALD Employee Cost</w:t>
            </w:r>
          </w:p>
        </w:tc>
        <w:tc>
          <w:tcPr>
            <w:tcW w:w="1276" w:type="dxa"/>
            <w:vAlign w:val="center"/>
          </w:tcPr>
          <w:p w:rsidR="003B2D7B" w:rsidRPr="003B2D7B" w:rsidRDefault="003B2D7B" w:rsidP="003B2D7B">
            <w:pPr>
              <w:widowControl/>
              <w:jc w:val="center"/>
              <w:rPr>
                <w:rFonts w:eastAsia="SimSun" w:cs="Arial"/>
                <w:sz w:val="20"/>
                <w:szCs w:val="20"/>
                <w:lang w:val="en-CA"/>
              </w:rPr>
            </w:pPr>
            <w:r w:rsidRPr="003B2D7B">
              <w:rPr>
                <w:rFonts w:eastAsia="SimSun" w:cs="Arial"/>
                <w:sz w:val="20"/>
                <w:szCs w:val="20"/>
                <w:lang w:val="en-CA"/>
              </w:rPr>
              <w:t>$44,000</w:t>
            </w:r>
          </w:p>
        </w:tc>
        <w:tc>
          <w:tcPr>
            <w:tcW w:w="3315" w:type="dxa"/>
            <w:vAlign w:val="center"/>
          </w:tcPr>
          <w:p w:rsidR="003B2D7B" w:rsidRPr="003B2D7B" w:rsidRDefault="003B2D7B" w:rsidP="003B2D7B">
            <w:pPr>
              <w:widowControl/>
              <w:jc w:val="both"/>
              <w:rPr>
                <w:rFonts w:eastAsia="SimSun" w:cs="Arial"/>
                <w:sz w:val="20"/>
                <w:szCs w:val="20"/>
                <w:lang w:val="en-CA"/>
              </w:rPr>
            </w:pPr>
            <w:r w:rsidRPr="003B2D7B">
              <w:rPr>
                <w:rFonts w:eastAsia="SimSun" w:cs="Arial"/>
                <w:sz w:val="20"/>
                <w:szCs w:val="20"/>
                <w:lang w:val="en-CA"/>
              </w:rPr>
              <w:t>Part time Team Leader (16 weeks*2,750)</w:t>
            </w:r>
          </w:p>
        </w:tc>
      </w:tr>
      <w:tr w:rsidR="003B2D7B" w:rsidRPr="003B2D7B" w:rsidTr="003B2D7B">
        <w:tc>
          <w:tcPr>
            <w:tcW w:w="1242" w:type="dxa"/>
            <w:vMerge/>
            <w:vAlign w:val="center"/>
          </w:tcPr>
          <w:p w:rsidR="003B2D7B" w:rsidRPr="003B2D7B" w:rsidRDefault="003B2D7B" w:rsidP="003B2D7B">
            <w:pPr>
              <w:widowControl/>
              <w:jc w:val="center"/>
              <w:rPr>
                <w:rFonts w:eastAsia="Times New Roman" w:cs="Arial"/>
                <w:sz w:val="20"/>
                <w:szCs w:val="20"/>
                <w:lang w:val="en-CA"/>
              </w:rPr>
            </w:pPr>
          </w:p>
        </w:tc>
        <w:tc>
          <w:tcPr>
            <w:tcW w:w="1418" w:type="dxa"/>
            <w:vMerge/>
            <w:vAlign w:val="center"/>
          </w:tcPr>
          <w:p w:rsidR="003B2D7B" w:rsidRPr="003B2D7B" w:rsidRDefault="003B2D7B" w:rsidP="003B2D7B">
            <w:pPr>
              <w:widowControl/>
              <w:jc w:val="center"/>
              <w:rPr>
                <w:rFonts w:eastAsia="Times New Roman" w:cs="Arial"/>
                <w:sz w:val="20"/>
                <w:szCs w:val="20"/>
                <w:lang w:val="en-CA"/>
              </w:rPr>
            </w:pPr>
          </w:p>
        </w:tc>
        <w:tc>
          <w:tcPr>
            <w:tcW w:w="1984" w:type="dxa"/>
            <w:vAlign w:val="center"/>
          </w:tcPr>
          <w:p w:rsidR="003B2D7B" w:rsidRPr="003B2D7B" w:rsidRDefault="003B2D7B" w:rsidP="003B2D7B">
            <w:pPr>
              <w:widowControl/>
              <w:jc w:val="center"/>
              <w:rPr>
                <w:rFonts w:eastAsia="SimSun" w:cs="Arial"/>
                <w:sz w:val="20"/>
                <w:szCs w:val="20"/>
                <w:lang w:val="en-CA"/>
              </w:rPr>
            </w:pPr>
            <w:r w:rsidRPr="003B2D7B">
              <w:rPr>
                <w:rFonts w:eastAsia="SimSun" w:cs="Arial"/>
                <w:sz w:val="20"/>
                <w:szCs w:val="20"/>
                <w:lang w:val="en-CA"/>
              </w:rPr>
              <w:t>Travel</w:t>
            </w:r>
          </w:p>
        </w:tc>
        <w:tc>
          <w:tcPr>
            <w:tcW w:w="1276" w:type="dxa"/>
            <w:vAlign w:val="center"/>
          </w:tcPr>
          <w:p w:rsidR="003B2D7B" w:rsidRPr="003B2D7B" w:rsidRDefault="003B2D7B" w:rsidP="003B2D7B">
            <w:pPr>
              <w:widowControl/>
              <w:jc w:val="center"/>
              <w:rPr>
                <w:rFonts w:eastAsia="SimSun" w:cs="Arial"/>
                <w:sz w:val="20"/>
                <w:szCs w:val="20"/>
                <w:lang w:val="en-CA"/>
              </w:rPr>
            </w:pPr>
            <w:r w:rsidRPr="003B2D7B">
              <w:rPr>
                <w:rFonts w:eastAsia="SimSun" w:cs="Arial"/>
                <w:sz w:val="20"/>
                <w:szCs w:val="20"/>
                <w:lang w:val="en-CA"/>
              </w:rPr>
              <w:t>$10,000</w:t>
            </w:r>
          </w:p>
        </w:tc>
        <w:tc>
          <w:tcPr>
            <w:tcW w:w="3315" w:type="dxa"/>
            <w:vAlign w:val="center"/>
          </w:tcPr>
          <w:p w:rsidR="003B2D7B" w:rsidRPr="003B2D7B" w:rsidRDefault="003B2D7B" w:rsidP="003B2D7B">
            <w:pPr>
              <w:widowControl/>
              <w:jc w:val="both"/>
              <w:rPr>
                <w:rFonts w:eastAsia="SimSun" w:cs="Arial"/>
                <w:sz w:val="20"/>
                <w:szCs w:val="20"/>
                <w:lang w:val="en-CA"/>
              </w:rPr>
            </w:pPr>
            <w:r w:rsidRPr="003B2D7B">
              <w:rPr>
                <w:rFonts w:eastAsia="SimSun" w:cs="Arial"/>
                <w:sz w:val="20"/>
                <w:szCs w:val="20"/>
                <w:lang w:val="en-CA"/>
              </w:rPr>
              <w:t>3 trips Bangkok-Manila for M&amp;E and reporting</w:t>
            </w:r>
          </w:p>
        </w:tc>
      </w:tr>
      <w:tr w:rsidR="003B2D7B" w:rsidRPr="003B2D7B" w:rsidTr="003B2D7B">
        <w:tc>
          <w:tcPr>
            <w:tcW w:w="1242" w:type="dxa"/>
            <w:vMerge/>
            <w:vAlign w:val="center"/>
          </w:tcPr>
          <w:p w:rsidR="003B2D7B" w:rsidRPr="003B2D7B" w:rsidRDefault="003B2D7B" w:rsidP="003B2D7B">
            <w:pPr>
              <w:widowControl/>
              <w:jc w:val="center"/>
              <w:rPr>
                <w:rFonts w:eastAsia="Times New Roman" w:cs="Arial"/>
                <w:sz w:val="20"/>
                <w:szCs w:val="20"/>
                <w:lang w:val="en-CA"/>
              </w:rPr>
            </w:pPr>
          </w:p>
        </w:tc>
        <w:tc>
          <w:tcPr>
            <w:tcW w:w="1418" w:type="dxa"/>
            <w:vMerge/>
            <w:vAlign w:val="center"/>
          </w:tcPr>
          <w:p w:rsidR="003B2D7B" w:rsidRPr="003B2D7B" w:rsidRDefault="003B2D7B" w:rsidP="003B2D7B">
            <w:pPr>
              <w:widowControl/>
              <w:jc w:val="center"/>
              <w:rPr>
                <w:rFonts w:eastAsia="Times New Roman" w:cs="Arial"/>
                <w:sz w:val="20"/>
                <w:szCs w:val="20"/>
                <w:lang w:val="en-CA"/>
              </w:rPr>
            </w:pPr>
          </w:p>
        </w:tc>
        <w:tc>
          <w:tcPr>
            <w:tcW w:w="1984" w:type="dxa"/>
            <w:vAlign w:val="center"/>
          </w:tcPr>
          <w:p w:rsidR="003B2D7B" w:rsidRPr="003B2D7B" w:rsidRDefault="003B2D7B" w:rsidP="003B2D7B">
            <w:pPr>
              <w:widowControl/>
              <w:jc w:val="center"/>
              <w:rPr>
                <w:rFonts w:eastAsia="SimSun" w:cs="Arial"/>
                <w:sz w:val="20"/>
                <w:szCs w:val="20"/>
                <w:lang w:val="en-CA"/>
              </w:rPr>
            </w:pPr>
            <w:r w:rsidRPr="003B2D7B">
              <w:rPr>
                <w:rFonts w:eastAsia="SimSun" w:cs="Arial"/>
                <w:sz w:val="20"/>
                <w:szCs w:val="20"/>
                <w:lang w:val="en-CA"/>
              </w:rPr>
              <w:t>Communications</w:t>
            </w:r>
          </w:p>
        </w:tc>
        <w:tc>
          <w:tcPr>
            <w:tcW w:w="1276" w:type="dxa"/>
            <w:vAlign w:val="center"/>
          </w:tcPr>
          <w:p w:rsidR="003B2D7B" w:rsidRPr="003B2D7B" w:rsidRDefault="003B2D7B" w:rsidP="003B2D7B">
            <w:pPr>
              <w:widowControl/>
              <w:jc w:val="center"/>
              <w:rPr>
                <w:rFonts w:eastAsia="SimSun" w:cs="Arial"/>
                <w:sz w:val="20"/>
                <w:szCs w:val="20"/>
                <w:lang w:val="en-CA"/>
              </w:rPr>
            </w:pPr>
            <w:r w:rsidRPr="003B2D7B">
              <w:rPr>
                <w:rFonts w:eastAsia="SimSun" w:cs="Arial"/>
                <w:sz w:val="20"/>
                <w:szCs w:val="20"/>
                <w:lang w:val="en-CA"/>
              </w:rPr>
              <w:t>$6,000</w:t>
            </w:r>
          </w:p>
        </w:tc>
        <w:tc>
          <w:tcPr>
            <w:tcW w:w="3315" w:type="dxa"/>
            <w:vAlign w:val="center"/>
          </w:tcPr>
          <w:p w:rsidR="003B2D7B" w:rsidRPr="003B2D7B" w:rsidRDefault="003B2D7B" w:rsidP="003B2D7B">
            <w:pPr>
              <w:widowControl/>
              <w:jc w:val="both"/>
              <w:rPr>
                <w:rFonts w:eastAsia="SimSun" w:cs="Arial"/>
                <w:sz w:val="20"/>
                <w:szCs w:val="20"/>
                <w:lang w:val="en-CA"/>
              </w:rPr>
            </w:pPr>
            <w:r w:rsidRPr="003B2D7B">
              <w:rPr>
                <w:rFonts w:eastAsia="SimSun" w:cs="Arial"/>
                <w:sz w:val="20"/>
                <w:szCs w:val="20"/>
                <w:lang w:val="en-CA"/>
              </w:rPr>
              <w:t>Support to communication related to project coordination and management for 2.5 years</w:t>
            </w:r>
          </w:p>
        </w:tc>
      </w:tr>
      <w:tr w:rsidR="003B2D7B" w:rsidRPr="003B2D7B" w:rsidTr="003B2D7B">
        <w:tc>
          <w:tcPr>
            <w:tcW w:w="1242" w:type="dxa"/>
            <w:vMerge/>
            <w:vAlign w:val="center"/>
          </w:tcPr>
          <w:p w:rsidR="003B2D7B" w:rsidRPr="003B2D7B" w:rsidRDefault="003B2D7B" w:rsidP="003B2D7B">
            <w:pPr>
              <w:widowControl/>
              <w:jc w:val="center"/>
              <w:rPr>
                <w:rFonts w:eastAsia="Times New Roman" w:cs="Arial"/>
                <w:sz w:val="20"/>
                <w:szCs w:val="20"/>
                <w:lang w:val="en-CA"/>
              </w:rPr>
            </w:pPr>
          </w:p>
        </w:tc>
        <w:tc>
          <w:tcPr>
            <w:tcW w:w="1418" w:type="dxa"/>
            <w:vMerge/>
            <w:vAlign w:val="center"/>
          </w:tcPr>
          <w:p w:rsidR="003B2D7B" w:rsidRPr="003B2D7B" w:rsidRDefault="003B2D7B" w:rsidP="003B2D7B">
            <w:pPr>
              <w:widowControl/>
              <w:jc w:val="center"/>
              <w:rPr>
                <w:rFonts w:eastAsia="Times New Roman" w:cs="Arial"/>
                <w:sz w:val="20"/>
                <w:szCs w:val="20"/>
                <w:lang w:val="en-CA"/>
              </w:rPr>
            </w:pPr>
          </w:p>
        </w:tc>
        <w:tc>
          <w:tcPr>
            <w:tcW w:w="1984" w:type="dxa"/>
            <w:vAlign w:val="center"/>
          </w:tcPr>
          <w:p w:rsidR="003B2D7B" w:rsidRPr="003B2D7B" w:rsidRDefault="003B2D7B" w:rsidP="003B2D7B">
            <w:pPr>
              <w:widowControl/>
              <w:jc w:val="center"/>
              <w:rPr>
                <w:rFonts w:eastAsia="SimSun" w:cs="Arial"/>
                <w:sz w:val="20"/>
                <w:szCs w:val="20"/>
                <w:lang w:val="en-CA"/>
              </w:rPr>
            </w:pPr>
            <w:r w:rsidRPr="003B2D7B">
              <w:rPr>
                <w:rFonts w:eastAsia="SimSun" w:cs="Arial"/>
                <w:sz w:val="20"/>
                <w:szCs w:val="20"/>
                <w:lang w:val="en-CA"/>
              </w:rPr>
              <w:t>Supplies</w:t>
            </w:r>
          </w:p>
        </w:tc>
        <w:tc>
          <w:tcPr>
            <w:tcW w:w="1276" w:type="dxa"/>
            <w:vAlign w:val="center"/>
          </w:tcPr>
          <w:p w:rsidR="003B2D7B" w:rsidRPr="003B2D7B" w:rsidRDefault="003B2D7B" w:rsidP="003B2D7B">
            <w:pPr>
              <w:widowControl/>
              <w:jc w:val="center"/>
              <w:rPr>
                <w:rFonts w:eastAsia="SimSun" w:cs="Arial"/>
                <w:sz w:val="20"/>
                <w:szCs w:val="20"/>
                <w:lang w:val="en-CA"/>
              </w:rPr>
            </w:pPr>
            <w:r w:rsidRPr="003B2D7B">
              <w:rPr>
                <w:rFonts w:eastAsia="SimSun" w:cs="Arial"/>
                <w:sz w:val="20"/>
                <w:szCs w:val="20"/>
                <w:lang w:val="en-CA"/>
              </w:rPr>
              <w:t>$10,000</w:t>
            </w:r>
          </w:p>
        </w:tc>
        <w:tc>
          <w:tcPr>
            <w:tcW w:w="3315" w:type="dxa"/>
            <w:vAlign w:val="center"/>
          </w:tcPr>
          <w:p w:rsidR="003B2D7B" w:rsidRPr="003B2D7B" w:rsidRDefault="003B2D7B" w:rsidP="003B2D7B">
            <w:pPr>
              <w:widowControl/>
              <w:jc w:val="both"/>
              <w:rPr>
                <w:rFonts w:eastAsia="SimSun" w:cs="Arial"/>
                <w:sz w:val="20"/>
                <w:szCs w:val="20"/>
                <w:lang w:val="en-CA"/>
              </w:rPr>
            </w:pPr>
            <w:r w:rsidRPr="003B2D7B">
              <w:rPr>
                <w:rFonts w:eastAsia="SimSun" w:cs="Arial"/>
                <w:sz w:val="20"/>
                <w:szCs w:val="20"/>
                <w:lang w:val="en-CA"/>
              </w:rPr>
              <w:t>Bangkok workspace rent for 2.5 years</w:t>
            </w:r>
          </w:p>
        </w:tc>
      </w:tr>
    </w:tbl>
    <w:p w:rsidR="003B2D7B" w:rsidRPr="003B2D7B" w:rsidRDefault="003B2D7B" w:rsidP="003B2D7B">
      <w:pPr>
        <w:widowControl/>
        <w:rPr>
          <w:rFonts w:eastAsia="Times New Roman" w:cs="Arial"/>
          <w:sz w:val="24"/>
          <w:szCs w:val="24"/>
          <w:lang w:val="en-CA"/>
        </w:rPr>
      </w:pPr>
    </w:p>
    <w:p w:rsidR="003B2D7B" w:rsidRPr="003B2D7B" w:rsidRDefault="003B2D7B" w:rsidP="003B2D7B">
      <w:pPr>
        <w:widowControl/>
        <w:spacing w:line="276" w:lineRule="auto"/>
        <w:jc w:val="both"/>
        <w:rPr>
          <w:rFonts w:eastAsia="Times New Roman" w:cs="Arial"/>
          <w:lang w:val="en-CA"/>
        </w:rPr>
      </w:pPr>
      <w:r w:rsidRPr="003B2D7B">
        <w:rPr>
          <w:rFonts w:eastAsia="Times New Roman" w:cs="Arial"/>
          <w:lang w:val="en-CA"/>
        </w:rPr>
        <w:t xml:space="preserve">There has been substantial savings in this component particularly in the two coordination positions. Project management was accomplished by the PCU at UNDP Bangkok with two part time staff (15% of time) on this GEF project. The Project Implementation </w:t>
      </w:r>
      <w:r w:rsidR="00D17472">
        <w:rPr>
          <w:rFonts w:eastAsia="Times New Roman" w:cs="Arial"/>
          <w:lang w:val="en-CA"/>
        </w:rPr>
        <w:t xml:space="preserve">Coordinator </w:t>
      </w:r>
      <w:r w:rsidRPr="003B2D7B">
        <w:rPr>
          <w:rFonts w:eastAsia="Times New Roman" w:cs="Arial"/>
          <w:lang w:val="en-CA"/>
        </w:rPr>
        <w:t xml:space="preserve">was charged 25% to Component 4 from October 2010 to December 2011, and subsequently her salary has been covered by UNDP APRC and is considered an in-kind contribution.  The Project Coordinator’s salary is covered by the GEF implementation agency fee and is managed by UNDP GEF, New York. Additional cost of $16,000 for travel of the part-time project manager and project coordinator to join the IWC5 and the ADB Inception Workshop, were charged to Component 4, as was $5,800 for the MTE. The savings in Component 4 have been reallocated to cover the overspending noted above. However, the reviewer still has questions on how a negative spending can occur and where those additional funds were transferred from. </w:t>
      </w:r>
    </w:p>
    <w:p w:rsidR="003B2D7B" w:rsidRPr="003B2D7B" w:rsidRDefault="003B2D7B" w:rsidP="003B2D7B">
      <w:pPr>
        <w:widowControl/>
        <w:spacing w:line="276" w:lineRule="auto"/>
        <w:jc w:val="both"/>
        <w:rPr>
          <w:rFonts w:eastAsia="Times New Roman" w:cs="Arial"/>
          <w:lang w:val="en-CA"/>
        </w:rPr>
      </w:pPr>
    </w:p>
    <w:p w:rsidR="001134E6" w:rsidRDefault="001134E6" w:rsidP="003B2D7B">
      <w:pPr>
        <w:widowControl/>
        <w:spacing w:line="276" w:lineRule="auto"/>
        <w:jc w:val="both"/>
        <w:rPr>
          <w:rFonts w:eastAsia="Times New Roman" w:cs="Arial"/>
          <w:b/>
          <w:i/>
          <w:lang w:val="en-CA"/>
        </w:rPr>
      </w:pPr>
      <w:r>
        <w:rPr>
          <w:rFonts w:eastAsia="Times New Roman" w:cs="Arial"/>
          <w:b/>
          <w:i/>
          <w:lang w:val="en-CA"/>
        </w:rPr>
        <w:t>Other Budget issues Component 1, 2 &amp; 3</w:t>
      </w:r>
    </w:p>
    <w:p w:rsidR="003B2D7B" w:rsidRPr="003B2D7B" w:rsidRDefault="003B2D7B" w:rsidP="003B2D7B">
      <w:pPr>
        <w:widowControl/>
        <w:spacing w:line="276" w:lineRule="auto"/>
        <w:jc w:val="both"/>
        <w:rPr>
          <w:rFonts w:eastAsia="Times New Roman" w:cs="Arial"/>
          <w:lang w:val="en-CA"/>
        </w:rPr>
      </w:pPr>
      <w:r w:rsidRPr="003B2D7B">
        <w:rPr>
          <w:rFonts w:eastAsia="Times New Roman" w:cs="Arial"/>
          <w:b/>
          <w:i/>
          <w:lang w:val="en-CA"/>
        </w:rPr>
        <w:t xml:space="preserve">Monitoring and evaluation: </w:t>
      </w:r>
      <w:r w:rsidRPr="003B2D7B">
        <w:rPr>
          <w:rFonts w:eastAsia="Times New Roman" w:cs="Arial"/>
          <w:lang w:val="en-CA"/>
        </w:rPr>
        <w:t xml:space="preserve"> The Prodoc gives a detailed table of M&amp;E activities and a budget of $170,000 for M&amp;E (Annex 5).  It is not clear how M&amp;E was subsequently budgeted for as project M&amp;E is not included in any of the Component budgets. In addition the MTE and TE expenses were distributed across the three components but the leaders of Components 1 &amp; 2 were not aware of their contributions. The review suggests that if M&amp;E had been budget for within Component 4 it would have been administrative easier and more transparent.   </w:t>
      </w:r>
    </w:p>
    <w:p w:rsidR="003B2D7B" w:rsidRPr="003B2D7B" w:rsidRDefault="003B2D7B" w:rsidP="003B2D7B">
      <w:pPr>
        <w:spacing w:line="276" w:lineRule="auto"/>
        <w:jc w:val="both"/>
        <w:rPr>
          <w:rFonts w:cs="Arial"/>
          <w:lang w:val="en-CA"/>
        </w:rPr>
      </w:pPr>
    </w:p>
    <w:p w:rsidR="003B2D7B" w:rsidRPr="003B2D7B" w:rsidRDefault="003B2D7B" w:rsidP="003B2D7B">
      <w:pPr>
        <w:spacing w:line="276" w:lineRule="auto"/>
        <w:jc w:val="both"/>
        <w:rPr>
          <w:rFonts w:cs="Arial"/>
          <w:lang w:val="en-CA"/>
        </w:rPr>
      </w:pPr>
      <w:r w:rsidRPr="003B2D7B">
        <w:rPr>
          <w:rFonts w:cs="Arial"/>
          <w:b/>
          <w:lang w:val="en-CA"/>
        </w:rPr>
        <w:t xml:space="preserve">Overheads: </w:t>
      </w:r>
      <w:r w:rsidRPr="003B2D7B">
        <w:rPr>
          <w:rFonts w:cs="Arial"/>
          <w:lang w:val="en-CA"/>
        </w:rPr>
        <w:t>UNOPS charges an overhead on the funds that they manage of 7.5%. There was a suggestion that overheads rates had recently risen and is becoming an issue for other GEF IW projects, however, the Component leaders in this project did not raise this as an issue.</w:t>
      </w:r>
    </w:p>
    <w:p w:rsidR="003B2D7B" w:rsidRPr="003B2D7B" w:rsidRDefault="003B2D7B" w:rsidP="003B2D7B">
      <w:pPr>
        <w:spacing w:line="276" w:lineRule="auto"/>
        <w:jc w:val="both"/>
        <w:rPr>
          <w:rFonts w:cs="Arial"/>
          <w:lang w:val="en-CA"/>
        </w:rPr>
      </w:pPr>
    </w:p>
    <w:p w:rsidR="003B2D7B" w:rsidRDefault="003B2D7B" w:rsidP="003B2D7B">
      <w:pPr>
        <w:spacing w:line="276" w:lineRule="auto"/>
        <w:jc w:val="both"/>
        <w:rPr>
          <w:rFonts w:cs="Arial"/>
          <w:lang w:val="en-CA"/>
        </w:rPr>
      </w:pPr>
      <w:r w:rsidRPr="003B2D7B">
        <w:rPr>
          <w:rFonts w:cs="Arial"/>
          <w:b/>
          <w:lang w:val="en-CA"/>
        </w:rPr>
        <w:t xml:space="preserve">Activities: </w:t>
      </w:r>
      <w:r w:rsidRPr="003B2D7B">
        <w:rPr>
          <w:rFonts w:cs="Arial"/>
          <w:lang w:val="en-CA"/>
        </w:rPr>
        <w:t>As mentioned</w:t>
      </w:r>
      <w:r w:rsidRPr="003B2D7B">
        <w:rPr>
          <w:rFonts w:cs="Arial"/>
          <w:b/>
          <w:lang w:val="en-CA"/>
        </w:rPr>
        <w:t xml:space="preserve"> </w:t>
      </w:r>
      <w:r w:rsidRPr="003B2D7B">
        <w:rPr>
          <w:rFonts w:cs="Arial"/>
          <w:lang w:val="en-CA"/>
        </w:rPr>
        <w:t>in Section 3.1.1 activities are not clearly linked to the LFA. Similarly the budget notes do not budgets by activity and nor does the UNDP Atlas system appear to allow tracking by activity.  As such it is difficult to determine the cost effectiveness of individual activities.</w:t>
      </w:r>
    </w:p>
    <w:p w:rsidR="001134E6" w:rsidRPr="003B2D7B" w:rsidRDefault="001134E6" w:rsidP="003B2D7B">
      <w:pPr>
        <w:spacing w:line="276" w:lineRule="auto"/>
        <w:jc w:val="both"/>
        <w:rPr>
          <w:rFonts w:cs="Arial"/>
          <w:lang w:val="en-CA"/>
        </w:rPr>
      </w:pPr>
    </w:p>
    <w:p w:rsidR="001134E6" w:rsidRDefault="00D17472" w:rsidP="001134E6">
      <w:pPr>
        <w:widowControl/>
        <w:spacing w:line="276" w:lineRule="auto"/>
        <w:jc w:val="both"/>
        <w:rPr>
          <w:rFonts w:cs="Arial"/>
          <w:b/>
          <w:lang w:val="en-CA"/>
        </w:rPr>
      </w:pPr>
      <w:r>
        <w:rPr>
          <w:rFonts w:cs="Arial"/>
          <w:b/>
          <w:lang w:val="en-CA"/>
        </w:rPr>
        <w:t xml:space="preserve">Financial </w:t>
      </w:r>
      <w:r w:rsidR="003B2D7B" w:rsidRPr="003B2D7B">
        <w:rPr>
          <w:rFonts w:cs="Arial"/>
          <w:b/>
          <w:lang w:val="en-CA"/>
        </w:rPr>
        <w:t>Component three:</w:t>
      </w:r>
    </w:p>
    <w:p w:rsidR="003B2D7B" w:rsidRPr="000408F9" w:rsidRDefault="003B2D7B" w:rsidP="003B2D7B">
      <w:pPr>
        <w:widowControl/>
        <w:spacing w:after="200" w:line="276" w:lineRule="auto"/>
        <w:jc w:val="both"/>
        <w:rPr>
          <w:rFonts w:cs="Arial"/>
          <w:color w:val="FF0000"/>
          <w:lang w:val="en-CA"/>
        </w:rPr>
      </w:pPr>
      <w:r w:rsidRPr="003B2D7B">
        <w:rPr>
          <w:rFonts w:cs="Arial"/>
          <w:b/>
          <w:lang w:val="en-CA"/>
        </w:rPr>
        <w:t xml:space="preserve"> </w:t>
      </w:r>
      <w:r w:rsidRPr="003B2D7B">
        <w:rPr>
          <w:rFonts w:cs="Arial"/>
          <w:lang w:val="en-CA"/>
        </w:rPr>
        <w:t xml:space="preserve">The </w:t>
      </w:r>
      <w:r w:rsidR="00D17472">
        <w:rPr>
          <w:rFonts w:cs="Arial"/>
          <w:lang w:val="en-CA"/>
        </w:rPr>
        <w:t>total disbursements</w:t>
      </w:r>
      <w:r w:rsidR="00D17472" w:rsidRPr="003B2D7B">
        <w:rPr>
          <w:rFonts w:cs="Arial"/>
          <w:lang w:val="en-CA"/>
        </w:rPr>
        <w:t xml:space="preserve"> for </w:t>
      </w:r>
      <w:r w:rsidR="00D17472">
        <w:rPr>
          <w:rFonts w:cs="Arial"/>
          <w:lang w:val="en-CA"/>
        </w:rPr>
        <w:t>Component 3 are</w:t>
      </w:r>
      <w:r w:rsidR="004839E6">
        <w:rPr>
          <w:rFonts w:cs="Arial"/>
          <w:lang w:val="en-CA"/>
        </w:rPr>
        <w:t xml:space="preserve"> given in Table </w:t>
      </w:r>
      <w:r w:rsidR="00D17472">
        <w:rPr>
          <w:rFonts w:cs="Arial"/>
          <w:lang w:val="en-CA"/>
        </w:rPr>
        <w:t>3 with further details in Annex 5</w:t>
      </w:r>
      <w:r w:rsidR="004839E6">
        <w:rPr>
          <w:rFonts w:cs="Arial"/>
          <w:lang w:val="en-CA"/>
        </w:rPr>
        <w:t xml:space="preserve">. </w:t>
      </w:r>
      <w:r w:rsidRPr="003B2D7B">
        <w:rPr>
          <w:rFonts w:cs="Arial"/>
          <w:lang w:val="en-CA"/>
        </w:rPr>
        <w:t xml:space="preserve">By 30 June 2014, all Project field activities had been completed and 87.6 per cent of the total Project budget of $1,868,000 had been disbursed. All the remaining funds had been </w:t>
      </w:r>
      <w:r w:rsidR="00D17472">
        <w:rPr>
          <w:rFonts w:cs="Arial"/>
          <w:lang w:val="en-CA"/>
        </w:rPr>
        <w:t xml:space="preserve">set aside for </w:t>
      </w:r>
      <w:r w:rsidRPr="003B2D7B">
        <w:rPr>
          <w:rFonts w:cs="Arial"/>
          <w:lang w:val="en-CA"/>
        </w:rPr>
        <w:t>printing and distributing (by the Project formal closing date of 31 December 2014) of additional knowledge products and liquidating outstanding financial claims. The use of the in-kind contribution by CTI governments (estimated at Project outset to amount to a total of $600,000) is accounted for separately by each CT6 government concerned</w:t>
      </w:r>
      <w:r w:rsidR="006C161A">
        <w:rPr>
          <w:rFonts w:cs="Arial"/>
          <w:lang w:val="en-CA"/>
        </w:rPr>
        <w:t>.</w:t>
      </w:r>
      <w:r w:rsidRPr="003B2D7B">
        <w:rPr>
          <w:rFonts w:cs="Arial"/>
          <w:lang w:val="en-CA"/>
        </w:rPr>
        <w:t xml:space="preserve"> </w:t>
      </w:r>
    </w:p>
    <w:p w:rsidR="001134E6" w:rsidRDefault="003B2D7B" w:rsidP="001134E6">
      <w:pPr>
        <w:widowControl/>
        <w:spacing w:line="276" w:lineRule="auto"/>
        <w:jc w:val="both"/>
        <w:rPr>
          <w:rFonts w:cs="Arial"/>
          <w:b/>
          <w:lang w:val="en-CA"/>
        </w:rPr>
      </w:pPr>
      <w:r w:rsidRPr="003B2D7B">
        <w:rPr>
          <w:rFonts w:cs="Arial"/>
          <w:b/>
          <w:lang w:val="en-CA"/>
        </w:rPr>
        <w:t>Co-financing</w:t>
      </w:r>
      <w:r w:rsidR="001134E6">
        <w:rPr>
          <w:rFonts w:cs="Arial"/>
          <w:b/>
          <w:lang w:val="en-CA"/>
        </w:rPr>
        <w:t>:</w:t>
      </w:r>
    </w:p>
    <w:p w:rsidR="003B2D7B" w:rsidRPr="001134E6" w:rsidRDefault="003B2D7B" w:rsidP="001134E6">
      <w:pPr>
        <w:widowControl/>
        <w:spacing w:after="200" w:line="276" w:lineRule="auto"/>
        <w:jc w:val="both"/>
        <w:rPr>
          <w:rFonts w:cs="Arial"/>
          <w:lang w:val="en-CA"/>
        </w:rPr>
      </w:pPr>
      <w:r w:rsidRPr="003B2D7B">
        <w:rPr>
          <w:w w:val="105"/>
          <w:lang w:val="en-CA"/>
        </w:rPr>
        <w:t>The</w:t>
      </w:r>
      <w:r w:rsidRPr="003B2D7B">
        <w:rPr>
          <w:spacing w:val="-10"/>
          <w:w w:val="105"/>
          <w:lang w:val="en-CA"/>
        </w:rPr>
        <w:t xml:space="preserve"> </w:t>
      </w:r>
      <w:r w:rsidRPr="003B2D7B">
        <w:rPr>
          <w:spacing w:val="1"/>
          <w:w w:val="105"/>
          <w:lang w:val="en-CA"/>
        </w:rPr>
        <w:t>total</w:t>
      </w:r>
      <w:r w:rsidRPr="003B2D7B">
        <w:rPr>
          <w:spacing w:val="-13"/>
          <w:w w:val="105"/>
          <w:lang w:val="en-CA"/>
        </w:rPr>
        <w:t xml:space="preserve"> </w:t>
      </w:r>
      <w:r w:rsidRPr="003B2D7B">
        <w:rPr>
          <w:spacing w:val="-1"/>
          <w:w w:val="105"/>
          <w:lang w:val="en-CA"/>
        </w:rPr>
        <w:t>GEF</w:t>
      </w:r>
      <w:r w:rsidRPr="003B2D7B">
        <w:rPr>
          <w:spacing w:val="-5"/>
          <w:w w:val="105"/>
          <w:lang w:val="en-CA"/>
        </w:rPr>
        <w:t xml:space="preserve"> </w:t>
      </w:r>
      <w:r w:rsidRPr="003B2D7B">
        <w:rPr>
          <w:spacing w:val="-1"/>
          <w:w w:val="105"/>
          <w:lang w:val="en-CA"/>
        </w:rPr>
        <w:t>investment</w:t>
      </w:r>
      <w:r w:rsidRPr="003B2D7B">
        <w:rPr>
          <w:spacing w:val="-8"/>
          <w:w w:val="105"/>
          <w:lang w:val="en-CA"/>
        </w:rPr>
        <w:t xml:space="preserve"> </w:t>
      </w:r>
      <w:r w:rsidRPr="003B2D7B">
        <w:rPr>
          <w:w w:val="105"/>
          <w:lang w:val="en-CA"/>
        </w:rPr>
        <w:t>in Components 1</w:t>
      </w:r>
      <w:r w:rsidR="006C161A" w:rsidRPr="003B2D7B">
        <w:rPr>
          <w:w w:val="105"/>
          <w:lang w:val="en-CA"/>
        </w:rPr>
        <w:t>, 2</w:t>
      </w:r>
      <w:r w:rsidRPr="003B2D7B">
        <w:rPr>
          <w:w w:val="105"/>
          <w:lang w:val="en-CA"/>
        </w:rPr>
        <w:t xml:space="preserve"> &amp; 4 is </w:t>
      </w:r>
      <w:r w:rsidRPr="003B2D7B">
        <w:rPr>
          <w:spacing w:val="-3"/>
          <w:w w:val="105"/>
          <w:lang w:val="en-CA"/>
        </w:rPr>
        <w:t>US$</w:t>
      </w:r>
      <w:r w:rsidRPr="003B2D7B">
        <w:rPr>
          <w:spacing w:val="-7"/>
          <w:w w:val="105"/>
          <w:lang w:val="en-CA"/>
        </w:rPr>
        <w:t xml:space="preserve"> </w:t>
      </w:r>
      <w:r w:rsidRPr="003B2D7B">
        <w:rPr>
          <w:w w:val="105"/>
          <w:lang w:val="en-CA"/>
        </w:rPr>
        <w:t>1,500,000. C</w:t>
      </w:r>
      <w:r w:rsidRPr="003B2D7B">
        <w:rPr>
          <w:spacing w:val="1"/>
          <w:w w:val="105"/>
          <w:lang w:val="en-CA"/>
        </w:rPr>
        <w:t>o-</w:t>
      </w:r>
      <w:r w:rsidRPr="003B2D7B">
        <w:rPr>
          <w:spacing w:val="-1"/>
          <w:w w:val="105"/>
          <w:lang w:val="en-CA"/>
        </w:rPr>
        <w:t>financing</w:t>
      </w:r>
      <w:r w:rsidRPr="003B2D7B">
        <w:rPr>
          <w:spacing w:val="-3"/>
          <w:w w:val="105"/>
          <w:lang w:val="en-CA"/>
        </w:rPr>
        <w:t xml:space="preserve"> of approximately</w:t>
      </w:r>
      <w:r w:rsidRPr="003B2D7B">
        <w:rPr>
          <w:w w:val="105"/>
          <w:lang w:val="en-CA"/>
        </w:rPr>
        <w:t xml:space="preserve"> </w:t>
      </w:r>
      <w:r w:rsidRPr="003B2D7B">
        <w:rPr>
          <w:spacing w:val="-3"/>
          <w:w w:val="105"/>
          <w:lang w:val="en-CA"/>
        </w:rPr>
        <w:t xml:space="preserve">US$ </w:t>
      </w:r>
      <w:r w:rsidRPr="003B2D7B">
        <w:rPr>
          <w:w w:val="105"/>
          <w:lang w:val="en-CA"/>
        </w:rPr>
        <w:t>2,</w:t>
      </w:r>
      <w:r w:rsidR="001134E6">
        <w:rPr>
          <w:w w:val="105"/>
          <w:lang w:val="en-CA"/>
        </w:rPr>
        <w:t>743</w:t>
      </w:r>
      <w:r w:rsidRPr="003B2D7B">
        <w:rPr>
          <w:w w:val="105"/>
          <w:lang w:val="en-CA"/>
        </w:rPr>
        <w:t>,</w:t>
      </w:r>
      <w:r w:rsidR="001134E6">
        <w:rPr>
          <w:w w:val="105"/>
          <w:lang w:val="en-CA"/>
        </w:rPr>
        <w:t>000</w:t>
      </w:r>
      <w:r w:rsidRPr="003B2D7B">
        <w:rPr>
          <w:w w:val="105"/>
          <w:lang w:val="en-CA"/>
        </w:rPr>
        <w:t xml:space="preserve"> was </w:t>
      </w:r>
      <w:r w:rsidR="001134E6">
        <w:rPr>
          <w:w w:val="105"/>
          <w:lang w:val="en-CA"/>
        </w:rPr>
        <w:t>obtained</w:t>
      </w:r>
      <w:r w:rsidRPr="003B2D7B">
        <w:rPr>
          <w:spacing w:val="-7"/>
          <w:w w:val="105"/>
          <w:lang w:val="en-CA"/>
        </w:rPr>
        <w:t xml:space="preserve"> </w:t>
      </w:r>
      <w:r w:rsidRPr="003B2D7B">
        <w:rPr>
          <w:w w:val="105"/>
          <w:lang w:val="en-CA"/>
        </w:rPr>
        <w:t>(Annex 5). This has far surpassed the co</w:t>
      </w:r>
      <w:r w:rsidRPr="003B2D7B">
        <w:rPr>
          <w:spacing w:val="-1"/>
          <w:w w:val="105"/>
          <w:lang w:val="en-CA"/>
        </w:rPr>
        <w:t>-financing</w:t>
      </w:r>
      <w:r w:rsidRPr="003B2D7B">
        <w:rPr>
          <w:spacing w:val="-11"/>
          <w:w w:val="105"/>
          <w:lang w:val="en-CA"/>
        </w:rPr>
        <w:t xml:space="preserve"> </w:t>
      </w:r>
      <w:r w:rsidRPr="003B2D7B">
        <w:rPr>
          <w:w w:val="105"/>
          <w:lang w:val="en-CA"/>
        </w:rPr>
        <w:t>planned</w:t>
      </w:r>
      <w:r w:rsidRPr="003B2D7B">
        <w:rPr>
          <w:spacing w:val="-7"/>
          <w:w w:val="105"/>
          <w:lang w:val="en-CA"/>
        </w:rPr>
        <w:t xml:space="preserve"> </w:t>
      </w:r>
      <w:r w:rsidRPr="003B2D7B">
        <w:rPr>
          <w:spacing w:val="-1"/>
          <w:w w:val="105"/>
          <w:lang w:val="en-CA"/>
        </w:rPr>
        <w:t>during</w:t>
      </w:r>
      <w:r w:rsidRPr="003B2D7B">
        <w:rPr>
          <w:spacing w:val="-11"/>
          <w:w w:val="105"/>
          <w:lang w:val="en-CA"/>
        </w:rPr>
        <w:t xml:space="preserve"> </w:t>
      </w:r>
      <w:r w:rsidRPr="003B2D7B">
        <w:rPr>
          <w:spacing w:val="-1"/>
          <w:w w:val="105"/>
          <w:lang w:val="en-CA"/>
        </w:rPr>
        <w:t>project</w:t>
      </w:r>
      <w:r w:rsidRPr="003B2D7B">
        <w:rPr>
          <w:spacing w:val="-5"/>
          <w:w w:val="105"/>
          <w:lang w:val="en-CA"/>
        </w:rPr>
        <w:t xml:space="preserve"> </w:t>
      </w:r>
      <w:r w:rsidRPr="003B2D7B">
        <w:rPr>
          <w:spacing w:val="-1"/>
          <w:w w:val="105"/>
          <w:lang w:val="en-CA"/>
        </w:rPr>
        <w:t>design</w:t>
      </w:r>
      <w:r w:rsidRPr="003B2D7B">
        <w:rPr>
          <w:spacing w:val="-7"/>
          <w:w w:val="105"/>
          <w:lang w:val="en-CA"/>
        </w:rPr>
        <w:t xml:space="preserve"> of </w:t>
      </w:r>
      <w:r w:rsidRPr="003B2D7B">
        <w:rPr>
          <w:spacing w:val="-1"/>
          <w:w w:val="105"/>
          <w:lang w:val="en-CA"/>
        </w:rPr>
        <w:t>US$</w:t>
      </w:r>
      <w:r w:rsidRPr="003B2D7B">
        <w:rPr>
          <w:spacing w:val="8"/>
          <w:w w:val="105"/>
          <w:lang w:val="en-CA"/>
        </w:rPr>
        <w:t xml:space="preserve"> </w:t>
      </w:r>
      <w:r w:rsidRPr="003B2D7B">
        <w:rPr>
          <w:w w:val="105"/>
          <w:lang w:val="en-CA"/>
        </w:rPr>
        <w:t>1,934,000.</w:t>
      </w:r>
      <w:r w:rsidRPr="003B2D7B">
        <w:rPr>
          <w:spacing w:val="24"/>
          <w:w w:val="105"/>
          <w:lang w:val="en-CA"/>
        </w:rPr>
        <w:t xml:space="preserve"> </w:t>
      </w:r>
    </w:p>
    <w:p w:rsidR="003B2D7B" w:rsidRPr="003B2D7B" w:rsidRDefault="003B2D7B" w:rsidP="001134E6">
      <w:pPr>
        <w:spacing w:line="276" w:lineRule="auto"/>
        <w:jc w:val="both"/>
        <w:rPr>
          <w:lang w:val="en-CA"/>
        </w:rPr>
      </w:pPr>
      <w:r w:rsidRPr="003B2D7B">
        <w:rPr>
          <w:spacing w:val="-1"/>
          <w:w w:val="105"/>
          <w:lang w:val="en-CA"/>
        </w:rPr>
        <w:t>For</w:t>
      </w:r>
      <w:r w:rsidRPr="003B2D7B">
        <w:rPr>
          <w:spacing w:val="12"/>
          <w:w w:val="105"/>
          <w:lang w:val="en-CA"/>
        </w:rPr>
        <w:t xml:space="preserve"> </w:t>
      </w:r>
      <w:r w:rsidRPr="003B2D7B">
        <w:rPr>
          <w:b/>
          <w:spacing w:val="-1"/>
          <w:w w:val="105"/>
          <w:lang w:val="en-CA"/>
        </w:rPr>
        <w:t>Component</w:t>
      </w:r>
      <w:r w:rsidRPr="003B2D7B">
        <w:rPr>
          <w:b/>
          <w:spacing w:val="9"/>
          <w:w w:val="105"/>
          <w:lang w:val="en-CA"/>
        </w:rPr>
        <w:t xml:space="preserve"> </w:t>
      </w:r>
      <w:r w:rsidRPr="003B2D7B">
        <w:rPr>
          <w:b/>
          <w:w w:val="105"/>
          <w:lang w:val="en-CA"/>
        </w:rPr>
        <w:t>One</w:t>
      </w:r>
      <w:r w:rsidRPr="003B2D7B">
        <w:rPr>
          <w:w w:val="105"/>
          <w:lang w:val="en-CA"/>
        </w:rPr>
        <w:t>,</w:t>
      </w:r>
      <w:r w:rsidR="000408F9">
        <w:rPr>
          <w:w w:val="105"/>
          <w:lang w:val="en-CA"/>
        </w:rPr>
        <w:t xml:space="preserve"> </w:t>
      </w:r>
      <w:r w:rsidRPr="003B2D7B">
        <w:rPr>
          <w:spacing w:val="-1"/>
          <w:w w:val="105"/>
          <w:lang w:val="en-CA"/>
        </w:rPr>
        <w:t>GOF</w:t>
      </w:r>
      <w:r w:rsidRPr="003B2D7B">
        <w:rPr>
          <w:spacing w:val="14"/>
          <w:w w:val="105"/>
          <w:lang w:val="en-CA"/>
        </w:rPr>
        <w:t xml:space="preserve"> </w:t>
      </w:r>
      <w:r w:rsidRPr="003B2D7B">
        <w:rPr>
          <w:w w:val="105"/>
          <w:lang w:val="en-CA"/>
        </w:rPr>
        <w:t xml:space="preserve">obtained </w:t>
      </w:r>
      <w:r w:rsidRPr="003B2D7B">
        <w:rPr>
          <w:spacing w:val="12"/>
          <w:w w:val="105"/>
          <w:lang w:val="en-CA"/>
        </w:rPr>
        <w:t>co</w:t>
      </w:r>
      <w:r w:rsidRPr="003B2D7B">
        <w:rPr>
          <w:spacing w:val="2"/>
          <w:w w:val="105"/>
          <w:lang w:val="en-CA"/>
        </w:rPr>
        <w:t>-</w:t>
      </w:r>
      <w:r w:rsidRPr="003B2D7B">
        <w:rPr>
          <w:spacing w:val="-1"/>
          <w:w w:val="105"/>
          <w:lang w:val="en-CA"/>
        </w:rPr>
        <w:t>financing</w:t>
      </w:r>
      <w:r w:rsidRPr="003B2D7B">
        <w:rPr>
          <w:spacing w:val="20"/>
          <w:w w:val="105"/>
          <w:lang w:val="en-CA"/>
        </w:rPr>
        <w:t xml:space="preserve"> </w:t>
      </w:r>
      <w:r w:rsidRPr="003B2D7B">
        <w:rPr>
          <w:spacing w:val="-1"/>
          <w:w w:val="105"/>
          <w:lang w:val="en-CA"/>
        </w:rPr>
        <w:t>equalling</w:t>
      </w:r>
      <w:r w:rsidRPr="003B2D7B">
        <w:rPr>
          <w:spacing w:val="21"/>
          <w:w w:val="105"/>
          <w:lang w:val="en-CA"/>
        </w:rPr>
        <w:t xml:space="preserve"> </w:t>
      </w:r>
      <w:r w:rsidRPr="003B2D7B">
        <w:rPr>
          <w:spacing w:val="-3"/>
          <w:w w:val="105"/>
          <w:lang w:val="en-CA"/>
        </w:rPr>
        <w:t>US$</w:t>
      </w:r>
      <w:r w:rsidRPr="003B2D7B">
        <w:rPr>
          <w:spacing w:val="24"/>
          <w:w w:val="105"/>
          <w:lang w:val="en-CA"/>
        </w:rPr>
        <w:t xml:space="preserve"> </w:t>
      </w:r>
      <w:r w:rsidR="000408F9">
        <w:rPr>
          <w:w w:val="105"/>
          <w:lang w:val="en-CA"/>
        </w:rPr>
        <w:t xml:space="preserve">1,060,884 and levered $838,217 in additional resources for a total of 1,899,101 an impressive amount that is double </w:t>
      </w:r>
      <w:r w:rsidR="001134E6">
        <w:rPr>
          <w:w w:val="105"/>
          <w:lang w:val="en-CA"/>
        </w:rPr>
        <w:t xml:space="preserve">the </w:t>
      </w:r>
      <w:r w:rsidR="001134E6" w:rsidRPr="003B2D7B">
        <w:rPr>
          <w:w w:val="105"/>
          <w:lang w:val="en-CA"/>
        </w:rPr>
        <w:t>GEF</w:t>
      </w:r>
      <w:r w:rsidRPr="003B2D7B">
        <w:rPr>
          <w:w w:val="105"/>
          <w:lang w:val="en-CA"/>
        </w:rPr>
        <w:t xml:space="preserve"> funds of $900,000 allocated to this component. This was contributions in-kind and cash from 34</w:t>
      </w:r>
      <w:r w:rsidRPr="003B2D7B">
        <w:rPr>
          <w:spacing w:val="4"/>
          <w:w w:val="105"/>
          <w:lang w:val="en-CA"/>
        </w:rPr>
        <w:t xml:space="preserve"> </w:t>
      </w:r>
      <w:r w:rsidRPr="003B2D7B">
        <w:rPr>
          <w:spacing w:val="-1"/>
          <w:w w:val="105"/>
          <w:lang w:val="en-CA"/>
        </w:rPr>
        <w:t>organizations</w:t>
      </w:r>
      <w:r w:rsidRPr="003B2D7B">
        <w:rPr>
          <w:spacing w:val="7"/>
          <w:w w:val="105"/>
          <w:lang w:val="en-CA"/>
        </w:rPr>
        <w:t xml:space="preserve"> </w:t>
      </w:r>
      <w:r w:rsidRPr="003B2D7B">
        <w:rPr>
          <w:w w:val="105"/>
          <w:lang w:val="en-CA"/>
        </w:rPr>
        <w:t>(</w:t>
      </w:r>
      <w:r w:rsidRPr="003B2D7B">
        <w:rPr>
          <w:spacing w:val="-1"/>
          <w:w w:val="105"/>
          <w:lang w:val="en-CA"/>
        </w:rPr>
        <w:t>governments,</w:t>
      </w:r>
      <w:r w:rsidRPr="003B2D7B">
        <w:rPr>
          <w:rFonts w:ascii="Times New Roman"/>
          <w:spacing w:val="61"/>
          <w:w w:val="103"/>
          <w:lang w:val="en-CA"/>
        </w:rPr>
        <w:t xml:space="preserve"> </w:t>
      </w:r>
      <w:r w:rsidRPr="003B2D7B">
        <w:rPr>
          <w:spacing w:val="-1"/>
          <w:w w:val="105"/>
          <w:lang w:val="en-CA"/>
        </w:rPr>
        <w:t>NGOs,</w:t>
      </w:r>
      <w:r w:rsidRPr="003B2D7B">
        <w:rPr>
          <w:spacing w:val="-16"/>
          <w:w w:val="105"/>
          <w:lang w:val="en-CA"/>
        </w:rPr>
        <w:t xml:space="preserve"> </w:t>
      </w:r>
      <w:r w:rsidRPr="003B2D7B">
        <w:rPr>
          <w:spacing w:val="-1"/>
          <w:w w:val="105"/>
          <w:lang w:val="en-CA"/>
        </w:rPr>
        <w:t>international</w:t>
      </w:r>
      <w:r w:rsidRPr="003B2D7B">
        <w:rPr>
          <w:spacing w:val="-18"/>
          <w:w w:val="105"/>
          <w:lang w:val="en-CA"/>
        </w:rPr>
        <w:t xml:space="preserve"> </w:t>
      </w:r>
      <w:r w:rsidRPr="003B2D7B">
        <w:rPr>
          <w:spacing w:val="-1"/>
          <w:w w:val="105"/>
          <w:lang w:val="en-CA"/>
        </w:rPr>
        <w:t>organizations,</w:t>
      </w:r>
      <w:r w:rsidRPr="003B2D7B">
        <w:rPr>
          <w:spacing w:val="-15"/>
          <w:w w:val="105"/>
          <w:lang w:val="en-CA"/>
        </w:rPr>
        <w:t xml:space="preserve"> </w:t>
      </w:r>
      <w:r w:rsidRPr="003B2D7B">
        <w:rPr>
          <w:spacing w:val="-3"/>
          <w:w w:val="105"/>
          <w:lang w:val="en-CA"/>
        </w:rPr>
        <w:t>and</w:t>
      </w:r>
      <w:r w:rsidRPr="003B2D7B">
        <w:rPr>
          <w:spacing w:val="-20"/>
          <w:w w:val="105"/>
          <w:lang w:val="en-CA"/>
        </w:rPr>
        <w:t xml:space="preserve"> </w:t>
      </w:r>
      <w:r w:rsidRPr="003B2D7B">
        <w:rPr>
          <w:spacing w:val="-1"/>
          <w:w w:val="105"/>
          <w:lang w:val="en-CA"/>
        </w:rPr>
        <w:t>foundations).</w:t>
      </w:r>
    </w:p>
    <w:p w:rsidR="003B2D7B" w:rsidRPr="003B2D7B" w:rsidRDefault="003B2D7B" w:rsidP="001134E6">
      <w:pPr>
        <w:spacing w:line="276" w:lineRule="auto"/>
        <w:jc w:val="both"/>
        <w:rPr>
          <w:w w:val="105"/>
          <w:lang w:val="en-CA"/>
        </w:rPr>
      </w:pPr>
    </w:p>
    <w:p w:rsidR="003B2D7B" w:rsidRPr="003B2D7B" w:rsidRDefault="003B2D7B" w:rsidP="001134E6">
      <w:pPr>
        <w:spacing w:line="276" w:lineRule="auto"/>
        <w:jc w:val="both"/>
        <w:rPr>
          <w:lang w:val="en-CA"/>
        </w:rPr>
      </w:pPr>
      <w:r w:rsidRPr="003B2D7B">
        <w:rPr>
          <w:spacing w:val="-1"/>
          <w:w w:val="105"/>
          <w:lang w:val="en-CA"/>
        </w:rPr>
        <w:t>For</w:t>
      </w:r>
      <w:r w:rsidRPr="003B2D7B">
        <w:rPr>
          <w:spacing w:val="13"/>
          <w:w w:val="105"/>
          <w:lang w:val="en-CA"/>
        </w:rPr>
        <w:t xml:space="preserve"> </w:t>
      </w:r>
      <w:r w:rsidRPr="003B2D7B">
        <w:rPr>
          <w:b/>
          <w:spacing w:val="-3"/>
          <w:w w:val="105"/>
          <w:lang w:val="en-CA"/>
        </w:rPr>
        <w:t>Component</w:t>
      </w:r>
      <w:r w:rsidRPr="003B2D7B">
        <w:rPr>
          <w:b/>
          <w:spacing w:val="14"/>
          <w:w w:val="105"/>
          <w:lang w:val="en-CA"/>
        </w:rPr>
        <w:t xml:space="preserve"> </w:t>
      </w:r>
      <w:r w:rsidRPr="003B2D7B">
        <w:rPr>
          <w:b/>
          <w:spacing w:val="-3"/>
          <w:w w:val="105"/>
          <w:lang w:val="en-CA"/>
        </w:rPr>
        <w:t>Two</w:t>
      </w:r>
      <w:r w:rsidRPr="003B2D7B">
        <w:rPr>
          <w:spacing w:val="-3"/>
          <w:w w:val="105"/>
          <w:lang w:val="en-CA"/>
        </w:rPr>
        <w:t>,</w:t>
      </w:r>
      <w:r w:rsidRPr="003B2D7B">
        <w:rPr>
          <w:spacing w:val="16"/>
          <w:w w:val="105"/>
          <w:lang w:val="en-CA"/>
        </w:rPr>
        <w:t xml:space="preserve"> </w:t>
      </w:r>
      <w:r w:rsidRPr="003B2D7B">
        <w:rPr>
          <w:w w:val="105"/>
          <w:lang w:val="en-CA"/>
        </w:rPr>
        <w:t>AusAid</w:t>
      </w:r>
      <w:r w:rsidRPr="003B2D7B">
        <w:rPr>
          <w:spacing w:val="8"/>
          <w:w w:val="105"/>
          <w:lang w:val="en-CA"/>
        </w:rPr>
        <w:t xml:space="preserve"> </w:t>
      </w:r>
      <w:r w:rsidRPr="003B2D7B">
        <w:rPr>
          <w:spacing w:val="-1"/>
          <w:w w:val="105"/>
          <w:lang w:val="en-CA"/>
        </w:rPr>
        <w:t>provided</w:t>
      </w:r>
      <w:r w:rsidRPr="003B2D7B">
        <w:rPr>
          <w:spacing w:val="12"/>
          <w:w w:val="105"/>
          <w:lang w:val="en-CA"/>
        </w:rPr>
        <w:t xml:space="preserve"> </w:t>
      </w:r>
      <w:r w:rsidRPr="003B2D7B">
        <w:rPr>
          <w:spacing w:val="-1"/>
          <w:w w:val="105"/>
          <w:lang w:val="en-CA"/>
        </w:rPr>
        <w:t>US$</w:t>
      </w:r>
      <w:r w:rsidRPr="003B2D7B">
        <w:rPr>
          <w:spacing w:val="8"/>
          <w:w w:val="105"/>
          <w:lang w:val="en-CA"/>
        </w:rPr>
        <w:t xml:space="preserve"> </w:t>
      </w:r>
      <w:r w:rsidRPr="003B2D7B">
        <w:rPr>
          <w:w w:val="105"/>
          <w:lang w:val="en-CA"/>
        </w:rPr>
        <w:t>80,000</w:t>
      </w:r>
      <w:r w:rsidRPr="003B2D7B">
        <w:rPr>
          <w:spacing w:val="12"/>
          <w:w w:val="105"/>
          <w:lang w:val="en-CA"/>
        </w:rPr>
        <w:t xml:space="preserve"> </w:t>
      </w:r>
      <w:r w:rsidRPr="003B2D7B">
        <w:rPr>
          <w:spacing w:val="-4"/>
          <w:w w:val="105"/>
          <w:lang w:val="en-CA"/>
        </w:rPr>
        <w:t>in</w:t>
      </w:r>
      <w:r w:rsidRPr="003B2D7B">
        <w:rPr>
          <w:spacing w:val="8"/>
          <w:w w:val="105"/>
          <w:lang w:val="en-CA"/>
        </w:rPr>
        <w:t xml:space="preserve"> </w:t>
      </w:r>
      <w:r w:rsidRPr="003B2D7B">
        <w:rPr>
          <w:spacing w:val="-1"/>
          <w:w w:val="105"/>
          <w:lang w:val="en-CA"/>
        </w:rPr>
        <w:t>cash</w:t>
      </w:r>
      <w:r w:rsidRPr="003B2D7B">
        <w:rPr>
          <w:spacing w:val="8"/>
          <w:w w:val="105"/>
          <w:lang w:val="en-CA"/>
        </w:rPr>
        <w:t xml:space="preserve"> </w:t>
      </w:r>
      <w:r w:rsidRPr="003B2D7B">
        <w:rPr>
          <w:spacing w:val="-1"/>
          <w:w w:val="105"/>
          <w:lang w:val="en-CA"/>
        </w:rPr>
        <w:t>co-financing</w:t>
      </w:r>
      <w:r w:rsidRPr="003B2D7B">
        <w:rPr>
          <w:spacing w:val="8"/>
          <w:w w:val="105"/>
          <w:lang w:val="en-CA"/>
        </w:rPr>
        <w:t xml:space="preserve"> </w:t>
      </w:r>
      <w:r w:rsidRPr="003B2D7B">
        <w:rPr>
          <w:spacing w:val="1"/>
          <w:w w:val="105"/>
          <w:lang w:val="en-CA"/>
        </w:rPr>
        <w:t xml:space="preserve">for IWC5 </w:t>
      </w:r>
      <w:r w:rsidRPr="003B2D7B">
        <w:rPr>
          <w:spacing w:val="-1"/>
          <w:w w:val="105"/>
          <w:lang w:val="en-CA"/>
        </w:rPr>
        <w:t>and,</w:t>
      </w:r>
      <w:r w:rsidRPr="003B2D7B">
        <w:rPr>
          <w:spacing w:val="-8"/>
          <w:w w:val="105"/>
          <w:lang w:val="en-CA"/>
        </w:rPr>
        <w:t xml:space="preserve"> </w:t>
      </w:r>
      <w:r w:rsidRPr="003B2D7B">
        <w:rPr>
          <w:w w:val="105"/>
          <w:lang w:val="en-CA"/>
        </w:rPr>
        <w:t>numerous</w:t>
      </w:r>
      <w:r w:rsidRPr="003B2D7B">
        <w:rPr>
          <w:spacing w:val="-8"/>
          <w:w w:val="105"/>
          <w:lang w:val="en-CA"/>
        </w:rPr>
        <w:t xml:space="preserve"> </w:t>
      </w:r>
      <w:r w:rsidRPr="003B2D7B">
        <w:rPr>
          <w:spacing w:val="-1"/>
          <w:w w:val="105"/>
          <w:lang w:val="en-CA"/>
        </w:rPr>
        <w:t xml:space="preserve">donors including </w:t>
      </w:r>
      <w:r w:rsidRPr="003B2D7B">
        <w:rPr>
          <w:spacing w:val="-7"/>
          <w:w w:val="105"/>
          <w:lang w:val="en-CA"/>
        </w:rPr>
        <w:t>UNESCO</w:t>
      </w:r>
      <w:r w:rsidRPr="003B2D7B">
        <w:rPr>
          <w:spacing w:val="-1"/>
          <w:w w:val="105"/>
          <w:lang w:val="en-CA"/>
        </w:rPr>
        <w:t>,</w:t>
      </w:r>
      <w:r w:rsidRPr="003B2D7B">
        <w:rPr>
          <w:spacing w:val="-5"/>
          <w:w w:val="105"/>
          <w:lang w:val="en-CA"/>
        </w:rPr>
        <w:t xml:space="preserve"> </w:t>
      </w:r>
      <w:r w:rsidRPr="003B2D7B">
        <w:rPr>
          <w:spacing w:val="-1"/>
          <w:w w:val="105"/>
          <w:lang w:val="en-CA"/>
        </w:rPr>
        <w:t>governments,</w:t>
      </w:r>
      <w:r w:rsidRPr="003B2D7B">
        <w:rPr>
          <w:spacing w:val="-4"/>
          <w:w w:val="105"/>
          <w:lang w:val="en-CA"/>
        </w:rPr>
        <w:t xml:space="preserve"> </w:t>
      </w:r>
      <w:r w:rsidRPr="003B2D7B">
        <w:rPr>
          <w:spacing w:val="-1"/>
          <w:w w:val="105"/>
          <w:lang w:val="en-CA"/>
        </w:rPr>
        <w:t>NGOs</w:t>
      </w:r>
      <w:r w:rsidRPr="003B2D7B">
        <w:rPr>
          <w:spacing w:val="-8"/>
          <w:w w:val="105"/>
          <w:lang w:val="en-CA"/>
        </w:rPr>
        <w:t xml:space="preserve"> </w:t>
      </w:r>
      <w:r w:rsidRPr="003B2D7B">
        <w:rPr>
          <w:w w:val="105"/>
          <w:lang w:val="en-CA"/>
        </w:rPr>
        <w:t>and</w:t>
      </w:r>
      <w:r w:rsidRPr="003B2D7B">
        <w:rPr>
          <w:rFonts w:ascii="Times New Roman"/>
          <w:spacing w:val="45"/>
          <w:w w:val="103"/>
          <w:lang w:val="en-CA"/>
        </w:rPr>
        <w:t xml:space="preserve"> </w:t>
      </w:r>
      <w:r w:rsidRPr="003B2D7B">
        <w:rPr>
          <w:w w:val="105"/>
          <w:lang w:val="en-CA"/>
        </w:rPr>
        <w:t>private</w:t>
      </w:r>
      <w:r w:rsidRPr="003B2D7B">
        <w:rPr>
          <w:spacing w:val="-8"/>
          <w:w w:val="105"/>
          <w:lang w:val="en-CA"/>
        </w:rPr>
        <w:t xml:space="preserve"> </w:t>
      </w:r>
      <w:r w:rsidRPr="003B2D7B">
        <w:rPr>
          <w:spacing w:val="-1"/>
          <w:w w:val="105"/>
          <w:lang w:val="en-CA"/>
        </w:rPr>
        <w:t>organizations</w:t>
      </w:r>
      <w:r w:rsidRPr="003B2D7B">
        <w:rPr>
          <w:spacing w:val="-8"/>
          <w:w w:val="105"/>
          <w:lang w:val="en-CA"/>
        </w:rPr>
        <w:t xml:space="preserve"> </w:t>
      </w:r>
      <w:r w:rsidRPr="003B2D7B">
        <w:rPr>
          <w:w w:val="105"/>
          <w:lang w:val="en-CA"/>
        </w:rPr>
        <w:t>provided</w:t>
      </w:r>
      <w:r w:rsidRPr="003B2D7B">
        <w:rPr>
          <w:spacing w:val="-13"/>
          <w:w w:val="105"/>
          <w:lang w:val="en-CA"/>
        </w:rPr>
        <w:t xml:space="preserve"> additional funding for IWC5. </w:t>
      </w:r>
      <w:r w:rsidRPr="003B2D7B">
        <w:rPr>
          <w:w w:val="105"/>
          <w:lang w:val="en-CA"/>
        </w:rPr>
        <w:t xml:space="preserve">There has also been additional </w:t>
      </w:r>
      <w:r w:rsidRPr="003B2D7B">
        <w:rPr>
          <w:spacing w:val="-1"/>
          <w:w w:val="105"/>
          <w:lang w:val="en-CA"/>
        </w:rPr>
        <w:t>contributions</w:t>
      </w:r>
      <w:r w:rsidRPr="003B2D7B">
        <w:rPr>
          <w:spacing w:val="-6"/>
          <w:w w:val="105"/>
          <w:lang w:val="en-CA"/>
        </w:rPr>
        <w:t xml:space="preserve"> </w:t>
      </w:r>
      <w:r w:rsidRPr="003B2D7B">
        <w:rPr>
          <w:w w:val="105"/>
          <w:lang w:val="en-CA"/>
        </w:rPr>
        <w:t>from</w:t>
      </w:r>
      <w:r w:rsidRPr="003B2D7B">
        <w:rPr>
          <w:spacing w:val="-14"/>
          <w:w w:val="105"/>
          <w:lang w:val="en-CA"/>
        </w:rPr>
        <w:t xml:space="preserve"> </w:t>
      </w:r>
      <w:r w:rsidRPr="003B2D7B">
        <w:rPr>
          <w:w w:val="105"/>
          <w:lang w:val="en-CA"/>
        </w:rPr>
        <w:t>a</w:t>
      </w:r>
      <w:r w:rsidRPr="003B2D7B">
        <w:rPr>
          <w:spacing w:val="-4"/>
          <w:w w:val="105"/>
          <w:lang w:val="en-CA"/>
        </w:rPr>
        <w:t xml:space="preserve"> </w:t>
      </w:r>
      <w:r w:rsidRPr="003B2D7B">
        <w:rPr>
          <w:spacing w:val="-1"/>
          <w:w w:val="105"/>
          <w:lang w:val="en-CA"/>
        </w:rPr>
        <w:t>variety</w:t>
      </w:r>
      <w:r w:rsidRPr="003B2D7B">
        <w:rPr>
          <w:spacing w:val="-5"/>
          <w:w w:val="105"/>
          <w:lang w:val="en-CA"/>
        </w:rPr>
        <w:t xml:space="preserve"> of </w:t>
      </w:r>
      <w:r w:rsidRPr="003B2D7B">
        <w:rPr>
          <w:spacing w:val="-3"/>
          <w:w w:val="105"/>
          <w:lang w:val="en-CA"/>
        </w:rPr>
        <w:t>sources for</w:t>
      </w:r>
      <w:r w:rsidRPr="003B2D7B">
        <w:rPr>
          <w:spacing w:val="-1"/>
          <w:w w:val="105"/>
          <w:lang w:val="en-CA"/>
        </w:rPr>
        <w:t xml:space="preserve"> learning</w:t>
      </w:r>
      <w:r w:rsidRPr="003B2D7B">
        <w:rPr>
          <w:spacing w:val="-10"/>
          <w:w w:val="105"/>
          <w:lang w:val="en-CA"/>
        </w:rPr>
        <w:t xml:space="preserve"> </w:t>
      </w:r>
      <w:r w:rsidRPr="003B2D7B">
        <w:rPr>
          <w:w w:val="105"/>
          <w:lang w:val="en-CA"/>
        </w:rPr>
        <w:t>programs,</w:t>
      </w:r>
      <w:r w:rsidRPr="003B2D7B">
        <w:rPr>
          <w:spacing w:val="-2"/>
          <w:w w:val="105"/>
          <w:lang w:val="en-CA"/>
        </w:rPr>
        <w:t xml:space="preserve"> </w:t>
      </w:r>
      <w:r w:rsidRPr="003B2D7B">
        <w:rPr>
          <w:spacing w:val="-3"/>
          <w:w w:val="105"/>
          <w:lang w:val="en-CA"/>
        </w:rPr>
        <w:t>and</w:t>
      </w:r>
      <w:r w:rsidRPr="003B2D7B">
        <w:rPr>
          <w:spacing w:val="-6"/>
          <w:w w:val="105"/>
          <w:lang w:val="en-CA"/>
        </w:rPr>
        <w:t xml:space="preserve"> </w:t>
      </w:r>
      <w:r w:rsidRPr="003B2D7B">
        <w:rPr>
          <w:spacing w:val="-4"/>
          <w:w w:val="105"/>
          <w:lang w:val="en-CA"/>
        </w:rPr>
        <w:t>UNEP</w:t>
      </w:r>
      <w:r w:rsidRPr="003B2D7B">
        <w:rPr>
          <w:spacing w:val="-3"/>
          <w:w w:val="105"/>
          <w:lang w:val="en-CA"/>
        </w:rPr>
        <w:t xml:space="preserve"> </w:t>
      </w:r>
      <w:r w:rsidRPr="003B2D7B">
        <w:rPr>
          <w:spacing w:val="-1"/>
          <w:w w:val="105"/>
          <w:lang w:val="en-CA"/>
        </w:rPr>
        <w:t>financing</w:t>
      </w:r>
      <w:r w:rsidRPr="003B2D7B">
        <w:rPr>
          <w:rFonts w:ascii="Times New Roman"/>
          <w:spacing w:val="71"/>
          <w:w w:val="103"/>
          <w:lang w:val="en-CA"/>
        </w:rPr>
        <w:t xml:space="preserve"> </w:t>
      </w:r>
      <w:r w:rsidRPr="003B2D7B">
        <w:rPr>
          <w:spacing w:val="-3"/>
          <w:w w:val="105"/>
          <w:lang w:val="en-CA"/>
        </w:rPr>
        <w:t>for</w:t>
      </w:r>
      <w:r w:rsidRPr="003B2D7B">
        <w:rPr>
          <w:spacing w:val="-13"/>
          <w:w w:val="105"/>
          <w:lang w:val="en-CA"/>
        </w:rPr>
        <w:t xml:space="preserve"> </w:t>
      </w:r>
      <w:r w:rsidRPr="003B2D7B">
        <w:rPr>
          <w:spacing w:val="-1"/>
          <w:w w:val="105"/>
          <w:lang w:val="en-CA"/>
        </w:rPr>
        <w:t>several</w:t>
      </w:r>
      <w:r w:rsidRPr="003B2D7B">
        <w:rPr>
          <w:spacing w:val="-15"/>
          <w:w w:val="105"/>
          <w:lang w:val="en-CA"/>
        </w:rPr>
        <w:t xml:space="preserve"> </w:t>
      </w:r>
      <w:r w:rsidRPr="003B2D7B">
        <w:rPr>
          <w:spacing w:val="-1"/>
          <w:w w:val="105"/>
          <w:lang w:val="en-CA"/>
        </w:rPr>
        <w:t>IW:LEARN</w:t>
      </w:r>
      <w:r w:rsidRPr="003B2D7B">
        <w:rPr>
          <w:spacing w:val="-16"/>
          <w:w w:val="105"/>
          <w:lang w:val="en-CA"/>
        </w:rPr>
        <w:t xml:space="preserve"> </w:t>
      </w:r>
      <w:r w:rsidRPr="003B2D7B">
        <w:rPr>
          <w:spacing w:val="-1"/>
          <w:w w:val="105"/>
          <w:lang w:val="en-CA"/>
        </w:rPr>
        <w:t>project</w:t>
      </w:r>
      <w:r w:rsidRPr="003B2D7B">
        <w:rPr>
          <w:spacing w:val="-12"/>
          <w:w w:val="105"/>
          <w:lang w:val="en-CA"/>
        </w:rPr>
        <w:t xml:space="preserve"> </w:t>
      </w:r>
      <w:r w:rsidRPr="003B2D7B">
        <w:rPr>
          <w:w w:val="105"/>
          <w:lang w:val="en-CA"/>
        </w:rPr>
        <w:t>related</w:t>
      </w:r>
      <w:r w:rsidRPr="003B2D7B">
        <w:rPr>
          <w:spacing w:val="-17"/>
          <w:w w:val="105"/>
          <w:lang w:val="en-CA"/>
        </w:rPr>
        <w:t xml:space="preserve"> </w:t>
      </w:r>
      <w:r w:rsidRPr="003B2D7B">
        <w:rPr>
          <w:spacing w:val="-1"/>
          <w:w w:val="105"/>
          <w:lang w:val="en-CA"/>
        </w:rPr>
        <w:t>knowledge</w:t>
      </w:r>
      <w:r w:rsidRPr="003B2D7B">
        <w:rPr>
          <w:spacing w:val="-15"/>
          <w:w w:val="105"/>
          <w:lang w:val="en-CA"/>
        </w:rPr>
        <w:t xml:space="preserve"> </w:t>
      </w:r>
      <w:r w:rsidRPr="003B2D7B">
        <w:rPr>
          <w:spacing w:val="-1"/>
          <w:w w:val="105"/>
          <w:lang w:val="en-CA"/>
        </w:rPr>
        <w:t>management</w:t>
      </w:r>
      <w:r w:rsidRPr="003B2D7B">
        <w:rPr>
          <w:spacing w:val="-15"/>
          <w:w w:val="105"/>
          <w:lang w:val="en-CA"/>
        </w:rPr>
        <w:t xml:space="preserve"> </w:t>
      </w:r>
      <w:r w:rsidRPr="003B2D7B">
        <w:rPr>
          <w:spacing w:val="-1"/>
          <w:w w:val="105"/>
          <w:lang w:val="en-CA"/>
        </w:rPr>
        <w:t>activities.</w:t>
      </w:r>
    </w:p>
    <w:p w:rsidR="003B2D7B" w:rsidRPr="003B2D7B" w:rsidRDefault="003B2D7B" w:rsidP="001134E6">
      <w:pPr>
        <w:spacing w:line="276" w:lineRule="auto"/>
        <w:jc w:val="both"/>
        <w:rPr>
          <w:rFonts w:ascii="Times New Roman" w:eastAsia="Times New Roman" w:hAnsi="Times New Roman" w:cs="Times New Roman"/>
          <w:sz w:val="21"/>
          <w:szCs w:val="21"/>
          <w:lang w:val="en-CA"/>
        </w:rPr>
      </w:pPr>
    </w:p>
    <w:p w:rsidR="003B2D7B" w:rsidRPr="003B2D7B" w:rsidRDefault="003B2D7B" w:rsidP="001134E6">
      <w:pPr>
        <w:spacing w:line="276" w:lineRule="auto"/>
        <w:jc w:val="both"/>
        <w:rPr>
          <w:color w:val="FF0000"/>
          <w:lang w:val="en-CA"/>
        </w:rPr>
      </w:pPr>
      <w:r w:rsidRPr="003B2D7B">
        <w:rPr>
          <w:spacing w:val="-1"/>
          <w:w w:val="105"/>
          <w:lang w:val="en-CA"/>
        </w:rPr>
        <w:t xml:space="preserve">For </w:t>
      </w:r>
      <w:r w:rsidRPr="003B2D7B">
        <w:rPr>
          <w:b/>
          <w:spacing w:val="-3"/>
          <w:w w:val="105"/>
          <w:lang w:val="en-CA"/>
        </w:rPr>
        <w:t>Component Three</w:t>
      </w:r>
      <w:r w:rsidRPr="003B2D7B">
        <w:rPr>
          <w:spacing w:val="-3"/>
          <w:w w:val="105"/>
          <w:lang w:val="en-CA"/>
        </w:rPr>
        <w:t xml:space="preserve">, </w:t>
      </w:r>
      <w:r w:rsidRPr="003B2D7B">
        <w:rPr>
          <w:spacing w:val="-1"/>
          <w:w w:val="105"/>
          <w:lang w:val="en-CA"/>
        </w:rPr>
        <w:t>ADB’s Regional Integration and Cooperation Fund’s contribution of $500,000 supplemented the GEF grant of $1,200,000. For</w:t>
      </w:r>
      <w:r w:rsidRPr="003B2D7B">
        <w:rPr>
          <w:spacing w:val="9"/>
          <w:w w:val="105"/>
          <w:lang w:val="en-CA"/>
        </w:rPr>
        <w:t xml:space="preserve"> </w:t>
      </w:r>
      <w:r w:rsidRPr="003B2D7B">
        <w:rPr>
          <w:spacing w:val="-3"/>
          <w:w w:val="105"/>
          <w:lang w:val="en-CA"/>
        </w:rPr>
        <w:t>Component</w:t>
      </w:r>
      <w:r w:rsidRPr="003B2D7B">
        <w:rPr>
          <w:spacing w:val="11"/>
          <w:w w:val="105"/>
          <w:lang w:val="en-CA"/>
        </w:rPr>
        <w:t xml:space="preserve"> </w:t>
      </w:r>
      <w:r w:rsidRPr="003B2D7B">
        <w:rPr>
          <w:spacing w:val="-3"/>
          <w:w w:val="105"/>
          <w:lang w:val="en-CA"/>
        </w:rPr>
        <w:t>Three,</w:t>
      </w:r>
      <w:r w:rsidRPr="003B2D7B">
        <w:rPr>
          <w:spacing w:val="12"/>
          <w:w w:val="105"/>
          <w:lang w:val="en-CA"/>
        </w:rPr>
        <w:t xml:space="preserve"> </w:t>
      </w:r>
      <w:r w:rsidRPr="003B2D7B">
        <w:rPr>
          <w:spacing w:val="-1"/>
          <w:w w:val="105"/>
          <w:lang w:val="en-CA"/>
        </w:rPr>
        <w:t>ADB</w:t>
      </w:r>
      <w:r w:rsidRPr="003B2D7B">
        <w:rPr>
          <w:spacing w:val="4"/>
          <w:w w:val="105"/>
          <w:lang w:val="en-CA"/>
        </w:rPr>
        <w:t xml:space="preserve"> </w:t>
      </w:r>
      <w:r w:rsidRPr="003B2D7B">
        <w:rPr>
          <w:spacing w:val="-1"/>
          <w:w w:val="105"/>
          <w:lang w:val="en-CA"/>
        </w:rPr>
        <w:t>support</w:t>
      </w:r>
      <w:r w:rsidRPr="003B2D7B">
        <w:rPr>
          <w:spacing w:val="11"/>
          <w:w w:val="105"/>
          <w:lang w:val="en-CA"/>
        </w:rPr>
        <w:t xml:space="preserve"> </w:t>
      </w:r>
      <w:r w:rsidRPr="003B2D7B">
        <w:rPr>
          <w:spacing w:val="-3"/>
          <w:w w:val="105"/>
          <w:lang w:val="en-CA"/>
        </w:rPr>
        <w:t>for</w:t>
      </w:r>
      <w:r w:rsidRPr="003B2D7B">
        <w:rPr>
          <w:spacing w:val="10"/>
          <w:w w:val="105"/>
          <w:lang w:val="en-CA"/>
        </w:rPr>
        <w:t xml:space="preserve"> </w:t>
      </w:r>
      <w:r w:rsidRPr="003B2D7B">
        <w:rPr>
          <w:spacing w:val="-1"/>
          <w:w w:val="105"/>
          <w:lang w:val="en-CA"/>
        </w:rPr>
        <w:t>CTI</w:t>
      </w:r>
      <w:r w:rsidRPr="003B2D7B">
        <w:rPr>
          <w:spacing w:val="5"/>
          <w:w w:val="105"/>
          <w:lang w:val="en-CA"/>
        </w:rPr>
        <w:t xml:space="preserve"> </w:t>
      </w:r>
      <w:r w:rsidRPr="003B2D7B">
        <w:rPr>
          <w:spacing w:val="-1"/>
          <w:w w:val="105"/>
          <w:lang w:val="en-CA"/>
        </w:rPr>
        <w:t>represents</w:t>
      </w:r>
      <w:r w:rsidRPr="003B2D7B">
        <w:rPr>
          <w:spacing w:val="7"/>
          <w:w w:val="105"/>
          <w:lang w:val="en-CA"/>
        </w:rPr>
        <w:t xml:space="preserve"> </w:t>
      </w:r>
      <w:r w:rsidRPr="003B2D7B">
        <w:rPr>
          <w:spacing w:val="-3"/>
          <w:w w:val="105"/>
          <w:lang w:val="en-CA"/>
        </w:rPr>
        <w:t>US$</w:t>
      </w:r>
      <w:r w:rsidRPr="003B2D7B">
        <w:rPr>
          <w:spacing w:val="9"/>
          <w:w w:val="105"/>
          <w:lang w:val="en-CA"/>
        </w:rPr>
        <w:t xml:space="preserve"> </w:t>
      </w:r>
      <w:r w:rsidRPr="003B2D7B">
        <w:rPr>
          <w:spacing w:val="-1"/>
          <w:w w:val="105"/>
          <w:lang w:val="en-CA"/>
        </w:rPr>
        <w:t>1,267,000</w:t>
      </w:r>
      <w:r w:rsidRPr="003B2D7B">
        <w:rPr>
          <w:spacing w:val="4"/>
          <w:w w:val="105"/>
          <w:lang w:val="en-CA"/>
        </w:rPr>
        <w:t xml:space="preserve"> </w:t>
      </w:r>
      <w:r w:rsidRPr="003B2D7B">
        <w:rPr>
          <w:w w:val="105"/>
          <w:lang w:val="en-CA"/>
        </w:rPr>
        <w:t>in</w:t>
      </w:r>
      <w:r w:rsidRPr="003B2D7B">
        <w:rPr>
          <w:spacing w:val="1"/>
          <w:w w:val="105"/>
          <w:lang w:val="en-CA"/>
        </w:rPr>
        <w:t xml:space="preserve"> </w:t>
      </w:r>
      <w:r w:rsidRPr="003B2D7B">
        <w:rPr>
          <w:spacing w:val="-1"/>
          <w:w w:val="105"/>
          <w:lang w:val="en-CA"/>
        </w:rPr>
        <w:t>co-financing.</w:t>
      </w:r>
      <w:r w:rsidRPr="003B2D7B">
        <w:rPr>
          <w:spacing w:val="14"/>
          <w:w w:val="105"/>
          <w:lang w:val="en-CA"/>
        </w:rPr>
        <w:t xml:space="preserve"> </w:t>
      </w:r>
      <w:r w:rsidRPr="003B2D7B">
        <w:rPr>
          <w:spacing w:val="-3"/>
          <w:w w:val="105"/>
          <w:lang w:val="en-CA"/>
        </w:rPr>
        <w:t>By</w:t>
      </w:r>
      <w:r w:rsidRPr="003B2D7B">
        <w:rPr>
          <w:rFonts w:ascii="Times New Roman" w:eastAsia="Times New Roman" w:hAnsi="Times New Roman" w:cs="Times New Roman"/>
          <w:spacing w:val="91"/>
          <w:w w:val="103"/>
          <w:lang w:val="en-CA"/>
        </w:rPr>
        <w:t xml:space="preserve"> </w:t>
      </w:r>
      <w:r w:rsidRPr="003B2D7B">
        <w:rPr>
          <w:spacing w:val="-1"/>
          <w:w w:val="105"/>
          <w:lang w:val="en-CA"/>
        </w:rPr>
        <w:t>responding</w:t>
      </w:r>
      <w:r w:rsidRPr="003B2D7B">
        <w:rPr>
          <w:spacing w:val="25"/>
          <w:w w:val="105"/>
          <w:lang w:val="en-CA"/>
        </w:rPr>
        <w:t xml:space="preserve"> </w:t>
      </w:r>
      <w:r w:rsidRPr="003B2D7B">
        <w:rPr>
          <w:w w:val="105"/>
          <w:lang w:val="en-CA"/>
        </w:rPr>
        <w:t>to</w:t>
      </w:r>
      <w:r w:rsidRPr="003B2D7B">
        <w:rPr>
          <w:spacing w:val="26"/>
          <w:w w:val="105"/>
          <w:lang w:val="en-CA"/>
        </w:rPr>
        <w:t xml:space="preserve"> </w:t>
      </w:r>
      <w:r w:rsidRPr="003B2D7B">
        <w:rPr>
          <w:w w:val="105"/>
          <w:lang w:val="en-CA"/>
        </w:rPr>
        <w:t>Australia’s</w:t>
      </w:r>
      <w:r w:rsidRPr="003B2D7B">
        <w:rPr>
          <w:spacing w:val="29"/>
          <w:w w:val="105"/>
          <w:lang w:val="en-CA"/>
        </w:rPr>
        <w:t xml:space="preserve"> </w:t>
      </w:r>
      <w:r w:rsidRPr="003B2D7B">
        <w:rPr>
          <w:spacing w:val="-1"/>
          <w:w w:val="105"/>
          <w:lang w:val="en-CA"/>
        </w:rPr>
        <w:t>interest</w:t>
      </w:r>
      <w:r w:rsidRPr="003B2D7B">
        <w:rPr>
          <w:spacing w:val="28"/>
          <w:w w:val="105"/>
          <w:lang w:val="en-CA"/>
        </w:rPr>
        <w:t xml:space="preserve"> </w:t>
      </w:r>
      <w:r w:rsidRPr="003B2D7B">
        <w:rPr>
          <w:w w:val="105"/>
          <w:lang w:val="en-CA"/>
        </w:rPr>
        <w:t>in</w:t>
      </w:r>
      <w:r w:rsidRPr="003B2D7B">
        <w:rPr>
          <w:spacing w:val="22"/>
          <w:w w:val="105"/>
          <w:lang w:val="en-CA"/>
        </w:rPr>
        <w:t xml:space="preserve"> </w:t>
      </w:r>
      <w:r w:rsidRPr="003B2D7B">
        <w:rPr>
          <w:w w:val="105"/>
          <w:lang w:val="en-CA"/>
        </w:rPr>
        <w:t>additional</w:t>
      </w:r>
      <w:r w:rsidRPr="003B2D7B">
        <w:rPr>
          <w:spacing w:val="24"/>
          <w:w w:val="105"/>
          <w:lang w:val="en-CA"/>
        </w:rPr>
        <w:t xml:space="preserve"> </w:t>
      </w:r>
      <w:r w:rsidRPr="003B2D7B">
        <w:rPr>
          <w:spacing w:val="-1"/>
          <w:w w:val="105"/>
          <w:lang w:val="en-CA"/>
        </w:rPr>
        <w:t>activities</w:t>
      </w:r>
      <w:r w:rsidRPr="003B2D7B">
        <w:rPr>
          <w:spacing w:val="29"/>
          <w:w w:val="105"/>
          <w:lang w:val="en-CA"/>
        </w:rPr>
        <w:t xml:space="preserve"> </w:t>
      </w:r>
      <w:r w:rsidRPr="003B2D7B">
        <w:rPr>
          <w:w w:val="105"/>
          <w:lang w:val="en-CA"/>
        </w:rPr>
        <w:t>in</w:t>
      </w:r>
      <w:r w:rsidRPr="003B2D7B">
        <w:rPr>
          <w:spacing w:val="25"/>
          <w:w w:val="105"/>
          <w:lang w:val="en-CA"/>
        </w:rPr>
        <w:t xml:space="preserve"> </w:t>
      </w:r>
      <w:r w:rsidRPr="003B2D7B">
        <w:rPr>
          <w:w w:val="105"/>
          <w:lang w:val="en-CA"/>
        </w:rPr>
        <w:t>the</w:t>
      </w:r>
      <w:r w:rsidRPr="003B2D7B">
        <w:rPr>
          <w:spacing w:val="28"/>
          <w:w w:val="105"/>
          <w:lang w:val="en-CA"/>
        </w:rPr>
        <w:t xml:space="preserve"> </w:t>
      </w:r>
      <w:r w:rsidRPr="003B2D7B">
        <w:rPr>
          <w:w w:val="105"/>
          <w:lang w:val="en-CA"/>
        </w:rPr>
        <w:t>Pacific</w:t>
      </w:r>
      <w:r w:rsidRPr="003B2D7B">
        <w:rPr>
          <w:spacing w:val="23"/>
          <w:w w:val="105"/>
          <w:lang w:val="en-CA"/>
        </w:rPr>
        <w:t xml:space="preserve"> </w:t>
      </w:r>
      <w:r w:rsidRPr="003B2D7B">
        <w:rPr>
          <w:spacing w:val="3"/>
          <w:w w:val="105"/>
          <w:lang w:val="en-CA"/>
        </w:rPr>
        <w:t>CTI</w:t>
      </w:r>
      <w:r w:rsidRPr="003B2D7B">
        <w:rPr>
          <w:spacing w:val="27"/>
          <w:w w:val="105"/>
          <w:lang w:val="en-CA"/>
        </w:rPr>
        <w:t xml:space="preserve"> </w:t>
      </w:r>
      <w:r w:rsidRPr="003B2D7B">
        <w:rPr>
          <w:spacing w:val="-1"/>
          <w:w w:val="105"/>
          <w:lang w:val="en-CA"/>
        </w:rPr>
        <w:t>countries,</w:t>
      </w:r>
      <w:r w:rsidRPr="003B2D7B">
        <w:rPr>
          <w:spacing w:val="29"/>
          <w:w w:val="105"/>
          <w:lang w:val="en-CA"/>
        </w:rPr>
        <w:t xml:space="preserve"> </w:t>
      </w:r>
      <w:r w:rsidRPr="003B2D7B">
        <w:rPr>
          <w:spacing w:val="-1"/>
          <w:w w:val="105"/>
          <w:lang w:val="en-CA"/>
        </w:rPr>
        <w:t>the</w:t>
      </w:r>
      <w:r w:rsidRPr="003B2D7B">
        <w:rPr>
          <w:rFonts w:ascii="Times New Roman" w:eastAsia="Times New Roman" w:hAnsi="Times New Roman" w:cs="Times New Roman"/>
          <w:spacing w:val="64"/>
          <w:w w:val="103"/>
          <w:lang w:val="en-CA"/>
        </w:rPr>
        <w:t xml:space="preserve"> </w:t>
      </w:r>
      <w:r w:rsidRPr="003B2D7B">
        <w:rPr>
          <w:spacing w:val="-3"/>
          <w:w w:val="105"/>
          <w:lang w:val="en-CA"/>
        </w:rPr>
        <w:t>project</w:t>
      </w:r>
      <w:r w:rsidRPr="003B2D7B">
        <w:rPr>
          <w:spacing w:val="48"/>
          <w:w w:val="105"/>
          <w:lang w:val="en-CA"/>
        </w:rPr>
        <w:t xml:space="preserve"> </w:t>
      </w:r>
      <w:r w:rsidRPr="003B2D7B">
        <w:rPr>
          <w:spacing w:val="2"/>
          <w:w w:val="105"/>
          <w:lang w:val="en-CA"/>
        </w:rPr>
        <w:t>team</w:t>
      </w:r>
      <w:r w:rsidRPr="003B2D7B">
        <w:rPr>
          <w:spacing w:val="38"/>
          <w:w w:val="105"/>
          <w:lang w:val="en-CA"/>
        </w:rPr>
        <w:t xml:space="preserve"> </w:t>
      </w:r>
      <w:r w:rsidRPr="003B2D7B">
        <w:rPr>
          <w:w w:val="105"/>
          <w:lang w:val="en-CA"/>
        </w:rPr>
        <w:t>secured</w:t>
      </w:r>
      <w:r w:rsidRPr="003B2D7B">
        <w:rPr>
          <w:spacing w:val="42"/>
          <w:w w:val="105"/>
          <w:lang w:val="en-CA"/>
        </w:rPr>
        <w:t xml:space="preserve"> </w:t>
      </w:r>
      <w:r w:rsidRPr="003B2D7B">
        <w:rPr>
          <w:spacing w:val="2"/>
          <w:w w:val="105"/>
          <w:lang w:val="en-CA"/>
        </w:rPr>
        <w:t>an</w:t>
      </w:r>
      <w:r w:rsidRPr="003B2D7B">
        <w:rPr>
          <w:spacing w:val="42"/>
          <w:w w:val="105"/>
          <w:lang w:val="en-CA"/>
        </w:rPr>
        <w:t xml:space="preserve"> </w:t>
      </w:r>
      <w:r w:rsidRPr="003B2D7B">
        <w:rPr>
          <w:spacing w:val="-1"/>
          <w:w w:val="105"/>
          <w:lang w:val="en-CA"/>
        </w:rPr>
        <w:t>additional</w:t>
      </w:r>
      <w:r w:rsidRPr="003B2D7B">
        <w:rPr>
          <w:spacing w:val="48"/>
          <w:w w:val="105"/>
          <w:lang w:val="en-CA"/>
        </w:rPr>
        <w:t xml:space="preserve"> </w:t>
      </w:r>
      <w:r w:rsidRPr="003B2D7B">
        <w:rPr>
          <w:spacing w:val="-3"/>
          <w:w w:val="105"/>
          <w:lang w:val="en-CA"/>
        </w:rPr>
        <w:t>US$</w:t>
      </w:r>
      <w:r w:rsidRPr="003B2D7B">
        <w:rPr>
          <w:spacing w:val="51"/>
          <w:w w:val="105"/>
          <w:lang w:val="en-CA"/>
        </w:rPr>
        <w:t xml:space="preserve"> </w:t>
      </w:r>
      <w:r w:rsidRPr="003B2D7B">
        <w:rPr>
          <w:w w:val="105"/>
          <w:lang w:val="en-CA"/>
        </w:rPr>
        <w:t>168,000</w:t>
      </w:r>
      <w:r w:rsidRPr="003B2D7B">
        <w:rPr>
          <w:spacing w:val="42"/>
          <w:w w:val="105"/>
          <w:lang w:val="en-CA"/>
        </w:rPr>
        <w:t xml:space="preserve"> </w:t>
      </w:r>
      <w:r w:rsidRPr="003B2D7B">
        <w:rPr>
          <w:w w:val="105"/>
          <w:lang w:val="en-CA"/>
        </w:rPr>
        <w:t>to</w:t>
      </w:r>
      <w:r w:rsidRPr="003B2D7B">
        <w:rPr>
          <w:spacing w:val="47"/>
          <w:w w:val="105"/>
          <w:lang w:val="en-CA"/>
        </w:rPr>
        <w:t xml:space="preserve"> </w:t>
      </w:r>
      <w:r w:rsidRPr="003B2D7B">
        <w:rPr>
          <w:spacing w:val="-1"/>
          <w:w w:val="105"/>
          <w:lang w:val="en-CA"/>
        </w:rPr>
        <w:t>fund</w:t>
      </w:r>
      <w:r w:rsidRPr="003B2D7B">
        <w:rPr>
          <w:spacing w:val="46"/>
          <w:w w:val="105"/>
          <w:lang w:val="en-CA"/>
        </w:rPr>
        <w:t xml:space="preserve"> </w:t>
      </w:r>
      <w:r w:rsidRPr="003B2D7B">
        <w:rPr>
          <w:spacing w:val="-1"/>
          <w:w w:val="105"/>
          <w:lang w:val="en-CA"/>
        </w:rPr>
        <w:t>research</w:t>
      </w:r>
      <w:r w:rsidRPr="003B2D7B">
        <w:rPr>
          <w:spacing w:val="47"/>
          <w:w w:val="105"/>
          <w:lang w:val="en-CA"/>
        </w:rPr>
        <w:t xml:space="preserve"> </w:t>
      </w:r>
      <w:r w:rsidRPr="003B2D7B">
        <w:rPr>
          <w:spacing w:val="-3"/>
          <w:w w:val="105"/>
          <w:lang w:val="en-CA"/>
        </w:rPr>
        <w:t>on</w:t>
      </w:r>
      <w:r w:rsidRPr="003B2D7B">
        <w:rPr>
          <w:spacing w:val="42"/>
          <w:w w:val="105"/>
          <w:lang w:val="en-CA"/>
        </w:rPr>
        <w:t xml:space="preserve"> </w:t>
      </w:r>
      <w:r w:rsidRPr="003B2D7B">
        <w:rPr>
          <w:spacing w:val="2"/>
          <w:w w:val="105"/>
          <w:lang w:val="en-CA"/>
        </w:rPr>
        <w:t>the</w:t>
      </w:r>
      <w:r w:rsidRPr="003B2D7B">
        <w:rPr>
          <w:spacing w:val="44"/>
          <w:w w:val="105"/>
          <w:lang w:val="en-CA"/>
        </w:rPr>
        <w:t xml:space="preserve"> </w:t>
      </w:r>
      <w:r w:rsidRPr="003B2D7B">
        <w:rPr>
          <w:spacing w:val="-1"/>
          <w:w w:val="105"/>
          <w:lang w:val="en-CA"/>
        </w:rPr>
        <w:t>economics</w:t>
      </w:r>
      <w:r w:rsidRPr="003B2D7B">
        <w:rPr>
          <w:spacing w:val="45"/>
          <w:w w:val="105"/>
          <w:lang w:val="en-CA"/>
        </w:rPr>
        <w:t xml:space="preserve"> of f</w:t>
      </w:r>
      <w:r w:rsidRPr="003B2D7B">
        <w:rPr>
          <w:spacing w:val="-1"/>
          <w:w w:val="105"/>
          <w:lang w:val="en-CA"/>
        </w:rPr>
        <w:t xml:space="preserve">isheries </w:t>
      </w:r>
      <w:r w:rsidRPr="003B2D7B">
        <w:rPr>
          <w:w w:val="105"/>
          <w:lang w:val="en-CA"/>
        </w:rPr>
        <w:t xml:space="preserve">and aquaculture in Solomon </w:t>
      </w:r>
      <w:r w:rsidRPr="003B2D7B">
        <w:rPr>
          <w:spacing w:val="-1"/>
          <w:w w:val="105"/>
          <w:lang w:val="en-CA"/>
        </w:rPr>
        <w:t xml:space="preserve">Islands, Papua New </w:t>
      </w:r>
      <w:r w:rsidRPr="003B2D7B">
        <w:rPr>
          <w:w w:val="105"/>
          <w:lang w:val="en-CA"/>
        </w:rPr>
        <w:t xml:space="preserve">Guinea, and East </w:t>
      </w:r>
      <w:r w:rsidRPr="003B2D7B">
        <w:rPr>
          <w:spacing w:val="-1"/>
          <w:w w:val="105"/>
          <w:lang w:val="en-CA"/>
        </w:rPr>
        <w:t xml:space="preserve">Timor. </w:t>
      </w:r>
      <w:r w:rsidRPr="003B2D7B">
        <w:rPr>
          <w:w w:val="105"/>
          <w:lang w:val="en-CA"/>
        </w:rPr>
        <w:t xml:space="preserve">The </w:t>
      </w:r>
      <w:r w:rsidRPr="003B2D7B">
        <w:rPr>
          <w:spacing w:val="-3"/>
          <w:w w:val="105"/>
          <w:lang w:val="en-CA"/>
        </w:rPr>
        <w:t>project</w:t>
      </w:r>
      <w:r w:rsidRPr="003B2D7B">
        <w:rPr>
          <w:spacing w:val="-1"/>
          <w:w w:val="105"/>
          <w:lang w:val="en-CA"/>
        </w:rPr>
        <w:t xml:space="preserve"> captured </w:t>
      </w:r>
      <w:r w:rsidRPr="003B2D7B">
        <w:rPr>
          <w:spacing w:val="2"/>
          <w:w w:val="105"/>
          <w:lang w:val="en-CA"/>
        </w:rPr>
        <w:t>an</w:t>
      </w:r>
      <w:r w:rsidRPr="003B2D7B">
        <w:rPr>
          <w:w w:val="105"/>
          <w:lang w:val="en-CA"/>
        </w:rPr>
        <w:t xml:space="preserve"> additional </w:t>
      </w:r>
      <w:r w:rsidRPr="003B2D7B">
        <w:rPr>
          <w:spacing w:val="-1"/>
          <w:w w:val="105"/>
          <w:lang w:val="en-CA"/>
        </w:rPr>
        <w:t>US$</w:t>
      </w:r>
      <w:r w:rsidRPr="003B2D7B">
        <w:rPr>
          <w:w w:val="105"/>
          <w:lang w:val="en-CA"/>
        </w:rPr>
        <w:t xml:space="preserve">72,000 from Australian Government channelled to WorldFish </w:t>
      </w:r>
      <w:r w:rsidRPr="003B2D7B">
        <w:rPr>
          <w:spacing w:val="-1"/>
          <w:w w:val="105"/>
          <w:lang w:val="en-CA"/>
        </w:rPr>
        <w:t>Center</w:t>
      </w:r>
      <w:r w:rsidRPr="003B2D7B">
        <w:rPr>
          <w:w w:val="105"/>
          <w:lang w:val="en-CA"/>
        </w:rPr>
        <w:t xml:space="preserve">- SI to undertake </w:t>
      </w:r>
      <w:r w:rsidRPr="003B2D7B">
        <w:rPr>
          <w:spacing w:val="-3"/>
          <w:w w:val="105"/>
          <w:lang w:val="en-CA"/>
        </w:rPr>
        <w:t xml:space="preserve">economic </w:t>
      </w:r>
      <w:r w:rsidRPr="003B2D7B">
        <w:rPr>
          <w:spacing w:val="-1"/>
          <w:w w:val="105"/>
          <w:lang w:val="en-CA"/>
        </w:rPr>
        <w:t xml:space="preserve">valuation </w:t>
      </w:r>
      <w:r w:rsidRPr="003B2D7B">
        <w:rPr>
          <w:spacing w:val="-3"/>
          <w:w w:val="105"/>
          <w:lang w:val="en-CA"/>
        </w:rPr>
        <w:t xml:space="preserve">of </w:t>
      </w:r>
      <w:r w:rsidRPr="003B2D7B">
        <w:rPr>
          <w:w w:val="105"/>
          <w:lang w:val="en-CA"/>
        </w:rPr>
        <w:t>coral resources in t</w:t>
      </w:r>
      <w:r w:rsidRPr="003B2D7B">
        <w:rPr>
          <w:spacing w:val="2"/>
          <w:w w:val="105"/>
          <w:lang w:val="en-CA"/>
        </w:rPr>
        <w:t xml:space="preserve">he </w:t>
      </w:r>
      <w:r w:rsidRPr="003B2D7B">
        <w:rPr>
          <w:spacing w:val="-1"/>
          <w:w w:val="105"/>
          <w:lang w:val="en-CA"/>
        </w:rPr>
        <w:t>Solomon Islands and help complete national plans of action in Timor Leste, PNG and Solomon Islands</w:t>
      </w:r>
    </w:p>
    <w:p w:rsidR="00433AA8" w:rsidRPr="003435EE" w:rsidRDefault="00433AA8" w:rsidP="001134E6">
      <w:pPr>
        <w:spacing w:line="276" w:lineRule="auto"/>
        <w:jc w:val="both"/>
        <w:rPr>
          <w:rFonts w:cs="Arial"/>
          <w:lang w:val="en-CA"/>
        </w:rPr>
      </w:pPr>
    </w:p>
    <w:p w:rsidR="00527BC3" w:rsidRPr="003435EE" w:rsidRDefault="00527BC3" w:rsidP="001134E6">
      <w:pPr>
        <w:pStyle w:val="Heading3"/>
        <w:numPr>
          <w:ilvl w:val="2"/>
          <w:numId w:val="1"/>
        </w:numPr>
        <w:jc w:val="both"/>
        <w:rPr>
          <w:rFonts w:eastAsia="Calibri" w:cs="Arial"/>
          <w:lang w:val="en-CA"/>
        </w:rPr>
      </w:pPr>
      <w:bookmarkStart w:id="51" w:name="_Toc393876681"/>
      <w:r w:rsidRPr="003435EE">
        <w:rPr>
          <w:rFonts w:eastAsia="Calibri" w:cs="Arial"/>
          <w:lang w:val="en-CA"/>
        </w:rPr>
        <w:t>Monitoring and</w:t>
      </w:r>
      <w:r w:rsidRPr="003435EE">
        <w:rPr>
          <w:rFonts w:eastAsia="Calibri" w:cs="Arial"/>
          <w:spacing w:val="-3"/>
          <w:lang w:val="en-CA"/>
        </w:rPr>
        <w:t xml:space="preserve"> </w:t>
      </w:r>
      <w:r w:rsidRPr="003435EE">
        <w:rPr>
          <w:rFonts w:eastAsia="Calibri" w:cs="Arial"/>
          <w:spacing w:val="-2"/>
          <w:lang w:val="en-CA"/>
        </w:rPr>
        <w:t>evaluation:</w:t>
      </w:r>
      <w:r w:rsidRPr="003435EE">
        <w:rPr>
          <w:rFonts w:eastAsia="Calibri" w:cs="Arial"/>
          <w:spacing w:val="1"/>
          <w:lang w:val="en-CA"/>
        </w:rPr>
        <w:t xml:space="preserve"> </w:t>
      </w:r>
      <w:r w:rsidRPr="003435EE">
        <w:rPr>
          <w:rFonts w:eastAsia="Calibri" w:cs="Arial"/>
          <w:lang w:val="en-CA"/>
        </w:rPr>
        <w:t>design</w:t>
      </w:r>
      <w:r w:rsidRPr="003435EE">
        <w:rPr>
          <w:rFonts w:eastAsia="Calibri" w:cs="Arial"/>
          <w:spacing w:val="-2"/>
          <w:lang w:val="en-CA"/>
        </w:rPr>
        <w:t xml:space="preserve"> </w:t>
      </w:r>
      <w:r w:rsidRPr="003435EE">
        <w:rPr>
          <w:rFonts w:eastAsia="Calibri" w:cs="Arial"/>
          <w:lang w:val="en-CA"/>
        </w:rPr>
        <w:t>at</w:t>
      </w:r>
      <w:r w:rsidRPr="003435EE">
        <w:rPr>
          <w:rFonts w:eastAsia="Calibri" w:cs="Arial"/>
          <w:spacing w:val="-3"/>
          <w:lang w:val="en-CA"/>
        </w:rPr>
        <w:t xml:space="preserve"> </w:t>
      </w:r>
      <w:r w:rsidRPr="003435EE">
        <w:rPr>
          <w:rFonts w:eastAsia="Calibri" w:cs="Arial"/>
          <w:lang w:val="en-CA"/>
        </w:rPr>
        <w:t>entry</w:t>
      </w:r>
      <w:r w:rsidRPr="003435EE">
        <w:rPr>
          <w:rFonts w:eastAsia="Calibri" w:cs="Arial"/>
          <w:spacing w:val="-2"/>
          <w:lang w:val="en-CA"/>
        </w:rPr>
        <w:t xml:space="preserve"> </w:t>
      </w:r>
      <w:r w:rsidRPr="003435EE">
        <w:rPr>
          <w:rFonts w:eastAsia="Calibri" w:cs="Arial"/>
          <w:lang w:val="en-CA"/>
        </w:rPr>
        <w:t>and</w:t>
      </w:r>
      <w:r w:rsidRPr="003435EE">
        <w:rPr>
          <w:rFonts w:eastAsia="Calibri" w:cs="Arial"/>
          <w:spacing w:val="-3"/>
          <w:lang w:val="en-CA"/>
        </w:rPr>
        <w:t xml:space="preserve"> </w:t>
      </w:r>
      <w:r w:rsidRPr="003435EE">
        <w:rPr>
          <w:rFonts w:eastAsia="Calibri" w:cs="Arial"/>
          <w:spacing w:val="-2"/>
          <w:lang w:val="en-CA"/>
        </w:rPr>
        <w:t xml:space="preserve">implementation </w:t>
      </w:r>
      <w:r w:rsidRPr="003435EE">
        <w:rPr>
          <w:rFonts w:eastAsia="Calibri" w:cs="Arial"/>
          <w:lang w:val="en-CA"/>
        </w:rPr>
        <w:t>(*)</w:t>
      </w:r>
      <w:bookmarkEnd w:id="51"/>
    </w:p>
    <w:p w:rsidR="00AD4203" w:rsidRPr="003435EE" w:rsidRDefault="00AD4203" w:rsidP="00583AB8">
      <w:pPr>
        <w:jc w:val="both"/>
        <w:rPr>
          <w:rFonts w:cs="Arial"/>
          <w:lang w:val="en-CA"/>
        </w:rPr>
      </w:pPr>
    </w:p>
    <w:p w:rsidR="00AD4203" w:rsidRPr="003435EE" w:rsidRDefault="007B3EA9" w:rsidP="00B22809">
      <w:pPr>
        <w:jc w:val="both"/>
        <w:rPr>
          <w:rFonts w:cs="Arial"/>
          <w:lang w:val="en-CA"/>
        </w:rPr>
      </w:pPr>
      <w:r w:rsidRPr="003435EE">
        <w:rPr>
          <w:rFonts w:cs="Arial"/>
          <w:b/>
          <w:i/>
          <w:lang w:val="en-CA"/>
        </w:rPr>
        <w:t xml:space="preserve">Rating: </w:t>
      </w:r>
      <w:r w:rsidRPr="003435EE">
        <w:rPr>
          <w:rFonts w:cs="Arial"/>
          <w:b/>
          <w:i/>
          <w:lang w:val="en-CA"/>
        </w:rPr>
        <w:tab/>
        <w:t>Whole Project=</w:t>
      </w:r>
      <w:r w:rsidR="00323791" w:rsidRPr="003435EE">
        <w:rPr>
          <w:rFonts w:cs="Arial"/>
          <w:b/>
          <w:i/>
          <w:lang w:val="en-CA"/>
        </w:rPr>
        <w:t>5</w:t>
      </w:r>
      <w:r w:rsidR="00B22809">
        <w:rPr>
          <w:rFonts w:cs="Arial"/>
          <w:b/>
          <w:i/>
          <w:lang w:val="en-CA"/>
        </w:rPr>
        <w:t xml:space="preserve">, </w:t>
      </w:r>
      <w:r w:rsidR="00C56126" w:rsidRPr="003435EE">
        <w:rPr>
          <w:rFonts w:cs="Arial"/>
          <w:b/>
          <w:i/>
          <w:lang w:val="en-CA"/>
        </w:rPr>
        <w:t>Component 1</w:t>
      </w:r>
      <w:r w:rsidRPr="003435EE">
        <w:rPr>
          <w:rFonts w:cs="Arial"/>
          <w:b/>
          <w:i/>
          <w:lang w:val="en-CA"/>
        </w:rPr>
        <w:t xml:space="preserve"> &amp; </w:t>
      </w:r>
      <w:r w:rsidR="00BF6811" w:rsidRPr="003435EE">
        <w:rPr>
          <w:rFonts w:cs="Arial"/>
          <w:b/>
          <w:i/>
          <w:lang w:val="en-CA"/>
        </w:rPr>
        <w:t>2 =</w:t>
      </w:r>
      <w:r w:rsidR="00323791" w:rsidRPr="003435EE">
        <w:rPr>
          <w:rFonts w:cs="Arial"/>
          <w:b/>
          <w:i/>
          <w:lang w:val="en-CA"/>
        </w:rPr>
        <w:t>5</w:t>
      </w:r>
      <w:r w:rsidR="00B22809">
        <w:rPr>
          <w:rFonts w:cs="Arial"/>
          <w:b/>
          <w:i/>
          <w:lang w:val="en-CA"/>
        </w:rPr>
        <w:t xml:space="preserve">, </w:t>
      </w:r>
      <w:r w:rsidR="00BF6811" w:rsidRPr="003435EE">
        <w:rPr>
          <w:rFonts w:cs="Arial"/>
          <w:b/>
          <w:i/>
          <w:lang w:val="en-CA"/>
        </w:rPr>
        <w:t>Component 3=4</w:t>
      </w:r>
    </w:p>
    <w:p w:rsidR="003F4FE3" w:rsidRDefault="00A32FBF" w:rsidP="008E2417">
      <w:pPr>
        <w:spacing w:line="276" w:lineRule="auto"/>
        <w:jc w:val="both"/>
        <w:rPr>
          <w:rFonts w:cs="Arial"/>
          <w:lang w:val="en-CA"/>
        </w:rPr>
      </w:pPr>
      <w:r w:rsidRPr="003435EE">
        <w:rPr>
          <w:rFonts w:cs="Arial"/>
          <w:lang w:val="en-CA"/>
        </w:rPr>
        <w:t xml:space="preserve">The UNDP </w:t>
      </w:r>
      <w:r w:rsidR="00117803">
        <w:rPr>
          <w:rFonts w:cs="Arial"/>
          <w:lang w:val="en-CA"/>
        </w:rPr>
        <w:t>Prodoc</w:t>
      </w:r>
      <w:r w:rsidRPr="003435EE">
        <w:rPr>
          <w:rFonts w:cs="Arial"/>
          <w:lang w:val="en-CA"/>
        </w:rPr>
        <w:t xml:space="preserve"> has a detailed description of the approach to monitoring to be followed by the project</w:t>
      </w:r>
      <w:r w:rsidR="00117803">
        <w:rPr>
          <w:rFonts w:cs="Arial"/>
          <w:lang w:val="en-CA"/>
        </w:rPr>
        <w:t xml:space="preserve"> (Annex 5)</w:t>
      </w:r>
      <w:r w:rsidRPr="003435EE">
        <w:rPr>
          <w:rFonts w:cs="Arial"/>
          <w:lang w:val="en-CA"/>
        </w:rPr>
        <w:t>. Th</w:t>
      </w:r>
      <w:r w:rsidR="00117803">
        <w:rPr>
          <w:rFonts w:cs="Arial"/>
          <w:lang w:val="en-CA"/>
        </w:rPr>
        <w:t xml:space="preserve">e changes to the approach are documented in </w:t>
      </w:r>
      <w:r w:rsidR="003F4FE3">
        <w:rPr>
          <w:rFonts w:cs="Arial"/>
          <w:lang w:val="en-CA"/>
        </w:rPr>
        <w:t xml:space="preserve">Annex 5 but the </w:t>
      </w:r>
      <w:r w:rsidR="003F4FE3" w:rsidRPr="003435EE">
        <w:rPr>
          <w:rFonts w:cs="Arial"/>
          <w:lang w:val="en-CA"/>
        </w:rPr>
        <w:t>approach</w:t>
      </w:r>
      <w:r w:rsidR="00117803">
        <w:rPr>
          <w:rFonts w:cs="Arial"/>
          <w:lang w:val="en-CA"/>
        </w:rPr>
        <w:t xml:space="preserve"> appears to have been </w:t>
      </w:r>
      <w:r w:rsidR="003F4FE3">
        <w:rPr>
          <w:rFonts w:cs="Arial"/>
          <w:lang w:val="en-CA"/>
        </w:rPr>
        <w:t>more or less followed.</w:t>
      </w:r>
    </w:p>
    <w:p w:rsidR="003F4FE3" w:rsidRDefault="003F4FE3" w:rsidP="008E2417">
      <w:pPr>
        <w:spacing w:line="276" w:lineRule="auto"/>
        <w:jc w:val="both"/>
        <w:rPr>
          <w:rFonts w:cs="Arial"/>
          <w:lang w:val="en-CA"/>
        </w:rPr>
      </w:pPr>
    </w:p>
    <w:p w:rsidR="00AD4203" w:rsidRPr="003435EE" w:rsidRDefault="00AD4203" w:rsidP="008E2417">
      <w:pPr>
        <w:spacing w:line="276" w:lineRule="auto"/>
        <w:jc w:val="both"/>
        <w:rPr>
          <w:rFonts w:cs="Arial"/>
          <w:lang w:val="en-CA"/>
        </w:rPr>
      </w:pPr>
      <w:r w:rsidRPr="003435EE">
        <w:rPr>
          <w:rFonts w:cs="Arial"/>
          <w:lang w:val="en-CA"/>
        </w:rPr>
        <w:t xml:space="preserve">The project has two levels of monitoring and </w:t>
      </w:r>
      <w:r w:rsidR="00465B46" w:rsidRPr="003435EE">
        <w:rPr>
          <w:rFonts w:cs="Arial"/>
          <w:lang w:val="en-CA"/>
        </w:rPr>
        <w:t>evaluation:</w:t>
      </w:r>
    </w:p>
    <w:p w:rsidR="00465B46" w:rsidRPr="003435EE" w:rsidRDefault="00AD4203" w:rsidP="00317B8D">
      <w:pPr>
        <w:pStyle w:val="ListParagraph"/>
        <w:numPr>
          <w:ilvl w:val="0"/>
          <w:numId w:val="4"/>
        </w:numPr>
        <w:spacing w:line="276" w:lineRule="auto"/>
        <w:jc w:val="both"/>
        <w:rPr>
          <w:rFonts w:cs="Arial"/>
          <w:lang w:val="en-CA"/>
        </w:rPr>
      </w:pPr>
      <w:r w:rsidRPr="003435EE">
        <w:rPr>
          <w:rFonts w:cs="Arial"/>
          <w:lang w:val="en-CA"/>
        </w:rPr>
        <w:t xml:space="preserve">one at the UNDP/GEF management level that consists mainly of the Project Implementation Review (PIR) and the Annul Project </w:t>
      </w:r>
      <w:r w:rsidR="003F4FE3">
        <w:rPr>
          <w:rFonts w:cs="Arial"/>
          <w:lang w:val="en-CA"/>
        </w:rPr>
        <w:t>R</w:t>
      </w:r>
      <w:r w:rsidRPr="003435EE">
        <w:rPr>
          <w:rFonts w:cs="Arial"/>
          <w:lang w:val="en-CA"/>
        </w:rPr>
        <w:t>eview (APR)</w:t>
      </w:r>
      <w:r w:rsidR="00465B46" w:rsidRPr="003435EE">
        <w:rPr>
          <w:rFonts w:cs="Arial"/>
          <w:lang w:val="en-CA"/>
        </w:rPr>
        <w:t xml:space="preserve">; </w:t>
      </w:r>
    </w:p>
    <w:p w:rsidR="00AD4203" w:rsidRPr="003435EE" w:rsidRDefault="00465B46" w:rsidP="00317B8D">
      <w:pPr>
        <w:pStyle w:val="ListParagraph"/>
        <w:numPr>
          <w:ilvl w:val="0"/>
          <w:numId w:val="4"/>
        </w:numPr>
        <w:spacing w:line="276" w:lineRule="auto"/>
        <w:jc w:val="both"/>
        <w:rPr>
          <w:rFonts w:cs="Arial"/>
          <w:lang w:val="en-CA"/>
        </w:rPr>
      </w:pPr>
      <w:r w:rsidRPr="003435EE">
        <w:rPr>
          <w:rFonts w:cs="Arial"/>
          <w:lang w:val="en-CA"/>
        </w:rPr>
        <w:t>t</w:t>
      </w:r>
      <w:r w:rsidR="00AD4203" w:rsidRPr="003435EE">
        <w:rPr>
          <w:rFonts w:cs="Arial"/>
          <w:lang w:val="en-CA"/>
        </w:rPr>
        <w:t xml:space="preserve">he second at the level of each component. </w:t>
      </w:r>
    </w:p>
    <w:p w:rsidR="00A72DDC" w:rsidRPr="003435EE" w:rsidRDefault="00A72DDC" w:rsidP="008E2417">
      <w:pPr>
        <w:spacing w:line="276" w:lineRule="auto"/>
        <w:jc w:val="both"/>
        <w:rPr>
          <w:rFonts w:cs="Arial"/>
          <w:lang w:val="en-CA"/>
        </w:rPr>
      </w:pPr>
    </w:p>
    <w:p w:rsidR="00323791" w:rsidRPr="003435EE" w:rsidRDefault="00A72DDC" w:rsidP="008E2417">
      <w:pPr>
        <w:spacing w:line="276" w:lineRule="auto"/>
        <w:jc w:val="both"/>
        <w:rPr>
          <w:rFonts w:cs="Arial"/>
          <w:lang w:val="en-CA"/>
        </w:rPr>
      </w:pPr>
      <w:r w:rsidRPr="003435EE">
        <w:rPr>
          <w:rFonts w:cs="Arial"/>
          <w:lang w:val="en-CA"/>
        </w:rPr>
        <w:t xml:space="preserve">The </w:t>
      </w:r>
      <w:r w:rsidR="00323791" w:rsidRPr="003435EE">
        <w:rPr>
          <w:rFonts w:cs="Arial"/>
          <w:lang w:val="en-CA"/>
        </w:rPr>
        <w:t xml:space="preserve">TE Evaluation team concurs with the conclusions of the </w:t>
      </w:r>
      <w:r w:rsidRPr="003435EE">
        <w:rPr>
          <w:rFonts w:cs="Arial"/>
          <w:lang w:val="en-CA"/>
        </w:rPr>
        <w:t xml:space="preserve">MTE </w:t>
      </w:r>
    </w:p>
    <w:p w:rsidR="00A72DDC" w:rsidRPr="003435EE" w:rsidRDefault="00A72DDC" w:rsidP="008E2417">
      <w:pPr>
        <w:spacing w:line="276" w:lineRule="auto"/>
        <w:jc w:val="both"/>
        <w:rPr>
          <w:rFonts w:cs="Arial"/>
          <w:i/>
          <w:lang w:val="en-CA"/>
        </w:rPr>
      </w:pPr>
      <w:r w:rsidRPr="003435EE">
        <w:rPr>
          <w:rFonts w:cs="Arial"/>
          <w:lang w:val="en-CA"/>
        </w:rPr>
        <w:t xml:space="preserve"> “</w:t>
      </w:r>
      <w:r w:rsidRPr="003435EE">
        <w:rPr>
          <w:rFonts w:cs="Arial"/>
          <w:i/>
          <w:lang w:val="en-CA"/>
        </w:rPr>
        <w:t>The project has an adequate M&amp;E system. The project follows standard GEF and UNDP monitoring modalities. The project management team actively oversees implementation. This includes regular PIR/APR processes.</w:t>
      </w:r>
    </w:p>
    <w:p w:rsidR="001D5A9F" w:rsidRPr="003435EE" w:rsidRDefault="001D5A9F" w:rsidP="008E2417">
      <w:pPr>
        <w:spacing w:line="276" w:lineRule="auto"/>
        <w:jc w:val="both"/>
        <w:rPr>
          <w:rFonts w:cs="Arial"/>
          <w:i/>
          <w:lang w:val="en-CA"/>
        </w:rPr>
      </w:pPr>
      <w:r w:rsidRPr="003435EE">
        <w:rPr>
          <w:rFonts w:cs="Arial"/>
          <w:i/>
          <w:lang w:val="en-CA"/>
        </w:rPr>
        <w:t>-- The implementation teams regularly track and report their activities. The IW: LEARN website is able to monitor users and downloads. Participants from nearly all project-learning forums such as international conferences and information exchange programs are polled to monitor activity impact and learn how to improve future activities.”</w:t>
      </w:r>
    </w:p>
    <w:p w:rsidR="00A72DDC" w:rsidRPr="003435EE" w:rsidRDefault="00A72DDC" w:rsidP="008E2417">
      <w:pPr>
        <w:spacing w:line="276" w:lineRule="auto"/>
        <w:jc w:val="both"/>
        <w:rPr>
          <w:rFonts w:cs="Arial"/>
          <w:lang w:val="en-CA"/>
        </w:rPr>
      </w:pPr>
    </w:p>
    <w:p w:rsidR="004E08D8" w:rsidRPr="003435EE" w:rsidRDefault="004E08D8" w:rsidP="008E2417">
      <w:pPr>
        <w:spacing w:line="276" w:lineRule="auto"/>
        <w:jc w:val="both"/>
        <w:rPr>
          <w:rFonts w:cs="Arial"/>
          <w:lang w:val="en-CA"/>
        </w:rPr>
      </w:pPr>
      <w:r w:rsidRPr="003435EE">
        <w:rPr>
          <w:rFonts w:cs="Arial"/>
          <w:lang w:val="en-CA"/>
        </w:rPr>
        <w:t>A</w:t>
      </w:r>
      <w:r w:rsidR="00A72DDC" w:rsidRPr="003435EE">
        <w:rPr>
          <w:rFonts w:cs="Arial"/>
          <w:lang w:val="en-CA"/>
        </w:rPr>
        <w:t xml:space="preserve"> mid-term evaluation</w:t>
      </w:r>
      <w:r w:rsidRPr="003435EE">
        <w:rPr>
          <w:rFonts w:cs="Arial"/>
          <w:lang w:val="en-CA"/>
        </w:rPr>
        <w:t xml:space="preserve"> (MTE)</w:t>
      </w:r>
      <w:r w:rsidR="00A72DDC" w:rsidRPr="003435EE">
        <w:rPr>
          <w:rFonts w:cs="Arial"/>
          <w:lang w:val="en-CA"/>
        </w:rPr>
        <w:t xml:space="preserve"> was conducted in a timely manner, albeit delayed due to the challenges associated with a multi-faceted, global initiative. </w:t>
      </w:r>
      <w:r w:rsidR="00323791" w:rsidRPr="003435EE">
        <w:rPr>
          <w:rFonts w:cs="Arial"/>
          <w:lang w:val="en-CA"/>
        </w:rPr>
        <w:t xml:space="preserve">Table 2  Section 3.2.2 describes the changes made to the project as a result of the MTE. </w:t>
      </w:r>
      <w:r w:rsidRPr="003435EE">
        <w:rPr>
          <w:rFonts w:cs="Arial"/>
          <w:lang w:val="en-CA"/>
        </w:rPr>
        <w:t xml:space="preserve">At the time of the MTE  many of the activities of Component 1 and 2 had already completed </w:t>
      </w:r>
      <w:r w:rsidR="00041033" w:rsidRPr="003435EE">
        <w:rPr>
          <w:rFonts w:cs="Arial"/>
          <w:lang w:val="en-CA"/>
        </w:rPr>
        <w:t xml:space="preserve">while Component 3 due to the delayed start was less than halfway through </w:t>
      </w:r>
      <w:r w:rsidR="00A32FBF" w:rsidRPr="003435EE">
        <w:rPr>
          <w:rFonts w:cs="Arial"/>
          <w:lang w:val="en-CA"/>
        </w:rPr>
        <w:t>their</w:t>
      </w:r>
      <w:r w:rsidR="00041033" w:rsidRPr="003435EE">
        <w:rPr>
          <w:rFonts w:cs="Arial"/>
          <w:lang w:val="en-CA"/>
        </w:rPr>
        <w:t xml:space="preserve"> activities.  </w:t>
      </w:r>
    </w:p>
    <w:p w:rsidR="00465B46" w:rsidRPr="003435EE" w:rsidRDefault="00465B46" w:rsidP="008E2417">
      <w:pPr>
        <w:spacing w:line="276" w:lineRule="auto"/>
        <w:jc w:val="both"/>
        <w:rPr>
          <w:rFonts w:cs="Arial"/>
          <w:lang w:val="en-CA"/>
        </w:rPr>
      </w:pPr>
    </w:p>
    <w:p w:rsidR="00AD4203" w:rsidRPr="003435EE" w:rsidRDefault="00041033" w:rsidP="008E2417">
      <w:pPr>
        <w:spacing w:line="276" w:lineRule="auto"/>
        <w:jc w:val="both"/>
        <w:rPr>
          <w:rFonts w:cs="Arial"/>
          <w:lang w:val="en-CA"/>
        </w:rPr>
      </w:pPr>
      <w:r w:rsidRPr="003435EE">
        <w:rPr>
          <w:rFonts w:cs="Arial"/>
          <w:lang w:val="en-CA"/>
        </w:rPr>
        <w:t xml:space="preserve">In </w:t>
      </w:r>
      <w:r w:rsidR="00465B46" w:rsidRPr="003435EE">
        <w:rPr>
          <w:rFonts w:cs="Arial"/>
          <w:b/>
          <w:lang w:val="en-CA"/>
        </w:rPr>
        <w:t>Component 3</w:t>
      </w:r>
      <w:r w:rsidRPr="003435EE">
        <w:rPr>
          <w:rFonts w:cs="Arial"/>
          <w:lang w:val="en-CA"/>
        </w:rPr>
        <w:t xml:space="preserve"> </w:t>
      </w:r>
      <w:r w:rsidR="00AD4203" w:rsidRPr="003435EE">
        <w:rPr>
          <w:rFonts w:cs="Arial"/>
          <w:lang w:val="en-CA"/>
        </w:rPr>
        <w:t>monitoring and evaluation makes its way into the Project through the details of the DMF and terms of reference of the Consultant Team Leader who is</w:t>
      </w:r>
      <w:r w:rsidR="003F4FE3">
        <w:rPr>
          <w:rFonts w:cs="Arial"/>
          <w:lang w:val="en-CA"/>
        </w:rPr>
        <w:t xml:space="preserve"> tasked to review existing M&amp;E </w:t>
      </w:r>
      <w:r w:rsidR="00AD4203" w:rsidRPr="003435EE">
        <w:rPr>
          <w:rFonts w:cs="Arial"/>
          <w:lang w:val="en-CA"/>
        </w:rPr>
        <w:t xml:space="preserve">programs in CT6 countries and conduct a workshop that would consider, among others, the question of how to enhance M&amp;E systems. The DMF assigns a role to CTI’s M&amp;E Working Group. </w:t>
      </w:r>
    </w:p>
    <w:p w:rsidR="00AD4203" w:rsidRPr="003435EE" w:rsidRDefault="00AD4203" w:rsidP="008E2417">
      <w:pPr>
        <w:spacing w:line="276" w:lineRule="auto"/>
        <w:jc w:val="both"/>
        <w:rPr>
          <w:rFonts w:cs="Arial"/>
          <w:lang w:val="en-CA"/>
        </w:rPr>
      </w:pPr>
    </w:p>
    <w:p w:rsidR="008E2417" w:rsidRPr="003435EE" w:rsidRDefault="000407C0" w:rsidP="008E2417">
      <w:pPr>
        <w:spacing w:line="276" w:lineRule="auto"/>
        <w:jc w:val="both"/>
        <w:rPr>
          <w:rFonts w:cs="Arial"/>
          <w:lang w:val="en-CA"/>
        </w:rPr>
      </w:pPr>
      <w:r w:rsidRPr="003435EE">
        <w:rPr>
          <w:rFonts w:cs="Arial"/>
          <w:lang w:val="en-CA"/>
        </w:rPr>
        <w:t xml:space="preserve">More than anything else, M&amp;E systems require establishment of a </w:t>
      </w:r>
      <w:r w:rsidR="003F4FE3" w:rsidRPr="003435EE">
        <w:rPr>
          <w:rFonts w:cs="Arial"/>
          <w:lang w:val="en-CA"/>
        </w:rPr>
        <w:t>baseline.</w:t>
      </w:r>
      <w:r w:rsidRPr="003435EE">
        <w:rPr>
          <w:rFonts w:cs="Arial"/>
          <w:lang w:val="en-CA"/>
        </w:rPr>
        <w:t xml:space="preserve"> There is considerable ambiguity surrounding the concept of baseline as used in Project documentation. What the project </w:t>
      </w:r>
      <w:r w:rsidR="00AD4203" w:rsidRPr="003435EE">
        <w:rPr>
          <w:rFonts w:cs="Arial"/>
          <w:lang w:val="en-CA"/>
        </w:rPr>
        <w:t xml:space="preserve">was expected to achieve in the M&amp;E domain was to develop and institutionalize a system of monitoring and evaluation that would make it possible to gauge the impact of CTI and other activities on the state of CT marine and coastal resources (rather than </w:t>
      </w:r>
      <w:r w:rsidR="00AD4203" w:rsidRPr="003435EE">
        <w:rPr>
          <w:rFonts w:cs="Arial"/>
          <w:i/>
          <w:lang w:val="en-CA"/>
        </w:rPr>
        <w:t>mainly</w:t>
      </w:r>
      <w:r w:rsidR="00AD4203" w:rsidRPr="003435EE">
        <w:rPr>
          <w:rFonts w:cs="Arial"/>
          <w:lang w:val="en-CA"/>
        </w:rPr>
        <w:t xml:space="preserve"> monitor the financial commitments to implementing existing plans of action, interesting but secondary activity whatever DMF architects might think).  </w:t>
      </w:r>
      <w:r w:rsidR="0040144F" w:rsidRPr="003435EE">
        <w:rPr>
          <w:rFonts w:cs="Arial"/>
          <w:lang w:val="en-CA"/>
        </w:rPr>
        <w:t>The Project soon established –a finding that trickles into various Project documents rather than being based on a formal comprehensive study- that there are data of very different quality in CT6 countries. In some cases, they make it possible to monitor the state of selective components of the country’s (or selected sub-area’s) ecosystems or certain aspects of ocean-related economic performance.</w:t>
      </w:r>
      <w:r w:rsidR="0040144F">
        <w:rPr>
          <w:rFonts w:cs="Arial"/>
          <w:lang w:val="en-CA"/>
        </w:rPr>
        <w:t xml:space="preserve"> </w:t>
      </w:r>
      <w:r w:rsidR="008E2417" w:rsidRPr="003435EE">
        <w:rPr>
          <w:rFonts w:cs="Arial"/>
          <w:lang w:val="en-CA"/>
        </w:rPr>
        <w:t xml:space="preserve"> What none of the CT6 countries had at the Project outset was a </w:t>
      </w:r>
      <w:r w:rsidR="008E2417" w:rsidRPr="003435EE">
        <w:rPr>
          <w:rFonts w:cs="Arial"/>
          <w:i/>
          <w:lang w:val="en-CA"/>
        </w:rPr>
        <w:t>system</w:t>
      </w:r>
      <w:r w:rsidR="008E2417" w:rsidRPr="003435EE">
        <w:rPr>
          <w:rFonts w:cs="Arial"/>
          <w:lang w:val="en-CA"/>
        </w:rPr>
        <w:t xml:space="preserve"> of regular evaluations of a wide-enough range of variables that would generate solid understanding of underlying trends.  The same was even more true of the region as a whole that not only lacked such a mechanism but faced a number of problems of comparability. At entry, the Project could mobilize piecemeal data from individual countries, something far short of a monitoring and evaluation system. UNDP/GEF </w:t>
      </w:r>
      <w:r w:rsidR="008E2417">
        <w:rPr>
          <w:rFonts w:cs="Arial"/>
          <w:lang w:val="en-CA"/>
        </w:rPr>
        <w:t>MTE</w:t>
      </w:r>
      <w:r w:rsidR="008E2417" w:rsidRPr="003435EE">
        <w:rPr>
          <w:rFonts w:cs="Arial"/>
          <w:lang w:val="en-CA"/>
        </w:rPr>
        <w:t xml:space="preserve"> put the same diplomatically: </w:t>
      </w:r>
    </w:p>
    <w:p w:rsidR="008E2417" w:rsidRPr="003435EE" w:rsidRDefault="008E2417" w:rsidP="008E2417">
      <w:pPr>
        <w:spacing w:line="276" w:lineRule="auto"/>
        <w:ind w:left="720"/>
        <w:jc w:val="both"/>
        <w:rPr>
          <w:rFonts w:cs="Arial"/>
          <w:i/>
          <w:color w:val="FF0000"/>
          <w:lang w:val="en-CA"/>
        </w:rPr>
      </w:pPr>
      <w:r w:rsidRPr="003435EE">
        <w:rPr>
          <w:rFonts w:cs="Arial"/>
          <w:i/>
          <w:lang w:val="en-CA"/>
        </w:rPr>
        <w:t>“The project (RETA 7307) would have benefitted from indicators that provide more measurement of impact, particularly in terms of achieving the project objective and outcomes related to improving the governance and management of ocean and coastal areas.  The effectiveness of the project would likely have been enhanced had it, from the beginning, identified even broad policy and governance objectives and designed indicators to measure project success at reaching the intended objective and related outcomes” (UNDP/GEF 2012</w:t>
      </w:r>
    </w:p>
    <w:p w:rsidR="008E2417" w:rsidRPr="003435EE" w:rsidRDefault="008E2417" w:rsidP="008E2417">
      <w:pPr>
        <w:spacing w:line="276" w:lineRule="auto"/>
        <w:jc w:val="both"/>
        <w:rPr>
          <w:rFonts w:cs="Arial"/>
          <w:lang w:val="en-CA"/>
        </w:rPr>
      </w:pPr>
    </w:p>
    <w:p w:rsidR="008E2417" w:rsidRPr="003435EE" w:rsidRDefault="008E2417" w:rsidP="008E2417">
      <w:pPr>
        <w:spacing w:line="276" w:lineRule="auto"/>
        <w:jc w:val="both"/>
        <w:rPr>
          <w:rFonts w:cs="Arial"/>
          <w:lang w:val="en-CA"/>
        </w:rPr>
      </w:pPr>
      <w:bookmarkStart w:id="52" w:name="_Ref391628926"/>
      <w:r w:rsidRPr="003435EE">
        <w:rPr>
          <w:rFonts w:cs="Arial"/>
          <w:lang w:val="en-CA"/>
        </w:rPr>
        <w:t xml:space="preserve">The Project and the CTI Partnership responded along two interlinked tracks. A M&amp;E Working Group was established (with major support also by US CTSP) to deliberate on, and develop an approach to M&amp;E to be applied region-wide, supported by agreed-on indicators of performance (see CTI 2012 and 2014) . Simultaneously, work on the State of Coral Triangle reports was launched, based on a common structure designed to generate answers on how the region and its member countries are doing, especially in relation to the objectives of their plans of action. Completion of the RSCTR and SCTRs was a major step toward establishing a monitoring and evaluation baseline and do it on a regional scale. In spite of some flaws in the reports this </w:t>
      </w:r>
      <w:r>
        <w:rPr>
          <w:rFonts w:cs="Arial"/>
          <w:lang w:val="en-CA"/>
        </w:rPr>
        <w:t xml:space="preserve">is a </w:t>
      </w:r>
      <w:r w:rsidRPr="003435EE">
        <w:rPr>
          <w:rFonts w:cs="Arial"/>
          <w:lang w:val="en-CA"/>
        </w:rPr>
        <w:t>major achievement. It is this and the quality of the work of the MEWG that makes it possible to lift the rating from unsatisfactory (at entry level) to moderately successful.</w:t>
      </w:r>
      <w:bookmarkEnd w:id="52"/>
      <w:r w:rsidRPr="003435EE">
        <w:rPr>
          <w:rFonts w:cs="Arial"/>
          <w:lang w:val="en-CA"/>
        </w:rPr>
        <w:t xml:space="preserve"> </w:t>
      </w:r>
    </w:p>
    <w:p w:rsidR="008E2417" w:rsidRPr="003435EE" w:rsidRDefault="008E2417" w:rsidP="008E2417">
      <w:pPr>
        <w:spacing w:line="276" w:lineRule="auto"/>
        <w:jc w:val="both"/>
        <w:rPr>
          <w:rFonts w:cs="Arial"/>
          <w:lang w:val="en-CA"/>
        </w:rPr>
      </w:pPr>
    </w:p>
    <w:p w:rsidR="0041010A" w:rsidRDefault="00DC7704" w:rsidP="003B2D7B">
      <w:pPr>
        <w:pStyle w:val="Heading3"/>
        <w:numPr>
          <w:ilvl w:val="2"/>
          <w:numId w:val="1"/>
        </w:numPr>
        <w:rPr>
          <w:lang w:val="en-CA"/>
        </w:rPr>
      </w:pPr>
      <w:bookmarkStart w:id="53" w:name="_Toc393876682"/>
      <w:r>
        <w:rPr>
          <w:lang w:val="en-CA"/>
        </w:rPr>
        <w:t>Overall quality of M&amp;E</w:t>
      </w:r>
      <w:bookmarkEnd w:id="53"/>
    </w:p>
    <w:p w:rsidR="00DC7704" w:rsidRDefault="00DC7704" w:rsidP="00DC7704">
      <w:pPr>
        <w:rPr>
          <w:lang w:val="en-CA"/>
        </w:rPr>
      </w:pPr>
    </w:p>
    <w:p w:rsidR="00DC7704" w:rsidRPr="003435EE" w:rsidRDefault="00DC7704" w:rsidP="00B22809">
      <w:pPr>
        <w:spacing w:line="276" w:lineRule="auto"/>
        <w:jc w:val="both"/>
        <w:rPr>
          <w:rFonts w:cs="Arial"/>
          <w:b/>
          <w:i/>
          <w:lang w:val="en-CA"/>
        </w:rPr>
      </w:pPr>
      <w:r w:rsidRPr="003435EE">
        <w:rPr>
          <w:rFonts w:cs="Arial"/>
          <w:b/>
          <w:i/>
          <w:lang w:val="en-CA"/>
        </w:rPr>
        <w:t xml:space="preserve">Rating: </w:t>
      </w:r>
      <w:r w:rsidRPr="003435EE">
        <w:rPr>
          <w:rFonts w:cs="Arial"/>
          <w:b/>
          <w:i/>
          <w:lang w:val="en-CA"/>
        </w:rPr>
        <w:tab/>
        <w:t>Whole Project=5</w:t>
      </w:r>
      <w:r w:rsidR="00B22809">
        <w:rPr>
          <w:rFonts w:cs="Arial"/>
          <w:b/>
          <w:i/>
          <w:lang w:val="en-CA"/>
        </w:rPr>
        <w:t xml:space="preserve">, </w:t>
      </w:r>
      <w:r w:rsidRPr="003435EE">
        <w:rPr>
          <w:rFonts w:cs="Arial"/>
          <w:b/>
          <w:i/>
          <w:lang w:val="en-CA"/>
        </w:rPr>
        <w:t>Component 1 &amp; 2 =5</w:t>
      </w:r>
      <w:r w:rsidR="00B22809">
        <w:rPr>
          <w:rFonts w:cs="Arial"/>
          <w:b/>
          <w:i/>
          <w:lang w:val="en-CA"/>
        </w:rPr>
        <w:t xml:space="preserve">, </w:t>
      </w:r>
      <w:r w:rsidRPr="003435EE">
        <w:rPr>
          <w:rFonts w:cs="Arial"/>
          <w:b/>
          <w:i/>
          <w:lang w:val="en-CA"/>
        </w:rPr>
        <w:t>Component 3=4</w:t>
      </w:r>
    </w:p>
    <w:p w:rsidR="00DC7704" w:rsidRPr="003F4FE3" w:rsidRDefault="00DC7704" w:rsidP="00DC7704">
      <w:pPr>
        <w:spacing w:line="276" w:lineRule="auto"/>
        <w:jc w:val="both"/>
        <w:rPr>
          <w:rFonts w:cs="Arial"/>
          <w:lang w:val="en-CA"/>
        </w:rPr>
      </w:pPr>
      <w:r w:rsidRPr="003F4FE3">
        <w:rPr>
          <w:rFonts w:cs="Arial"/>
          <w:lang w:val="en-CA"/>
        </w:rPr>
        <w:t xml:space="preserve">The major shortcomings in the overall M&amp;E </w:t>
      </w:r>
      <w:r>
        <w:rPr>
          <w:rFonts w:cs="Arial"/>
          <w:lang w:val="en-CA"/>
        </w:rPr>
        <w:t xml:space="preserve">appears to be a lack of transparency in budgeting for Components 1&amp;2. The issues for Component 3 are described above. </w:t>
      </w:r>
    </w:p>
    <w:p w:rsidR="00DC7704" w:rsidRPr="00DC7704" w:rsidRDefault="00DC7704" w:rsidP="00DC7704">
      <w:pPr>
        <w:rPr>
          <w:lang w:val="en-CA"/>
        </w:rPr>
      </w:pPr>
    </w:p>
    <w:p w:rsidR="00DC7704" w:rsidRPr="00C058E8" w:rsidRDefault="00DC7704" w:rsidP="003B2D7B">
      <w:pPr>
        <w:pStyle w:val="Heading3"/>
        <w:numPr>
          <w:ilvl w:val="2"/>
          <w:numId w:val="1"/>
        </w:numPr>
        <w:spacing w:line="276" w:lineRule="auto"/>
        <w:jc w:val="both"/>
        <w:rPr>
          <w:rFonts w:eastAsia="Calibri" w:cs="Arial"/>
          <w:lang w:val="en-CA"/>
        </w:rPr>
      </w:pPr>
      <w:bookmarkStart w:id="54" w:name="_Toc393876683"/>
      <w:r w:rsidRPr="003435EE">
        <w:rPr>
          <w:rFonts w:eastAsia="Calibri" w:cs="Arial"/>
          <w:lang w:val="en-CA"/>
        </w:rPr>
        <w:t>UNDP, ADB and</w:t>
      </w:r>
      <w:r w:rsidRPr="003435EE">
        <w:rPr>
          <w:rFonts w:eastAsia="Calibri" w:cs="Arial"/>
          <w:spacing w:val="-3"/>
          <w:lang w:val="en-CA"/>
        </w:rPr>
        <w:t xml:space="preserve"> </w:t>
      </w:r>
      <w:r w:rsidRPr="003435EE">
        <w:rPr>
          <w:rFonts w:eastAsia="Calibri" w:cs="Arial"/>
          <w:spacing w:val="-2"/>
          <w:lang w:val="en-CA"/>
        </w:rPr>
        <w:t>Implementing</w:t>
      </w:r>
      <w:r w:rsidRPr="003435EE">
        <w:rPr>
          <w:rFonts w:eastAsia="Calibri" w:cs="Arial"/>
          <w:lang w:val="en-CA"/>
        </w:rPr>
        <w:t xml:space="preserve"> Partner </w:t>
      </w:r>
      <w:r w:rsidRPr="003435EE">
        <w:rPr>
          <w:rFonts w:eastAsia="Calibri" w:cs="Arial"/>
          <w:spacing w:val="-2"/>
          <w:lang w:val="en-CA"/>
        </w:rPr>
        <w:t>implementation</w:t>
      </w:r>
      <w:r w:rsidRPr="003435EE">
        <w:rPr>
          <w:rFonts w:eastAsia="Calibri" w:cs="Arial"/>
          <w:spacing w:val="3"/>
          <w:lang w:val="en-CA"/>
        </w:rPr>
        <w:t xml:space="preserve"> </w:t>
      </w:r>
      <w:r w:rsidRPr="003435EE">
        <w:rPr>
          <w:rFonts w:eastAsia="Calibri" w:cs="Arial"/>
          <w:lang w:val="en-CA"/>
        </w:rPr>
        <w:t>/</w:t>
      </w:r>
      <w:r w:rsidRPr="003435EE">
        <w:rPr>
          <w:rFonts w:eastAsia="Calibri" w:cs="Arial"/>
          <w:spacing w:val="-3"/>
          <w:lang w:val="en-CA"/>
        </w:rPr>
        <w:t xml:space="preserve"> </w:t>
      </w:r>
      <w:r w:rsidRPr="003435EE">
        <w:rPr>
          <w:rFonts w:eastAsia="Calibri" w:cs="Arial"/>
          <w:spacing w:val="-2"/>
          <w:lang w:val="en-CA"/>
        </w:rPr>
        <w:t>execution</w:t>
      </w:r>
      <w:r w:rsidRPr="003435EE">
        <w:rPr>
          <w:rFonts w:eastAsia="Calibri" w:cs="Arial"/>
          <w:spacing w:val="2"/>
          <w:lang w:val="en-CA"/>
        </w:rPr>
        <w:t xml:space="preserve"> </w:t>
      </w:r>
      <w:r w:rsidRPr="003435EE">
        <w:rPr>
          <w:rFonts w:eastAsia="Calibri" w:cs="Arial"/>
          <w:spacing w:val="-2"/>
          <w:lang w:val="en-CA"/>
        </w:rPr>
        <w:t>(*)</w:t>
      </w:r>
      <w:r w:rsidRPr="003435EE">
        <w:rPr>
          <w:rFonts w:eastAsia="Calibri" w:cs="Arial"/>
          <w:lang w:val="en-CA"/>
        </w:rPr>
        <w:t xml:space="preserve"> </w:t>
      </w:r>
      <w:r w:rsidRPr="003435EE">
        <w:rPr>
          <w:rFonts w:eastAsia="Calibri" w:cs="Arial"/>
          <w:spacing w:val="-2"/>
          <w:lang w:val="en-CA"/>
        </w:rPr>
        <w:t>coordination,</w:t>
      </w:r>
      <w:r w:rsidRPr="003435EE">
        <w:rPr>
          <w:rFonts w:eastAsia="Calibri" w:cs="Arial"/>
          <w:lang w:val="en-CA"/>
        </w:rPr>
        <w:t xml:space="preserve"> and</w:t>
      </w:r>
      <w:r w:rsidRPr="003435EE">
        <w:rPr>
          <w:rFonts w:eastAsia="Calibri" w:cs="Arial"/>
          <w:spacing w:val="87"/>
          <w:lang w:val="en-CA"/>
        </w:rPr>
        <w:t xml:space="preserve"> </w:t>
      </w:r>
      <w:r w:rsidRPr="003435EE">
        <w:rPr>
          <w:rFonts w:eastAsia="Calibri" w:cs="Arial"/>
          <w:lang w:val="en-CA"/>
        </w:rPr>
        <w:t>operational issues</w:t>
      </w:r>
      <w:bookmarkEnd w:id="54"/>
    </w:p>
    <w:p w:rsidR="00DC7704" w:rsidRPr="00DC7704" w:rsidRDefault="00DC7704" w:rsidP="00DC7704">
      <w:pPr>
        <w:rPr>
          <w:lang w:val="en-CA"/>
        </w:rPr>
      </w:pPr>
    </w:p>
    <w:p w:rsidR="008E2417" w:rsidRDefault="008E2417" w:rsidP="008E2417">
      <w:pPr>
        <w:pStyle w:val="ListParagraph"/>
        <w:spacing w:line="276" w:lineRule="auto"/>
        <w:ind w:left="360"/>
        <w:jc w:val="both"/>
        <w:rPr>
          <w:rFonts w:cs="Arial"/>
          <w:b/>
          <w:i/>
          <w:lang w:val="en-CA"/>
        </w:rPr>
      </w:pPr>
      <w:r w:rsidRPr="003435EE">
        <w:rPr>
          <w:rFonts w:cs="Arial"/>
          <w:b/>
          <w:i/>
          <w:lang w:val="en-CA"/>
        </w:rPr>
        <w:t xml:space="preserve">Rating: </w:t>
      </w:r>
      <w:r w:rsidRPr="003435EE">
        <w:rPr>
          <w:rFonts w:cs="Arial"/>
          <w:b/>
          <w:i/>
          <w:lang w:val="en-CA"/>
        </w:rPr>
        <w:tab/>
        <w:t>UNDP= 5</w:t>
      </w:r>
      <w:r w:rsidR="007C1668">
        <w:rPr>
          <w:rFonts w:cs="Arial"/>
          <w:b/>
          <w:i/>
          <w:lang w:val="en-CA"/>
        </w:rPr>
        <w:t xml:space="preserve">, Component 1 =6, </w:t>
      </w:r>
      <w:r w:rsidRPr="003435EE">
        <w:rPr>
          <w:rFonts w:cs="Arial"/>
          <w:b/>
          <w:i/>
          <w:lang w:val="en-CA"/>
        </w:rPr>
        <w:t>Component 2=5</w:t>
      </w:r>
      <w:r w:rsidR="007C1668">
        <w:rPr>
          <w:rFonts w:cs="Arial"/>
          <w:b/>
          <w:i/>
          <w:lang w:val="en-CA"/>
        </w:rPr>
        <w:t xml:space="preserve">, </w:t>
      </w:r>
      <w:r w:rsidRPr="003435EE">
        <w:rPr>
          <w:rFonts w:cs="Arial"/>
          <w:b/>
          <w:i/>
          <w:lang w:val="en-CA"/>
        </w:rPr>
        <w:t>Component 3=4</w:t>
      </w:r>
    </w:p>
    <w:p w:rsidR="008E2417" w:rsidRPr="003435EE" w:rsidRDefault="008E2417" w:rsidP="0040144F">
      <w:pPr>
        <w:spacing w:line="276" w:lineRule="auto"/>
        <w:jc w:val="both"/>
        <w:rPr>
          <w:rFonts w:cs="Arial"/>
          <w:lang w:val="en-CA"/>
        </w:rPr>
      </w:pPr>
      <w:r w:rsidRPr="003435EE">
        <w:rPr>
          <w:rFonts w:cs="Arial"/>
          <w:b/>
          <w:lang w:val="en-CA"/>
        </w:rPr>
        <w:t xml:space="preserve">UNDP implementation: </w:t>
      </w:r>
      <w:r w:rsidRPr="003435EE">
        <w:rPr>
          <w:rFonts w:cs="Arial"/>
          <w:lang w:val="en-CA"/>
        </w:rPr>
        <w:t xml:space="preserve">UNDP established a PCU in the UNDP Asia-Pacific Regional Centre (ACPRC) in Bangkok that managed the three components.  </w:t>
      </w:r>
      <w:r w:rsidR="001134E6" w:rsidRPr="003435EE">
        <w:rPr>
          <w:rFonts w:cs="Arial"/>
          <w:lang w:val="en-CA"/>
        </w:rPr>
        <w:t xml:space="preserve">Centre (ACPRC) in Bangkok that managed the three components.  The PCU comprised two part time staff (both 15% of time), a </w:t>
      </w:r>
      <w:r w:rsidR="001134E6" w:rsidRPr="00D1577F">
        <w:rPr>
          <w:rFonts w:cs="Arial"/>
          <w:lang w:val="en-CA"/>
        </w:rPr>
        <w:t>Team Leader/Programme Manager/Marine Resource Management Specialist</w:t>
      </w:r>
      <w:r w:rsidR="001134E6">
        <w:rPr>
          <w:rFonts w:cs="Arial"/>
          <w:lang w:val="en-CA"/>
        </w:rPr>
        <w:t xml:space="preserve"> </w:t>
      </w:r>
      <w:r w:rsidRPr="003435EE">
        <w:rPr>
          <w:rFonts w:cs="Arial"/>
          <w:lang w:val="en-CA"/>
        </w:rPr>
        <w:t xml:space="preserve">and the Project Implementation Coordinator. While they were only part time on this project, had other demanding duties including managing a portfolio of much larger projects, all sources (MTE Report and Component Leaders) indicated that management went smoothly and there was adequate support to the Implementing Partners. In general there was a positive attitude to the UNDP PCU that was appreciated  </w:t>
      </w:r>
    </w:p>
    <w:p w:rsidR="008E2417" w:rsidRPr="003435EE" w:rsidRDefault="008E2417" w:rsidP="0040144F">
      <w:pPr>
        <w:spacing w:line="276" w:lineRule="auto"/>
        <w:jc w:val="both"/>
        <w:rPr>
          <w:rFonts w:cs="Arial"/>
          <w:color w:val="FF0000"/>
          <w:lang w:val="en-CA"/>
        </w:rPr>
      </w:pPr>
    </w:p>
    <w:p w:rsidR="00405A1E" w:rsidRPr="003435EE" w:rsidRDefault="00405A1E" w:rsidP="0040144F">
      <w:pPr>
        <w:spacing w:line="276" w:lineRule="auto"/>
        <w:jc w:val="both"/>
        <w:rPr>
          <w:rFonts w:cs="Arial"/>
          <w:b/>
          <w:lang w:val="en-CA"/>
        </w:rPr>
      </w:pPr>
      <w:r w:rsidRPr="003435EE">
        <w:rPr>
          <w:rFonts w:cs="Arial"/>
          <w:b/>
          <w:lang w:val="en-CA"/>
        </w:rPr>
        <w:t>Component 1</w:t>
      </w:r>
      <w:r w:rsidR="0044287B" w:rsidRPr="003435EE">
        <w:rPr>
          <w:rFonts w:cs="Arial"/>
          <w:b/>
          <w:lang w:val="en-CA"/>
        </w:rPr>
        <w:t xml:space="preserve"> Implementation</w:t>
      </w:r>
      <w:r w:rsidRPr="003435EE">
        <w:rPr>
          <w:rFonts w:cs="Arial"/>
          <w:b/>
          <w:lang w:val="en-CA"/>
        </w:rPr>
        <w:t xml:space="preserve">: </w:t>
      </w:r>
      <w:r w:rsidRPr="003435EE">
        <w:rPr>
          <w:rFonts w:cs="Arial"/>
          <w:lang w:val="en-CA"/>
        </w:rPr>
        <w:t>The implementing agency, GOF</w:t>
      </w:r>
      <w:r w:rsidR="0044287B" w:rsidRPr="003435EE">
        <w:rPr>
          <w:rFonts w:cs="Arial"/>
          <w:lang w:val="en-CA"/>
        </w:rPr>
        <w:t xml:space="preserve">, </w:t>
      </w:r>
      <w:r w:rsidRPr="003435EE">
        <w:rPr>
          <w:rFonts w:cs="Arial"/>
          <w:lang w:val="en-CA"/>
        </w:rPr>
        <w:t xml:space="preserve">was excellent in implementation.  </w:t>
      </w:r>
      <w:r w:rsidR="0044287B" w:rsidRPr="003435EE">
        <w:rPr>
          <w:rFonts w:cs="Arial"/>
          <w:lang w:val="en-CA"/>
        </w:rPr>
        <w:t xml:space="preserve">They </w:t>
      </w:r>
      <w:r w:rsidRPr="003435EE">
        <w:rPr>
          <w:rFonts w:cs="Arial"/>
          <w:lang w:val="en-CA"/>
        </w:rPr>
        <w:t>routinely managed for results, reported on activities</w:t>
      </w:r>
      <w:r w:rsidR="0044287B" w:rsidRPr="003435EE">
        <w:rPr>
          <w:rFonts w:cs="Arial"/>
          <w:lang w:val="en-CA"/>
        </w:rPr>
        <w:t xml:space="preserve">, carried out effective adaptive management, organised an impress number of global activities, and produced an impressive list of publications including reports, media articles, scientific papers, and public awareness material. </w:t>
      </w:r>
      <w:r w:rsidRPr="003435EE">
        <w:rPr>
          <w:rFonts w:cs="Arial"/>
          <w:lang w:val="en-CA"/>
        </w:rPr>
        <w:t xml:space="preserve"> </w:t>
      </w:r>
      <w:r w:rsidRPr="003435EE">
        <w:rPr>
          <w:rFonts w:cs="Arial"/>
          <w:b/>
          <w:lang w:val="en-CA"/>
        </w:rPr>
        <w:t xml:space="preserve"> </w:t>
      </w:r>
    </w:p>
    <w:p w:rsidR="00405A1E" w:rsidRPr="003435EE" w:rsidRDefault="00405A1E" w:rsidP="0040144F">
      <w:pPr>
        <w:spacing w:line="276" w:lineRule="auto"/>
        <w:jc w:val="both"/>
        <w:rPr>
          <w:rFonts w:cs="Arial"/>
          <w:lang w:val="en-CA"/>
        </w:rPr>
      </w:pPr>
    </w:p>
    <w:p w:rsidR="0044287B" w:rsidRPr="008E2417" w:rsidRDefault="0044287B" w:rsidP="0040144F">
      <w:pPr>
        <w:spacing w:line="276" w:lineRule="auto"/>
        <w:jc w:val="both"/>
        <w:rPr>
          <w:rFonts w:cs="Arial"/>
          <w:i/>
          <w:lang w:val="en-CA"/>
        </w:rPr>
      </w:pPr>
      <w:r w:rsidRPr="003435EE">
        <w:rPr>
          <w:rFonts w:cs="Arial"/>
          <w:b/>
          <w:lang w:val="en-CA"/>
        </w:rPr>
        <w:t xml:space="preserve">Component 2 </w:t>
      </w:r>
      <w:r w:rsidR="00046A08" w:rsidRPr="003435EE">
        <w:rPr>
          <w:rFonts w:cs="Arial"/>
          <w:b/>
          <w:lang w:val="en-CA"/>
        </w:rPr>
        <w:t xml:space="preserve">Implementation: </w:t>
      </w:r>
      <w:r w:rsidRPr="003435EE">
        <w:rPr>
          <w:rFonts w:cs="Arial"/>
          <w:lang w:val="en-CA"/>
        </w:rPr>
        <w:t xml:space="preserve">This component was coordinated by </w:t>
      </w:r>
      <w:r w:rsidRPr="008E2417">
        <w:rPr>
          <w:rFonts w:cs="Arial"/>
          <w:i/>
          <w:lang w:val="en-CA"/>
        </w:rPr>
        <w:t xml:space="preserve">the IW:LEARN </w:t>
      </w:r>
    </w:p>
    <w:p w:rsidR="0044287B" w:rsidRPr="003435EE" w:rsidRDefault="0044287B" w:rsidP="0040144F">
      <w:pPr>
        <w:spacing w:line="276" w:lineRule="auto"/>
        <w:jc w:val="both"/>
        <w:rPr>
          <w:rFonts w:cs="Arial"/>
          <w:color w:val="000000"/>
          <w:shd w:val="clear" w:color="auto" w:fill="FFFFFF"/>
          <w:lang w:val="en-CA"/>
        </w:rPr>
      </w:pPr>
      <w:r w:rsidRPr="008E2417">
        <w:rPr>
          <w:rFonts w:cs="Arial"/>
          <w:i/>
          <w:color w:val="000000"/>
          <w:shd w:val="clear" w:color="auto" w:fill="FFFFFF"/>
          <w:lang w:val="en-CA"/>
        </w:rPr>
        <w:t xml:space="preserve">GEF International Waters Learning Exchange and Resource Network. </w:t>
      </w:r>
      <w:r w:rsidRPr="003435EE">
        <w:rPr>
          <w:rFonts w:cs="Arial"/>
          <w:color w:val="000000"/>
          <w:shd w:val="clear" w:color="auto" w:fill="FFFFFF"/>
          <w:lang w:val="en-CA"/>
        </w:rPr>
        <w:t xml:space="preserve">As they are a GEF project they are </w:t>
      </w:r>
      <w:r w:rsidR="00046A08" w:rsidRPr="003435EE">
        <w:rPr>
          <w:rFonts w:cs="Arial"/>
          <w:color w:val="000000"/>
          <w:shd w:val="clear" w:color="auto" w:fill="FFFFFF"/>
          <w:lang w:val="en-CA"/>
        </w:rPr>
        <w:t>completely aware and utilize the GEF results management system and produced timely reports. There were some difficulties (see 3.5.3) with one output on monitoring and evaluation this was more a fault of the project design and budgeting than of their implementation. They also carried out adaptive management when another output that was to be linked to Component 1 could not be implemented (see Section</w:t>
      </w:r>
      <w:r w:rsidR="0040144F">
        <w:rPr>
          <w:rFonts w:cs="Arial"/>
          <w:color w:val="000000"/>
          <w:shd w:val="clear" w:color="auto" w:fill="FFFFFF"/>
          <w:lang w:val="en-CA"/>
        </w:rPr>
        <w:t>3.2.1</w:t>
      </w:r>
      <w:r w:rsidR="00046A08" w:rsidRPr="003435EE">
        <w:rPr>
          <w:rFonts w:cs="Arial"/>
          <w:color w:val="000000"/>
          <w:shd w:val="clear" w:color="auto" w:fill="FFFFFF"/>
          <w:lang w:val="en-CA"/>
        </w:rPr>
        <w:t>).</w:t>
      </w:r>
    </w:p>
    <w:p w:rsidR="0044287B" w:rsidRPr="003435EE" w:rsidRDefault="0044287B" w:rsidP="0040144F">
      <w:pPr>
        <w:spacing w:line="276" w:lineRule="auto"/>
        <w:jc w:val="both"/>
        <w:rPr>
          <w:rFonts w:cs="Arial"/>
          <w:lang w:val="en-CA"/>
        </w:rPr>
      </w:pPr>
    </w:p>
    <w:p w:rsidR="00AD4203" w:rsidRPr="003435EE" w:rsidRDefault="00BF6811" w:rsidP="0040144F">
      <w:pPr>
        <w:spacing w:line="276" w:lineRule="auto"/>
        <w:jc w:val="both"/>
        <w:rPr>
          <w:rFonts w:cs="Arial"/>
          <w:lang w:val="en-CA"/>
        </w:rPr>
      </w:pPr>
      <w:r w:rsidRPr="003435EE">
        <w:rPr>
          <w:rFonts w:cs="Arial"/>
          <w:b/>
          <w:lang w:val="en-CA"/>
        </w:rPr>
        <w:t>Component 3</w:t>
      </w:r>
      <w:r w:rsidR="00046A08" w:rsidRPr="003435EE">
        <w:rPr>
          <w:rFonts w:cs="Arial"/>
          <w:b/>
          <w:lang w:val="en-CA"/>
        </w:rPr>
        <w:t xml:space="preserve"> Implementation: </w:t>
      </w:r>
      <w:r w:rsidR="00AD4203" w:rsidRPr="003435EE">
        <w:rPr>
          <w:rFonts w:cs="Arial"/>
          <w:lang w:val="en-CA"/>
        </w:rPr>
        <w:t>ADB was a demanding and energetic agent of Project implementation. Those involved in managing the Project were committed to its success. ADB quickly understood the need for, and advantages, of giving the Project a narrower focus and supported the new path unreservedly. ADB could have injected, early on, more clarity into implementation arrangements and the structure of different targets, activities and milestones, especially those linked to formulation of knowledge strategies where much drifting occurred. As it was, certain revisions were made informally without disturbing the formal DMF framework. This was done transparently and in good faith. ADB may not always had time to provide detailed critique of some of the technical materials generated by the Project relying instead on outside peer reviewers who were not in all cases well matched to the task. Given the finance- and economics-orientation of the re-focused Project, the paucity of comment and inputs by outside economists and finance specialists is striking but perhaps not altogether surprising as for many, CTI was not mainly “about economics”.</w:t>
      </w:r>
    </w:p>
    <w:p w:rsidR="00AD4203" w:rsidRPr="003435EE" w:rsidRDefault="00AD4203" w:rsidP="0040144F">
      <w:pPr>
        <w:spacing w:line="276" w:lineRule="auto"/>
        <w:jc w:val="both"/>
        <w:rPr>
          <w:rFonts w:cs="Arial"/>
          <w:lang w:val="en-CA"/>
        </w:rPr>
      </w:pPr>
      <w:r w:rsidRPr="003435EE">
        <w:rPr>
          <w:rFonts w:cs="Arial"/>
          <w:lang w:val="en-CA"/>
        </w:rPr>
        <w:t xml:space="preserve">    </w:t>
      </w:r>
    </w:p>
    <w:p w:rsidR="00AD4203" w:rsidRPr="003435EE" w:rsidRDefault="00AD4203" w:rsidP="0040144F">
      <w:pPr>
        <w:spacing w:line="276" w:lineRule="auto"/>
        <w:jc w:val="both"/>
        <w:rPr>
          <w:rFonts w:cs="Arial"/>
          <w:lang w:val="en-CA"/>
        </w:rPr>
      </w:pPr>
      <w:r w:rsidRPr="003435EE">
        <w:rPr>
          <w:rFonts w:cs="Arial"/>
          <w:lang w:val="en-CA"/>
        </w:rPr>
        <w:t xml:space="preserve">ADB staff were involved in substantial amount of liaison and coordination activities and this ate into their ability to devote time to technical matters. Some of the administrative burden was deflected on the RETA consultant team. </w:t>
      </w:r>
    </w:p>
    <w:p w:rsidR="00AD4203" w:rsidRPr="003435EE" w:rsidRDefault="00AD4203" w:rsidP="0040144F">
      <w:pPr>
        <w:spacing w:line="276" w:lineRule="auto"/>
        <w:jc w:val="both"/>
        <w:rPr>
          <w:rFonts w:cs="Arial"/>
          <w:lang w:val="en-CA"/>
        </w:rPr>
      </w:pPr>
    </w:p>
    <w:p w:rsidR="00AD4203" w:rsidRDefault="00AD4203" w:rsidP="0040144F">
      <w:pPr>
        <w:spacing w:line="276" w:lineRule="auto"/>
        <w:jc w:val="both"/>
        <w:rPr>
          <w:rFonts w:cs="Arial"/>
          <w:lang w:val="en-CA"/>
        </w:rPr>
      </w:pPr>
      <w:r w:rsidRPr="003435EE">
        <w:rPr>
          <w:rFonts w:cs="Arial"/>
          <w:lang w:val="en-CA"/>
        </w:rPr>
        <w:t xml:space="preserve">The TA consultant team was enthusiastic, responsive, and dutiful. When in doubt (often, especially at the Project’s outset) it delivered more rather than less. There was a degree of reluctance to question the Project design, especially since ADB itself wasn’t questioning it. As a result, a disproportionate amount of time may have been spent on rationalizing and interpreting the DMF. </w:t>
      </w:r>
      <w:r w:rsidR="00772EDD" w:rsidRPr="003435EE">
        <w:rPr>
          <w:rFonts w:cs="Arial"/>
          <w:lang w:val="en-CA"/>
        </w:rPr>
        <w:t xml:space="preserve">Ultimately the Consultant succeeded in “untangling” the DMF, not a small task intellectually. The Consultant made very good use of DMC talent and was exemplary in regular reporting to ADB. It could have done better in synthesizing some of RETA’s results. As it is there are many disparate outputs (some of considerable value), and the key messages are not emerging clearly enough. </w:t>
      </w:r>
    </w:p>
    <w:p w:rsidR="00DC7704" w:rsidRDefault="00DC7704" w:rsidP="0040144F">
      <w:pPr>
        <w:spacing w:line="276" w:lineRule="auto"/>
        <w:jc w:val="both"/>
        <w:rPr>
          <w:rFonts w:cs="Arial"/>
          <w:lang w:val="en-CA"/>
        </w:rPr>
      </w:pPr>
    </w:p>
    <w:p w:rsidR="00DC7704" w:rsidRDefault="00DC7704" w:rsidP="003B2D7B">
      <w:pPr>
        <w:pStyle w:val="Heading2"/>
        <w:numPr>
          <w:ilvl w:val="1"/>
          <w:numId w:val="1"/>
        </w:numPr>
        <w:rPr>
          <w:lang w:val="en-CA"/>
        </w:rPr>
      </w:pPr>
      <w:bookmarkStart w:id="55" w:name="_Toc393876684"/>
      <w:r w:rsidRPr="00DC7704">
        <w:rPr>
          <w:lang w:val="en-CA"/>
        </w:rPr>
        <w:t>Project Results</w:t>
      </w:r>
      <w:bookmarkEnd w:id="55"/>
    </w:p>
    <w:p w:rsidR="00164614" w:rsidRPr="00743436" w:rsidRDefault="00743436" w:rsidP="003B2D7B">
      <w:pPr>
        <w:pStyle w:val="Heading3"/>
        <w:numPr>
          <w:ilvl w:val="2"/>
          <w:numId w:val="1"/>
        </w:numPr>
        <w:jc w:val="both"/>
        <w:rPr>
          <w:rFonts w:eastAsia="Calibri" w:cs="Arial"/>
          <w:lang w:val="en-CA"/>
        </w:rPr>
      </w:pPr>
      <w:bookmarkStart w:id="56" w:name="_Toc393876685"/>
      <w:r w:rsidRPr="00743436">
        <w:rPr>
          <w:rFonts w:eastAsia="Calibri" w:cs="Arial"/>
          <w:lang w:val="en-CA"/>
        </w:rPr>
        <w:t>Relevance (</w:t>
      </w:r>
      <w:r w:rsidR="00164614" w:rsidRPr="00743436">
        <w:rPr>
          <w:rFonts w:eastAsia="Calibri" w:cs="Arial"/>
          <w:lang w:val="en-CA"/>
        </w:rPr>
        <w:t>*)</w:t>
      </w:r>
      <w:bookmarkEnd w:id="56"/>
    </w:p>
    <w:p w:rsidR="007A0B05" w:rsidRPr="003435EE" w:rsidRDefault="007A0B05" w:rsidP="007A0B05">
      <w:pPr>
        <w:rPr>
          <w:lang w:val="en-CA"/>
        </w:rPr>
      </w:pPr>
    </w:p>
    <w:p w:rsidR="00164614" w:rsidRPr="003435EE" w:rsidRDefault="00164614" w:rsidP="007A0B05">
      <w:pPr>
        <w:pStyle w:val="ListParagraph"/>
        <w:ind w:left="792"/>
        <w:jc w:val="both"/>
        <w:rPr>
          <w:rFonts w:cs="Arial"/>
          <w:lang w:val="en-CA"/>
        </w:rPr>
      </w:pPr>
      <w:r w:rsidRPr="003435EE">
        <w:rPr>
          <w:rFonts w:cs="Arial"/>
          <w:b/>
          <w:i/>
          <w:lang w:val="en-CA"/>
        </w:rPr>
        <w:t xml:space="preserve">Rating: </w:t>
      </w:r>
      <w:r w:rsidR="00A12CDE" w:rsidRPr="003435EE">
        <w:rPr>
          <w:rFonts w:cs="Arial"/>
          <w:b/>
          <w:i/>
          <w:lang w:val="en-CA"/>
        </w:rPr>
        <w:t>Overall</w:t>
      </w:r>
      <w:r w:rsidRPr="003435EE">
        <w:rPr>
          <w:rFonts w:cs="Arial"/>
          <w:b/>
          <w:i/>
          <w:lang w:val="en-CA"/>
        </w:rPr>
        <w:t xml:space="preserve"> Project=</w:t>
      </w:r>
      <w:r w:rsidR="00ED7284">
        <w:rPr>
          <w:rFonts w:cs="Arial"/>
          <w:b/>
          <w:i/>
          <w:lang w:val="en-CA"/>
        </w:rPr>
        <w:t>R</w:t>
      </w:r>
      <w:r w:rsidR="008C204A" w:rsidRPr="003435EE">
        <w:rPr>
          <w:rFonts w:cs="Arial"/>
          <w:b/>
          <w:i/>
          <w:lang w:val="en-CA"/>
        </w:rPr>
        <w:t xml:space="preserve">, </w:t>
      </w:r>
      <w:r w:rsidRPr="003435EE">
        <w:rPr>
          <w:rFonts w:cs="Arial"/>
          <w:b/>
          <w:i/>
          <w:lang w:val="en-CA"/>
        </w:rPr>
        <w:t>Component 1&amp;2 =</w:t>
      </w:r>
      <w:r w:rsidR="00ED7284">
        <w:rPr>
          <w:rFonts w:cs="Arial"/>
          <w:b/>
          <w:i/>
          <w:lang w:val="en-CA"/>
        </w:rPr>
        <w:t>R</w:t>
      </w:r>
    </w:p>
    <w:p w:rsidR="0017516C" w:rsidRPr="003435EE" w:rsidRDefault="0017516C" w:rsidP="0040144F">
      <w:pPr>
        <w:pStyle w:val="BodyText"/>
        <w:tabs>
          <w:tab w:val="left" w:pos="1815"/>
        </w:tabs>
        <w:spacing w:line="276" w:lineRule="auto"/>
        <w:ind w:left="0" w:right="4" w:firstLine="0"/>
        <w:jc w:val="both"/>
        <w:rPr>
          <w:rFonts w:ascii="Arial" w:eastAsiaTheme="minorHAnsi" w:hAnsi="Arial" w:cs="Arial"/>
          <w:sz w:val="22"/>
          <w:szCs w:val="22"/>
          <w:lang w:val="en-CA"/>
        </w:rPr>
      </w:pPr>
      <w:r w:rsidRPr="003435EE">
        <w:rPr>
          <w:rFonts w:ascii="Arial" w:eastAsiaTheme="minorHAnsi" w:hAnsi="Arial" w:cs="Arial"/>
          <w:sz w:val="22"/>
          <w:szCs w:val="22"/>
          <w:lang w:val="en-CA"/>
        </w:rPr>
        <w:t>Relevance of the project and results was assessed by examining the congruence of the project objectives against the stated priorities for the main stakeholders via literature review, and interviews and questionnaires with the key stakeholders</w:t>
      </w:r>
      <w:r w:rsidR="000531A3" w:rsidRPr="003435EE">
        <w:rPr>
          <w:rFonts w:ascii="Arial" w:eastAsiaTheme="minorHAnsi" w:hAnsi="Arial" w:cs="Arial"/>
          <w:sz w:val="22"/>
          <w:szCs w:val="22"/>
          <w:lang w:val="en-CA"/>
        </w:rPr>
        <w:t xml:space="preserve"> (Annex </w:t>
      </w:r>
      <w:r w:rsidR="0040144F">
        <w:rPr>
          <w:rFonts w:ascii="Arial" w:eastAsiaTheme="minorHAnsi" w:hAnsi="Arial" w:cs="Arial"/>
          <w:sz w:val="22"/>
          <w:szCs w:val="22"/>
          <w:lang w:val="en-CA"/>
        </w:rPr>
        <w:t>7</w:t>
      </w:r>
      <w:r w:rsidR="000531A3" w:rsidRPr="003435EE">
        <w:rPr>
          <w:rFonts w:ascii="Arial" w:eastAsiaTheme="minorHAnsi" w:hAnsi="Arial" w:cs="Arial"/>
          <w:sz w:val="22"/>
          <w:szCs w:val="22"/>
          <w:lang w:val="en-CA"/>
        </w:rPr>
        <w:t>)</w:t>
      </w:r>
      <w:r w:rsidRPr="003435EE">
        <w:rPr>
          <w:rFonts w:ascii="Arial" w:eastAsiaTheme="minorHAnsi" w:hAnsi="Arial" w:cs="Arial"/>
          <w:sz w:val="22"/>
          <w:szCs w:val="22"/>
          <w:lang w:val="en-CA"/>
        </w:rPr>
        <w:t>.</w:t>
      </w:r>
    </w:p>
    <w:p w:rsidR="0017516C" w:rsidRPr="003435EE" w:rsidRDefault="0017516C" w:rsidP="0040144F">
      <w:pPr>
        <w:pStyle w:val="BodyText"/>
        <w:tabs>
          <w:tab w:val="left" w:pos="1815"/>
        </w:tabs>
        <w:spacing w:line="276" w:lineRule="auto"/>
        <w:ind w:left="0" w:right="4" w:firstLine="0"/>
        <w:jc w:val="both"/>
        <w:rPr>
          <w:rFonts w:ascii="Arial" w:eastAsiaTheme="minorHAnsi" w:hAnsi="Arial" w:cs="Arial"/>
          <w:sz w:val="22"/>
          <w:szCs w:val="22"/>
          <w:lang w:val="en-CA"/>
        </w:rPr>
      </w:pPr>
    </w:p>
    <w:p w:rsidR="00703CA0" w:rsidRPr="003435EE" w:rsidRDefault="0017516C" w:rsidP="0040144F">
      <w:pPr>
        <w:pStyle w:val="BodyText"/>
        <w:tabs>
          <w:tab w:val="left" w:pos="1815"/>
        </w:tabs>
        <w:spacing w:line="276" w:lineRule="auto"/>
        <w:ind w:left="0" w:right="4" w:firstLine="0"/>
        <w:jc w:val="both"/>
        <w:rPr>
          <w:rFonts w:ascii="Arial" w:eastAsiaTheme="minorHAnsi" w:hAnsi="Arial" w:cs="Arial"/>
          <w:sz w:val="22"/>
          <w:szCs w:val="22"/>
          <w:lang w:val="en-CA"/>
        </w:rPr>
      </w:pPr>
      <w:r w:rsidRPr="003435EE">
        <w:rPr>
          <w:rFonts w:ascii="Arial" w:eastAsiaTheme="minorHAnsi" w:hAnsi="Arial" w:cs="Arial"/>
          <w:sz w:val="22"/>
          <w:szCs w:val="22"/>
          <w:lang w:val="en-CA"/>
        </w:rPr>
        <w:t xml:space="preserve">The conclusion is that the project and all components are highly relevant. The project </w:t>
      </w:r>
      <w:r w:rsidR="00703CA0" w:rsidRPr="003435EE">
        <w:rPr>
          <w:rFonts w:ascii="Arial" w:eastAsiaTheme="minorHAnsi" w:hAnsi="Arial" w:cs="Arial"/>
          <w:sz w:val="22"/>
          <w:szCs w:val="22"/>
          <w:lang w:val="en-CA"/>
        </w:rPr>
        <w:t xml:space="preserve">is line with and </w:t>
      </w:r>
      <w:r w:rsidRPr="003435EE">
        <w:rPr>
          <w:rFonts w:ascii="Arial" w:eastAsiaTheme="minorHAnsi" w:hAnsi="Arial" w:cs="Arial"/>
          <w:sz w:val="22"/>
          <w:szCs w:val="22"/>
          <w:lang w:val="en-CA"/>
        </w:rPr>
        <w:t xml:space="preserve">has supported key elements of the GEF IW </w:t>
      </w:r>
      <w:r w:rsidR="00703CA0" w:rsidRPr="003435EE">
        <w:rPr>
          <w:rFonts w:ascii="Arial" w:eastAsiaTheme="minorHAnsi" w:hAnsi="Arial" w:cs="Arial"/>
          <w:sz w:val="22"/>
          <w:szCs w:val="22"/>
          <w:lang w:val="en-CA"/>
        </w:rPr>
        <w:t>strategy</w:t>
      </w:r>
      <w:r w:rsidR="00703CA0" w:rsidRPr="003435EE">
        <w:rPr>
          <w:rFonts w:ascii="Arial" w:hAnsi="Arial" w:cs="Arial"/>
          <w:lang w:val="en-CA"/>
        </w:rPr>
        <w:t xml:space="preserve"> </w:t>
      </w:r>
      <w:r w:rsidR="00743436" w:rsidRPr="00743436">
        <w:rPr>
          <w:rFonts w:ascii="Arial" w:hAnsi="Arial" w:cs="Arial"/>
          <w:sz w:val="22"/>
          <w:szCs w:val="22"/>
          <w:lang w:val="en-CA"/>
        </w:rPr>
        <w:t>(</w:t>
      </w:r>
      <w:hyperlink r:id="rId19" w:history="1">
        <w:r w:rsidR="00743436" w:rsidRPr="00743436">
          <w:rPr>
            <w:rStyle w:val="Hyperlink"/>
            <w:rFonts w:ascii="Arial" w:hAnsi="Arial" w:cs="Arial"/>
            <w:sz w:val="22"/>
            <w:szCs w:val="22"/>
          </w:rPr>
          <w:t>http://www.thegef.org/gef/node/1798</w:t>
        </w:r>
      </w:hyperlink>
      <w:r w:rsidR="00743436" w:rsidRPr="00743436">
        <w:rPr>
          <w:rStyle w:val="Hyperlink"/>
          <w:rFonts w:ascii="Arial" w:hAnsi="Arial" w:cs="Arial"/>
          <w:sz w:val="22"/>
          <w:szCs w:val="22"/>
        </w:rPr>
        <w:t>)</w:t>
      </w:r>
      <w:r w:rsidR="00743436" w:rsidRPr="00743436">
        <w:rPr>
          <w:rFonts w:ascii="Arial" w:hAnsi="Arial" w:cs="Arial"/>
          <w:sz w:val="22"/>
          <w:szCs w:val="22"/>
          <w:lang w:val="en-CA"/>
        </w:rPr>
        <w:t xml:space="preserve"> </w:t>
      </w:r>
      <w:r w:rsidR="00703CA0" w:rsidRPr="00743436">
        <w:rPr>
          <w:rFonts w:ascii="Arial" w:eastAsiaTheme="minorHAnsi" w:hAnsi="Arial" w:cs="Arial"/>
          <w:sz w:val="22"/>
          <w:szCs w:val="22"/>
          <w:lang w:val="en-CA"/>
        </w:rPr>
        <w:t>and was partially responsible for the inclusion of a</w:t>
      </w:r>
      <w:r w:rsidR="00703CA0" w:rsidRPr="003435EE">
        <w:rPr>
          <w:rFonts w:ascii="Arial" w:eastAsiaTheme="minorHAnsi" w:hAnsi="Arial" w:cs="Arial"/>
          <w:sz w:val="22"/>
          <w:szCs w:val="22"/>
          <w:lang w:val="en-CA"/>
        </w:rPr>
        <w:t xml:space="preserve"> new element “promoting effective management of areas beyond national jurisdiction (ABNJ)</w:t>
      </w:r>
      <w:r w:rsidR="00743436">
        <w:rPr>
          <w:rFonts w:ascii="Arial" w:eastAsiaTheme="minorHAnsi" w:hAnsi="Arial" w:cs="Arial"/>
          <w:sz w:val="22"/>
          <w:szCs w:val="22"/>
          <w:lang w:val="en-CA"/>
        </w:rPr>
        <w:t xml:space="preserve"> in GEF5 </w:t>
      </w:r>
      <w:r w:rsidR="00743436" w:rsidRPr="003435EE">
        <w:rPr>
          <w:rFonts w:ascii="Arial" w:hAnsi="Arial" w:cs="Arial"/>
          <w:lang w:val="en-CA"/>
        </w:rPr>
        <w:t>(</w:t>
      </w:r>
      <w:hyperlink r:id="rId20" w:history="1">
        <w:r w:rsidR="00743436" w:rsidRPr="003435EE">
          <w:rPr>
            <w:rStyle w:val="Hyperlink"/>
            <w:rFonts w:ascii="Arial" w:eastAsiaTheme="minorHAnsi" w:hAnsi="Arial" w:cs="Arial"/>
            <w:sz w:val="22"/>
            <w:szCs w:val="22"/>
            <w:lang w:val="en-CA"/>
          </w:rPr>
          <w:t>http://www.thegef.org/gef/IW_GEF5_strategy</w:t>
        </w:r>
      </w:hyperlink>
      <w:r w:rsidR="00743436">
        <w:rPr>
          <w:rStyle w:val="Hyperlink"/>
          <w:rFonts w:ascii="Arial" w:eastAsiaTheme="minorHAnsi" w:hAnsi="Arial" w:cs="Arial"/>
          <w:sz w:val="22"/>
          <w:szCs w:val="22"/>
          <w:lang w:val="en-CA"/>
        </w:rPr>
        <w:t>).</w:t>
      </w:r>
      <w:r w:rsidR="00743436">
        <w:rPr>
          <w:rStyle w:val="Hyperlink"/>
          <w:rFonts w:ascii="Arial" w:eastAsiaTheme="minorHAnsi" w:hAnsi="Arial" w:cs="Arial"/>
          <w:sz w:val="22"/>
          <w:szCs w:val="22"/>
          <w:u w:val="none"/>
          <w:lang w:val="en-CA"/>
        </w:rPr>
        <w:t xml:space="preserve"> </w:t>
      </w:r>
      <w:r w:rsidR="002D038E" w:rsidRPr="003435EE">
        <w:rPr>
          <w:rFonts w:ascii="Arial" w:eastAsiaTheme="minorHAnsi" w:hAnsi="Arial" w:cs="Arial"/>
          <w:sz w:val="22"/>
          <w:szCs w:val="22"/>
          <w:lang w:val="en-CA"/>
        </w:rPr>
        <w:t>The ocean and coastal agenda of the project are highly relevant to coastal nations and communities, ocean related IGOs and NGOs, and particularly SIDS.</w:t>
      </w:r>
    </w:p>
    <w:p w:rsidR="00703CA0" w:rsidRPr="003435EE" w:rsidRDefault="00703CA0" w:rsidP="0040144F">
      <w:pPr>
        <w:pStyle w:val="BodyText"/>
        <w:tabs>
          <w:tab w:val="left" w:pos="1815"/>
        </w:tabs>
        <w:spacing w:line="276" w:lineRule="auto"/>
        <w:ind w:left="0" w:right="4" w:firstLine="0"/>
        <w:jc w:val="both"/>
        <w:rPr>
          <w:rFonts w:ascii="Arial" w:eastAsiaTheme="minorHAnsi" w:hAnsi="Arial" w:cs="Arial"/>
          <w:sz w:val="22"/>
          <w:szCs w:val="22"/>
          <w:lang w:val="en-CA"/>
        </w:rPr>
      </w:pPr>
    </w:p>
    <w:p w:rsidR="00743436" w:rsidRPr="003435EE" w:rsidRDefault="00703CA0" w:rsidP="00B22809">
      <w:pPr>
        <w:pStyle w:val="BodyText"/>
        <w:tabs>
          <w:tab w:val="left" w:pos="1815"/>
        </w:tabs>
        <w:spacing w:line="276" w:lineRule="auto"/>
        <w:ind w:left="0" w:right="4" w:firstLine="0"/>
        <w:jc w:val="both"/>
        <w:rPr>
          <w:rFonts w:ascii="Arial" w:hAnsi="Arial" w:cs="Arial"/>
          <w:sz w:val="22"/>
          <w:szCs w:val="22"/>
          <w:lang w:val="en-CA"/>
        </w:rPr>
      </w:pPr>
      <w:r w:rsidRPr="003435EE">
        <w:rPr>
          <w:rFonts w:ascii="Arial" w:eastAsiaTheme="minorHAnsi" w:hAnsi="Arial" w:cs="Arial"/>
          <w:sz w:val="22"/>
          <w:szCs w:val="22"/>
          <w:lang w:val="en-CA"/>
        </w:rPr>
        <w:t xml:space="preserve">The response to </w:t>
      </w:r>
      <w:r w:rsidR="000531A3" w:rsidRPr="003435EE">
        <w:rPr>
          <w:rFonts w:ascii="Arial" w:eastAsiaTheme="minorHAnsi" w:hAnsi="Arial" w:cs="Arial"/>
          <w:sz w:val="22"/>
          <w:szCs w:val="22"/>
          <w:lang w:val="en-CA"/>
        </w:rPr>
        <w:t xml:space="preserve">the </w:t>
      </w:r>
      <w:r w:rsidRPr="003435EE">
        <w:rPr>
          <w:rFonts w:ascii="Arial" w:eastAsiaTheme="minorHAnsi" w:hAnsi="Arial" w:cs="Arial"/>
          <w:sz w:val="22"/>
          <w:szCs w:val="22"/>
          <w:lang w:val="en-CA"/>
        </w:rPr>
        <w:t>questionnaires</w:t>
      </w:r>
      <w:r w:rsidR="00A12CDE" w:rsidRPr="003435EE">
        <w:rPr>
          <w:rFonts w:ascii="Arial" w:eastAsiaTheme="minorHAnsi" w:hAnsi="Arial" w:cs="Arial"/>
          <w:sz w:val="22"/>
          <w:szCs w:val="22"/>
          <w:lang w:val="en-CA"/>
        </w:rPr>
        <w:t xml:space="preserve"> </w:t>
      </w:r>
      <w:r w:rsidR="00743436" w:rsidRPr="003435EE">
        <w:rPr>
          <w:rFonts w:ascii="Arial" w:eastAsiaTheme="minorHAnsi" w:hAnsi="Arial" w:cs="Arial"/>
          <w:sz w:val="22"/>
          <w:szCs w:val="22"/>
          <w:lang w:val="en-CA"/>
        </w:rPr>
        <w:t>for Component</w:t>
      </w:r>
      <w:r w:rsidR="00A12CDE" w:rsidRPr="003435EE">
        <w:rPr>
          <w:rFonts w:ascii="Arial" w:eastAsiaTheme="minorHAnsi" w:hAnsi="Arial" w:cs="Arial"/>
          <w:sz w:val="22"/>
          <w:szCs w:val="22"/>
          <w:lang w:val="en-CA"/>
        </w:rPr>
        <w:t xml:space="preserve"> 1 </w:t>
      </w:r>
      <w:r w:rsidR="000531A3" w:rsidRPr="003435EE">
        <w:rPr>
          <w:rFonts w:ascii="Arial" w:eastAsiaTheme="minorHAnsi" w:hAnsi="Arial" w:cs="Arial"/>
          <w:sz w:val="22"/>
          <w:szCs w:val="22"/>
          <w:lang w:val="en-CA"/>
        </w:rPr>
        <w:t xml:space="preserve">showed that all respondents agreed that the </w:t>
      </w:r>
      <w:r w:rsidR="000531A3" w:rsidRPr="003435EE">
        <w:rPr>
          <w:rFonts w:ascii="Arial" w:hAnsi="Arial" w:cs="Arial"/>
          <w:sz w:val="22"/>
          <w:szCs w:val="22"/>
          <w:lang w:val="en-CA"/>
        </w:rPr>
        <w:t>meetings/</w:t>
      </w:r>
      <w:r w:rsidR="002D038E" w:rsidRPr="003435EE">
        <w:rPr>
          <w:rFonts w:ascii="Arial" w:hAnsi="Arial" w:cs="Arial"/>
          <w:sz w:val="22"/>
          <w:szCs w:val="22"/>
          <w:lang w:val="en-CA"/>
        </w:rPr>
        <w:t xml:space="preserve">activities </w:t>
      </w:r>
      <w:r w:rsidR="000531A3" w:rsidRPr="003435EE">
        <w:rPr>
          <w:rFonts w:ascii="Arial" w:hAnsi="Arial" w:cs="Arial"/>
          <w:sz w:val="22"/>
          <w:szCs w:val="22"/>
          <w:lang w:val="en-CA"/>
        </w:rPr>
        <w:t xml:space="preserve">were highly </w:t>
      </w:r>
      <w:r w:rsidR="002D038E" w:rsidRPr="003435EE">
        <w:rPr>
          <w:rFonts w:ascii="Arial" w:hAnsi="Arial" w:cs="Arial"/>
          <w:sz w:val="22"/>
          <w:szCs w:val="22"/>
          <w:lang w:val="en-CA"/>
        </w:rPr>
        <w:t>relevant</w:t>
      </w:r>
      <w:r w:rsidR="00743436">
        <w:rPr>
          <w:rFonts w:ascii="Arial" w:hAnsi="Arial" w:cs="Arial"/>
          <w:sz w:val="22"/>
          <w:szCs w:val="22"/>
          <w:lang w:val="en-CA"/>
        </w:rPr>
        <w:t xml:space="preserve"> </w:t>
      </w:r>
      <w:r w:rsidR="00743436" w:rsidRPr="003435EE">
        <w:rPr>
          <w:rFonts w:ascii="Arial" w:hAnsi="Arial" w:cs="Arial"/>
          <w:sz w:val="22"/>
          <w:szCs w:val="22"/>
          <w:lang w:val="en-CA"/>
        </w:rPr>
        <w:t>towards</w:t>
      </w:r>
      <w:r w:rsidR="00743436" w:rsidRPr="003435EE">
        <w:rPr>
          <w:rFonts w:ascii="Arial" w:hAnsi="Arial" w:cs="Arial"/>
          <w:i/>
          <w:sz w:val="22"/>
          <w:szCs w:val="22"/>
          <w:lang w:val="en-CA"/>
        </w:rPr>
        <w:t xml:space="preserve"> advancing the goals of sustainable use and development of the ocean </w:t>
      </w:r>
      <w:r w:rsidR="00743436" w:rsidRPr="003435EE">
        <w:rPr>
          <w:rFonts w:ascii="Arial" w:hAnsi="Arial" w:cs="Arial"/>
          <w:sz w:val="22"/>
          <w:szCs w:val="22"/>
          <w:lang w:val="en-CA"/>
        </w:rPr>
        <w:t>and</w:t>
      </w:r>
      <w:r w:rsidR="00743436" w:rsidRPr="003435EE">
        <w:rPr>
          <w:rFonts w:ascii="Arial" w:hAnsi="Arial" w:cs="Arial"/>
          <w:lang w:val="en-CA"/>
        </w:rPr>
        <w:t xml:space="preserve"> </w:t>
      </w:r>
      <w:r w:rsidR="00743436" w:rsidRPr="003435EE">
        <w:rPr>
          <w:rFonts w:ascii="Arial" w:hAnsi="Arial" w:cs="Arial"/>
          <w:sz w:val="22"/>
          <w:szCs w:val="22"/>
          <w:lang w:val="en-CA"/>
        </w:rPr>
        <w:t>in</w:t>
      </w:r>
      <w:r w:rsidR="00743436" w:rsidRPr="003435EE">
        <w:rPr>
          <w:rFonts w:ascii="Arial" w:hAnsi="Arial" w:cs="Arial"/>
          <w:lang w:val="en-CA"/>
        </w:rPr>
        <w:t xml:space="preserve">  </w:t>
      </w:r>
      <w:r w:rsidR="00743436" w:rsidRPr="003435EE">
        <w:rPr>
          <w:rFonts w:ascii="Arial" w:hAnsi="Arial" w:cs="Arial"/>
          <w:i/>
          <w:sz w:val="22"/>
          <w:szCs w:val="22"/>
          <w:lang w:val="en-CA"/>
        </w:rPr>
        <w:t>assisting governments or organisations in participating in Rio+20 to ensure the ocean outcomes were represented in the sustainable development outcomes of the conference</w:t>
      </w:r>
      <w:r w:rsidR="00743436">
        <w:rPr>
          <w:rFonts w:ascii="Arial" w:hAnsi="Arial" w:cs="Arial"/>
          <w:sz w:val="22"/>
          <w:szCs w:val="22"/>
          <w:lang w:val="en-CA"/>
        </w:rPr>
        <w:t xml:space="preserve">. </w:t>
      </w:r>
      <w:r w:rsidR="002D038E" w:rsidRPr="003435EE">
        <w:rPr>
          <w:rFonts w:ascii="Arial" w:hAnsi="Arial" w:cs="Arial"/>
          <w:sz w:val="22"/>
          <w:szCs w:val="22"/>
          <w:lang w:val="en-CA"/>
        </w:rPr>
        <w:t xml:space="preserve"> </w:t>
      </w:r>
      <w:r w:rsidR="00743436" w:rsidRPr="003435EE">
        <w:rPr>
          <w:rFonts w:ascii="Arial" w:hAnsi="Arial" w:cs="Arial"/>
          <w:sz w:val="22"/>
          <w:szCs w:val="22"/>
          <w:lang w:val="en-CA"/>
        </w:rPr>
        <w:t>The following quotes further enforce the conclusion of relevance:</w:t>
      </w:r>
    </w:p>
    <w:p w:rsidR="00743436" w:rsidRPr="003435EE" w:rsidRDefault="00743436" w:rsidP="00B22809">
      <w:pPr>
        <w:pStyle w:val="BodyText"/>
        <w:tabs>
          <w:tab w:val="left" w:pos="1815"/>
        </w:tabs>
        <w:spacing w:line="276" w:lineRule="auto"/>
        <w:ind w:left="0" w:right="4" w:firstLine="0"/>
        <w:jc w:val="both"/>
        <w:rPr>
          <w:rFonts w:ascii="Arial" w:hAnsi="Arial" w:cs="Arial"/>
          <w:sz w:val="22"/>
          <w:szCs w:val="22"/>
          <w:lang w:val="en-CA"/>
        </w:rPr>
      </w:pPr>
    </w:p>
    <w:p w:rsidR="0040144F" w:rsidRDefault="0040144F" w:rsidP="00B22809">
      <w:pPr>
        <w:spacing w:line="276" w:lineRule="auto"/>
        <w:ind w:left="720"/>
        <w:jc w:val="both"/>
        <w:rPr>
          <w:rFonts w:cs="Arial"/>
          <w:i/>
          <w:lang w:val="en-CA"/>
        </w:rPr>
      </w:pPr>
      <w:r w:rsidRPr="003435EE">
        <w:rPr>
          <w:rFonts w:cs="Arial"/>
          <w:i/>
          <w:lang w:val="en-CA"/>
        </w:rPr>
        <w:t xml:space="preserve">Ocean Forum has become the only organization that systematically and science-based  deals with ocean, coasts and islands issues, needs, risks, vulnerabilities, lessons learnt exchanging, creative policy proposals designing, governance building </w:t>
      </w:r>
      <w:r>
        <w:rPr>
          <w:rFonts w:cs="Arial"/>
          <w:i/>
          <w:lang w:val="en-CA"/>
        </w:rPr>
        <w:t>&amp;</w:t>
      </w:r>
      <w:r w:rsidRPr="003435EE">
        <w:rPr>
          <w:rFonts w:cs="Arial"/>
          <w:i/>
          <w:lang w:val="en-CA"/>
        </w:rPr>
        <w:t xml:space="preserve"> decision-making processes in a comprehensive, holistic </w:t>
      </w:r>
      <w:r>
        <w:rPr>
          <w:rFonts w:cs="Arial"/>
          <w:i/>
          <w:lang w:val="en-CA"/>
        </w:rPr>
        <w:t>&amp;</w:t>
      </w:r>
      <w:r w:rsidRPr="003435EE">
        <w:rPr>
          <w:rFonts w:cs="Arial"/>
          <w:i/>
          <w:lang w:val="en-CA"/>
        </w:rPr>
        <w:t xml:space="preserve"> integrated approach.</w:t>
      </w:r>
    </w:p>
    <w:p w:rsidR="00743436" w:rsidRPr="003435EE" w:rsidRDefault="00743436" w:rsidP="00B22809">
      <w:pPr>
        <w:spacing w:line="276" w:lineRule="auto"/>
        <w:ind w:left="720"/>
        <w:jc w:val="both"/>
        <w:rPr>
          <w:rFonts w:cs="Arial"/>
          <w:i/>
          <w:lang w:val="en-CA"/>
        </w:rPr>
      </w:pPr>
    </w:p>
    <w:p w:rsidR="00743436" w:rsidRPr="003435EE" w:rsidRDefault="00743436" w:rsidP="00B22809">
      <w:pPr>
        <w:pStyle w:val="BodyText"/>
        <w:tabs>
          <w:tab w:val="left" w:pos="1815"/>
        </w:tabs>
        <w:spacing w:line="276" w:lineRule="auto"/>
        <w:ind w:left="0" w:right="4" w:firstLine="0"/>
        <w:jc w:val="both"/>
        <w:rPr>
          <w:rFonts w:ascii="Arial" w:hAnsi="Arial" w:cs="Arial"/>
          <w:sz w:val="22"/>
          <w:szCs w:val="22"/>
          <w:lang w:val="en-CA"/>
        </w:rPr>
      </w:pPr>
      <w:r>
        <w:rPr>
          <w:rFonts w:ascii="Arial" w:hAnsi="Arial" w:cs="Arial"/>
          <w:sz w:val="22"/>
          <w:szCs w:val="22"/>
          <w:lang w:val="en-CA"/>
        </w:rPr>
        <w:t>For Component 2 a</w:t>
      </w:r>
      <w:r w:rsidRPr="003435EE">
        <w:rPr>
          <w:rFonts w:ascii="Arial" w:hAnsi="Arial" w:cs="Arial"/>
          <w:sz w:val="22"/>
          <w:szCs w:val="22"/>
          <w:lang w:val="en-CA"/>
        </w:rPr>
        <w:t xml:space="preserve"> detailed evaluation following the IWC5 showed the meeting was successful and very relevant to the work of the GEF related participants.  </w:t>
      </w:r>
      <w:r>
        <w:rPr>
          <w:rFonts w:ascii="Arial" w:hAnsi="Arial" w:cs="Arial"/>
          <w:sz w:val="22"/>
          <w:szCs w:val="22"/>
          <w:lang w:val="en-CA"/>
        </w:rPr>
        <w:t xml:space="preserve"> Additional quotes indicate that:</w:t>
      </w:r>
    </w:p>
    <w:p w:rsidR="0040144F" w:rsidRPr="003435EE" w:rsidRDefault="0040144F" w:rsidP="00B22809">
      <w:pPr>
        <w:spacing w:line="276" w:lineRule="auto"/>
        <w:ind w:left="720"/>
        <w:jc w:val="both"/>
        <w:rPr>
          <w:rFonts w:cs="Arial"/>
          <w:lang w:val="en-CA"/>
        </w:rPr>
      </w:pPr>
    </w:p>
    <w:p w:rsidR="008C204A" w:rsidRPr="003435EE" w:rsidRDefault="008C204A" w:rsidP="00B22809">
      <w:pPr>
        <w:widowControl/>
        <w:spacing w:after="200" w:line="276" w:lineRule="auto"/>
        <w:ind w:left="720"/>
        <w:jc w:val="both"/>
        <w:rPr>
          <w:rFonts w:cs="Arial"/>
          <w:i/>
          <w:lang w:val="en-CA" w:eastAsia="en-CA"/>
        </w:rPr>
      </w:pPr>
      <w:r w:rsidRPr="003435EE">
        <w:rPr>
          <w:rFonts w:cs="Arial"/>
          <w:i/>
          <w:lang w:val="en-CA" w:eastAsia="en-CA"/>
        </w:rPr>
        <w:t>IW:LEARN is very useful for information exchange between various regional projects</w:t>
      </w:r>
    </w:p>
    <w:p w:rsidR="008C204A" w:rsidRPr="003435EE" w:rsidRDefault="008C204A" w:rsidP="00B22809">
      <w:pPr>
        <w:spacing w:line="276" w:lineRule="auto"/>
        <w:ind w:left="720"/>
        <w:jc w:val="both"/>
        <w:rPr>
          <w:rFonts w:cs="Arial"/>
          <w:i/>
          <w:lang w:val="en-CA"/>
        </w:rPr>
      </w:pPr>
      <w:r w:rsidRPr="003435EE">
        <w:rPr>
          <w:rFonts w:cs="Arial"/>
          <w:i/>
          <w:lang w:val="en-CA"/>
        </w:rPr>
        <w:t xml:space="preserve">The design of the ADB-GEF RETAs on CTI were informed by IWC5 and its linkages to GOF supported by GEF. </w:t>
      </w:r>
    </w:p>
    <w:p w:rsidR="008C204A" w:rsidRPr="003435EE" w:rsidRDefault="008C204A" w:rsidP="00B22809">
      <w:pPr>
        <w:spacing w:line="276" w:lineRule="auto"/>
        <w:ind w:left="720"/>
        <w:jc w:val="both"/>
        <w:rPr>
          <w:rFonts w:cs="Arial"/>
          <w:i/>
          <w:lang w:val="en-CA"/>
        </w:rPr>
      </w:pPr>
    </w:p>
    <w:p w:rsidR="00583AB8" w:rsidRPr="003435EE" w:rsidRDefault="008C204A" w:rsidP="00B22809">
      <w:pPr>
        <w:spacing w:line="276" w:lineRule="auto"/>
        <w:ind w:left="720"/>
        <w:jc w:val="both"/>
        <w:rPr>
          <w:rFonts w:cs="Arial"/>
          <w:i/>
          <w:lang w:val="en-CA"/>
        </w:rPr>
      </w:pPr>
      <w:r w:rsidRPr="003435EE">
        <w:rPr>
          <w:rFonts w:cs="Arial"/>
          <w:lang w:val="en-CA"/>
        </w:rPr>
        <w:t xml:space="preserve">IWC5 also assisted the--- </w:t>
      </w:r>
      <w:r w:rsidRPr="003435EE">
        <w:rPr>
          <w:rFonts w:cs="Arial"/>
          <w:i/>
          <w:lang w:val="en-CA"/>
        </w:rPr>
        <w:t>coordination among multiple agencies in the mainstreaming of climate change adaptation considerations into development plans and programs, creation of national coordination bodies for climate change.</w:t>
      </w:r>
    </w:p>
    <w:p w:rsidR="00583AB8" w:rsidRPr="003435EE" w:rsidRDefault="00583AB8" w:rsidP="0040144F">
      <w:pPr>
        <w:spacing w:line="276" w:lineRule="auto"/>
        <w:ind w:left="720"/>
        <w:rPr>
          <w:rFonts w:cs="Arial"/>
          <w:i/>
          <w:lang w:val="en-CA"/>
        </w:rPr>
      </w:pPr>
    </w:p>
    <w:p w:rsidR="00ED7284" w:rsidRDefault="00ED7284" w:rsidP="0040144F">
      <w:pPr>
        <w:spacing w:line="276" w:lineRule="auto"/>
        <w:rPr>
          <w:rFonts w:cs="Arial"/>
          <w:b/>
          <w:lang w:val="en-CA"/>
        </w:rPr>
      </w:pPr>
      <w:r>
        <w:rPr>
          <w:rFonts w:cs="Arial"/>
          <w:b/>
          <w:lang w:val="en-CA"/>
        </w:rPr>
        <w:t xml:space="preserve">Component 3 Rating=R </w:t>
      </w:r>
    </w:p>
    <w:p w:rsidR="00164614" w:rsidRPr="003435EE" w:rsidRDefault="002D038E" w:rsidP="00B22809">
      <w:pPr>
        <w:spacing w:line="276" w:lineRule="auto"/>
        <w:jc w:val="both"/>
        <w:rPr>
          <w:lang w:val="en-CA"/>
        </w:rPr>
      </w:pPr>
      <w:r w:rsidRPr="003435EE">
        <w:rPr>
          <w:lang w:val="en-CA"/>
        </w:rPr>
        <w:t>Component 3</w:t>
      </w:r>
      <w:r w:rsidR="00164614" w:rsidRPr="003435EE">
        <w:rPr>
          <w:lang w:val="en-CA"/>
        </w:rPr>
        <w:t xml:space="preserve"> was highly relevant at the time of its launch and remains highly relevant to this day. CTI policy makers may be served with better information by now and new ideas may be making their way into CT but the original purpose of the Project is far from having been exhausted. The same can be said of the revised technical focus the Project that enhanced its relevance (by addressing until then inexplicably neglected technical topics). In its economics and finance-related activities RETA 7307 provided an exciting beginning but much more work remains to be done and consolidation, to take place.</w:t>
      </w:r>
    </w:p>
    <w:p w:rsidR="00164614" w:rsidRPr="003435EE" w:rsidRDefault="00164614" w:rsidP="00B22809">
      <w:pPr>
        <w:spacing w:line="276" w:lineRule="auto"/>
        <w:jc w:val="both"/>
        <w:rPr>
          <w:lang w:val="en-CA"/>
        </w:rPr>
      </w:pPr>
    </w:p>
    <w:p w:rsidR="00164614" w:rsidRPr="003435EE" w:rsidRDefault="00164614" w:rsidP="00B22809">
      <w:pPr>
        <w:spacing w:line="276" w:lineRule="auto"/>
        <w:jc w:val="both"/>
        <w:rPr>
          <w:lang w:val="en-CA"/>
        </w:rPr>
      </w:pPr>
      <w:r w:rsidRPr="003435EE">
        <w:rPr>
          <w:lang w:val="en-CA"/>
        </w:rPr>
        <w:t>Despite a hiatus in t</w:t>
      </w:r>
      <w:r w:rsidR="007A0B05" w:rsidRPr="003435EE">
        <w:rPr>
          <w:lang w:val="en-CA"/>
        </w:rPr>
        <w:t xml:space="preserve">he activities of a major donor, </w:t>
      </w:r>
      <w:r w:rsidRPr="003435EE">
        <w:rPr>
          <w:lang w:val="en-CA"/>
        </w:rPr>
        <w:t xml:space="preserve">the future of CTI itself seems promising. Making sure that improved knowledge makes its way not only to the upper and medium echelons of country administrations but to the coastal communities is a task that would cement the relevance of RETA 7307-like projects for years to come.  </w:t>
      </w:r>
    </w:p>
    <w:p w:rsidR="00164614" w:rsidRPr="003435EE" w:rsidRDefault="00164614" w:rsidP="00B22809">
      <w:pPr>
        <w:spacing w:line="276" w:lineRule="auto"/>
        <w:jc w:val="both"/>
        <w:rPr>
          <w:lang w:val="en-CA"/>
        </w:rPr>
      </w:pPr>
    </w:p>
    <w:p w:rsidR="00164614" w:rsidRPr="003435EE" w:rsidRDefault="00164614" w:rsidP="00B22809">
      <w:pPr>
        <w:spacing w:line="276" w:lineRule="auto"/>
        <w:jc w:val="both"/>
        <w:rPr>
          <w:lang w:val="en-CA"/>
        </w:rPr>
      </w:pPr>
      <w:r w:rsidRPr="003435EE">
        <w:rPr>
          <w:lang w:val="en-CA"/>
        </w:rPr>
        <w:t xml:space="preserve">The relevance of RETA 7307 derives also from its role as a facilitator of a sort of ADB and GEF larger investment projects in the CT region. Here, too, nothing suggests that that role has in any way diminished. </w:t>
      </w:r>
    </w:p>
    <w:p w:rsidR="002929C5" w:rsidRPr="003435EE" w:rsidRDefault="00527BC3" w:rsidP="003B2D7B">
      <w:pPr>
        <w:pStyle w:val="Heading3"/>
        <w:numPr>
          <w:ilvl w:val="2"/>
          <w:numId w:val="1"/>
        </w:numPr>
        <w:spacing w:line="276" w:lineRule="auto"/>
        <w:jc w:val="both"/>
        <w:rPr>
          <w:rFonts w:eastAsia="Calibri" w:cs="Arial"/>
          <w:lang w:val="en-CA"/>
        </w:rPr>
      </w:pPr>
      <w:bookmarkStart w:id="57" w:name="_Toc393876686"/>
      <w:r w:rsidRPr="003435EE">
        <w:rPr>
          <w:rFonts w:eastAsia="Calibri" w:cs="Arial"/>
          <w:lang w:val="en-CA"/>
        </w:rPr>
        <w:t>Overall results</w:t>
      </w:r>
      <w:r w:rsidRPr="003435EE">
        <w:rPr>
          <w:rFonts w:eastAsia="Calibri" w:cs="Arial"/>
          <w:spacing w:val="-4"/>
          <w:lang w:val="en-CA"/>
        </w:rPr>
        <w:t xml:space="preserve"> </w:t>
      </w:r>
      <w:r w:rsidRPr="003435EE">
        <w:rPr>
          <w:rFonts w:eastAsia="Calibri" w:cs="Arial"/>
          <w:lang w:val="en-CA"/>
        </w:rPr>
        <w:t>(attainment</w:t>
      </w:r>
      <w:r w:rsidRPr="003435EE">
        <w:rPr>
          <w:rFonts w:eastAsia="Calibri" w:cs="Arial"/>
          <w:spacing w:val="-3"/>
          <w:lang w:val="en-CA"/>
        </w:rPr>
        <w:t xml:space="preserve"> </w:t>
      </w:r>
      <w:r w:rsidRPr="003435EE">
        <w:rPr>
          <w:rFonts w:eastAsia="Calibri" w:cs="Arial"/>
          <w:lang w:val="en-CA"/>
        </w:rPr>
        <w:t xml:space="preserve">of </w:t>
      </w:r>
      <w:r w:rsidRPr="003435EE">
        <w:rPr>
          <w:rFonts w:eastAsia="Calibri" w:cs="Arial"/>
          <w:spacing w:val="-2"/>
          <w:lang w:val="en-CA"/>
        </w:rPr>
        <w:t>objectives)</w:t>
      </w:r>
      <w:r w:rsidRPr="003435EE">
        <w:rPr>
          <w:rFonts w:eastAsia="Calibri" w:cs="Arial"/>
          <w:lang w:val="en-CA"/>
        </w:rPr>
        <w:t xml:space="preserve"> (*)</w:t>
      </w:r>
      <w:bookmarkEnd w:id="57"/>
    </w:p>
    <w:p w:rsidR="00D96B50" w:rsidRPr="003435EE" w:rsidRDefault="00D96B50" w:rsidP="0040144F">
      <w:pPr>
        <w:pStyle w:val="ListParagraph"/>
        <w:spacing w:line="276" w:lineRule="auto"/>
        <w:ind w:left="360"/>
        <w:jc w:val="both"/>
        <w:rPr>
          <w:rFonts w:cs="Arial"/>
          <w:b/>
          <w:i/>
          <w:lang w:val="en-CA"/>
        </w:rPr>
      </w:pPr>
    </w:p>
    <w:p w:rsidR="00D96B50" w:rsidRPr="003435EE" w:rsidRDefault="00D96B50" w:rsidP="007C1668">
      <w:pPr>
        <w:spacing w:line="276" w:lineRule="auto"/>
        <w:jc w:val="both"/>
        <w:rPr>
          <w:rFonts w:cs="Arial"/>
          <w:lang w:val="en-CA"/>
        </w:rPr>
      </w:pPr>
      <w:r w:rsidRPr="003435EE">
        <w:rPr>
          <w:rFonts w:cs="Arial"/>
          <w:b/>
          <w:i/>
          <w:lang w:val="en-CA"/>
        </w:rPr>
        <w:tab/>
      </w:r>
      <w:r w:rsidR="002D038E" w:rsidRPr="003435EE">
        <w:rPr>
          <w:rFonts w:cs="Arial"/>
          <w:b/>
          <w:i/>
          <w:lang w:val="en-CA"/>
        </w:rPr>
        <w:t xml:space="preserve">Rating: </w:t>
      </w:r>
      <w:r w:rsidR="007A0B05" w:rsidRPr="003435EE">
        <w:rPr>
          <w:rFonts w:cs="Arial"/>
          <w:b/>
          <w:i/>
          <w:lang w:val="en-CA"/>
        </w:rPr>
        <w:t xml:space="preserve"> </w:t>
      </w:r>
      <w:r w:rsidR="0005525A" w:rsidRPr="003435EE">
        <w:rPr>
          <w:rFonts w:cs="Arial"/>
          <w:b/>
          <w:i/>
          <w:lang w:val="en-CA"/>
        </w:rPr>
        <w:t>Overall</w:t>
      </w:r>
      <w:r w:rsidR="002D038E" w:rsidRPr="003435EE">
        <w:rPr>
          <w:rFonts w:cs="Arial"/>
          <w:b/>
          <w:i/>
          <w:lang w:val="en-CA"/>
        </w:rPr>
        <w:t xml:space="preserve"> Project=5, Component 1=6, Component 2=5</w:t>
      </w:r>
    </w:p>
    <w:p w:rsidR="00184834" w:rsidRPr="003435EE" w:rsidRDefault="00046A08" w:rsidP="0040144F">
      <w:pPr>
        <w:spacing w:line="276" w:lineRule="auto"/>
        <w:jc w:val="both"/>
        <w:rPr>
          <w:rFonts w:cs="Arial"/>
          <w:lang w:val="en-CA"/>
        </w:rPr>
      </w:pPr>
      <w:r w:rsidRPr="003435EE">
        <w:rPr>
          <w:rFonts w:cs="Arial"/>
          <w:lang w:val="en-CA"/>
        </w:rPr>
        <w:t>The project Objectives</w:t>
      </w:r>
      <w:r w:rsidR="00184834" w:rsidRPr="003435EE">
        <w:rPr>
          <w:rFonts w:cs="Arial"/>
          <w:lang w:val="en-CA"/>
        </w:rPr>
        <w:t xml:space="preserve"> of</w:t>
      </w:r>
      <w:r w:rsidR="001C78E1">
        <w:rPr>
          <w:rFonts w:cs="Arial"/>
          <w:lang w:val="en-CA"/>
        </w:rPr>
        <w:t xml:space="preserve"> </w:t>
      </w:r>
      <w:r w:rsidR="00184834" w:rsidRPr="003435EE">
        <w:rPr>
          <w:rFonts w:cs="Arial"/>
          <w:i/>
          <w:lang w:val="en-CA"/>
        </w:rPr>
        <w:t xml:space="preserve">Improved management of coastal and marine ecosystems through efficient and effective inter- and intra-regional adaptive learning processes </w:t>
      </w:r>
      <w:r w:rsidR="00184834" w:rsidRPr="003435EE">
        <w:rPr>
          <w:rFonts w:cs="Arial"/>
          <w:lang w:val="en-CA"/>
        </w:rPr>
        <w:t xml:space="preserve">was very ambitious. The proposed indicator was difficult to measure and was focused primarily on the Coral triangle area. However, a number of outcomes and early impact of the project suggest that this small project has assisted in moving the target of improved marine and coastal management forward. </w:t>
      </w:r>
      <w:r w:rsidR="00D96B50" w:rsidRPr="003435EE">
        <w:rPr>
          <w:rFonts w:cs="Arial"/>
          <w:lang w:val="en-CA"/>
        </w:rPr>
        <w:t xml:space="preserve">The project in conjunction with other related activities of IW:LEARN and CTI has clearly increased inter and intra-regional learning. </w:t>
      </w:r>
      <w:r w:rsidR="00164614" w:rsidRPr="003435EE">
        <w:rPr>
          <w:rFonts w:cs="Arial"/>
          <w:lang w:val="en-CA"/>
        </w:rPr>
        <w:t xml:space="preserve"> The following </w:t>
      </w:r>
      <w:r w:rsidR="002D038E" w:rsidRPr="003435EE">
        <w:rPr>
          <w:rFonts w:cs="Arial"/>
          <w:lang w:val="en-CA"/>
        </w:rPr>
        <w:t>sections document</w:t>
      </w:r>
      <w:r w:rsidR="00164614" w:rsidRPr="003435EE">
        <w:rPr>
          <w:rFonts w:cs="Arial"/>
          <w:lang w:val="en-CA"/>
        </w:rPr>
        <w:t xml:space="preserve"> the achievement of outputs, outcomes and early impacts that substantiate the above statements.  </w:t>
      </w:r>
    </w:p>
    <w:p w:rsidR="00164614" w:rsidRPr="003435EE" w:rsidRDefault="00164614" w:rsidP="0040144F">
      <w:pPr>
        <w:pStyle w:val="ListParagraph"/>
        <w:spacing w:line="276" w:lineRule="auto"/>
        <w:ind w:left="360"/>
        <w:jc w:val="both"/>
        <w:rPr>
          <w:rFonts w:cs="Arial"/>
          <w:b/>
          <w:i/>
          <w:lang w:val="en-CA"/>
        </w:rPr>
      </w:pPr>
    </w:p>
    <w:p w:rsidR="005D62A0" w:rsidRPr="003435EE" w:rsidRDefault="00164614" w:rsidP="0040144F">
      <w:pPr>
        <w:pStyle w:val="ListParagraph"/>
        <w:spacing w:line="276" w:lineRule="auto"/>
        <w:ind w:left="360"/>
        <w:jc w:val="both"/>
        <w:rPr>
          <w:b/>
          <w:i/>
          <w:lang w:val="en-CA"/>
        </w:rPr>
      </w:pPr>
      <w:r w:rsidRPr="003435EE">
        <w:rPr>
          <w:rFonts w:cs="Arial"/>
          <w:b/>
          <w:i/>
          <w:lang w:val="en-CA"/>
        </w:rPr>
        <w:t>Rating: Component 3=</w:t>
      </w:r>
      <w:r w:rsidR="005D62A0" w:rsidRPr="003435EE">
        <w:rPr>
          <w:rFonts w:cs="Arial"/>
          <w:b/>
          <w:i/>
          <w:lang w:val="en-CA"/>
        </w:rPr>
        <w:t>5</w:t>
      </w:r>
      <w:r w:rsidR="005D62A0" w:rsidRPr="003435EE">
        <w:rPr>
          <w:b/>
          <w:i/>
          <w:lang w:val="en-CA"/>
        </w:rPr>
        <w:t xml:space="preserve"> </w:t>
      </w:r>
    </w:p>
    <w:p w:rsidR="002929C5" w:rsidRPr="003435EE" w:rsidRDefault="002929C5" w:rsidP="0040144F">
      <w:pPr>
        <w:spacing w:line="276" w:lineRule="auto"/>
        <w:jc w:val="both"/>
        <w:rPr>
          <w:rFonts w:cs="Arial"/>
          <w:lang w:val="en-CA"/>
        </w:rPr>
      </w:pPr>
      <w:r w:rsidRPr="003435EE">
        <w:rPr>
          <w:rFonts w:cs="Arial"/>
          <w:lang w:val="en-CA"/>
        </w:rPr>
        <w:t>Embedded in a multi-project and multi-agency setting, the Project made a significant contribution to improving the conditions for more sustainable management of the resources of the Coral Triangle. It has done this through a combination of (a) technical and other support to the policy-making layer of the Initiative, (b) placing the subject of knowledge management and learning at the center CTI deliberations and activities and supplying elements of learning systems ; (c) producing and disseminating knowledge products in an area vital to CTI’s success, namely sustainable financing, valuation of CT resources and economics of fisheries and aquaculture; (d) taking important steps towards creating regional and national baselines for monitoring the state of the CT resources and evaluating the effectiveness of CTI plans, projects and programs; (e) encouraging and facilitating emergence and activities of CTI-relevant communities of practice.</w:t>
      </w:r>
    </w:p>
    <w:p w:rsidR="002929C5" w:rsidRPr="003435EE" w:rsidRDefault="002929C5" w:rsidP="0040144F">
      <w:pPr>
        <w:spacing w:line="276" w:lineRule="auto"/>
        <w:jc w:val="both"/>
        <w:rPr>
          <w:rFonts w:cs="Arial"/>
          <w:lang w:val="en-CA"/>
        </w:rPr>
      </w:pPr>
    </w:p>
    <w:p w:rsidR="002929C5" w:rsidRPr="003435EE" w:rsidRDefault="002929C5" w:rsidP="009C5589">
      <w:pPr>
        <w:spacing w:line="276" w:lineRule="auto"/>
        <w:jc w:val="both"/>
        <w:rPr>
          <w:rFonts w:cs="Arial"/>
          <w:lang w:val="en-CA"/>
        </w:rPr>
      </w:pPr>
      <w:bookmarkStart w:id="58" w:name="_Ref391633019"/>
      <w:r w:rsidRPr="003435EE">
        <w:rPr>
          <w:rFonts w:cs="Arial"/>
          <w:lang w:val="en-CA"/>
        </w:rPr>
        <w:t>The Project’s contribution to CTI sustainable financing was significant, too. Some of the technical outputs introduced new ideas to a new audience (e.g. PES, coral valuation) and filled important gaps (the EFACT study), acting as an invitation to expand this line of work. The Project facilitated the examination of CTI national plans of action, introduced a costing methodology that made it possible to appreciate the financial dimension of these plans and tackle the issue of resource gaps. More controversially, the Project (and ADB) acquiesced in the “financial gaps” line of thinking relegating to a secondary place the question of whether the plans themselves are good enough. The DMF-mandated task of regular updating of the plans of action slipped through the cracks. The Project should have more forcefully defended the idea that it is the quality of project proposals (plans) that attracts funding, not the knowledge of how much money is needed for a given project/plan or even what available financing mechanisms might be. Here, duty prevailed over judgment.</w:t>
      </w:r>
      <w:bookmarkEnd w:id="58"/>
    </w:p>
    <w:p w:rsidR="00A05093" w:rsidRPr="003435EE" w:rsidRDefault="00527BC3" w:rsidP="003B2D7B">
      <w:pPr>
        <w:pStyle w:val="Heading3"/>
        <w:numPr>
          <w:ilvl w:val="2"/>
          <w:numId w:val="1"/>
        </w:numPr>
        <w:spacing w:line="276" w:lineRule="auto"/>
        <w:jc w:val="both"/>
        <w:rPr>
          <w:rFonts w:eastAsia="Calibri" w:cs="Arial"/>
          <w:lang w:val="en-CA"/>
        </w:rPr>
      </w:pPr>
      <w:bookmarkStart w:id="59" w:name="_Toc393876687"/>
      <w:r w:rsidRPr="003435EE">
        <w:rPr>
          <w:rFonts w:eastAsia="Calibri" w:cs="Arial"/>
          <w:lang w:val="en-CA"/>
        </w:rPr>
        <w:t>Effectiveness</w:t>
      </w:r>
      <w:r w:rsidRPr="003435EE">
        <w:rPr>
          <w:rFonts w:eastAsia="Calibri" w:cs="Arial"/>
          <w:spacing w:val="-4"/>
          <w:lang w:val="en-CA"/>
        </w:rPr>
        <w:t xml:space="preserve"> </w:t>
      </w:r>
      <w:r w:rsidRPr="003435EE">
        <w:rPr>
          <w:rFonts w:eastAsia="Calibri" w:cs="Arial"/>
          <w:lang w:val="en-CA"/>
        </w:rPr>
        <w:t>(*)</w:t>
      </w:r>
      <w:bookmarkEnd w:id="59"/>
      <w:r w:rsidR="00A05093" w:rsidRPr="003435EE">
        <w:rPr>
          <w:rFonts w:eastAsia="Calibri" w:cs="Arial"/>
          <w:lang w:val="en-CA"/>
        </w:rPr>
        <w:t xml:space="preserve"> </w:t>
      </w:r>
    </w:p>
    <w:p w:rsidR="00020626" w:rsidRPr="003435EE" w:rsidRDefault="00020626" w:rsidP="009C5589">
      <w:pPr>
        <w:spacing w:line="276" w:lineRule="auto"/>
        <w:jc w:val="both"/>
        <w:rPr>
          <w:rFonts w:cs="Arial"/>
          <w:lang w:val="en-CA"/>
        </w:rPr>
      </w:pPr>
    </w:p>
    <w:p w:rsidR="002D038E" w:rsidRPr="003435EE" w:rsidRDefault="003861EC" w:rsidP="009C5589">
      <w:pPr>
        <w:pStyle w:val="ListParagraph"/>
        <w:spacing w:line="276" w:lineRule="auto"/>
        <w:jc w:val="both"/>
        <w:rPr>
          <w:rFonts w:cs="Arial"/>
          <w:b/>
          <w:i/>
          <w:lang w:val="en-CA"/>
        </w:rPr>
      </w:pPr>
      <w:r w:rsidRPr="003435EE">
        <w:rPr>
          <w:rFonts w:cs="Arial"/>
          <w:b/>
          <w:i/>
          <w:lang w:val="en-CA"/>
        </w:rPr>
        <w:t xml:space="preserve">Rating: </w:t>
      </w:r>
      <w:r w:rsidRPr="003435EE">
        <w:rPr>
          <w:rFonts w:cs="Arial"/>
          <w:b/>
          <w:i/>
          <w:lang w:val="en-CA"/>
        </w:rPr>
        <w:tab/>
        <w:t xml:space="preserve">Component 1=6, Component 2 =5 </w:t>
      </w:r>
    </w:p>
    <w:p w:rsidR="002D038E" w:rsidRPr="003435EE" w:rsidRDefault="003861EC" w:rsidP="009C5589">
      <w:pPr>
        <w:spacing w:line="276" w:lineRule="auto"/>
        <w:jc w:val="both"/>
        <w:rPr>
          <w:rFonts w:cs="Arial"/>
          <w:lang w:val="en-CA"/>
        </w:rPr>
      </w:pPr>
      <w:r w:rsidRPr="003435EE">
        <w:rPr>
          <w:rFonts w:cs="Arial"/>
          <w:b/>
          <w:i/>
          <w:lang w:val="en-CA"/>
        </w:rPr>
        <w:t xml:space="preserve"> </w:t>
      </w:r>
      <w:r w:rsidR="002D038E" w:rsidRPr="003435EE">
        <w:rPr>
          <w:rFonts w:cs="Arial"/>
          <w:lang w:val="en-CA"/>
        </w:rPr>
        <w:t xml:space="preserve">The MTE reported that many of the outputs from </w:t>
      </w:r>
      <w:r w:rsidR="00C058E8" w:rsidRPr="00C058E8">
        <w:rPr>
          <w:rFonts w:cs="Arial"/>
          <w:b/>
          <w:lang w:val="en-CA"/>
        </w:rPr>
        <w:t>C</w:t>
      </w:r>
      <w:r w:rsidR="002D038E" w:rsidRPr="00C058E8">
        <w:rPr>
          <w:rFonts w:cs="Arial"/>
          <w:b/>
          <w:lang w:val="en-CA"/>
        </w:rPr>
        <w:t>omponents</w:t>
      </w:r>
      <w:r w:rsidR="00C058E8" w:rsidRPr="00C058E8">
        <w:rPr>
          <w:rFonts w:cs="Arial"/>
          <w:b/>
          <w:lang w:val="en-CA"/>
        </w:rPr>
        <w:t xml:space="preserve"> 1 &amp; 2</w:t>
      </w:r>
      <w:r w:rsidR="002D038E" w:rsidRPr="00C058E8">
        <w:rPr>
          <w:rFonts w:cs="Arial"/>
          <w:b/>
          <w:lang w:val="en-CA"/>
        </w:rPr>
        <w:t xml:space="preserve"> </w:t>
      </w:r>
      <w:r w:rsidR="002D038E" w:rsidRPr="003435EE">
        <w:rPr>
          <w:rFonts w:cs="Arial"/>
          <w:lang w:val="en-CA"/>
        </w:rPr>
        <w:t>had been achieved</w:t>
      </w:r>
      <w:r w:rsidR="009C0701">
        <w:rPr>
          <w:rFonts w:cs="Arial"/>
          <w:lang w:val="en-CA"/>
        </w:rPr>
        <w:t xml:space="preserve"> (Annex 4a</w:t>
      </w:r>
      <w:r w:rsidRPr="003435EE">
        <w:rPr>
          <w:rFonts w:cs="Arial"/>
          <w:lang w:val="en-CA"/>
        </w:rPr>
        <w:t>). This TE accepted these conclusions and did not revisit these achievements. Instead there was a focus on the outputs that had not been achieved at the time of the  MTE and on the outcomes and early impacts.</w:t>
      </w:r>
    </w:p>
    <w:p w:rsidR="003861EC" w:rsidRPr="003435EE" w:rsidRDefault="003861EC" w:rsidP="009C5589">
      <w:pPr>
        <w:spacing w:line="276" w:lineRule="auto"/>
        <w:jc w:val="both"/>
        <w:rPr>
          <w:rFonts w:cs="Arial"/>
          <w:lang w:val="en-CA"/>
        </w:rPr>
      </w:pPr>
    </w:p>
    <w:p w:rsidR="00F1258A" w:rsidRPr="003435EE" w:rsidRDefault="00893677" w:rsidP="009C5589">
      <w:pPr>
        <w:spacing w:line="276" w:lineRule="auto"/>
        <w:jc w:val="both"/>
        <w:rPr>
          <w:rFonts w:cs="Arial"/>
          <w:lang w:val="en-CA"/>
        </w:rPr>
      </w:pPr>
      <w:r w:rsidRPr="003435EE">
        <w:rPr>
          <w:rFonts w:cs="Arial"/>
          <w:lang w:val="en-CA"/>
        </w:rPr>
        <w:t>For</w:t>
      </w:r>
      <w:r w:rsidRPr="003435EE">
        <w:rPr>
          <w:rFonts w:cs="Arial"/>
          <w:b/>
          <w:lang w:val="en-CA"/>
        </w:rPr>
        <w:t xml:space="preserve"> c</w:t>
      </w:r>
      <w:r w:rsidR="003861EC" w:rsidRPr="003435EE">
        <w:rPr>
          <w:rFonts w:cs="Arial"/>
          <w:b/>
          <w:lang w:val="en-CA"/>
        </w:rPr>
        <w:t xml:space="preserve">omponent </w:t>
      </w:r>
      <w:r w:rsidR="001C78E1">
        <w:rPr>
          <w:rFonts w:cs="Arial"/>
          <w:b/>
          <w:lang w:val="en-CA"/>
        </w:rPr>
        <w:t>one</w:t>
      </w:r>
      <w:r w:rsidRPr="003435EE">
        <w:rPr>
          <w:rFonts w:cs="Arial"/>
          <w:b/>
          <w:lang w:val="en-CA"/>
        </w:rPr>
        <w:t xml:space="preserve"> </w:t>
      </w:r>
      <w:r w:rsidR="00C058E8" w:rsidRPr="003435EE">
        <w:rPr>
          <w:rFonts w:cs="Arial"/>
          <w:b/>
          <w:lang w:val="en-CA"/>
        </w:rPr>
        <w:t>output</w:t>
      </w:r>
      <w:r w:rsidR="00C058E8">
        <w:rPr>
          <w:rFonts w:cs="Arial"/>
          <w:b/>
          <w:lang w:val="en-CA"/>
        </w:rPr>
        <w:t>s</w:t>
      </w:r>
      <w:r w:rsidRPr="003435EE">
        <w:rPr>
          <w:rFonts w:cs="Arial"/>
          <w:b/>
          <w:lang w:val="en-CA"/>
        </w:rPr>
        <w:t>,</w:t>
      </w:r>
      <w:r w:rsidR="003861EC" w:rsidRPr="003435EE">
        <w:rPr>
          <w:rFonts w:cs="Arial"/>
          <w:lang w:val="en-CA"/>
        </w:rPr>
        <w:t xml:space="preserve"> the MTE reported all outputs had been achieved </w:t>
      </w:r>
      <w:r w:rsidR="00C058E8">
        <w:rPr>
          <w:rFonts w:cs="Arial"/>
          <w:lang w:val="en-CA"/>
        </w:rPr>
        <w:t xml:space="preserve">but </w:t>
      </w:r>
      <w:r w:rsidR="003861EC" w:rsidRPr="003435EE">
        <w:rPr>
          <w:rFonts w:cs="Arial"/>
          <w:lang w:val="en-CA"/>
        </w:rPr>
        <w:t xml:space="preserve">the </w:t>
      </w:r>
      <w:r w:rsidR="00F1258A" w:rsidRPr="003435EE">
        <w:rPr>
          <w:rFonts w:cs="Arial"/>
          <w:lang w:val="en-CA"/>
        </w:rPr>
        <w:t>r</w:t>
      </w:r>
      <w:r w:rsidR="003861EC" w:rsidRPr="003435EE">
        <w:rPr>
          <w:rFonts w:cs="Arial"/>
          <w:lang w:val="en-CA"/>
        </w:rPr>
        <w:t xml:space="preserve">eadjusted Activity 4 </w:t>
      </w:r>
      <w:r w:rsidR="00F1258A" w:rsidRPr="003435EE">
        <w:rPr>
          <w:rFonts w:cs="Arial"/>
          <w:i/>
          <w:lang w:val="en-CA"/>
        </w:rPr>
        <w:t>Capacity building of government leaders in the lead up to Rio+20 and the associated Ocean Day</w:t>
      </w:r>
      <w:r w:rsidR="00F1258A" w:rsidRPr="003435EE">
        <w:rPr>
          <w:rFonts w:cs="Arial"/>
          <w:lang w:val="en-CA"/>
        </w:rPr>
        <w:t xml:space="preserve"> had not been completed</w:t>
      </w:r>
      <w:r w:rsidRPr="003435EE">
        <w:rPr>
          <w:rFonts w:cs="Arial"/>
          <w:lang w:val="en-CA"/>
        </w:rPr>
        <w:t xml:space="preserve"> at the time of the MTE</w:t>
      </w:r>
      <w:r w:rsidR="00F1258A" w:rsidRPr="003435EE">
        <w:rPr>
          <w:rFonts w:cs="Arial"/>
          <w:lang w:val="en-CA"/>
        </w:rPr>
        <w:t xml:space="preserve">. </w:t>
      </w:r>
      <w:r w:rsidRPr="003435EE">
        <w:rPr>
          <w:rFonts w:cs="Arial"/>
          <w:lang w:val="en-CA"/>
        </w:rPr>
        <w:t xml:space="preserve">It has now been completed very successfully. </w:t>
      </w:r>
      <w:r w:rsidR="00F1258A" w:rsidRPr="003435EE">
        <w:rPr>
          <w:rFonts w:cs="Arial"/>
          <w:lang w:val="en-CA"/>
        </w:rPr>
        <w:t>GOF coordinated a large number of activities with other partners</w:t>
      </w:r>
      <w:r w:rsidRPr="003435EE">
        <w:rPr>
          <w:rFonts w:cs="Arial"/>
          <w:lang w:val="en-CA"/>
        </w:rPr>
        <w:t xml:space="preserve"> to assist in capacity building and expanding the ocean agenda for Rio+20. These included</w:t>
      </w:r>
      <w:r w:rsidR="00F1258A" w:rsidRPr="003435EE">
        <w:rPr>
          <w:rFonts w:cs="Arial"/>
          <w:lang w:val="en-CA"/>
        </w:rPr>
        <w:t>:</w:t>
      </w:r>
    </w:p>
    <w:p w:rsidR="00F1258A" w:rsidRPr="003435EE" w:rsidRDefault="00F1258A" w:rsidP="00317B8D">
      <w:pPr>
        <w:pStyle w:val="ListParagraph"/>
        <w:numPr>
          <w:ilvl w:val="0"/>
          <w:numId w:val="7"/>
        </w:numPr>
        <w:spacing w:line="276" w:lineRule="auto"/>
        <w:jc w:val="both"/>
        <w:rPr>
          <w:rFonts w:cs="Arial"/>
          <w:b/>
          <w:i/>
          <w:lang w:val="en-CA"/>
        </w:rPr>
      </w:pPr>
      <w:r w:rsidRPr="003435EE">
        <w:rPr>
          <w:rFonts w:cs="Arial"/>
          <w:lang w:val="en-CA"/>
        </w:rPr>
        <w:t>Rio+20 Friends of the Ocean</w:t>
      </w:r>
      <w:r w:rsidR="00080028" w:rsidRPr="003435EE">
        <w:rPr>
          <w:rFonts w:cs="Arial"/>
          <w:lang w:val="en-CA"/>
        </w:rPr>
        <w:t>;</w:t>
      </w:r>
    </w:p>
    <w:p w:rsidR="003861EC" w:rsidRPr="003435EE" w:rsidRDefault="00F1258A" w:rsidP="00317B8D">
      <w:pPr>
        <w:pStyle w:val="ListParagraph"/>
        <w:numPr>
          <w:ilvl w:val="0"/>
          <w:numId w:val="7"/>
        </w:numPr>
        <w:spacing w:line="276" w:lineRule="auto"/>
        <w:jc w:val="both"/>
        <w:rPr>
          <w:rFonts w:cs="Arial"/>
          <w:b/>
          <w:i/>
          <w:lang w:val="en-CA"/>
        </w:rPr>
      </w:pPr>
      <w:r w:rsidRPr="003435EE">
        <w:rPr>
          <w:rFonts w:cs="Arial"/>
          <w:lang w:val="en-CA"/>
        </w:rPr>
        <w:t>Multistakeholder  dialogues during side events at Rio+20 Prepcom and Intersessional meetings</w:t>
      </w:r>
      <w:r w:rsidR="00080028" w:rsidRPr="003435EE">
        <w:rPr>
          <w:rFonts w:cs="Arial"/>
          <w:lang w:val="en-CA"/>
        </w:rPr>
        <w:t>;</w:t>
      </w:r>
    </w:p>
    <w:p w:rsidR="00F1258A" w:rsidRPr="003435EE" w:rsidRDefault="00935B94" w:rsidP="00317B8D">
      <w:pPr>
        <w:pStyle w:val="ListParagraph"/>
        <w:numPr>
          <w:ilvl w:val="0"/>
          <w:numId w:val="7"/>
        </w:numPr>
        <w:spacing w:line="276" w:lineRule="auto"/>
        <w:jc w:val="both"/>
        <w:rPr>
          <w:rFonts w:cs="Arial"/>
          <w:lang w:val="en-CA"/>
        </w:rPr>
      </w:pPr>
      <w:r w:rsidRPr="003435EE">
        <w:rPr>
          <w:rFonts w:cs="Arial"/>
          <w:lang w:val="en-CA"/>
        </w:rPr>
        <w:t xml:space="preserve">Submissions to the Rio+20 </w:t>
      </w:r>
      <w:r w:rsidR="00C058E8">
        <w:rPr>
          <w:rFonts w:cs="Arial"/>
          <w:lang w:val="en-CA"/>
        </w:rPr>
        <w:t>c</w:t>
      </w:r>
      <w:r w:rsidRPr="003435EE">
        <w:rPr>
          <w:rFonts w:cs="Arial"/>
          <w:lang w:val="en-CA"/>
        </w:rPr>
        <w:t>ompilation document and analysis of the document</w:t>
      </w:r>
    </w:p>
    <w:p w:rsidR="00935B94" w:rsidRPr="003435EE" w:rsidRDefault="00080028" w:rsidP="00317B8D">
      <w:pPr>
        <w:pStyle w:val="ListParagraph"/>
        <w:numPr>
          <w:ilvl w:val="0"/>
          <w:numId w:val="7"/>
        </w:numPr>
        <w:spacing w:line="276" w:lineRule="auto"/>
        <w:jc w:val="both"/>
        <w:rPr>
          <w:rFonts w:cs="Arial"/>
          <w:lang w:val="en-CA"/>
        </w:rPr>
      </w:pPr>
      <w:r w:rsidRPr="003435EE">
        <w:rPr>
          <w:rFonts w:cs="Arial"/>
          <w:lang w:val="en-CA"/>
        </w:rPr>
        <w:t>Organisation and participation at various workshops and meetings leading up to Rio +20;</w:t>
      </w:r>
    </w:p>
    <w:p w:rsidR="00080028" w:rsidRPr="003435EE" w:rsidRDefault="00080028" w:rsidP="00317B8D">
      <w:pPr>
        <w:pStyle w:val="ListParagraph"/>
        <w:numPr>
          <w:ilvl w:val="0"/>
          <w:numId w:val="7"/>
        </w:numPr>
        <w:spacing w:line="276" w:lineRule="auto"/>
        <w:jc w:val="both"/>
        <w:rPr>
          <w:rFonts w:cs="Arial"/>
          <w:lang w:val="en-CA"/>
        </w:rPr>
      </w:pPr>
      <w:r w:rsidRPr="003435EE">
        <w:rPr>
          <w:rFonts w:cs="Arial"/>
          <w:lang w:val="en-CA"/>
        </w:rPr>
        <w:t>Organisation of Ocean Days at Rio+20 and participation in various side meetings and dialogues at Rio</w:t>
      </w:r>
      <w:r w:rsidR="00C058E8">
        <w:rPr>
          <w:rFonts w:cs="Arial"/>
          <w:lang w:val="en-CA"/>
        </w:rPr>
        <w:t>+20</w:t>
      </w:r>
      <w:r w:rsidRPr="003435EE">
        <w:rPr>
          <w:rFonts w:cs="Arial"/>
          <w:lang w:val="en-CA"/>
        </w:rPr>
        <w:t>;</w:t>
      </w:r>
    </w:p>
    <w:p w:rsidR="00080028" w:rsidRPr="003435EE" w:rsidRDefault="00080028" w:rsidP="00317B8D">
      <w:pPr>
        <w:pStyle w:val="ListParagraph"/>
        <w:numPr>
          <w:ilvl w:val="0"/>
          <w:numId w:val="7"/>
        </w:numPr>
        <w:spacing w:line="276" w:lineRule="auto"/>
        <w:jc w:val="both"/>
        <w:rPr>
          <w:rFonts w:cs="Arial"/>
          <w:lang w:val="en-CA"/>
        </w:rPr>
      </w:pPr>
      <w:r w:rsidRPr="003435EE">
        <w:rPr>
          <w:rFonts w:cs="Arial"/>
          <w:lang w:val="en-CA"/>
        </w:rPr>
        <w:t>Dissemination of Oceans days and Rio+20 Outcomes through a variety of communication channels</w:t>
      </w:r>
      <w:r w:rsidR="00C058E8">
        <w:rPr>
          <w:rFonts w:cs="Arial"/>
          <w:lang w:val="en-CA"/>
        </w:rPr>
        <w:t xml:space="preserve"> </w:t>
      </w:r>
      <w:r w:rsidR="00A12CDE" w:rsidRPr="003435EE">
        <w:rPr>
          <w:rFonts w:cs="Arial"/>
          <w:lang w:val="en-CA"/>
        </w:rPr>
        <w:t>(Annex 3 list a few of the very impressive list of related publications)</w:t>
      </w:r>
      <w:r w:rsidRPr="003435EE">
        <w:rPr>
          <w:rFonts w:cs="Arial"/>
          <w:lang w:val="en-CA"/>
        </w:rPr>
        <w:t xml:space="preserve">; and  </w:t>
      </w:r>
    </w:p>
    <w:p w:rsidR="00080028" w:rsidRPr="003435EE" w:rsidRDefault="00080028" w:rsidP="00317B8D">
      <w:pPr>
        <w:pStyle w:val="ListParagraph"/>
        <w:numPr>
          <w:ilvl w:val="0"/>
          <w:numId w:val="7"/>
        </w:numPr>
        <w:spacing w:line="276" w:lineRule="auto"/>
        <w:jc w:val="both"/>
        <w:rPr>
          <w:rFonts w:cs="Arial"/>
          <w:lang w:val="en-CA"/>
        </w:rPr>
      </w:pPr>
      <w:r w:rsidRPr="003435EE">
        <w:rPr>
          <w:rFonts w:cs="Arial"/>
          <w:lang w:val="en-CA"/>
        </w:rPr>
        <w:t>Various follow up meetings (that have not been part of this project).</w:t>
      </w:r>
    </w:p>
    <w:p w:rsidR="00080028" w:rsidRPr="003435EE" w:rsidRDefault="00080028" w:rsidP="009C5589">
      <w:pPr>
        <w:spacing w:line="276" w:lineRule="auto"/>
        <w:jc w:val="both"/>
        <w:rPr>
          <w:rFonts w:cs="Arial"/>
          <w:lang w:val="en-CA"/>
        </w:rPr>
      </w:pPr>
      <w:r w:rsidRPr="003435EE">
        <w:rPr>
          <w:rFonts w:cs="Arial"/>
          <w:lang w:val="en-CA"/>
        </w:rPr>
        <w:t xml:space="preserve"> </w:t>
      </w:r>
    </w:p>
    <w:p w:rsidR="00080028" w:rsidRPr="003435EE" w:rsidRDefault="00080028" w:rsidP="009C5589">
      <w:pPr>
        <w:spacing w:line="276" w:lineRule="auto"/>
        <w:jc w:val="both"/>
        <w:rPr>
          <w:rFonts w:cs="Arial"/>
          <w:i/>
          <w:lang w:val="en-CA"/>
        </w:rPr>
      </w:pPr>
      <w:r w:rsidRPr="003435EE">
        <w:rPr>
          <w:rFonts w:cs="Arial"/>
          <w:lang w:val="en-CA"/>
        </w:rPr>
        <w:t>Perhaps the greatest contribution was the report</w:t>
      </w:r>
      <w:r w:rsidR="009C0701">
        <w:rPr>
          <w:rFonts w:cs="Arial"/>
          <w:lang w:val="en-CA"/>
        </w:rPr>
        <w:t>:</w:t>
      </w:r>
      <w:r w:rsidRPr="003435EE">
        <w:rPr>
          <w:rFonts w:cs="Arial"/>
          <w:lang w:val="en-CA"/>
        </w:rPr>
        <w:t xml:space="preserve">  </w:t>
      </w:r>
      <w:r w:rsidRPr="003435EE">
        <w:rPr>
          <w:rFonts w:cs="Arial"/>
          <w:i/>
          <w:lang w:val="en-CA"/>
        </w:rPr>
        <w:t>How Well Are We Doing on the Major Ocean Commitments from the 1992 Earth Summit and the 2002 World Summit on Sustainable Development</w:t>
      </w:r>
    </w:p>
    <w:p w:rsidR="00A12CDE" w:rsidRPr="003435EE" w:rsidRDefault="00080028" w:rsidP="009C5589">
      <w:pPr>
        <w:spacing w:line="276" w:lineRule="auto"/>
        <w:jc w:val="both"/>
        <w:rPr>
          <w:rStyle w:val="Hyperlink"/>
          <w:rFonts w:cs="Arial"/>
          <w:color w:val="auto"/>
          <w:u w:val="none"/>
          <w:lang w:val="en-CA"/>
        </w:rPr>
      </w:pPr>
      <w:r w:rsidRPr="003435EE">
        <w:rPr>
          <w:rFonts w:cs="Arial"/>
          <w:i/>
          <w:sz w:val="20"/>
          <w:szCs w:val="20"/>
          <w:lang w:val="en-CA"/>
        </w:rPr>
        <w:t xml:space="preserve"> </w:t>
      </w:r>
      <w:r w:rsidR="009C0701">
        <w:rPr>
          <w:rFonts w:cs="Arial"/>
          <w:i/>
          <w:sz w:val="20"/>
          <w:szCs w:val="20"/>
          <w:lang w:val="en-CA"/>
        </w:rPr>
        <w:t>(</w:t>
      </w:r>
      <w:hyperlink r:id="rId21" w:history="1">
        <w:r w:rsidRPr="003435EE">
          <w:rPr>
            <w:rStyle w:val="Hyperlink"/>
            <w:rFonts w:cs="Arial"/>
            <w:sz w:val="20"/>
            <w:szCs w:val="20"/>
            <w:lang w:val="en-CA"/>
          </w:rPr>
          <w:t>http://globaloceanforumdotcom.files.wordpress.com/2013/03/rio20summaryreport.pdf</w:t>
        </w:r>
      </w:hyperlink>
      <w:r w:rsidR="009C0701">
        <w:rPr>
          <w:rStyle w:val="Hyperlink"/>
          <w:rFonts w:cs="Arial"/>
          <w:sz w:val="20"/>
          <w:szCs w:val="20"/>
          <w:lang w:val="en-CA"/>
        </w:rPr>
        <w:t>)</w:t>
      </w:r>
      <w:r w:rsidR="009C0701">
        <w:rPr>
          <w:rStyle w:val="Hyperlink"/>
          <w:rFonts w:cs="Arial"/>
          <w:sz w:val="20"/>
          <w:szCs w:val="20"/>
          <w:u w:val="none"/>
          <w:lang w:val="en-CA"/>
        </w:rPr>
        <w:t xml:space="preserve"> </w:t>
      </w:r>
      <w:r w:rsidR="00A12CDE" w:rsidRPr="003435EE">
        <w:rPr>
          <w:rStyle w:val="Hyperlink"/>
          <w:rFonts w:cs="Arial"/>
          <w:color w:val="auto"/>
          <w:u w:val="none"/>
          <w:lang w:val="en-CA"/>
        </w:rPr>
        <w:t xml:space="preserve">The respondents to the questionnaire (Annex </w:t>
      </w:r>
      <w:r w:rsidR="00C058E8">
        <w:rPr>
          <w:rStyle w:val="Hyperlink"/>
          <w:rFonts w:cs="Arial"/>
          <w:color w:val="auto"/>
          <w:u w:val="none"/>
          <w:lang w:val="en-CA"/>
        </w:rPr>
        <w:t>7</w:t>
      </w:r>
      <w:r w:rsidR="00893677" w:rsidRPr="003435EE">
        <w:rPr>
          <w:rStyle w:val="Hyperlink"/>
          <w:rFonts w:cs="Arial"/>
          <w:color w:val="auto"/>
          <w:u w:val="none"/>
          <w:lang w:val="en-CA"/>
        </w:rPr>
        <w:t xml:space="preserve">) indicated this document was highly useful and critical in moving forward the ocean agenda at Rio+20. </w:t>
      </w:r>
    </w:p>
    <w:p w:rsidR="00D6737A" w:rsidRPr="003435EE" w:rsidRDefault="00D6737A" w:rsidP="009C5589">
      <w:pPr>
        <w:spacing w:line="276" w:lineRule="auto"/>
        <w:jc w:val="both"/>
        <w:rPr>
          <w:rFonts w:cs="Arial"/>
          <w:lang w:val="en-CA"/>
        </w:rPr>
      </w:pPr>
    </w:p>
    <w:p w:rsidR="00D6737A" w:rsidRPr="003435EE" w:rsidRDefault="00D6737A" w:rsidP="009C5589">
      <w:pPr>
        <w:widowControl/>
        <w:spacing w:line="276" w:lineRule="auto"/>
        <w:rPr>
          <w:rFonts w:cs="Arial"/>
          <w:lang w:val="en-CA"/>
        </w:rPr>
      </w:pPr>
      <w:r w:rsidRPr="003435EE">
        <w:rPr>
          <w:rFonts w:cs="Arial"/>
          <w:lang w:val="en-CA"/>
        </w:rPr>
        <w:t>The</w:t>
      </w:r>
      <w:r w:rsidRPr="003435EE">
        <w:rPr>
          <w:rFonts w:cs="Arial"/>
          <w:b/>
          <w:lang w:val="en-CA"/>
        </w:rPr>
        <w:t xml:space="preserve"> </w:t>
      </w:r>
      <w:r w:rsidR="00893677" w:rsidRPr="003435EE">
        <w:rPr>
          <w:rFonts w:cs="Arial"/>
          <w:b/>
          <w:lang w:val="en-CA"/>
        </w:rPr>
        <w:t xml:space="preserve">Component 1 Outcome </w:t>
      </w:r>
      <w:r w:rsidR="00FD3002" w:rsidRPr="003435EE">
        <w:rPr>
          <w:rFonts w:cs="Arial"/>
          <w:b/>
          <w:lang w:val="en-CA"/>
        </w:rPr>
        <w:t>t</w:t>
      </w:r>
      <w:r w:rsidRPr="003435EE">
        <w:rPr>
          <w:rFonts w:cs="Arial"/>
          <w:i/>
          <w:lang w:val="en-CA"/>
        </w:rPr>
        <w:t xml:space="preserve">o foster critical thinking, creativity, learning, and partnership building towards the achievement of WSSD goals and the MDGs related to oceans, coasts, and SIDS, and in response to new ocean issues </w:t>
      </w:r>
      <w:r w:rsidRPr="003435EE">
        <w:rPr>
          <w:rFonts w:cs="Arial"/>
          <w:lang w:val="en-CA"/>
        </w:rPr>
        <w:t xml:space="preserve">was to be measured by </w:t>
      </w:r>
      <w:r w:rsidR="00BD2699" w:rsidRPr="003435EE">
        <w:rPr>
          <w:rFonts w:cs="Arial"/>
          <w:lang w:val="en-CA"/>
        </w:rPr>
        <w:t>a</w:t>
      </w:r>
      <w:r w:rsidRPr="003435EE">
        <w:rPr>
          <w:rFonts w:cs="Arial"/>
          <w:lang w:val="en-CA"/>
        </w:rPr>
        <w:t xml:space="preserve">nswering three questions (Annex </w:t>
      </w:r>
      <w:r w:rsidR="00C058E8">
        <w:rPr>
          <w:rFonts w:cs="Arial"/>
          <w:lang w:val="en-CA"/>
        </w:rPr>
        <w:t>6</w:t>
      </w:r>
      <w:r w:rsidR="00A960B4" w:rsidRPr="003435EE">
        <w:rPr>
          <w:rFonts w:cs="Arial"/>
          <w:lang w:val="en-CA"/>
        </w:rPr>
        <w:t>)</w:t>
      </w:r>
      <w:r w:rsidRPr="003435EE">
        <w:rPr>
          <w:rFonts w:cs="Arial"/>
          <w:lang w:val="en-CA"/>
        </w:rPr>
        <w:t>:</w:t>
      </w:r>
      <w:r w:rsidR="00BD2699" w:rsidRPr="003435EE">
        <w:rPr>
          <w:rStyle w:val="FootnoteReference"/>
          <w:rFonts w:cs="Arial"/>
          <w:lang w:val="en-CA"/>
        </w:rPr>
        <w:footnoteReference w:id="17"/>
      </w:r>
    </w:p>
    <w:p w:rsidR="00D6737A" w:rsidRPr="003435EE" w:rsidRDefault="00D6737A" w:rsidP="00317B8D">
      <w:pPr>
        <w:pStyle w:val="ListParagraph"/>
        <w:numPr>
          <w:ilvl w:val="0"/>
          <w:numId w:val="8"/>
        </w:numPr>
        <w:spacing w:line="276" w:lineRule="auto"/>
        <w:rPr>
          <w:rFonts w:cs="Arial"/>
          <w:lang w:val="en-CA"/>
        </w:rPr>
      </w:pPr>
      <w:r w:rsidRPr="003435EE">
        <w:rPr>
          <w:rFonts w:cs="Arial"/>
          <w:lang w:val="en-CA"/>
        </w:rPr>
        <w:t>Have there been increased critical thinking, creativity, learning, and partnership building in advancing the ocean agenda?</w:t>
      </w:r>
    </w:p>
    <w:p w:rsidR="00D6737A" w:rsidRPr="003435EE" w:rsidRDefault="00D6737A" w:rsidP="00317B8D">
      <w:pPr>
        <w:pStyle w:val="ListParagraph"/>
        <w:numPr>
          <w:ilvl w:val="0"/>
          <w:numId w:val="8"/>
        </w:numPr>
        <w:spacing w:line="276" w:lineRule="auto"/>
        <w:rPr>
          <w:rFonts w:cs="Arial"/>
          <w:lang w:val="en-CA"/>
        </w:rPr>
      </w:pPr>
      <w:r w:rsidRPr="003435EE">
        <w:rPr>
          <w:rFonts w:cs="Arial"/>
          <w:lang w:val="en-CA"/>
        </w:rPr>
        <w:t>Has there been increased involvement of SIDS &amp; SIDS agenda in ocean policy discussions?</w:t>
      </w:r>
    </w:p>
    <w:p w:rsidR="00D6737A" w:rsidRPr="003435EE" w:rsidRDefault="00D6737A" w:rsidP="00317B8D">
      <w:pPr>
        <w:pStyle w:val="ListParagraph"/>
        <w:numPr>
          <w:ilvl w:val="0"/>
          <w:numId w:val="8"/>
        </w:numPr>
        <w:spacing w:line="276" w:lineRule="auto"/>
        <w:rPr>
          <w:rFonts w:cs="Arial"/>
          <w:i/>
          <w:lang w:val="en-CA"/>
        </w:rPr>
      </w:pPr>
      <w:r w:rsidRPr="003435EE">
        <w:rPr>
          <w:rFonts w:cs="Arial"/>
          <w:lang w:val="en-CA"/>
        </w:rPr>
        <w:t>Has there been movement of new ocean issues on to the ocean policy agenda?</w:t>
      </w:r>
    </w:p>
    <w:p w:rsidR="002D038E" w:rsidRPr="003435EE" w:rsidRDefault="002D038E" w:rsidP="009C5589">
      <w:pPr>
        <w:spacing w:line="276" w:lineRule="auto"/>
        <w:rPr>
          <w:rFonts w:cs="Arial"/>
          <w:b/>
          <w:lang w:val="en-CA"/>
        </w:rPr>
      </w:pPr>
    </w:p>
    <w:p w:rsidR="00342B72" w:rsidRPr="003435EE" w:rsidRDefault="00D6737A" w:rsidP="009C5589">
      <w:pPr>
        <w:spacing w:line="276" w:lineRule="auto"/>
        <w:jc w:val="both"/>
        <w:rPr>
          <w:rFonts w:cs="Arial"/>
          <w:lang w:val="en-CA"/>
        </w:rPr>
      </w:pPr>
      <w:r w:rsidRPr="003435EE">
        <w:rPr>
          <w:rFonts w:cs="Arial"/>
          <w:lang w:val="en-CA"/>
        </w:rPr>
        <w:t xml:space="preserve">The answer to all three questions is a resounding yes. </w:t>
      </w:r>
      <w:r w:rsidR="00342B72" w:rsidRPr="003435EE">
        <w:rPr>
          <w:rFonts w:cs="Arial"/>
          <w:lang w:val="en-CA"/>
        </w:rPr>
        <w:t xml:space="preserve">Table </w:t>
      </w:r>
      <w:r w:rsidR="009C0701">
        <w:rPr>
          <w:rFonts w:cs="Arial"/>
          <w:lang w:val="en-CA"/>
        </w:rPr>
        <w:t>6</w:t>
      </w:r>
      <w:r w:rsidR="00342B72" w:rsidRPr="003435EE">
        <w:rPr>
          <w:rFonts w:cs="Arial"/>
          <w:lang w:val="en-CA"/>
        </w:rPr>
        <w:t xml:space="preserve"> gives some of the examples of how GOF has contributed to these goals</w:t>
      </w:r>
      <w:r w:rsidR="00A960B4" w:rsidRPr="003435EE">
        <w:rPr>
          <w:rFonts w:cs="Arial"/>
          <w:lang w:val="en-CA"/>
        </w:rPr>
        <w:t xml:space="preserve"> for question 1 and is reinforced with quotes. </w:t>
      </w:r>
    </w:p>
    <w:p w:rsidR="00342B72" w:rsidRPr="003435EE" w:rsidRDefault="00342B72" w:rsidP="009C5589">
      <w:pPr>
        <w:spacing w:line="276" w:lineRule="auto"/>
        <w:jc w:val="both"/>
        <w:rPr>
          <w:rFonts w:cs="Arial"/>
          <w:lang w:val="en-CA"/>
        </w:rPr>
      </w:pPr>
    </w:p>
    <w:p w:rsidR="00342B72" w:rsidRPr="003435EE" w:rsidRDefault="00342B72" w:rsidP="00583AB8">
      <w:pPr>
        <w:jc w:val="both"/>
        <w:rPr>
          <w:rFonts w:cs="Arial"/>
          <w:lang w:val="en-CA"/>
        </w:rPr>
      </w:pPr>
      <w:r w:rsidRPr="003435EE">
        <w:rPr>
          <w:rFonts w:cs="Arial"/>
          <w:b/>
          <w:lang w:val="en-CA"/>
        </w:rPr>
        <w:t xml:space="preserve">Table </w:t>
      </w:r>
      <w:r w:rsidR="009C0701">
        <w:rPr>
          <w:rFonts w:cs="Arial"/>
          <w:b/>
          <w:lang w:val="en-CA"/>
        </w:rPr>
        <w:t>6</w:t>
      </w:r>
      <w:r w:rsidRPr="003435EE">
        <w:rPr>
          <w:rFonts w:cs="Arial"/>
          <w:b/>
          <w:lang w:val="en-CA"/>
        </w:rPr>
        <w:t xml:space="preserve">: </w:t>
      </w:r>
      <w:r w:rsidRPr="003435EE">
        <w:rPr>
          <w:rFonts w:cs="Arial"/>
          <w:lang w:val="en-CA"/>
        </w:rPr>
        <w:t xml:space="preserve">Examples of GOFs contribution to Project Outcome </w:t>
      </w:r>
      <w:r w:rsidR="00A960B4" w:rsidRPr="003435EE">
        <w:rPr>
          <w:rFonts w:cs="Arial"/>
          <w:lang w:val="en-CA"/>
        </w:rPr>
        <w:t>increased critical thinking, creativity, learning, and partnership in</w:t>
      </w:r>
      <w:r w:rsidRPr="003435EE">
        <w:rPr>
          <w:rFonts w:cs="Arial"/>
          <w:lang w:val="en-CA"/>
        </w:rPr>
        <w:t xml:space="preserve"> advancing the oceans agenda (based on a questionnaire to key partners</w:t>
      </w:r>
      <w:r w:rsidR="00A960B4" w:rsidRPr="003435EE">
        <w:rPr>
          <w:rFonts w:cs="Arial"/>
          <w:lang w:val="en-CA"/>
        </w:rPr>
        <w:t xml:space="preserve"> (</w:t>
      </w:r>
      <w:r w:rsidRPr="003435EE">
        <w:rPr>
          <w:rFonts w:cs="Arial"/>
          <w:lang w:val="en-CA"/>
        </w:rPr>
        <w:t xml:space="preserve">Annex </w:t>
      </w:r>
      <w:r w:rsidR="009C0701">
        <w:rPr>
          <w:rFonts w:cs="Arial"/>
          <w:lang w:val="en-CA"/>
        </w:rPr>
        <w:t>7</w:t>
      </w:r>
      <w:r w:rsidRPr="003435EE">
        <w:rPr>
          <w:rFonts w:cs="Arial"/>
          <w:lang w:val="en-CA"/>
        </w:rPr>
        <w:t>)</w:t>
      </w:r>
      <w:r w:rsidR="00A960B4" w:rsidRPr="003435EE">
        <w:rPr>
          <w:rFonts w:cs="Arial"/>
          <w:lang w:val="en-CA"/>
        </w:rPr>
        <w:t>.</w:t>
      </w:r>
    </w:p>
    <w:p w:rsidR="00342B72" w:rsidRPr="003435EE" w:rsidRDefault="00342B72" w:rsidP="00583AB8">
      <w:pPr>
        <w:jc w:val="both"/>
        <w:rPr>
          <w:rFonts w:cs="Arial"/>
          <w:lang w:val="en-CA"/>
        </w:rPr>
      </w:pPr>
    </w:p>
    <w:tbl>
      <w:tblPr>
        <w:tblStyle w:val="TableGrid"/>
        <w:tblW w:w="0" w:type="auto"/>
        <w:tblLayout w:type="fixed"/>
        <w:tblLook w:val="04A0" w:firstRow="1" w:lastRow="0" w:firstColumn="1" w:lastColumn="0" w:noHBand="0" w:noVBand="1"/>
      </w:tblPr>
      <w:tblGrid>
        <w:gridCol w:w="2802"/>
        <w:gridCol w:w="2976"/>
        <w:gridCol w:w="3261"/>
      </w:tblGrid>
      <w:tr w:rsidR="00342B72" w:rsidRPr="003435EE" w:rsidTr="00166695">
        <w:tc>
          <w:tcPr>
            <w:tcW w:w="2802" w:type="dxa"/>
          </w:tcPr>
          <w:p w:rsidR="00342B72" w:rsidRPr="003435EE" w:rsidRDefault="00A960B4" w:rsidP="00A960B4">
            <w:pPr>
              <w:widowControl/>
              <w:spacing w:after="200" w:line="276" w:lineRule="auto"/>
              <w:contextualSpacing/>
              <w:jc w:val="center"/>
              <w:rPr>
                <w:rFonts w:cs="Arial"/>
                <w:b/>
                <w:lang w:val="en-CA"/>
              </w:rPr>
            </w:pPr>
            <w:r w:rsidRPr="003435EE">
              <w:rPr>
                <w:rFonts w:cs="Arial"/>
                <w:b/>
                <w:lang w:val="en-CA"/>
              </w:rPr>
              <w:t>C</w:t>
            </w:r>
            <w:r w:rsidR="00342B72" w:rsidRPr="003435EE">
              <w:rPr>
                <w:rFonts w:cs="Arial"/>
                <w:b/>
                <w:lang w:val="en-CA"/>
              </w:rPr>
              <w:t>ritical thinking</w:t>
            </w:r>
          </w:p>
          <w:p w:rsidR="00342B72" w:rsidRPr="003435EE" w:rsidRDefault="00342B72" w:rsidP="00A960B4">
            <w:pPr>
              <w:jc w:val="center"/>
              <w:rPr>
                <w:rFonts w:cs="Arial"/>
                <w:b/>
                <w:lang w:val="en-CA"/>
              </w:rPr>
            </w:pPr>
          </w:p>
        </w:tc>
        <w:tc>
          <w:tcPr>
            <w:tcW w:w="2976" w:type="dxa"/>
          </w:tcPr>
          <w:p w:rsidR="00342B72" w:rsidRPr="003435EE" w:rsidRDefault="00342B72" w:rsidP="00A960B4">
            <w:pPr>
              <w:widowControl/>
              <w:spacing w:after="200" w:line="276" w:lineRule="auto"/>
              <w:contextualSpacing/>
              <w:jc w:val="center"/>
              <w:rPr>
                <w:rFonts w:cs="Arial"/>
                <w:b/>
                <w:lang w:val="en-CA"/>
              </w:rPr>
            </w:pPr>
            <w:r w:rsidRPr="003435EE">
              <w:rPr>
                <w:rFonts w:cs="Arial"/>
                <w:b/>
                <w:lang w:val="en-CA"/>
              </w:rPr>
              <w:t>Creative learning</w:t>
            </w:r>
          </w:p>
          <w:p w:rsidR="00342B72" w:rsidRPr="003435EE" w:rsidRDefault="00342B72" w:rsidP="00A960B4">
            <w:pPr>
              <w:jc w:val="center"/>
              <w:rPr>
                <w:rFonts w:cs="Arial"/>
                <w:b/>
                <w:lang w:val="en-CA"/>
              </w:rPr>
            </w:pPr>
          </w:p>
        </w:tc>
        <w:tc>
          <w:tcPr>
            <w:tcW w:w="3261" w:type="dxa"/>
          </w:tcPr>
          <w:p w:rsidR="00342B72" w:rsidRPr="003435EE" w:rsidRDefault="00342B72" w:rsidP="00A960B4">
            <w:pPr>
              <w:widowControl/>
              <w:spacing w:after="200" w:line="276" w:lineRule="auto"/>
              <w:ind w:left="107"/>
              <w:contextualSpacing/>
              <w:jc w:val="center"/>
              <w:rPr>
                <w:rFonts w:cs="Arial"/>
                <w:b/>
                <w:lang w:val="en-CA"/>
              </w:rPr>
            </w:pPr>
            <w:r w:rsidRPr="003435EE">
              <w:rPr>
                <w:rFonts w:cs="Arial"/>
                <w:b/>
                <w:lang w:val="en-CA"/>
              </w:rPr>
              <w:t>Partnerships</w:t>
            </w:r>
          </w:p>
          <w:p w:rsidR="00342B72" w:rsidRPr="003435EE" w:rsidRDefault="00342B72" w:rsidP="00A960B4">
            <w:pPr>
              <w:jc w:val="center"/>
              <w:rPr>
                <w:rFonts w:cs="Arial"/>
                <w:b/>
                <w:lang w:val="en-CA"/>
              </w:rPr>
            </w:pPr>
          </w:p>
        </w:tc>
      </w:tr>
      <w:tr w:rsidR="00342B72" w:rsidRPr="003435EE" w:rsidTr="00166695">
        <w:tc>
          <w:tcPr>
            <w:tcW w:w="2802" w:type="dxa"/>
          </w:tcPr>
          <w:p w:rsidR="00342B72" w:rsidRPr="003435EE" w:rsidRDefault="00342B72" w:rsidP="00342B72">
            <w:pPr>
              <w:widowControl/>
              <w:spacing w:after="200" w:line="276" w:lineRule="auto"/>
              <w:ind w:left="142"/>
              <w:contextualSpacing/>
              <w:jc w:val="both"/>
              <w:rPr>
                <w:rFonts w:cs="Arial"/>
                <w:sz w:val="20"/>
                <w:szCs w:val="20"/>
                <w:lang w:val="en-CA"/>
              </w:rPr>
            </w:pPr>
            <w:r w:rsidRPr="003435EE">
              <w:rPr>
                <w:rFonts w:cs="Arial"/>
                <w:sz w:val="20"/>
                <w:szCs w:val="20"/>
                <w:lang w:val="en-CA"/>
              </w:rPr>
              <w:t>Discuss high priority issues</w:t>
            </w:r>
          </w:p>
          <w:p w:rsidR="00342B72" w:rsidRPr="003435EE" w:rsidRDefault="00342B72" w:rsidP="00342B72">
            <w:pPr>
              <w:widowControl/>
              <w:spacing w:after="200" w:line="276" w:lineRule="auto"/>
              <w:ind w:left="142"/>
              <w:contextualSpacing/>
              <w:jc w:val="both"/>
              <w:rPr>
                <w:rFonts w:cs="Arial"/>
                <w:sz w:val="20"/>
                <w:szCs w:val="20"/>
                <w:lang w:val="en-CA"/>
              </w:rPr>
            </w:pPr>
          </w:p>
        </w:tc>
        <w:tc>
          <w:tcPr>
            <w:tcW w:w="2976" w:type="dxa"/>
          </w:tcPr>
          <w:p w:rsidR="00342B72" w:rsidRPr="003435EE" w:rsidRDefault="00342B72" w:rsidP="00A960B4">
            <w:pPr>
              <w:widowControl/>
              <w:spacing w:after="200" w:line="276" w:lineRule="auto"/>
              <w:ind w:left="54"/>
              <w:contextualSpacing/>
              <w:jc w:val="both"/>
              <w:rPr>
                <w:rFonts w:cs="Arial"/>
                <w:sz w:val="20"/>
                <w:szCs w:val="20"/>
                <w:lang w:val="en-CA"/>
              </w:rPr>
            </w:pPr>
            <w:r w:rsidRPr="003435EE">
              <w:rPr>
                <w:rFonts w:cs="Arial"/>
                <w:sz w:val="20"/>
                <w:szCs w:val="20"/>
                <w:lang w:val="en-CA"/>
              </w:rPr>
              <w:t>Objective &amp; strategy of meetings is to create an atmosphere of learning leading to capacity building</w:t>
            </w:r>
          </w:p>
        </w:tc>
        <w:tc>
          <w:tcPr>
            <w:tcW w:w="3261" w:type="dxa"/>
          </w:tcPr>
          <w:p w:rsidR="00A960B4" w:rsidRPr="003435EE" w:rsidRDefault="00A960B4" w:rsidP="00A960B4">
            <w:pPr>
              <w:widowControl/>
              <w:spacing w:after="200" w:line="276" w:lineRule="auto"/>
              <w:ind w:left="108"/>
              <w:contextualSpacing/>
              <w:rPr>
                <w:rFonts w:cs="Arial"/>
                <w:sz w:val="20"/>
                <w:szCs w:val="20"/>
                <w:lang w:val="en-CA"/>
              </w:rPr>
            </w:pPr>
            <w:r w:rsidRPr="003435EE">
              <w:rPr>
                <w:rFonts w:cs="Arial"/>
                <w:sz w:val="20"/>
                <w:szCs w:val="20"/>
                <w:lang w:val="en-CA"/>
              </w:rPr>
              <w:t>GOF itself is a dynamic partnership</w:t>
            </w:r>
          </w:p>
          <w:p w:rsidR="00342B72" w:rsidRPr="003435EE" w:rsidRDefault="00342B72" w:rsidP="00A960B4">
            <w:pPr>
              <w:widowControl/>
              <w:spacing w:after="200" w:line="276" w:lineRule="auto"/>
              <w:ind w:left="108"/>
              <w:contextualSpacing/>
              <w:rPr>
                <w:rFonts w:cs="Arial"/>
                <w:lang w:val="en-CA"/>
              </w:rPr>
            </w:pPr>
          </w:p>
        </w:tc>
      </w:tr>
      <w:tr w:rsidR="00342B72" w:rsidRPr="003435EE" w:rsidTr="00166695">
        <w:tc>
          <w:tcPr>
            <w:tcW w:w="2802" w:type="dxa"/>
          </w:tcPr>
          <w:p w:rsidR="00342B72" w:rsidRPr="003435EE" w:rsidRDefault="00342B72" w:rsidP="00A960B4">
            <w:pPr>
              <w:widowControl/>
              <w:spacing w:after="200" w:line="276" w:lineRule="auto"/>
              <w:ind w:left="142"/>
              <w:contextualSpacing/>
              <w:jc w:val="both"/>
              <w:rPr>
                <w:rFonts w:cs="Arial"/>
                <w:sz w:val="20"/>
                <w:szCs w:val="20"/>
                <w:lang w:val="en-CA"/>
              </w:rPr>
            </w:pPr>
            <w:r w:rsidRPr="003435EE">
              <w:rPr>
                <w:rFonts w:cs="Arial"/>
                <w:sz w:val="20"/>
                <w:szCs w:val="20"/>
                <w:lang w:val="en-CA"/>
              </w:rPr>
              <w:t>Multiple perspectives &amp; multiple ideas</w:t>
            </w:r>
          </w:p>
        </w:tc>
        <w:tc>
          <w:tcPr>
            <w:tcW w:w="2976" w:type="dxa"/>
          </w:tcPr>
          <w:p w:rsidR="00342B72" w:rsidRPr="003435EE" w:rsidRDefault="00342B72" w:rsidP="00166695">
            <w:pPr>
              <w:widowControl/>
              <w:spacing w:after="200" w:line="276" w:lineRule="auto"/>
              <w:contextualSpacing/>
              <w:rPr>
                <w:rFonts w:cs="Arial"/>
                <w:sz w:val="20"/>
                <w:szCs w:val="20"/>
                <w:lang w:val="en-CA"/>
              </w:rPr>
            </w:pPr>
            <w:r w:rsidRPr="003435EE">
              <w:rPr>
                <w:rFonts w:cs="Arial"/>
                <w:sz w:val="20"/>
                <w:szCs w:val="20"/>
                <w:lang w:val="en-CA"/>
              </w:rPr>
              <w:t>Increased knowledge of policies</w:t>
            </w:r>
          </w:p>
        </w:tc>
        <w:tc>
          <w:tcPr>
            <w:tcW w:w="3261" w:type="dxa"/>
          </w:tcPr>
          <w:p w:rsidR="00342B72" w:rsidRPr="003435EE" w:rsidRDefault="00A960B4" w:rsidP="00A960B4">
            <w:pPr>
              <w:widowControl/>
              <w:spacing w:after="200" w:line="276" w:lineRule="auto"/>
              <w:ind w:left="108"/>
              <w:contextualSpacing/>
              <w:rPr>
                <w:rFonts w:cs="Arial"/>
                <w:sz w:val="20"/>
                <w:szCs w:val="20"/>
                <w:lang w:val="en-CA"/>
              </w:rPr>
            </w:pPr>
            <w:r w:rsidRPr="003435EE">
              <w:rPr>
                <w:rFonts w:cs="Arial"/>
                <w:sz w:val="20"/>
                <w:szCs w:val="20"/>
                <w:lang w:val="en-CA"/>
              </w:rPr>
              <w:t xml:space="preserve">All meetings plan for and facilitate partnerships </w:t>
            </w:r>
          </w:p>
        </w:tc>
      </w:tr>
      <w:tr w:rsidR="00342B72" w:rsidRPr="003435EE" w:rsidTr="00166695">
        <w:tc>
          <w:tcPr>
            <w:tcW w:w="2802" w:type="dxa"/>
          </w:tcPr>
          <w:p w:rsidR="00342B72" w:rsidRPr="003435EE" w:rsidRDefault="00342B72" w:rsidP="00342B72">
            <w:pPr>
              <w:widowControl/>
              <w:spacing w:after="200" w:line="276" w:lineRule="auto"/>
              <w:ind w:left="142"/>
              <w:contextualSpacing/>
              <w:jc w:val="both"/>
              <w:rPr>
                <w:rFonts w:cs="Arial"/>
                <w:sz w:val="20"/>
                <w:szCs w:val="20"/>
                <w:lang w:val="en-CA"/>
              </w:rPr>
            </w:pPr>
            <w:r w:rsidRPr="003435EE">
              <w:rPr>
                <w:rFonts w:cs="Arial"/>
                <w:sz w:val="20"/>
                <w:szCs w:val="20"/>
                <w:lang w:val="en-CA"/>
              </w:rPr>
              <w:t>Cutting edge issues</w:t>
            </w:r>
          </w:p>
          <w:p w:rsidR="00342B72" w:rsidRPr="003435EE" w:rsidRDefault="00342B72" w:rsidP="00342B72">
            <w:pPr>
              <w:ind w:left="142"/>
              <w:jc w:val="both"/>
              <w:rPr>
                <w:rFonts w:cs="Arial"/>
                <w:sz w:val="20"/>
                <w:szCs w:val="20"/>
                <w:lang w:val="en-CA"/>
              </w:rPr>
            </w:pPr>
          </w:p>
        </w:tc>
        <w:tc>
          <w:tcPr>
            <w:tcW w:w="2976" w:type="dxa"/>
          </w:tcPr>
          <w:p w:rsidR="00342B72" w:rsidRPr="003435EE" w:rsidRDefault="00342B72" w:rsidP="00A960B4">
            <w:pPr>
              <w:widowControl/>
              <w:spacing w:after="200" w:line="276" w:lineRule="auto"/>
              <w:ind w:left="54"/>
              <w:contextualSpacing/>
              <w:jc w:val="both"/>
              <w:rPr>
                <w:rFonts w:cs="Arial"/>
                <w:sz w:val="20"/>
                <w:szCs w:val="20"/>
                <w:lang w:val="en-CA"/>
              </w:rPr>
            </w:pPr>
            <w:r w:rsidRPr="003435EE">
              <w:rPr>
                <w:rFonts w:cs="Arial"/>
                <w:sz w:val="20"/>
                <w:szCs w:val="20"/>
                <w:lang w:val="en-CA"/>
              </w:rPr>
              <w:t>Science input useful for policy makers</w:t>
            </w:r>
          </w:p>
          <w:p w:rsidR="00342B72" w:rsidRPr="003435EE" w:rsidRDefault="00342B72" w:rsidP="00583AB8">
            <w:pPr>
              <w:jc w:val="both"/>
              <w:rPr>
                <w:rFonts w:cs="Arial"/>
                <w:sz w:val="20"/>
                <w:szCs w:val="20"/>
                <w:lang w:val="en-CA"/>
              </w:rPr>
            </w:pPr>
          </w:p>
        </w:tc>
        <w:tc>
          <w:tcPr>
            <w:tcW w:w="3261" w:type="dxa"/>
          </w:tcPr>
          <w:p w:rsidR="00342B72" w:rsidRPr="003435EE" w:rsidRDefault="00A960B4" w:rsidP="00A960B4">
            <w:pPr>
              <w:widowControl/>
              <w:spacing w:after="200" w:line="276" w:lineRule="auto"/>
              <w:ind w:left="108"/>
              <w:contextualSpacing/>
              <w:rPr>
                <w:rFonts w:cs="Arial"/>
                <w:sz w:val="20"/>
                <w:szCs w:val="20"/>
                <w:lang w:val="en-CA"/>
              </w:rPr>
            </w:pPr>
            <w:r w:rsidRPr="003435EE">
              <w:rPr>
                <w:rFonts w:cs="Arial"/>
                <w:sz w:val="20"/>
                <w:szCs w:val="20"/>
                <w:lang w:val="en-CA"/>
              </w:rPr>
              <w:t>GOF facilitates various organisations to take lead e.g. Indonesia (Manado), Korea (green economy), Mexico &amp; South Africa (climate change), Seychelles (climate change)</w:t>
            </w:r>
          </w:p>
        </w:tc>
      </w:tr>
      <w:tr w:rsidR="00342B72" w:rsidRPr="003435EE" w:rsidTr="00166695">
        <w:tc>
          <w:tcPr>
            <w:tcW w:w="2802" w:type="dxa"/>
          </w:tcPr>
          <w:p w:rsidR="00342B72" w:rsidRPr="003435EE" w:rsidRDefault="00342B72" w:rsidP="00A960B4">
            <w:pPr>
              <w:widowControl/>
              <w:spacing w:after="200" w:line="276" w:lineRule="auto"/>
              <w:ind w:left="142"/>
              <w:contextualSpacing/>
              <w:jc w:val="both"/>
              <w:rPr>
                <w:rFonts w:cs="Arial"/>
                <w:sz w:val="20"/>
                <w:szCs w:val="20"/>
                <w:lang w:val="en-CA"/>
              </w:rPr>
            </w:pPr>
            <w:r w:rsidRPr="003435EE">
              <w:rPr>
                <w:rFonts w:cs="Arial"/>
                <w:sz w:val="20"/>
                <w:szCs w:val="20"/>
                <w:lang w:val="en-CA"/>
              </w:rPr>
              <w:t>Various actors from heads of state and high level policy makers to NGOs &amp; communities</w:t>
            </w:r>
          </w:p>
        </w:tc>
        <w:tc>
          <w:tcPr>
            <w:tcW w:w="2976" w:type="dxa"/>
          </w:tcPr>
          <w:p w:rsidR="00342B72" w:rsidRPr="003435EE" w:rsidRDefault="00342B72" w:rsidP="00A960B4">
            <w:pPr>
              <w:widowControl/>
              <w:spacing w:after="200" w:line="276" w:lineRule="auto"/>
              <w:ind w:left="54"/>
              <w:contextualSpacing/>
              <w:jc w:val="both"/>
              <w:rPr>
                <w:rFonts w:cs="Arial"/>
                <w:sz w:val="20"/>
                <w:szCs w:val="20"/>
                <w:lang w:val="en-CA"/>
              </w:rPr>
            </w:pPr>
            <w:r w:rsidRPr="003435EE">
              <w:rPr>
                <w:rFonts w:cs="Arial"/>
                <w:sz w:val="20"/>
                <w:szCs w:val="20"/>
                <w:lang w:val="en-CA"/>
              </w:rPr>
              <w:t>Learning about other experiences</w:t>
            </w:r>
          </w:p>
          <w:p w:rsidR="00342B72" w:rsidRPr="003435EE" w:rsidRDefault="00342B72" w:rsidP="00583AB8">
            <w:pPr>
              <w:jc w:val="both"/>
              <w:rPr>
                <w:rFonts w:cs="Arial"/>
                <w:sz w:val="20"/>
                <w:szCs w:val="20"/>
                <w:lang w:val="en-CA"/>
              </w:rPr>
            </w:pPr>
          </w:p>
        </w:tc>
        <w:tc>
          <w:tcPr>
            <w:tcW w:w="3261" w:type="dxa"/>
          </w:tcPr>
          <w:p w:rsidR="00342B72" w:rsidRPr="003435EE" w:rsidRDefault="00A960B4" w:rsidP="00583AB8">
            <w:pPr>
              <w:jc w:val="both"/>
              <w:rPr>
                <w:rFonts w:cs="Arial"/>
                <w:sz w:val="20"/>
                <w:szCs w:val="20"/>
                <w:lang w:val="en-CA"/>
              </w:rPr>
            </w:pPr>
            <w:r w:rsidRPr="003435EE">
              <w:rPr>
                <w:rFonts w:cs="Arial"/>
                <w:sz w:val="20"/>
                <w:szCs w:val="20"/>
                <w:lang w:val="en-CA"/>
              </w:rPr>
              <w:t>High diversity of participants facilitates alliances, collaboration &amp; coordination</w:t>
            </w:r>
          </w:p>
        </w:tc>
      </w:tr>
      <w:tr w:rsidR="00342B72" w:rsidRPr="003435EE" w:rsidTr="00166695">
        <w:tc>
          <w:tcPr>
            <w:tcW w:w="2802" w:type="dxa"/>
          </w:tcPr>
          <w:p w:rsidR="00342B72" w:rsidRPr="003435EE" w:rsidRDefault="00342B72" w:rsidP="00A960B4">
            <w:pPr>
              <w:widowControl/>
              <w:spacing w:after="200" w:line="276" w:lineRule="auto"/>
              <w:ind w:left="142"/>
              <w:contextualSpacing/>
              <w:jc w:val="both"/>
              <w:rPr>
                <w:rFonts w:cs="Arial"/>
                <w:sz w:val="20"/>
                <w:szCs w:val="20"/>
                <w:lang w:val="en-CA"/>
              </w:rPr>
            </w:pPr>
            <w:r w:rsidRPr="003435EE">
              <w:rPr>
                <w:rFonts w:cs="Arial"/>
                <w:sz w:val="20"/>
                <w:szCs w:val="20"/>
                <w:lang w:val="en-CA"/>
              </w:rPr>
              <w:t>Big picture, holistic &amp; integrative</w:t>
            </w:r>
          </w:p>
        </w:tc>
        <w:tc>
          <w:tcPr>
            <w:tcW w:w="2976" w:type="dxa"/>
          </w:tcPr>
          <w:p w:rsidR="00342B72" w:rsidRPr="003435EE" w:rsidRDefault="00342B72" w:rsidP="00A960B4">
            <w:pPr>
              <w:widowControl/>
              <w:spacing w:after="200" w:line="276" w:lineRule="auto"/>
              <w:ind w:left="54" w:firstLine="58"/>
              <w:contextualSpacing/>
              <w:jc w:val="both"/>
              <w:rPr>
                <w:rFonts w:cs="Arial"/>
                <w:sz w:val="20"/>
                <w:szCs w:val="20"/>
                <w:lang w:val="en-CA"/>
              </w:rPr>
            </w:pPr>
            <w:r w:rsidRPr="003435EE">
              <w:rPr>
                <w:rFonts w:cs="Arial"/>
                <w:sz w:val="20"/>
                <w:szCs w:val="20"/>
                <w:lang w:val="en-CA"/>
              </w:rPr>
              <w:t>Diversity of participants</w:t>
            </w:r>
          </w:p>
          <w:p w:rsidR="00342B72" w:rsidRPr="003435EE" w:rsidRDefault="00342B72" w:rsidP="00583AB8">
            <w:pPr>
              <w:jc w:val="both"/>
              <w:rPr>
                <w:rFonts w:cs="Arial"/>
                <w:sz w:val="20"/>
                <w:szCs w:val="20"/>
                <w:lang w:val="en-CA"/>
              </w:rPr>
            </w:pPr>
          </w:p>
        </w:tc>
        <w:tc>
          <w:tcPr>
            <w:tcW w:w="3261" w:type="dxa"/>
          </w:tcPr>
          <w:p w:rsidR="00342B72" w:rsidRPr="003435EE" w:rsidRDefault="00342B72" w:rsidP="00583AB8">
            <w:pPr>
              <w:jc w:val="both"/>
              <w:rPr>
                <w:rFonts w:cs="Arial"/>
                <w:sz w:val="20"/>
                <w:szCs w:val="20"/>
                <w:lang w:val="en-CA"/>
              </w:rPr>
            </w:pPr>
          </w:p>
        </w:tc>
      </w:tr>
    </w:tbl>
    <w:p w:rsidR="00342B72" w:rsidRPr="003435EE" w:rsidRDefault="00342B72" w:rsidP="00583AB8">
      <w:pPr>
        <w:jc w:val="both"/>
        <w:rPr>
          <w:rFonts w:cs="Arial"/>
          <w:lang w:val="en-CA"/>
        </w:rPr>
      </w:pPr>
    </w:p>
    <w:p w:rsidR="00A960B4" w:rsidRPr="003435EE" w:rsidRDefault="00342B72" w:rsidP="00B22809">
      <w:pPr>
        <w:widowControl/>
        <w:spacing w:line="276" w:lineRule="auto"/>
        <w:ind w:left="720"/>
        <w:jc w:val="both"/>
        <w:rPr>
          <w:rFonts w:cs="Arial"/>
          <w:i/>
          <w:lang w:val="en-CA"/>
        </w:rPr>
      </w:pPr>
      <w:r w:rsidRPr="003435EE">
        <w:rPr>
          <w:rFonts w:cs="Arial"/>
          <w:b/>
          <w:i/>
          <w:u w:val="single"/>
          <w:lang w:val="en-CA"/>
        </w:rPr>
        <w:t>Quotes</w:t>
      </w:r>
      <w:r w:rsidRPr="003435EE">
        <w:rPr>
          <w:rFonts w:cs="Arial"/>
          <w:i/>
          <w:lang w:val="en-CA"/>
        </w:rPr>
        <w:t xml:space="preserve">: The Ocean Forum has become a unique space for presenting, analyzing, and discussing all the relevant ocean, coasts and island topics. Most of any other meetings focus on a single topic missing the big picture and therefore conducting to partial outcomes. </w:t>
      </w:r>
    </w:p>
    <w:p w:rsidR="00A960B4" w:rsidRPr="003435EE" w:rsidRDefault="00A960B4" w:rsidP="00B22809">
      <w:pPr>
        <w:widowControl/>
        <w:spacing w:line="276" w:lineRule="auto"/>
        <w:ind w:left="720"/>
        <w:jc w:val="both"/>
        <w:rPr>
          <w:rFonts w:cs="Arial"/>
          <w:i/>
          <w:lang w:val="en-CA"/>
        </w:rPr>
      </w:pPr>
    </w:p>
    <w:p w:rsidR="00342B72" w:rsidRPr="003435EE" w:rsidRDefault="00342B72" w:rsidP="00B22809">
      <w:pPr>
        <w:widowControl/>
        <w:spacing w:line="276" w:lineRule="auto"/>
        <w:ind w:left="720"/>
        <w:jc w:val="both"/>
        <w:rPr>
          <w:rFonts w:cs="Arial"/>
          <w:i/>
          <w:lang w:val="en-CA"/>
        </w:rPr>
      </w:pPr>
      <w:r w:rsidRPr="003435EE">
        <w:rPr>
          <w:rFonts w:cs="Arial"/>
          <w:i/>
          <w:lang w:val="en-CA"/>
        </w:rPr>
        <w:t>The holistic and integrated approach provided at each one of the Ocean Forum meetings drives parties and participants to critical thinking that result in insightful conclusions and propositions.</w:t>
      </w:r>
    </w:p>
    <w:p w:rsidR="00342B72" w:rsidRPr="003435EE" w:rsidRDefault="00342B72" w:rsidP="00B22809">
      <w:pPr>
        <w:widowControl/>
        <w:spacing w:line="276" w:lineRule="auto"/>
        <w:ind w:left="720"/>
        <w:jc w:val="both"/>
        <w:rPr>
          <w:rFonts w:cs="Arial"/>
          <w:b/>
          <w:i/>
          <w:u w:val="single"/>
          <w:lang w:val="en-CA"/>
        </w:rPr>
      </w:pPr>
    </w:p>
    <w:p w:rsidR="00BD2699" w:rsidRPr="003435EE" w:rsidRDefault="00A960B4" w:rsidP="009C5589">
      <w:pPr>
        <w:spacing w:line="276" w:lineRule="auto"/>
        <w:jc w:val="both"/>
        <w:rPr>
          <w:rFonts w:cs="Arial"/>
          <w:lang w:val="en-CA"/>
        </w:rPr>
      </w:pPr>
      <w:r w:rsidRPr="003435EE">
        <w:rPr>
          <w:rFonts w:cs="Arial"/>
          <w:lang w:val="en-CA"/>
        </w:rPr>
        <w:t xml:space="preserve">GOF has also ensured SIDS participation and SIDS agenda </w:t>
      </w:r>
      <w:r w:rsidR="00C058E8">
        <w:rPr>
          <w:rFonts w:cs="Arial"/>
          <w:lang w:val="en-CA"/>
        </w:rPr>
        <w:t>at all of the meetings</w:t>
      </w:r>
      <w:r w:rsidR="00BD2699" w:rsidRPr="003435EE">
        <w:rPr>
          <w:rFonts w:cs="Arial"/>
          <w:lang w:val="en-CA"/>
        </w:rPr>
        <w:t xml:space="preserve">. There has been considerable SIDS participation but </w:t>
      </w:r>
      <w:r w:rsidR="00FD3002" w:rsidRPr="003435EE">
        <w:rPr>
          <w:rFonts w:cs="Arial"/>
          <w:lang w:val="en-CA"/>
        </w:rPr>
        <w:t>GOF indicates i</w:t>
      </w:r>
      <w:r w:rsidR="00BD2699" w:rsidRPr="003435EE">
        <w:rPr>
          <w:rFonts w:cs="Arial"/>
          <w:lang w:val="en-CA"/>
        </w:rPr>
        <w:t>t is difficult to measure whether there has been increased participation</w:t>
      </w:r>
      <w:r w:rsidR="00FD3002" w:rsidRPr="003435EE">
        <w:rPr>
          <w:rFonts w:cs="Arial"/>
          <w:lang w:val="en-CA"/>
        </w:rPr>
        <w:t xml:space="preserve">. However, </w:t>
      </w:r>
      <w:r w:rsidR="00BD2699" w:rsidRPr="003435EE">
        <w:rPr>
          <w:rFonts w:cs="Arial"/>
          <w:lang w:val="en-CA"/>
        </w:rPr>
        <w:t>SIDS leaders have been involved as session chairs</w:t>
      </w:r>
      <w:r w:rsidR="00FD3002" w:rsidRPr="003435EE">
        <w:rPr>
          <w:rFonts w:cs="Arial"/>
          <w:lang w:val="en-CA"/>
        </w:rPr>
        <w:t xml:space="preserve"> </w:t>
      </w:r>
      <w:r w:rsidR="009C0701" w:rsidRPr="003435EE">
        <w:rPr>
          <w:rFonts w:cs="Arial"/>
          <w:lang w:val="en-CA"/>
        </w:rPr>
        <w:t>and played</w:t>
      </w:r>
      <w:r w:rsidR="001C78E1">
        <w:rPr>
          <w:rFonts w:cs="Arial"/>
          <w:lang w:val="en-CA"/>
        </w:rPr>
        <w:t xml:space="preserve"> central role</w:t>
      </w:r>
      <w:r w:rsidR="009C0701">
        <w:rPr>
          <w:rFonts w:cs="Arial"/>
          <w:lang w:val="en-CA"/>
        </w:rPr>
        <w:t>s</w:t>
      </w:r>
      <w:r w:rsidR="001C78E1">
        <w:rPr>
          <w:rFonts w:cs="Arial"/>
          <w:lang w:val="en-CA"/>
        </w:rPr>
        <w:t xml:space="preserve"> in multistake</w:t>
      </w:r>
      <w:r w:rsidR="00FD3002" w:rsidRPr="003435EE">
        <w:rPr>
          <w:rFonts w:cs="Arial"/>
          <w:lang w:val="en-CA"/>
        </w:rPr>
        <w:t xml:space="preserve">holder dialogues on climate change, additionally the </w:t>
      </w:r>
      <w:r w:rsidR="00BD2699" w:rsidRPr="003435EE">
        <w:rPr>
          <w:rFonts w:cs="Arial"/>
          <w:lang w:val="en-CA"/>
        </w:rPr>
        <w:t xml:space="preserve">SIDS issues especially related to climate change---vulnerability, coastal disasters, climate refugees, </w:t>
      </w:r>
      <w:r w:rsidR="00FD3002" w:rsidRPr="003435EE">
        <w:rPr>
          <w:rFonts w:cs="Arial"/>
          <w:lang w:val="en-CA"/>
        </w:rPr>
        <w:t xml:space="preserve">have been brought forward. </w:t>
      </w:r>
    </w:p>
    <w:p w:rsidR="00BD2699" w:rsidRPr="003435EE" w:rsidRDefault="00BD2699" w:rsidP="009C5589">
      <w:pPr>
        <w:spacing w:line="276" w:lineRule="auto"/>
        <w:jc w:val="both"/>
        <w:rPr>
          <w:rFonts w:cs="Arial"/>
          <w:lang w:val="en-CA"/>
        </w:rPr>
      </w:pPr>
    </w:p>
    <w:p w:rsidR="009956CE" w:rsidRPr="003435EE" w:rsidRDefault="00FD3002" w:rsidP="009C5589">
      <w:pPr>
        <w:spacing w:line="276" w:lineRule="auto"/>
        <w:jc w:val="both"/>
        <w:rPr>
          <w:rFonts w:cs="Arial"/>
          <w:lang w:val="en-CA"/>
        </w:rPr>
      </w:pPr>
      <w:r w:rsidRPr="003435EE">
        <w:rPr>
          <w:rFonts w:cs="Arial"/>
          <w:lang w:val="en-CA"/>
        </w:rPr>
        <w:t xml:space="preserve">GOF has been critical in moving new issues on to the ocean agenda. This has been particularly true for ABNJ and Climate Change. As a result of the WOC in Manado where the endorsement by leaders of the ABNJ issue allowed the GEF council to approve a new $50 Million Program on ABNJ and GOF is implementing one of the projects. GOF has also been active in various follow up meeting on this issue to ensure it moves forward on the ocean agenda. </w:t>
      </w:r>
    </w:p>
    <w:p w:rsidR="009956CE" w:rsidRPr="003435EE" w:rsidRDefault="009956CE" w:rsidP="009C5589">
      <w:pPr>
        <w:spacing w:line="276" w:lineRule="auto"/>
        <w:jc w:val="both"/>
        <w:rPr>
          <w:rFonts w:cs="Arial"/>
          <w:lang w:val="en-CA"/>
        </w:rPr>
      </w:pPr>
    </w:p>
    <w:p w:rsidR="00FD3002" w:rsidRPr="003435EE" w:rsidRDefault="00FD3002" w:rsidP="009C5589">
      <w:pPr>
        <w:spacing w:line="276" w:lineRule="auto"/>
        <w:jc w:val="both"/>
        <w:rPr>
          <w:rFonts w:cs="Arial"/>
          <w:lang w:val="en-CA"/>
        </w:rPr>
      </w:pPr>
      <w:r w:rsidRPr="003435EE">
        <w:rPr>
          <w:rFonts w:cs="Arial"/>
          <w:lang w:val="en-CA"/>
        </w:rPr>
        <w:t xml:space="preserve">Climate Change is another issue where GOF through Component 1 has affected the </w:t>
      </w:r>
      <w:r w:rsidR="009956CE" w:rsidRPr="003435EE">
        <w:rPr>
          <w:rFonts w:cs="Arial"/>
          <w:lang w:val="en-CA"/>
        </w:rPr>
        <w:t>global ocean agenda. Ocean acidification was not considered a major issue prior to the WOC , meeting but the attention there has moved it forward. In addition GOF has very strategically brought the Ocean climate change issues to the climate change community following on from WOC, and GOC, Paris through Ocean Day meetings at UNFCC Copenhagen, and COP meetings in Cancun and Durban.</w:t>
      </w:r>
    </w:p>
    <w:p w:rsidR="009956CE" w:rsidRPr="003435EE" w:rsidRDefault="009956CE" w:rsidP="009C5589">
      <w:pPr>
        <w:spacing w:line="276" w:lineRule="auto"/>
        <w:jc w:val="both"/>
        <w:rPr>
          <w:rFonts w:cs="Arial"/>
          <w:lang w:val="en-CA"/>
        </w:rPr>
      </w:pPr>
    </w:p>
    <w:p w:rsidR="00617AA0" w:rsidRPr="003435EE" w:rsidRDefault="009956CE" w:rsidP="00EA0423">
      <w:pPr>
        <w:widowControl/>
        <w:spacing w:after="200" w:line="276" w:lineRule="auto"/>
        <w:jc w:val="both"/>
        <w:rPr>
          <w:rFonts w:cs="Arial"/>
          <w:lang w:val="en-CA"/>
        </w:rPr>
      </w:pPr>
      <w:r w:rsidRPr="003435EE">
        <w:rPr>
          <w:rFonts w:cs="Arial"/>
          <w:b/>
          <w:lang w:val="en-CA"/>
        </w:rPr>
        <w:t xml:space="preserve">Component 2 </w:t>
      </w:r>
      <w:r w:rsidR="009C5589" w:rsidRPr="003435EE">
        <w:rPr>
          <w:rFonts w:cs="Arial"/>
          <w:b/>
          <w:lang w:val="en-CA"/>
        </w:rPr>
        <w:t>Outputs</w:t>
      </w:r>
      <w:r w:rsidR="00D13253" w:rsidRPr="003435EE">
        <w:rPr>
          <w:rFonts w:cs="Arial"/>
          <w:b/>
          <w:lang w:val="en-CA"/>
        </w:rPr>
        <w:t xml:space="preserve">: </w:t>
      </w:r>
      <w:r w:rsidR="00D13253" w:rsidRPr="003435EE">
        <w:rPr>
          <w:rFonts w:cs="Arial"/>
          <w:lang w:val="en-CA"/>
        </w:rPr>
        <w:t>The major outputs of</w:t>
      </w:r>
      <w:r w:rsidR="00D13253" w:rsidRPr="003435EE">
        <w:rPr>
          <w:rFonts w:cs="Arial"/>
          <w:b/>
          <w:lang w:val="en-CA"/>
        </w:rPr>
        <w:t xml:space="preserve"> </w:t>
      </w:r>
      <w:r w:rsidR="00D13253" w:rsidRPr="003435EE">
        <w:rPr>
          <w:rFonts w:cs="Arial"/>
          <w:lang w:val="en-CA"/>
        </w:rPr>
        <w:t xml:space="preserve">this component were the activities </w:t>
      </w:r>
      <w:r w:rsidR="00617AA0" w:rsidRPr="003435EE">
        <w:rPr>
          <w:rFonts w:cs="Arial"/>
          <w:lang w:val="en-CA"/>
        </w:rPr>
        <w:t xml:space="preserve">(Output 2.1) </w:t>
      </w:r>
      <w:r w:rsidR="00D13253" w:rsidRPr="003435EE">
        <w:rPr>
          <w:rFonts w:cs="Arial"/>
          <w:lang w:val="en-CA"/>
        </w:rPr>
        <w:t>leading up to the organisation, and implementation of IW</w:t>
      </w:r>
      <w:r w:rsidR="009C5589">
        <w:rPr>
          <w:rFonts w:cs="Arial"/>
          <w:lang w:val="en-CA"/>
        </w:rPr>
        <w:t>C5 in Cairns Australian in 2009</w:t>
      </w:r>
      <w:r w:rsidR="00D13253" w:rsidRPr="003435EE">
        <w:rPr>
          <w:rFonts w:cs="Arial"/>
          <w:lang w:val="en-CA"/>
        </w:rPr>
        <w:t xml:space="preserve">.The success of this activity is confirmed by the positive post-conference evaluation and by the response to questionnaires (Annex </w:t>
      </w:r>
      <w:r w:rsidR="009C5589">
        <w:rPr>
          <w:rFonts w:cs="Arial"/>
          <w:lang w:val="en-CA"/>
        </w:rPr>
        <w:t>7</w:t>
      </w:r>
      <w:r w:rsidR="00D13253" w:rsidRPr="003435EE">
        <w:rPr>
          <w:rFonts w:cs="Arial"/>
          <w:lang w:val="en-CA"/>
        </w:rPr>
        <w:t xml:space="preserve">) during this evaluation.  </w:t>
      </w:r>
    </w:p>
    <w:p w:rsidR="00A25EF1" w:rsidRPr="003435EE" w:rsidRDefault="00A25EF1" w:rsidP="00EA0423">
      <w:pPr>
        <w:widowControl/>
        <w:spacing w:after="200" w:line="276" w:lineRule="auto"/>
        <w:jc w:val="both"/>
        <w:rPr>
          <w:rFonts w:cs="Arial"/>
          <w:lang w:val="en-CA"/>
        </w:rPr>
      </w:pPr>
      <w:r w:rsidRPr="003435EE">
        <w:rPr>
          <w:rFonts w:cs="Arial"/>
          <w:lang w:val="en-CA"/>
        </w:rPr>
        <w:t xml:space="preserve">Activity 2.1.1 GEF IW leadership learning program could not be achieved as it was to be linked to Component 1 Output 1.4 that was changed. The project instead </w:t>
      </w:r>
      <w:r w:rsidR="009C0701">
        <w:rPr>
          <w:rFonts w:cs="Arial"/>
          <w:lang w:val="en-CA"/>
        </w:rPr>
        <w:t xml:space="preserve">collaborated </w:t>
      </w:r>
      <w:r w:rsidR="009C0701" w:rsidRPr="003435EE">
        <w:rPr>
          <w:rFonts w:cs="Arial"/>
          <w:lang w:val="en-CA"/>
        </w:rPr>
        <w:t>with</w:t>
      </w:r>
      <w:r w:rsidR="009C0701" w:rsidRPr="00977790">
        <w:rPr>
          <w:rFonts w:cs="Arial"/>
          <w:lang w:val="en-CA"/>
        </w:rPr>
        <w:t xml:space="preserve"> the</w:t>
      </w:r>
      <w:r w:rsidR="009C0701" w:rsidRPr="00977790">
        <w:t xml:space="preserve"> UNDP-GEF</w:t>
      </w:r>
      <w:r w:rsidR="009C0701">
        <w:t xml:space="preserve"> (IW)</w:t>
      </w:r>
      <w:r w:rsidR="009C0701" w:rsidRPr="00977790">
        <w:t xml:space="preserve"> Legal and Institutional Frameworks</w:t>
      </w:r>
      <w:r w:rsidR="009C0701">
        <w:t xml:space="preserve"> project to </w:t>
      </w:r>
      <w:r w:rsidRPr="003435EE">
        <w:rPr>
          <w:rFonts w:cs="Arial"/>
          <w:lang w:val="en-CA"/>
        </w:rPr>
        <w:t xml:space="preserve">supported decision support tools, and training courses to support IW Leadership Training and participation in a Workshop in Stockholm, Sweden to test and validate the tools. Subsequently the tools have been incorporated into the </w:t>
      </w:r>
      <w:r w:rsidRPr="003435EE">
        <w:rPr>
          <w:rFonts w:cs="Arial"/>
          <w:i/>
          <w:lang w:val="en-CA"/>
        </w:rPr>
        <w:t>Governance of International Waters Reference and Training Manual (</w:t>
      </w:r>
      <w:hyperlink r:id="rId22" w:history="1">
        <w:r w:rsidRPr="003435EE">
          <w:rPr>
            <w:rStyle w:val="Hyperlink"/>
            <w:rFonts w:cs="Arial"/>
            <w:lang w:val="en-CA"/>
          </w:rPr>
          <w:t>http://www.internationalwatersgovernance.com/reports.html</w:t>
        </w:r>
      </w:hyperlink>
      <w:r w:rsidRPr="003435EE">
        <w:rPr>
          <w:rFonts w:cs="Arial"/>
          <w:lang w:val="en-CA"/>
        </w:rPr>
        <w:t>). This activity has now been completed.</w:t>
      </w:r>
    </w:p>
    <w:p w:rsidR="00617AA0" w:rsidRPr="003435EE" w:rsidRDefault="00617AA0" w:rsidP="00EA0423">
      <w:pPr>
        <w:widowControl/>
        <w:spacing w:after="200" w:line="276" w:lineRule="auto"/>
        <w:jc w:val="both"/>
        <w:rPr>
          <w:rFonts w:cs="Arial"/>
          <w:lang w:val="en-CA"/>
        </w:rPr>
      </w:pPr>
      <w:r w:rsidRPr="003435EE">
        <w:rPr>
          <w:rFonts w:cs="Arial"/>
          <w:lang w:val="en-CA"/>
        </w:rPr>
        <w:t>There was also to be activities associated with the CTI including integration of CTI within the IW:LEARN program ; a learning portal within the IW; LEARN website ; and climate change facilitation  at the WOC Manado  meeting.  The last activity could not be carried out as WOC took place prior to project implementation. CTI has been more closely integrated into IW: LEARN and participated actively in the IWC5 meeting. The CTI website has now been developed (funded by RETA 7307) with considerable and useful input from IW: LEARN.</w:t>
      </w:r>
    </w:p>
    <w:p w:rsidR="00617AA0" w:rsidRPr="003435EE" w:rsidRDefault="00617AA0" w:rsidP="00EA0423">
      <w:pPr>
        <w:widowControl/>
        <w:spacing w:after="200" w:line="276" w:lineRule="auto"/>
        <w:jc w:val="both"/>
        <w:rPr>
          <w:rFonts w:cs="Arial"/>
          <w:lang w:val="en-CA"/>
        </w:rPr>
      </w:pPr>
      <w:r w:rsidRPr="003435EE">
        <w:rPr>
          <w:rFonts w:cs="Arial"/>
          <w:lang w:val="en-CA"/>
        </w:rPr>
        <w:t xml:space="preserve">Output 2.2.1 Stakeholder learning </w:t>
      </w:r>
      <w:r w:rsidR="00A21E94" w:rsidRPr="003435EE">
        <w:rPr>
          <w:rFonts w:cs="Arial"/>
          <w:lang w:val="en-CA"/>
        </w:rPr>
        <w:t>exchanges were</w:t>
      </w:r>
      <w:r w:rsidRPr="003435EE">
        <w:rPr>
          <w:rFonts w:cs="Arial"/>
          <w:lang w:val="en-CA"/>
        </w:rPr>
        <w:t xml:space="preserve"> project to project exchanges between GEF projects in addition to </w:t>
      </w:r>
      <w:r w:rsidR="00A21E94" w:rsidRPr="003435EE">
        <w:rPr>
          <w:rFonts w:cs="Arial"/>
          <w:lang w:val="en-CA"/>
        </w:rPr>
        <w:t xml:space="preserve">4 exchanges reported in the MTE Report there have been additional exchanges involving CTI personnel and projects including the  Indonesia Seas Exchange involving 3 regional UNDP GEF IW projects and the Bay of Bengal LME, additional personnel from the CTI Sulu-Clebes LME were supported to attend the LME conference in Paris and a recent regional workshop was held in </w:t>
      </w:r>
      <w:r w:rsidR="009C5589">
        <w:rPr>
          <w:rFonts w:cs="Arial"/>
          <w:lang w:val="en-CA"/>
        </w:rPr>
        <w:t>M</w:t>
      </w:r>
      <w:r w:rsidR="00A21E94" w:rsidRPr="003435EE">
        <w:rPr>
          <w:rFonts w:cs="Arial"/>
          <w:lang w:val="en-CA"/>
        </w:rPr>
        <w:t>anila on scaling up GEF IW investments.  The learn</w:t>
      </w:r>
      <w:r w:rsidR="009C5589">
        <w:rPr>
          <w:rFonts w:cs="Arial"/>
          <w:lang w:val="en-CA"/>
        </w:rPr>
        <w:t xml:space="preserve">ing exchanges are documented at </w:t>
      </w:r>
      <w:hyperlink r:id="rId23" w:history="1">
        <w:r w:rsidR="00A21E94" w:rsidRPr="003435EE">
          <w:rPr>
            <w:rStyle w:val="Hyperlink"/>
            <w:rFonts w:cs="Arial"/>
            <w:lang w:val="en-CA"/>
          </w:rPr>
          <w:t>http://www.iwlearn.net/exchange</w:t>
        </w:r>
      </w:hyperlink>
      <w:r w:rsidR="00A21E94" w:rsidRPr="003435EE">
        <w:rPr>
          <w:rFonts w:cs="Arial"/>
          <w:lang w:val="en-CA"/>
        </w:rPr>
        <w:t>).</w:t>
      </w:r>
    </w:p>
    <w:p w:rsidR="00A21E94" w:rsidRPr="003435EE" w:rsidRDefault="00A21E94" w:rsidP="00EA0423">
      <w:pPr>
        <w:widowControl/>
        <w:spacing w:after="200" w:line="276" w:lineRule="auto"/>
        <w:jc w:val="both"/>
        <w:rPr>
          <w:rFonts w:cs="Arial"/>
          <w:lang w:val="en-CA"/>
        </w:rPr>
      </w:pPr>
      <w:r w:rsidRPr="003435EE">
        <w:rPr>
          <w:rFonts w:cs="Arial"/>
          <w:lang w:val="en-CA"/>
        </w:rPr>
        <w:t>Output 2.2.2 involved the preparation of experience notes. Twenty one of the expected 30 notes had been prepared at the time of the MTE and nine more have been completed and are currently being reviewed by GEF</w:t>
      </w:r>
      <w:r w:rsidR="004F66FC" w:rsidRPr="003435EE">
        <w:rPr>
          <w:rFonts w:cs="Arial"/>
          <w:lang w:val="en-CA"/>
        </w:rPr>
        <w:t xml:space="preserve"> and will be then added to the list on the website. (</w:t>
      </w:r>
      <w:hyperlink r:id="rId24" w:history="1">
        <w:r w:rsidR="004F66FC" w:rsidRPr="003435EE">
          <w:rPr>
            <w:rStyle w:val="Hyperlink"/>
            <w:rFonts w:cs="Arial"/>
            <w:lang w:val="en-CA"/>
          </w:rPr>
          <w:t>http://iwlearn.net/publications/experience-note</w:t>
        </w:r>
      </w:hyperlink>
      <w:r w:rsidR="004F66FC" w:rsidRPr="003435EE">
        <w:rPr>
          <w:rFonts w:cs="Arial"/>
          <w:lang w:val="en-CA"/>
        </w:rPr>
        <w:t>).</w:t>
      </w:r>
    </w:p>
    <w:p w:rsidR="004F66FC" w:rsidRPr="003435EE" w:rsidRDefault="004F66FC" w:rsidP="00EA0423">
      <w:pPr>
        <w:widowControl/>
        <w:spacing w:after="200" w:line="276" w:lineRule="auto"/>
        <w:jc w:val="both"/>
        <w:rPr>
          <w:rFonts w:cs="Arial"/>
          <w:lang w:val="en-CA"/>
        </w:rPr>
      </w:pPr>
      <w:r w:rsidRPr="003435EE">
        <w:rPr>
          <w:rFonts w:cs="Arial"/>
          <w:lang w:val="en-CA"/>
        </w:rPr>
        <w:t xml:space="preserve">There were some difficulties with Output 2.3 Monitoring and Evaluation as note in the MTE. Output 2.31 </w:t>
      </w:r>
      <w:r w:rsidRPr="003435EE">
        <w:rPr>
          <w:rFonts w:cs="Arial"/>
          <w:i/>
          <w:lang w:val="en-CA"/>
        </w:rPr>
        <w:t xml:space="preserve">Inclusion of GEF IW projects in global fora  </w:t>
      </w:r>
      <w:r w:rsidRPr="003435EE">
        <w:rPr>
          <w:rFonts w:cs="Arial"/>
          <w:lang w:val="en-CA"/>
        </w:rPr>
        <w:t xml:space="preserve">has been subsumed by the IW:LEARN3/MENARID project as there appeared to be some confusion on the allocation of money to this output. </w:t>
      </w:r>
    </w:p>
    <w:p w:rsidR="004F66FC" w:rsidRPr="003435EE" w:rsidRDefault="004F66FC" w:rsidP="00EA0423">
      <w:pPr>
        <w:widowControl/>
        <w:spacing w:after="200" w:line="276" w:lineRule="auto"/>
        <w:jc w:val="both"/>
        <w:rPr>
          <w:rFonts w:cs="Arial"/>
          <w:lang w:val="en-CA"/>
        </w:rPr>
      </w:pPr>
      <w:r w:rsidRPr="003435EE">
        <w:rPr>
          <w:rFonts w:cs="Arial"/>
          <w:lang w:val="en-CA"/>
        </w:rPr>
        <w:t xml:space="preserve">Finally Output 2.3.2 </w:t>
      </w:r>
      <w:r w:rsidRPr="003435EE">
        <w:rPr>
          <w:rFonts w:cs="Arial"/>
          <w:i/>
          <w:lang w:val="en-CA"/>
        </w:rPr>
        <w:t xml:space="preserve">Tracking Contributions to MDGs </w:t>
      </w:r>
      <w:r w:rsidRPr="003435EE">
        <w:rPr>
          <w:rFonts w:cs="Arial"/>
          <w:lang w:val="en-CA"/>
        </w:rPr>
        <w:t>was difficult to implement as it was outside the mandate of IW:LEARN to force IW projects to report on the MDGs. Additionally this activity was to</w:t>
      </w:r>
      <w:r w:rsidR="00166695" w:rsidRPr="003435EE">
        <w:rPr>
          <w:rFonts w:cs="Arial"/>
          <w:lang w:val="en-CA"/>
        </w:rPr>
        <w:t xml:space="preserve"> </w:t>
      </w:r>
      <w:r w:rsidRPr="003435EE">
        <w:rPr>
          <w:rFonts w:cs="Arial"/>
          <w:lang w:val="en-CA"/>
        </w:rPr>
        <w:t xml:space="preserve">rely on a set of indicators for the tracking </w:t>
      </w:r>
      <w:r w:rsidR="009C5589">
        <w:rPr>
          <w:rFonts w:cs="Arial"/>
          <w:lang w:val="en-CA"/>
        </w:rPr>
        <w:t xml:space="preserve">developed by GEF </w:t>
      </w:r>
      <w:r w:rsidRPr="003435EE">
        <w:rPr>
          <w:rFonts w:cs="Arial"/>
          <w:lang w:val="en-CA"/>
        </w:rPr>
        <w:t>and the</w:t>
      </w:r>
      <w:r w:rsidR="00166695" w:rsidRPr="003435EE">
        <w:rPr>
          <w:rFonts w:cs="Arial"/>
          <w:lang w:val="en-CA"/>
        </w:rPr>
        <w:t xml:space="preserve"> indicators </w:t>
      </w:r>
      <w:r w:rsidRPr="003435EE">
        <w:rPr>
          <w:rFonts w:cs="Arial"/>
          <w:lang w:val="en-CA"/>
        </w:rPr>
        <w:t xml:space="preserve"> were not developed.  </w:t>
      </w:r>
    </w:p>
    <w:p w:rsidR="00166695" w:rsidRPr="003435EE" w:rsidRDefault="00166695" w:rsidP="00EA0423">
      <w:pPr>
        <w:widowControl/>
        <w:spacing w:after="200" w:line="276" w:lineRule="auto"/>
        <w:jc w:val="both"/>
        <w:rPr>
          <w:rFonts w:cs="Arial"/>
          <w:lang w:val="en-CA"/>
        </w:rPr>
      </w:pPr>
      <w:r w:rsidRPr="003435EE">
        <w:rPr>
          <w:rFonts w:cs="Arial"/>
          <w:lang w:val="en-CA"/>
        </w:rPr>
        <w:t xml:space="preserve">This component has </w:t>
      </w:r>
      <w:r w:rsidR="00AA718D" w:rsidRPr="003435EE">
        <w:rPr>
          <w:rFonts w:cs="Arial"/>
          <w:lang w:val="en-CA"/>
        </w:rPr>
        <w:t>now</w:t>
      </w:r>
      <w:r w:rsidRPr="003435EE">
        <w:rPr>
          <w:rFonts w:cs="Arial"/>
          <w:lang w:val="en-CA"/>
        </w:rPr>
        <w:t xml:space="preserve"> successfully completed all the activities a</w:t>
      </w:r>
      <w:r w:rsidR="00AA718D" w:rsidRPr="003435EE">
        <w:rPr>
          <w:rFonts w:cs="Arial"/>
          <w:lang w:val="en-CA"/>
        </w:rPr>
        <w:t>nd outputs that it was able to accomplish.</w:t>
      </w:r>
    </w:p>
    <w:p w:rsidR="00A25EF1" w:rsidRPr="003435EE" w:rsidRDefault="00166695" w:rsidP="00EA0423">
      <w:pPr>
        <w:widowControl/>
        <w:spacing w:after="200" w:line="276" w:lineRule="auto"/>
        <w:jc w:val="both"/>
        <w:rPr>
          <w:rFonts w:cs="Arial"/>
          <w:i/>
          <w:lang w:val="en-CA"/>
        </w:rPr>
      </w:pPr>
      <w:r w:rsidRPr="003435EE">
        <w:rPr>
          <w:rFonts w:cs="Arial"/>
          <w:lang w:val="en-CA"/>
        </w:rPr>
        <w:t xml:space="preserve">The </w:t>
      </w:r>
      <w:r w:rsidRPr="009C5589">
        <w:rPr>
          <w:rFonts w:cs="Arial"/>
          <w:b/>
          <w:lang w:val="en-CA"/>
        </w:rPr>
        <w:t>Component 2 Outcome</w:t>
      </w:r>
      <w:r w:rsidRPr="003435EE">
        <w:rPr>
          <w:rFonts w:cs="Arial"/>
          <w:lang w:val="en-CA"/>
        </w:rPr>
        <w:t xml:space="preserve"> of </w:t>
      </w:r>
      <w:r w:rsidRPr="003435EE">
        <w:rPr>
          <w:rFonts w:cs="Arial"/>
          <w:i/>
          <w:lang w:val="en-CA"/>
        </w:rPr>
        <w:t xml:space="preserve">Improved adaptive management of transboundary marine, coastal and freshwater systems.  Expected learning outcomes include increased GEF IW project capacity at 3 levels: (i) individual project stakeholders; (ii) organizations; and (iii) governments, fostering enabling environments for transboundary cooperation to deepen and accelerate EBM and policy reform processes </w:t>
      </w:r>
      <w:r w:rsidRPr="003435EE">
        <w:rPr>
          <w:rFonts w:cs="Arial"/>
          <w:lang w:val="en-CA"/>
        </w:rPr>
        <w:t>was to be ans</w:t>
      </w:r>
      <w:r w:rsidR="00620923">
        <w:rPr>
          <w:rFonts w:cs="Arial"/>
          <w:lang w:val="en-CA"/>
        </w:rPr>
        <w:t>wered by the following question:</w:t>
      </w:r>
      <w:r w:rsidRPr="003435EE">
        <w:rPr>
          <w:rFonts w:cs="Arial"/>
          <w:i/>
          <w:lang w:val="en-CA"/>
        </w:rPr>
        <w:t xml:space="preserve"> </w:t>
      </w:r>
    </w:p>
    <w:p w:rsidR="00AA718D" w:rsidRPr="003435EE" w:rsidRDefault="00933B6A" w:rsidP="00620923">
      <w:pPr>
        <w:spacing w:line="276" w:lineRule="auto"/>
        <w:ind w:left="720"/>
        <w:jc w:val="both"/>
        <w:rPr>
          <w:rFonts w:cs="Arial"/>
          <w:i/>
          <w:lang w:val="en-CA"/>
        </w:rPr>
      </w:pPr>
      <w:r w:rsidRPr="003435EE">
        <w:rPr>
          <w:rFonts w:cs="Arial"/>
          <w:i/>
          <w:lang w:val="en-CA"/>
        </w:rPr>
        <w:t>Has there been</w:t>
      </w:r>
      <w:r w:rsidRPr="003435EE">
        <w:rPr>
          <w:rFonts w:cs="Arial"/>
          <w:b/>
          <w:i/>
          <w:lang w:val="en-CA"/>
        </w:rPr>
        <w:t xml:space="preserve"> </w:t>
      </w:r>
      <w:r w:rsidRPr="003435EE">
        <w:rPr>
          <w:rFonts w:cs="Arial"/>
          <w:i/>
          <w:spacing w:val="-2"/>
          <w:lang w:val="en-CA"/>
        </w:rPr>
        <w:t>improved</w:t>
      </w:r>
      <w:r w:rsidRPr="003435EE">
        <w:rPr>
          <w:rFonts w:cs="Arial"/>
          <w:i/>
          <w:spacing w:val="25"/>
          <w:w w:val="101"/>
          <w:lang w:val="en-CA"/>
        </w:rPr>
        <w:t xml:space="preserve"> </w:t>
      </w:r>
      <w:r w:rsidRPr="003435EE">
        <w:rPr>
          <w:rFonts w:cs="Arial"/>
          <w:i/>
          <w:lang w:val="en-CA"/>
        </w:rPr>
        <w:t>adaptive</w:t>
      </w:r>
      <w:r w:rsidRPr="003435EE">
        <w:rPr>
          <w:rFonts w:cs="Arial"/>
          <w:i/>
          <w:spacing w:val="6"/>
          <w:lang w:val="en-CA"/>
        </w:rPr>
        <w:t xml:space="preserve"> </w:t>
      </w:r>
      <w:r w:rsidRPr="003435EE">
        <w:rPr>
          <w:rFonts w:cs="Arial"/>
          <w:i/>
          <w:spacing w:val="-2"/>
          <w:lang w:val="en-CA"/>
        </w:rPr>
        <w:t>management</w:t>
      </w:r>
      <w:r w:rsidRPr="003435EE">
        <w:rPr>
          <w:rFonts w:cs="Arial"/>
          <w:i/>
          <w:spacing w:val="8"/>
          <w:lang w:val="en-CA"/>
        </w:rPr>
        <w:t xml:space="preserve"> </w:t>
      </w:r>
      <w:r w:rsidRPr="003435EE">
        <w:rPr>
          <w:rFonts w:cs="Arial"/>
          <w:i/>
          <w:spacing w:val="-3"/>
          <w:lang w:val="en-CA"/>
        </w:rPr>
        <w:t>of</w:t>
      </w:r>
      <w:r w:rsidRPr="003435EE">
        <w:rPr>
          <w:rFonts w:cs="Arial"/>
          <w:i/>
          <w:spacing w:val="27"/>
          <w:w w:val="101"/>
          <w:lang w:val="en-CA"/>
        </w:rPr>
        <w:t xml:space="preserve"> </w:t>
      </w:r>
      <w:r w:rsidRPr="003435EE">
        <w:rPr>
          <w:rFonts w:cs="Arial"/>
          <w:i/>
          <w:lang w:val="en-CA"/>
        </w:rPr>
        <w:t>transboundary</w:t>
      </w:r>
      <w:r w:rsidRPr="003435EE">
        <w:rPr>
          <w:rFonts w:cs="Arial"/>
          <w:i/>
          <w:spacing w:val="8"/>
          <w:lang w:val="en-CA"/>
        </w:rPr>
        <w:t xml:space="preserve"> </w:t>
      </w:r>
      <w:r w:rsidRPr="003435EE">
        <w:rPr>
          <w:rFonts w:cs="Arial"/>
          <w:i/>
          <w:spacing w:val="-2"/>
          <w:lang w:val="en-CA"/>
        </w:rPr>
        <w:t>marine,</w:t>
      </w:r>
      <w:r w:rsidRPr="003435EE">
        <w:rPr>
          <w:rFonts w:cs="Arial"/>
          <w:i/>
          <w:spacing w:val="27"/>
          <w:w w:val="101"/>
          <w:lang w:val="en-CA"/>
        </w:rPr>
        <w:t xml:space="preserve"> </w:t>
      </w:r>
      <w:r w:rsidRPr="003435EE">
        <w:rPr>
          <w:rFonts w:cs="Arial"/>
          <w:i/>
          <w:lang w:val="en-CA"/>
        </w:rPr>
        <w:t>coastal</w:t>
      </w:r>
      <w:r w:rsidRPr="003435EE">
        <w:rPr>
          <w:rFonts w:cs="Arial"/>
          <w:i/>
          <w:spacing w:val="7"/>
          <w:lang w:val="en-CA"/>
        </w:rPr>
        <w:t xml:space="preserve"> </w:t>
      </w:r>
      <w:r w:rsidRPr="003435EE">
        <w:rPr>
          <w:rFonts w:cs="Arial"/>
          <w:i/>
          <w:lang w:val="en-CA"/>
        </w:rPr>
        <w:t>and</w:t>
      </w:r>
      <w:r w:rsidRPr="003435EE">
        <w:rPr>
          <w:rFonts w:cs="Arial"/>
          <w:i/>
          <w:spacing w:val="6"/>
          <w:lang w:val="en-CA"/>
        </w:rPr>
        <w:t xml:space="preserve"> </w:t>
      </w:r>
      <w:r w:rsidRPr="003435EE">
        <w:rPr>
          <w:rFonts w:cs="Arial"/>
          <w:i/>
          <w:spacing w:val="-2"/>
          <w:lang w:val="en-CA"/>
        </w:rPr>
        <w:t>freshwater</w:t>
      </w:r>
      <w:r w:rsidRPr="003435EE">
        <w:rPr>
          <w:rFonts w:cs="Arial"/>
          <w:i/>
          <w:spacing w:val="22"/>
          <w:w w:val="101"/>
          <w:lang w:val="en-CA"/>
        </w:rPr>
        <w:t xml:space="preserve"> </w:t>
      </w:r>
      <w:r w:rsidRPr="003435EE">
        <w:rPr>
          <w:rFonts w:cs="Arial"/>
          <w:i/>
          <w:lang w:val="en-CA"/>
        </w:rPr>
        <w:t xml:space="preserve">systems in GEF–IW projects due to transboundary cooperation? </w:t>
      </w:r>
    </w:p>
    <w:p w:rsidR="00AA718D" w:rsidRPr="003435EE" w:rsidRDefault="00AA718D" w:rsidP="00EA0423">
      <w:pPr>
        <w:spacing w:line="276" w:lineRule="auto"/>
        <w:jc w:val="both"/>
        <w:rPr>
          <w:rFonts w:cs="Arial"/>
          <w:i/>
          <w:lang w:val="en-CA"/>
        </w:rPr>
      </w:pPr>
    </w:p>
    <w:p w:rsidR="00AA718D" w:rsidRPr="003435EE" w:rsidRDefault="00933B6A" w:rsidP="00EA0423">
      <w:pPr>
        <w:spacing w:line="276" w:lineRule="auto"/>
        <w:jc w:val="both"/>
        <w:rPr>
          <w:rFonts w:cs="Arial"/>
          <w:lang w:val="en-CA"/>
        </w:rPr>
      </w:pPr>
      <w:r w:rsidRPr="003435EE">
        <w:rPr>
          <w:rFonts w:cs="Arial"/>
          <w:lang w:val="en-CA"/>
        </w:rPr>
        <w:t xml:space="preserve">This question has proven difficult to answer. </w:t>
      </w:r>
      <w:r w:rsidR="00AA718D" w:rsidRPr="003435EE">
        <w:rPr>
          <w:rFonts w:cs="Arial"/>
          <w:lang w:val="en-CA"/>
        </w:rPr>
        <w:t xml:space="preserve">There has been increased transboundary cooperation shown by the IWC5 and subsequent IWCs, the project to project twinning, and increased interactions with CTI. It has, however, been difficult to measure whether this has been translated into improved management. This was in spite </w:t>
      </w:r>
      <w:r w:rsidR="00CC48A2" w:rsidRPr="003435EE">
        <w:rPr>
          <w:rFonts w:cs="Arial"/>
          <w:lang w:val="en-CA"/>
        </w:rPr>
        <w:t>of attempts</w:t>
      </w:r>
      <w:r w:rsidR="00AA718D" w:rsidRPr="003435EE">
        <w:rPr>
          <w:rFonts w:cs="Arial"/>
          <w:lang w:val="en-CA"/>
        </w:rPr>
        <w:t xml:space="preserve"> at follow up questionnaires both by IW:LEARN and this TE</w:t>
      </w:r>
      <w:r w:rsidR="00CC48A2" w:rsidRPr="003435EE">
        <w:rPr>
          <w:rFonts w:cs="Arial"/>
          <w:lang w:val="en-CA"/>
        </w:rPr>
        <w:t xml:space="preserve">. They </w:t>
      </w:r>
      <w:r w:rsidR="00AA718D" w:rsidRPr="003435EE">
        <w:rPr>
          <w:rFonts w:cs="Arial"/>
          <w:lang w:val="en-CA"/>
        </w:rPr>
        <w:t xml:space="preserve">yielded very few responses </w:t>
      </w:r>
      <w:r w:rsidR="00CC48A2" w:rsidRPr="003435EE">
        <w:rPr>
          <w:rFonts w:cs="Arial"/>
          <w:lang w:val="en-CA"/>
        </w:rPr>
        <w:t xml:space="preserve">probably due  </w:t>
      </w:r>
      <w:r w:rsidR="00AA718D" w:rsidRPr="003435EE">
        <w:rPr>
          <w:rFonts w:cs="Arial"/>
          <w:lang w:val="en-CA"/>
        </w:rPr>
        <w:t xml:space="preserve"> to the diverse, dispersed and transi</w:t>
      </w:r>
      <w:r w:rsidR="00CC48A2" w:rsidRPr="003435EE">
        <w:rPr>
          <w:rFonts w:cs="Arial"/>
          <w:lang w:val="en-CA"/>
        </w:rPr>
        <w:t>ent nature of GEF project staff. It will be important to build in measurable (SMART</w:t>
      </w:r>
      <w:r w:rsidR="009C5589" w:rsidRPr="003435EE">
        <w:rPr>
          <w:rFonts w:cs="Arial"/>
          <w:lang w:val="en-CA"/>
        </w:rPr>
        <w:t>) indicators</w:t>
      </w:r>
      <w:r w:rsidR="009C5589">
        <w:rPr>
          <w:rFonts w:cs="Arial"/>
          <w:lang w:val="en-CA"/>
        </w:rPr>
        <w:t xml:space="preserve"> for Outcomes in future GEF </w:t>
      </w:r>
      <w:r w:rsidR="00CC48A2" w:rsidRPr="003435EE">
        <w:rPr>
          <w:rFonts w:cs="Arial"/>
          <w:lang w:val="en-CA"/>
        </w:rPr>
        <w:t xml:space="preserve">IW projects. </w:t>
      </w:r>
    </w:p>
    <w:p w:rsidR="00EA0423" w:rsidRDefault="00EA0423" w:rsidP="009C5589">
      <w:pPr>
        <w:pStyle w:val="ListParagraph"/>
        <w:spacing w:line="276" w:lineRule="auto"/>
        <w:jc w:val="both"/>
        <w:rPr>
          <w:rFonts w:cs="Arial"/>
          <w:b/>
          <w:i/>
          <w:lang w:val="en-CA"/>
        </w:rPr>
      </w:pPr>
    </w:p>
    <w:p w:rsidR="002929C5" w:rsidRPr="003435EE" w:rsidRDefault="002929C5" w:rsidP="00EA0423">
      <w:pPr>
        <w:pStyle w:val="ListParagraph"/>
        <w:spacing w:line="276" w:lineRule="auto"/>
        <w:ind w:left="0"/>
        <w:jc w:val="both"/>
        <w:rPr>
          <w:rFonts w:cs="Arial"/>
          <w:lang w:val="en-CA"/>
        </w:rPr>
      </w:pPr>
      <w:r w:rsidRPr="003435EE">
        <w:rPr>
          <w:rFonts w:cs="Arial"/>
          <w:b/>
          <w:i/>
          <w:lang w:val="en-CA"/>
        </w:rPr>
        <w:t>Component 3</w:t>
      </w:r>
      <w:r w:rsidR="005D62A0" w:rsidRPr="003435EE">
        <w:rPr>
          <w:rFonts w:cs="Arial"/>
          <w:b/>
          <w:i/>
          <w:lang w:val="en-CA"/>
        </w:rPr>
        <w:t xml:space="preserve"> Rating </w:t>
      </w:r>
      <w:r w:rsidRPr="003435EE">
        <w:rPr>
          <w:rFonts w:cs="Arial"/>
          <w:b/>
          <w:i/>
          <w:lang w:val="en-CA"/>
        </w:rPr>
        <w:t>=</w:t>
      </w:r>
      <w:r w:rsidR="005D62A0" w:rsidRPr="003435EE">
        <w:rPr>
          <w:rFonts w:cs="Arial"/>
          <w:b/>
          <w:i/>
          <w:lang w:val="en-CA"/>
        </w:rPr>
        <w:t>5</w:t>
      </w:r>
    </w:p>
    <w:p w:rsidR="005D62A0" w:rsidRPr="003435EE" w:rsidRDefault="005D62A0" w:rsidP="009C5589">
      <w:pPr>
        <w:spacing w:line="276" w:lineRule="auto"/>
        <w:jc w:val="both"/>
        <w:rPr>
          <w:lang w:val="en-CA"/>
        </w:rPr>
      </w:pPr>
      <w:r w:rsidRPr="003435EE">
        <w:rPr>
          <w:lang w:val="en-CA"/>
        </w:rPr>
        <w:t>There is little doubt that RETA 7307 was productive and in that sense, effective. Both tangible results described below as well as the marking of spirits and contributions to the less easily quantified results such as improved stakeholders’ capacity or maintenance of institutional memory were useful and meaningful. Description of project outputs follows here the provisions of the design and monitoring framework in spite of overlaps within that framework that means that certain activities and their results contributed to more than a single output category. Detailed listing of all RETA 7303’s reports and outputs is provided in Annex 3.</w:t>
      </w:r>
    </w:p>
    <w:p w:rsidR="005D62A0" w:rsidRPr="003435EE" w:rsidRDefault="005D62A0" w:rsidP="009C5589">
      <w:pPr>
        <w:spacing w:line="276" w:lineRule="auto"/>
        <w:jc w:val="both"/>
        <w:rPr>
          <w:b/>
          <w:lang w:val="en-CA"/>
        </w:rPr>
      </w:pPr>
      <w:r w:rsidRPr="003435EE">
        <w:rPr>
          <w:lang w:val="en-CA"/>
        </w:rPr>
        <w:t xml:space="preserve"> </w:t>
      </w:r>
      <w:r w:rsidRPr="003435EE">
        <w:rPr>
          <w:lang w:val="en-CA"/>
        </w:rPr>
        <w:tab/>
      </w:r>
    </w:p>
    <w:p w:rsidR="005D62A0" w:rsidRPr="003435EE" w:rsidRDefault="005D62A0" w:rsidP="009C5589">
      <w:pPr>
        <w:spacing w:line="276" w:lineRule="auto"/>
        <w:jc w:val="both"/>
        <w:rPr>
          <w:lang w:val="en-CA"/>
        </w:rPr>
      </w:pPr>
      <w:r w:rsidRPr="003435EE">
        <w:rPr>
          <w:b/>
          <w:lang w:val="en-CA"/>
        </w:rPr>
        <w:t>Output 1</w:t>
      </w:r>
      <w:r w:rsidRPr="003435EE">
        <w:rPr>
          <w:lang w:val="en-CA"/>
        </w:rPr>
        <w:t xml:space="preserve">: </w:t>
      </w:r>
      <w:r w:rsidRPr="003435EE">
        <w:rPr>
          <w:i/>
          <w:lang w:val="en-CA"/>
        </w:rPr>
        <w:t>Strengthening CTI regional collaboration</w:t>
      </w:r>
    </w:p>
    <w:p w:rsidR="005D62A0" w:rsidRPr="003435EE" w:rsidRDefault="005D62A0" w:rsidP="009C5589">
      <w:pPr>
        <w:spacing w:line="276" w:lineRule="auto"/>
        <w:jc w:val="both"/>
        <w:rPr>
          <w:lang w:val="en-CA"/>
        </w:rPr>
      </w:pPr>
      <w:r w:rsidRPr="003435EE">
        <w:rPr>
          <w:lang w:val="en-CA"/>
        </w:rPr>
        <w:t xml:space="preserve">The RETA organized and/or co-sponsored a total of 27 meetings, workshops, and events at the global, regional and country level including the launch of the State of the Coral Triangle reports at the International Coral Reef Symposium (Cairns 2012); a regional ministerial meeting with a focus on sustained financing of CTI (the High Level Financial Round Table, Manila 2013); and </w:t>
      </w:r>
      <w:r w:rsidR="0005525A" w:rsidRPr="003435EE">
        <w:rPr>
          <w:lang w:val="en-CA"/>
        </w:rPr>
        <w:t>numerous</w:t>
      </w:r>
      <w:r w:rsidRPr="003435EE">
        <w:rPr>
          <w:lang w:val="en-CA"/>
        </w:rPr>
        <w:t xml:space="preserve"> regional and country-level needs assessment- and knowledge management workshops (Milestone activities 1.3 to 1.6). </w:t>
      </w:r>
    </w:p>
    <w:p w:rsidR="005D62A0" w:rsidRPr="003435EE" w:rsidRDefault="005D62A0" w:rsidP="009C5589">
      <w:pPr>
        <w:spacing w:line="276" w:lineRule="auto"/>
        <w:jc w:val="both"/>
        <w:rPr>
          <w:lang w:val="en-CA"/>
        </w:rPr>
      </w:pPr>
    </w:p>
    <w:p w:rsidR="005D62A0" w:rsidRPr="003435EE" w:rsidRDefault="005D62A0" w:rsidP="009C5589">
      <w:pPr>
        <w:spacing w:line="276" w:lineRule="auto"/>
        <w:jc w:val="both"/>
        <w:rPr>
          <w:lang w:val="en-CA"/>
        </w:rPr>
      </w:pPr>
      <w:r w:rsidRPr="003435EE">
        <w:rPr>
          <w:lang w:val="en-CA"/>
        </w:rPr>
        <w:t>Component 3 linked regional and national CTI action plans (RPOA and NPOAs) to State of the Coral Triangle reporting supplying part of the baseline for monitoring of the region’s marine and coastal resources and future evaluation of CTI action. However, this and a baseline assessments of CT6’s commitments (of own resources towards achievement of POAs) originally to take place in 2009--Milestone activity 1.7-- took place much later under Output group 4 (see below). No regular review and update of POAs originally anticipated during the period 2010 to 2012 (Milestone 1.8) took place. This was, in part, because POAs are country documents first and foremost and the decision to update them (or not) is therefore the countries’ rather than RETA’s.</w:t>
      </w:r>
    </w:p>
    <w:p w:rsidR="005D62A0" w:rsidRPr="003435EE" w:rsidRDefault="005D62A0" w:rsidP="009C5589">
      <w:pPr>
        <w:spacing w:line="276" w:lineRule="auto"/>
        <w:jc w:val="both"/>
        <w:rPr>
          <w:lang w:val="en-CA"/>
        </w:rPr>
      </w:pPr>
    </w:p>
    <w:p w:rsidR="005D62A0" w:rsidRPr="003435EE" w:rsidRDefault="005D62A0" w:rsidP="009C5589">
      <w:pPr>
        <w:spacing w:line="276" w:lineRule="auto"/>
        <w:jc w:val="both"/>
        <w:rPr>
          <w:lang w:val="en-CA"/>
        </w:rPr>
      </w:pPr>
      <w:r w:rsidRPr="003435EE">
        <w:rPr>
          <w:lang w:val="en-CA"/>
        </w:rPr>
        <w:t>The Project duly provided inputs into this (terminal) evaluation (Milestone 1.6 ) as well the 2013 Mid-term evaluation of IW:LEARN/CTI.</w:t>
      </w:r>
    </w:p>
    <w:p w:rsidR="005D62A0" w:rsidRPr="003435EE" w:rsidRDefault="005D62A0" w:rsidP="009C5589">
      <w:pPr>
        <w:spacing w:line="276" w:lineRule="auto"/>
        <w:jc w:val="both"/>
        <w:rPr>
          <w:b/>
          <w:lang w:val="en-CA"/>
        </w:rPr>
      </w:pPr>
    </w:p>
    <w:p w:rsidR="005D62A0" w:rsidRPr="003435EE" w:rsidRDefault="005D62A0" w:rsidP="009C5589">
      <w:pPr>
        <w:spacing w:line="276" w:lineRule="auto"/>
        <w:jc w:val="both"/>
        <w:rPr>
          <w:lang w:val="en-CA"/>
        </w:rPr>
      </w:pPr>
      <w:r w:rsidRPr="003435EE">
        <w:rPr>
          <w:b/>
          <w:lang w:val="en-CA"/>
        </w:rPr>
        <w:t>Output 2</w:t>
      </w:r>
      <w:r w:rsidRPr="003435EE">
        <w:rPr>
          <w:lang w:val="en-CA"/>
        </w:rPr>
        <w:t xml:space="preserve">. </w:t>
      </w:r>
      <w:r w:rsidRPr="003435EE">
        <w:rPr>
          <w:i/>
          <w:lang w:val="en-CA"/>
        </w:rPr>
        <w:t>Establishment of a regional learning mechanisms</w:t>
      </w:r>
    </w:p>
    <w:p w:rsidR="005D62A0" w:rsidRPr="003435EE" w:rsidRDefault="005D62A0" w:rsidP="009C5589">
      <w:pPr>
        <w:spacing w:line="276" w:lineRule="auto"/>
        <w:jc w:val="both"/>
        <w:rPr>
          <w:lang w:val="en-CA"/>
        </w:rPr>
      </w:pPr>
      <w:r w:rsidRPr="003435EE">
        <w:rPr>
          <w:lang w:val="en-CA"/>
        </w:rPr>
        <w:t xml:space="preserve">A Concept Note on the composition and functions of a regional Science Advisory Committee was prepared (Milestone 2.1) even if a more opportunity-driven mechanism continues to be preferred for now by the CT6 countries. Preparatory activities leading to the formulation of the knowledge management strategy and formulation of the strategy itself were accomplished by May 2011 (Milestone 2.2). The 2011 Regional Needs Assessment Workshop proved crucial here not only in establishing a CTI knowledge baseline (how much and what sort of information was available to CT6 decision makers and practitioners at Project outset?) but in formulating a knowledge management strategy that then drove RETA 7307 implementation and remains highly relevant to this day. Several follow up workshops were organized (milestone 2.3). The Project introduced </w:t>
      </w:r>
      <w:r w:rsidR="007C1668" w:rsidRPr="003435EE">
        <w:rPr>
          <w:lang w:val="en-CA"/>
        </w:rPr>
        <w:t>a relatively new mechanism</w:t>
      </w:r>
      <w:r w:rsidRPr="003435EE">
        <w:rPr>
          <w:lang w:val="en-CA"/>
        </w:rPr>
        <w:t xml:space="preserve"> of knowledge integrators to help address country-specific information gaps. Rather than exactly meeting the details of Milestone 2.4 (and producing formal integrator reports) the RETA used integrators’ inputs more flexibly for a variety of knowledge management tasks (e.g. mapping </w:t>
      </w:r>
    </w:p>
    <w:p w:rsidR="005D62A0" w:rsidRPr="003435EE" w:rsidRDefault="005D62A0" w:rsidP="009C5589">
      <w:pPr>
        <w:spacing w:line="276" w:lineRule="auto"/>
        <w:jc w:val="both"/>
        <w:rPr>
          <w:lang w:val="en-CA"/>
        </w:rPr>
      </w:pPr>
      <w:r w:rsidRPr="003435EE">
        <w:rPr>
          <w:lang w:val="en-CA"/>
        </w:rPr>
        <w:t>of POA implementation initiatives (Philippines); preparation of CTI Newsletter for the Solomon Islands; addressing specific mapping and database needs for Malaysia., contributing to the preparation of SCTR , etc.)</w:t>
      </w:r>
    </w:p>
    <w:p w:rsidR="005D62A0" w:rsidRPr="003435EE" w:rsidRDefault="005D62A0" w:rsidP="009C5589">
      <w:pPr>
        <w:tabs>
          <w:tab w:val="left" w:pos="3217"/>
        </w:tabs>
        <w:spacing w:line="276" w:lineRule="auto"/>
        <w:jc w:val="both"/>
        <w:rPr>
          <w:lang w:val="en-CA"/>
        </w:rPr>
      </w:pPr>
      <w:r w:rsidRPr="003435EE">
        <w:rPr>
          <w:lang w:val="en-CA"/>
        </w:rPr>
        <w:tab/>
      </w:r>
    </w:p>
    <w:p w:rsidR="005D62A0" w:rsidRPr="003435EE" w:rsidRDefault="005D62A0" w:rsidP="009C5589">
      <w:pPr>
        <w:spacing w:line="276" w:lineRule="auto"/>
        <w:jc w:val="both"/>
        <w:rPr>
          <w:lang w:val="en-CA"/>
        </w:rPr>
      </w:pPr>
      <w:r w:rsidRPr="003435EE">
        <w:rPr>
          <w:b/>
          <w:lang w:val="en-CA"/>
        </w:rPr>
        <w:t>Output 3</w:t>
      </w:r>
      <w:r w:rsidRPr="003435EE">
        <w:rPr>
          <w:lang w:val="en-CA"/>
        </w:rPr>
        <w:t xml:space="preserve">. </w:t>
      </w:r>
      <w:r w:rsidRPr="003435EE">
        <w:rPr>
          <w:i/>
          <w:lang w:val="en-CA"/>
        </w:rPr>
        <w:t xml:space="preserve">Implementation of a communication and information dissemination </w:t>
      </w:r>
      <w:r w:rsidR="00B22809" w:rsidRPr="003435EE">
        <w:rPr>
          <w:i/>
          <w:lang w:val="en-CA"/>
        </w:rPr>
        <w:t>plan</w:t>
      </w:r>
      <w:r w:rsidR="00B22809" w:rsidRPr="003435EE">
        <w:rPr>
          <w:lang w:val="en-CA"/>
        </w:rPr>
        <w:t xml:space="preserve"> following</w:t>
      </w:r>
      <w:r w:rsidRPr="003435EE">
        <w:rPr>
          <w:lang w:val="en-CA"/>
        </w:rPr>
        <w:t xml:space="preserve"> the recommendations of the Decision Support and Knowledge Management </w:t>
      </w:r>
    </w:p>
    <w:p w:rsidR="005D62A0" w:rsidRPr="003435EE" w:rsidRDefault="005D62A0" w:rsidP="009C5589">
      <w:pPr>
        <w:spacing w:line="276" w:lineRule="auto"/>
        <w:jc w:val="both"/>
        <w:rPr>
          <w:lang w:val="en-CA"/>
        </w:rPr>
      </w:pPr>
      <w:r w:rsidRPr="003435EE">
        <w:rPr>
          <w:lang w:val="en-CA"/>
        </w:rPr>
        <w:t xml:space="preserve">System Workshop held in Manila in March 2009 (Milestone 1.1. of </w:t>
      </w:r>
      <w:r w:rsidR="0005525A" w:rsidRPr="003435EE">
        <w:rPr>
          <w:lang w:val="en-CA"/>
        </w:rPr>
        <w:t>Output</w:t>
      </w:r>
      <w:r w:rsidRPr="003435EE">
        <w:rPr>
          <w:lang w:val="en-CA"/>
        </w:rPr>
        <w:t xml:space="preserve"> 1) RETA reserved a special place to the preparation of the State of the Coral </w:t>
      </w:r>
      <w:r w:rsidR="0005525A" w:rsidRPr="003435EE">
        <w:rPr>
          <w:lang w:val="en-CA"/>
        </w:rPr>
        <w:t>Triangle</w:t>
      </w:r>
      <w:r w:rsidRPr="003435EE">
        <w:rPr>
          <w:lang w:val="en-CA"/>
        </w:rPr>
        <w:t xml:space="preserve"> reports (SCTRs). The approach to the task and its modalities were discussed with the Interim Regional Secretariat (Milestone 3.2).  All six CTI countries organized their SCTR working groups and prepared their country SCTRs which were duly recognized and endorsed by Senior Officials’ </w:t>
      </w:r>
      <w:r w:rsidR="00B22809" w:rsidRPr="003435EE">
        <w:rPr>
          <w:lang w:val="en-CA"/>
        </w:rPr>
        <w:t>Meeting an</w:t>
      </w:r>
      <w:r w:rsidRPr="003435EE">
        <w:rPr>
          <w:lang w:val="en-CA"/>
        </w:rPr>
        <w:t xml:space="preserve"> instrument feeding into the MEWG processes. In addition, the Team prepared the Regional State of the</w:t>
      </w:r>
      <w:r w:rsidR="00FD78FC" w:rsidRPr="003435EE">
        <w:rPr>
          <w:lang w:val="en-CA"/>
        </w:rPr>
        <w:t xml:space="preserve"> </w:t>
      </w:r>
      <w:r w:rsidRPr="003435EE">
        <w:rPr>
          <w:lang w:val="en-CA"/>
        </w:rPr>
        <w:t>Coral Triangle Report utilizing a Driver-Pressure-State-Impact-Response framework.</w:t>
      </w:r>
    </w:p>
    <w:p w:rsidR="00FD78FC" w:rsidRPr="003435EE" w:rsidRDefault="00FD78FC" w:rsidP="009C5589">
      <w:pPr>
        <w:spacing w:line="276" w:lineRule="auto"/>
        <w:jc w:val="both"/>
        <w:rPr>
          <w:lang w:val="en-CA"/>
        </w:rPr>
      </w:pPr>
    </w:p>
    <w:p w:rsidR="005D62A0" w:rsidRPr="003435EE" w:rsidRDefault="005D62A0" w:rsidP="009C5589">
      <w:pPr>
        <w:spacing w:line="276" w:lineRule="auto"/>
        <w:jc w:val="both"/>
        <w:rPr>
          <w:lang w:val="en-CA"/>
        </w:rPr>
      </w:pPr>
      <w:r w:rsidRPr="003435EE">
        <w:rPr>
          <w:lang w:val="en-CA"/>
        </w:rPr>
        <w:t>Rather than preparing a formal communication strategy (</w:t>
      </w:r>
      <w:r w:rsidR="0005525A" w:rsidRPr="003435EE">
        <w:rPr>
          <w:lang w:val="en-CA"/>
        </w:rPr>
        <w:t>Milestone</w:t>
      </w:r>
      <w:r w:rsidRPr="003435EE">
        <w:rPr>
          <w:lang w:val="en-CA"/>
        </w:rPr>
        <w:t xml:space="preserve"> 3.3) the approach to communications and information dissemination (KMIS) was spelt out in the Knowledge Management Strategy (see Output 2 above). </w:t>
      </w:r>
    </w:p>
    <w:p w:rsidR="005D62A0" w:rsidRPr="003435EE" w:rsidRDefault="005D62A0" w:rsidP="009C5589">
      <w:pPr>
        <w:spacing w:line="276" w:lineRule="auto"/>
        <w:jc w:val="both"/>
        <w:rPr>
          <w:lang w:val="en-CA"/>
        </w:rPr>
      </w:pPr>
      <w:r w:rsidRPr="003435EE">
        <w:rPr>
          <w:lang w:val="en-CA"/>
        </w:rPr>
        <w:t>A CTI information and database system was designed and operationalized (Milestone 3.4) to suit the preferences and capacities of each CT6 country and the regional secretariat. Here, Component 3 also made a link to Component 2 of IW:LEARN/CTI by embedding its information system in the existing IW:LEARN platform. Joint training sessions were organized for this purpose. As a result, RETA 7307 reports and technical documents are available on line to regional and global stakeholders through IW:LEARN.(Milestones 3.3.-3.4)  Working alongside USAID, Component 3 contributed also to improving the website of the CTI Interim Regional Secretariat (</w:t>
      </w:r>
      <w:hyperlink r:id="rId25" w:history="1">
        <w:r w:rsidRPr="003435EE">
          <w:rPr>
            <w:rStyle w:val="Hyperlink"/>
            <w:lang w:val="en-CA"/>
          </w:rPr>
          <w:t>www.coraltriangleinitiative.org</w:t>
        </w:r>
      </w:hyperlink>
      <w:r w:rsidRPr="003435EE">
        <w:rPr>
          <w:lang w:val="en-CA"/>
        </w:rPr>
        <w:t xml:space="preserve">) turning it into another regional learning tool. A number of Learning and Experience Notes were produced by the Project and made available on-line as well as in print (Milestone 3.5). A study on the economics of the marine and coastal resources –Milestone 3.6-- was completed in 2013 (as “EFACT” study).. </w:t>
      </w:r>
    </w:p>
    <w:p w:rsidR="005D62A0" w:rsidRPr="003435EE" w:rsidRDefault="005D62A0" w:rsidP="009C5589">
      <w:pPr>
        <w:spacing w:line="276" w:lineRule="auto"/>
        <w:jc w:val="both"/>
        <w:rPr>
          <w:lang w:val="en-CA"/>
        </w:rPr>
      </w:pPr>
    </w:p>
    <w:p w:rsidR="005D62A0" w:rsidRPr="003435EE" w:rsidRDefault="005D62A0" w:rsidP="009C5589">
      <w:pPr>
        <w:spacing w:line="276" w:lineRule="auto"/>
        <w:jc w:val="both"/>
        <w:rPr>
          <w:lang w:val="en-CA"/>
        </w:rPr>
      </w:pPr>
      <w:r w:rsidRPr="003435EE">
        <w:rPr>
          <w:b/>
          <w:lang w:val="en-CA"/>
        </w:rPr>
        <w:t>Output 4</w:t>
      </w:r>
      <w:r w:rsidRPr="003435EE">
        <w:rPr>
          <w:lang w:val="en-CA"/>
        </w:rPr>
        <w:t xml:space="preserve">. </w:t>
      </w:r>
      <w:r w:rsidRPr="003435EE">
        <w:rPr>
          <w:i/>
          <w:lang w:val="en-CA"/>
        </w:rPr>
        <w:t>Establishment of sustainable financing schemes</w:t>
      </w:r>
    </w:p>
    <w:p w:rsidR="005D62A0" w:rsidRDefault="005D62A0" w:rsidP="009C5589">
      <w:pPr>
        <w:spacing w:line="276" w:lineRule="auto"/>
        <w:jc w:val="both"/>
        <w:rPr>
          <w:lang w:val="en-CA"/>
        </w:rPr>
      </w:pPr>
      <w:r w:rsidRPr="003435EE">
        <w:rPr>
          <w:lang w:val="en-CA"/>
        </w:rPr>
        <w:t xml:space="preserve">Following the narrowing down of the technical focus of RETA 7307 (with payment-for-environmental-services chosen to represent innovative financing approaches) a number of technical documents on PES were developed (Milestone 4.1). Terms of reference for the Study of CTI Financial Architecture were developed as the initial step towards developing a strategy of financing of POAs (Milestone 4.2) and ensuring sustained financial support for the Initiative. This was accompanied by RETA-led technical guidance to NCCs on the methodology and practice of costing of national plans of action. </w:t>
      </w:r>
    </w:p>
    <w:p w:rsidR="009C5589" w:rsidRPr="003435EE" w:rsidRDefault="009C5589" w:rsidP="009C5589">
      <w:pPr>
        <w:spacing w:line="276" w:lineRule="auto"/>
        <w:jc w:val="both"/>
        <w:rPr>
          <w:lang w:val="en-CA"/>
        </w:rPr>
      </w:pPr>
    </w:p>
    <w:p w:rsidR="005D62A0" w:rsidRPr="003435EE" w:rsidRDefault="005D62A0" w:rsidP="009C5589">
      <w:pPr>
        <w:spacing w:line="276" w:lineRule="auto"/>
        <w:jc w:val="both"/>
        <w:rPr>
          <w:lang w:val="en-CA"/>
        </w:rPr>
      </w:pPr>
      <w:r w:rsidRPr="003435EE">
        <w:rPr>
          <w:lang w:val="en-CA"/>
        </w:rPr>
        <w:t>The Project organized a ministerial-level High Level Financial Round Table held to coincide with the 2013 ADB Annual Meeting in Manila. The Proceedings of that Financial Roundtable provide a convenient picture of the path travelled by CTI since its launch in 2009, the contributions of RETA 7307 to that process, and present a menu of projects submitted by CT6 for future support by development partners (Milestones 4.3-4.4). No separate report to donors for confirmation of their funding of follow-up projects (Milestone 4.5) was compiled but the Proceedings largely played that role.</w:t>
      </w:r>
    </w:p>
    <w:p w:rsidR="005D62A0" w:rsidRPr="003435EE" w:rsidRDefault="005D62A0" w:rsidP="009C5589">
      <w:pPr>
        <w:spacing w:line="276" w:lineRule="auto"/>
        <w:jc w:val="both"/>
        <w:rPr>
          <w:lang w:val="en-CA"/>
        </w:rPr>
      </w:pPr>
    </w:p>
    <w:p w:rsidR="005D62A0" w:rsidRPr="003435EE" w:rsidRDefault="005D62A0" w:rsidP="009C5589">
      <w:pPr>
        <w:spacing w:line="276" w:lineRule="auto"/>
        <w:jc w:val="both"/>
        <w:rPr>
          <w:lang w:val="en-CA"/>
        </w:rPr>
      </w:pPr>
      <w:r w:rsidRPr="003435EE">
        <w:rPr>
          <w:lang w:val="en-CA"/>
        </w:rPr>
        <w:t xml:space="preserve"> Behind the overall effectiveness lies the landscape of a somewhat uneven quality. In some cases (e.g. majority of SCTRs) time pressure (to have the reports finalized ahead of crucial SOMs or MMs), and a decision to have documents prepared largely by country teams alone with minimum inputs by international peers, clashed with the objective of quality. The hurried look of some of the documents contrasts with some of the more calmly and better supported USAID-sponsored documents such as CTMPAS (</w:t>
      </w:r>
      <w:r w:rsidRPr="003435EE">
        <w:rPr>
          <w:i/>
          <w:lang w:val="en-CA"/>
        </w:rPr>
        <w:t>Coral Triangle Marine Protected Areas System</w:t>
      </w:r>
      <w:r w:rsidRPr="003435EE">
        <w:rPr>
          <w:lang w:val="en-CA"/>
        </w:rPr>
        <w:t>) or MESOM (</w:t>
      </w:r>
      <w:r w:rsidRPr="003435EE">
        <w:rPr>
          <w:i/>
          <w:lang w:val="en-CA"/>
        </w:rPr>
        <w:t>Monitoring and Evaluation System Operations Manual</w:t>
      </w:r>
      <w:r w:rsidRPr="003435EE">
        <w:rPr>
          <w:lang w:val="en-CA"/>
        </w:rPr>
        <w:t xml:space="preserve">). All SCTRs can, and no doubt will, be improved during next round of updates. The view taken here is that in spite of </w:t>
      </w:r>
      <w:r w:rsidR="00B22809" w:rsidRPr="003435EE">
        <w:rPr>
          <w:lang w:val="en-CA"/>
        </w:rPr>
        <w:t>these weaknesses</w:t>
      </w:r>
      <w:r w:rsidRPr="003435EE">
        <w:rPr>
          <w:lang w:val="en-CA"/>
        </w:rPr>
        <w:t xml:space="preserve"> the SCTRs are a sufficiently good basis (almost an invitation!) for future upgrades. There were, to be sure, also outputs of unusual lucidity (rare in a complex area such as knowledge management) and excellent quality. The Needs Assessment report (see Output 2 above), for instance, belong to that group. </w:t>
      </w:r>
    </w:p>
    <w:p w:rsidR="005D62A0" w:rsidRPr="003435EE" w:rsidRDefault="005D62A0" w:rsidP="009C5589">
      <w:pPr>
        <w:spacing w:line="276" w:lineRule="auto"/>
        <w:jc w:val="both"/>
        <w:rPr>
          <w:lang w:val="en-CA"/>
        </w:rPr>
      </w:pPr>
    </w:p>
    <w:p w:rsidR="005D62A0" w:rsidRPr="003435EE" w:rsidRDefault="005D62A0" w:rsidP="009C5589">
      <w:pPr>
        <w:spacing w:line="276" w:lineRule="auto"/>
        <w:jc w:val="both"/>
        <w:rPr>
          <w:lang w:val="en-CA"/>
        </w:rPr>
      </w:pPr>
      <w:r w:rsidRPr="003435EE">
        <w:rPr>
          <w:lang w:val="en-CA"/>
        </w:rPr>
        <w:t xml:space="preserve">Has RETA 7307 been effective and delivered value for money? Instead of engaging in tortured arguments the evaluation has relied on the results of a questionnaire distributed to a total of 38 Project stakeholders (see Annex 4 for the questionnaire design). For the most part the results (see Annex 5) address the Project’s effectiveness rather than its efficiency but the comments received as part of the questionnaire provide also indirect clues about the latter aspect. The results would seem to suggest that the Project is perceived by the stakeholders to lie in the middle of the effectiveness range, a little lower than the evaluator’s own rating possibly influenced by the access the evaluator had to the </w:t>
      </w:r>
      <w:r w:rsidRPr="003435EE">
        <w:rPr>
          <w:i/>
          <w:lang w:val="en-CA"/>
        </w:rPr>
        <w:t>complete</w:t>
      </w:r>
      <w:r w:rsidRPr="003435EE">
        <w:rPr>
          <w:lang w:val="en-CA"/>
        </w:rPr>
        <w:t xml:space="preserve"> suite of the Project outputs. </w:t>
      </w:r>
    </w:p>
    <w:p w:rsidR="00CC48A2" w:rsidRPr="003435EE" w:rsidRDefault="00CC48A2" w:rsidP="003B2D7B">
      <w:pPr>
        <w:pStyle w:val="Heading3"/>
        <w:numPr>
          <w:ilvl w:val="2"/>
          <w:numId w:val="1"/>
        </w:numPr>
        <w:spacing w:line="276" w:lineRule="auto"/>
        <w:jc w:val="both"/>
        <w:rPr>
          <w:rFonts w:eastAsia="Calibri" w:cs="Arial"/>
          <w:lang w:val="en-CA"/>
        </w:rPr>
      </w:pPr>
      <w:bookmarkStart w:id="60" w:name="_Toc393876688"/>
      <w:r w:rsidRPr="003435EE">
        <w:rPr>
          <w:rFonts w:eastAsia="Calibri" w:cs="Arial"/>
          <w:lang w:val="en-CA"/>
        </w:rPr>
        <w:t>Efficiency</w:t>
      </w:r>
      <w:r w:rsidRPr="003435EE">
        <w:rPr>
          <w:rFonts w:eastAsia="Calibri" w:cs="Arial"/>
          <w:spacing w:val="-2"/>
          <w:lang w:val="en-CA"/>
        </w:rPr>
        <w:t xml:space="preserve"> </w:t>
      </w:r>
      <w:r w:rsidRPr="003435EE">
        <w:rPr>
          <w:rFonts w:eastAsia="Calibri" w:cs="Arial"/>
          <w:lang w:val="en-CA"/>
        </w:rPr>
        <w:t>(*)</w:t>
      </w:r>
      <w:bookmarkEnd w:id="60"/>
    </w:p>
    <w:p w:rsidR="005D62A0" w:rsidRPr="003435EE" w:rsidRDefault="005D62A0" w:rsidP="009C5589">
      <w:pPr>
        <w:pStyle w:val="ListParagraph"/>
        <w:spacing w:line="276" w:lineRule="auto"/>
        <w:ind w:left="792"/>
        <w:jc w:val="both"/>
        <w:rPr>
          <w:rFonts w:cs="Arial"/>
          <w:b/>
          <w:lang w:val="en-CA"/>
        </w:rPr>
      </w:pPr>
    </w:p>
    <w:p w:rsidR="001E2013" w:rsidRPr="003435EE" w:rsidRDefault="00CC48A2" w:rsidP="009C5589">
      <w:pPr>
        <w:pStyle w:val="ListParagraph"/>
        <w:spacing w:line="276" w:lineRule="auto"/>
        <w:ind w:left="792"/>
        <w:jc w:val="both"/>
        <w:rPr>
          <w:rFonts w:cs="Arial"/>
          <w:b/>
          <w:i/>
          <w:lang w:val="en-CA"/>
        </w:rPr>
      </w:pPr>
      <w:r w:rsidRPr="003435EE">
        <w:rPr>
          <w:rFonts w:cs="Arial"/>
          <w:b/>
          <w:lang w:val="en-CA"/>
        </w:rPr>
        <w:t>Component 1&amp;2</w:t>
      </w:r>
      <w:r w:rsidR="00FD78FC" w:rsidRPr="003435EE">
        <w:rPr>
          <w:rFonts w:cs="Arial"/>
          <w:b/>
          <w:lang w:val="en-CA"/>
        </w:rPr>
        <w:t xml:space="preserve"> </w:t>
      </w:r>
      <w:r w:rsidR="001E2013" w:rsidRPr="003435EE">
        <w:rPr>
          <w:rFonts w:cs="Arial"/>
          <w:b/>
          <w:i/>
          <w:lang w:val="en-CA"/>
        </w:rPr>
        <w:t>Rating: =6</w:t>
      </w:r>
    </w:p>
    <w:p w:rsidR="00CC48A2" w:rsidRPr="003435EE" w:rsidRDefault="00CC48A2" w:rsidP="00EA0423">
      <w:pPr>
        <w:spacing w:line="276" w:lineRule="auto"/>
        <w:jc w:val="both"/>
        <w:rPr>
          <w:rFonts w:cs="Arial"/>
          <w:lang w:val="en-CA"/>
        </w:rPr>
      </w:pPr>
      <w:r w:rsidRPr="003435EE">
        <w:rPr>
          <w:rFonts w:cs="Arial"/>
          <w:lang w:val="en-CA"/>
        </w:rPr>
        <w:t xml:space="preserve">Both components </w:t>
      </w:r>
      <w:r w:rsidR="001E2013" w:rsidRPr="003435EE">
        <w:rPr>
          <w:rFonts w:cs="Arial"/>
          <w:lang w:val="en-CA"/>
        </w:rPr>
        <w:t xml:space="preserve">appear to be very cost effective and efficient. They </w:t>
      </w:r>
      <w:r w:rsidRPr="003435EE">
        <w:rPr>
          <w:rFonts w:cs="Arial"/>
          <w:lang w:val="en-CA"/>
        </w:rPr>
        <w:t xml:space="preserve">received relatively small amounts of GEF funding (compared to most other GEF projects) </w:t>
      </w:r>
      <w:r w:rsidR="00260B74" w:rsidRPr="003435EE">
        <w:rPr>
          <w:rFonts w:cs="Arial"/>
          <w:lang w:val="en-CA"/>
        </w:rPr>
        <w:t>but they</w:t>
      </w:r>
      <w:r w:rsidRPr="003435EE">
        <w:rPr>
          <w:rFonts w:cs="Arial"/>
          <w:lang w:val="en-CA"/>
        </w:rPr>
        <w:t xml:space="preserve"> have produced results well beyond the </w:t>
      </w:r>
      <w:r w:rsidR="00260B74" w:rsidRPr="003435EE">
        <w:rPr>
          <w:rFonts w:cs="Arial"/>
          <w:lang w:val="en-CA"/>
        </w:rPr>
        <w:t xml:space="preserve">budget. </w:t>
      </w:r>
      <w:r w:rsidR="001E2013" w:rsidRPr="003435EE">
        <w:rPr>
          <w:rFonts w:cs="Arial"/>
          <w:lang w:val="en-CA"/>
        </w:rPr>
        <w:t xml:space="preserve">This has been primarily the result of a large amount of co-funding (Section 3.2.4) and strategic partnerships. GOF has obtained </w:t>
      </w:r>
      <w:r w:rsidR="00620923">
        <w:rPr>
          <w:rFonts w:cs="Arial"/>
          <w:lang w:val="en-CA"/>
        </w:rPr>
        <w:t>almost $2</w:t>
      </w:r>
      <w:r w:rsidR="009C5589">
        <w:rPr>
          <w:rFonts w:cs="Arial"/>
          <w:lang w:val="en-CA"/>
        </w:rPr>
        <w:t xml:space="preserve"> million</w:t>
      </w:r>
      <w:r w:rsidR="001E2013" w:rsidRPr="003435EE">
        <w:rPr>
          <w:rFonts w:cs="Arial"/>
          <w:lang w:val="en-CA"/>
        </w:rPr>
        <w:t xml:space="preserve"> </w:t>
      </w:r>
      <w:r w:rsidR="00620923">
        <w:rPr>
          <w:rFonts w:cs="Arial"/>
          <w:lang w:val="en-CA"/>
        </w:rPr>
        <w:t xml:space="preserve">in co-financing and leveraged resources </w:t>
      </w:r>
      <w:r w:rsidR="001E2013" w:rsidRPr="003435EE">
        <w:rPr>
          <w:rFonts w:cs="Arial"/>
          <w:lang w:val="en-CA"/>
        </w:rPr>
        <w:t xml:space="preserve">well beyond the $900,000 </w:t>
      </w:r>
      <w:r w:rsidR="009C5589">
        <w:rPr>
          <w:rFonts w:cs="Arial"/>
          <w:lang w:val="en-CA"/>
        </w:rPr>
        <w:t xml:space="preserve">GEF </w:t>
      </w:r>
      <w:r w:rsidR="001E2013" w:rsidRPr="003435EE">
        <w:rPr>
          <w:rFonts w:cs="Arial"/>
          <w:lang w:val="en-CA"/>
        </w:rPr>
        <w:t>budget</w:t>
      </w:r>
      <w:r w:rsidR="009C5589">
        <w:rPr>
          <w:rFonts w:cs="Arial"/>
          <w:lang w:val="en-CA"/>
        </w:rPr>
        <w:t xml:space="preserve">. </w:t>
      </w:r>
      <w:r w:rsidR="001E2013" w:rsidRPr="003435EE">
        <w:rPr>
          <w:rFonts w:cs="Arial"/>
          <w:lang w:val="en-CA"/>
        </w:rPr>
        <w:t xml:space="preserve"> IW:LEARN was </w:t>
      </w:r>
      <w:r w:rsidR="009C5589">
        <w:rPr>
          <w:rFonts w:cs="Arial"/>
          <w:lang w:val="en-CA"/>
        </w:rPr>
        <w:t xml:space="preserve">also </w:t>
      </w:r>
      <w:r w:rsidR="001E2013" w:rsidRPr="003435EE">
        <w:rPr>
          <w:rFonts w:cs="Arial"/>
          <w:lang w:val="en-CA"/>
        </w:rPr>
        <w:t xml:space="preserve">able to obtain </w:t>
      </w:r>
      <w:r w:rsidR="009C5589">
        <w:rPr>
          <w:rFonts w:cs="Arial"/>
          <w:lang w:val="en-CA"/>
        </w:rPr>
        <w:t xml:space="preserve">considerable additional  funding </w:t>
      </w:r>
      <w:r w:rsidR="001E2013" w:rsidRPr="003435EE">
        <w:rPr>
          <w:rFonts w:cs="Arial"/>
          <w:lang w:val="en-CA"/>
        </w:rPr>
        <w:t xml:space="preserve">for IWC5 </w:t>
      </w:r>
      <w:r w:rsidR="00FD78FC" w:rsidRPr="003435EE">
        <w:rPr>
          <w:rFonts w:cs="Arial"/>
          <w:lang w:val="en-CA"/>
        </w:rPr>
        <w:t>from</w:t>
      </w:r>
      <w:r w:rsidR="001E2013" w:rsidRPr="003435EE">
        <w:rPr>
          <w:rFonts w:cs="Arial"/>
          <w:lang w:val="en-CA"/>
        </w:rPr>
        <w:t xml:space="preserve"> Australian and partner sources including the private sector.</w:t>
      </w:r>
    </w:p>
    <w:p w:rsidR="005D62A0" w:rsidRPr="003435EE" w:rsidRDefault="005D62A0" w:rsidP="00EA0423">
      <w:pPr>
        <w:spacing w:line="276" w:lineRule="auto"/>
        <w:jc w:val="both"/>
        <w:rPr>
          <w:rFonts w:cs="Arial"/>
          <w:lang w:val="en-CA"/>
        </w:rPr>
      </w:pPr>
    </w:p>
    <w:p w:rsidR="00FD78FC" w:rsidRPr="003435EE" w:rsidRDefault="005D62A0" w:rsidP="009C5589">
      <w:pPr>
        <w:pStyle w:val="ListParagraph"/>
        <w:spacing w:line="276" w:lineRule="auto"/>
        <w:ind w:left="792"/>
        <w:jc w:val="both"/>
        <w:rPr>
          <w:rFonts w:cs="Arial"/>
          <w:b/>
          <w:i/>
          <w:lang w:val="en-CA"/>
        </w:rPr>
      </w:pPr>
      <w:r w:rsidRPr="003435EE">
        <w:rPr>
          <w:b/>
          <w:lang w:val="en-CA"/>
        </w:rPr>
        <w:t>Component 3</w:t>
      </w:r>
      <w:r w:rsidR="00FD78FC" w:rsidRPr="003435EE">
        <w:rPr>
          <w:rFonts w:cs="Arial"/>
          <w:b/>
          <w:i/>
          <w:lang w:val="en-CA"/>
        </w:rPr>
        <w:t xml:space="preserve"> Rating: =5</w:t>
      </w:r>
    </w:p>
    <w:p w:rsidR="005D62A0" w:rsidRPr="003435EE" w:rsidRDefault="005D62A0" w:rsidP="009C5589">
      <w:pPr>
        <w:spacing w:line="276" w:lineRule="auto"/>
        <w:jc w:val="both"/>
        <w:rPr>
          <w:lang w:val="en-CA"/>
        </w:rPr>
      </w:pPr>
      <w:r w:rsidRPr="003435EE">
        <w:rPr>
          <w:lang w:val="en-CA"/>
        </w:rPr>
        <w:t>RETA 7307 offers a mixture of cost efficiency and its opposite. The former applies to regional information and consensus-</w:t>
      </w:r>
      <w:r w:rsidR="00620923" w:rsidRPr="003435EE">
        <w:rPr>
          <w:lang w:val="en-CA"/>
        </w:rPr>
        <w:t>building</w:t>
      </w:r>
      <w:r w:rsidRPr="003435EE">
        <w:rPr>
          <w:lang w:val="en-CA"/>
        </w:rPr>
        <w:t xml:space="preserve"> activities (workshops, meetings) . Here the Project collaborated closely with CTI development partners, co-hosting and cost-sharing various activities. This helped contain the cost, of necessity relatively high given the demanding logistics of the Project. RETA 7301 was also cost-efficient because of the role it reserved for local (rather than international) expertise where doing so was justified technically. Still on the cost efficiency side, when in doubt the Project delivered more rather than less. This is true, for instance of the range of technical reports and knowledge dissemination in general. There were also elements of inefficiency such as missed opportunities to short-circuit the search for data in developing SCTRs (by not connecting immediately to existing platforms such as the Coral Triangle Atlas, or certain overlaps with USAID-funded activities), a measure of duplication in developing web-based tools (with some of the efforts abandoned or modified). The evaluators would also wish for greater clarity in summarizing the many diverse results and activities under some of the the Project’s learning mechanisms- and communications segments. Clarity is an ally also of cost efficiency.  </w:t>
      </w:r>
    </w:p>
    <w:p w:rsidR="002929C5" w:rsidRPr="007C1668" w:rsidRDefault="00527BC3" w:rsidP="009C5589">
      <w:pPr>
        <w:pStyle w:val="Heading3"/>
        <w:numPr>
          <w:ilvl w:val="2"/>
          <w:numId w:val="1"/>
        </w:numPr>
        <w:tabs>
          <w:tab w:val="left" w:pos="1815"/>
        </w:tabs>
        <w:spacing w:line="276" w:lineRule="auto"/>
        <w:ind w:left="245" w:right="-279" w:firstLine="0"/>
        <w:jc w:val="both"/>
        <w:rPr>
          <w:rFonts w:cs="Arial"/>
          <w:lang w:val="en-CA"/>
        </w:rPr>
      </w:pPr>
      <w:bookmarkStart w:id="61" w:name="_Toc393876689"/>
      <w:r w:rsidRPr="007C1668">
        <w:rPr>
          <w:rFonts w:eastAsia="Calibri" w:cs="Arial"/>
          <w:lang w:val="en-CA"/>
        </w:rPr>
        <w:t>Country</w:t>
      </w:r>
      <w:r w:rsidRPr="007C1668">
        <w:rPr>
          <w:rFonts w:eastAsia="Calibri" w:cs="Arial"/>
          <w:spacing w:val="3"/>
          <w:lang w:val="en-CA"/>
        </w:rPr>
        <w:t xml:space="preserve"> </w:t>
      </w:r>
      <w:r w:rsidRPr="007C1668">
        <w:rPr>
          <w:rFonts w:eastAsia="Calibri" w:cs="Arial"/>
          <w:spacing w:val="-2"/>
          <w:lang w:val="en-CA"/>
        </w:rPr>
        <w:t>ownership</w:t>
      </w:r>
      <w:bookmarkEnd w:id="61"/>
    </w:p>
    <w:p w:rsidR="00260B74" w:rsidRPr="003435EE" w:rsidRDefault="00260B74" w:rsidP="009C5589">
      <w:pPr>
        <w:spacing w:line="276" w:lineRule="auto"/>
        <w:jc w:val="both"/>
        <w:rPr>
          <w:rFonts w:cs="Arial"/>
          <w:b/>
          <w:lang w:val="en-CA"/>
        </w:rPr>
      </w:pPr>
      <w:r w:rsidRPr="003435EE">
        <w:rPr>
          <w:rFonts w:cs="Arial"/>
          <w:b/>
          <w:lang w:val="en-CA"/>
        </w:rPr>
        <w:t>Component 1&amp;2</w:t>
      </w:r>
    </w:p>
    <w:p w:rsidR="007F74B6" w:rsidRPr="003435EE" w:rsidRDefault="007F74B6" w:rsidP="009C5589">
      <w:pPr>
        <w:spacing w:line="276" w:lineRule="auto"/>
        <w:jc w:val="both"/>
        <w:rPr>
          <w:rFonts w:cs="Arial"/>
          <w:lang w:val="en-CA"/>
        </w:rPr>
      </w:pPr>
      <w:r w:rsidRPr="003435EE">
        <w:rPr>
          <w:rFonts w:cs="Arial"/>
          <w:lang w:val="en-CA"/>
        </w:rPr>
        <w:t xml:space="preserve">These components had a global focus and unlike many GEF IW projects did not require formal country buy </w:t>
      </w:r>
      <w:r w:rsidR="00ED16B6" w:rsidRPr="003435EE">
        <w:rPr>
          <w:rFonts w:cs="Arial"/>
          <w:lang w:val="en-CA"/>
        </w:rPr>
        <w:t>in</w:t>
      </w:r>
      <w:r w:rsidRPr="003435EE">
        <w:rPr>
          <w:rFonts w:cs="Arial"/>
          <w:lang w:val="en-CA"/>
        </w:rPr>
        <w:t xml:space="preserve">, however, both components have received a considerable amount of country support. </w:t>
      </w:r>
    </w:p>
    <w:p w:rsidR="007F74B6" w:rsidRPr="003435EE" w:rsidRDefault="007F74B6" w:rsidP="009C5589">
      <w:pPr>
        <w:spacing w:line="276" w:lineRule="auto"/>
        <w:jc w:val="both"/>
        <w:rPr>
          <w:rFonts w:cs="Arial"/>
          <w:lang w:val="en-CA"/>
        </w:rPr>
      </w:pPr>
    </w:p>
    <w:p w:rsidR="00ED16B6" w:rsidRPr="003435EE" w:rsidRDefault="007F74B6" w:rsidP="009C5589">
      <w:pPr>
        <w:spacing w:line="276" w:lineRule="auto"/>
        <w:jc w:val="both"/>
        <w:rPr>
          <w:rFonts w:cs="Arial"/>
          <w:lang w:val="en-CA"/>
        </w:rPr>
      </w:pPr>
      <w:r w:rsidRPr="003435EE">
        <w:rPr>
          <w:rFonts w:cs="Arial"/>
          <w:lang w:val="en-CA"/>
        </w:rPr>
        <w:t xml:space="preserve">Component 1 focused on capacity building of country policy makers in the lead up to Rio+20, they involved country heads of state in the GOC, Paris and associated Ocean days and have had strong involvement and support from SIDS. </w:t>
      </w:r>
      <w:r w:rsidR="00ED16B6" w:rsidRPr="003435EE">
        <w:rPr>
          <w:rFonts w:cs="Arial"/>
          <w:lang w:val="en-CA"/>
        </w:rPr>
        <w:t>Additionally GOF assisted a number of countries in planning and carrying out specific follow up meeting this is echoed by the following quote from a questionnaire respondent:</w:t>
      </w:r>
    </w:p>
    <w:p w:rsidR="007F74B6" w:rsidRPr="003435EE" w:rsidRDefault="00ED16B6" w:rsidP="009C5589">
      <w:pPr>
        <w:pStyle w:val="Quote"/>
        <w:spacing w:line="276" w:lineRule="auto"/>
        <w:ind w:left="720"/>
        <w:rPr>
          <w:rFonts w:cs="Arial"/>
          <w:lang w:val="en-CA"/>
        </w:rPr>
      </w:pPr>
      <w:r w:rsidRPr="003435EE">
        <w:rPr>
          <w:rFonts w:cs="Arial"/>
          <w:lang w:val="en-CA"/>
        </w:rPr>
        <w:t>GOF has graciously contributed to building the leadership capacity of ocean state governments, by providing the enabling support necessary for a succession of govts to take the lead as global convenors around priority regional &amp; national ocean issues</w:t>
      </w:r>
      <w:r w:rsidR="00246739" w:rsidRPr="003435EE">
        <w:rPr>
          <w:rFonts w:cs="Arial"/>
          <w:lang w:val="en-CA"/>
        </w:rPr>
        <w:t>.</w:t>
      </w:r>
    </w:p>
    <w:p w:rsidR="00246739" w:rsidRPr="003435EE" w:rsidRDefault="00246739" w:rsidP="00246739">
      <w:pPr>
        <w:rPr>
          <w:rFonts w:cs="Arial"/>
          <w:lang w:val="en-CA"/>
        </w:rPr>
      </w:pPr>
    </w:p>
    <w:p w:rsidR="00ED16B6" w:rsidRPr="003435EE" w:rsidRDefault="007F74B6" w:rsidP="009C5589">
      <w:pPr>
        <w:spacing w:line="276" w:lineRule="auto"/>
        <w:jc w:val="both"/>
        <w:rPr>
          <w:rFonts w:cs="Arial"/>
          <w:lang w:val="en-CA"/>
        </w:rPr>
      </w:pPr>
      <w:r w:rsidRPr="009C5589">
        <w:rPr>
          <w:rFonts w:cs="Arial"/>
          <w:b/>
          <w:lang w:val="en-CA"/>
        </w:rPr>
        <w:t>Component 2</w:t>
      </w:r>
      <w:r w:rsidRPr="003435EE">
        <w:rPr>
          <w:rFonts w:cs="Arial"/>
          <w:lang w:val="en-CA"/>
        </w:rPr>
        <w:t xml:space="preserve"> </w:t>
      </w:r>
      <w:r w:rsidR="00ED16B6" w:rsidRPr="003435EE">
        <w:rPr>
          <w:rFonts w:cs="Arial"/>
          <w:lang w:val="en-CA"/>
        </w:rPr>
        <w:t xml:space="preserve">like all </w:t>
      </w:r>
      <w:r w:rsidRPr="003435EE">
        <w:rPr>
          <w:rFonts w:cs="Arial"/>
          <w:lang w:val="en-CA"/>
        </w:rPr>
        <w:t xml:space="preserve">GEF projects, </w:t>
      </w:r>
      <w:r w:rsidR="00ED16B6" w:rsidRPr="003435EE">
        <w:rPr>
          <w:rFonts w:cs="Arial"/>
          <w:lang w:val="en-CA"/>
        </w:rPr>
        <w:t xml:space="preserve">focuses on country-ownership </w:t>
      </w:r>
      <w:r w:rsidRPr="003435EE">
        <w:rPr>
          <w:rFonts w:cs="Arial"/>
          <w:lang w:val="en-CA"/>
        </w:rPr>
        <w:t xml:space="preserve">all IW projects assisted by IW:LEARN have the country GEF focal point endorsement. GEF IW:LEARN aims at supporting and improving the management of GEF international waters projects and enhancing the  projects’ capacity to address national priorities and plans. The IWC’s have a specific focus on the inclusion </w:t>
      </w:r>
      <w:r w:rsidR="00ED16B6" w:rsidRPr="003435EE">
        <w:rPr>
          <w:rFonts w:cs="Arial"/>
          <w:lang w:val="en-CA"/>
        </w:rPr>
        <w:t>of governments with of at least two high level government representatives (e.g. the level of Water Director) being invited from about 70 countries.</w:t>
      </w:r>
    </w:p>
    <w:p w:rsidR="002929C5" w:rsidRPr="003435EE" w:rsidRDefault="007F74B6" w:rsidP="009C5589">
      <w:pPr>
        <w:spacing w:line="276" w:lineRule="auto"/>
        <w:jc w:val="both"/>
        <w:rPr>
          <w:rFonts w:cs="Arial"/>
          <w:lang w:val="en-CA"/>
        </w:rPr>
      </w:pPr>
      <w:r w:rsidRPr="003435EE">
        <w:rPr>
          <w:rFonts w:cs="Arial"/>
          <w:lang w:val="en-CA"/>
        </w:rPr>
        <w:br/>
      </w:r>
      <w:r w:rsidR="00246739" w:rsidRPr="003435EE">
        <w:rPr>
          <w:rFonts w:cs="Arial"/>
          <w:b/>
          <w:lang w:val="en-CA"/>
        </w:rPr>
        <w:t>Component 3</w:t>
      </w:r>
      <w:r w:rsidR="009C5589">
        <w:rPr>
          <w:rFonts w:cs="Arial"/>
          <w:b/>
          <w:lang w:val="en-CA"/>
        </w:rPr>
        <w:t xml:space="preserve">: </w:t>
      </w:r>
      <w:r w:rsidR="002929C5" w:rsidRPr="003435EE">
        <w:rPr>
          <w:rFonts w:cs="Arial"/>
          <w:lang w:val="en-CA"/>
        </w:rPr>
        <w:t>CT6 countries “owned” RETA 7307 even if its activities were sometimes conflated with those of other CTI development partners. The National Coordination Committees were in frequent contact with the RETA consultant team and (at national and regional workshops) with ADB staff. The NCCs’ readiness to take on RETA 7307’s task of preparing the SCTR is an indication of local ownership. This is confirmed also by the RETA Consultant ability easily to mobilize and mainly use local expertise for Project implementation.</w:t>
      </w:r>
    </w:p>
    <w:p w:rsidR="00246739" w:rsidRPr="007C1668" w:rsidRDefault="00527BC3" w:rsidP="009C5589">
      <w:pPr>
        <w:pStyle w:val="Heading3"/>
        <w:numPr>
          <w:ilvl w:val="2"/>
          <w:numId w:val="1"/>
        </w:numPr>
        <w:spacing w:line="276" w:lineRule="auto"/>
        <w:jc w:val="both"/>
        <w:rPr>
          <w:rFonts w:cs="Arial"/>
          <w:lang w:val="en-CA"/>
        </w:rPr>
      </w:pPr>
      <w:bookmarkStart w:id="62" w:name="_Toc393876690"/>
      <w:r w:rsidRPr="007C1668">
        <w:rPr>
          <w:rFonts w:eastAsia="Calibri" w:cs="Arial"/>
          <w:lang w:val="en-CA"/>
        </w:rPr>
        <w:t>Mainstreaming</w:t>
      </w:r>
      <w:bookmarkEnd w:id="62"/>
    </w:p>
    <w:p w:rsidR="007221F0" w:rsidRPr="003435EE" w:rsidRDefault="00553008" w:rsidP="009C5589">
      <w:pPr>
        <w:spacing w:line="276" w:lineRule="auto"/>
        <w:rPr>
          <w:rFonts w:cs="Arial"/>
          <w:lang w:val="en-CA"/>
        </w:rPr>
      </w:pPr>
      <w:r w:rsidRPr="003435EE">
        <w:rPr>
          <w:rFonts w:cs="Arial"/>
          <w:b/>
          <w:lang w:val="en-CA"/>
        </w:rPr>
        <w:t>Components 1&amp;2</w:t>
      </w:r>
      <w:r w:rsidRPr="003435EE">
        <w:rPr>
          <w:rFonts w:cs="Arial"/>
          <w:lang w:val="en-CA"/>
        </w:rPr>
        <w:t xml:space="preserve"> focus global and as such are not concerned with individual country priorities and action plans, but as indicated in section 3.5.5 IW:LEARN does ensure country involvement. Both Components as indicated in Section 3.5.2 adhere closely to GEF:IW strategy and in fact have influenced  it and added </w:t>
      </w:r>
      <w:r w:rsidR="007221F0" w:rsidRPr="003435EE">
        <w:rPr>
          <w:rFonts w:cs="Arial"/>
          <w:lang w:val="en-CA"/>
        </w:rPr>
        <w:t xml:space="preserve">a </w:t>
      </w:r>
      <w:r w:rsidRPr="003435EE">
        <w:rPr>
          <w:rFonts w:cs="Arial"/>
          <w:lang w:val="en-CA"/>
        </w:rPr>
        <w:t>new component</w:t>
      </w:r>
      <w:r w:rsidR="007221F0" w:rsidRPr="003435EE">
        <w:rPr>
          <w:rFonts w:cs="Arial"/>
          <w:lang w:val="en-CA"/>
        </w:rPr>
        <w:t xml:space="preserve"> (</w:t>
      </w:r>
      <w:r w:rsidRPr="003435EE">
        <w:rPr>
          <w:rFonts w:cs="Arial"/>
          <w:lang w:val="en-CA"/>
        </w:rPr>
        <w:t>ABNJ)</w:t>
      </w:r>
      <w:r w:rsidR="007221F0" w:rsidRPr="003435EE">
        <w:rPr>
          <w:rFonts w:cs="Arial"/>
          <w:lang w:val="en-CA"/>
        </w:rPr>
        <w:t>,  strengthened others (LME and EBM), and created increased global awareness of the vulnerability of SIDS to climate change related environmental disasters.  The outcomes of Rio+20 are in some countries being translated into improved policy for natural (marine) resources management. In terms of gender issues these have not been explicitly addressed</w:t>
      </w:r>
      <w:r w:rsidR="009C5589">
        <w:rPr>
          <w:rFonts w:cs="Arial"/>
          <w:lang w:val="en-CA"/>
        </w:rPr>
        <w:t>,</w:t>
      </w:r>
      <w:r w:rsidR="007221F0" w:rsidRPr="003435EE">
        <w:rPr>
          <w:rFonts w:cs="Arial"/>
          <w:lang w:val="en-CA"/>
        </w:rPr>
        <w:t xml:space="preserve"> but GOF is driven by two dynamic women. </w:t>
      </w:r>
    </w:p>
    <w:p w:rsidR="00553008" w:rsidRPr="003435EE" w:rsidRDefault="00553008" w:rsidP="009C5589">
      <w:pPr>
        <w:spacing w:line="276" w:lineRule="auto"/>
        <w:rPr>
          <w:rFonts w:cs="Arial"/>
          <w:lang w:val="en-CA"/>
        </w:rPr>
      </w:pPr>
    </w:p>
    <w:p w:rsidR="005D62A0" w:rsidRPr="003435EE" w:rsidRDefault="005D62A0" w:rsidP="009C5589">
      <w:pPr>
        <w:spacing w:line="276" w:lineRule="auto"/>
        <w:jc w:val="both"/>
        <w:rPr>
          <w:lang w:val="en-CA"/>
        </w:rPr>
      </w:pPr>
      <w:r w:rsidRPr="003435EE">
        <w:rPr>
          <w:b/>
          <w:lang w:val="en-CA"/>
        </w:rPr>
        <w:t>Component 3</w:t>
      </w:r>
      <w:r w:rsidR="002A30B0" w:rsidRPr="003435EE">
        <w:rPr>
          <w:lang w:val="en-CA"/>
        </w:rPr>
        <w:t xml:space="preserve">: </w:t>
      </w:r>
      <w:r w:rsidRPr="003435EE">
        <w:rPr>
          <w:lang w:val="en-CA"/>
        </w:rPr>
        <w:t>Here, mainstreaming is understood to be the process of adopting Project-recommended processes or structures in routine activities of local counterpart agencies. While most of CTI’s institutional structure (Regional Secretariat, NCCs, Working Groups) and approach to RPOA and NPOAs were in place by the time RETA 7307 –i.e. here was nothing to mainstream on the institutional or planning side side—several results that received some Project input</w:t>
      </w:r>
      <w:r w:rsidRPr="003435EE">
        <w:rPr>
          <w:rStyle w:val="FootnoteReference"/>
          <w:rFonts w:cs="Arial"/>
          <w:lang w:val="en-CA"/>
        </w:rPr>
        <w:footnoteReference w:id="18"/>
      </w:r>
      <w:r w:rsidRPr="003435EE">
        <w:rPr>
          <w:lang w:val="en-CA"/>
        </w:rPr>
        <w:t xml:space="preserve"> were officially endorsed by CTI policy makers. This was most notably the case of the Monitoring and Evaluation System and Marine Protected Area Management System. No special consideration was given to gender questions under RETA 7307, probably the right decision in view of an already balanced participation of the two sexes in CTI activities in all CT6 countries during Project formulation.</w:t>
      </w:r>
    </w:p>
    <w:p w:rsidR="007221F0" w:rsidRPr="007C1668" w:rsidRDefault="00527BC3" w:rsidP="009C5589">
      <w:pPr>
        <w:pStyle w:val="Heading3"/>
        <w:numPr>
          <w:ilvl w:val="2"/>
          <w:numId w:val="1"/>
        </w:numPr>
        <w:spacing w:line="276" w:lineRule="auto"/>
        <w:jc w:val="both"/>
        <w:rPr>
          <w:rFonts w:cs="Arial"/>
          <w:lang w:val="en-CA"/>
        </w:rPr>
      </w:pPr>
      <w:bookmarkStart w:id="63" w:name="_Toc393876691"/>
      <w:r w:rsidRPr="007C1668">
        <w:rPr>
          <w:rFonts w:eastAsia="Calibri" w:cs="Arial"/>
          <w:lang w:val="en-CA"/>
        </w:rPr>
        <w:t xml:space="preserve">Sustainability </w:t>
      </w:r>
      <w:r w:rsidRPr="007C1668">
        <w:rPr>
          <w:rFonts w:eastAsia="Calibri" w:cs="Arial"/>
          <w:spacing w:val="-2"/>
          <w:lang w:val="en-CA"/>
        </w:rPr>
        <w:t>(*)</w:t>
      </w:r>
      <w:bookmarkEnd w:id="63"/>
    </w:p>
    <w:p w:rsidR="00FD74CE" w:rsidRDefault="00BD7351" w:rsidP="00A20866">
      <w:pPr>
        <w:spacing w:line="276" w:lineRule="auto"/>
        <w:rPr>
          <w:rFonts w:cs="Arial"/>
          <w:lang w:val="en-CA"/>
        </w:rPr>
      </w:pPr>
      <w:r>
        <w:rPr>
          <w:rFonts w:cs="Arial"/>
          <w:lang w:val="en-CA"/>
        </w:rPr>
        <w:t>T</w:t>
      </w:r>
      <w:r w:rsidR="007221F0" w:rsidRPr="003435EE">
        <w:rPr>
          <w:rFonts w:cs="Arial"/>
          <w:lang w:val="en-CA"/>
        </w:rPr>
        <w:t xml:space="preserve">able </w:t>
      </w:r>
      <w:r w:rsidR="00620923">
        <w:rPr>
          <w:rFonts w:cs="Arial"/>
          <w:lang w:val="en-CA"/>
        </w:rPr>
        <w:t>7</w:t>
      </w:r>
      <w:r>
        <w:rPr>
          <w:rFonts w:cs="Arial"/>
          <w:lang w:val="en-CA"/>
        </w:rPr>
        <w:t xml:space="preserve"> </w:t>
      </w:r>
      <w:r w:rsidR="007221F0" w:rsidRPr="003435EE">
        <w:rPr>
          <w:rFonts w:cs="Arial"/>
          <w:lang w:val="en-CA"/>
        </w:rPr>
        <w:t>summarises the potential for sustainability of the project results</w:t>
      </w:r>
      <w:r w:rsidR="00233517" w:rsidRPr="003435EE">
        <w:rPr>
          <w:rFonts w:cs="Arial"/>
          <w:lang w:val="en-CA"/>
        </w:rPr>
        <w:t xml:space="preserve"> for the three components</w:t>
      </w:r>
      <w:r w:rsidR="007221F0" w:rsidRPr="003435EE">
        <w:rPr>
          <w:rFonts w:cs="Arial"/>
          <w:lang w:val="en-CA"/>
        </w:rPr>
        <w:t xml:space="preserve">. </w:t>
      </w:r>
    </w:p>
    <w:p w:rsidR="00FD74CE" w:rsidRDefault="00FD74CE">
      <w:pPr>
        <w:widowControl/>
        <w:spacing w:after="200" w:line="276" w:lineRule="auto"/>
        <w:rPr>
          <w:rFonts w:cs="Arial"/>
          <w:lang w:val="en-CA"/>
        </w:rPr>
      </w:pPr>
      <w:r>
        <w:rPr>
          <w:rFonts w:cs="Arial"/>
          <w:lang w:val="en-CA"/>
        </w:rPr>
        <w:br w:type="page"/>
      </w:r>
    </w:p>
    <w:p w:rsidR="007221F0" w:rsidRPr="003435EE" w:rsidRDefault="007221F0" w:rsidP="009C5589">
      <w:pPr>
        <w:spacing w:before="9"/>
        <w:jc w:val="center"/>
        <w:rPr>
          <w:rFonts w:eastAsia="Times New Roman" w:cs="Arial"/>
          <w:lang w:val="en-CA"/>
        </w:rPr>
      </w:pPr>
      <w:r w:rsidRPr="003435EE">
        <w:rPr>
          <w:rFonts w:eastAsia="Times New Roman" w:cs="Arial"/>
          <w:b/>
          <w:lang w:val="en-CA"/>
        </w:rPr>
        <w:t xml:space="preserve">Table </w:t>
      </w:r>
      <w:r w:rsidR="00620923">
        <w:rPr>
          <w:rFonts w:eastAsia="Times New Roman" w:cs="Arial"/>
          <w:b/>
          <w:lang w:val="en-CA"/>
        </w:rPr>
        <w:t>7</w:t>
      </w:r>
      <w:r w:rsidR="00233517" w:rsidRPr="003435EE">
        <w:rPr>
          <w:rFonts w:eastAsia="Times New Roman" w:cs="Arial"/>
          <w:b/>
          <w:lang w:val="en-CA"/>
        </w:rPr>
        <w:t>:</w:t>
      </w:r>
      <w:r w:rsidR="00233517" w:rsidRPr="003435EE">
        <w:rPr>
          <w:rFonts w:eastAsia="Times New Roman" w:cs="Arial"/>
          <w:lang w:val="en-CA"/>
        </w:rPr>
        <w:t xml:space="preserve"> Ratings and Comments on Sustainability of Project Results</w:t>
      </w:r>
    </w:p>
    <w:tbl>
      <w:tblPr>
        <w:tblW w:w="0" w:type="auto"/>
        <w:tblInd w:w="4" w:type="dxa"/>
        <w:tblLayout w:type="fixed"/>
        <w:tblCellMar>
          <w:left w:w="0" w:type="dxa"/>
          <w:right w:w="0" w:type="dxa"/>
        </w:tblCellMar>
        <w:tblLook w:val="01E0" w:firstRow="1" w:lastRow="1" w:firstColumn="1" w:lastColumn="1" w:noHBand="0" w:noVBand="0"/>
      </w:tblPr>
      <w:tblGrid>
        <w:gridCol w:w="2835"/>
        <w:gridCol w:w="6096"/>
      </w:tblGrid>
      <w:tr w:rsidR="00235D94" w:rsidRPr="003435EE" w:rsidTr="00235D94">
        <w:trPr>
          <w:trHeight w:hRule="exact" w:val="366"/>
        </w:trPr>
        <w:tc>
          <w:tcPr>
            <w:tcW w:w="8931" w:type="dxa"/>
            <w:gridSpan w:val="2"/>
            <w:tcBorders>
              <w:top w:val="single" w:sz="5" w:space="0" w:color="000000"/>
              <w:left w:val="single" w:sz="3" w:space="0" w:color="000000"/>
              <w:bottom w:val="single" w:sz="5" w:space="0" w:color="000000"/>
              <w:right w:val="single" w:sz="5" w:space="0" w:color="000000"/>
            </w:tcBorders>
            <w:shd w:val="clear" w:color="auto" w:fill="BFBFBF"/>
          </w:tcPr>
          <w:p w:rsidR="00235D94" w:rsidRPr="003435EE" w:rsidRDefault="00235D94" w:rsidP="00235D94">
            <w:pPr>
              <w:rPr>
                <w:rFonts w:eastAsia="Times New Roman" w:cs="Arial"/>
                <w:sz w:val="20"/>
                <w:szCs w:val="20"/>
                <w:lang w:val="en-CA"/>
              </w:rPr>
            </w:pPr>
            <w:r w:rsidRPr="003435EE">
              <w:rPr>
                <w:rFonts w:cs="Arial"/>
                <w:w w:val="105"/>
                <w:sz w:val="20"/>
                <w:szCs w:val="20"/>
                <w:lang w:val="en-CA"/>
              </w:rPr>
              <w:t>Ratings</w:t>
            </w:r>
          </w:p>
        </w:tc>
      </w:tr>
      <w:tr w:rsidR="00235D94" w:rsidRPr="003435EE" w:rsidTr="00235D94">
        <w:trPr>
          <w:trHeight w:hRule="exact" w:val="272"/>
        </w:trPr>
        <w:tc>
          <w:tcPr>
            <w:tcW w:w="2835" w:type="dxa"/>
            <w:tcBorders>
              <w:top w:val="single" w:sz="5" w:space="0" w:color="000000"/>
              <w:left w:val="single" w:sz="3" w:space="0" w:color="000000"/>
              <w:bottom w:val="single" w:sz="5" w:space="0" w:color="000000"/>
              <w:right w:val="single" w:sz="5" w:space="0" w:color="000000"/>
            </w:tcBorders>
          </w:tcPr>
          <w:p w:rsidR="00235D94" w:rsidRPr="003435EE" w:rsidRDefault="00235D94" w:rsidP="00235D94">
            <w:pPr>
              <w:rPr>
                <w:rFonts w:eastAsia="Times New Roman" w:cs="Arial"/>
                <w:sz w:val="20"/>
                <w:szCs w:val="20"/>
                <w:lang w:val="en-CA"/>
              </w:rPr>
            </w:pPr>
            <w:r w:rsidRPr="003435EE">
              <w:rPr>
                <w:rFonts w:cs="Arial"/>
                <w:spacing w:val="1"/>
                <w:w w:val="105"/>
                <w:sz w:val="20"/>
                <w:szCs w:val="20"/>
                <w:lang w:val="en-CA"/>
              </w:rPr>
              <w:t>Likely</w:t>
            </w:r>
            <w:r w:rsidRPr="003435EE">
              <w:rPr>
                <w:rFonts w:cs="Arial"/>
                <w:spacing w:val="-21"/>
                <w:w w:val="105"/>
                <w:sz w:val="20"/>
                <w:szCs w:val="20"/>
                <w:lang w:val="en-CA"/>
              </w:rPr>
              <w:t xml:space="preserve"> </w:t>
            </w:r>
            <w:r w:rsidRPr="003435EE">
              <w:rPr>
                <w:rFonts w:cs="Arial"/>
                <w:w w:val="105"/>
                <w:sz w:val="20"/>
                <w:szCs w:val="20"/>
                <w:lang w:val="en-CA"/>
              </w:rPr>
              <w:t>(L)</w:t>
            </w:r>
          </w:p>
        </w:tc>
        <w:tc>
          <w:tcPr>
            <w:tcW w:w="6096" w:type="dxa"/>
            <w:tcBorders>
              <w:top w:val="single" w:sz="5" w:space="0" w:color="000000"/>
              <w:left w:val="single" w:sz="5" w:space="0" w:color="000000"/>
              <w:bottom w:val="single" w:sz="5" w:space="0" w:color="000000"/>
              <w:right w:val="single" w:sz="5" w:space="0" w:color="000000"/>
            </w:tcBorders>
          </w:tcPr>
          <w:p w:rsidR="00235D94" w:rsidRPr="003435EE" w:rsidRDefault="00235D94" w:rsidP="00235D94">
            <w:pPr>
              <w:rPr>
                <w:rFonts w:eastAsia="Times New Roman" w:cs="Arial"/>
                <w:sz w:val="20"/>
                <w:szCs w:val="20"/>
                <w:lang w:val="en-CA"/>
              </w:rPr>
            </w:pPr>
            <w:r w:rsidRPr="003435EE">
              <w:rPr>
                <w:rFonts w:cs="Arial"/>
                <w:spacing w:val="1"/>
                <w:w w:val="105"/>
                <w:sz w:val="20"/>
                <w:szCs w:val="20"/>
                <w:lang w:val="en-CA"/>
              </w:rPr>
              <w:t>There</w:t>
            </w:r>
            <w:r w:rsidRPr="003435EE">
              <w:rPr>
                <w:rFonts w:cs="Arial"/>
                <w:spacing w:val="-10"/>
                <w:w w:val="105"/>
                <w:sz w:val="20"/>
                <w:szCs w:val="20"/>
                <w:lang w:val="en-CA"/>
              </w:rPr>
              <w:t xml:space="preserve"> </w:t>
            </w:r>
            <w:r w:rsidRPr="003435EE">
              <w:rPr>
                <w:rFonts w:cs="Arial"/>
                <w:w w:val="105"/>
                <w:sz w:val="20"/>
                <w:szCs w:val="20"/>
                <w:lang w:val="en-CA"/>
              </w:rPr>
              <w:t>are</w:t>
            </w:r>
            <w:r w:rsidRPr="003435EE">
              <w:rPr>
                <w:rFonts w:cs="Arial"/>
                <w:spacing w:val="-14"/>
                <w:w w:val="105"/>
                <w:sz w:val="20"/>
                <w:szCs w:val="20"/>
                <w:lang w:val="en-CA"/>
              </w:rPr>
              <w:t xml:space="preserve"> </w:t>
            </w:r>
            <w:r w:rsidRPr="003435EE">
              <w:rPr>
                <w:rFonts w:cs="Arial"/>
                <w:spacing w:val="3"/>
                <w:w w:val="105"/>
                <w:sz w:val="20"/>
                <w:szCs w:val="20"/>
                <w:lang w:val="en-CA"/>
              </w:rPr>
              <w:t>no</w:t>
            </w:r>
            <w:r w:rsidRPr="003435EE">
              <w:rPr>
                <w:rFonts w:cs="Arial"/>
                <w:spacing w:val="-15"/>
                <w:w w:val="105"/>
                <w:sz w:val="20"/>
                <w:szCs w:val="20"/>
                <w:lang w:val="en-CA"/>
              </w:rPr>
              <w:t xml:space="preserve"> </w:t>
            </w:r>
            <w:r w:rsidRPr="003435EE">
              <w:rPr>
                <w:rFonts w:cs="Arial"/>
                <w:w w:val="105"/>
                <w:sz w:val="20"/>
                <w:szCs w:val="20"/>
                <w:lang w:val="en-CA"/>
              </w:rPr>
              <w:t>risks</w:t>
            </w:r>
            <w:r w:rsidRPr="003435EE">
              <w:rPr>
                <w:rFonts w:cs="Arial"/>
                <w:spacing w:val="-9"/>
                <w:w w:val="105"/>
                <w:sz w:val="20"/>
                <w:szCs w:val="20"/>
                <w:lang w:val="en-CA"/>
              </w:rPr>
              <w:t xml:space="preserve"> </w:t>
            </w:r>
            <w:r w:rsidRPr="003435EE">
              <w:rPr>
                <w:rFonts w:cs="Arial"/>
                <w:w w:val="105"/>
                <w:sz w:val="20"/>
                <w:szCs w:val="20"/>
                <w:lang w:val="en-CA"/>
              </w:rPr>
              <w:t>affecting</w:t>
            </w:r>
            <w:r w:rsidRPr="003435EE">
              <w:rPr>
                <w:rFonts w:cs="Arial"/>
                <w:spacing w:val="-11"/>
                <w:w w:val="105"/>
                <w:sz w:val="20"/>
                <w:szCs w:val="20"/>
                <w:lang w:val="en-CA"/>
              </w:rPr>
              <w:t xml:space="preserve"> </w:t>
            </w:r>
            <w:r w:rsidRPr="003435EE">
              <w:rPr>
                <w:rFonts w:cs="Arial"/>
                <w:w w:val="105"/>
                <w:sz w:val="20"/>
                <w:szCs w:val="20"/>
                <w:lang w:val="en-CA"/>
              </w:rPr>
              <w:t>this</w:t>
            </w:r>
            <w:r w:rsidRPr="003435EE">
              <w:rPr>
                <w:rFonts w:cs="Arial"/>
                <w:spacing w:val="-5"/>
                <w:w w:val="105"/>
                <w:sz w:val="20"/>
                <w:szCs w:val="20"/>
                <w:lang w:val="en-CA"/>
              </w:rPr>
              <w:t xml:space="preserve"> </w:t>
            </w:r>
            <w:r w:rsidRPr="003435EE">
              <w:rPr>
                <w:rFonts w:cs="Arial"/>
                <w:w w:val="105"/>
                <w:sz w:val="20"/>
                <w:szCs w:val="20"/>
                <w:lang w:val="en-CA"/>
              </w:rPr>
              <w:t>dimension</w:t>
            </w:r>
            <w:r w:rsidRPr="003435EE">
              <w:rPr>
                <w:rFonts w:cs="Arial"/>
                <w:spacing w:val="-3"/>
                <w:w w:val="105"/>
                <w:sz w:val="20"/>
                <w:szCs w:val="20"/>
                <w:lang w:val="en-CA"/>
              </w:rPr>
              <w:t xml:space="preserve"> </w:t>
            </w:r>
            <w:r w:rsidRPr="003435EE">
              <w:rPr>
                <w:rFonts w:cs="Arial"/>
                <w:spacing w:val="-5"/>
                <w:w w:val="105"/>
                <w:sz w:val="20"/>
                <w:szCs w:val="20"/>
                <w:lang w:val="en-CA"/>
              </w:rPr>
              <w:t>of</w:t>
            </w:r>
            <w:r w:rsidRPr="003435EE">
              <w:rPr>
                <w:rFonts w:cs="Arial"/>
                <w:spacing w:val="-8"/>
                <w:w w:val="105"/>
                <w:sz w:val="20"/>
                <w:szCs w:val="20"/>
                <w:lang w:val="en-CA"/>
              </w:rPr>
              <w:t xml:space="preserve"> </w:t>
            </w:r>
            <w:r w:rsidRPr="003435EE">
              <w:rPr>
                <w:rFonts w:cs="Arial"/>
                <w:w w:val="105"/>
                <w:sz w:val="20"/>
                <w:szCs w:val="20"/>
                <w:lang w:val="en-CA"/>
              </w:rPr>
              <w:t>sustainability.</w:t>
            </w:r>
          </w:p>
        </w:tc>
      </w:tr>
      <w:tr w:rsidR="00235D94" w:rsidRPr="003435EE" w:rsidTr="00235D94">
        <w:trPr>
          <w:trHeight w:hRule="exact" w:val="567"/>
        </w:trPr>
        <w:tc>
          <w:tcPr>
            <w:tcW w:w="2835" w:type="dxa"/>
            <w:tcBorders>
              <w:top w:val="single" w:sz="5" w:space="0" w:color="000000"/>
              <w:left w:val="single" w:sz="3" w:space="0" w:color="000000"/>
              <w:bottom w:val="single" w:sz="5" w:space="0" w:color="000000"/>
              <w:right w:val="single" w:sz="5" w:space="0" w:color="000000"/>
            </w:tcBorders>
          </w:tcPr>
          <w:p w:rsidR="00235D94" w:rsidRPr="003435EE" w:rsidRDefault="00235D94" w:rsidP="00235D94">
            <w:pPr>
              <w:rPr>
                <w:rFonts w:eastAsia="Times New Roman" w:cs="Arial"/>
                <w:sz w:val="20"/>
                <w:szCs w:val="20"/>
                <w:lang w:val="en-CA"/>
              </w:rPr>
            </w:pPr>
            <w:r w:rsidRPr="003435EE">
              <w:rPr>
                <w:rFonts w:cs="Arial"/>
                <w:w w:val="105"/>
                <w:sz w:val="20"/>
                <w:szCs w:val="20"/>
                <w:lang w:val="en-CA"/>
              </w:rPr>
              <w:t>Moderately</w:t>
            </w:r>
            <w:r w:rsidRPr="003435EE">
              <w:rPr>
                <w:rFonts w:cs="Arial"/>
                <w:spacing w:val="-20"/>
                <w:w w:val="105"/>
                <w:sz w:val="20"/>
                <w:szCs w:val="20"/>
                <w:lang w:val="en-CA"/>
              </w:rPr>
              <w:t xml:space="preserve"> </w:t>
            </w:r>
            <w:r w:rsidRPr="003435EE">
              <w:rPr>
                <w:rFonts w:cs="Arial"/>
                <w:spacing w:val="1"/>
                <w:w w:val="105"/>
                <w:sz w:val="20"/>
                <w:szCs w:val="20"/>
                <w:lang w:val="en-CA"/>
              </w:rPr>
              <w:t>Likely</w:t>
            </w:r>
            <w:r w:rsidRPr="003435EE">
              <w:rPr>
                <w:rFonts w:cs="Arial"/>
                <w:spacing w:val="-19"/>
                <w:w w:val="105"/>
                <w:sz w:val="20"/>
                <w:szCs w:val="20"/>
                <w:lang w:val="en-CA"/>
              </w:rPr>
              <w:t xml:space="preserve"> </w:t>
            </w:r>
            <w:r w:rsidRPr="003435EE">
              <w:rPr>
                <w:rFonts w:cs="Arial"/>
                <w:w w:val="105"/>
                <w:sz w:val="20"/>
                <w:szCs w:val="20"/>
                <w:lang w:val="en-CA"/>
              </w:rPr>
              <w:t>(ML)</w:t>
            </w:r>
          </w:p>
        </w:tc>
        <w:tc>
          <w:tcPr>
            <w:tcW w:w="6096" w:type="dxa"/>
            <w:tcBorders>
              <w:top w:val="single" w:sz="5" w:space="0" w:color="000000"/>
              <w:left w:val="single" w:sz="5" w:space="0" w:color="000000"/>
              <w:bottom w:val="single" w:sz="5" w:space="0" w:color="000000"/>
              <w:right w:val="single" w:sz="5" w:space="0" w:color="000000"/>
            </w:tcBorders>
          </w:tcPr>
          <w:p w:rsidR="00235D94" w:rsidRPr="003435EE" w:rsidRDefault="00235D94" w:rsidP="00235D94">
            <w:pPr>
              <w:rPr>
                <w:rFonts w:eastAsia="Times New Roman" w:cs="Arial"/>
                <w:sz w:val="20"/>
                <w:szCs w:val="20"/>
                <w:lang w:val="en-CA"/>
              </w:rPr>
            </w:pPr>
            <w:r w:rsidRPr="003435EE">
              <w:rPr>
                <w:rFonts w:cs="Arial"/>
                <w:spacing w:val="1"/>
                <w:w w:val="105"/>
                <w:sz w:val="20"/>
                <w:szCs w:val="20"/>
                <w:lang w:val="en-CA"/>
              </w:rPr>
              <w:t>There</w:t>
            </w:r>
            <w:r w:rsidRPr="003435EE">
              <w:rPr>
                <w:rFonts w:cs="Arial"/>
                <w:spacing w:val="-8"/>
                <w:w w:val="105"/>
                <w:sz w:val="20"/>
                <w:szCs w:val="20"/>
                <w:lang w:val="en-CA"/>
              </w:rPr>
              <w:t xml:space="preserve"> </w:t>
            </w:r>
            <w:r w:rsidRPr="003435EE">
              <w:rPr>
                <w:rFonts w:cs="Arial"/>
                <w:w w:val="105"/>
                <w:sz w:val="20"/>
                <w:szCs w:val="20"/>
                <w:lang w:val="en-CA"/>
              </w:rPr>
              <w:t>are</w:t>
            </w:r>
            <w:r w:rsidRPr="003435EE">
              <w:rPr>
                <w:rFonts w:cs="Arial"/>
                <w:spacing w:val="-13"/>
                <w:w w:val="105"/>
                <w:sz w:val="20"/>
                <w:szCs w:val="20"/>
                <w:lang w:val="en-CA"/>
              </w:rPr>
              <w:t xml:space="preserve"> </w:t>
            </w:r>
            <w:r w:rsidRPr="003435EE">
              <w:rPr>
                <w:rFonts w:cs="Arial"/>
                <w:w w:val="105"/>
                <w:sz w:val="20"/>
                <w:szCs w:val="20"/>
                <w:lang w:val="en-CA"/>
              </w:rPr>
              <w:t>moderate</w:t>
            </w:r>
            <w:r w:rsidRPr="003435EE">
              <w:rPr>
                <w:rFonts w:cs="Arial"/>
                <w:spacing w:val="-12"/>
                <w:w w:val="105"/>
                <w:sz w:val="20"/>
                <w:szCs w:val="20"/>
                <w:lang w:val="en-CA"/>
              </w:rPr>
              <w:t xml:space="preserve"> </w:t>
            </w:r>
            <w:r w:rsidRPr="003435EE">
              <w:rPr>
                <w:rFonts w:cs="Arial"/>
                <w:spacing w:val="1"/>
                <w:w w:val="105"/>
                <w:sz w:val="20"/>
                <w:szCs w:val="20"/>
                <w:lang w:val="en-CA"/>
              </w:rPr>
              <w:t>risks</w:t>
            </w:r>
            <w:r w:rsidRPr="003435EE">
              <w:rPr>
                <w:rFonts w:cs="Arial"/>
                <w:spacing w:val="-7"/>
                <w:w w:val="105"/>
                <w:sz w:val="20"/>
                <w:szCs w:val="20"/>
                <w:lang w:val="en-CA"/>
              </w:rPr>
              <w:t xml:space="preserve"> </w:t>
            </w:r>
            <w:r w:rsidRPr="003435EE">
              <w:rPr>
                <w:rFonts w:cs="Arial"/>
                <w:w w:val="105"/>
                <w:sz w:val="20"/>
                <w:szCs w:val="20"/>
                <w:lang w:val="en-CA"/>
              </w:rPr>
              <w:t>that</w:t>
            </w:r>
            <w:r w:rsidRPr="003435EE">
              <w:rPr>
                <w:rFonts w:cs="Arial"/>
                <w:spacing w:val="-10"/>
                <w:w w:val="105"/>
                <w:sz w:val="20"/>
                <w:szCs w:val="20"/>
                <w:lang w:val="en-CA"/>
              </w:rPr>
              <w:t xml:space="preserve"> </w:t>
            </w:r>
            <w:r w:rsidRPr="003435EE">
              <w:rPr>
                <w:rFonts w:cs="Arial"/>
                <w:spacing w:val="-3"/>
                <w:w w:val="105"/>
                <w:sz w:val="20"/>
                <w:szCs w:val="20"/>
                <w:lang w:val="en-CA"/>
              </w:rPr>
              <w:t>a</w:t>
            </w:r>
            <w:r w:rsidRPr="003435EE">
              <w:rPr>
                <w:rFonts w:cs="Arial"/>
                <w:spacing w:val="-2"/>
                <w:w w:val="105"/>
                <w:sz w:val="20"/>
                <w:szCs w:val="20"/>
                <w:lang w:val="en-CA"/>
              </w:rPr>
              <w:t>ff</w:t>
            </w:r>
            <w:r w:rsidRPr="003435EE">
              <w:rPr>
                <w:rFonts w:cs="Arial"/>
                <w:spacing w:val="-3"/>
                <w:w w:val="105"/>
                <w:sz w:val="20"/>
                <w:szCs w:val="20"/>
                <w:lang w:val="en-CA"/>
              </w:rPr>
              <w:t>ect</w:t>
            </w:r>
            <w:r w:rsidRPr="003435EE">
              <w:rPr>
                <w:rFonts w:cs="Arial"/>
                <w:spacing w:val="-2"/>
                <w:w w:val="105"/>
                <w:sz w:val="20"/>
                <w:szCs w:val="20"/>
                <w:lang w:val="en-CA"/>
              </w:rPr>
              <w:t xml:space="preserve"> </w:t>
            </w:r>
            <w:r w:rsidRPr="003435EE">
              <w:rPr>
                <w:rFonts w:cs="Arial"/>
                <w:w w:val="105"/>
                <w:sz w:val="20"/>
                <w:szCs w:val="20"/>
                <w:lang w:val="en-CA"/>
              </w:rPr>
              <w:t>this</w:t>
            </w:r>
            <w:r w:rsidRPr="003435EE">
              <w:rPr>
                <w:rFonts w:cs="Arial"/>
                <w:spacing w:val="-4"/>
                <w:w w:val="105"/>
                <w:sz w:val="20"/>
                <w:szCs w:val="20"/>
                <w:lang w:val="en-CA"/>
              </w:rPr>
              <w:t xml:space="preserve"> </w:t>
            </w:r>
            <w:r w:rsidRPr="003435EE">
              <w:rPr>
                <w:rFonts w:cs="Arial"/>
                <w:w w:val="105"/>
                <w:sz w:val="20"/>
                <w:szCs w:val="20"/>
                <w:lang w:val="en-CA"/>
              </w:rPr>
              <w:t>dimension</w:t>
            </w:r>
            <w:r w:rsidRPr="003435EE">
              <w:rPr>
                <w:rFonts w:cs="Arial"/>
                <w:spacing w:val="-5"/>
                <w:w w:val="105"/>
                <w:sz w:val="20"/>
                <w:szCs w:val="20"/>
                <w:lang w:val="en-CA"/>
              </w:rPr>
              <w:t xml:space="preserve"> of</w:t>
            </w:r>
            <w:r w:rsidRPr="003435EE">
              <w:rPr>
                <w:rFonts w:cs="Arial"/>
                <w:spacing w:val="-6"/>
                <w:w w:val="105"/>
                <w:sz w:val="20"/>
                <w:szCs w:val="20"/>
                <w:lang w:val="en-CA"/>
              </w:rPr>
              <w:t xml:space="preserve"> </w:t>
            </w:r>
            <w:r w:rsidRPr="003435EE">
              <w:rPr>
                <w:rFonts w:cs="Arial"/>
                <w:w w:val="105"/>
                <w:sz w:val="20"/>
                <w:szCs w:val="20"/>
                <w:lang w:val="en-CA"/>
              </w:rPr>
              <w:t>sustainability.</w:t>
            </w:r>
          </w:p>
        </w:tc>
      </w:tr>
      <w:tr w:rsidR="00235D94" w:rsidRPr="003435EE" w:rsidTr="00235D94">
        <w:trPr>
          <w:trHeight w:hRule="exact" w:val="437"/>
        </w:trPr>
        <w:tc>
          <w:tcPr>
            <w:tcW w:w="2835" w:type="dxa"/>
            <w:tcBorders>
              <w:top w:val="single" w:sz="5" w:space="0" w:color="000000"/>
              <w:left w:val="single" w:sz="3" w:space="0" w:color="000000"/>
              <w:bottom w:val="single" w:sz="5" w:space="0" w:color="000000"/>
              <w:right w:val="single" w:sz="5" w:space="0" w:color="000000"/>
            </w:tcBorders>
          </w:tcPr>
          <w:p w:rsidR="00235D94" w:rsidRPr="003435EE" w:rsidRDefault="00235D94" w:rsidP="00235D94">
            <w:pPr>
              <w:rPr>
                <w:rFonts w:eastAsia="Times New Roman" w:cs="Arial"/>
                <w:sz w:val="20"/>
                <w:szCs w:val="20"/>
                <w:lang w:val="en-CA"/>
              </w:rPr>
            </w:pPr>
            <w:r w:rsidRPr="003435EE">
              <w:rPr>
                <w:rFonts w:cs="Arial"/>
                <w:w w:val="105"/>
                <w:sz w:val="20"/>
                <w:szCs w:val="20"/>
                <w:lang w:val="en-CA"/>
              </w:rPr>
              <w:t>Moderately</w:t>
            </w:r>
            <w:r w:rsidRPr="003435EE">
              <w:rPr>
                <w:rFonts w:cs="Arial"/>
                <w:spacing w:val="-18"/>
                <w:w w:val="105"/>
                <w:sz w:val="20"/>
                <w:szCs w:val="20"/>
                <w:lang w:val="en-CA"/>
              </w:rPr>
              <w:t xml:space="preserve"> </w:t>
            </w:r>
            <w:r w:rsidRPr="003435EE">
              <w:rPr>
                <w:rFonts w:cs="Arial"/>
                <w:w w:val="105"/>
                <w:sz w:val="20"/>
                <w:szCs w:val="20"/>
                <w:lang w:val="en-CA"/>
              </w:rPr>
              <w:t>Unlikely</w:t>
            </w:r>
            <w:r w:rsidRPr="003435EE">
              <w:rPr>
                <w:rFonts w:cs="Arial"/>
                <w:spacing w:val="-17"/>
                <w:w w:val="105"/>
                <w:sz w:val="20"/>
                <w:szCs w:val="20"/>
                <w:lang w:val="en-CA"/>
              </w:rPr>
              <w:t xml:space="preserve"> </w:t>
            </w:r>
            <w:r w:rsidRPr="003435EE">
              <w:rPr>
                <w:rFonts w:cs="Arial"/>
                <w:w w:val="105"/>
                <w:sz w:val="20"/>
                <w:szCs w:val="20"/>
                <w:lang w:val="en-CA"/>
              </w:rPr>
              <w:t>(MU)</w:t>
            </w:r>
          </w:p>
        </w:tc>
        <w:tc>
          <w:tcPr>
            <w:tcW w:w="6096" w:type="dxa"/>
            <w:tcBorders>
              <w:top w:val="single" w:sz="5" w:space="0" w:color="000000"/>
              <w:left w:val="single" w:sz="5" w:space="0" w:color="000000"/>
              <w:bottom w:val="single" w:sz="5" w:space="0" w:color="000000"/>
              <w:right w:val="single" w:sz="5" w:space="0" w:color="000000"/>
            </w:tcBorders>
          </w:tcPr>
          <w:p w:rsidR="00235D94" w:rsidRPr="003435EE" w:rsidRDefault="00235D94" w:rsidP="00235D94">
            <w:pPr>
              <w:rPr>
                <w:rFonts w:eastAsia="Times New Roman" w:cs="Arial"/>
                <w:sz w:val="20"/>
                <w:szCs w:val="20"/>
                <w:lang w:val="en-CA"/>
              </w:rPr>
            </w:pPr>
            <w:r w:rsidRPr="003435EE">
              <w:rPr>
                <w:rFonts w:cs="Arial"/>
                <w:spacing w:val="1"/>
                <w:w w:val="105"/>
                <w:sz w:val="20"/>
                <w:szCs w:val="20"/>
                <w:lang w:val="en-CA"/>
              </w:rPr>
              <w:t>There</w:t>
            </w:r>
            <w:r w:rsidRPr="003435EE">
              <w:rPr>
                <w:rFonts w:cs="Arial"/>
                <w:spacing w:val="-9"/>
                <w:w w:val="105"/>
                <w:sz w:val="20"/>
                <w:szCs w:val="20"/>
                <w:lang w:val="en-CA"/>
              </w:rPr>
              <w:t xml:space="preserve"> </w:t>
            </w:r>
            <w:r w:rsidRPr="003435EE">
              <w:rPr>
                <w:rFonts w:cs="Arial"/>
                <w:w w:val="105"/>
                <w:sz w:val="20"/>
                <w:szCs w:val="20"/>
                <w:lang w:val="en-CA"/>
              </w:rPr>
              <w:t>are</w:t>
            </w:r>
            <w:r w:rsidRPr="003435EE">
              <w:rPr>
                <w:rFonts w:cs="Arial"/>
                <w:spacing w:val="-9"/>
                <w:w w:val="105"/>
                <w:sz w:val="20"/>
                <w:szCs w:val="20"/>
                <w:lang w:val="en-CA"/>
              </w:rPr>
              <w:t xml:space="preserve"> </w:t>
            </w:r>
            <w:r w:rsidRPr="003435EE">
              <w:rPr>
                <w:rFonts w:cs="Arial"/>
                <w:w w:val="105"/>
                <w:sz w:val="20"/>
                <w:szCs w:val="20"/>
                <w:lang w:val="en-CA"/>
              </w:rPr>
              <w:t>significant</w:t>
            </w:r>
            <w:r w:rsidRPr="003435EE">
              <w:rPr>
                <w:rFonts w:cs="Arial"/>
                <w:spacing w:val="-10"/>
                <w:w w:val="105"/>
                <w:sz w:val="20"/>
                <w:szCs w:val="20"/>
                <w:lang w:val="en-CA"/>
              </w:rPr>
              <w:t xml:space="preserve"> </w:t>
            </w:r>
            <w:r w:rsidRPr="003435EE">
              <w:rPr>
                <w:rFonts w:cs="Arial"/>
                <w:spacing w:val="1"/>
                <w:w w:val="105"/>
                <w:sz w:val="20"/>
                <w:szCs w:val="20"/>
                <w:lang w:val="en-CA"/>
              </w:rPr>
              <w:t>risks</w:t>
            </w:r>
            <w:r w:rsidRPr="003435EE">
              <w:rPr>
                <w:rFonts w:cs="Arial"/>
                <w:spacing w:val="-12"/>
                <w:w w:val="105"/>
                <w:sz w:val="20"/>
                <w:szCs w:val="20"/>
                <w:lang w:val="en-CA"/>
              </w:rPr>
              <w:t xml:space="preserve"> </w:t>
            </w:r>
            <w:r w:rsidRPr="003435EE">
              <w:rPr>
                <w:rFonts w:cs="Arial"/>
                <w:w w:val="105"/>
                <w:sz w:val="20"/>
                <w:szCs w:val="20"/>
                <w:lang w:val="en-CA"/>
              </w:rPr>
              <w:t>that</w:t>
            </w:r>
            <w:r w:rsidRPr="003435EE">
              <w:rPr>
                <w:rFonts w:cs="Arial"/>
                <w:spacing w:val="-7"/>
                <w:w w:val="105"/>
                <w:sz w:val="20"/>
                <w:szCs w:val="20"/>
                <w:lang w:val="en-CA"/>
              </w:rPr>
              <w:t xml:space="preserve"> </w:t>
            </w:r>
            <w:r w:rsidRPr="003435EE">
              <w:rPr>
                <w:rFonts w:cs="Arial"/>
                <w:spacing w:val="-3"/>
                <w:w w:val="105"/>
                <w:sz w:val="20"/>
                <w:szCs w:val="20"/>
                <w:lang w:val="en-CA"/>
              </w:rPr>
              <w:t>a</w:t>
            </w:r>
            <w:r w:rsidRPr="003435EE">
              <w:rPr>
                <w:rFonts w:cs="Arial"/>
                <w:spacing w:val="-2"/>
                <w:w w:val="105"/>
                <w:sz w:val="20"/>
                <w:szCs w:val="20"/>
                <w:lang w:val="en-CA"/>
              </w:rPr>
              <w:t>ff</w:t>
            </w:r>
            <w:r w:rsidRPr="003435EE">
              <w:rPr>
                <w:rFonts w:cs="Arial"/>
                <w:spacing w:val="-3"/>
                <w:w w:val="105"/>
                <w:sz w:val="20"/>
                <w:szCs w:val="20"/>
                <w:lang w:val="en-CA"/>
              </w:rPr>
              <w:t xml:space="preserve">ect </w:t>
            </w:r>
            <w:r w:rsidRPr="003435EE">
              <w:rPr>
                <w:rFonts w:cs="Arial"/>
                <w:w w:val="105"/>
                <w:sz w:val="20"/>
                <w:szCs w:val="20"/>
                <w:lang w:val="en-CA"/>
              </w:rPr>
              <w:t>this</w:t>
            </w:r>
            <w:r w:rsidRPr="003435EE">
              <w:rPr>
                <w:rFonts w:cs="Arial"/>
                <w:spacing w:val="-8"/>
                <w:w w:val="105"/>
                <w:sz w:val="20"/>
                <w:szCs w:val="20"/>
                <w:lang w:val="en-CA"/>
              </w:rPr>
              <w:t xml:space="preserve"> </w:t>
            </w:r>
            <w:r w:rsidRPr="003435EE">
              <w:rPr>
                <w:rFonts w:cs="Arial"/>
                <w:spacing w:val="-3"/>
                <w:w w:val="105"/>
                <w:sz w:val="20"/>
                <w:szCs w:val="20"/>
                <w:lang w:val="en-CA"/>
              </w:rPr>
              <w:t>dimen</w:t>
            </w:r>
            <w:r w:rsidRPr="003435EE">
              <w:rPr>
                <w:rFonts w:cs="Arial"/>
                <w:spacing w:val="-2"/>
                <w:w w:val="105"/>
                <w:sz w:val="20"/>
                <w:szCs w:val="20"/>
                <w:lang w:val="en-CA"/>
              </w:rPr>
              <w:t>s</w:t>
            </w:r>
            <w:r w:rsidRPr="003435EE">
              <w:rPr>
                <w:rFonts w:cs="Arial"/>
                <w:spacing w:val="-3"/>
                <w:w w:val="105"/>
                <w:sz w:val="20"/>
                <w:szCs w:val="20"/>
                <w:lang w:val="en-CA"/>
              </w:rPr>
              <w:t>ion</w:t>
            </w:r>
            <w:r w:rsidRPr="003435EE">
              <w:rPr>
                <w:rFonts w:cs="Arial"/>
                <w:w w:val="105"/>
                <w:sz w:val="20"/>
                <w:szCs w:val="20"/>
                <w:lang w:val="en-CA"/>
              </w:rPr>
              <w:t xml:space="preserve"> </w:t>
            </w:r>
            <w:r w:rsidRPr="003435EE">
              <w:rPr>
                <w:rFonts w:cs="Arial"/>
                <w:spacing w:val="-3"/>
                <w:w w:val="105"/>
                <w:sz w:val="20"/>
                <w:szCs w:val="20"/>
                <w:lang w:val="en-CA"/>
              </w:rPr>
              <w:t>o</w:t>
            </w:r>
            <w:r w:rsidRPr="003435EE">
              <w:rPr>
                <w:rFonts w:cs="Arial"/>
                <w:spacing w:val="-2"/>
                <w:w w:val="105"/>
                <w:sz w:val="20"/>
                <w:szCs w:val="20"/>
                <w:lang w:val="en-CA"/>
              </w:rPr>
              <w:t>f</w:t>
            </w:r>
            <w:r w:rsidRPr="003435EE">
              <w:rPr>
                <w:rFonts w:cs="Arial"/>
                <w:spacing w:val="-7"/>
                <w:w w:val="105"/>
                <w:sz w:val="20"/>
                <w:szCs w:val="20"/>
                <w:lang w:val="en-CA"/>
              </w:rPr>
              <w:t xml:space="preserve"> </w:t>
            </w:r>
            <w:r w:rsidRPr="003435EE">
              <w:rPr>
                <w:rFonts w:cs="Arial"/>
                <w:w w:val="105"/>
                <w:sz w:val="20"/>
                <w:szCs w:val="20"/>
                <w:lang w:val="en-CA"/>
              </w:rPr>
              <w:t>sustainability.</w:t>
            </w:r>
          </w:p>
        </w:tc>
      </w:tr>
      <w:tr w:rsidR="00235D94" w:rsidRPr="003435EE" w:rsidTr="00235D94">
        <w:trPr>
          <w:trHeight w:hRule="exact" w:val="251"/>
        </w:trPr>
        <w:tc>
          <w:tcPr>
            <w:tcW w:w="2835" w:type="dxa"/>
            <w:tcBorders>
              <w:top w:val="single" w:sz="5" w:space="0" w:color="000000"/>
              <w:left w:val="single" w:sz="3" w:space="0" w:color="000000"/>
              <w:bottom w:val="single" w:sz="5" w:space="0" w:color="000000"/>
              <w:right w:val="single" w:sz="5" w:space="0" w:color="000000"/>
            </w:tcBorders>
          </w:tcPr>
          <w:p w:rsidR="00235D94" w:rsidRPr="003435EE" w:rsidRDefault="00235D94" w:rsidP="00235D94">
            <w:pPr>
              <w:rPr>
                <w:rFonts w:eastAsia="Times New Roman" w:cs="Arial"/>
                <w:sz w:val="20"/>
                <w:szCs w:val="20"/>
                <w:lang w:val="en-CA"/>
              </w:rPr>
            </w:pPr>
            <w:r w:rsidRPr="003435EE">
              <w:rPr>
                <w:rFonts w:cs="Arial"/>
                <w:w w:val="105"/>
                <w:sz w:val="20"/>
                <w:szCs w:val="20"/>
                <w:lang w:val="en-CA"/>
              </w:rPr>
              <w:t>Unlikely</w:t>
            </w:r>
            <w:r w:rsidRPr="003435EE">
              <w:rPr>
                <w:rFonts w:cs="Arial"/>
                <w:spacing w:val="-14"/>
                <w:w w:val="105"/>
                <w:sz w:val="20"/>
                <w:szCs w:val="20"/>
                <w:lang w:val="en-CA"/>
              </w:rPr>
              <w:t xml:space="preserve"> </w:t>
            </w:r>
            <w:r w:rsidRPr="003435EE">
              <w:rPr>
                <w:rFonts w:cs="Arial"/>
                <w:spacing w:val="-2"/>
                <w:w w:val="105"/>
                <w:sz w:val="20"/>
                <w:szCs w:val="20"/>
                <w:lang w:val="en-CA"/>
              </w:rPr>
              <w:t>(U)</w:t>
            </w:r>
          </w:p>
        </w:tc>
        <w:tc>
          <w:tcPr>
            <w:tcW w:w="6096" w:type="dxa"/>
            <w:tcBorders>
              <w:top w:val="single" w:sz="5" w:space="0" w:color="000000"/>
              <w:left w:val="single" w:sz="5" w:space="0" w:color="000000"/>
              <w:bottom w:val="single" w:sz="5" w:space="0" w:color="000000"/>
              <w:right w:val="single" w:sz="5" w:space="0" w:color="000000"/>
            </w:tcBorders>
          </w:tcPr>
          <w:p w:rsidR="00235D94" w:rsidRPr="003435EE" w:rsidRDefault="00235D94" w:rsidP="00235D94">
            <w:pPr>
              <w:rPr>
                <w:rFonts w:eastAsia="Times New Roman" w:cs="Arial"/>
                <w:sz w:val="20"/>
                <w:szCs w:val="20"/>
                <w:lang w:val="en-CA"/>
              </w:rPr>
            </w:pPr>
            <w:r w:rsidRPr="003435EE">
              <w:rPr>
                <w:rFonts w:cs="Arial"/>
                <w:spacing w:val="1"/>
                <w:w w:val="105"/>
                <w:sz w:val="20"/>
                <w:szCs w:val="20"/>
                <w:lang w:val="en-CA"/>
              </w:rPr>
              <w:t>There</w:t>
            </w:r>
            <w:r w:rsidRPr="003435EE">
              <w:rPr>
                <w:rFonts w:cs="Arial"/>
                <w:spacing w:val="-8"/>
                <w:w w:val="105"/>
                <w:sz w:val="20"/>
                <w:szCs w:val="20"/>
                <w:lang w:val="en-CA"/>
              </w:rPr>
              <w:t xml:space="preserve"> </w:t>
            </w:r>
            <w:r w:rsidRPr="003435EE">
              <w:rPr>
                <w:rFonts w:cs="Arial"/>
                <w:w w:val="105"/>
                <w:sz w:val="20"/>
                <w:szCs w:val="20"/>
                <w:lang w:val="en-CA"/>
              </w:rPr>
              <w:t>are</w:t>
            </w:r>
            <w:r w:rsidRPr="003435EE">
              <w:rPr>
                <w:rFonts w:cs="Arial"/>
                <w:spacing w:val="-8"/>
                <w:w w:val="105"/>
                <w:sz w:val="20"/>
                <w:szCs w:val="20"/>
                <w:lang w:val="en-CA"/>
              </w:rPr>
              <w:t xml:space="preserve"> </w:t>
            </w:r>
            <w:r w:rsidRPr="003435EE">
              <w:rPr>
                <w:rFonts w:cs="Arial"/>
                <w:w w:val="105"/>
                <w:sz w:val="20"/>
                <w:szCs w:val="20"/>
                <w:lang w:val="en-CA"/>
              </w:rPr>
              <w:t>severe</w:t>
            </w:r>
            <w:r w:rsidRPr="003435EE">
              <w:rPr>
                <w:rFonts w:cs="Arial"/>
                <w:spacing w:val="-12"/>
                <w:w w:val="105"/>
                <w:sz w:val="20"/>
                <w:szCs w:val="20"/>
                <w:lang w:val="en-CA"/>
              </w:rPr>
              <w:t xml:space="preserve"> </w:t>
            </w:r>
            <w:r w:rsidRPr="003435EE">
              <w:rPr>
                <w:rFonts w:cs="Arial"/>
                <w:spacing w:val="1"/>
                <w:w w:val="105"/>
                <w:sz w:val="20"/>
                <w:szCs w:val="20"/>
                <w:lang w:val="en-CA"/>
              </w:rPr>
              <w:t>risks</w:t>
            </w:r>
            <w:r w:rsidRPr="003435EE">
              <w:rPr>
                <w:rFonts w:cs="Arial"/>
                <w:spacing w:val="-12"/>
                <w:w w:val="105"/>
                <w:sz w:val="20"/>
                <w:szCs w:val="20"/>
                <w:lang w:val="en-CA"/>
              </w:rPr>
              <w:t xml:space="preserve"> </w:t>
            </w:r>
            <w:r w:rsidRPr="003435EE">
              <w:rPr>
                <w:rFonts w:cs="Arial"/>
                <w:w w:val="105"/>
                <w:sz w:val="20"/>
                <w:szCs w:val="20"/>
                <w:lang w:val="en-CA"/>
              </w:rPr>
              <w:t>that</w:t>
            </w:r>
            <w:r w:rsidRPr="003435EE">
              <w:rPr>
                <w:rFonts w:cs="Arial"/>
                <w:spacing w:val="-6"/>
                <w:w w:val="105"/>
                <w:sz w:val="20"/>
                <w:szCs w:val="20"/>
                <w:lang w:val="en-CA"/>
              </w:rPr>
              <w:t xml:space="preserve"> </w:t>
            </w:r>
            <w:r w:rsidRPr="003435EE">
              <w:rPr>
                <w:rFonts w:cs="Arial"/>
                <w:w w:val="105"/>
                <w:sz w:val="20"/>
                <w:szCs w:val="20"/>
                <w:lang w:val="en-CA"/>
              </w:rPr>
              <w:t>affect</w:t>
            </w:r>
            <w:r w:rsidRPr="003435EE">
              <w:rPr>
                <w:rFonts w:cs="Arial"/>
                <w:spacing w:val="-2"/>
                <w:w w:val="105"/>
                <w:sz w:val="20"/>
                <w:szCs w:val="20"/>
                <w:lang w:val="en-CA"/>
              </w:rPr>
              <w:t xml:space="preserve"> </w:t>
            </w:r>
            <w:r w:rsidRPr="003435EE">
              <w:rPr>
                <w:rFonts w:cs="Arial"/>
                <w:w w:val="105"/>
                <w:sz w:val="20"/>
                <w:szCs w:val="20"/>
                <w:lang w:val="en-CA"/>
              </w:rPr>
              <w:t>this</w:t>
            </w:r>
            <w:r w:rsidRPr="003435EE">
              <w:rPr>
                <w:rFonts w:cs="Arial"/>
                <w:spacing w:val="-7"/>
                <w:w w:val="105"/>
                <w:sz w:val="20"/>
                <w:szCs w:val="20"/>
                <w:lang w:val="en-CA"/>
              </w:rPr>
              <w:t xml:space="preserve"> </w:t>
            </w:r>
            <w:r w:rsidRPr="003435EE">
              <w:rPr>
                <w:rFonts w:cs="Arial"/>
                <w:w w:val="105"/>
                <w:sz w:val="20"/>
                <w:szCs w:val="20"/>
                <w:lang w:val="en-CA"/>
              </w:rPr>
              <w:t xml:space="preserve">dimension </w:t>
            </w:r>
            <w:r w:rsidRPr="003435EE">
              <w:rPr>
                <w:rFonts w:cs="Arial"/>
                <w:spacing w:val="-5"/>
                <w:w w:val="105"/>
                <w:sz w:val="20"/>
                <w:szCs w:val="20"/>
                <w:lang w:val="en-CA"/>
              </w:rPr>
              <w:t>of</w:t>
            </w:r>
            <w:r w:rsidRPr="003435EE">
              <w:rPr>
                <w:rFonts w:cs="Arial"/>
                <w:spacing w:val="-6"/>
                <w:w w:val="105"/>
                <w:sz w:val="20"/>
                <w:szCs w:val="20"/>
                <w:lang w:val="en-CA"/>
              </w:rPr>
              <w:t xml:space="preserve"> </w:t>
            </w:r>
            <w:r w:rsidRPr="003435EE">
              <w:rPr>
                <w:rFonts w:cs="Arial"/>
                <w:w w:val="105"/>
                <w:sz w:val="20"/>
                <w:szCs w:val="20"/>
                <w:lang w:val="en-CA"/>
              </w:rPr>
              <w:t>sustainability.</w:t>
            </w:r>
          </w:p>
        </w:tc>
      </w:tr>
    </w:tbl>
    <w:p w:rsidR="00235D94" w:rsidRPr="003435EE" w:rsidRDefault="00FD78FC" w:rsidP="00FD78FC">
      <w:pPr>
        <w:tabs>
          <w:tab w:val="left" w:pos="916"/>
        </w:tabs>
        <w:spacing w:before="8"/>
        <w:rPr>
          <w:rFonts w:eastAsia="Times New Roman" w:cs="Arial"/>
          <w:lang w:val="en-CA"/>
        </w:rPr>
      </w:pPr>
      <w:r w:rsidRPr="003435EE">
        <w:rPr>
          <w:rFonts w:eastAsia="Times New Roman" w:cs="Arial"/>
          <w:lang w:val="en-CA"/>
        </w:rPr>
        <w:tab/>
      </w:r>
    </w:p>
    <w:tbl>
      <w:tblPr>
        <w:tblW w:w="8931" w:type="dxa"/>
        <w:jc w:val="center"/>
        <w:tblLayout w:type="fixed"/>
        <w:tblCellMar>
          <w:left w:w="0" w:type="dxa"/>
          <w:right w:w="0" w:type="dxa"/>
        </w:tblCellMar>
        <w:tblLook w:val="01E0" w:firstRow="1" w:lastRow="1" w:firstColumn="1" w:lastColumn="1" w:noHBand="0" w:noVBand="0"/>
      </w:tblPr>
      <w:tblGrid>
        <w:gridCol w:w="2433"/>
        <w:gridCol w:w="845"/>
        <w:gridCol w:w="5653"/>
      </w:tblGrid>
      <w:tr w:rsidR="00235D94" w:rsidRPr="003435EE" w:rsidTr="00FD74CE">
        <w:trPr>
          <w:trHeight w:hRule="exact" w:val="515"/>
          <w:jc w:val="center"/>
        </w:trPr>
        <w:tc>
          <w:tcPr>
            <w:tcW w:w="2433" w:type="dxa"/>
            <w:tcBorders>
              <w:top w:val="single" w:sz="5" w:space="0" w:color="000000"/>
              <w:left w:val="single" w:sz="3" w:space="0" w:color="000000"/>
              <w:bottom w:val="single" w:sz="5" w:space="0" w:color="000000"/>
              <w:right w:val="single" w:sz="5" w:space="0" w:color="000000"/>
            </w:tcBorders>
            <w:shd w:val="clear" w:color="auto" w:fill="BFBFBF"/>
          </w:tcPr>
          <w:p w:rsidR="00235D94" w:rsidRPr="003435EE" w:rsidRDefault="00235D94" w:rsidP="00235D94">
            <w:pPr>
              <w:spacing w:line="201" w:lineRule="exact"/>
              <w:ind w:left="94"/>
              <w:jc w:val="center"/>
              <w:rPr>
                <w:rFonts w:eastAsia="Times New Roman" w:cs="Arial"/>
                <w:lang w:val="en-CA"/>
              </w:rPr>
            </w:pPr>
            <w:r w:rsidRPr="003435EE">
              <w:rPr>
                <w:rFonts w:cs="Arial"/>
                <w:b/>
                <w:spacing w:val="-1"/>
                <w:w w:val="105"/>
                <w:lang w:val="en-CA"/>
              </w:rPr>
              <w:t>Sustainability</w:t>
            </w:r>
            <w:r w:rsidRPr="003435EE">
              <w:rPr>
                <w:rFonts w:cs="Arial"/>
                <w:b/>
                <w:spacing w:val="-23"/>
                <w:w w:val="105"/>
                <w:lang w:val="en-CA"/>
              </w:rPr>
              <w:t xml:space="preserve"> </w:t>
            </w:r>
            <w:r w:rsidRPr="003435EE">
              <w:rPr>
                <w:rFonts w:cs="Arial"/>
                <w:b/>
                <w:spacing w:val="-1"/>
                <w:w w:val="105"/>
                <w:lang w:val="en-CA"/>
              </w:rPr>
              <w:t>Factor</w:t>
            </w:r>
          </w:p>
        </w:tc>
        <w:tc>
          <w:tcPr>
            <w:tcW w:w="845" w:type="dxa"/>
            <w:tcBorders>
              <w:top w:val="single" w:sz="5" w:space="0" w:color="000000"/>
              <w:left w:val="single" w:sz="5" w:space="0" w:color="000000"/>
              <w:bottom w:val="single" w:sz="5" w:space="0" w:color="000000"/>
              <w:right w:val="single" w:sz="5" w:space="0" w:color="000000"/>
            </w:tcBorders>
            <w:shd w:val="clear" w:color="auto" w:fill="BFBFBF"/>
          </w:tcPr>
          <w:p w:rsidR="00235D94" w:rsidRPr="003435EE" w:rsidRDefault="00235D94" w:rsidP="00BD7351">
            <w:pPr>
              <w:spacing w:line="201" w:lineRule="exact"/>
              <w:ind w:left="94"/>
              <w:jc w:val="center"/>
              <w:rPr>
                <w:rFonts w:eastAsia="Times New Roman" w:cs="Arial"/>
                <w:lang w:val="en-CA"/>
              </w:rPr>
            </w:pPr>
            <w:r w:rsidRPr="003435EE">
              <w:rPr>
                <w:rFonts w:cs="Arial"/>
                <w:b/>
                <w:spacing w:val="-1"/>
                <w:w w:val="105"/>
                <w:lang w:val="en-CA"/>
              </w:rPr>
              <w:t>Rating</w:t>
            </w:r>
          </w:p>
        </w:tc>
        <w:tc>
          <w:tcPr>
            <w:tcW w:w="5653" w:type="dxa"/>
            <w:tcBorders>
              <w:top w:val="single" w:sz="5" w:space="0" w:color="000000"/>
              <w:left w:val="single" w:sz="5" w:space="0" w:color="000000"/>
              <w:bottom w:val="single" w:sz="5" w:space="0" w:color="000000"/>
              <w:right w:val="single" w:sz="5" w:space="0" w:color="000000"/>
            </w:tcBorders>
            <w:shd w:val="clear" w:color="auto" w:fill="BFBFBF"/>
          </w:tcPr>
          <w:p w:rsidR="00235D94" w:rsidRPr="003435EE" w:rsidRDefault="00235D94" w:rsidP="00FD74CE">
            <w:pPr>
              <w:spacing w:line="201" w:lineRule="exact"/>
              <w:ind w:left="94"/>
              <w:jc w:val="center"/>
              <w:rPr>
                <w:rFonts w:eastAsia="Times New Roman" w:cs="Arial"/>
                <w:lang w:val="en-CA"/>
              </w:rPr>
            </w:pPr>
            <w:r w:rsidRPr="003435EE">
              <w:rPr>
                <w:rFonts w:cs="Arial"/>
                <w:b/>
                <w:spacing w:val="-1"/>
                <w:w w:val="105"/>
                <w:lang w:val="en-CA"/>
              </w:rPr>
              <w:t>Comments</w:t>
            </w:r>
          </w:p>
        </w:tc>
      </w:tr>
      <w:tr w:rsidR="00235D94" w:rsidRPr="003435EE" w:rsidTr="00FD74CE">
        <w:trPr>
          <w:trHeight w:hRule="exact" w:val="2651"/>
          <w:jc w:val="center"/>
        </w:trPr>
        <w:tc>
          <w:tcPr>
            <w:tcW w:w="2433" w:type="dxa"/>
            <w:vMerge w:val="restart"/>
            <w:tcBorders>
              <w:top w:val="single" w:sz="5" w:space="0" w:color="000000"/>
              <w:left w:val="single" w:sz="3" w:space="0" w:color="000000"/>
              <w:right w:val="single" w:sz="5" w:space="0" w:color="000000"/>
            </w:tcBorders>
          </w:tcPr>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spacing w:before="11"/>
              <w:rPr>
                <w:rFonts w:eastAsia="Times New Roman" w:cs="Arial"/>
                <w:sz w:val="20"/>
                <w:szCs w:val="20"/>
                <w:lang w:val="en-CA"/>
              </w:rPr>
            </w:pPr>
          </w:p>
          <w:p w:rsidR="00235D94" w:rsidRPr="003435EE" w:rsidRDefault="00235D94" w:rsidP="00235D94">
            <w:pPr>
              <w:ind w:left="94"/>
              <w:rPr>
                <w:rFonts w:eastAsia="Times New Roman" w:cs="Arial"/>
                <w:sz w:val="20"/>
                <w:szCs w:val="20"/>
                <w:lang w:val="en-CA"/>
              </w:rPr>
            </w:pPr>
            <w:r w:rsidRPr="003435EE">
              <w:rPr>
                <w:rFonts w:cs="Arial"/>
                <w:w w:val="105"/>
                <w:sz w:val="20"/>
                <w:szCs w:val="20"/>
                <w:lang w:val="en-CA"/>
              </w:rPr>
              <w:t>Financial</w:t>
            </w:r>
            <w:r w:rsidRPr="003435EE">
              <w:rPr>
                <w:rFonts w:cs="Arial"/>
                <w:spacing w:val="-25"/>
                <w:w w:val="105"/>
                <w:sz w:val="20"/>
                <w:szCs w:val="20"/>
                <w:lang w:val="en-CA"/>
              </w:rPr>
              <w:t xml:space="preserve"> </w:t>
            </w:r>
            <w:r w:rsidRPr="003435EE">
              <w:rPr>
                <w:rFonts w:cs="Arial"/>
                <w:spacing w:val="-1"/>
                <w:w w:val="105"/>
                <w:sz w:val="20"/>
                <w:szCs w:val="20"/>
                <w:lang w:val="en-CA"/>
              </w:rPr>
              <w:t>Resources</w:t>
            </w:r>
          </w:p>
        </w:tc>
        <w:tc>
          <w:tcPr>
            <w:tcW w:w="845" w:type="dxa"/>
            <w:tcBorders>
              <w:top w:val="single" w:sz="5" w:space="0" w:color="000000"/>
              <w:left w:val="single" w:sz="5" w:space="0" w:color="000000"/>
              <w:bottom w:val="single" w:sz="5" w:space="0" w:color="000000"/>
              <w:right w:val="single" w:sz="5" w:space="0" w:color="000000"/>
            </w:tcBorders>
          </w:tcPr>
          <w:p w:rsidR="00235D94" w:rsidRPr="003435EE" w:rsidRDefault="00235D94" w:rsidP="00BD7351">
            <w:pPr>
              <w:jc w:val="center"/>
              <w:rPr>
                <w:rFonts w:eastAsia="Times New Roman" w:cs="Arial"/>
                <w:sz w:val="20"/>
                <w:szCs w:val="20"/>
                <w:lang w:val="en-CA"/>
              </w:rPr>
            </w:pPr>
          </w:p>
          <w:p w:rsidR="00235D94" w:rsidRPr="003435EE" w:rsidRDefault="00235D94" w:rsidP="00BD7351">
            <w:pPr>
              <w:jc w:val="center"/>
              <w:rPr>
                <w:rFonts w:eastAsia="Times New Roman" w:cs="Arial"/>
                <w:sz w:val="20"/>
                <w:szCs w:val="20"/>
                <w:lang w:val="en-CA"/>
              </w:rPr>
            </w:pPr>
          </w:p>
          <w:p w:rsidR="00235D94" w:rsidRPr="003435EE" w:rsidRDefault="00235D94" w:rsidP="00BD7351">
            <w:pPr>
              <w:jc w:val="center"/>
              <w:rPr>
                <w:rFonts w:eastAsia="Times New Roman" w:cs="Arial"/>
                <w:sz w:val="20"/>
                <w:szCs w:val="20"/>
                <w:lang w:val="en-CA"/>
              </w:rPr>
            </w:pPr>
          </w:p>
          <w:p w:rsidR="00235D94" w:rsidRPr="003435EE" w:rsidRDefault="00235D94" w:rsidP="00BD7351">
            <w:pPr>
              <w:jc w:val="center"/>
              <w:rPr>
                <w:rFonts w:eastAsia="Times New Roman" w:cs="Arial"/>
                <w:sz w:val="20"/>
                <w:szCs w:val="20"/>
                <w:lang w:val="en-CA"/>
              </w:rPr>
            </w:pPr>
          </w:p>
          <w:p w:rsidR="00235D94" w:rsidRPr="003435EE" w:rsidRDefault="00235D94" w:rsidP="00BD7351">
            <w:pPr>
              <w:spacing w:before="145"/>
              <w:ind w:left="94"/>
              <w:jc w:val="center"/>
              <w:rPr>
                <w:rFonts w:eastAsia="Times New Roman" w:cs="Arial"/>
                <w:sz w:val="20"/>
                <w:szCs w:val="20"/>
                <w:lang w:val="en-CA"/>
              </w:rPr>
            </w:pPr>
            <w:r w:rsidRPr="003435EE">
              <w:rPr>
                <w:rFonts w:cs="Arial"/>
                <w:w w:val="105"/>
                <w:sz w:val="20"/>
                <w:szCs w:val="20"/>
                <w:lang w:val="en-CA"/>
              </w:rPr>
              <w:t>L</w:t>
            </w:r>
          </w:p>
        </w:tc>
        <w:tc>
          <w:tcPr>
            <w:tcW w:w="5653" w:type="dxa"/>
            <w:tcBorders>
              <w:top w:val="single" w:sz="5" w:space="0" w:color="000000"/>
              <w:left w:val="single" w:sz="5" w:space="0" w:color="000000"/>
              <w:bottom w:val="single" w:sz="5" w:space="0" w:color="000000"/>
              <w:right w:val="single" w:sz="5" w:space="0" w:color="000000"/>
            </w:tcBorders>
          </w:tcPr>
          <w:p w:rsidR="00235D94" w:rsidRPr="003435EE" w:rsidRDefault="00235D94" w:rsidP="00FD74CE">
            <w:pPr>
              <w:spacing w:line="206" w:lineRule="exact"/>
              <w:ind w:left="94"/>
              <w:jc w:val="both"/>
              <w:rPr>
                <w:rFonts w:eastAsia="Times New Roman" w:cs="Arial"/>
                <w:sz w:val="20"/>
                <w:szCs w:val="20"/>
                <w:lang w:val="en-CA"/>
              </w:rPr>
            </w:pPr>
            <w:r w:rsidRPr="003435EE">
              <w:rPr>
                <w:rFonts w:cs="Arial"/>
                <w:i/>
                <w:w w:val="105"/>
                <w:sz w:val="20"/>
                <w:szCs w:val="20"/>
                <w:u w:val="single" w:color="000000"/>
                <w:lang w:val="en-CA"/>
              </w:rPr>
              <w:t>Components</w:t>
            </w:r>
            <w:r w:rsidRPr="003435EE">
              <w:rPr>
                <w:rFonts w:cs="Arial"/>
                <w:i/>
                <w:spacing w:val="-1"/>
                <w:w w:val="105"/>
                <w:sz w:val="20"/>
                <w:szCs w:val="20"/>
                <w:u w:val="single" w:color="000000"/>
                <w:lang w:val="en-CA"/>
              </w:rPr>
              <w:t xml:space="preserve"> </w:t>
            </w:r>
            <w:r w:rsidRPr="003435EE">
              <w:rPr>
                <w:rFonts w:cs="Arial"/>
                <w:i/>
                <w:spacing w:val="-2"/>
                <w:w w:val="105"/>
                <w:sz w:val="20"/>
                <w:szCs w:val="20"/>
                <w:u w:val="single" w:color="000000"/>
                <w:lang w:val="en-CA"/>
              </w:rPr>
              <w:t>1 and</w:t>
            </w:r>
            <w:r w:rsidRPr="003435EE">
              <w:rPr>
                <w:rFonts w:cs="Arial"/>
                <w:i/>
                <w:spacing w:val="-7"/>
                <w:w w:val="105"/>
                <w:sz w:val="20"/>
                <w:szCs w:val="20"/>
                <w:u w:val="single" w:color="000000"/>
                <w:lang w:val="en-CA"/>
              </w:rPr>
              <w:t xml:space="preserve"> </w:t>
            </w:r>
            <w:r w:rsidRPr="003435EE">
              <w:rPr>
                <w:rFonts w:cs="Arial"/>
                <w:i/>
                <w:spacing w:val="1"/>
                <w:w w:val="105"/>
                <w:sz w:val="20"/>
                <w:szCs w:val="20"/>
                <w:u w:val="single" w:color="000000"/>
                <w:lang w:val="en-CA"/>
              </w:rPr>
              <w:t>2</w:t>
            </w:r>
          </w:p>
          <w:p w:rsidR="00235D94" w:rsidRPr="003435EE" w:rsidRDefault="00235D94" w:rsidP="00FD74CE">
            <w:pPr>
              <w:spacing w:line="250" w:lineRule="auto"/>
              <w:ind w:left="94" w:right="82"/>
              <w:jc w:val="both"/>
              <w:rPr>
                <w:rFonts w:eastAsia="Times New Roman" w:cs="Arial"/>
                <w:sz w:val="20"/>
                <w:szCs w:val="20"/>
                <w:lang w:val="en-CA"/>
              </w:rPr>
            </w:pPr>
            <w:r w:rsidRPr="003435EE">
              <w:rPr>
                <w:rFonts w:cs="Arial"/>
                <w:spacing w:val="-1"/>
                <w:w w:val="105"/>
                <w:sz w:val="20"/>
                <w:szCs w:val="20"/>
                <w:lang w:val="en-CA"/>
              </w:rPr>
              <w:t>Both GOF and IW:LEARN have already received additional GEF funding for continuing activities. GOF has been continuing the follow up to Rio+20 on a variety of funding sources and they are implementing a new GEF project on ABNJ. IW:LEARN has received funding for two GEF:IW projects. In addition all new GEF projects commit 1% of project funding for participation in IW:LEARN activities. However, both organisations survive on project funding, whereas there is an urgent need for long-term funding of core staff.</w:t>
            </w:r>
          </w:p>
        </w:tc>
      </w:tr>
      <w:tr w:rsidR="00235D94" w:rsidRPr="003435EE" w:rsidTr="00FD74CE">
        <w:trPr>
          <w:trHeight w:val="555"/>
          <w:jc w:val="center"/>
        </w:trPr>
        <w:tc>
          <w:tcPr>
            <w:tcW w:w="2433" w:type="dxa"/>
            <w:vMerge/>
            <w:tcBorders>
              <w:left w:val="single" w:sz="3" w:space="0" w:color="000000"/>
              <w:bottom w:val="single" w:sz="5" w:space="0" w:color="000000"/>
              <w:right w:val="single" w:sz="5" w:space="0" w:color="000000"/>
            </w:tcBorders>
          </w:tcPr>
          <w:p w:rsidR="00235D94" w:rsidRPr="003435EE" w:rsidRDefault="00235D94" w:rsidP="00235D94">
            <w:pPr>
              <w:rPr>
                <w:rFonts w:cs="Arial"/>
                <w:sz w:val="20"/>
                <w:szCs w:val="20"/>
                <w:lang w:val="en-CA"/>
              </w:rPr>
            </w:pPr>
          </w:p>
        </w:tc>
        <w:tc>
          <w:tcPr>
            <w:tcW w:w="845" w:type="dxa"/>
            <w:tcBorders>
              <w:top w:val="single" w:sz="5" w:space="0" w:color="000000"/>
              <w:left w:val="single" w:sz="5" w:space="0" w:color="000000"/>
              <w:bottom w:val="single" w:sz="5" w:space="0" w:color="000000"/>
              <w:right w:val="single" w:sz="5" w:space="0" w:color="000000"/>
            </w:tcBorders>
          </w:tcPr>
          <w:p w:rsidR="00235D94" w:rsidRPr="003435EE" w:rsidRDefault="00235D94" w:rsidP="00BD7351">
            <w:pPr>
              <w:jc w:val="center"/>
              <w:rPr>
                <w:rFonts w:eastAsia="Times New Roman" w:cs="Arial"/>
                <w:sz w:val="20"/>
                <w:szCs w:val="20"/>
                <w:lang w:val="en-CA"/>
              </w:rPr>
            </w:pPr>
          </w:p>
          <w:p w:rsidR="00235D94" w:rsidRPr="003435EE" w:rsidRDefault="00235D94" w:rsidP="00BD7351">
            <w:pPr>
              <w:spacing w:before="1"/>
              <w:jc w:val="center"/>
              <w:rPr>
                <w:rFonts w:eastAsia="Times New Roman" w:cs="Arial"/>
                <w:sz w:val="20"/>
                <w:szCs w:val="20"/>
                <w:lang w:val="en-CA"/>
              </w:rPr>
            </w:pPr>
          </w:p>
          <w:p w:rsidR="00235D94" w:rsidRPr="003435EE" w:rsidRDefault="00235D94" w:rsidP="00BD7351">
            <w:pPr>
              <w:ind w:left="94"/>
              <w:jc w:val="center"/>
              <w:rPr>
                <w:rFonts w:eastAsia="Times New Roman" w:cs="Arial"/>
                <w:sz w:val="20"/>
                <w:szCs w:val="20"/>
                <w:lang w:val="en-CA"/>
              </w:rPr>
            </w:pPr>
            <w:r w:rsidRPr="003435EE">
              <w:rPr>
                <w:rFonts w:cs="Arial"/>
                <w:i/>
                <w:spacing w:val="2"/>
                <w:w w:val="105"/>
                <w:sz w:val="20"/>
                <w:szCs w:val="20"/>
                <w:lang w:val="en-CA"/>
              </w:rPr>
              <w:t>M</w:t>
            </w:r>
            <w:r w:rsidRPr="003435EE">
              <w:rPr>
                <w:rFonts w:cs="Arial"/>
                <w:i/>
                <w:w w:val="105"/>
                <w:sz w:val="20"/>
                <w:szCs w:val="20"/>
                <w:lang w:val="en-CA"/>
              </w:rPr>
              <w:t>L</w:t>
            </w:r>
          </w:p>
        </w:tc>
        <w:tc>
          <w:tcPr>
            <w:tcW w:w="5653" w:type="dxa"/>
            <w:tcBorders>
              <w:top w:val="single" w:sz="5" w:space="0" w:color="000000"/>
              <w:left w:val="single" w:sz="5" w:space="0" w:color="000000"/>
              <w:bottom w:val="single" w:sz="5" w:space="0" w:color="000000"/>
              <w:right w:val="single" w:sz="5" w:space="0" w:color="000000"/>
            </w:tcBorders>
          </w:tcPr>
          <w:p w:rsidR="00235D94" w:rsidRPr="003435EE" w:rsidRDefault="00235D94" w:rsidP="00FD74CE">
            <w:pPr>
              <w:spacing w:line="201" w:lineRule="exact"/>
              <w:ind w:left="94"/>
              <w:jc w:val="both"/>
              <w:rPr>
                <w:rFonts w:cs="Arial"/>
                <w:i/>
                <w:w w:val="105"/>
                <w:sz w:val="20"/>
                <w:szCs w:val="20"/>
                <w:u w:val="single" w:color="000000"/>
                <w:lang w:val="en-CA"/>
              </w:rPr>
            </w:pPr>
            <w:r w:rsidRPr="003435EE">
              <w:rPr>
                <w:rFonts w:cs="Arial"/>
                <w:i/>
                <w:w w:val="105"/>
                <w:sz w:val="20"/>
                <w:szCs w:val="20"/>
                <w:u w:val="single" w:color="000000"/>
                <w:lang w:val="en-CA"/>
              </w:rPr>
              <w:t>Component</w:t>
            </w:r>
            <w:r w:rsidRPr="003435EE">
              <w:rPr>
                <w:rFonts w:cs="Arial"/>
                <w:i/>
                <w:spacing w:val="-11"/>
                <w:w w:val="105"/>
                <w:sz w:val="20"/>
                <w:szCs w:val="20"/>
                <w:u w:val="single" w:color="000000"/>
                <w:lang w:val="en-CA"/>
              </w:rPr>
              <w:t xml:space="preserve"> </w:t>
            </w:r>
            <w:r w:rsidRPr="003435EE">
              <w:rPr>
                <w:rFonts w:cs="Arial"/>
                <w:i/>
                <w:w w:val="105"/>
                <w:sz w:val="20"/>
                <w:szCs w:val="20"/>
                <w:u w:val="single" w:color="000000"/>
                <w:lang w:val="en-CA"/>
              </w:rPr>
              <w:t>3</w:t>
            </w:r>
          </w:p>
          <w:p w:rsidR="00235D94" w:rsidRPr="003435EE" w:rsidRDefault="002A30B0" w:rsidP="00FD74CE">
            <w:pPr>
              <w:spacing w:line="250" w:lineRule="auto"/>
              <w:ind w:left="94" w:right="174"/>
              <w:jc w:val="both"/>
              <w:rPr>
                <w:rFonts w:eastAsia="Times New Roman" w:cs="Arial"/>
                <w:sz w:val="20"/>
                <w:szCs w:val="20"/>
                <w:lang w:val="en-CA"/>
              </w:rPr>
            </w:pPr>
            <w:r w:rsidRPr="003435EE">
              <w:rPr>
                <w:rFonts w:cs="Arial"/>
                <w:spacing w:val="1"/>
                <w:w w:val="105"/>
                <w:sz w:val="20"/>
                <w:szCs w:val="20"/>
                <w:lang w:val="en-CA"/>
              </w:rPr>
              <w:t xml:space="preserve">The Project is now finished and all the funds have been committed, with only small amounts remaining to be disbursed. Some the activities begun under RETA 7307 (e.g. design of the CTI financial architecture) are being continued under other related ADB technical assistance project (RETA 7813). At the same time, a major component of  CTI (USAID </w:t>
            </w:r>
            <w:r w:rsidRPr="003435EE">
              <w:rPr>
                <w:rFonts w:cs="Arial"/>
                <w:w w:val="105"/>
                <w:sz w:val="20"/>
                <w:szCs w:val="20"/>
                <w:lang w:val="en-CA"/>
              </w:rPr>
              <w:t>CTI Support Program) has just been completed and the size and nature of its possible follow-up phase have not been decided. There is, nonetheless, continued interest of existing development partners in CTI and a number of bi-laterally funded regional (let alone country-level) activities are being implemented and aligned with the objectives of RPOA and NPOAs. It is likely –but not certain—that CTI will continue to be funded even if this funding may not take the form of a single neat package but be provided gradually</w:t>
            </w:r>
            <w:r w:rsidRPr="003435EE">
              <w:rPr>
                <w:rFonts w:cs="Arial"/>
                <w:w w:val="105"/>
                <w:sz w:val="16"/>
                <w:szCs w:val="16"/>
                <w:lang w:val="en-CA"/>
              </w:rPr>
              <w:t>.</w:t>
            </w:r>
          </w:p>
        </w:tc>
      </w:tr>
      <w:tr w:rsidR="00235D94" w:rsidRPr="003435EE" w:rsidTr="00FD74CE">
        <w:trPr>
          <w:trHeight w:hRule="exact" w:val="2139"/>
          <w:jc w:val="center"/>
        </w:trPr>
        <w:tc>
          <w:tcPr>
            <w:tcW w:w="2433" w:type="dxa"/>
            <w:vMerge w:val="restart"/>
            <w:tcBorders>
              <w:top w:val="single" w:sz="5" w:space="0" w:color="000000"/>
              <w:left w:val="single" w:sz="3" w:space="0" w:color="000000"/>
              <w:right w:val="single" w:sz="5" w:space="0" w:color="000000"/>
            </w:tcBorders>
          </w:tcPr>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spacing w:before="11"/>
              <w:rPr>
                <w:rFonts w:eastAsia="Times New Roman" w:cs="Arial"/>
                <w:sz w:val="20"/>
                <w:szCs w:val="20"/>
                <w:lang w:val="en-CA"/>
              </w:rPr>
            </w:pPr>
          </w:p>
          <w:p w:rsidR="00235D94" w:rsidRPr="003435EE" w:rsidRDefault="00235D94" w:rsidP="00235D94">
            <w:pPr>
              <w:ind w:left="94"/>
              <w:rPr>
                <w:rFonts w:eastAsia="Times New Roman" w:cs="Arial"/>
                <w:sz w:val="20"/>
                <w:szCs w:val="20"/>
                <w:lang w:val="en-CA"/>
              </w:rPr>
            </w:pPr>
            <w:r w:rsidRPr="003435EE">
              <w:rPr>
                <w:rFonts w:cs="Arial"/>
                <w:spacing w:val="-1"/>
                <w:w w:val="105"/>
                <w:sz w:val="20"/>
                <w:szCs w:val="20"/>
                <w:lang w:val="en-CA"/>
              </w:rPr>
              <w:t>Sociopolitical</w:t>
            </w:r>
          </w:p>
        </w:tc>
        <w:tc>
          <w:tcPr>
            <w:tcW w:w="845" w:type="dxa"/>
            <w:tcBorders>
              <w:top w:val="single" w:sz="5" w:space="0" w:color="000000"/>
              <w:left w:val="single" w:sz="5" w:space="0" w:color="000000"/>
              <w:bottom w:val="single" w:sz="5" w:space="0" w:color="000000"/>
              <w:right w:val="single" w:sz="5" w:space="0" w:color="000000"/>
            </w:tcBorders>
          </w:tcPr>
          <w:p w:rsidR="00235D94" w:rsidRPr="003435EE" w:rsidRDefault="00235D94" w:rsidP="00BD7351">
            <w:pPr>
              <w:jc w:val="center"/>
              <w:rPr>
                <w:rFonts w:eastAsia="Times New Roman" w:cs="Arial"/>
                <w:sz w:val="20"/>
                <w:szCs w:val="20"/>
                <w:lang w:val="en-CA"/>
              </w:rPr>
            </w:pPr>
          </w:p>
          <w:p w:rsidR="00235D94" w:rsidRPr="003435EE" w:rsidRDefault="00235D94" w:rsidP="00BD7351">
            <w:pPr>
              <w:jc w:val="center"/>
              <w:rPr>
                <w:rFonts w:eastAsia="Times New Roman" w:cs="Arial"/>
                <w:sz w:val="20"/>
                <w:szCs w:val="20"/>
                <w:lang w:val="en-CA"/>
              </w:rPr>
            </w:pPr>
          </w:p>
          <w:p w:rsidR="00235D94" w:rsidRPr="003435EE" w:rsidRDefault="00235D94" w:rsidP="00BD7351">
            <w:pPr>
              <w:jc w:val="center"/>
              <w:rPr>
                <w:rFonts w:eastAsia="Times New Roman" w:cs="Arial"/>
                <w:sz w:val="20"/>
                <w:szCs w:val="20"/>
                <w:lang w:val="en-CA"/>
              </w:rPr>
            </w:pPr>
          </w:p>
          <w:p w:rsidR="00235D94" w:rsidRPr="003435EE" w:rsidRDefault="00235D94" w:rsidP="00BD7351">
            <w:pPr>
              <w:spacing w:before="136"/>
              <w:ind w:left="94"/>
              <w:jc w:val="center"/>
              <w:rPr>
                <w:rFonts w:eastAsia="Times New Roman" w:cs="Arial"/>
                <w:sz w:val="20"/>
                <w:szCs w:val="20"/>
                <w:lang w:val="en-CA"/>
              </w:rPr>
            </w:pPr>
            <w:r w:rsidRPr="003435EE">
              <w:rPr>
                <w:rFonts w:cs="Arial"/>
                <w:w w:val="105"/>
                <w:sz w:val="20"/>
                <w:szCs w:val="20"/>
                <w:lang w:val="en-CA"/>
              </w:rPr>
              <w:t>L</w:t>
            </w:r>
          </w:p>
        </w:tc>
        <w:tc>
          <w:tcPr>
            <w:tcW w:w="5653" w:type="dxa"/>
            <w:tcBorders>
              <w:top w:val="single" w:sz="5" w:space="0" w:color="000000"/>
              <w:left w:val="single" w:sz="5" w:space="0" w:color="000000"/>
              <w:bottom w:val="single" w:sz="5" w:space="0" w:color="000000"/>
              <w:right w:val="single" w:sz="5" w:space="0" w:color="000000"/>
            </w:tcBorders>
          </w:tcPr>
          <w:p w:rsidR="00235D94" w:rsidRPr="003435EE" w:rsidRDefault="00235D94" w:rsidP="00FD74CE">
            <w:pPr>
              <w:spacing w:line="206" w:lineRule="exact"/>
              <w:ind w:left="94"/>
              <w:jc w:val="both"/>
              <w:rPr>
                <w:rFonts w:eastAsia="Times New Roman" w:cs="Arial"/>
                <w:sz w:val="20"/>
                <w:szCs w:val="20"/>
                <w:lang w:val="en-CA"/>
              </w:rPr>
            </w:pPr>
            <w:r w:rsidRPr="003435EE">
              <w:rPr>
                <w:rFonts w:cs="Arial"/>
                <w:i/>
                <w:w w:val="105"/>
                <w:sz w:val="20"/>
                <w:szCs w:val="20"/>
                <w:u w:val="single" w:color="000000"/>
                <w:lang w:val="en-CA"/>
              </w:rPr>
              <w:t>Components</w:t>
            </w:r>
            <w:r w:rsidRPr="003435EE">
              <w:rPr>
                <w:rFonts w:cs="Arial"/>
                <w:i/>
                <w:spacing w:val="-4"/>
                <w:w w:val="105"/>
                <w:sz w:val="20"/>
                <w:szCs w:val="20"/>
                <w:u w:val="single" w:color="000000"/>
                <w:lang w:val="en-CA"/>
              </w:rPr>
              <w:t xml:space="preserve"> </w:t>
            </w:r>
            <w:r w:rsidRPr="003435EE">
              <w:rPr>
                <w:rFonts w:cs="Arial"/>
                <w:i/>
                <w:spacing w:val="-3"/>
                <w:w w:val="105"/>
                <w:sz w:val="20"/>
                <w:szCs w:val="20"/>
                <w:u w:val="single" w:color="000000"/>
                <w:lang w:val="en-CA"/>
              </w:rPr>
              <w:t>1and</w:t>
            </w:r>
            <w:r w:rsidRPr="003435EE">
              <w:rPr>
                <w:rFonts w:cs="Arial"/>
                <w:i/>
                <w:spacing w:val="-10"/>
                <w:w w:val="105"/>
                <w:sz w:val="20"/>
                <w:szCs w:val="20"/>
                <w:u w:val="single" w:color="000000"/>
                <w:lang w:val="en-CA"/>
              </w:rPr>
              <w:t xml:space="preserve"> </w:t>
            </w:r>
            <w:r w:rsidRPr="003435EE">
              <w:rPr>
                <w:rFonts w:cs="Arial"/>
                <w:i/>
                <w:spacing w:val="1"/>
                <w:w w:val="105"/>
                <w:sz w:val="20"/>
                <w:szCs w:val="20"/>
                <w:u w:val="single" w:color="000000"/>
                <w:lang w:val="en-CA"/>
              </w:rPr>
              <w:t>2</w:t>
            </w:r>
          </w:p>
          <w:p w:rsidR="00235D94" w:rsidRPr="003435EE" w:rsidRDefault="00235D94" w:rsidP="00FD74CE">
            <w:pPr>
              <w:spacing w:line="250" w:lineRule="auto"/>
              <w:ind w:left="94" w:right="89"/>
              <w:jc w:val="both"/>
              <w:rPr>
                <w:rFonts w:eastAsia="Times New Roman" w:cs="Arial"/>
                <w:spacing w:val="-1"/>
                <w:w w:val="105"/>
                <w:sz w:val="20"/>
                <w:szCs w:val="20"/>
                <w:lang w:val="en-CA"/>
              </w:rPr>
            </w:pPr>
            <w:r w:rsidRPr="003435EE">
              <w:rPr>
                <w:rFonts w:eastAsia="Times New Roman" w:cs="Arial"/>
                <w:spacing w:val="-1"/>
                <w:w w:val="105"/>
                <w:sz w:val="20"/>
                <w:szCs w:val="20"/>
                <w:lang w:val="en-CA"/>
              </w:rPr>
              <w:t>GOF is widely representative of and strongly supported by</w:t>
            </w:r>
          </w:p>
          <w:p w:rsidR="00235D94" w:rsidRPr="003435EE" w:rsidRDefault="00235D94" w:rsidP="00FD74CE">
            <w:pPr>
              <w:spacing w:line="250" w:lineRule="auto"/>
              <w:ind w:left="94" w:right="89"/>
              <w:jc w:val="both"/>
              <w:rPr>
                <w:rFonts w:eastAsia="Times New Roman" w:cs="Arial"/>
                <w:spacing w:val="-1"/>
                <w:w w:val="105"/>
                <w:sz w:val="20"/>
                <w:szCs w:val="20"/>
                <w:lang w:val="en-CA"/>
              </w:rPr>
            </w:pPr>
            <w:r w:rsidRPr="003435EE">
              <w:rPr>
                <w:rFonts w:eastAsia="Times New Roman" w:cs="Arial"/>
                <w:w w:val="105"/>
                <w:sz w:val="20"/>
                <w:szCs w:val="20"/>
                <w:lang w:val="en-CA"/>
              </w:rPr>
              <w:t>global</w:t>
            </w:r>
            <w:r w:rsidRPr="003435EE">
              <w:rPr>
                <w:rFonts w:eastAsia="Times New Roman" w:cs="Arial"/>
                <w:spacing w:val="11"/>
                <w:w w:val="105"/>
                <w:sz w:val="20"/>
                <w:szCs w:val="20"/>
                <w:lang w:val="en-CA"/>
              </w:rPr>
              <w:t xml:space="preserve"> </w:t>
            </w:r>
            <w:r w:rsidRPr="003435EE">
              <w:rPr>
                <w:rFonts w:eastAsia="Times New Roman" w:cs="Arial"/>
                <w:w w:val="105"/>
                <w:sz w:val="20"/>
                <w:szCs w:val="20"/>
                <w:lang w:val="en-CA"/>
              </w:rPr>
              <w:t>organizations,</w:t>
            </w:r>
            <w:r w:rsidRPr="003435EE">
              <w:rPr>
                <w:rFonts w:eastAsia="Times New Roman" w:cs="Arial"/>
                <w:spacing w:val="6"/>
                <w:w w:val="105"/>
                <w:sz w:val="20"/>
                <w:szCs w:val="20"/>
                <w:lang w:val="en-CA"/>
              </w:rPr>
              <w:t xml:space="preserve"> </w:t>
            </w:r>
            <w:r w:rsidRPr="003435EE">
              <w:rPr>
                <w:rFonts w:eastAsia="Times New Roman" w:cs="Arial"/>
                <w:spacing w:val="-1"/>
                <w:w w:val="105"/>
                <w:sz w:val="20"/>
                <w:szCs w:val="20"/>
                <w:lang w:val="en-CA"/>
              </w:rPr>
              <w:t>governments,</w:t>
            </w:r>
            <w:r w:rsidRPr="003435EE">
              <w:rPr>
                <w:rFonts w:eastAsia="Times New Roman" w:cs="Arial"/>
                <w:spacing w:val="14"/>
                <w:w w:val="105"/>
                <w:sz w:val="20"/>
                <w:szCs w:val="20"/>
                <w:lang w:val="en-CA"/>
              </w:rPr>
              <w:t xml:space="preserve"> researchers, </w:t>
            </w:r>
            <w:r w:rsidRPr="003435EE">
              <w:rPr>
                <w:rFonts w:eastAsia="Times New Roman" w:cs="Arial"/>
                <w:spacing w:val="-3"/>
                <w:w w:val="105"/>
                <w:sz w:val="20"/>
                <w:szCs w:val="20"/>
                <w:lang w:val="en-CA"/>
              </w:rPr>
              <w:t>and</w:t>
            </w:r>
            <w:r w:rsidRPr="003435EE">
              <w:rPr>
                <w:rFonts w:eastAsia="Times New Roman" w:cs="Arial"/>
                <w:spacing w:val="7"/>
                <w:w w:val="105"/>
                <w:sz w:val="20"/>
                <w:szCs w:val="20"/>
                <w:lang w:val="en-CA"/>
              </w:rPr>
              <w:t xml:space="preserve"> </w:t>
            </w:r>
            <w:r w:rsidRPr="003435EE">
              <w:rPr>
                <w:rFonts w:eastAsia="Times New Roman" w:cs="Arial"/>
                <w:spacing w:val="-1"/>
                <w:w w:val="105"/>
                <w:sz w:val="20"/>
                <w:szCs w:val="20"/>
                <w:lang w:val="en-CA"/>
              </w:rPr>
              <w:t>civil</w:t>
            </w:r>
            <w:r w:rsidRPr="003435EE">
              <w:rPr>
                <w:rFonts w:eastAsia="Times New Roman" w:cs="Arial"/>
                <w:spacing w:val="55"/>
                <w:w w:val="103"/>
                <w:sz w:val="20"/>
                <w:szCs w:val="20"/>
                <w:lang w:val="en-CA"/>
              </w:rPr>
              <w:t xml:space="preserve"> </w:t>
            </w:r>
            <w:r w:rsidRPr="003435EE">
              <w:rPr>
                <w:rFonts w:eastAsia="Times New Roman" w:cs="Arial"/>
                <w:spacing w:val="-1"/>
                <w:w w:val="105"/>
                <w:sz w:val="20"/>
                <w:szCs w:val="20"/>
                <w:lang w:val="en-CA"/>
              </w:rPr>
              <w:t>societies. Similarly IW:LEARN not only works with the GEF family but has increased their links to government, and are widely used by the NGO community. As shown by RIO+20 and recent IW:LEARN activities there is a continuing and increasing commitment to these follow-up activities.</w:t>
            </w:r>
          </w:p>
          <w:p w:rsidR="00235D94" w:rsidRPr="003435EE" w:rsidRDefault="00235D94" w:rsidP="00FD74CE">
            <w:pPr>
              <w:spacing w:line="250" w:lineRule="auto"/>
              <w:ind w:left="94" w:right="89"/>
              <w:jc w:val="both"/>
              <w:rPr>
                <w:rFonts w:eastAsia="Times New Roman" w:cs="Arial"/>
                <w:sz w:val="20"/>
                <w:szCs w:val="20"/>
                <w:lang w:val="en-CA"/>
              </w:rPr>
            </w:pPr>
          </w:p>
        </w:tc>
      </w:tr>
      <w:tr w:rsidR="00235D94" w:rsidRPr="003435EE" w:rsidTr="00FD74CE">
        <w:trPr>
          <w:trHeight w:hRule="exact" w:val="2112"/>
          <w:jc w:val="center"/>
        </w:trPr>
        <w:tc>
          <w:tcPr>
            <w:tcW w:w="2433" w:type="dxa"/>
            <w:vMerge/>
            <w:tcBorders>
              <w:left w:val="single" w:sz="3" w:space="0" w:color="000000"/>
              <w:bottom w:val="single" w:sz="5" w:space="0" w:color="000000"/>
              <w:right w:val="single" w:sz="5" w:space="0" w:color="000000"/>
            </w:tcBorders>
          </w:tcPr>
          <w:p w:rsidR="00235D94" w:rsidRPr="003435EE" w:rsidRDefault="00235D94" w:rsidP="00235D94">
            <w:pPr>
              <w:rPr>
                <w:rFonts w:cs="Arial"/>
                <w:sz w:val="20"/>
                <w:szCs w:val="20"/>
                <w:lang w:val="en-CA"/>
              </w:rPr>
            </w:pPr>
          </w:p>
        </w:tc>
        <w:tc>
          <w:tcPr>
            <w:tcW w:w="845" w:type="dxa"/>
            <w:tcBorders>
              <w:top w:val="single" w:sz="5" w:space="0" w:color="000000"/>
              <w:left w:val="single" w:sz="5" w:space="0" w:color="000000"/>
              <w:bottom w:val="single" w:sz="5" w:space="0" w:color="000000"/>
              <w:right w:val="single" w:sz="5" w:space="0" w:color="000000"/>
            </w:tcBorders>
          </w:tcPr>
          <w:p w:rsidR="00235D94" w:rsidRPr="003435EE" w:rsidRDefault="00235D94" w:rsidP="00BD7351">
            <w:pPr>
              <w:jc w:val="center"/>
              <w:rPr>
                <w:rFonts w:eastAsia="Times New Roman" w:cs="Arial"/>
                <w:sz w:val="20"/>
                <w:szCs w:val="20"/>
                <w:lang w:val="en-CA"/>
              </w:rPr>
            </w:pPr>
          </w:p>
          <w:p w:rsidR="00235D94" w:rsidRPr="003435EE" w:rsidRDefault="00235D94" w:rsidP="00BD7351">
            <w:pPr>
              <w:jc w:val="center"/>
              <w:rPr>
                <w:rFonts w:eastAsia="Times New Roman" w:cs="Arial"/>
                <w:sz w:val="20"/>
                <w:szCs w:val="20"/>
                <w:lang w:val="en-CA"/>
              </w:rPr>
            </w:pPr>
          </w:p>
          <w:p w:rsidR="00235D94" w:rsidRPr="003435EE" w:rsidRDefault="00235D94" w:rsidP="00BD7351">
            <w:pPr>
              <w:spacing w:before="5"/>
              <w:jc w:val="center"/>
              <w:rPr>
                <w:rFonts w:eastAsia="Times New Roman" w:cs="Arial"/>
                <w:sz w:val="20"/>
                <w:szCs w:val="20"/>
                <w:lang w:val="en-CA"/>
              </w:rPr>
            </w:pPr>
          </w:p>
          <w:p w:rsidR="00235D94" w:rsidRPr="003435EE" w:rsidRDefault="00235D94" w:rsidP="00BD7351">
            <w:pPr>
              <w:ind w:left="94"/>
              <w:jc w:val="center"/>
              <w:rPr>
                <w:rFonts w:eastAsia="Times New Roman" w:cs="Arial"/>
                <w:sz w:val="20"/>
                <w:szCs w:val="20"/>
                <w:lang w:val="en-CA"/>
              </w:rPr>
            </w:pPr>
            <w:r w:rsidRPr="003435EE">
              <w:rPr>
                <w:rFonts w:cs="Arial"/>
                <w:i/>
                <w:w w:val="105"/>
                <w:sz w:val="20"/>
                <w:szCs w:val="20"/>
                <w:lang w:val="en-CA"/>
              </w:rPr>
              <w:t>L</w:t>
            </w:r>
          </w:p>
        </w:tc>
        <w:tc>
          <w:tcPr>
            <w:tcW w:w="5653" w:type="dxa"/>
            <w:tcBorders>
              <w:top w:val="single" w:sz="5" w:space="0" w:color="000000"/>
              <w:left w:val="single" w:sz="5" w:space="0" w:color="000000"/>
              <w:bottom w:val="single" w:sz="5" w:space="0" w:color="000000"/>
              <w:right w:val="single" w:sz="5" w:space="0" w:color="000000"/>
            </w:tcBorders>
          </w:tcPr>
          <w:p w:rsidR="00235D94" w:rsidRPr="003435EE" w:rsidRDefault="00235D94" w:rsidP="00FD74CE">
            <w:pPr>
              <w:spacing w:line="201" w:lineRule="exact"/>
              <w:ind w:left="94"/>
              <w:jc w:val="both"/>
              <w:rPr>
                <w:rFonts w:eastAsia="Times New Roman" w:cs="Arial"/>
                <w:sz w:val="20"/>
                <w:szCs w:val="20"/>
                <w:lang w:val="en-CA"/>
              </w:rPr>
            </w:pPr>
            <w:r w:rsidRPr="003435EE">
              <w:rPr>
                <w:rFonts w:cs="Arial"/>
                <w:i/>
                <w:w w:val="105"/>
                <w:sz w:val="20"/>
                <w:szCs w:val="20"/>
                <w:u w:val="single" w:color="000000"/>
                <w:lang w:val="en-CA"/>
              </w:rPr>
              <w:t>ADB/Component</w:t>
            </w:r>
            <w:r w:rsidRPr="003435EE">
              <w:rPr>
                <w:rFonts w:cs="Arial"/>
                <w:i/>
                <w:spacing w:val="-28"/>
                <w:w w:val="105"/>
                <w:sz w:val="20"/>
                <w:szCs w:val="20"/>
                <w:u w:val="single" w:color="000000"/>
                <w:lang w:val="en-CA"/>
              </w:rPr>
              <w:t xml:space="preserve"> </w:t>
            </w:r>
            <w:r w:rsidR="002A30B0" w:rsidRPr="003435EE">
              <w:rPr>
                <w:rFonts w:cs="Arial"/>
                <w:i/>
                <w:spacing w:val="-1"/>
                <w:w w:val="105"/>
                <w:sz w:val="20"/>
                <w:szCs w:val="20"/>
                <w:u w:val="single" w:color="000000"/>
                <w:lang w:val="en-CA"/>
              </w:rPr>
              <w:t>3</w:t>
            </w:r>
            <w:r w:rsidRPr="003435EE">
              <w:rPr>
                <w:rFonts w:cs="Arial"/>
                <w:i/>
                <w:spacing w:val="-1"/>
                <w:w w:val="105"/>
                <w:sz w:val="20"/>
                <w:szCs w:val="20"/>
                <w:u w:val="single" w:color="000000"/>
                <w:lang w:val="en-CA"/>
              </w:rPr>
              <w:t>:</w:t>
            </w:r>
          </w:p>
          <w:p w:rsidR="00235D94" w:rsidRPr="003435EE" w:rsidRDefault="002A30B0" w:rsidP="00FD74CE">
            <w:pPr>
              <w:spacing w:line="250" w:lineRule="auto"/>
              <w:ind w:left="94" w:right="329"/>
              <w:jc w:val="both"/>
              <w:rPr>
                <w:rFonts w:eastAsia="Times New Roman" w:cs="Arial"/>
                <w:sz w:val="20"/>
                <w:szCs w:val="20"/>
                <w:lang w:val="en-CA"/>
              </w:rPr>
            </w:pPr>
            <w:r w:rsidRPr="003435EE">
              <w:rPr>
                <w:rFonts w:cs="Arial"/>
                <w:w w:val="105"/>
                <w:sz w:val="20"/>
                <w:szCs w:val="20"/>
                <w:lang w:val="en-CA"/>
              </w:rPr>
              <w:t>Thanks in no small measure to the activities of Component 3, there is an even better appreciation of the importance of channelling the right sort of knowledge and lessons to decision makers and practitioners. In a region that is already well aware of the importance of its marine and coastal resources this creates a fertile environment for sustained political and popular support.</w:t>
            </w:r>
          </w:p>
        </w:tc>
      </w:tr>
      <w:tr w:rsidR="00FD74CE" w:rsidRPr="003435EE" w:rsidTr="00FD74CE">
        <w:trPr>
          <w:trHeight w:hRule="exact" w:val="2566"/>
          <w:jc w:val="center"/>
        </w:trPr>
        <w:tc>
          <w:tcPr>
            <w:tcW w:w="2433" w:type="dxa"/>
            <w:vMerge w:val="restart"/>
            <w:tcBorders>
              <w:top w:val="single" w:sz="5" w:space="0" w:color="000000"/>
              <w:left w:val="single" w:sz="3" w:space="0" w:color="000000"/>
              <w:right w:val="single" w:sz="5" w:space="0" w:color="000000"/>
            </w:tcBorders>
            <w:vAlign w:val="center"/>
          </w:tcPr>
          <w:p w:rsidR="00FD74CE" w:rsidRPr="003435EE" w:rsidRDefault="00FD74CE" w:rsidP="00FD74CE">
            <w:pPr>
              <w:spacing w:before="152" w:line="250" w:lineRule="auto"/>
              <w:ind w:left="94" w:right="652"/>
              <w:jc w:val="center"/>
              <w:rPr>
                <w:rFonts w:eastAsia="Times New Roman" w:cs="Arial"/>
                <w:sz w:val="20"/>
                <w:szCs w:val="20"/>
                <w:lang w:val="en-CA"/>
              </w:rPr>
            </w:pPr>
            <w:r w:rsidRPr="003435EE">
              <w:rPr>
                <w:rFonts w:cs="Arial"/>
                <w:w w:val="105"/>
                <w:sz w:val="20"/>
                <w:szCs w:val="20"/>
                <w:lang w:val="en-CA"/>
              </w:rPr>
              <w:t>Institutional</w:t>
            </w:r>
            <w:r w:rsidRPr="003435EE">
              <w:rPr>
                <w:rFonts w:cs="Arial"/>
                <w:w w:val="103"/>
                <w:sz w:val="20"/>
                <w:szCs w:val="20"/>
                <w:lang w:val="en-CA"/>
              </w:rPr>
              <w:t xml:space="preserve"> </w:t>
            </w:r>
            <w:r w:rsidRPr="003435EE">
              <w:rPr>
                <w:rFonts w:cs="Arial"/>
                <w:spacing w:val="-1"/>
                <w:w w:val="105"/>
                <w:sz w:val="20"/>
                <w:szCs w:val="20"/>
                <w:lang w:val="en-CA"/>
              </w:rPr>
              <w:t>Framework</w:t>
            </w:r>
            <w:r w:rsidRPr="003435EE">
              <w:rPr>
                <w:rFonts w:cs="Arial"/>
                <w:spacing w:val="-12"/>
                <w:w w:val="105"/>
                <w:sz w:val="20"/>
                <w:szCs w:val="20"/>
                <w:lang w:val="en-CA"/>
              </w:rPr>
              <w:t xml:space="preserve"> </w:t>
            </w:r>
            <w:r w:rsidRPr="003435EE">
              <w:rPr>
                <w:rFonts w:cs="Arial"/>
                <w:w w:val="105"/>
                <w:sz w:val="20"/>
                <w:szCs w:val="20"/>
                <w:lang w:val="en-CA"/>
              </w:rPr>
              <w:t>and</w:t>
            </w:r>
            <w:r w:rsidRPr="003435EE">
              <w:rPr>
                <w:rFonts w:cs="Arial"/>
                <w:spacing w:val="28"/>
                <w:w w:val="104"/>
                <w:sz w:val="20"/>
                <w:szCs w:val="20"/>
                <w:lang w:val="en-CA"/>
              </w:rPr>
              <w:t xml:space="preserve"> </w:t>
            </w:r>
            <w:r w:rsidRPr="003435EE">
              <w:rPr>
                <w:rFonts w:cs="Arial"/>
                <w:w w:val="105"/>
                <w:sz w:val="20"/>
                <w:szCs w:val="20"/>
                <w:lang w:val="en-CA"/>
              </w:rPr>
              <w:t>Governance</w:t>
            </w:r>
          </w:p>
          <w:p w:rsidR="00FD74CE" w:rsidRPr="003435EE" w:rsidRDefault="00FD74CE" w:rsidP="00FD74CE">
            <w:pPr>
              <w:jc w:val="center"/>
              <w:rPr>
                <w:rFonts w:eastAsia="Times New Roman" w:cs="Arial"/>
                <w:sz w:val="20"/>
                <w:szCs w:val="20"/>
                <w:lang w:val="en-CA"/>
              </w:rPr>
            </w:pPr>
          </w:p>
          <w:p w:rsidR="00FD74CE" w:rsidRPr="003435EE" w:rsidRDefault="00FD74CE" w:rsidP="00FD74CE">
            <w:pPr>
              <w:jc w:val="center"/>
              <w:rPr>
                <w:rFonts w:eastAsia="Times New Roman" w:cs="Arial"/>
                <w:sz w:val="20"/>
                <w:szCs w:val="20"/>
                <w:lang w:val="en-CA"/>
              </w:rPr>
            </w:pPr>
          </w:p>
          <w:p w:rsidR="00FD74CE" w:rsidRPr="003435EE" w:rsidRDefault="00FD74CE" w:rsidP="00FD74CE">
            <w:pPr>
              <w:jc w:val="center"/>
              <w:rPr>
                <w:rFonts w:eastAsia="Times New Roman" w:cs="Arial"/>
                <w:sz w:val="20"/>
                <w:szCs w:val="20"/>
                <w:lang w:val="en-CA"/>
              </w:rPr>
            </w:pPr>
          </w:p>
          <w:p w:rsidR="00FD74CE" w:rsidRPr="003435EE" w:rsidRDefault="00FD74CE" w:rsidP="00FD74CE">
            <w:pPr>
              <w:jc w:val="center"/>
              <w:rPr>
                <w:rFonts w:eastAsia="Times New Roman" w:cs="Arial"/>
                <w:sz w:val="20"/>
                <w:szCs w:val="20"/>
                <w:lang w:val="en-CA"/>
              </w:rPr>
            </w:pPr>
          </w:p>
          <w:p w:rsidR="00FD74CE" w:rsidRPr="003435EE" w:rsidRDefault="00FD74CE" w:rsidP="00FD74CE">
            <w:pPr>
              <w:jc w:val="center"/>
              <w:rPr>
                <w:rFonts w:eastAsia="Times New Roman" w:cs="Arial"/>
                <w:sz w:val="20"/>
                <w:szCs w:val="20"/>
                <w:lang w:val="en-CA"/>
              </w:rPr>
            </w:pPr>
          </w:p>
          <w:p w:rsidR="00FD74CE" w:rsidRPr="003435EE" w:rsidRDefault="00FD74CE" w:rsidP="00FD74CE">
            <w:pPr>
              <w:jc w:val="center"/>
              <w:rPr>
                <w:rFonts w:eastAsia="Times New Roman" w:cs="Arial"/>
                <w:sz w:val="20"/>
                <w:szCs w:val="20"/>
                <w:lang w:val="en-CA"/>
              </w:rPr>
            </w:pPr>
          </w:p>
          <w:p w:rsidR="00FD74CE" w:rsidRPr="003435EE" w:rsidRDefault="00FD74CE" w:rsidP="00FD74CE">
            <w:pPr>
              <w:jc w:val="center"/>
              <w:rPr>
                <w:rFonts w:eastAsia="Times New Roman" w:cs="Arial"/>
                <w:sz w:val="20"/>
                <w:szCs w:val="20"/>
                <w:lang w:val="en-CA"/>
              </w:rPr>
            </w:pPr>
          </w:p>
          <w:p w:rsidR="00FD74CE" w:rsidRPr="003435EE" w:rsidRDefault="00FD74CE" w:rsidP="00FD74CE">
            <w:pPr>
              <w:jc w:val="center"/>
              <w:rPr>
                <w:rFonts w:eastAsia="Times New Roman" w:cs="Arial"/>
                <w:sz w:val="20"/>
                <w:szCs w:val="20"/>
                <w:lang w:val="en-CA"/>
              </w:rPr>
            </w:pPr>
          </w:p>
          <w:p w:rsidR="00FD74CE" w:rsidRPr="003435EE" w:rsidRDefault="00FD74CE" w:rsidP="00FD74CE">
            <w:pPr>
              <w:jc w:val="center"/>
              <w:rPr>
                <w:rFonts w:eastAsia="Times New Roman" w:cs="Arial"/>
                <w:sz w:val="20"/>
                <w:szCs w:val="20"/>
                <w:lang w:val="en-CA"/>
              </w:rPr>
            </w:pPr>
          </w:p>
          <w:p w:rsidR="00FD74CE" w:rsidRPr="003435EE" w:rsidRDefault="00FD74CE" w:rsidP="00FD74CE">
            <w:pPr>
              <w:jc w:val="center"/>
              <w:rPr>
                <w:rFonts w:eastAsia="Times New Roman" w:cs="Arial"/>
                <w:sz w:val="20"/>
                <w:szCs w:val="20"/>
                <w:lang w:val="en-CA"/>
              </w:rPr>
            </w:pPr>
          </w:p>
        </w:tc>
        <w:tc>
          <w:tcPr>
            <w:tcW w:w="845" w:type="dxa"/>
            <w:tcBorders>
              <w:top w:val="single" w:sz="5" w:space="0" w:color="000000"/>
              <w:left w:val="single" w:sz="5" w:space="0" w:color="000000"/>
              <w:bottom w:val="single" w:sz="5" w:space="0" w:color="000000"/>
              <w:right w:val="single" w:sz="5" w:space="0" w:color="000000"/>
            </w:tcBorders>
          </w:tcPr>
          <w:p w:rsidR="00FD74CE" w:rsidRPr="003435EE" w:rsidRDefault="00FD74CE" w:rsidP="00BD7351">
            <w:pPr>
              <w:jc w:val="center"/>
              <w:rPr>
                <w:rFonts w:eastAsia="Times New Roman" w:cs="Arial"/>
                <w:sz w:val="20"/>
                <w:szCs w:val="20"/>
                <w:lang w:val="en-CA"/>
              </w:rPr>
            </w:pPr>
          </w:p>
          <w:p w:rsidR="00FD74CE" w:rsidRPr="003435EE" w:rsidRDefault="00FD74CE" w:rsidP="00BD7351">
            <w:pPr>
              <w:spacing w:before="161"/>
              <w:ind w:left="94"/>
              <w:jc w:val="center"/>
              <w:rPr>
                <w:rFonts w:eastAsia="Times New Roman" w:cs="Arial"/>
                <w:sz w:val="20"/>
                <w:szCs w:val="20"/>
                <w:lang w:val="en-CA"/>
              </w:rPr>
            </w:pPr>
            <w:r w:rsidRPr="003435EE">
              <w:rPr>
                <w:rFonts w:cs="Arial"/>
                <w:w w:val="105"/>
                <w:sz w:val="20"/>
                <w:szCs w:val="20"/>
                <w:lang w:val="en-CA"/>
              </w:rPr>
              <w:t>L</w:t>
            </w:r>
          </w:p>
        </w:tc>
        <w:tc>
          <w:tcPr>
            <w:tcW w:w="5653" w:type="dxa"/>
            <w:tcBorders>
              <w:top w:val="single" w:sz="5" w:space="0" w:color="000000"/>
              <w:left w:val="single" w:sz="5" w:space="0" w:color="000000"/>
              <w:bottom w:val="single" w:sz="5" w:space="0" w:color="000000"/>
              <w:right w:val="single" w:sz="5" w:space="0" w:color="000000"/>
            </w:tcBorders>
          </w:tcPr>
          <w:p w:rsidR="00FD74CE" w:rsidRPr="003435EE" w:rsidRDefault="00FD74CE" w:rsidP="00FD74CE">
            <w:pPr>
              <w:spacing w:line="201" w:lineRule="exact"/>
              <w:ind w:left="94"/>
              <w:jc w:val="both"/>
              <w:rPr>
                <w:rFonts w:cs="Arial"/>
                <w:spacing w:val="-3"/>
                <w:w w:val="105"/>
                <w:sz w:val="20"/>
                <w:szCs w:val="20"/>
                <w:u w:val="single" w:color="000000"/>
                <w:lang w:val="en-CA"/>
              </w:rPr>
            </w:pPr>
            <w:r w:rsidRPr="003435EE">
              <w:rPr>
                <w:rFonts w:cs="Arial"/>
                <w:w w:val="105"/>
                <w:sz w:val="20"/>
                <w:szCs w:val="20"/>
                <w:u w:val="single" w:color="000000"/>
                <w:lang w:val="en-CA"/>
              </w:rPr>
              <w:t>Components</w:t>
            </w:r>
            <w:r w:rsidRPr="003435EE">
              <w:rPr>
                <w:rFonts w:cs="Arial"/>
                <w:spacing w:val="-1"/>
                <w:w w:val="105"/>
                <w:sz w:val="20"/>
                <w:szCs w:val="20"/>
                <w:u w:val="single" w:color="000000"/>
                <w:lang w:val="en-CA"/>
              </w:rPr>
              <w:t xml:space="preserve"> </w:t>
            </w:r>
            <w:r w:rsidRPr="003435EE">
              <w:rPr>
                <w:rFonts w:cs="Arial"/>
                <w:spacing w:val="-2"/>
                <w:w w:val="105"/>
                <w:sz w:val="20"/>
                <w:szCs w:val="20"/>
                <w:u w:val="single" w:color="000000"/>
                <w:lang w:val="en-CA"/>
              </w:rPr>
              <w:t>1and</w:t>
            </w:r>
            <w:r w:rsidRPr="003435EE">
              <w:rPr>
                <w:rFonts w:cs="Arial"/>
                <w:spacing w:val="-7"/>
                <w:w w:val="105"/>
                <w:sz w:val="20"/>
                <w:szCs w:val="20"/>
                <w:u w:val="single" w:color="000000"/>
                <w:lang w:val="en-CA"/>
              </w:rPr>
              <w:t xml:space="preserve"> </w:t>
            </w:r>
            <w:r w:rsidRPr="003435EE">
              <w:rPr>
                <w:rFonts w:cs="Arial"/>
                <w:spacing w:val="1"/>
                <w:w w:val="105"/>
                <w:sz w:val="20"/>
                <w:szCs w:val="20"/>
                <w:u w:val="single" w:color="000000"/>
                <w:lang w:val="en-CA"/>
              </w:rPr>
              <w:t>2,</w:t>
            </w:r>
          </w:p>
          <w:p w:rsidR="00FD74CE" w:rsidRPr="003435EE" w:rsidRDefault="00FD74CE" w:rsidP="00FD74CE">
            <w:pPr>
              <w:spacing w:line="250" w:lineRule="auto"/>
              <w:ind w:left="94" w:right="86"/>
              <w:jc w:val="both"/>
              <w:rPr>
                <w:rFonts w:cs="Arial"/>
                <w:spacing w:val="1"/>
                <w:w w:val="105"/>
                <w:sz w:val="20"/>
                <w:szCs w:val="20"/>
                <w:lang w:val="en-CA"/>
              </w:rPr>
            </w:pPr>
            <w:r w:rsidRPr="003435EE">
              <w:rPr>
                <w:rFonts w:cs="Arial"/>
                <w:spacing w:val="1"/>
                <w:w w:val="105"/>
                <w:sz w:val="20"/>
                <w:szCs w:val="20"/>
                <w:lang w:val="en-CA"/>
              </w:rPr>
              <w:t>The component activities have been focused on increasing global capacity to improve management and governance of IW, oceans and coasts. In the absence of a UN framework agency focused on the issues of oceans and coasts GOF and IW:LEARN have become pivotal in focusing on these issue.</w:t>
            </w:r>
          </w:p>
          <w:p w:rsidR="00FD74CE" w:rsidRPr="003435EE" w:rsidRDefault="00FD74CE" w:rsidP="00FD74CE">
            <w:pPr>
              <w:spacing w:line="250" w:lineRule="auto"/>
              <w:ind w:left="94" w:right="86"/>
              <w:jc w:val="both"/>
              <w:rPr>
                <w:rFonts w:cs="Arial"/>
                <w:spacing w:val="1"/>
                <w:w w:val="105"/>
                <w:sz w:val="20"/>
                <w:szCs w:val="20"/>
                <w:lang w:val="en-CA"/>
              </w:rPr>
            </w:pPr>
          </w:p>
          <w:p w:rsidR="00FD74CE" w:rsidRPr="003435EE" w:rsidRDefault="00FD74CE" w:rsidP="00FD74CE">
            <w:pPr>
              <w:spacing w:line="250" w:lineRule="auto"/>
              <w:ind w:left="94" w:right="86"/>
              <w:jc w:val="both"/>
              <w:rPr>
                <w:rFonts w:cs="Arial"/>
                <w:spacing w:val="1"/>
                <w:w w:val="105"/>
                <w:sz w:val="20"/>
                <w:szCs w:val="20"/>
                <w:lang w:val="en-CA"/>
              </w:rPr>
            </w:pPr>
            <w:r w:rsidRPr="003435EE">
              <w:rPr>
                <w:rFonts w:cs="Arial"/>
                <w:spacing w:val="1"/>
                <w:w w:val="105"/>
                <w:sz w:val="20"/>
                <w:szCs w:val="20"/>
                <w:lang w:val="en-CA"/>
              </w:rPr>
              <w:t>Additionally the activities have already created alliances and partnerships to address the Ocean and Coastal issues of increased policy and management.</w:t>
            </w:r>
          </w:p>
          <w:p w:rsidR="00FD74CE" w:rsidRPr="003435EE" w:rsidRDefault="00FD74CE" w:rsidP="00FD74CE">
            <w:pPr>
              <w:spacing w:line="250" w:lineRule="auto"/>
              <w:ind w:left="94" w:right="86"/>
              <w:jc w:val="both"/>
              <w:rPr>
                <w:rFonts w:eastAsia="Times New Roman" w:cs="Arial"/>
                <w:sz w:val="20"/>
                <w:szCs w:val="20"/>
                <w:lang w:val="en-CA"/>
              </w:rPr>
            </w:pPr>
          </w:p>
        </w:tc>
      </w:tr>
      <w:tr w:rsidR="00FD74CE" w:rsidRPr="003435EE" w:rsidTr="00FD74CE">
        <w:trPr>
          <w:trHeight w:hRule="exact" w:val="3553"/>
          <w:jc w:val="center"/>
        </w:trPr>
        <w:tc>
          <w:tcPr>
            <w:tcW w:w="2433" w:type="dxa"/>
            <w:vMerge/>
            <w:tcBorders>
              <w:left w:val="single" w:sz="3" w:space="0" w:color="000000"/>
              <w:bottom w:val="single" w:sz="3" w:space="0" w:color="000000"/>
              <w:right w:val="single" w:sz="5" w:space="0" w:color="000000"/>
            </w:tcBorders>
          </w:tcPr>
          <w:p w:rsidR="00FD74CE" w:rsidRPr="003435EE" w:rsidRDefault="00FD74CE" w:rsidP="00235D94">
            <w:pPr>
              <w:rPr>
                <w:rFonts w:cs="Arial"/>
                <w:sz w:val="20"/>
                <w:szCs w:val="20"/>
                <w:lang w:val="en-CA"/>
              </w:rPr>
            </w:pPr>
          </w:p>
        </w:tc>
        <w:tc>
          <w:tcPr>
            <w:tcW w:w="845" w:type="dxa"/>
            <w:tcBorders>
              <w:top w:val="single" w:sz="5" w:space="0" w:color="000000"/>
              <w:left w:val="single" w:sz="5" w:space="0" w:color="000000"/>
              <w:bottom w:val="single" w:sz="3" w:space="0" w:color="000000"/>
              <w:right w:val="single" w:sz="5" w:space="0" w:color="000000"/>
            </w:tcBorders>
          </w:tcPr>
          <w:p w:rsidR="00FD74CE" w:rsidRPr="003435EE" w:rsidRDefault="00FD74CE" w:rsidP="00BD7351">
            <w:pPr>
              <w:jc w:val="center"/>
              <w:rPr>
                <w:rFonts w:eastAsia="Times New Roman" w:cs="Arial"/>
                <w:sz w:val="20"/>
                <w:szCs w:val="20"/>
                <w:lang w:val="en-CA"/>
              </w:rPr>
            </w:pPr>
          </w:p>
          <w:p w:rsidR="00FD74CE" w:rsidRPr="003435EE" w:rsidRDefault="00FD74CE" w:rsidP="00BD7351">
            <w:pPr>
              <w:jc w:val="center"/>
              <w:rPr>
                <w:rFonts w:eastAsia="Times New Roman" w:cs="Arial"/>
                <w:sz w:val="20"/>
                <w:szCs w:val="20"/>
                <w:lang w:val="en-CA"/>
              </w:rPr>
            </w:pPr>
          </w:p>
          <w:p w:rsidR="00FD74CE" w:rsidRPr="003435EE" w:rsidRDefault="00FD74CE" w:rsidP="00BD7351">
            <w:pPr>
              <w:spacing w:before="127"/>
              <w:ind w:left="94"/>
              <w:jc w:val="center"/>
              <w:rPr>
                <w:rFonts w:eastAsia="Times New Roman" w:cs="Arial"/>
                <w:sz w:val="20"/>
                <w:szCs w:val="20"/>
                <w:lang w:val="en-CA"/>
              </w:rPr>
            </w:pPr>
            <w:r w:rsidRPr="003435EE">
              <w:rPr>
                <w:rFonts w:cs="Arial"/>
                <w:i/>
                <w:w w:val="105"/>
                <w:sz w:val="20"/>
                <w:szCs w:val="20"/>
                <w:lang w:val="en-CA"/>
              </w:rPr>
              <w:t>ML</w:t>
            </w:r>
          </w:p>
        </w:tc>
        <w:tc>
          <w:tcPr>
            <w:tcW w:w="5653" w:type="dxa"/>
            <w:tcBorders>
              <w:top w:val="single" w:sz="5" w:space="0" w:color="000000"/>
              <w:left w:val="single" w:sz="5" w:space="0" w:color="000000"/>
              <w:bottom w:val="single" w:sz="3" w:space="0" w:color="000000"/>
              <w:right w:val="single" w:sz="5" w:space="0" w:color="000000"/>
            </w:tcBorders>
          </w:tcPr>
          <w:p w:rsidR="00FD74CE" w:rsidRPr="003435EE" w:rsidRDefault="00FD74CE" w:rsidP="00FD74CE">
            <w:pPr>
              <w:spacing w:line="206" w:lineRule="exact"/>
              <w:ind w:left="94"/>
              <w:jc w:val="both"/>
              <w:rPr>
                <w:rFonts w:eastAsia="Times New Roman" w:cs="Arial"/>
                <w:sz w:val="20"/>
                <w:szCs w:val="20"/>
                <w:lang w:val="en-CA"/>
              </w:rPr>
            </w:pPr>
            <w:r w:rsidRPr="003435EE">
              <w:rPr>
                <w:rFonts w:cs="Arial"/>
                <w:i/>
                <w:sz w:val="20"/>
                <w:szCs w:val="20"/>
                <w:u w:val="single" w:color="000000"/>
                <w:lang w:val="en-CA"/>
              </w:rPr>
              <w:t xml:space="preserve">ADB/Component </w:t>
            </w:r>
            <w:r w:rsidRPr="003435EE">
              <w:rPr>
                <w:rFonts w:cs="Arial"/>
                <w:i/>
                <w:spacing w:val="9"/>
                <w:sz w:val="20"/>
                <w:szCs w:val="20"/>
                <w:u w:val="single" w:color="000000"/>
                <w:lang w:val="en-CA"/>
              </w:rPr>
              <w:t xml:space="preserve"> </w:t>
            </w:r>
            <w:r w:rsidRPr="003435EE">
              <w:rPr>
                <w:rFonts w:cs="Arial"/>
                <w:i/>
                <w:spacing w:val="-1"/>
                <w:sz w:val="20"/>
                <w:szCs w:val="20"/>
                <w:u w:val="single" w:color="000000"/>
                <w:lang w:val="en-CA"/>
              </w:rPr>
              <w:t>3:</w:t>
            </w:r>
          </w:p>
          <w:p w:rsidR="00FD74CE" w:rsidRPr="003435EE" w:rsidRDefault="00FD74CE" w:rsidP="00FD74CE">
            <w:pPr>
              <w:spacing w:line="250" w:lineRule="auto"/>
              <w:ind w:left="94" w:right="348"/>
              <w:jc w:val="both"/>
              <w:rPr>
                <w:rFonts w:eastAsia="Times New Roman" w:cs="Arial"/>
                <w:sz w:val="20"/>
                <w:szCs w:val="20"/>
                <w:lang w:val="en-CA"/>
              </w:rPr>
            </w:pPr>
            <w:r w:rsidRPr="003435EE">
              <w:rPr>
                <w:rFonts w:cs="Arial"/>
                <w:w w:val="105"/>
                <w:sz w:val="20"/>
                <w:szCs w:val="20"/>
                <w:lang w:val="en-CA"/>
              </w:rPr>
              <w:t>The creation of the initial institutional structure of CTI (the Interim Regional Secretariat, the hierarchy of regional consultations and approval processes, establishment of working groups) has enjoyed substantial donor support so far, matched by CT6’s readiness to contribute own resources. However, making the initial arrangements more permanent, especially the functioning of the Regional Secretariat, remains “work in progress”. Premises have been provided by Indonesian Government but not all operational and human resource aspects have been fully addressed. Neither has the funding. Providing and sustaining financial support for the institutional structure of CTI is part of the broader challenge of CTI financing</w:t>
            </w:r>
          </w:p>
        </w:tc>
      </w:tr>
      <w:tr w:rsidR="00235D94" w:rsidRPr="003435EE" w:rsidTr="00FD74CE">
        <w:trPr>
          <w:trHeight w:hRule="exact" w:val="1841"/>
          <w:jc w:val="center"/>
        </w:trPr>
        <w:tc>
          <w:tcPr>
            <w:tcW w:w="2433" w:type="dxa"/>
            <w:vMerge w:val="restart"/>
            <w:tcBorders>
              <w:top w:val="single" w:sz="3" w:space="0" w:color="000000"/>
              <w:left w:val="single" w:sz="3" w:space="0" w:color="000000"/>
              <w:right w:val="single" w:sz="5" w:space="0" w:color="000000"/>
            </w:tcBorders>
          </w:tcPr>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spacing w:before="3"/>
              <w:rPr>
                <w:rFonts w:eastAsia="Times New Roman" w:cs="Arial"/>
                <w:sz w:val="20"/>
                <w:szCs w:val="20"/>
                <w:lang w:val="en-CA"/>
              </w:rPr>
            </w:pPr>
          </w:p>
          <w:p w:rsidR="00235D94" w:rsidRPr="003435EE" w:rsidRDefault="00235D94" w:rsidP="00235D94">
            <w:pPr>
              <w:ind w:left="94"/>
              <w:rPr>
                <w:rFonts w:eastAsia="Times New Roman" w:cs="Arial"/>
                <w:sz w:val="20"/>
                <w:szCs w:val="20"/>
                <w:lang w:val="en-CA"/>
              </w:rPr>
            </w:pPr>
            <w:r w:rsidRPr="003435EE">
              <w:rPr>
                <w:rFonts w:cs="Arial"/>
                <w:w w:val="105"/>
                <w:sz w:val="20"/>
                <w:szCs w:val="20"/>
                <w:lang w:val="en-CA"/>
              </w:rPr>
              <w:t>Environmental</w:t>
            </w:r>
          </w:p>
        </w:tc>
        <w:tc>
          <w:tcPr>
            <w:tcW w:w="845" w:type="dxa"/>
            <w:tcBorders>
              <w:top w:val="single" w:sz="3" w:space="0" w:color="000000"/>
              <w:left w:val="single" w:sz="5" w:space="0" w:color="000000"/>
              <w:bottom w:val="single" w:sz="3" w:space="0" w:color="000000"/>
              <w:right w:val="single" w:sz="5" w:space="0" w:color="000000"/>
            </w:tcBorders>
          </w:tcPr>
          <w:p w:rsidR="00235D94" w:rsidRPr="003435EE" w:rsidRDefault="00235D94" w:rsidP="00BD7351">
            <w:pPr>
              <w:jc w:val="center"/>
              <w:rPr>
                <w:rFonts w:eastAsia="Times New Roman" w:cs="Arial"/>
                <w:sz w:val="20"/>
                <w:szCs w:val="20"/>
                <w:lang w:val="en-CA"/>
              </w:rPr>
            </w:pPr>
          </w:p>
          <w:p w:rsidR="00235D94" w:rsidRPr="003435EE" w:rsidRDefault="00235D94" w:rsidP="00BD7351">
            <w:pPr>
              <w:jc w:val="center"/>
              <w:rPr>
                <w:rFonts w:eastAsia="Times New Roman" w:cs="Arial"/>
                <w:sz w:val="20"/>
                <w:szCs w:val="20"/>
                <w:lang w:val="en-CA"/>
              </w:rPr>
            </w:pPr>
          </w:p>
          <w:p w:rsidR="00235D94" w:rsidRPr="003435EE" w:rsidRDefault="00235D94" w:rsidP="00BD7351">
            <w:pPr>
              <w:spacing w:before="10"/>
              <w:jc w:val="center"/>
              <w:rPr>
                <w:rFonts w:eastAsia="Times New Roman" w:cs="Arial"/>
                <w:sz w:val="20"/>
                <w:szCs w:val="20"/>
                <w:lang w:val="en-CA"/>
              </w:rPr>
            </w:pPr>
          </w:p>
          <w:p w:rsidR="00235D94" w:rsidRPr="003435EE" w:rsidRDefault="00235D94" w:rsidP="00BD7351">
            <w:pPr>
              <w:ind w:left="94"/>
              <w:jc w:val="center"/>
              <w:rPr>
                <w:rFonts w:eastAsia="Times New Roman" w:cs="Arial"/>
                <w:sz w:val="20"/>
                <w:szCs w:val="20"/>
                <w:lang w:val="en-CA"/>
              </w:rPr>
            </w:pPr>
            <w:r w:rsidRPr="003435EE">
              <w:rPr>
                <w:rFonts w:cs="Arial"/>
                <w:i/>
                <w:w w:val="105"/>
                <w:sz w:val="20"/>
                <w:szCs w:val="20"/>
                <w:lang w:val="en-CA"/>
              </w:rPr>
              <w:t>L</w:t>
            </w:r>
          </w:p>
        </w:tc>
        <w:tc>
          <w:tcPr>
            <w:tcW w:w="5653" w:type="dxa"/>
            <w:tcBorders>
              <w:top w:val="single" w:sz="3" w:space="0" w:color="000000"/>
              <w:left w:val="single" w:sz="5" w:space="0" w:color="000000"/>
              <w:bottom w:val="single" w:sz="3" w:space="0" w:color="000000"/>
              <w:right w:val="single" w:sz="5" w:space="0" w:color="000000"/>
            </w:tcBorders>
          </w:tcPr>
          <w:p w:rsidR="00235D94" w:rsidRPr="003435EE" w:rsidRDefault="00235D94" w:rsidP="00FD74CE">
            <w:pPr>
              <w:spacing w:line="206" w:lineRule="exact"/>
              <w:ind w:left="94"/>
              <w:jc w:val="both"/>
              <w:rPr>
                <w:rFonts w:eastAsia="Times New Roman" w:cs="Arial"/>
                <w:sz w:val="20"/>
                <w:szCs w:val="20"/>
                <w:lang w:val="en-CA"/>
              </w:rPr>
            </w:pPr>
            <w:r w:rsidRPr="003435EE">
              <w:rPr>
                <w:rFonts w:cs="Arial"/>
                <w:i/>
                <w:w w:val="105"/>
                <w:sz w:val="20"/>
                <w:szCs w:val="20"/>
                <w:u w:val="single" w:color="000000"/>
                <w:lang w:val="en-CA"/>
              </w:rPr>
              <w:t>Components</w:t>
            </w:r>
            <w:r w:rsidRPr="003435EE">
              <w:rPr>
                <w:rFonts w:cs="Arial"/>
                <w:i/>
                <w:spacing w:val="-1"/>
                <w:w w:val="105"/>
                <w:sz w:val="20"/>
                <w:szCs w:val="20"/>
                <w:u w:val="single" w:color="000000"/>
                <w:lang w:val="en-CA"/>
              </w:rPr>
              <w:t xml:space="preserve"> </w:t>
            </w:r>
            <w:r w:rsidRPr="003435EE">
              <w:rPr>
                <w:rFonts w:cs="Arial"/>
                <w:i/>
                <w:spacing w:val="-2"/>
                <w:w w:val="105"/>
                <w:sz w:val="20"/>
                <w:szCs w:val="20"/>
                <w:u w:val="single" w:color="000000"/>
                <w:lang w:val="en-CA"/>
              </w:rPr>
              <w:t xml:space="preserve">1 and </w:t>
            </w:r>
            <w:r w:rsidRPr="003435EE">
              <w:rPr>
                <w:rFonts w:cs="Arial"/>
                <w:i/>
                <w:spacing w:val="-7"/>
                <w:w w:val="105"/>
                <w:sz w:val="20"/>
                <w:szCs w:val="20"/>
                <w:u w:val="single" w:color="000000"/>
                <w:lang w:val="en-CA"/>
              </w:rPr>
              <w:t xml:space="preserve"> </w:t>
            </w:r>
            <w:r w:rsidRPr="003435EE">
              <w:rPr>
                <w:rFonts w:cs="Arial"/>
                <w:i/>
                <w:spacing w:val="1"/>
                <w:w w:val="105"/>
                <w:sz w:val="20"/>
                <w:szCs w:val="20"/>
                <w:u w:val="single" w:color="000000"/>
                <w:lang w:val="en-CA"/>
              </w:rPr>
              <w:t>2</w:t>
            </w:r>
          </w:p>
          <w:p w:rsidR="00235D94" w:rsidRPr="003435EE" w:rsidRDefault="00235D94" w:rsidP="00FD74CE">
            <w:pPr>
              <w:spacing w:line="250" w:lineRule="auto"/>
              <w:ind w:left="94" w:right="85"/>
              <w:jc w:val="both"/>
              <w:rPr>
                <w:rFonts w:eastAsia="Times New Roman" w:cs="Arial"/>
                <w:sz w:val="20"/>
                <w:szCs w:val="20"/>
                <w:lang w:val="en-CA"/>
              </w:rPr>
            </w:pPr>
            <w:r w:rsidRPr="003435EE">
              <w:rPr>
                <w:rFonts w:cs="Arial"/>
                <w:spacing w:val="-1"/>
                <w:w w:val="105"/>
                <w:sz w:val="20"/>
                <w:szCs w:val="20"/>
                <w:lang w:val="en-CA"/>
              </w:rPr>
              <w:t>The activities have all been focused on increasing awareness, capacity building and addressing the multitude of environmental issues facing the oceans and coast. These have also included the major issues of ocean climate change, marine biodiversity, ABNJ, Large Marine Ecosystems (LME) and Ecosystems Based Management (EBM).</w:t>
            </w:r>
          </w:p>
        </w:tc>
      </w:tr>
      <w:tr w:rsidR="00235D94" w:rsidRPr="003435EE" w:rsidTr="00FD74CE">
        <w:trPr>
          <w:trHeight w:hRule="exact" w:val="846"/>
          <w:jc w:val="center"/>
        </w:trPr>
        <w:tc>
          <w:tcPr>
            <w:tcW w:w="2433" w:type="dxa"/>
            <w:vMerge/>
            <w:tcBorders>
              <w:left w:val="single" w:sz="3" w:space="0" w:color="000000"/>
              <w:bottom w:val="single" w:sz="5" w:space="0" w:color="000000"/>
              <w:right w:val="single" w:sz="5" w:space="0" w:color="000000"/>
            </w:tcBorders>
          </w:tcPr>
          <w:p w:rsidR="00235D94" w:rsidRPr="003435EE" w:rsidRDefault="00235D94" w:rsidP="00235D94">
            <w:pPr>
              <w:rPr>
                <w:rFonts w:cs="Arial"/>
                <w:sz w:val="20"/>
                <w:szCs w:val="20"/>
                <w:lang w:val="en-CA"/>
              </w:rPr>
            </w:pPr>
          </w:p>
        </w:tc>
        <w:tc>
          <w:tcPr>
            <w:tcW w:w="845" w:type="dxa"/>
            <w:tcBorders>
              <w:top w:val="single" w:sz="3" w:space="0" w:color="000000"/>
              <w:left w:val="single" w:sz="5" w:space="0" w:color="000000"/>
              <w:bottom w:val="single" w:sz="5" w:space="0" w:color="000000"/>
              <w:right w:val="single" w:sz="5" w:space="0" w:color="000000"/>
            </w:tcBorders>
          </w:tcPr>
          <w:p w:rsidR="00235D94" w:rsidRPr="003435EE" w:rsidRDefault="00235D94" w:rsidP="00BD7351">
            <w:pPr>
              <w:jc w:val="center"/>
              <w:rPr>
                <w:rFonts w:eastAsia="Times New Roman" w:cs="Arial"/>
                <w:sz w:val="20"/>
                <w:szCs w:val="20"/>
                <w:lang w:val="en-CA"/>
              </w:rPr>
            </w:pPr>
          </w:p>
          <w:p w:rsidR="00235D94" w:rsidRPr="003435EE" w:rsidRDefault="00235D94" w:rsidP="00BD7351">
            <w:pPr>
              <w:jc w:val="center"/>
              <w:rPr>
                <w:rFonts w:eastAsia="Times New Roman" w:cs="Arial"/>
                <w:sz w:val="20"/>
                <w:szCs w:val="20"/>
                <w:lang w:val="en-CA"/>
              </w:rPr>
            </w:pPr>
          </w:p>
          <w:p w:rsidR="00235D94" w:rsidRPr="003435EE" w:rsidRDefault="00BD7351" w:rsidP="00BD7351">
            <w:pPr>
              <w:jc w:val="center"/>
              <w:rPr>
                <w:rFonts w:eastAsia="Times New Roman" w:cs="Arial"/>
                <w:sz w:val="20"/>
                <w:szCs w:val="20"/>
                <w:lang w:val="en-CA"/>
              </w:rPr>
            </w:pPr>
            <w:r>
              <w:rPr>
                <w:rFonts w:eastAsia="Times New Roman" w:cs="Arial"/>
                <w:sz w:val="20"/>
                <w:szCs w:val="20"/>
                <w:lang w:val="en-CA"/>
              </w:rPr>
              <w:t>L</w:t>
            </w:r>
          </w:p>
        </w:tc>
        <w:tc>
          <w:tcPr>
            <w:tcW w:w="5653" w:type="dxa"/>
            <w:tcBorders>
              <w:top w:val="single" w:sz="3" w:space="0" w:color="000000"/>
              <w:left w:val="single" w:sz="5" w:space="0" w:color="000000"/>
              <w:bottom w:val="single" w:sz="5" w:space="0" w:color="000000"/>
              <w:right w:val="single" w:sz="5" w:space="0" w:color="000000"/>
            </w:tcBorders>
          </w:tcPr>
          <w:p w:rsidR="00235D94" w:rsidRPr="003435EE" w:rsidRDefault="00235D94" w:rsidP="00FD74CE">
            <w:pPr>
              <w:spacing w:line="206" w:lineRule="exact"/>
              <w:ind w:left="94"/>
              <w:jc w:val="both"/>
              <w:rPr>
                <w:rFonts w:eastAsia="Times New Roman" w:cs="Arial"/>
                <w:sz w:val="20"/>
                <w:szCs w:val="20"/>
                <w:lang w:val="en-CA"/>
              </w:rPr>
            </w:pPr>
            <w:r w:rsidRPr="003435EE">
              <w:rPr>
                <w:rFonts w:cs="Arial"/>
                <w:i/>
                <w:sz w:val="20"/>
                <w:szCs w:val="20"/>
                <w:u w:val="single" w:color="000000"/>
                <w:lang w:val="en-CA"/>
              </w:rPr>
              <w:t xml:space="preserve">ADB/Component </w:t>
            </w:r>
            <w:r w:rsidRPr="003435EE">
              <w:rPr>
                <w:rFonts w:cs="Arial"/>
                <w:i/>
                <w:spacing w:val="9"/>
                <w:sz w:val="20"/>
                <w:szCs w:val="20"/>
                <w:u w:val="single" w:color="000000"/>
                <w:lang w:val="en-CA"/>
              </w:rPr>
              <w:t xml:space="preserve"> </w:t>
            </w:r>
            <w:r w:rsidRPr="003435EE">
              <w:rPr>
                <w:rFonts w:cs="Arial"/>
                <w:i/>
                <w:spacing w:val="-1"/>
                <w:sz w:val="20"/>
                <w:szCs w:val="20"/>
                <w:u w:val="single" w:color="000000"/>
                <w:lang w:val="en-CA"/>
              </w:rPr>
              <w:t>Three:</w:t>
            </w:r>
          </w:p>
          <w:p w:rsidR="002A30B0" w:rsidRPr="003435EE" w:rsidRDefault="002A30B0" w:rsidP="00FD74CE">
            <w:pPr>
              <w:spacing w:line="252" w:lineRule="auto"/>
              <w:ind w:left="94" w:right="384"/>
              <w:jc w:val="both"/>
              <w:rPr>
                <w:rFonts w:eastAsia="Times New Roman" w:cs="Arial"/>
                <w:sz w:val="20"/>
                <w:szCs w:val="20"/>
                <w:lang w:val="en-CA"/>
              </w:rPr>
            </w:pPr>
            <w:r w:rsidRPr="003435EE">
              <w:rPr>
                <w:rFonts w:cs="Arial"/>
                <w:w w:val="105"/>
                <w:sz w:val="20"/>
                <w:szCs w:val="20"/>
                <w:lang w:val="en-CA"/>
              </w:rPr>
              <w:t>Any activity conceived to follow the direction of RETA 7307 has environmental sustainability at its center.</w:t>
            </w:r>
          </w:p>
        </w:tc>
      </w:tr>
    </w:tbl>
    <w:p w:rsidR="00235D94" w:rsidRPr="003435EE" w:rsidRDefault="00235D94" w:rsidP="00235D94">
      <w:pPr>
        <w:rPr>
          <w:rFonts w:cs="Arial"/>
          <w:lang w:val="en-CA"/>
        </w:rPr>
      </w:pPr>
    </w:p>
    <w:p w:rsidR="002929C5" w:rsidRPr="003435EE" w:rsidRDefault="002929C5" w:rsidP="00583AB8">
      <w:pPr>
        <w:pStyle w:val="BodyText"/>
        <w:tabs>
          <w:tab w:val="left" w:pos="1815"/>
        </w:tabs>
        <w:spacing w:line="254" w:lineRule="exact"/>
        <w:ind w:left="0" w:right="-279" w:firstLine="0"/>
        <w:jc w:val="both"/>
        <w:rPr>
          <w:rFonts w:ascii="Arial" w:hAnsi="Arial" w:cs="Arial"/>
          <w:sz w:val="22"/>
          <w:szCs w:val="22"/>
          <w:lang w:val="en-CA"/>
        </w:rPr>
      </w:pPr>
    </w:p>
    <w:p w:rsidR="00233517" w:rsidRDefault="00527BC3" w:rsidP="00233517">
      <w:pPr>
        <w:pStyle w:val="Heading3"/>
        <w:numPr>
          <w:ilvl w:val="2"/>
          <w:numId w:val="1"/>
        </w:numPr>
        <w:tabs>
          <w:tab w:val="left" w:pos="1815"/>
        </w:tabs>
        <w:spacing w:line="253" w:lineRule="exact"/>
        <w:ind w:left="0" w:right="-279" w:firstLine="0"/>
        <w:jc w:val="both"/>
        <w:rPr>
          <w:rFonts w:eastAsia="Calibri" w:cs="Arial"/>
          <w:lang w:val="en-CA"/>
        </w:rPr>
      </w:pPr>
      <w:bookmarkStart w:id="64" w:name="_Toc393876692"/>
      <w:r w:rsidRPr="007C1668">
        <w:rPr>
          <w:rFonts w:eastAsia="Calibri" w:cs="Arial"/>
          <w:lang w:val="en-CA"/>
        </w:rPr>
        <w:t>Impact</w:t>
      </w:r>
      <w:bookmarkEnd w:id="64"/>
    </w:p>
    <w:p w:rsidR="00ED7284" w:rsidRDefault="00ED7284" w:rsidP="00ED7284">
      <w:pPr>
        <w:pStyle w:val="ListParagraph"/>
        <w:spacing w:line="276" w:lineRule="auto"/>
        <w:ind w:left="360"/>
        <w:jc w:val="both"/>
        <w:rPr>
          <w:rFonts w:cs="Arial"/>
          <w:b/>
          <w:lang w:val="en-CA"/>
        </w:rPr>
      </w:pPr>
    </w:p>
    <w:p w:rsidR="00ED7284" w:rsidRPr="00ED7284" w:rsidRDefault="00ED7284" w:rsidP="00CF11AA">
      <w:pPr>
        <w:pStyle w:val="ListParagraph"/>
        <w:spacing w:line="276" w:lineRule="auto"/>
        <w:ind w:left="360"/>
        <w:jc w:val="both"/>
        <w:rPr>
          <w:lang w:val="en-CA"/>
        </w:rPr>
      </w:pPr>
      <w:r w:rsidRPr="003435EE">
        <w:rPr>
          <w:rFonts w:cs="Arial"/>
          <w:b/>
          <w:i/>
          <w:lang w:val="en-CA"/>
        </w:rPr>
        <w:t xml:space="preserve">Rating: </w:t>
      </w:r>
      <w:r w:rsidR="00CF11AA" w:rsidRPr="003435EE">
        <w:rPr>
          <w:rFonts w:cs="Arial"/>
          <w:b/>
          <w:lang w:val="en-CA"/>
        </w:rPr>
        <w:t>Component 1</w:t>
      </w:r>
      <w:r w:rsidR="00CF11AA">
        <w:rPr>
          <w:rFonts w:cs="Arial"/>
          <w:b/>
          <w:lang w:val="en-CA"/>
        </w:rPr>
        <w:t xml:space="preserve"> =S, Component </w:t>
      </w:r>
      <w:r w:rsidR="00CF11AA" w:rsidRPr="003435EE">
        <w:rPr>
          <w:rFonts w:cs="Arial"/>
          <w:b/>
          <w:lang w:val="en-CA"/>
        </w:rPr>
        <w:t>2</w:t>
      </w:r>
      <w:r w:rsidR="00CF11AA">
        <w:rPr>
          <w:rFonts w:cs="Arial"/>
          <w:b/>
          <w:lang w:val="en-CA"/>
        </w:rPr>
        <w:t>=M</w:t>
      </w:r>
    </w:p>
    <w:p w:rsidR="003A47AF" w:rsidRPr="003435EE" w:rsidRDefault="00233517" w:rsidP="00FD74CE">
      <w:pPr>
        <w:spacing w:line="276" w:lineRule="auto"/>
        <w:jc w:val="both"/>
        <w:rPr>
          <w:rFonts w:cs="Arial"/>
          <w:lang w:val="en-CA"/>
        </w:rPr>
      </w:pPr>
      <w:r w:rsidRPr="003435EE">
        <w:rPr>
          <w:rFonts w:cs="Arial"/>
          <w:b/>
          <w:lang w:val="en-CA"/>
        </w:rPr>
        <w:t>Component 1&amp;2</w:t>
      </w:r>
      <w:r w:rsidR="00BD7351">
        <w:rPr>
          <w:rFonts w:cs="Arial"/>
          <w:b/>
          <w:lang w:val="en-CA"/>
        </w:rPr>
        <w:t xml:space="preserve">: </w:t>
      </w:r>
      <w:r w:rsidR="00093175" w:rsidRPr="003435EE">
        <w:rPr>
          <w:rFonts w:cs="Arial"/>
          <w:lang w:val="en-CA"/>
        </w:rPr>
        <w:t xml:space="preserve">In terms of the results chain impacts are often the result of a number of different actions </w:t>
      </w:r>
      <w:r w:rsidR="00EF3ED3" w:rsidRPr="003435EE">
        <w:rPr>
          <w:rFonts w:cs="Arial"/>
          <w:lang w:val="en-CA"/>
        </w:rPr>
        <w:t xml:space="preserve">emanating from different projects and </w:t>
      </w:r>
      <w:r w:rsidR="008C118C" w:rsidRPr="003435EE">
        <w:rPr>
          <w:rFonts w:cs="Arial"/>
          <w:lang w:val="en-CA"/>
        </w:rPr>
        <w:t>organisations and</w:t>
      </w:r>
      <w:r w:rsidR="00F2631B" w:rsidRPr="003435EE">
        <w:rPr>
          <w:rFonts w:cs="Arial"/>
          <w:lang w:val="en-CA"/>
        </w:rPr>
        <w:t xml:space="preserve"> as  such attribution is often difficult. Impacts are </w:t>
      </w:r>
      <w:r w:rsidR="008C118C" w:rsidRPr="003435EE">
        <w:rPr>
          <w:rFonts w:cs="Arial"/>
          <w:lang w:val="en-CA"/>
        </w:rPr>
        <w:t>also normally</w:t>
      </w:r>
      <w:r w:rsidR="00EF3ED3" w:rsidRPr="003435EE">
        <w:rPr>
          <w:rFonts w:cs="Arial"/>
          <w:lang w:val="en-CA"/>
        </w:rPr>
        <w:t xml:space="preserve"> not apparent until after the projects have finished. In the case of these two components </w:t>
      </w:r>
      <w:r w:rsidR="003A47AF" w:rsidRPr="003435EE">
        <w:rPr>
          <w:rFonts w:cs="Arial"/>
          <w:lang w:val="en-CA"/>
        </w:rPr>
        <w:t>many of the activities were completed in 2011</w:t>
      </w:r>
      <w:r w:rsidR="00EF3ED3" w:rsidRPr="003435EE">
        <w:rPr>
          <w:rFonts w:cs="Arial"/>
          <w:lang w:val="en-CA"/>
        </w:rPr>
        <w:t xml:space="preserve"> and </w:t>
      </w:r>
      <w:r w:rsidR="003A47AF" w:rsidRPr="003435EE">
        <w:rPr>
          <w:rFonts w:cs="Arial"/>
          <w:lang w:val="en-CA"/>
        </w:rPr>
        <w:t xml:space="preserve">there are some early indications of project impacts. The LFA did not include indicators for measurement of impact, so the evaluation team developed a question that was addressed to the project teams and include in the questionnaires.  </w:t>
      </w:r>
    </w:p>
    <w:p w:rsidR="003A47AF" w:rsidRPr="003435EE" w:rsidRDefault="003A47AF" w:rsidP="00FD74CE">
      <w:pPr>
        <w:spacing w:line="276" w:lineRule="auto"/>
        <w:jc w:val="both"/>
        <w:rPr>
          <w:rFonts w:cs="Arial"/>
          <w:lang w:val="en-CA"/>
        </w:rPr>
      </w:pPr>
    </w:p>
    <w:p w:rsidR="003A47AF" w:rsidRPr="003435EE" w:rsidRDefault="003A47AF" w:rsidP="00FD74CE">
      <w:pPr>
        <w:spacing w:line="276" w:lineRule="auto"/>
        <w:jc w:val="both"/>
        <w:rPr>
          <w:rFonts w:cs="Arial"/>
          <w:i/>
          <w:lang w:val="en-CA"/>
        </w:rPr>
      </w:pPr>
      <w:r w:rsidRPr="003435EE">
        <w:rPr>
          <w:rFonts w:cs="Arial"/>
          <w:lang w:val="en-CA"/>
        </w:rPr>
        <w:t xml:space="preserve">Impact question: </w:t>
      </w:r>
      <w:r w:rsidRPr="003435EE">
        <w:rPr>
          <w:rFonts w:cs="Arial"/>
          <w:i/>
          <w:lang w:val="en-CA"/>
        </w:rPr>
        <w:t>What are the most significant outcomes in terms of increased ocean policy, increased learning &amp; information sharing, &amp; improved marine ecosystem management?</w:t>
      </w:r>
    </w:p>
    <w:p w:rsidR="003A47AF" w:rsidRPr="003435EE" w:rsidRDefault="003A47AF" w:rsidP="00FD74CE">
      <w:pPr>
        <w:spacing w:line="276" w:lineRule="auto"/>
        <w:jc w:val="both"/>
        <w:rPr>
          <w:rFonts w:cs="Arial"/>
          <w:lang w:val="en-CA"/>
        </w:rPr>
      </w:pPr>
    </w:p>
    <w:p w:rsidR="00BD3D90" w:rsidRPr="003435EE" w:rsidRDefault="00BD3D90" w:rsidP="00FD74CE">
      <w:pPr>
        <w:spacing w:line="276" w:lineRule="auto"/>
        <w:jc w:val="both"/>
        <w:rPr>
          <w:rFonts w:cs="Arial"/>
          <w:lang w:val="en-CA"/>
        </w:rPr>
      </w:pPr>
      <w:r w:rsidRPr="003435EE">
        <w:rPr>
          <w:rFonts w:cs="Arial"/>
          <w:lang w:val="en-CA"/>
        </w:rPr>
        <w:t>Component 1</w:t>
      </w:r>
      <w:r w:rsidR="00EF3ED3" w:rsidRPr="003435EE">
        <w:rPr>
          <w:rFonts w:cs="Arial"/>
          <w:lang w:val="en-CA"/>
        </w:rPr>
        <w:t xml:space="preserve"> has achieved a nu</w:t>
      </w:r>
      <w:r w:rsidR="00F2631B" w:rsidRPr="003435EE">
        <w:rPr>
          <w:rFonts w:cs="Arial"/>
          <w:lang w:val="en-CA"/>
        </w:rPr>
        <w:t xml:space="preserve">mber of impressive outcomes, assisted by a broad coalition of partners </w:t>
      </w:r>
      <w:r w:rsidR="00EF3ED3" w:rsidRPr="003435EE">
        <w:rPr>
          <w:rFonts w:cs="Arial"/>
          <w:lang w:val="en-CA"/>
        </w:rPr>
        <w:t>and there are some broad hints of impact.</w:t>
      </w:r>
    </w:p>
    <w:p w:rsidR="00EF3ED3" w:rsidRPr="003435EE" w:rsidRDefault="00EF3ED3" w:rsidP="00FD74CE">
      <w:pPr>
        <w:spacing w:line="276" w:lineRule="auto"/>
        <w:jc w:val="both"/>
        <w:rPr>
          <w:rFonts w:cs="Arial"/>
          <w:lang w:val="en-CA"/>
        </w:rPr>
      </w:pPr>
    </w:p>
    <w:p w:rsidR="00EF3ED3" w:rsidRPr="003435EE" w:rsidRDefault="00EF3ED3" w:rsidP="00FD74CE">
      <w:pPr>
        <w:pStyle w:val="ListParagraph"/>
        <w:numPr>
          <w:ilvl w:val="0"/>
          <w:numId w:val="10"/>
        </w:numPr>
        <w:spacing w:line="276" w:lineRule="auto"/>
        <w:jc w:val="both"/>
        <w:rPr>
          <w:rFonts w:cs="Arial"/>
          <w:lang w:val="en-CA"/>
        </w:rPr>
      </w:pPr>
      <w:r w:rsidRPr="003435EE">
        <w:rPr>
          <w:rFonts w:cs="Arial"/>
          <w:i/>
          <w:lang w:val="en-CA"/>
        </w:rPr>
        <w:t>Placing the ocean issues squarely in the climate change talks within and outside UNFCC.</w:t>
      </w:r>
      <w:r w:rsidRPr="003435EE">
        <w:rPr>
          <w:rFonts w:cs="Arial"/>
          <w:lang w:val="en-CA"/>
        </w:rPr>
        <w:t xml:space="preserve"> Climate change and particularly ocean acidification were first discussed at the WOC, 2009 and a strategy developed to raise these issues by focusing </w:t>
      </w:r>
      <w:r w:rsidR="007125F7" w:rsidRPr="003435EE">
        <w:rPr>
          <w:rFonts w:cs="Arial"/>
          <w:lang w:val="en-CA"/>
        </w:rPr>
        <w:t>on the</w:t>
      </w:r>
      <w:r w:rsidRPr="003435EE">
        <w:rPr>
          <w:rFonts w:cs="Arial"/>
          <w:lang w:val="en-CA"/>
        </w:rPr>
        <w:t xml:space="preserve"> UNFCC COP meetings. Starting with Copenhagen </w:t>
      </w:r>
      <w:r w:rsidR="007125F7" w:rsidRPr="003435EE">
        <w:rPr>
          <w:rFonts w:cs="Arial"/>
          <w:lang w:val="en-CA"/>
        </w:rPr>
        <w:t>2009 where</w:t>
      </w:r>
      <w:r w:rsidRPr="003435EE">
        <w:rPr>
          <w:rFonts w:cs="Arial"/>
          <w:lang w:val="en-CA"/>
        </w:rPr>
        <w:t xml:space="preserve"> there </w:t>
      </w:r>
      <w:r w:rsidR="007125F7" w:rsidRPr="003435EE">
        <w:rPr>
          <w:rFonts w:cs="Arial"/>
          <w:lang w:val="en-CA"/>
        </w:rPr>
        <w:t>was</w:t>
      </w:r>
      <w:r w:rsidRPr="003435EE">
        <w:rPr>
          <w:rFonts w:cs="Arial"/>
          <w:lang w:val="en-CA"/>
        </w:rPr>
        <w:t xml:space="preserve"> presentation by experts, at the next Ocean Day Cancu</w:t>
      </w:r>
      <w:r w:rsidR="00F2631B" w:rsidRPr="003435EE">
        <w:rPr>
          <w:rFonts w:cs="Arial"/>
          <w:lang w:val="en-CA"/>
        </w:rPr>
        <w:t>n</w:t>
      </w:r>
      <w:r w:rsidRPr="003435EE">
        <w:rPr>
          <w:rFonts w:cs="Arial"/>
          <w:lang w:val="en-CA"/>
        </w:rPr>
        <w:t xml:space="preserve">, 2010 </w:t>
      </w:r>
      <w:r w:rsidR="00F2631B" w:rsidRPr="003435EE">
        <w:rPr>
          <w:rFonts w:cs="Arial"/>
          <w:lang w:val="en-CA"/>
        </w:rPr>
        <w:t xml:space="preserve">government officials appeared to have embraced and articulated the issue. This was followed up by a global network monitoring ocean acidification and the creation of a global centre focused on ocean acidification. </w:t>
      </w:r>
    </w:p>
    <w:p w:rsidR="00F2631B" w:rsidRPr="003435EE" w:rsidRDefault="00F2631B" w:rsidP="00FD74CE">
      <w:pPr>
        <w:pStyle w:val="ListParagraph"/>
        <w:numPr>
          <w:ilvl w:val="0"/>
          <w:numId w:val="10"/>
        </w:numPr>
        <w:spacing w:line="276" w:lineRule="auto"/>
        <w:jc w:val="both"/>
        <w:rPr>
          <w:rFonts w:cs="Arial"/>
          <w:i/>
          <w:lang w:val="en-CA"/>
        </w:rPr>
      </w:pPr>
      <w:r w:rsidRPr="003435EE">
        <w:rPr>
          <w:rFonts w:cs="Arial"/>
          <w:i/>
          <w:lang w:val="en-CA"/>
        </w:rPr>
        <w:t>Advancing the ABNJ agenda at regional and international level and the inclusion of these issues in GEF5 and a subsequent programme</w:t>
      </w:r>
      <w:r w:rsidR="007125F7" w:rsidRPr="003435EE">
        <w:rPr>
          <w:rFonts w:cs="Arial"/>
          <w:i/>
          <w:lang w:val="en-CA"/>
        </w:rPr>
        <w:t xml:space="preserve">. </w:t>
      </w:r>
      <w:r w:rsidR="007125F7" w:rsidRPr="003435EE">
        <w:rPr>
          <w:rFonts w:cs="Arial"/>
          <w:lang w:val="en-CA"/>
        </w:rPr>
        <w:t>Prior to project initiation</w:t>
      </w:r>
      <w:r w:rsidR="007125F7" w:rsidRPr="003435EE">
        <w:rPr>
          <w:rFonts w:cs="Arial"/>
          <w:i/>
          <w:lang w:val="en-CA"/>
        </w:rPr>
        <w:t xml:space="preserve"> </w:t>
      </w:r>
      <w:r w:rsidR="007125F7" w:rsidRPr="003435EE">
        <w:rPr>
          <w:rFonts w:cs="Arial"/>
          <w:lang w:val="en-CA"/>
        </w:rPr>
        <w:t>Ocean meetings in Singapore and Vietnam identified ABNJ as an important yet neglected ocean issue. The issue was discussed at WOC Manado and endorsed by leaders. This then assisted GEF IW in obtaining approval from the GEF council for a programme in ABNJ ($50 million) that now consists of four projects including one being implemented by GOF.</w:t>
      </w:r>
    </w:p>
    <w:p w:rsidR="007125F7" w:rsidRPr="003435EE" w:rsidRDefault="007125F7" w:rsidP="00FD74CE">
      <w:pPr>
        <w:pStyle w:val="ListParagraph"/>
        <w:numPr>
          <w:ilvl w:val="0"/>
          <w:numId w:val="10"/>
        </w:numPr>
        <w:spacing w:line="276" w:lineRule="auto"/>
        <w:jc w:val="both"/>
        <w:rPr>
          <w:rFonts w:cs="Arial"/>
          <w:lang w:val="en-CA"/>
        </w:rPr>
      </w:pPr>
      <w:r w:rsidRPr="003435EE">
        <w:rPr>
          <w:rFonts w:cs="Arial"/>
          <w:lang w:val="en-CA"/>
        </w:rPr>
        <w:t xml:space="preserve">Perhaps one of the greatest impacts of this project is that it has supported GOF to </w:t>
      </w:r>
      <w:r w:rsidR="00425BB7" w:rsidRPr="003435EE">
        <w:rPr>
          <w:rFonts w:cs="Arial"/>
          <w:lang w:val="en-CA"/>
        </w:rPr>
        <w:t xml:space="preserve">build alliances and partnerships that </w:t>
      </w:r>
      <w:r w:rsidRPr="003435EE">
        <w:rPr>
          <w:rFonts w:cs="Arial"/>
          <w:lang w:val="en-CA"/>
        </w:rPr>
        <w:t>keep the Ocean targets (WSSD and other targets) high on the agenda of world leaders</w:t>
      </w:r>
      <w:r w:rsidR="00425BB7" w:rsidRPr="003435EE">
        <w:rPr>
          <w:rFonts w:cs="Arial"/>
          <w:lang w:val="en-CA"/>
        </w:rPr>
        <w:t xml:space="preserve"> spurring analysis, policy dialogue, and political commitment.  This is best expressed by the quotes below:</w:t>
      </w:r>
    </w:p>
    <w:p w:rsidR="00425BB7" w:rsidRPr="003435EE" w:rsidRDefault="00425BB7" w:rsidP="00FD74CE">
      <w:pPr>
        <w:spacing w:line="276" w:lineRule="auto"/>
        <w:ind w:left="720"/>
        <w:jc w:val="both"/>
        <w:rPr>
          <w:rFonts w:cs="Arial"/>
          <w:i/>
          <w:lang w:val="en-CA"/>
        </w:rPr>
      </w:pPr>
      <w:r w:rsidRPr="003435EE">
        <w:rPr>
          <w:rFonts w:cs="Arial"/>
          <w:i/>
          <w:lang w:val="en-CA"/>
        </w:rPr>
        <w:t> Ocean Forum has become the only organization that systematically and science-based  deals with ocean, coasts and islands issues, needs, risks, vulnerabilities, lessons learnt exchanging, creative policy proposals designing, governance building and decision-making processes in a comprehensive, holistic and integrated approach.</w:t>
      </w:r>
    </w:p>
    <w:p w:rsidR="00425BB7" w:rsidRPr="003435EE" w:rsidRDefault="00425BB7" w:rsidP="00FD74CE">
      <w:pPr>
        <w:spacing w:line="276" w:lineRule="auto"/>
        <w:ind w:left="720"/>
        <w:jc w:val="both"/>
        <w:rPr>
          <w:rFonts w:cs="Arial"/>
          <w:i/>
          <w:lang w:val="en-CA"/>
        </w:rPr>
      </w:pPr>
    </w:p>
    <w:p w:rsidR="00425BB7" w:rsidRPr="003435EE" w:rsidRDefault="004F159F" w:rsidP="00FD74CE">
      <w:pPr>
        <w:spacing w:line="276" w:lineRule="auto"/>
        <w:ind w:left="720"/>
        <w:jc w:val="both"/>
        <w:rPr>
          <w:rFonts w:cs="Arial"/>
          <w:i/>
          <w:lang w:val="en-CA"/>
        </w:rPr>
      </w:pPr>
      <w:r w:rsidRPr="004F159F">
        <w:rPr>
          <w:rFonts w:cs="Arial"/>
          <w:b/>
          <w:i/>
          <w:lang w:val="en-CA"/>
        </w:rPr>
        <w:t>Quote</w:t>
      </w:r>
      <w:r>
        <w:rPr>
          <w:rFonts w:cs="Arial"/>
          <w:i/>
          <w:lang w:val="en-CA"/>
        </w:rPr>
        <w:t xml:space="preserve">: </w:t>
      </w:r>
      <w:r w:rsidR="00425BB7" w:rsidRPr="003435EE">
        <w:rPr>
          <w:rFonts w:cs="Arial"/>
          <w:i/>
          <w:lang w:val="en-CA"/>
        </w:rPr>
        <w:t>Given the fact that The Ocean Forum involves parties from every continent and region of the world, it is considered the most important organization outside the UN to enhance States involvement in ocean agendas that actually produces good useful, qualitative and quantitative results at both international and domestic levels.</w:t>
      </w:r>
    </w:p>
    <w:p w:rsidR="00425BB7" w:rsidRPr="003435EE" w:rsidRDefault="00425BB7" w:rsidP="00FD74CE">
      <w:pPr>
        <w:spacing w:line="276" w:lineRule="auto"/>
        <w:jc w:val="both"/>
        <w:rPr>
          <w:rFonts w:cs="Arial"/>
          <w:i/>
          <w:lang w:val="en-CA"/>
        </w:rPr>
      </w:pPr>
    </w:p>
    <w:p w:rsidR="00F2631B" w:rsidRPr="003435EE" w:rsidRDefault="00BD3D90" w:rsidP="00FD74CE">
      <w:pPr>
        <w:spacing w:line="276" w:lineRule="auto"/>
        <w:jc w:val="both"/>
        <w:rPr>
          <w:rFonts w:cs="Arial"/>
          <w:i/>
          <w:shd w:val="clear" w:color="auto" w:fill="FFFFFF"/>
          <w:lang w:val="en-CA"/>
        </w:rPr>
      </w:pPr>
      <w:r w:rsidRPr="003435EE">
        <w:rPr>
          <w:rFonts w:cs="Arial"/>
          <w:b/>
          <w:lang w:val="en-CA"/>
        </w:rPr>
        <w:t>Component 2</w:t>
      </w:r>
      <w:r w:rsidRPr="003435EE">
        <w:rPr>
          <w:rFonts w:cs="Arial"/>
          <w:lang w:val="en-CA"/>
        </w:rPr>
        <w:t xml:space="preserve">: Incorporation of climate variability and change into </w:t>
      </w:r>
      <w:r w:rsidR="00EA4972" w:rsidRPr="003435EE">
        <w:rPr>
          <w:rFonts w:cs="Arial"/>
          <w:lang w:val="en-CA"/>
        </w:rPr>
        <w:t xml:space="preserve">GEF IW Projects.  </w:t>
      </w:r>
      <w:r w:rsidR="00425BB7" w:rsidRPr="003435EE">
        <w:rPr>
          <w:rFonts w:cs="Arial"/>
          <w:lang w:val="en-CA"/>
        </w:rPr>
        <w:t xml:space="preserve">The objective </w:t>
      </w:r>
      <w:r w:rsidR="00EA4972" w:rsidRPr="003435EE">
        <w:rPr>
          <w:rFonts w:cs="Arial"/>
          <w:lang w:val="en-CA"/>
        </w:rPr>
        <w:t xml:space="preserve">and purpose </w:t>
      </w:r>
      <w:r w:rsidR="00425BB7" w:rsidRPr="003435EE">
        <w:rPr>
          <w:rFonts w:cs="Arial"/>
          <w:lang w:val="en-CA"/>
        </w:rPr>
        <w:t xml:space="preserve">of IWC5 was </w:t>
      </w:r>
      <w:r w:rsidR="00425BB7" w:rsidRPr="003435EE">
        <w:rPr>
          <w:rFonts w:cs="Arial"/>
          <w:shd w:val="clear" w:color="auto" w:fill="FFFFFF"/>
          <w:lang w:val="en-CA"/>
        </w:rPr>
        <w:t xml:space="preserve">to </w:t>
      </w:r>
      <w:r w:rsidR="00F2631B" w:rsidRPr="003435EE">
        <w:rPr>
          <w:rFonts w:cs="Arial"/>
          <w:shd w:val="clear" w:color="auto" w:fill="FFFFFF"/>
          <w:lang w:val="en-CA"/>
        </w:rPr>
        <w:t xml:space="preserve">facilitate dialogue on how the GEF IW portfolio can incorporate climate variability and change into current and future project implementation. </w:t>
      </w:r>
      <w:r w:rsidR="00425BB7" w:rsidRPr="003435EE">
        <w:rPr>
          <w:rFonts w:cs="Arial"/>
          <w:shd w:val="clear" w:color="auto" w:fill="FFFFFF"/>
          <w:lang w:val="en-CA"/>
        </w:rPr>
        <w:t xml:space="preserve">This was successful accomplished and </w:t>
      </w:r>
      <w:r w:rsidR="00EA4972" w:rsidRPr="003435EE">
        <w:rPr>
          <w:rFonts w:cs="Arial"/>
          <w:shd w:val="clear" w:color="auto" w:fill="FFFFFF"/>
          <w:lang w:val="en-CA"/>
        </w:rPr>
        <w:t>lead to the incorporation of Climate Change in the GEF</w:t>
      </w:r>
      <w:r w:rsidR="00F2631B" w:rsidRPr="003435EE">
        <w:rPr>
          <w:rFonts w:cs="Arial"/>
          <w:shd w:val="clear" w:color="auto" w:fill="FFFFFF"/>
          <w:lang w:val="en-CA"/>
        </w:rPr>
        <w:t xml:space="preserve"> IW Strategy for the 5th GEF Replenishment (GEF5).</w:t>
      </w:r>
      <w:r w:rsidR="00EA4972" w:rsidRPr="003435EE">
        <w:rPr>
          <w:rFonts w:cs="Arial"/>
          <w:shd w:val="clear" w:color="auto" w:fill="FFFFFF"/>
          <w:lang w:val="en-CA"/>
        </w:rPr>
        <w:t xml:space="preserve"> This has now been mainstreamed and all GEF: IW projects sinceIWC5 incorporate climate variability and change. </w:t>
      </w:r>
    </w:p>
    <w:p w:rsidR="00CF11AA" w:rsidRPr="00CF11AA" w:rsidRDefault="00CF11AA" w:rsidP="00FD74CE">
      <w:pPr>
        <w:spacing w:line="276" w:lineRule="auto"/>
        <w:jc w:val="both"/>
        <w:rPr>
          <w:rFonts w:cs="Arial"/>
          <w:b/>
          <w:lang w:val="en-CA"/>
        </w:rPr>
      </w:pPr>
    </w:p>
    <w:p w:rsidR="00F2631B" w:rsidRPr="003435EE" w:rsidRDefault="00CF11AA" w:rsidP="00FD74CE">
      <w:pPr>
        <w:spacing w:line="276" w:lineRule="auto"/>
        <w:jc w:val="both"/>
        <w:rPr>
          <w:rFonts w:cs="Arial"/>
          <w:lang w:val="en-CA"/>
        </w:rPr>
      </w:pPr>
      <w:r w:rsidRPr="003435EE">
        <w:rPr>
          <w:rFonts w:cs="Arial"/>
          <w:b/>
          <w:i/>
          <w:lang w:val="en-CA"/>
        </w:rPr>
        <w:t xml:space="preserve">Rating: </w:t>
      </w:r>
      <w:r w:rsidRPr="003435EE">
        <w:rPr>
          <w:rFonts w:cs="Arial"/>
          <w:b/>
          <w:lang w:val="en-CA"/>
        </w:rPr>
        <w:t xml:space="preserve">Component </w:t>
      </w:r>
      <w:r>
        <w:rPr>
          <w:rFonts w:cs="Arial"/>
          <w:b/>
          <w:lang w:val="en-CA"/>
        </w:rPr>
        <w:t>3 =NA,</w:t>
      </w:r>
    </w:p>
    <w:p w:rsidR="002929C5" w:rsidRPr="003435EE" w:rsidRDefault="00233517" w:rsidP="00FD74CE">
      <w:pPr>
        <w:spacing w:line="276" w:lineRule="auto"/>
        <w:jc w:val="both"/>
        <w:rPr>
          <w:rFonts w:cs="Arial"/>
          <w:lang w:val="en-CA"/>
        </w:rPr>
      </w:pPr>
      <w:r w:rsidRPr="003435EE">
        <w:rPr>
          <w:rFonts w:cs="Arial"/>
          <w:b/>
          <w:lang w:val="en-CA"/>
        </w:rPr>
        <w:t>Component 3</w:t>
      </w:r>
      <w:r w:rsidRPr="003435EE">
        <w:rPr>
          <w:rFonts w:cs="Arial"/>
          <w:lang w:val="en-CA"/>
        </w:rPr>
        <w:t xml:space="preserve">: </w:t>
      </w:r>
      <w:r w:rsidR="00620923">
        <w:rPr>
          <w:rFonts w:cs="Arial"/>
          <w:lang w:val="en-CA"/>
        </w:rPr>
        <w:t xml:space="preserve">This </w:t>
      </w:r>
      <w:r w:rsidR="00620923" w:rsidRPr="003435EE">
        <w:rPr>
          <w:rFonts w:cs="Arial"/>
          <w:lang w:val="en-CA"/>
        </w:rPr>
        <w:t xml:space="preserve">component </w:t>
      </w:r>
      <w:r w:rsidR="00620923">
        <w:rPr>
          <w:rFonts w:cs="Arial"/>
          <w:lang w:val="en-CA"/>
        </w:rPr>
        <w:t xml:space="preserve">was late starting, and </w:t>
      </w:r>
      <w:r w:rsidRPr="003435EE">
        <w:rPr>
          <w:rFonts w:cs="Arial"/>
          <w:lang w:val="en-CA"/>
        </w:rPr>
        <w:t>the</w:t>
      </w:r>
      <w:r w:rsidR="002929C5" w:rsidRPr="003435EE">
        <w:rPr>
          <w:rFonts w:cs="Arial"/>
          <w:lang w:val="en-CA"/>
        </w:rPr>
        <w:t xml:space="preserve"> period </w:t>
      </w:r>
      <w:r w:rsidRPr="003435EE">
        <w:rPr>
          <w:rFonts w:cs="Arial"/>
          <w:lang w:val="en-CA"/>
        </w:rPr>
        <w:t xml:space="preserve">of </w:t>
      </w:r>
      <w:r w:rsidR="002929C5" w:rsidRPr="003435EE">
        <w:rPr>
          <w:rFonts w:cs="Arial"/>
          <w:lang w:val="en-CA"/>
        </w:rPr>
        <w:t xml:space="preserve">48 months is too short to meaningfully evaluate RETA 7307 </w:t>
      </w:r>
      <w:r w:rsidR="00620923" w:rsidRPr="003435EE">
        <w:rPr>
          <w:rFonts w:cs="Arial"/>
          <w:lang w:val="en-CA"/>
        </w:rPr>
        <w:t>impact</w:t>
      </w:r>
      <w:r w:rsidR="00620923">
        <w:rPr>
          <w:rFonts w:cs="Arial"/>
          <w:lang w:val="en-CA"/>
        </w:rPr>
        <w:t>, in addition ADB practice is to measure impact two years after project completion, as a result impact was not measured.</w:t>
      </w:r>
    </w:p>
    <w:p w:rsidR="00527BC3" w:rsidRDefault="00527BC3" w:rsidP="003B2D7B">
      <w:pPr>
        <w:pStyle w:val="Heading1"/>
        <w:numPr>
          <w:ilvl w:val="0"/>
          <w:numId w:val="1"/>
        </w:numPr>
        <w:jc w:val="both"/>
        <w:rPr>
          <w:rFonts w:eastAsia="Calibri" w:cs="Arial"/>
          <w:spacing w:val="-1"/>
          <w:lang w:val="en-CA"/>
        </w:rPr>
      </w:pPr>
      <w:bookmarkStart w:id="65" w:name="_Toc393876693"/>
      <w:r w:rsidRPr="003435EE">
        <w:rPr>
          <w:rFonts w:eastAsia="Calibri" w:cs="Arial"/>
          <w:spacing w:val="-1"/>
          <w:lang w:val="en-CA"/>
        </w:rPr>
        <w:t>Conclusions,</w:t>
      </w:r>
      <w:r w:rsidRPr="003435EE">
        <w:rPr>
          <w:rFonts w:eastAsia="Calibri" w:cs="Arial"/>
          <w:lang w:val="en-CA"/>
        </w:rPr>
        <w:t xml:space="preserve"> </w:t>
      </w:r>
      <w:r w:rsidRPr="003435EE">
        <w:rPr>
          <w:rFonts w:eastAsia="Calibri" w:cs="Arial"/>
          <w:spacing w:val="-1"/>
          <w:lang w:val="en-CA"/>
        </w:rPr>
        <w:t>Lessons</w:t>
      </w:r>
      <w:r w:rsidR="007F2193">
        <w:rPr>
          <w:rFonts w:eastAsia="Calibri" w:cs="Arial"/>
          <w:spacing w:val="-1"/>
          <w:lang w:val="en-CA"/>
        </w:rPr>
        <w:t xml:space="preserve">, </w:t>
      </w:r>
      <w:r w:rsidR="00BD7351">
        <w:rPr>
          <w:rFonts w:eastAsia="Calibri" w:cs="Arial"/>
          <w:spacing w:val="-1"/>
          <w:lang w:val="en-CA"/>
        </w:rPr>
        <w:t xml:space="preserve">&amp; </w:t>
      </w:r>
      <w:r w:rsidR="00BD7351" w:rsidRPr="007F2193">
        <w:rPr>
          <w:rFonts w:eastAsia="Calibri" w:cs="Arial"/>
          <w:spacing w:val="-2"/>
          <w:lang w:val="en-CA"/>
        </w:rPr>
        <w:t>Recommendations</w:t>
      </w:r>
      <w:bookmarkEnd w:id="65"/>
      <w:r w:rsidR="007F2193" w:rsidRPr="003435EE">
        <w:rPr>
          <w:rFonts w:eastAsia="Calibri" w:cs="Arial"/>
          <w:spacing w:val="-4"/>
          <w:lang w:val="en-CA"/>
        </w:rPr>
        <w:t xml:space="preserve"> </w:t>
      </w:r>
    </w:p>
    <w:p w:rsidR="007F2193" w:rsidRPr="007F2193" w:rsidRDefault="007F2193" w:rsidP="007F2193">
      <w:pPr>
        <w:rPr>
          <w:lang w:val="en-CA"/>
        </w:rPr>
      </w:pPr>
    </w:p>
    <w:p w:rsidR="002A20BD" w:rsidRPr="003435EE" w:rsidRDefault="00527BC3" w:rsidP="003B2D7B">
      <w:pPr>
        <w:pStyle w:val="Heading2"/>
        <w:numPr>
          <w:ilvl w:val="1"/>
          <w:numId w:val="1"/>
        </w:numPr>
        <w:jc w:val="both"/>
        <w:rPr>
          <w:rFonts w:eastAsia="Calibri" w:cs="Arial"/>
          <w:lang w:val="en-CA"/>
        </w:rPr>
      </w:pPr>
      <w:bookmarkStart w:id="66" w:name="_Toc393876694"/>
      <w:r w:rsidRPr="003435EE">
        <w:rPr>
          <w:rFonts w:eastAsia="Calibri" w:cs="Arial"/>
          <w:spacing w:val="-1"/>
          <w:lang w:val="en-CA"/>
        </w:rPr>
        <w:t>Corrective</w:t>
      </w:r>
      <w:r w:rsidRPr="003435EE">
        <w:rPr>
          <w:rFonts w:eastAsia="Calibri" w:cs="Arial"/>
          <w:lang w:val="en-CA"/>
        </w:rPr>
        <w:t xml:space="preserve"> </w:t>
      </w:r>
      <w:r w:rsidRPr="003435EE">
        <w:rPr>
          <w:rFonts w:eastAsia="Calibri" w:cs="Arial"/>
          <w:spacing w:val="-1"/>
          <w:lang w:val="en-CA"/>
        </w:rPr>
        <w:t>actions</w:t>
      </w:r>
      <w:r w:rsidRPr="003435EE">
        <w:rPr>
          <w:rFonts w:eastAsia="Calibri" w:cs="Arial"/>
          <w:spacing w:val="-4"/>
          <w:lang w:val="en-CA"/>
        </w:rPr>
        <w:t xml:space="preserve"> </w:t>
      </w:r>
      <w:r w:rsidRPr="003435EE">
        <w:rPr>
          <w:rFonts w:eastAsia="Calibri" w:cs="Arial"/>
          <w:spacing w:val="-1"/>
          <w:lang w:val="en-CA"/>
        </w:rPr>
        <w:t>for the</w:t>
      </w:r>
      <w:r w:rsidRPr="003435EE">
        <w:rPr>
          <w:rFonts w:eastAsia="Calibri" w:cs="Arial"/>
          <w:lang w:val="en-CA"/>
        </w:rPr>
        <w:t xml:space="preserve"> design,</w:t>
      </w:r>
      <w:r w:rsidRPr="003435EE">
        <w:rPr>
          <w:rFonts w:eastAsia="Calibri" w:cs="Arial"/>
          <w:spacing w:val="1"/>
          <w:lang w:val="en-CA"/>
        </w:rPr>
        <w:t xml:space="preserve"> </w:t>
      </w:r>
      <w:r w:rsidRPr="003435EE">
        <w:rPr>
          <w:rFonts w:eastAsia="Calibri" w:cs="Arial"/>
          <w:lang w:val="en-CA"/>
        </w:rPr>
        <w:t>implementation,</w:t>
      </w:r>
      <w:r w:rsidRPr="003435EE">
        <w:rPr>
          <w:rFonts w:eastAsia="Calibri" w:cs="Arial"/>
          <w:spacing w:val="-4"/>
          <w:lang w:val="en-CA"/>
        </w:rPr>
        <w:t xml:space="preserve"> </w:t>
      </w:r>
      <w:r w:rsidRPr="003435EE">
        <w:rPr>
          <w:rFonts w:eastAsia="Calibri" w:cs="Arial"/>
          <w:spacing w:val="-1"/>
          <w:lang w:val="en-CA"/>
        </w:rPr>
        <w:t>monitoring</w:t>
      </w:r>
      <w:r w:rsidRPr="003435EE">
        <w:rPr>
          <w:rFonts w:eastAsia="Calibri" w:cs="Arial"/>
          <w:spacing w:val="4"/>
          <w:lang w:val="en-CA"/>
        </w:rPr>
        <w:t xml:space="preserve"> </w:t>
      </w:r>
      <w:r w:rsidRPr="003435EE">
        <w:rPr>
          <w:rFonts w:eastAsia="Calibri" w:cs="Arial"/>
          <w:spacing w:val="-1"/>
          <w:lang w:val="en-CA"/>
        </w:rPr>
        <w:t>and</w:t>
      </w:r>
      <w:r w:rsidRPr="003435EE">
        <w:rPr>
          <w:rFonts w:eastAsia="Calibri" w:cs="Arial"/>
          <w:spacing w:val="-3"/>
          <w:lang w:val="en-CA"/>
        </w:rPr>
        <w:t xml:space="preserve"> </w:t>
      </w:r>
      <w:r w:rsidRPr="003435EE">
        <w:rPr>
          <w:rFonts w:eastAsia="Calibri" w:cs="Arial"/>
          <w:lang w:val="en-CA"/>
        </w:rPr>
        <w:t>evaluation</w:t>
      </w:r>
      <w:r w:rsidRPr="003435EE">
        <w:rPr>
          <w:rFonts w:eastAsia="Calibri" w:cs="Arial"/>
          <w:spacing w:val="2"/>
          <w:lang w:val="en-CA"/>
        </w:rPr>
        <w:t xml:space="preserve"> </w:t>
      </w:r>
      <w:r w:rsidRPr="003435EE">
        <w:rPr>
          <w:rFonts w:eastAsia="Calibri" w:cs="Arial"/>
          <w:spacing w:val="-3"/>
          <w:lang w:val="en-CA"/>
        </w:rPr>
        <w:t>of</w:t>
      </w:r>
      <w:r w:rsidRPr="003435EE">
        <w:rPr>
          <w:rFonts w:eastAsia="Calibri" w:cs="Arial"/>
          <w:spacing w:val="4"/>
          <w:lang w:val="en-CA"/>
        </w:rPr>
        <w:t xml:space="preserve"> </w:t>
      </w:r>
      <w:r w:rsidRPr="003435EE">
        <w:rPr>
          <w:rFonts w:eastAsia="Calibri" w:cs="Arial"/>
          <w:spacing w:val="-3"/>
          <w:lang w:val="en-CA"/>
        </w:rPr>
        <w:t>the</w:t>
      </w:r>
      <w:r w:rsidRPr="003435EE">
        <w:rPr>
          <w:rFonts w:eastAsia="Calibri" w:cs="Arial"/>
          <w:spacing w:val="3"/>
          <w:lang w:val="en-CA"/>
        </w:rPr>
        <w:t xml:space="preserve"> </w:t>
      </w:r>
      <w:r w:rsidRPr="003435EE">
        <w:rPr>
          <w:rFonts w:eastAsia="Calibri" w:cs="Arial"/>
          <w:lang w:val="en-CA"/>
        </w:rPr>
        <w:t>project</w:t>
      </w:r>
      <w:bookmarkEnd w:id="66"/>
    </w:p>
    <w:p w:rsidR="00243C72" w:rsidRPr="003435EE" w:rsidRDefault="00243C72" w:rsidP="00243C72">
      <w:pPr>
        <w:rPr>
          <w:rFonts w:cs="Arial"/>
          <w:lang w:val="en-CA"/>
        </w:rPr>
      </w:pPr>
    </w:p>
    <w:p w:rsidR="00243C72" w:rsidRPr="003435EE" w:rsidRDefault="00243C72" w:rsidP="004F159F">
      <w:pPr>
        <w:spacing w:line="276" w:lineRule="auto"/>
        <w:rPr>
          <w:rFonts w:cs="Arial"/>
          <w:b/>
          <w:lang w:val="en-CA"/>
        </w:rPr>
      </w:pPr>
      <w:r w:rsidRPr="003435EE">
        <w:rPr>
          <w:rFonts w:cs="Arial"/>
          <w:b/>
          <w:lang w:val="en-CA"/>
        </w:rPr>
        <w:t>Project Design:</w:t>
      </w:r>
    </w:p>
    <w:p w:rsidR="00243C72" w:rsidRDefault="00243C72" w:rsidP="004F159F">
      <w:pPr>
        <w:spacing w:line="276" w:lineRule="auto"/>
        <w:rPr>
          <w:rFonts w:cs="Arial"/>
          <w:lang w:val="en-CA"/>
        </w:rPr>
      </w:pPr>
      <w:r w:rsidRPr="003435EE">
        <w:rPr>
          <w:rFonts w:cs="Arial"/>
          <w:lang w:val="en-CA"/>
        </w:rPr>
        <w:t xml:space="preserve">The project was designed with three main components implemented by three different organisations in three different locations each with a very specific mandate. The intent was to have coordination such </w:t>
      </w:r>
      <w:r w:rsidR="00BD7351">
        <w:rPr>
          <w:rFonts w:cs="Arial"/>
          <w:lang w:val="en-CA"/>
        </w:rPr>
        <w:t xml:space="preserve">to create </w:t>
      </w:r>
      <w:r w:rsidR="00BD7351" w:rsidRPr="003435EE">
        <w:rPr>
          <w:rFonts w:cs="Arial"/>
          <w:lang w:val="en-CA"/>
        </w:rPr>
        <w:t>synergy</w:t>
      </w:r>
      <w:r w:rsidRPr="003435EE">
        <w:rPr>
          <w:rFonts w:cs="Arial"/>
          <w:lang w:val="en-CA"/>
        </w:rPr>
        <w:t xml:space="preserve"> </w:t>
      </w:r>
      <w:r w:rsidR="00BD7351">
        <w:rPr>
          <w:rFonts w:cs="Arial"/>
          <w:lang w:val="en-CA"/>
        </w:rPr>
        <w:t xml:space="preserve">between the components. </w:t>
      </w:r>
      <w:r w:rsidRPr="003435EE">
        <w:rPr>
          <w:rFonts w:cs="Arial"/>
          <w:lang w:val="en-CA"/>
        </w:rPr>
        <w:t xml:space="preserve">There was, however, no mechanism or funding allocated to assist in this process. The plus and minuses of this approach will be discussed in 4. 4 but it is important that future GEF IW projects involving different organisations </w:t>
      </w:r>
      <w:r w:rsidR="00354EED">
        <w:rPr>
          <w:rFonts w:cs="Arial"/>
          <w:lang w:val="en-CA"/>
        </w:rPr>
        <w:t xml:space="preserve">have </w:t>
      </w:r>
      <w:r w:rsidR="00B46661" w:rsidRPr="003435EE">
        <w:rPr>
          <w:rFonts w:cs="Arial"/>
          <w:lang w:val="en-CA"/>
        </w:rPr>
        <w:t>a</w:t>
      </w:r>
      <w:r w:rsidRPr="003435EE">
        <w:rPr>
          <w:rFonts w:cs="Arial"/>
          <w:lang w:val="en-CA"/>
        </w:rPr>
        <w:t xml:space="preserve"> process, tools, and budget</w:t>
      </w:r>
      <w:r w:rsidR="001552B8">
        <w:rPr>
          <w:rFonts w:cs="Arial"/>
          <w:lang w:val="en-CA"/>
        </w:rPr>
        <w:t>s</w:t>
      </w:r>
      <w:r w:rsidRPr="003435EE">
        <w:rPr>
          <w:rFonts w:cs="Arial"/>
          <w:lang w:val="en-CA"/>
        </w:rPr>
        <w:t xml:space="preserve"> to assist in the coordination process.</w:t>
      </w:r>
      <w:r w:rsidR="000C3398" w:rsidRPr="003435EE">
        <w:rPr>
          <w:rFonts w:cs="Arial"/>
          <w:lang w:val="en-CA"/>
        </w:rPr>
        <w:t xml:space="preserve"> (Recommendation</w:t>
      </w:r>
      <w:r w:rsidR="00CF0564">
        <w:rPr>
          <w:rFonts w:cs="Arial"/>
          <w:lang w:val="en-CA"/>
        </w:rPr>
        <w:t>1</w:t>
      </w:r>
      <w:r w:rsidR="000C3398" w:rsidRPr="003435EE">
        <w:rPr>
          <w:rFonts w:cs="Arial"/>
          <w:lang w:val="en-CA"/>
        </w:rPr>
        <w:t>)</w:t>
      </w:r>
      <w:r w:rsidR="00315FE7">
        <w:rPr>
          <w:rFonts w:cs="Arial"/>
          <w:lang w:val="en-CA"/>
        </w:rPr>
        <w:t xml:space="preserve">. </w:t>
      </w:r>
    </w:p>
    <w:p w:rsidR="00315FE7" w:rsidRDefault="00315FE7" w:rsidP="004F159F">
      <w:pPr>
        <w:spacing w:line="276" w:lineRule="auto"/>
        <w:rPr>
          <w:rFonts w:cs="Arial"/>
          <w:lang w:val="en-CA"/>
        </w:rPr>
      </w:pPr>
    </w:p>
    <w:p w:rsidR="001552B8" w:rsidRDefault="00354EED" w:rsidP="001552B8">
      <w:pPr>
        <w:spacing w:line="276" w:lineRule="auto"/>
        <w:jc w:val="both"/>
        <w:rPr>
          <w:rFonts w:cs="Arial"/>
          <w:lang w:val="en-CA"/>
        </w:rPr>
      </w:pPr>
      <w:r w:rsidRPr="003435EE">
        <w:rPr>
          <w:rFonts w:cs="Arial"/>
          <w:lang w:val="en-CA"/>
        </w:rPr>
        <w:t>In general the logical frameworks (LF), the SRF for UNDP and DM</w:t>
      </w:r>
      <w:r>
        <w:rPr>
          <w:rFonts w:cs="Arial"/>
          <w:lang w:val="en-CA"/>
        </w:rPr>
        <w:t xml:space="preserve">F for ADB were considered weak </w:t>
      </w:r>
      <w:r w:rsidRPr="003435EE">
        <w:rPr>
          <w:rFonts w:cs="Arial"/>
          <w:lang w:val="en-CA"/>
        </w:rPr>
        <w:t>as discussed in 3.1.1</w:t>
      </w:r>
      <w:r>
        <w:rPr>
          <w:rFonts w:cs="Arial"/>
          <w:lang w:val="en-CA"/>
        </w:rPr>
        <w:t xml:space="preserve">. </w:t>
      </w:r>
      <w:r w:rsidRPr="003435EE">
        <w:rPr>
          <w:rFonts w:cs="Arial"/>
          <w:lang w:val="en-CA"/>
        </w:rPr>
        <w:t xml:space="preserve">There </w:t>
      </w:r>
      <w:r>
        <w:rPr>
          <w:rFonts w:cs="Arial"/>
          <w:lang w:val="en-CA"/>
        </w:rPr>
        <w:t xml:space="preserve">were no or poor links </w:t>
      </w:r>
      <w:r w:rsidRPr="003435EE">
        <w:rPr>
          <w:rFonts w:cs="Arial"/>
          <w:lang w:val="en-CA"/>
        </w:rPr>
        <w:t>between activities and outputs</w:t>
      </w:r>
      <w:r>
        <w:rPr>
          <w:rFonts w:cs="Arial"/>
          <w:lang w:val="en-CA"/>
        </w:rPr>
        <w:t xml:space="preserve">, not all </w:t>
      </w:r>
      <w:r w:rsidRPr="003435EE">
        <w:rPr>
          <w:rFonts w:cs="Arial"/>
          <w:lang w:val="en-CA"/>
        </w:rPr>
        <w:t xml:space="preserve">indicators were SMART, </w:t>
      </w:r>
      <w:r>
        <w:rPr>
          <w:rFonts w:cs="Arial"/>
          <w:lang w:val="en-CA"/>
        </w:rPr>
        <w:t xml:space="preserve">there was a </w:t>
      </w:r>
      <w:r w:rsidRPr="003435EE">
        <w:rPr>
          <w:rFonts w:cs="Arial"/>
          <w:lang w:val="en-CA"/>
        </w:rPr>
        <w:t xml:space="preserve">lack of indicators for outcomes, and </w:t>
      </w:r>
      <w:r>
        <w:rPr>
          <w:rFonts w:cs="Arial"/>
          <w:lang w:val="en-CA"/>
        </w:rPr>
        <w:t>there were substantive</w:t>
      </w:r>
      <w:r w:rsidRPr="003435EE">
        <w:rPr>
          <w:rFonts w:cs="Arial"/>
          <w:lang w:val="en-CA"/>
        </w:rPr>
        <w:t xml:space="preserve"> differences between UNDP and ADB documents for Component </w:t>
      </w:r>
      <w:r w:rsidR="001552B8">
        <w:rPr>
          <w:rFonts w:cs="Arial"/>
          <w:lang w:val="en-CA"/>
        </w:rPr>
        <w:t>3.</w:t>
      </w:r>
      <w:r w:rsidR="001552B8" w:rsidRPr="003435EE">
        <w:rPr>
          <w:rFonts w:cs="Arial"/>
          <w:lang w:val="en-CA"/>
        </w:rPr>
        <w:t>While we accept there have been advances in the understanding and preparation of LF</w:t>
      </w:r>
      <w:r w:rsidR="001552B8">
        <w:rPr>
          <w:rFonts w:cs="Arial"/>
          <w:lang w:val="en-CA"/>
        </w:rPr>
        <w:t>’</w:t>
      </w:r>
      <w:r w:rsidR="001552B8" w:rsidRPr="003435EE">
        <w:rPr>
          <w:rFonts w:cs="Arial"/>
          <w:lang w:val="en-CA"/>
        </w:rPr>
        <w:t>s since this project was prepared seven years ago we make some suggestions for a clearer and</w:t>
      </w:r>
      <w:r w:rsidR="001552B8">
        <w:rPr>
          <w:rFonts w:cs="Arial"/>
          <w:lang w:val="en-CA"/>
        </w:rPr>
        <w:t xml:space="preserve"> easier to follow LFA approach </w:t>
      </w:r>
      <w:r w:rsidR="001552B8" w:rsidRPr="003435EE">
        <w:rPr>
          <w:rFonts w:cs="Arial"/>
          <w:lang w:val="en-CA"/>
        </w:rPr>
        <w:t>(Recommendation</w:t>
      </w:r>
      <w:r w:rsidR="001552B8">
        <w:rPr>
          <w:rFonts w:cs="Arial"/>
          <w:lang w:val="en-CA"/>
        </w:rPr>
        <w:t xml:space="preserve"> 2</w:t>
      </w:r>
      <w:r w:rsidR="001552B8" w:rsidRPr="003435EE">
        <w:rPr>
          <w:rFonts w:cs="Arial"/>
          <w:lang w:val="en-CA"/>
        </w:rPr>
        <w:t>).</w:t>
      </w:r>
    </w:p>
    <w:p w:rsidR="00354EED" w:rsidRDefault="00354EED" w:rsidP="00354EED">
      <w:pPr>
        <w:spacing w:line="276" w:lineRule="auto"/>
        <w:jc w:val="both"/>
        <w:rPr>
          <w:rFonts w:cs="Arial"/>
          <w:lang w:val="en-CA"/>
        </w:rPr>
      </w:pPr>
    </w:p>
    <w:p w:rsidR="00354EED" w:rsidRPr="00CF0564" w:rsidRDefault="00354EED" w:rsidP="00354EED">
      <w:pPr>
        <w:spacing w:line="276" w:lineRule="auto"/>
        <w:jc w:val="both"/>
        <w:rPr>
          <w:rFonts w:cs="Arial"/>
          <w:lang w:val="en-CA"/>
        </w:rPr>
      </w:pPr>
      <w:r w:rsidRPr="00CF0564">
        <w:rPr>
          <w:rFonts w:cs="Arial"/>
          <w:lang w:val="en-CA"/>
        </w:rPr>
        <w:t>Poorly justified choice of milestones/indicators in projects’ LF’s can lead to uncertainty on the part of implementers</w:t>
      </w:r>
      <w:r>
        <w:rPr>
          <w:rFonts w:cs="Arial"/>
          <w:lang w:val="en-CA"/>
        </w:rPr>
        <w:t xml:space="preserve"> about how to proceed and  </w:t>
      </w:r>
      <w:r w:rsidRPr="00CF0564">
        <w:rPr>
          <w:rFonts w:cs="Arial"/>
          <w:lang w:val="en-CA"/>
        </w:rPr>
        <w:t xml:space="preserve">comply, </w:t>
      </w:r>
      <w:r>
        <w:rPr>
          <w:rFonts w:cs="Arial"/>
          <w:lang w:val="en-CA"/>
        </w:rPr>
        <w:t xml:space="preserve">with a </w:t>
      </w:r>
      <w:r w:rsidRPr="00CF0564">
        <w:rPr>
          <w:rFonts w:cs="Arial"/>
          <w:lang w:val="en-CA"/>
        </w:rPr>
        <w:t>tendency to deliver more than possibly required but deliver something that may not have been expected at the outset. This can affect cost effectiveness. In such circumstances, identifying several key practical/tangible elements can hugely facilitate implementation</w:t>
      </w:r>
      <w:r>
        <w:rPr>
          <w:rFonts w:cs="Arial"/>
          <w:lang w:val="en-CA"/>
        </w:rPr>
        <w:t xml:space="preserve"> (Recommendation 3)</w:t>
      </w:r>
      <w:r w:rsidRPr="00CF0564">
        <w:rPr>
          <w:rFonts w:cs="Arial"/>
          <w:lang w:val="en-CA"/>
        </w:rPr>
        <w:t>. In RETA 7307 this was the role of the State of the Coral Triangle reports that acted as methodological unifiers (besides having their technical importance).</w:t>
      </w:r>
    </w:p>
    <w:p w:rsidR="00BD0B65" w:rsidRPr="003435EE" w:rsidRDefault="00BD0B65" w:rsidP="00354EED">
      <w:pPr>
        <w:spacing w:line="276" w:lineRule="auto"/>
        <w:jc w:val="both"/>
        <w:rPr>
          <w:rFonts w:cs="Arial"/>
          <w:lang w:val="en-CA"/>
        </w:rPr>
      </w:pPr>
    </w:p>
    <w:p w:rsidR="00315FE7" w:rsidRPr="003435EE" w:rsidRDefault="007F2193" w:rsidP="00A20866">
      <w:pPr>
        <w:spacing w:line="276" w:lineRule="auto"/>
        <w:jc w:val="both"/>
        <w:rPr>
          <w:rFonts w:cs="Arial"/>
          <w:lang w:val="en-CA"/>
        </w:rPr>
      </w:pPr>
      <w:r>
        <w:rPr>
          <w:rFonts w:cs="Arial"/>
          <w:lang w:val="en-CA"/>
        </w:rPr>
        <w:t xml:space="preserve">The Prodoc lacked clarity on project management and M&amp;E. </w:t>
      </w:r>
      <w:r w:rsidR="00315FE7">
        <w:rPr>
          <w:rFonts w:cs="Arial"/>
          <w:lang w:val="en-CA"/>
        </w:rPr>
        <w:t xml:space="preserve">Project management was assigned to Component 4, </w:t>
      </w:r>
      <w:r w:rsidR="00BD7351">
        <w:rPr>
          <w:rFonts w:cs="Arial"/>
          <w:lang w:val="en-CA"/>
        </w:rPr>
        <w:t>however, no activities w</w:t>
      </w:r>
      <w:r w:rsidR="00315FE7" w:rsidRPr="003435EE">
        <w:rPr>
          <w:rFonts w:cs="Arial"/>
          <w:lang w:val="en-CA"/>
        </w:rPr>
        <w:t xml:space="preserve">ere </w:t>
      </w:r>
      <w:r w:rsidR="00B46661">
        <w:rPr>
          <w:rFonts w:cs="Arial"/>
          <w:lang w:val="en-CA"/>
        </w:rPr>
        <w:t>specified</w:t>
      </w:r>
      <w:r w:rsidR="00315FE7" w:rsidRPr="003435EE">
        <w:rPr>
          <w:rFonts w:cs="Arial"/>
          <w:lang w:val="en-CA"/>
        </w:rPr>
        <w:t xml:space="preserve"> and most of the funds </w:t>
      </w:r>
      <w:r w:rsidR="001552B8">
        <w:rPr>
          <w:rFonts w:cs="Arial"/>
          <w:lang w:val="en-CA"/>
        </w:rPr>
        <w:t>were</w:t>
      </w:r>
      <w:r w:rsidR="00315FE7" w:rsidRPr="003435EE">
        <w:rPr>
          <w:rFonts w:cs="Arial"/>
          <w:lang w:val="en-CA"/>
        </w:rPr>
        <w:t xml:space="preserve"> not spent but reallocated to other components. </w:t>
      </w:r>
      <w:r>
        <w:rPr>
          <w:rFonts w:cs="Arial"/>
          <w:lang w:val="en-CA"/>
        </w:rPr>
        <w:t>T</w:t>
      </w:r>
      <w:r w:rsidR="00315FE7">
        <w:rPr>
          <w:rFonts w:cs="Arial"/>
          <w:lang w:val="en-CA"/>
        </w:rPr>
        <w:t>he</w:t>
      </w:r>
      <w:r>
        <w:rPr>
          <w:rFonts w:cs="Arial"/>
          <w:lang w:val="en-CA"/>
        </w:rPr>
        <w:t xml:space="preserve"> external reviews (</w:t>
      </w:r>
      <w:r w:rsidR="00315FE7">
        <w:rPr>
          <w:rFonts w:cs="Arial"/>
          <w:lang w:val="en-CA"/>
        </w:rPr>
        <w:t>MTE and TE</w:t>
      </w:r>
      <w:r>
        <w:rPr>
          <w:rFonts w:cs="Arial"/>
          <w:lang w:val="en-CA"/>
        </w:rPr>
        <w:t>)</w:t>
      </w:r>
      <w:r w:rsidR="00315FE7">
        <w:rPr>
          <w:rFonts w:cs="Arial"/>
          <w:lang w:val="en-CA"/>
        </w:rPr>
        <w:t xml:space="preserve"> were not clearly indicated as activities of </w:t>
      </w:r>
      <w:r>
        <w:rPr>
          <w:rFonts w:cs="Arial"/>
          <w:lang w:val="en-CA"/>
        </w:rPr>
        <w:t>C</w:t>
      </w:r>
      <w:r w:rsidR="00315FE7">
        <w:rPr>
          <w:rFonts w:cs="Arial"/>
          <w:lang w:val="en-CA"/>
        </w:rPr>
        <w:t xml:space="preserve">omponent </w:t>
      </w:r>
      <w:r>
        <w:rPr>
          <w:rFonts w:cs="Arial"/>
          <w:lang w:val="en-CA"/>
        </w:rPr>
        <w:t xml:space="preserve">4. The broader M&amp;E activities were described along with an indicative budget </w:t>
      </w:r>
      <w:r w:rsidR="00354EED">
        <w:rPr>
          <w:rFonts w:cs="Arial"/>
          <w:lang w:val="en-CA"/>
        </w:rPr>
        <w:t>but there</w:t>
      </w:r>
      <w:r w:rsidR="00B46661">
        <w:rPr>
          <w:rFonts w:cs="Arial"/>
          <w:lang w:val="en-CA"/>
        </w:rPr>
        <w:t xml:space="preserve"> was </w:t>
      </w:r>
      <w:r>
        <w:rPr>
          <w:rFonts w:cs="Arial"/>
          <w:lang w:val="en-CA"/>
        </w:rPr>
        <w:t xml:space="preserve">no indication in the </w:t>
      </w:r>
      <w:r w:rsidRPr="003435EE">
        <w:rPr>
          <w:rFonts w:cs="Arial"/>
          <w:lang w:val="en-CA"/>
        </w:rPr>
        <w:t>Prodoc</w:t>
      </w:r>
      <w:r>
        <w:rPr>
          <w:rFonts w:cs="Arial"/>
          <w:lang w:val="en-CA"/>
        </w:rPr>
        <w:t xml:space="preserve"> to which component M&amp; E activities were to be charged. In fact the external revie</w:t>
      </w:r>
      <w:r w:rsidR="00D857AD">
        <w:rPr>
          <w:rFonts w:cs="Arial"/>
          <w:lang w:val="en-CA"/>
        </w:rPr>
        <w:t xml:space="preserve">ws were split among the 3 </w:t>
      </w:r>
      <w:r w:rsidR="00B46661">
        <w:rPr>
          <w:rFonts w:cs="Arial"/>
          <w:lang w:val="en-CA"/>
        </w:rPr>
        <w:t>components in</w:t>
      </w:r>
      <w:r w:rsidR="00D857AD">
        <w:rPr>
          <w:rFonts w:cs="Arial"/>
          <w:lang w:val="en-CA"/>
        </w:rPr>
        <w:t xml:space="preserve"> </w:t>
      </w:r>
      <w:r w:rsidR="00D857AD" w:rsidRPr="003435EE">
        <w:rPr>
          <w:rFonts w:cs="Arial"/>
          <w:lang w:val="en-CA"/>
        </w:rPr>
        <w:t>what</w:t>
      </w:r>
      <w:r w:rsidR="00315FE7" w:rsidRPr="003435EE">
        <w:rPr>
          <w:rFonts w:cs="Arial"/>
          <w:lang w:val="en-CA"/>
        </w:rPr>
        <w:t xml:space="preserve"> appears to have been a non-transparent process.</w:t>
      </w:r>
      <w:r w:rsidR="00315FE7">
        <w:rPr>
          <w:rFonts w:cs="Arial"/>
          <w:lang w:val="en-CA"/>
        </w:rPr>
        <w:t xml:space="preserve"> The reviewers </w:t>
      </w:r>
      <w:r w:rsidR="00D857AD">
        <w:rPr>
          <w:rFonts w:cs="Arial"/>
          <w:lang w:val="en-CA"/>
        </w:rPr>
        <w:t>suggest all the M&amp;E activities including the</w:t>
      </w:r>
      <w:r w:rsidR="00315FE7">
        <w:rPr>
          <w:rFonts w:cs="Arial"/>
          <w:lang w:val="en-CA"/>
        </w:rPr>
        <w:t xml:space="preserve"> external evaluations </w:t>
      </w:r>
      <w:r w:rsidR="00315FE7" w:rsidRPr="003435EE">
        <w:rPr>
          <w:rFonts w:cs="Arial"/>
          <w:lang w:val="en-CA"/>
        </w:rPr>
        <w:t>should have been funded from Component 4</w:t>
      </w:r>
      <w:r w:rsidR="00315FE7">
        <w:rPr>
          <w:rFonts w:cs="Arial"/>
          <w:lang w:val="en-CA"/>
        </w:rPr>
        <w:t>.</w:t>
      </w:r>
      <w:r w:rsidR="00315FE7" w:rsidRPr="003435EE">
        <w:rPr>
          <w:rFonts w:cs="Arial"/>
          <w:lang w:val="en-CA"/>
        </w:rPr>
        <w:t xml:space="preserve"> In future projects the functions of project management and M&amp;E should be clearly articulated and budget</w:t>
      </w:r>
      <w:r w:rsidR="00B46661">
        <w:rPr>
          <w:rFonts w:cs="Arial"/>
          <w:lang w:val="en-CA"/>
        </w:rPr>
        <w:t xml:space="preserve"> included</w:t>
      </w:r>
      <w:r w:rsidR="00315FE7" w:rsidRPr="003435EE">
        <w:rPr>
          <w:rFonts w:cs="Arial"/>
          <w:lang w:val="en-CA"/>
        </w:rPr>
        <w:t xml:space="preserve"> (Recommendation</w:t>
      </w:r>
      <w:r w:rsidR="00354EED">
        <w:rPr>
          <w:rFonts w:cs="Arial"/>
          <w:lang w:val="en-CA"/>
        </w:rPr>
        <w:t xml:space="preserve"> </w:t>
      </w:r>
      <w:r w:rsidR="00BD0B65">
        <w:rPr>
          <w:rFonts w:cs="Arial"/>
          <w:lang w:val="en-CA"/>
        </w:rPr>
        <w:t>4</w:t>
      </w:r>
      <w:r w:rsidR="00315FE7" w:rsidRPr="003435EE">
        <w:rPr>
          <w:rFonts w:cs="Arial"/>
          <w:lang w:val="en-CA"/>
        </w:rPr>
        <w:t>)</w:t>
      </w:r>
      <w:r w:rsidR="00315FE7">
        <w:rPr>
          <w:rFonts w:cs="Arial"/>
          <w:lang w:val="en-CA"/>
        </w:rPr>
        <w:t xml:space="preserve">. </w:t>
      </w:r>
      <w:r w:rsidR="00315FE7" w:rsidRPr="003435EE">
        <w:rPr>
          <w:rFonts w:cs="Arial"/>
          <w:lang w:val="en-CA"/>
        </w:rPr>
        <w:t xml:space="preserve"> </w:t>
      </w:r>
    </w:p>
    <w:p w:rsidR="000C3398" w:rsidRPr="003435EE" w:rsidRDefault="000C3398" w:rsidP="004F159F">
      <w:pPr>
        <w:spacing w:line="276" w:lineRule="auto"/>
        <w:rPr>
          <w:rFonts w:cs="Arial"/>
          <w:lang w:val="en-CA"/>
        </w:rPr>
      </w:pPr>
    </w:p>
    <w:p w:rsidR="00CF0564" w:rsidRDefault="00BD0B65" w:rsidP="004F159F">
      <w:pPr>
        <w:spacing w:line="276" w:lineRule="auto"/>
        <w:rPr>
          <w:rFonts w:cs="Arial"/>
          <w:lang w:val="en-CA"/>
        </w:rPr>
      </w:pPr>
      <w:r w:rsidRPr="00BD0B65">
        <w:rPr>
          <w:rFonts w:cs="Arial"/>
          <w:b/>
          <w:lang w:val="en-CA"/>
        </w:rPr>
        <w:t>Component’s 1&amp;2</w:t>
      </w:r>
      <w:r>
        <w:rPr>
          <w:rFonts w:cs="Arial"/>
          <w:lang w:val="en-CA"/>
        </w:rPr>
        <w:t xml:space="preserve">: </w:t>
      </w:r>
      <w:r w:rsidR="00CF0564" w:rsidRPr="003435EE">
        <w:rPr>
          <w:rFonts w:cs="Arial"/>
          <w:lang w:val="en-CA"/>
        </w:rPr>
        <w:t xml:space="preserve">There were no major </w:t>
      </w:r>
      <w:r w:rsidR="00CF0564">
        <w:rPr>
          <w:rFonts w:cs="Arial"/>
          <w:lang w:val="en-CA"/>
        </w:rPr>
        <w:t xml:space="preserve">corrective </w:t>
      </w:r>
      <w:r w:rsidR="00CF0564" w:rsidRPr="003435EE">
        <w:rPr>
          <w:rFonts w:cs="Arial"/>
          <w:lang w:val="en-CA"/>
        </w:rPr>
        <w:t xml:space="preserve">actions </w:t>
      </w:r>
      <w:r w:rsidR="001552B8">
        <w:rPr>
          <w:rFonts w:cs="Arial"/>
          <w:lang w:val="en-CA"/>
        </w:rPr>
        <w:t xml:space="preserve">directly </w:t>
      </w:r>
      <w:r w:rsidR="00CF0564" w:rsidRPr="003435EE">
        <w:rPr>
          <w:rFonts w:cs="Arial"/>
          <w:lang w:val="en-CA"/>
        </w:rPr>
        <w:t xml:space="preserve">related to </w:t>
      </w:r>
      <w:r>
        <w:rPr>
          <w:rFonts w:cs="Arial"/>
          <w:lang w:val="en-CA"/>
        </w:rPr>
        <w:t>these</w:t>
      </w:r>
      <w:r w:rsidR="001552B8">
        <w:rPr>
          <w:rFonts w:cs="Arial"/>
          <w:lang w:val="en-CA"/>
        </w:rPr>
        <w:t xml:space="preserve"> individual </w:t>
      </w:r>
      <w:r>
        <w:rPr>
          <w:rFonts w:cs="Arial"/>
          <w:lang w:val="en-CA"/>
        </w:rPr>
        <w:t xml:space="preserve"> </w:t>
      </w:r>
      <w:r w:rsidR="00CF0564" w:rsidRPr="003435EE">
        <w:rPr>
          <w:rFonts w:cs="Arial"/>
          <w:lang w:val="en-CA"/>
        </w:rPr>
        <w:t>Component</w:t>
      </w:r>
      <w:r>
        <w:rPr>
          <w:rFonts w:cs="Arial"/>
          <w:lang w:val="en-CA"/>
        </w:rPr>
        <w:t>s</w:t>
      </w:r>
      <w:r w:rsidR="0078017A">
        <w:rPr>
          <w:rFonts w:cs="Arial"/>
          <w:lang w:val="en-CA"/>
        </w:rPr>
        <w:t xml:space="preserve">. </w:t>
      </w:r>
      <w:r w:rsidR="00315FE7">
        <w:rPr>
          <w:rFonts w:cs="Arial"/>
          <w:lang w:val="en-CA"/>
        </w:rPr>
        <w:t xml:space="preserve"> </w:t>
      </w:r>
    </w:p>
    <w:p w:rsidR="0078017A" w:rsidRDefault="0078017A" w:rsidP="004F159F">
      <w:pPr>
        <w:spacing w:line="276" w:lineRule="auto"/>
        <w:rPr>
          <w:rFonts w:cs="Arial"/>
          <w:lang w:val="en-CA"/>
        </w:rPr>
      </w:pPr>
    </w:p>
    <w:p w:rsidR="002A20BD" w:rsidRPr="003435EE" w:rsidRDefault="00243C72" w:rsidP="004F159F">
      <w:pPr>
        <w:spacing w:line="276" w:lineRule="auto"/>
        <w:jc w:val="both"/>
        <w:rPr>
          <w:rFonts w:cs="Arial"/>
          <w:spacing w:val="-2"/>
          <w:lang w:val="en-CA"/>
        </w:rPr>
      </w:pPr>
      <w:r w:rsidRPr="003435EE">
        <w:rPr>
          <w:rFonts w:cs="Arial"/>
          <w:b/>
          <w:lang w:val="en-CA"/>
        </w:rPr>
        <w:t>Component 3</w:t>
      </w:r>
      <w:r w:rsidR="002A30B0" w:rsidRPr="003435EE">
        <w:rPr>
          <w:rFonts w:cs="Arial"/>
          <w:b/>
          <w:lang w:val="en-CA"/>
        </w:rPr>
        <w:t>:</w:t>
      </w:r>
      <w:r w:rsidR="001552B8">
        <w:rPr>
          <w:rFonts w:cs="Arial"/>
          <w:b/>
          <w:lang w:val="en-CA"/>
        </w:rPr>
        <w:t xml:space="preserve"> </w:t>
      </w:r>
      <w:r w:rsidR="002A20BD" w:rsidRPr="003435EE">
        <w:rPr>
          <w:rFonts w:cs="Arial"/>
          <w:spacing w:val="-2"/>
          <w:lang w:val="en-CA"/>
        </w:rPr>
        <w:t>RETA 7307 was a timely, highly relevant but ambitious undertaking. By addressing particularly demanding technical subjects of knowledge management in a multi-country setting it condemned itself to a substantial measure of complexity. This was not helped by a partial overlap with Component 2 of the umbrella IW:LEARN/CTI project.</w:t>
      </w:r>
    </w:p>
    <w:p w:rsidR="002A20BD" w:rsidRPr="003435EE" w:rsidRDefault="002A20BD" w:rsidP="004F159F">
      <w:pPr>
        <w:spacing w:line="276" w:lineRule="auto"/>
        <w:jc w:val="both"/>
        <w:rPr>
          <w:rFonts w:cs="Arial"/>
          <w:spacing w:val="-2"/>
          <w:lang w:val="en-CA"/>
        </w:rPr>
      </w:pPr>
    </w:p>
    <w:p w:rsidR="002A20BD" w:rsidRPr="003435EE" w:rsidRDefault="002A20BD" w:rsidP="004F159F">
      <w:pPr>
        <w:spacing w:line="276" w:lineRule="auto"/>
        <w:jc w:val="both"/>
        <w:rPr>
          <w:rFonts w:cs="Arial"/>
          <w:spacing w:val="-2"/>
          <w:lang w:val="en-CA"/>
        </w:rPr>
      </w:pPr>
      <w:r w:rsidRPr="003435EE">
        <w:rPr>
          <w:rFonts w:cs="Arial"/>
          <w:spacing w:val="-2"/>
          <w:lang w:val="en-CA"/>
        </w:rPr>
        <w:t xml:space="preserve">The seemingly adequate design and monitoring framework of RETA 7307 turned out to be implementation-unfriendly and the objectives not well synchronized with parallel activities of other development partners in the Coral Triangle. This made it necessary to </w:t>
      </w:r>
      <w:r w:rsidR="00D857AD">
        <w:rPr>
          <w:rFonts w:cs="Arial"/>
          <w:spacing w:val="-2"/>
          <w:lang w:val="en-CA"/>
        </w:rPr>
        <w:t xml:space="preserve">make adjustments. </w:t>
      </w:r>
      <w:r w:rsidRPr="003435EE">
        <w:rPr>
          <w:rFonts w:cs="Arial"/>
          <w:spacing w:val="-2"/>
          <w:lang w:val="en-CA"/>
        </w:rPr>
        <w:t>Once the Project</w:t>
      </w:r>
      <w:r w:rsidR="00D857AD">
        <w:rPr>
          <w:rFonts w:cs="Arial"/>
          <w:spacing w:val="-2"/>
          <w:lang w:val="en-CA"/>
        </w:rPr>
        <w:t xml:space="preserve"> received a sharper focus and </w:t>
      </w:r>
      <w:r w:rsidRPr="003435EE">
        <w:rPr>
          <w:rFonts w:cs="Arial"/>
          <w:spacing w:val="-2"/>
          <w:lang w:val="en-CA"/>
        </w:rPr>
        <w:t xml:space="preserve">re-interpretation of </w:t>
      </w:r>
      <w:r w:rsidR="00D857AD">
        <w:rPr>
          <w:rFonts w:cs="Arial"/>
          <w:spacing w:val="-2"/>
          <w:lang w:val="en-CA"/>
        </w:rPr>
        <w:t xml:space="preserve">the </w:t>
      </w:r>
      <w:r w:rsidRPr="003435EE">
        <w:rPr>
          <w:rFonts w:cs="Arial"/>
          <w:spacing w:val="-2"/>
          <w:lang w:val="en-CA"/>
        </w:rPr>
        <w:t xml:space="preserve">DMF tasks, RETA 7307 got onto a more productive path and succeeded in delivering the majority of </w:t>
      </w:r>
      <w:r w:rsidR="0078017A">
        <w:rPr>
          <w:rFonts w:cs="Arial"/>
          <w:spacing w:val="-2"/>
          <w:lang w:val="en-CA"/>
        </w:rPr>
        <w:t xml:space="preserve">anticipated </w:t>
      </w:r>
      <w:r w:rsidRPr="003435EE">
        <w:rPr>
          <w:rFonts w:cs="Arial"/>
          <w:spacing w:val="-2"/>
          <w:lang w:val="en-CA"/>
        </w:rPr>
        <w:t xml:space="preserve">results. Some of them departed from the letter of the DMF but rarely from its spirit. </w:t>
      </w:r>
    </w:p>
    <w:p w:rsidR="002A20BD" w:rsidRPr="003435EE" w:rsidRDefault="002A20BD" w:rsidP="004F159F">
      <w:pPr>
        <w:spacing w:line="276" w:lineRule="auto"/>
        <w:jc w:val="both"/>
        <w:rPr>
          <w:rFonts w:cs="Arial"/>
          <w:spacing w:val="-2"/>
          <w:lang w:val="en-CA"/>
        </w:rPr>
      </w:pPr>
    </w:p>
    <w:p w:rsidR="002A20BD" w:rsidRPr="003435EE" w:rsidRDefault="002A20BD" w:rsidP="004F159F">
      <w:pPr>
        <w:spacing w:line="276" w:lineRule="auto"/>
        <w:jc w:val="both"/>
        <w:rPr>
          <w:rFonts w:cs="Arial"/>
          <w:spacing w:val="-2"/>
          <w:lang w:val="en-CA"/>
        </w:rPr>
      </w:pPr>
      <w:r w:rsidRPr="003435EE">
        <w:rPr>
          <w:rFonts w:cs="Arial"/>
          <w:spacing w:val="-2"/>
          <w:lang w:val="en-CA"/>
        </w:rPr>
        <w:t xml:space="preserve">One of the Project’s major achievements is to have exposed the weakness of monitoring and evaluation in the CT region and, together with others, to have created the foundations of a genuine M&amp;E system. This task of reinforcing M&amp;E provisions is far from over but with emerging region-wide agreement on the choice of performance indicators and Project-driven completion of State of Coral Triangle </w:t>
      </w:r>
      <w:r w:rsidR="00BD0B65" w:rsidRPr="003435EE">
        <w:rPr>
          <w:rFonts w:cs="Arial"/>
          <w:spacing w:val="-2"/>
          <w:lang w:val="en-CA"/>
        </w:rPr>
        <w:t>reports</w:t>
      </w:r>
      <w:r w:rsidR="00BD0B65">
        <w:rPr>
          <w:rFonts w:cs="Arial"/>
          <w:spacing w:val="-2"/>
          <w:lang w:val="en-CA"/>
        </w:rPr>
        <w:t>;</w:t>
      </w:r>
      <w:r w:rsidRPr="003435EE">
        <w:rPr>
          <w:rFonts w:cs="Arial"/>
          <w:spacing w:val="-2"/>
          <w:lang w:val="en-CA"/>
        </w:rPr>
        <w:t xml:space="preserve"> crucial initial steps have been taken.</w:t>
      </w:r>
    </w:p>
    <w:p w:rsidR="002A20BD" w:rsidRPr="003435EE" w:rsidRDefault="002A20BD" w:rsidP="004F159F">
      <w:pPr>
        <w:spacing w:line="276" w:lineRule="auto"/>
        <w:jc w:val="both"/>
        <w:rPr>
          <w:rFonts w:cs="Arial"/>
          <w:spacing w:val="-2"/>
          <w:lang w:val="en-CA"/>
        </w:rPr>
      </w:pPr>
    </w:p>
    <w:p w:rsidR="002A20BD" w:rsidRPr="003435EE" w:rsidRDefault="002A20BD" w:rsidP="004F159F">
      <w:pPr>
        <w:spacing w:line="276" w:lineRule="auto"/>
        <w:jc w:val="both"/>
        <w:rPr>
          <w:rFonts w:cs="Arial"/>
          <w:lang w:val="en-CA"/>
        </w:rPr>
      </w:pPr>
      <w:r w:rsidRPr="003435EE">
        <w:rPr>
          <w:rFonts w:cs="Arial"/>
          <w:lang w:val="en-CA"/>
        </w:rPr>
        <w:t>The desire of CT6 governments to sustain or accelerate investment action in their region</w:t>
      </w:r>
      <w:r w:rsidR="0078017A">
        <w:rPr>
          <w:rFonts w:cs="Arial"/>
          <w:lang w:val="en-CA"/>
        </w:rPr>
        <w:t xml:space="preserve"> </w:t>
      </w:r>
      <w:r w:rsidRPr="003435EE">
        <w:rPr>
          <w:rFonts w:cs="Arial"/>
          <w:lang w:val="en-CA"/>
        </w:rPr>
        <w:t xml:space="preserve">made rapid completion of the regional and national action plans a priority. These plans now exist and are valuable. Technical assistance projects such as RETA 7307 need to be closely aligned with these plans and serve them. However, this role should be accompanied by the readiness of CTI stakeholders periodically to revisit the plans and confirm their technical soundness in the often fast-changing socio-economic and environmental circumstances. </w:t>
      </w:r>
      <w:r w:rsidR="00B46661">
        <w:rPr>
          <w:rFonts w:cs="Arial"/>
          <w:lang w:val="en-CA"/>
        </w:rPr>
        <w:t xml:space="preserve">(Recommendation </w:t>
      </w:r>
      <w:r w:rsidR="00BD0B65">
        <w:rPr>
          <w:rFonts w:cs="Arial"/>
          <w:lang w:val="en-CA"/>
        </w:rPr>
        <w:t>9</w:t>
      </w:r>
      <w:r w:rsidR="00B46661">
        <w:rPr>
          <w:rFonts w:cs="Arial"/>
          <w:lang w:val="en-CA"/>
        </w:rPr>
        <w:t xml:space="preserve">) </w:t>
      </w:r>
      <w:r w:rsidRPr="003435EE">
        <w:rPr>
          <w:rFonts w:cs="Arial"/>
          <w:lang w:val="en-CA"/>
        </w:rPr>
        <w:t>ADB deserves credit for quickly acting upon the possibility of injecting financial and economic analysis into CTI. Future investment action in the region demands greater appreciation by local stakeholders of the economic and financial dimension. Here, RETA 7307 was a good starting point.</w:t>
      </w:r>
    </w:p>
    <w:p w:rsidR="002A20BD" w:rsidRPr="003435EE" w:rsidRDefault="002A20BD" w:rsidP="004F159F">
      <w:pPr>
        <w:spacing w:line="276" w:lineRule="auto"/>
        <w:jc w:val="both"/>
        <w:rPr>
          <w:rFonts w:cs="Arial"/>
          <w:lang w:val="en-CA"/>
        </w:rPr>
      </w:pPr>
    </w:p>
    <w:p w:rsidR="002A20BD" w:rsidRPr="003435EE" w:rsidRDefault="00527BC3" w:rsidP="003B2D7B">
      <w:pPr>
        <w:pStyle w:val="Heading2"/>
        <w:numPr>
          <w:ilvl w:val="1"/>
          <w:numId w:val="1"/>
        </w:numPr>
        <w:spacing w:line="276" w:lineRule="auto"/>
        <w:jc w:val="both"/>
        <w:rPr>
          <w:rFonts w:eastAsia="Calibri" w:cs="Arial"/>
          <w:spacing w:val="-1"/>
          <w:lang w:val="en-CA"/>
        </w:rPr>
      </w:pPr>
      <w:bookmarkStart w:id="67" w:name="_Toc393876695"/>
      <w:r w:rsidRPr="003435EE">
        <w:rPr>
          <w:rFonts w:eastAsia="Calibri" w:cs="Arial"/>
          <w:spacing w:val="-1"/>
          <w:lang w:val="en-CA"/>
        </w:rPr>
        <w:t>Actions</w:t>
      </w:r>
      <w:r w:rsidRPr="003435EE">
        <w:rPr>
          <w:rFonts w:eastAsia="Calibri" w:cs="Arial"/>
          <w:lang w:val="en-CA"/>
        </w:rPr>
        <w:t xml:space="preserve"> </w:t>
      </w:r>
      <w:r w:rsidRPr="003435EE">
        <w:rPr>
          <w:rFonts w:eastAsia="Calibri" w:cs="Arial"/>
          <w:spacing w:val="-1"/>
          <w:lang w:val="en-CA"/>
        </w:rPr>
        <w:t>to</w:t>
      </w:r>
      <w:r w:rsidRPr="003435EE">
        <w:rPr>
          <w:rFonts w:eastAsia="Calibri" w:cs="Arial"/>
          <w:spacing w:val="-3"/>
          <w:lang w:val="en-CA"/>
        </w:rPr>
        <w:t xml:space="preserve"> </w:t>
      </w:r>
      <w:r w:rsidRPr="003435EE">
        <w:rPr>
          <w:rFonts w:eastAsia="Calibri" w:cs="Arial"/>
          <w:spacing w:val="-1"/>
          <w:lang w:val="en-CA"/>
        </w:rPr>
        <w:t>follow</w:t>
      </w:r>
      <w:r w:rsidRPr="003435EE">
        <w:rPr>
          <w:rFonts w:eastAsia="Calibri" w:cs="Arial"/>
          <w:lang w:val="en-CA"/>
        </w:rPr>
        <w:t xml:space="preserve"> </w:t>
      </w:r>
      <w:r w:rsidRPr="003435EE">
        <w:rPr>
          <w:rFonts w:eastAsia="Calibri" w:cs="Arial"/>
          <w:spacing w:val="-1"/>
          <w:lang w:val="en-CA"/>
        </w:rPr>
        <w:t>up</w:t>
      </w:r>
      <w:r w:rsidRPr="003435EE">
        <w:rPr>
          <w:rFonts w:eastAsia="Calibri" w:cs="Arial"/>
          <w:spacing w:val="-3"/>
          <w:lang w:val="en-CA"/>
        </w:rPr>
        <w:t xml:space="preserve"> </w:t>
      </w:r>
      <w:r w:rsidRPr="003435EE">
        <w:rPr>
          <w:rFonts w:eastAsia="Calibri" w:cs="Arial"/>
          <w:spacing w:val="-1"/>
          <w:lang w:val="en-CA"/>
        </w:rPr>
        <w:t>or</w:t>
      </w:r>
      <w:r w:rsidRPr="003435EE">
        <w:rPr>
          <w:rFonts w:eastAsia="Calibri" w:cs="Arial"/>
          <w:lang w:val="en-CA"/>
        </w:rPr>
        <w:t xml:space="preserve"> reinforce </w:t>
      </w:r>
      <w:r w:rsidRPr="003435EE">
        <w:rPr>
          <w:rFonts w:eastAsia="Calibri" w:cs="Arial"/>
          <w:spacing w:val="-1"/>
          <w:lang w:val="en-CA"/>
        </w:rPr>
        <w:t>initial benefits</w:t>
      </w:r>
      <w:r w:rsidRPr="003435EE">
        <w:rPr>
          <w:rFonts w:eastAsia="Calibri" w:cs="Arial"/>
          <w:spacing w:val="-3"/>
          <w:lang w:val="en-CA"/>
        </w:rPr>
        <w:t xml:space="preserve"> </w:t>
      </w:r>
      <w:r w:rsidRPr="003435EE">
        <w:rPr>
          <w:rFonts w:eastAsia="Calibri" w:cs="Arial"/>
          <w:lang w:val="en-CA"/>
        </w:rPr>
        <w:t xml:space="preserve">from </w:t>
      </w:r>
      <w:r w:rsidRPr="003435EE">
        <w:rPr>
          <w:rFonts w:eastAsia="Calibri" w:cs="Arial"/>
          <w:spacing w:val="-1"/>
          <w:lang w:val="en-CA"/>
        </w:rPr>
        <w:t>the project</w:t>
      </w:r>
      <w:bookmarkEnd w:id="67"/>
    </w:p>
    <w:p w:rsidR="002A20BD" w:rsidRDefault="002A20BD" w:rsidP="004F159F">
      <w:pPr>
        <w:pStyle w:val="BodyText"/>
        <w:tabs>
          <w:tab w:val="left" w:pos="1815"/>
        </w:tabs>
        <w:spacing w:line="276" w:lineRule="auto"/>
        <w:ind w:left="0" w:right="-279" w:firstLine="0"/>
        <w:jc w:val="both"/>
        <w:rPr>
          <w:rFonts w:ascii="Arial" w:hAnsi="Arial" w:cs="Arial"/>
          <w:spacing w:val="-1"/>
          <w:sz w:val="22"/>
          <w:szCs w:val="22"/>
          <w:lang w:val="en-CA"/>
        </w:rPr>
      </w:pPr>
    </w:p>
    <w:p w:rsidR="0078017A" w:rsidRPr="0078017A" w:rsidRDefault="0078017A" w:rsidP="00FD74CE">
      <w:pPr>
        <w:pStyle w:val="BodyText"/>
        <w:tabs>
          <w:tab w:val="left" w:pos="1815"/>
        </w:tabs>
        <w:spacing w:line="276" w:lineRule="auto"/>
        <w:ind w:left="0" w:right="-279" w:firstLine="0"/>
        <w:rPr>
          <w:rFonts w:ascii="Arial" w:hAnsi="Arial" w:cs="Arial"/>
          <w:spacing w:val="-1"/>
          <w:sz w:val="22"/>
          <w:szCs w:val="22"/>
          <w:lang w:val="en-CA"/>
        </w:rPr>
      </w:pPr>
      <w:r w:rsidRPr="0078017A">
        <w:rPr>
          <w:rFonts w:ascii="Arial" w:hAnsi="Arial" w:cs="Arial"/>
          <w:b/>
          <w:spacing w:val="-1"/>
          <w:sz w:val="22"/>
          <w:szCs w:val="22"/>
          <w:lang w:val="en-CA"/>
        </w:rPr>
        <w:t>Component 1</w:t>
      </w:r>
      <w:r>
        <w:rPr>
          <w:rFonts w:ascii="Arial" w:hAnsi="Arial" w:cs="Arial"/>
          <w:b/>
          <w:spacing w:val="-1"/>
          <w:sz w:val="22"/>
          <w:szCs w:val="22"/>
          <w:lang w:val="en-CA"/>
        </w:rPr>
        <w:t xml:space="preserve"> </w:t>
      </w:r>
      <w:r w:rsidRPr="0078017A">
        <w:rPr>
          <w:rFonts w:ascii="Arial" w:hAnsi="Arial" w:cs="Arial"/>
          <w:b/>
          <w:spacing w:val="-1"/>
          <w:sz w:val="22"/>
          <w:szCs w:val="22"/>
          <w:lang w:val="en-CA"/>
        </w:rPr>
        <w:t>&amp; 2</w:t>
      </w:r>
      <w:r>
        <w:rPr>
          <w:rFonts w:ascii="Arial" w:hAnsi="Arial" w:cs="Arial"/>
          <w:b/>
          <w:spacing w:val="-1"/>
          <w:sz w:val="22"/>
          <w:szCs w:val="22"/>
          <w:lang w:val="en-CA"/>
        </w:rPr>
        <w:t xml:space="preserve"> </w:t>
      </w:r>
      <w:r w:rsidRPr="0078017A">
        <w:rPr>
          <w:rFonts w:ascii="Arial" w:hAnsi="Arial" w:cs="Arial"/>
          <w:spacing w:val="-1"/>
          <w:sz w:val="22"/>
          <w:szCs w:val="22"/>
          <w:lang w:val="en-CA"/>
        </w:rPr>
        <w:t>issues around organisational sustainability are discussed in Section 4.4.</w:t>
      </w:r>
    </w:p>
    <w:p w:rsidR="00240ECB" w:rsidRPr="003435EE" w:rsidRDefault="00240ECB" w:rsidP="004F159F">
      <w:pPr>
        <w:pStyle w:val="BodyText"/>
        <w:tabs>
          <w:tab w:val="left" w:pos="1815"/>
        </w:tabs>
        <w:spacing w:line="276" w:lineRule="auto"/>
        <w:ind w:left="0" w:right="4" w:firstLine="0"/>
        <w:jc w:val="right"/>
        <w:rPr>
          <w:rFonts w:ascii="Arial" w:hAnsi="Arial" w:cs="Arial"/>
          <w:b/>
          <w:spacing w:val="-1"/>
          <w:sz w:val="22"/>
          <w:szCs w:val="22"/>
          <w:lang w:val="en-CA"/>
        </w:rPr>
      </w:pPr>
    </w:p>
    <w:p w:rsidR="002A20BD" w:rsidRPr="003435EE" w:rsidRDefault="00240ECB" w:rsidP="004F159F">
      <w:pPr>
        <w:pStyle w:val="BodyText"/>
        <w:tabs>
          <w:tab w:val="left" w:pos="1815"/>
        </w:tabs>
        <w:spacing w:line="276" w:lineRule="auto"/>
        <w:ind w:left="0" w:right="4" w:firstLine="0"/>
        <w:jc w:val="both"/>
        <w:rPr>
          <w:rFonts w:ascii="Arial" w:hAnsi="Arial" w:cs="Arial"/>
          <w:spacing w:val="-1"/>
          <w:sz w:val="22"/>
          <w:szCs w:val="22"/>
          <w:lang w:val="en-CA"/>
        </w:rPr>
      </w:pPr>
      <w:r w:rsidRPr="003435EE">
        <w:rPr>
          <w:rFonts w:ascii="Arial" w:hAnsi="Arial" w:cs="Arial"/>
          <w:b/>
          <w:spacing w:val="-1"/>
          <w:sz w:val="22"/>
          <w:szCs w:val="22"/>
          <w:lang w:val="en-CA"/>
        </w:rPr>
        <w:t>Component 3:</w:t>
      </w:r>
      <w:r w:rsidR="001552B8">
        <w:rPr>
          <w:rFonts w:ascii="Arial" w:hAnsi="Arial" w:cs="Arial"/>
          <w:b/>
          <w:spacing w:val="-1"/>
          <w:sz w:val="22"/>
          <w:szCs w:val="22"/>
          <w:lang w:val="en-CA"/>
        </w:rPr>
        <w:t xml:space="preserve"> </w:t>
      </w:r>
      <w:r w:rsidR="002A20BD" w:rsidRPr="003435EE">
        <w:rPr>
          <w:rFonts w:ascii="Arial" w:hAnsi="Arial" w:cs="Arial"/>
          <w:spacing w:val="-1"/>
          <w:sz w:val="22"/>
          <w:szCs w:val="22"/>
          <w:lang w:val="en-CA"/>
        </w:rPr>
        <w:t>Among other things, RETA 7307 raised the profile of the economic aspects of marine and coastal management through its EFACT, PES and SF activities. Some of this work would deserve to be continued under a strengthened peer input and editorial assistance. Here, RETA 7307 ran out of time and steam</w:t>
      </w:r>
      <w:r w:rsidR="002A20BD" w:rsidRPr="003435EE">
        <w:rPr>
          <w:rStyle w:val="FootnoteReference"/>
          <w:rFonts w:ascii="Arial" w:hAnsi="Arial" w:cs="Arial"/>
          <w:spacing w:val="-1"/>
          <w:sz w:val="22"/>
          <w:szCs w:val="22"/>
          <w:lang w:val="en-CA"/>
        </w:rPr>
        <w:footnoteReference w:id="19"/>
      </w:r>
      <w:r w:rsidR="002A20BD" w:rsidRPr="003435EE">
        <w:rPr>
          <w:rFonts w:ascii="Arial" w:hAnsi="Arial" w:cs="Arial"/>
          <w:spacing w:val="-1"/>
          <w:sz w:val="22"/>
          <w:szCs w:val="22"/>
          <w:lang w:val="en-CA"/>
        </w:rPr>
        <w:t xml:space="preserve"> . Key messages relating to the economic and financial aspects of CTI (now summarized in the EFACT study) should be periodically updated to incorporate new results and be made to fit the requirements of specific occasions (e.g. high level meetings etc.). This work would ideally be driven by FRWG. </w:t>
      </w:r>
      <w:r w:rsidR="00BD0B65">
        <w:rPr>
          <w:rFonts w:ascii="Arial" w:hAnsi="Arial" w:cs="Arial"/>
          <w:spacing w:val="-1"/>
          <w:sz w:val="22"/>
          <w:szCs w:val="22"/>
          <w:lang w:val="en-CA"/>
        </w:rPr>
        <w:t>(Recommendation 10</w:t>
      </w:r>
      <w:r w:rsidR="00B46661">
        <w:rPr>
          <w:rFonts w:ascii="Arial" w:hAnsi="Arial" w:cs="Arial"/>
          <w:spacing w:val="-1"/>
          <w:sz w:val="22"/>
          <w:szCs w:val="22"/>
          <w:lang w:val="en-CA"/>
        </w:rPr>
        <w:t>)</w:t>
      </w:r>
    </w:p>
    <w:p w:rsidR="002A20BD" w:rsidRPr="003435EE" w:rsidRDefault="002A20BD" w:rsidP="00B46661">
      <w:pPr>
        <w:pStyle w:val="BodyText"/>
        <w:tabs>
          <w:tab w:val="left" w:pos="1815"/>
        </w:tabs>
        <w:spacing w:line="276" w:lineRule="auto"/>
        <w:ind w:left="0" w:right="4" w:firstLine="0"/>
        <w:jc w:val="both"/>
        <w:rPr>
          <w:rFonts w:ascii="Arial" w:hAnsi="Arial" w:cs="Arial"/>
          <w:spacing w:val="-1"/>
          <w:sz w:val="22"/>
          <w:szCs w:val="22"/>
          <w:lang w:val="en-CA"/>
        </w:rPr>
      </w:pPr>
    </w:p>
    <w:p w:rsidR="002A20BD" w:rsidRPr="003435EE" w:rsidRDefault="002A20BD" w:rsidP="00B46661">
      <w:pPr>
        <w:spacing w:line="276" w:lineRule="auto"/>
        <w:jc w:val="both"/>
        <w:rPr>
          <w:rFonts w:cs="Arial"/>
          <w:lang w:val="en-CA"/>
        </w:rPr>
      </w:pPr>
      <w:r w:rsidRPr="003435EE">
        <w:rPr>
          <w:rFonts w:cs="Arial"/>
          <w:lang w:val="en-CA"/>
        </w:rPr>
        <w:t>The Project produced interesting and relevant material on the subject of payment-for-environmental services (PES) and the potential of this mechanism in CT. Yet singling out PES as one of RETA focus areas can be questioned as it gives PES an importance the mechanism arguably does not deserve (within a bigger picture of different approaches to financing sustainable management). Here, the relative novelty (if not “exotic value”) of the approach may have swayed the stakeholders to give it a prominent place. It would be useful in the next round of TA activities to turn to a fuller menu of financing options including the more conventional ones. These may be “dull” but o</w:t>
      </w:r>
      <w:r w:rsidR="00BD0B65">
        <w:rPr>
          <w:rFonts w:cs="Arial"/>
          <w:lang w:val="en-CA"/>
        </w:rPr>
        <w:t>ften offer substantial promise (</w:t>
      </w:r>
      <w:r w:rsidR="00B46661">
        <w:rPr>
          <w:rFonts w:cs="Arial"/>
          <w:lang w:val="en-CA"/>
        </w:rPr>
        <w:t xml:space="preserve">Recommendation </w:t>
      </w:r>
      <w:r w:rsidR="00BD0B65">
        <w:rPr>
          <w:rFonts w:cs="Arial"/>
          <w:lang w:val="en-CA"/>
        </w:rPr>
        <w:t>12</w:t>
      </w:r>
      <w:r w:rsidR="00B46661">
        <w:rPr>
          <w:rFonts w:cs="Arial"/>
          <w:lang w:val="en-CA"/>
        </w:rPr>
        <w:t xml:space="preserve">). </w:t>
      </w:r>
      <w:r w:rsidRPr="003435EE">
        <w:rPr>
          <w:rFonts w:cs="Arial"/>
          <w:lang w:val="en-CA"/>
        </w:rPr>
        <w:t xml:space="preserve">Account should be taken of similar activities undertaken by other regional projects (e.g. the SSME Action Plans) This observation is not intended to minimize the considerable pedagogical (knowledge-generation-and-sharing, as a minimum) value of PES-related activities undertaken under RETA 7307.   </w:t>
      </w:r>
    </w:p>
    <w:p w:rsidR="002A20BD" w:rsidRPr="003435EE" w:rsidRDefault="002A20BD" w:rsidP="00B46661">
      <w:pPr>
        <w:pStyle w:val="BodyText"/>
        <w:tabs>
          <w:tab w:val="left" w:pos="1815"/>
        </w:tabs>
        <w:spacing w:line="276" w:lineRule="auto"/>
        <w:ind w:left="0" w:right="4" w:firstLine="0"/>
        <w:jc w:val="both"/>
        <w:rPr>
          <w:rFonts w:ascii="Arial" w:hAnsi="Arial" w:cs="Arial"/>
          <w:spacing w:val="-1"/>
          <w:sz w:val="22"/>
          <w:szCs w:val="22"/>
          <w:lang w:val="en-CA"/>
        </w:rPr>
      </w:pPr>
    </w:p>
    <w:p w:rsidR="00527BC3" w:rsidRPr="003435EE" w:rsidRDefault="00527BC3" w:rsidP="003B2D7B">
      <w:pPr>
        <w:pStyle w:val="Heading2"/>
        <w:numPr>
          <w:ilvl w:val="1"/>
          <w:numId w:val="1"/>
        </w:numPr>
        <w:spacing w:line="276" w:lineRule="auto"/>
        <w:jc w:val="both"/>
        <w:rPr>
          <w:rFonts w:eastAsia="Calibri" w:cs="Arial"/>
          <w:lang w:val="en-CA"/>
        </w:rPr>
      </w:pPr>
      <w:bookmarkStart w:id="68" w:name="_Toc393876696"/>
      <w:r w:rsidRPr="003435EE">
        <w:rPr>
          <w:rFonts w:eastAsia="Calibri" w:cs="Arial"/>
          <w:spacing w:val="-1"/>
          <w:lang w:val="en-CA"/>
        </w:rPr>
        <w:t>Proposals</w:t>
      </w:r>
      <w:r w:rsidRPr="003435EE">
        <w:rPr>
          <w:rFonts w:eastAsia="Calibri" w:cs="Arial"/>
          <w:spacing w:val="-4"/>
          <w:lang w:val="en-CA"/>
        </w:rPr>
        <w:t xml:space="preserve"> </w:t>
      </w:r>
      <w:r w:rsidRPr="003435EE">
        <w:rPr>
          <w:rFonts w:eastAsia="Calibri" w:cs="Arial"/>
          <w:spacing w:val="-1"/>
          <w:lang w:val="en-CA"/>
        </w:rPr>
        <w:t xml:space="preserve">for </w:t>
      </w:r>
      <w:r w:rsidRPr="003435EE">
        <w:rPr>
          <w:rFonts w:eastAsia="Calibri" w:cs="Arial"/>
          <w:lang w:val="en-CA"/>
        </w:rPr>
        <w:t>future</w:t>
      </w:r>
      <w:r w:rsidRPr="003435EE">
        <w:rPr>
          <w:rFonts w:eastAsia="Calibri" w:cs="Arial"/>
          <w:spacing w:val="-1"/>
          <w:lang w:val="en-CA"/>
        </w:rPr>
        <w:t xml:space="preserve"> directions</w:t>
      </w:r>
      <w:r w:rsidRPr="003435EE">
        <w:rPr>
          <w:rFonts w:eastAsia="Calibri" w:cs="Arial"/>
          <w:spacing w:val="-4"/>
          <w:lang w:val="en-CA"/>
        </w:rPr>
        <w:t xml:space="preserve"> </w:t>
      </w:r>
      <w:r w:rsidRPr="003435EE">
        <w:rPr>
          <w:rFonts w:eastAsia="Calibri" w:cs="Arial"/>
          <w:spacing w:val="-1"/>
          <w:lang w:val="en-CA"/>
        </w:rPr>
        <w:t>underlining</w:t>
      </w:r>
      <w:r w:rsidRPr="003435EE">
        <w:rPr>
          <w:rFonts w:eastAsia="Calibri" w:cs="Arial"/>
          <w:spacing w:val="-5"/>
          <w:lang w:val="en-CA"/>
        </w:rPr>
        <w:t xml:space="preserve"> </w:t>
      </w:r>
      <w:r w:rsidRPr="003435EE">
        <w:rPr>
          <w:rFonts w:eastAsia="Calibri" w:cs="Arial"/>
          <w:lang w:val="en-CA"/>
        </w:rPr>
        <w:t>main</w:t>
      </w:r>
      <w:r w:rsidRPr="003435EE">
        <w:rPr>
          <w:rFonts w:eastAsia="Calibri" w:cs="Arial"/>
          <w:spacing w:val="-3"/>
          <w:lang w:val="en-CA"/>
        </w:rPr>
        <w:t xml:space="preserve"> </w:t>
      </w:r>
      <w:r w:rsidRPr="003435EE">
        <w:rPr>
          <w:rFonts w:eastAsia="Calibri" w:cs="Arial"/>
          <w:lang w:val="en-CA"/>
        </w:rPr>
        <w:t>objectives</w:t>
      </w:r>
      <w:bookmarkEnd w:id="68"/>
    </w:p>
    <w:p w:rsidR="00240ECB" w:rsidRPr="003435EE" w:rsidRDefault="00240ECB" w:rsidP="00B46661">
      <w:pPr>
        <w:spacing w:line="276" w:lineRule="auto"/>
        <w:rPr>
          <w:rFonts w:cs="Arial"/>
          <w:lang w:val="en-CA"/>
        </w:rPr>
      </w:pPr>
    </w:p>
    <w:p w:rsidR="00240ECB" w:rsidRPr="003435EE" w:rsidRDefault="00240ECB" w:rsidP="00B46661">
      <w:pPr>
        <w:spacing w:line="276" w:lineRule="auto"/>
        <w:rPr>
          <w:rFonts w:cs="Arial"/>
          <w:lang w:val="en-CA"/>
        </w:rPr>
      </w:pPr>
      <w:r w:rsidRPr="003435EE">
        <w:rPr>
          <w:rFonts w:cs="Arial"/>
          <w:lang w:val="en-CA"/>
        </w:rPr>
        <w:t xml:space="preserve">Issues for </w:t>
      </w:r>
      <w:r w:rsidRPr="003435EE">
        <w:rPr>
          <w:rFonts w:cs="Arial"/>
          <w:b/>
          <w:lang w:val="en-CA"/>
        </w:rPr>
        <w:t>Component 1&amp;2</w:t>
      </w:r>
      <w:r w:rsidRPr="003435EE">
        <w:rPr>
          <w:rFonts w:cs="Arial"/>
          <w:lang w:val="en-CA"/>
        </w:rPr>
        <w:t xml:space="preserve"> </w:t>
      </w:r>
      <w:r w:rsidR="00D857AD">
        <w:rPr>
          <w:rFonts w:cs="Arial"/>
          <w:lang w:val="en-CA"/>
        </w:rPr>
        <w:t xml:space="preserve">are given in </w:t>
      </w:r>
      <w:r w:rsidRPr="003435EE">
        <w:rPr>
          <w:rFonts w:cs="Arial"/>
          <w:lang w:val="en-CA"/>
        </w:rPr>
        <w:t>4.</w:t>
      </w:r>
      <w:r w:rsidR="00D857AD">
        <w:rPr>
          <w:rFonts w:cs="Arial"/>
          <w:lang w:val="en-CA"/>
        </w:rPr>
        <w:t>4</w:t>
      </w:r>
    </w:p>
    <w:p w:rsidR="00240ECB" w:rsidRPr="003435EE" w:rsidRDefault="00240ECB" w:rsidP="00B46661">
      <w:pPr>
        <w:spacing w:line="276" w:lineRule="auto"/>
        <w:rPr>
          <w:rFonts w:cs="Arial"/>
          <w:lang w:val="en-CA"/>
        </w:rPr>
      </w:pPr>
    </w:p>
    <w:p w:rsidR="002A20BD" w:rsidRPr="003435EE" w:rsidRDefault="001552B8" w:rsidP="00B46661">
      <w:pPr>
        <w:spacing w:line="276" w:lineRule="auto"/>
        <w:jc w:val="both"/>
        <w:rPr>
          <w:rFonts w:eastAsia="Calibri" w:cs="Arial"/>
          <w:lang w:val="en-CA"/>
        </w:rPr>
      </w:pPr>
      <w:r>
        <w:rPr>
          <w:rFonts w:cs="Arial"/>
          <w:b/>
          <w:lang w:val="en-CA"/>
        </w:rPr>
        <w:t xml:space="preserve">Component 3: </w:t>
      </w:r>
      <w:r w:rsidR="002A20BD" w:rsidRPr="003435EE">
        <w:rPr>
          <w:rFonts w:cs="Arial"/>
          <w:lang w:val="en-CA"/>
        </w:rPr>
        <w:t>The Project was conceived as a regional one. Its desired principal outcome was to improve cooperation among CT6 on information exchange and decision making on coastal and marine resource management. In implementing the Project a balance soon emerged between regional and country activities. The former cannot exist without the latter but in the CT world of linked ecosystems the latter is linked to the former. While appreciative of CTI regional activities country officials are under pressure to introduce better practices and share lessons learned not only with their regional counterparts but mainly with their domestic constituencies. The challenge for the future round of CTI action is to arbitrate among the three groups of claimants on financial and technical support, i.e. (a) the regional structures (the regional secretariat and policy-making upper echelons); (b) country-level institutions (NCCs with the mother organizations of its members); and (c) local and field level stakeholders ranging from local government officials to the last of the fishermen. The subject would deserve to be placed on CTI agenda, possibly appended to the Study of CTI financial architecture now underway.</w:t>
      </w:r>
      <w:r w:rsidR="00B46661">
        <w:rPr>
          <w:rFonts w:cs="Arial"/>
          <w:lang w:val="en-CA"/>
        </w:rPr>
        <w:t xml:space="preserve"> (Recommendation </w:t>
      </w:r>
      <w:r w:rsidR="00BD0B65">
        <w:rPr>
          <w:rFonts w:cs="Arial"/>
          <w:lang w:val="en-CA"/>
        </w:rPr>
        <w:t>13</w:t>
      </w:r>
      <w:r w:rsidR="00B46661">
        <w:rPr>
          <w:rFonts w:cs="Arial"/>
          <w:lang w:val="en-CA"/>
        </w:rPr>
        <w:t>)</w:t>
      </w:r>
    </w:p>
    <w:p w:rsidR="003435EE" w:rsidRPr="003435EE" w:rsidRDefault="003435EE" w:rsidP="003B2D7B">
      <w:pPr>
        <w:pStyle w:val="Heading2"/>
        <w:numPr>
          <w:ilvl w:val="1"/>
          <w:numId w:val="1"/>
        </w:numPr>
        <w:spacing w:line="276" w:lineRule="auto"/>
        <w:rPr>
          <w:lang w:val="en-CA"/>
        </w:rPr>
      </w:pPr>
      <w:bookmarkStart w:id="69" w:name="_Toc393876697"/>
      <w:r w:rsidRPr="003435EE">
        <w:rPr>
          <w:lang w:val="en-CA"/>
        </w:rPr>
        <w:t>Lessons Learned: Best and worst practices in addressing issues relating to relevance, performance and success</w:t>
      </w:r>
      <w:bookmarkEnd w:id="69"/>
    </w:p>
    <w:p w:rsidR="003435EE" w:rsidRPr="00D857AD" w:rsidRDefault="003435EE" w:rsidP="00B46661">
      <w:pPr>
        <w:spacing w:line="276" w:lineRule="auto"/>
        <w:rPr>
          <w:rFonts w:cs="Arial"/>
          <w:lang w:val="en-CA"/>
        </w:rPr>
      </w:pPr>
    </w:p>
    <w:p w:rsidR="003435EE" w:rsidRDefault="003435EE" w:rsidP="00B46661">
      <w:pPr>
        <w:spacing w:line="276" w:lineRule="auto"/>
        <w:jc w:val="both"/>
        <w:rPr>
          <w:lang w:val="en-CA"/>
        </w:rPr>
      </w:pPr>
      <w:r w:rsidRPr="00D857AD">
        <w:rPr>
          <w:b/>
          <w:lang w:val="en-CA"/>
        </w:rPr>
        <w:t>Inter-agency &amp; Inter-component cooperation (good &amp; bad)</w:t>
      </w:r>
      <w:r w:rsidR="00260822">
        <w:rPr>
          <w:b/>
          <w:lang w:val="en-CA"/>
        </w:rPr>
        <w:t xml:space="preserve">: </w:t>
      </w:r>
      <w:r w:rsidRPr="003435EE">
        <w:rPr>
          <w:lang w:val="en-CA"/>
        </w:rPr>
        <w:t xml:space="preserve">The project was designed with three components managed by three quite different organisations with different mandates, in widely geographically different places, and in the case of ADB with different planning and management systems. They were combined into one project partially for convenience (GEF:IW) and partially to increase linkages between the three. </w:t>
      </w:r>
      <w:r w:rsidR="00B46661">
        <w:rPr>
          <w:lang w:val="en-CA"/>
        </w:rPr>
        <w:t>W</w:t>
      </w:r>
      <w:r w:rsidRPr="003435EE">
        <w:rPr>
          <w:lang w:val="en-CA"/>
        </w:rPr>
        <w:t xml:space="preserve">hile indicating a fourth component for Project Management </w:t>
      </w:r>
      <w:r w:rsidR="00B46661">
        <w:rPr>
          <w:lang w:val="en-CA"/>
        </w:rPr>
        <w:t xml:space="preserve">the Prodoc </w:t>
      </w:r>
      <w:r w:rsidRPr="003435EE">
        <w:rPr>
          <w:lang w:val="en-CA"/>
        </w:rPr>
        <w:t>did not spell out mechanisms for cooperation either in the text or the budget, and most of the budget for this component was reallocated to Components 1&amp; 2. The UNDP PMU managed each component separately and did not play a strong role in forcing greater collaboration. It is clear in future where there are different agencies that a clear project coordination mechanism be ou</w:t>
      </w:r>
      <w:r w:rsidR="00D857AD">
        <w:rPr>
          <w:lang w:val="en-CA"/>
        </w:rPr>
        <w:t>tline along with a clear budget (Recommendation 1).</w:t>
      </w:r>
    </w:p>
    <w:p w:rsidR="003435EE" w:rsidRPr="00D857AD" w:rsidRDefault="003435EE" w:rsidP="00B46661">
      <w:pPr>
        <w:spacing w:line="276" w:lineRule="auto"/>
        <w:jc w:val="both"/>
        <w:rPr>
          <w:rFonts w:cs="Arial"/>
          <w:lang w:val="en-CA"/>
        </w:rPr>
      </w:pPr>
    </w:p>
    <w:p w:rsidR="00B46661" w:rsidRDefault="00B46661" w:rsidP="00B46661">
      <w:pPr>
        <w:spacing w:line="276" w:lineRule="auto"/>
        <w:jc w:val="both"/>
      </w:pPr>
      <w:r>
        <w:t>In Component 3 managed by ADB, a separate GEF agency, funds were provided via a separate proposal (RETA) with additional co-funding. This delayed the approval and implementation of this component by a year putting implementation out of sync with the other components. While this may not have been decisive for the work of Component 3 given its relatively self-contained nature, it was not helpful.  There were additional factors at play such as different management procedures, and different activities, outputs and indicators of the respective log frames. Some respondents suggested that interagency projects are too difficult and should not be attempted, while the ADB team remained positive about the collaboration with the other components.</w:t>
      </w:r>
    </w:p>
    <w:p w:rsidR="003435EE" w:rsidRPr="00B46661" w:rsidRDefault="003435EE" w:rsidP="00B46661">
      <w:pPr>
        <w:pStyle w:val="ListParagraph"/>
        <w:spacing w:line="276" w:lineRule="auto"/>
        <w:ind w:left="360"/>
        <w:jc w:val="both"/>
        <w:rPr>
          <w:rFonts w:cs="Arial"/>
        </w:rPr>
      </w:pPr>
    </w:p>
    <w:p w:rsidR="003435EE" w:rsidRPr="003435EE" w:rsidRDefault="003435EE" w:rsidP="00B46661">
      <w:pPr>
        <w:spacing w:line="276" w:lineRule="auto"/>
        <w:jc w:val="both"/>
        <w:rPr>
          <w:lang w:val="en-CA"/>
        </w:rPr>
      </w:pPr>
      <w:r w:rsidRPr="003435EE">
        <w:rPr>
          <w:lang w:val="en-CA"/>
        </w:rPr>
        <w:t>In spite of the lack of overall coordination and management difficulties, each component has successfully achieved their outcomes, are achieving impact and there has been considerable informal collaboration. The reviewers were impressed with the amount of collaboration between the three components (documented in Section 3.</w:t>
      </w:r>
      <w:r w:rsidR="001552B8">
        <w:rPr>
          <w:lang w:val="en-CA"/>
        </w:rPr>
        <w:t>2.3) w</w:t>
      </w:r>
      <w:r w:rsidRPr="003435EE">
        <w:rPr>
          <w:lang w:val="en-CA"/>
        </w:rPr>
        <w:t xml:space="preserve">hile this was not necessarily a marriage made in heaven it has been a useful and interesting ménage à </w:t>
      </w:r>
      <w:r w:rsidRPr="00B426F4">
        <w:rPr>
          <w:lang w:val="en-CA"/>
        </w:rPr>
        <w:t>t</w:t>
      </w:r>
      <w:r w:rsidR="00B46661">
        <w:rPr>
          <w:lang w:val="en-CA"/>
        </w:rPr>
        <w:t>r</w:t>
      </w:r>
      <w:r w:rsidRPr="00B426F4">
        <w:rPr>
          <w:lang w:val="en-CA"/>
        </w:rPr>
        <w:t>ois</w:t>
      </w:r>
      <w:r w:rsidRPr="003435EE">
        <w:rPr>
          <w:lang w:val="en-CA"/>
        </w:rPr>
        <w:t>.</w:t>
      </w:r>
    </w:p>
    <w:p w:rsidR="00CF0564" w:rsidRPr="0078017A" w:rsidRDefault="00CF0564" w:rsidP="00B46661">
      <w:pPr>
        <w:spacing w:line="276" w:lineRule="auto"/>
        <w:jc w:val="both"/>
        <w:rPr>
          <w:rFonts w:cs="Arial"/>
          <w:lang w:val="en-CA"/>
        </w:rPr>
      </w:pPr>
    </w:p>
    <w:p w:rsidR="00BE5C82" w:rsidRDefault="003435EE" w:rsidP="00B46661">
      <w:pPr>
        <w:spacing w:line="276" w:lineRule="auto"/>
        <w:jc w:val="both"/>
        <w:rPr>
          <w:b/>
          <w:lang w:val="en-CA"/>
        </w:rPr>
      </w:pPr>
      <w:r w:rsidRPr="003435EE">
        <w:rPr>
          <w:b/>
          <w:lang w:val="en-CA"/>
        </w:rPr>
        <w:t xml:space="preserve">Organisational sustainability: </w:t>
      </w:r>
    </w:p>
    <w:p w:rsidR="003435EE" w:rsidRDefault="003435EE" w:rsidP="00B46661">
      <w:pPr>
        <w:spacing w:line="276" w:lineRule="auto"/>
        <w:jc w:val="both"/>
        <w:rPr>
          <w:lang w:val="en-CA"/>
        </w:rPr>
      </w:pPr>
      <w:r w:rsidRPr="003435EE">
        <w:rPr>
          <w:lang w:val="en-CA"/>
        </w:rPr>
        <w:t xml:space="preserve">GOF is a very small but dynamic organisation working with a large number of partners and alliances. They have achieved substantial results in this project with a small </w:t>
      </w:r>
      <w:r w:rsidR="0078017A">
        <w:rPr>
          <w:lang w:val="en-CA"/>
        </w:rPr>
        <w:t>a</w:t>
      </w:r>
      <w:r w:rsidRPr="003435EE">
        <w:rPr>
          <w:lang w:val="en-CA"/>
        </w:rPr>
        <w:t xml:space="preserve">mount </w:t>
      </w:r>
      <w:r w:rsidR="00944CFF">
        <w:rPr>
          <w:lang w:val="en-CA"/>
        </w:rPr>
        <w:t>of</w:t>
      </w:r>
      <w:r w:rsidRPr="003435EE">
        <w:rPr>
          <w:lang w:val="en-CA"/>
        </w:rPr>
        <w:t xml:space="preserve"> funding and have successfully lever</w:t>
      </w:r>
      <w:r w:rsidR="0078017A">
        <w:rPr>
          <w:lang w:val="en-CA"/>
        </w:rPr>
        <w:t>ed</w:t>
      </w:r>
      <w:r w:rsidRPr="003435EE">
        <w:rPr>
          <w:lang w:val="en-CA"/>
        </w:rPr>
        <w:t xml:space="preserve"> greater support </w:t>
      </w:r>
      <w:r w:rsidR="0078017A">
        <w:rPr>
          <w:lang w:val="en-CA"/>
        </w:rPr>
        <w:t>(</w:t>
      </w:r>
      <w:r w:rsidRPr="003435EE">
        <w:rPr>
          <w:lang w:val="en-CA"/>
        </w:rPr>
        <w:t>cash and in-kind</w:t>
      </w:r>
      <w:r w:rsidR="0078017A">
        <w:rPr>
          <w:lang w:val="en-CA"/>
        </w:rPr>
        <w:t>)</w:t>
      </w:r>
      <w:r w:rsidRPr="003435EE">
        <w:rPr>
          <w:lang w:val="en-CA"/>
        </w:rPr>
        <w:t xml:space="preserve"> to assist in the achievement of results. These results have</w:t>
      </w:r>
      <w:r w:rsidR="00BE5C82">
        <w:rPr>
          <w:lang w:val="en-CA"/>
        </w:rPr>
        <w:t xml:space="preserve"> been aided by clear strategies </w:t>
      </w:r>
      <w:r w:rsidRPr="003435EE">
        <w:rPr>
          <w:lang w:val="en-CA"/>
        </w:rPr>
        <w:t>and an incremental approach. As respondent</w:t>
      </w:r>
      <w:r w:rsidR="00944CFF">
        <w:rPr>
          <w:lang w:val="en-CA"/>
        </w:rPr>
        <w:t>s</w:t>
      </w:r>
      <w:r w:rsidRPr="003435EE">
        <w:rPr>
          <w:lang w:val="en-CA"/>
        </w:rPr>
        <w:t xml:space="preserve"> indicated:</w:t>
      </w:r>
    </w:p>
    <w:p w:rsidR="003435EE" w:rsidRPr="003435EE" w:rsidRDefault="003435EE" w:rsidP="00B46661">
      <w:pPr>
        <w:spacing w:line="276" w:lineRule="auto"/>
        <w:ind w:left="720"/>
        <w:jc w:val="both"/>
        <w:rPr>
          <w:i/>
          <w:lang w:val="en-CA"/>
        </w:rPr>
      </w:pPr>
      <w:r w:rsidRPr="003435EE">
        <w:rPr>
          <w:lang w:val="en-CA"/>
        </w:rPr>
        <w:t xml:space="preserve"> “</w:t>
      </w:r>
      <w:r w:rsidRPr="003435EE">
        <w:rPr>
          <w:i/>
          <w:lang w:val="en-CA"/>
        </w:rPr>
        <w:t xml:space="preserve">The organization is </w:t>
      </w:r>
      <w:r w:rsidR="001552B8" w:rsidRPr="003435EE">
        <w:rPr>
          <w:i/>
          <w:lang w:val="en-CA"/>
        </w:rPr>
        <w:t>effective;</w:t>
      </w:r>
      <w:r w:rsidRPr="003435EE">
        <w:rPr>
          <w:i/>
          <w:lang w:val="en-CA"/>
        </w:rPr>
        <w:t xml:space="preserve"> it brings people together, is inclusive and produces results.” </w:t>
      </w:r>
    </w:p>
    <w:p w:rsidR="0078017A" w:rsidRDefault="0078017A" w:rsidP="00B46661">
      <w:pPr>
        <w:spacing w:line="276" w:lineRule="auto"/>
        <w:ind w:left="720"/>
        <w:jc w:val="both"/>
        <w:rPr>
          <w:rFonts w:cs="Arial"/>
          <w:i/>
          <w:lang w:val="en-CA"/>
        </w:rPr>
      </w:pPr>
      <w:r w:rsidRPr="003435EE">
        <w:rPr>
          <w:rFonts w:cs="Arial"/>
          <w:spacing w:val="-1"/>
          <w:lang w:val="en-CA"/>
        </w:rPr>
        <w:t xml:space="preserve">  </w:t>
      </w:r>
      <w:r w:rsidR="001552B8" w:rsidRPr="003435EE">
        <w:rPr>
          <w:rFonts w:cs="Arial"/>
          <w:spacing w:val="-1"/>
          <w:lang w:val="en-CA"/>
        </w:rPr>
        <w:t>“</w:t>
      </w:r>
      <w:r w:rsidR="001552B8" w:rsidRPr="003435EE">
        <w:rPr>
          <w:rFonts w:cs="Arial"/>
          <w:i/>
          <w:lang w:val="en-CA"/>
        </w:rPr>
        <w:t>A</w:t>
      </w:r>
      <w:r w:rsidRPr="003435EE">
        <w:rPr>
          <w:rFonts w:cs="Arial"/>
          <w:i/>
          <w:lang w:val="en-CA"/>
        </w:rPr>
        <w:t xml:space="preserve"> project such as the Ocean Forum should become permanent to ensure that the ocean agenda is not forgotten, undermined, or misrepresented at any of the international related meetings”.</w:t>
      </w:r>
    </w:p>
    <w:p w:rsidR="00BE5C82" w:rsidRDefault="00BE5C82" w:rsidP="00B46661">
      <w:pPr>
        <w:spacing w:line="276" w:lineRule="auto"/>
        <w:jc w:val="both"/>
        <w:rPr>
          <w:rFonts w:cs="Arial"/>
          <w:spacing w:val="-1"/>
          <w:lang w:val="en-CA"/>
        </w:rPr>
      </w:pPr>
    </w:p>
    <w:p w:rsidR="008C118C" w:rsidRDefault="008C118C" w:rsidP="00B46661">
      <w:pPr>
        <w:spacing w:line="276" w:lineRule="auto"/>
        <w:jc w:val="both"/>
        <w:rPr>
          <w:rFonts w:cs="Arial"/>
          <w:i/>
          <w:lang w:val="en-CA"/>
        </w:rPr>
      </w:pPr>
      <w:r w:rsidRPr="003435EE">
        <w:rPr>
          <w:rFonts w:cs="Arial"/>
          <w:spacing w:val="-1"/>
          <w:lang w:val="en-CA"/>
        </w:rPr>
        <w:t xml:space="preserve">There is, however, a need to continue funding </w:t>
      </w:r>
      <w:r w:rsidR="00BE5C82">
        <w:rPr>
          <w:rFonts w:cs="Arial"/>
          <w:spacing w:val="-1"/>
          <w:lang w:val="en-CA"/>
        </w:rPr>
        <w:t xml:space="preserve">of </w:t>
      </w:r>
      <w:r w:rsidRPr="003435EE">
        <w:rPr>
          <w:rFonts w:cs="Arial"/>
          <w:spacing w:val="-1"/>
          <w:lang w:val="en-CA"/>
        </w:rPr>
        <w:t xml:space="preserve">GOF to ensure the Ocean Agenda remains in the forefront of global policy and negotiation. GOF has shown itself quite adept at obtaining a variety of project funding, however, </w:t>
      </w:r>
      <w:r w:rsidR="00BE5C82">
        <w:rPr>
          <w:rFonts w:cs="Arial"/>
          <w:spacing w:val="-1"/>
          <w:lang w:val="en-CA"/>
        </w:rPr>
        <w:t xml:space="preserve">there is a </w:t>
      </w:r>
      <w:r w:rsidRPr="003435EE">
        <w:rPr>
          <w:rFonts w:cs="Arial"/>
          <w:spacing w:val="-1"/>
          <w:lang w:val="en-CA"/>
        </w:rPr>
        <w:t xml:space="preserve">need for long term core funding for the key staff and secretariat. </w:t>
      </w:r>
    </w:p>
    <w:p w:rsidR="003435EE" w:rsidRPr="003435EE" w:rsidRDefault="003435EE" w:rsidP="00B46661">
      <w:pPr>
        <w:spacing w:line="276" w:lineRule="auto"/>
        <w:jc w:val="both"/>
        <w:rPr>
          <w:i/>
          <w:lang w:val="en-CA"/>
        </w:rPr>
      </w:pPr>
    </w:p>
    <w:p w:rsidR="003435EE" w:rsidRPr="003435EE" w:rsidRDefault="003435EE" w:rsidP="00B46661">
      <w:pPr>
        <w:spacing w:line="276" w:lineRule="auto"/>
        <w:jc w:val="both"/>
        <w:rPr>
          <w:lang w:val="en-CA"/>
        </w:rPr>
      </w:pPr>
      <w:r w:rsidRPr="003435EE">
        <w:rPr>
          <w:lang w:val="en-CA"/>
        </w:rPr>
        <w:t>IW:LEARN with a much wider and more disbursed mandate has also achieved considerable results in linking the GEF IW family. As respondents noted:</w:t>
      </w:r>
    </w:p>
    <w:p w:rsidR="003435EE" w:rsidRDefault="003435EE" w:rsidP="00B46661">
      <w:pPr>
        <w:spacing w:line="276" w:lineRule="auto"/>
        <w:jc w:val="both"/>
        <w:rPr>
          <w:i/>
          <w:lang w:val="en-CA"/>
        </w:rPr>
      </w:pPr>
      <w:r w:rsidRPr="003435EE">
        <w:rPr>
          <w:i/>
          <w:lang w:val="en-CA"/>
        </w:rPr>
        <w:t>“The twinning has been an opportunity to strengthen the existing network of colleagues and to make new contacts.</w:t>
      </w:r>
    </w:p>
    <w:p w:rsidR="003435EE" w:rsidRDefault="003435EE" w:rsidP="00B46661">
      <w:pPr>
        <w:spacing w:line="276" w:lineRule="auto"/>
        <w:jc w:val="both"/>
        <w:rPr>
          <w:i/>
          <w:lang w:val="en-CA" w:eastAsia="en-CA"/>
        </w:rPr>
      </w:pPr>
      <w:r w:rsidRPr="003435EE">
        <w:rPr>
          <w:i/>
          <w:lang w:val="en-CA" w:eastAsia="en-CA"/>
        </w:rPr>
        <w:t>IW:LEARN is very useful for information exchange between various regional projects”</w:t>
      </w:r>
    </w:p>
    <w:p w:rsidR="00944CFF" w:rsidRDefault="00944CFF" w:rsidP="00B46661">
      <w:pPr>
        <w:spacing w:line="276" w:lineRule="auto"/>
        <w:jc w:val="both"/>
        <w:rPr>
          <w:i/>
          <w:lang w:val="en-CA" w:eastAsia="en-CA"/>
        </w:rPr>
      </w:pPr>
    </w:p>
    <w:p w:rsidR="00944CFF" w:rsidRDefault="00944CFF" w:rsidP="00B46661">
      <w:pPr>
        <w:spacing w:line="276" w:lineRule="auto"/>
        <w:jc w:val="both"/>
        <w:rPr>
          <w:rFonts w:cs="Arial"/>
          <w:spacing w:val="-1"/>
          <w:lang w:val="en-CA"/>
        </w:rPr>
      </w:pPr>
      <w:r w:rsidRPr="003435EE">
        <w:rPr>
          <w:rFonts w:cs="Arial"/>
          <w:spacing w:val="-1"/>
          <w:lang w:val="en-CA"/>
        </w:rPr>
        <w:t>IW:Learn has also received additional GEF IW funding (IW:LEARN 3/MENARID and IW:LEARN4</w:t>
      </w:r>
      <w:r>
        <w:rPr>
          <w:rFonts w:cs="Arial"/>
          <w:spacing w:val="-1"/>
          <w:lang w:val="en-CA"/>
        </w:rPr>
        <w:t>)</w:t>
      </w:r>
      <w:r w:rsidRPr="003435EE">
        <w:rPr>
          <w:rFonts w:cs="Arial"/>
          <w:spacing w:val="-1"/>
          <w:lang w:val="en-CA"/>
        </w:rPr>
        <w:t xml:space="preserve"> to continue their work of linking the GEF IW family. In addition each GEF IW project now is to use 1% of their budget for IW</w:t>
      </w:r>
      <w:r w:rsidR="001552B8">
        <w:rPr>
          <w:rFonts w:cs="Arial"/>
          <w:spacing w:val="-1"/>
          <w:lang w:val="en-CA"/>
        </w:rPr>
        <w:t>:</w:t>
      </w:r>
      <w:r w:rsidR="001552B8" w:rsidRPr="003435EE">
        <w:rPr>
          <w:rFonts w:cs="Arial"/>
          <w:spacing w:val="-1"/>
          <w:lang w:val="en-CA"/>
        </w:rPr>
        <w:t>LEARN</w:t>
      </w:r>
      <w:r w:rsidRPr="003435EE">
        <w:rPr>
          <w:rFonts w:cs="Arial"/>
          <w:spacing w:val="-1"/>
          <w:lang w:val="en-CA"/>
        </w:rPr>
        <w:t xml:space="preserve"> activities. </w:t>
      </w:r>
    </w:p>
    <w:p w:rsidR="00944CFF" w:rsidRDefault="00944CFF" w:rsidP="00B46661">
      <w:pPr>
        <w:spacing w:line="276" w:lineRule="auto"/>
        <w:jc w:val="both"/>
        <w:rPr>
          <w:rFonts w:cs="Arial"/>
          <w:spacing w:val="-1"/>
          <w:lang w:val="en-CA"/>
        </w:rPr>
      </w:pPr>
    </w:p>
    <w:p w:rsidR="0078017A" w:rsidRPr="003435EE" w:rsidRDefault="00944CFF" w:rsidP="00B46661">
      <w:pPr>
        <w:spacing w:line="276" w:lineRule="auto"/>
        <w:jc w:val="both"/>
        <w:rPr>
          <w:rFonts w:cs="Arial"/>
          <w:spacing w:val="-1"/>
          <w:lang w:val="en-CA"/>
        </w:rPr>
      </w:pPr>
      <w:r>
        <w:rPr>
          <w:lang w:val="en-CA" w:eastAsia="en-CA"/>
        </w:rPr>
        <w:t xml:space="preserve">Both these </w:t>
      </w:r>
      <w:r w:rsidR="003435EE" w:rsidRPr="003435EE">
        <w:rPr>
          <w:lang w:val="en-CA" w:eastAsia="en-CA"/>
        </w:rPr>
        <w:t xml:space="preserve"> organisations have been successful in obtaining additional GEF and other project funding, </w:t>
      </w:r>
      <w:r>
        <w:rPr>
          <w:lang w:val="en-CA" w:eastAsia="en-CA"/>
        </w:rPr>
        <w:t xml:space="preserve">but </w:t>
      </w:r>
      <w:r w:rsidR="003435EE" w:rsidRPr="003435EE">
        <w:rPr>
          <w:lang w:val="en-CA" w:eastAsia="en-CA"/>
        </w:rPr>
        <w:t xml:space="preserve">they face very similar problems of a very small staff coordinating a large number of activities, and ensuring funding covers staff and secretarial core functions. </w:t>
      </w:r>
      <w:r w:rsidR="0078017A" w:rsidRPr="003435EE">
        <w:rPr>
          <w:lang w:val="en-CA" w:eastAsia="en-CA"/>
        </w:rPr>
        <w:t>While core</w:t>
      </w:r>
      <w:r w:rsidR="003435EE" w:rsidRPr="003435EE">
        <w:rPr>
          <w:lang w:val="en-CA" w:eastAsia="en-CA"/>
        </w:rPr>
        <w:t xml:space="preserve"> funding is difficult to obtain</w:t>
      </w:r>
      <w:r w:rsidR="0078017A" w:rsidRPr="003435EE">
        <w:rPr>
          <w:lang w:val="en-CA" w:eastAsia="en-CA"/>
        </w:rPr>
        <w:t>, these</w:t>
      </w:r>
      <w:r w:rsidR="003435EE" w:rsidRPr="003435EE">
        <w:rPr>
          <w:lang w:val="en-CA" w:eastAsia="en-CA"/>
        </w:rPr>
        <w:t xml:space="preserve"> organisations could be much more effective with long term core funding and then using specific projects to accomplish their broader goals. </w:t>
      </w:r>
      <w:r>
        <w:rPr>
          <w:rFonts w:cs="Arial"/>
          <w:spacing w:val="-1"/>
          <w:lang w:val="en-CA"/>
        </w:rPr>
        <w:t xml:space="preserve">In the case of </w:t>
      </w:r>
      <w:r w:rsidRPr="003435EE">
        <w:rPr>
          <w:rFonts w:cs="Arial"/>
          <w:spacing w:val="-1"/>
          <w:lang w:val="en-CA"/>
        </w:rPr>
        <w:t xml:space="preserve">IW:LEARN </w:t>
      </w:r>
      <w:r>
        <w:rPr>
          <w:rFonts w:cs="Arial"/>
          <w:spacing w:val="-1"/>
          <w:lang w:val="en-CA"/>
        </w:rPr>
        <w:t xml:space="preserve">that is </w:t>
      </w:r>
      <w:r w:rsidRPr="003435EE">
        <w:rPr>
          <w:rFonts w:cs="Arial"/>
          <w:spacing w:val="-1"/>
          <w:lang w:val="en-CA"/>
        </w:rPr>
        <w:t>a service to GEF:IW there shoul</w:t>
      </w:r>
      <w:r>
        <w:rPr>
          <w:rFonts w:cs="Arial"/>
          <w:spacing w:val="-1"/>
          <w:lang w:val="en-CA"/>
        </w:rPr>
        <w:t xml:space="preserve">d be long term funding for this from GEF IW. </w:t>
      </w:r>
      <w:r w:rsidRPr="003435EE">
        <w:rPr>
          <w:rFonts w:cs="Arial"/>
          <w:spacing w:val="-1"/>
          <w:lang w:val="en-CA"/>
        </w:rPr>
        <w:t>W</w:t>
      </w:r>
      <w:r>
        <w:rPr>
          <w:rFonts w:cs="Arial"/>
          <w:spacing w:val="-1"/>
          <w:lang w:val="en-CA"/>
        </w:rPr>
        <w:t xml:space="preserve">hile we </w:t>
      </w:r>
      <w:r w:rsidRPr="003435EE">
        <w:rPr>
          <w:rFonts w:cs="Arial"/>
          <w:spacing w:val="-1"/>
          <w:lang w:val="en-CA"/>
        </w:rPr>
        <w:t xml:space="preserve">recognize that </w:t>
      </w:r>
      <w:r w:rsidR="001552B8">
        <w:rPr>
          <w:rFonts w:cs="Arial"/>
          <w:spacing w:val="-1"/>
          <w:lang w:val="en-CA"/>
        </w:rPr>
        <w:t>it is</w:t>
      </w:r>
      <w:r w:rsidRPr="003435EE">
        <w:rPr>
          <w:rFonts w:cs="Arial"/>
          <w:spacing w:val="-1"/>
          <w:lang w:val="en-CA"/>
        </w:rPr>
        <w:t xml:space="preserve"> difficult to obtain this type of funding </w:t>
      </w:r>
      <w:r w:rsidR="00354EED">
        <w:rPr>
          <w:rFonts w:cs="Arial"/>
          <w:spacing w:val="-1"/>
          <w:lang w:val="en-CA"/>
        </w:rPr>
        <w:t xml:space="preserve">we </w:t>
      </w:r>
      <w:r w:rsidR="00354EED" w:rsidRPr="003435EE">
        <w:rPr>
          <w:rFonts w:cs="Arial"/>
          <w:spacing w:val="-1"/>
          <w:lang w:val="en-CA"/>
        </w:rPr>
        <w:t>encourage</w:t>
      </w:r>
      <w:r w:rsidRPr="003435EE">
        <w:rPr>
          <w:rFonts w:cs="Arial"/>
          <w:spacing w:val="-1"/>
          <w:lang w:val="en-CA"/>
        </w:rPr>
        <w:t xml:space="preserve"> GEF:IW to explore approaches</w:t>
      </w:r>
      <w:r>
        <w:rPr>
          <w:rFonts w:cs="Arial"/>
          <w:spacing w:val="-1"/>
          <w:lang w:val="en-CA"/>
        </w:rPr>
        <w:t xml:space="preserve"> and strategies </w:t>
      </w:r>
      <w:r w:rsidRPr="003435EE">
        <w:rPr>
          <w:rFonts w:cs="Arial"/>
          <w:spacing w:val="-1"/>
          <w:lang w:val="en-CA"/>
        </w:rPr>
        <w:t xml:space="preserve"> to ensure adequate</w:t>
      </w:r>
      <w:r>
        <w:rPr>
          <w:rFonts w:cs="Arial"/>
          <w:spacing w:val="-1"/>
          <w:lang w:val="en-CA"/>
        </w:rPr>
        <w:t xml:space="preserve"> long term funding for GO</w:t>
      </w:r>
      <w:r w:rsidR="00260822">
        <w:rPr>
          <w:rFonts w:cs="Arial"/>
          <w:spacing w:val="-1"/>
          <w:lang w:val="en-CA"/>
        </w:rPr>
        <w:t>F and IW:LEARN (Recommendation 5 &amp; 6</w:t>
      </w:r>
      <w:r>
        <w:rPr>
          <w:rFonts w:cs="Arial"/>
          <w:spacing w:val="-1"/>
          <w:lang w:val="en-CA"/>
        </w:rPr>
        <w:t>)</w:t>
      </w:r>
      <w:r w:rsidR="0078017A" w:rsidRPr="003435EE">
        <w:rPr>
          <w:rFonts w:cs="Arial"/>
          <w:spacing w:val="-1"/>
          <w:lang w:val="en-CA"/>
        </w:rPr>
        <w:t xml:space="preserve">. </w:t>
      </w:r>
    </w:p>
    <w:p w:rsidR="0078017A" w:rsidRPr="003435EE" w:rsidRDefault="0078017A" w:rsidP="00B46661">
      <w:pPr>
        <w:pStyle w:val="BodyText"/>
        <w:tabs>
          <w:tab w:val="left" w:pos="1815"/>
        </w:tabs>
        <w:spacing w:line="276" w:lineRule="auto"/>
        <w:ind w:left="0" w:right="4" w:firstLine="0"/>
        <w:jc w:val="both"/>
        <w:rPr>
          <w:rFonts w:ascii="Arial" w:hAnsi="Arial" w:cs="Arial"/>
          <w:spacing w:val="-1"/>
          <w:sz w:val="22"/>
          <w:szCs w:val="22"/>
          <w:lang w:val="en-CA"/>
        </w:rPr>
      </w:pPr>
    </w:p>
    <w:p w:rsidR="00C050A4" w:rsidRPr="00260822" w:rsidRDefault="004F159F" w:rsidP="00B46661">
      <w:pPr>
        <w:spacing w:line="276" w:lineRule="auto"/>
        <w:jc w:val="both"/>
        <w:rPr>
          <w:lang w:val="en-CA"/>
        </w:rPr>
      </w:pPr>
      <w:r w:rsidRPr="004F159F">
        <w:rPr>
          <w:b/>
          <w:lang w:val="en-CA"/>
        </w:rPr>
        <w:t>Financial management</w:t>
      </w:r>
      <w:r>
        <w:rPr>
          <w:b/>
          <w:lang w:val="en-CA"/>
        </w:rPr>
        <w:t xml:space="preserve">: </w:t>
      </w:r>
      <w:r w:rsidR="00260822" w:rsidRPr="00260822">
        <w:rPr>
          <w:lang w:val="en-CA"/>
        </w:rPr>
        <w:t>The consultants found weakness</w:t>
      </w:r>
      <w:r w:rsidR="00895EA1">
        <w:rPr>
          <w:lang w:val="en-CA"/>
        </w:rPr>
        <w:t>es</w:t>
      </w:r>
      <w:r w:rsidR="00260822" w:rsidRPr="00260822">
        <w:rPr>
          <w:lang w:val="en-CA"/>
        </w:rPr>
        <w:t xml:space="preserve"> in the </w:t>
      </w:r>
      <w:r w:rsidR="00260822">
        <w:rPr>
          <w:lang w:val="en-CA"/>
        </w:rPr>
        <w:t xml:space="preserve">financial reporting in all components. Some important data was not available, there was a substantial overrun in Component 1 (see Section 3.2.4) that misrepresented actual spending </w:t>
      </w:r>
      <w:r w:rsidR="00895EA1">
        <w:rPr>
          <w:lang w:val="en-CA"/>
        </w:rPr>
        <w:t xml:space="preserve">that was </w:t>
      </w:r>
      <w:r w:rsidR="00260822">
        <w:rPr>
          <w:lang w:val="en-CA"/>
        </w:rPr>
        <w:t xml:space="preserve">due to miscoding of expenses </w:t>
      </w:r>
      <w:r w:rsidR="00895EA1">
        <w:rPr>
          <w:lang w:val="en-CA"/>
        </w:rPr>
        <w:t>from</w:t>
      </w:r>
      <w:r w:rsidR="00260822">
        <w:rPr>
          <w:lang w:val="en-CA"/>
        </w:rPr>
        <w:t xml:space="preserve"> Component 2, and fund transfers between </w:t>
      </w:r>
      <w:r w:rsidR="00895EA1">
        <w:rPr>
          <w:lang w:val="en-CA"/>
        </w:rPr>
        <w:t>components</w:t>
      </w:r>
      <w:r w:rsidR="00260822">
        <w:rPr>
          <w:lang w:val="en-CA"/>
        </w:rPr>
        <w:t xml:space="preserve"> appeared to be made in a non-transparent way. </w:t>
      </w:r>
      <w:r w:rsidR="00895EA1">
        <w:rPr>
          <w:lang w:val="en-CA"/>
        </w:rPr>
        <w:t>There is a need to improve the financial reporting for the final project financial report (Recommendation 8).</w:t>
      </w:r>
      <w:r w:rsidR="00260822">
        <w:rPr>
          <w:lang w:val="en-CA"/>
        </w:rPr>
        <w:t xml:space="preserve"> </w:t>
      </w:r>
    </w:p>
    <w:p w:rsidR="00260822" w:rsidRPr="00260822" w:rsidRDefault="00260822" w:rsidP="00B46661">
      <w:pPr>
        <w:spacing w:line="276" w:lineRule="auto"/>
        <w:jc w:val="both"/>
        <w:rPr>
          <w:i/>
          <w:lang w:val="en-CA"/>
        </w:rPr>
      </w:pPr>
    </w:p>
    <w:p w:rsidR="003435EE" w:rsidRDefault="003435EE" w:rsidP="00B46661">
      <w:pPr>
        <w:spacing w:line="276" w:lineRule="auto"/>
        <w:jc w:val="both"/>
        <w:rPr>
          <w:lang w:val="en-CA"/>
        </w:rPr>
      </w:pPr>
      <w:r w:rsidRPr="003435EE">
        <w:rPr>
          <w:b/>
          <w:lang w:val="en-CA"/>
        </w:rPr>
        <w:t xml:space="preserve">Adaptive </w:t>
      </w:r>
      <w:r w:rsidR="004F159F" w:rsidRPr="003435EE">
        <w:rPr>
          <w:b/>
          <w:lang w:val="en-CA"/>
        </w:rPr>
        <w:t>Management:</w:t>
      </w:r>
      <w:r w:rsidRPr="003435EE">
        <w:rPr>
          <w:b/>
          <w:lang w:val="en-CA"/>
        </w:rPr>
        <w:t xml:space="preserve"> </w:t>
      </w:r>
      <w:r w:rsidRPr="003435EE">
        <w:rPr>
          <w:lang w:val="en-CA"/>
        </w:rPr>
        <w:t>The project has</w:t>
      </w:r>
      <w:r w:rsidRPr="003435EE">
        <w:rPr>
          <w:b/>
          <w:lang w:val="en-CA"/>
        </w:rPr>
        <w:t xml:space="preserve"> </w:t>
      </w:r>
      <w:r w:rsidRPr="003435EE">
        <w:rPr>
          <w:lang w:val="en-CA"/>
        </w:rPr>
        <w:t>shown considerable strength in adaptive management. Components have been changed, deleted and replaced with new ones to respond to changing circumstances</w:t>
      </w:r>
      <w:r w:rsidR="00BE5C82">
        <w:rPr>
          <w:lang w:val="en-CA"/>
        </w:rPr>
        <w:t xml:space="preserve">, yet continued to reflect the overall project objectives. </w:t>
      </w:r>
      <w:r w:rsidRPr="003435EE">
        <w:rPr>
          <w:lang w:val="en-CA"/>
        </w:rPr>
        <w:t xml:space="preserve"> By in large these changes have been captured in the M&amp;E systems (APR/PIM) but in some cases the changes and associated budgets have not been transparent.  </w:t>
      </w:r>
    </w:p>
    <w:p w:rsidR="003435EE" w:rsidRPr="003435EE" w:rsidRDefault="003435EE" w:rsidP="00B46661">
      <w:pPr>
        <w:spacing w:line="276" w:lineRule="auto"/>
        <w:jc w:val="both"/>
        <w:rPr>
          <w:lang w:val="en-CA"/>
        </w:rPr>
      </w:pPr>
    </w:p>
    <w:p w:rsidR="004C6AF4" w:rsidRDefault="003435EE" w:rsidP="004C6AF4">
      <w:pPr>
        <w:spacing w:line="276" w:lineRule="auto"/>
        <w:jc w:val="both"/>
        <w:rPr>
          <w:lang w:val="en-CA"/>
        </w:rPr>
      </w:pPr>
      <w:r w:rsidRPr="003435EE">
        <w:rPr>
          <w:lang w:val="en-CA"/>
        </w:rPr>
        <w:t>Several imaginative decisions were taken by ADB and the RETA consultants in implementing the Project. Organization of a High Level Financial Roundtable (CT6) Ministerial Meeting and Marketplace on the tails of 45</w:t>
      </w:r>
      <w:r w:rsidRPr="003435EE">
        <w:rPr>
          <w:vertAlign w:val="superscript"/>
          <w:lang w:val="en-CA"/>
        </w:rPr>
        <w:t>th</w:t>
      </w:r>
      <w:r w:rsidRPr="003435EE">
        <w:rPr>
          <w:lang w:val="en-CA"/>
        </w:rPr>
        <w:t xml:space="preserve"> ADB Annual Meeting was one of them. The idea of Marketplace where CT6 countries’ project proposals would be presented at the same time was novel and deserves to be replicated in some form.  </w:t>
      </w:r>
      <w:r w:rsidR="004C6AF4">
        <w:rPr>
          <w:lang w:val="en-CA"/>
        </w:rPr>
        <w:t xml:space="preserve">(Recommendations </w:t>
      </w:r>
      <w:r w:rsidR="00895EA1">
        <w:rPr>
          <w:lang w:val="en-CA"/>
        </w:rPr>
        <w:t>14</w:t>
      </w:r>
      <w:r w:rsidR="004C6AF4">
        <w:rPr>
          <w:lang w:val="en-CA"/>
        </w:rPr>
        <w:t>)</w:t>
      </w:r>
    </w:p>
    <w:p w:rsidR="004C6AF4" w:rsidRDefault="004C6AF4" w:rsidP="004C6AF4">
      <w:pPr>
        <w:spacing w:line="276" w:lineRule="auto"/>
        <w:rPr>
          <w:lang w:val="en-CA"/>
        </w:rPr>
      </w:pPr>
    </w:p>
    <w:p w:rsidR="00BE5C82" w:rsidRDefault="003435EE" w:rsidP="00B46661">
      <w:pPr>
        <w:spacing w:line="276" w:lineRule="auto"/>
        <w:jc w:val="both"/>
        <w:rPr>
          <w:rFonts w:cs="Arial"/>
          <w:sz w:val="20"/>
          <w:szCs w:val="20"/>
          <w:lang w:val="en-CA"/>
        </w:rPr>
      </w:pPr>
      <w:r w:rsidRPr="003435EE">
        <w:rPr>
          <w:b/>
          <w:lang w:val="en-CA"/>
        </w:rPr>
        <w:t>Knowledge Management</w:t>
      </w:r>
      <w:r>
        <w:rPr>
          <w:b/>
          <w:lang w:val="en-CA"/>
        </w:rPr>
        <w:t xml:space="preserve">: </w:t>
      </w:r>
      <w:r w:rsidRPr="003435EE">
        <w:rPr>
          <w:lang w:val="en-CA"/>
        </w:rPr>
        <w:t>All components have produced a large number of knowledge products and have used websites and social media effectively in disseminating the documentation to a wide audience.  There have been</w:t>
      </w:r>
      <w:r w:rsidR="00A86195">
        <w:rPr>
          <w:lang w:val="en-CA"/>
        </w:rPr>
        <w:t xml:space="preserve"> substantial </w:t>
      </w:r>
      <w:r w:rsidR="00A86195" w:rsidRPr="003435EE">
        <w:rPr>
          <w:lang w:val="en-CA"/>
        </w:rPr>
        <w:t>summaries</w:t>
      </w:r>
      <w:r w:rsidRPr="003435EE">
        <w:rPr>
          <w:lang w:val="en-CA"/>
        </w:rPr>
        <w:t xml:space="preserve"> of some of the </w:t>
      </w:r>
      <w:r w:rsidR="00A86195">
        <w:rPr>
          <w:lang w:val="en-CA"/>
        </w:rPr>
        <w:t>outputs</w:t>
      </w:r>
      <w:r w:rsidRPr="003435EE">
        <w:rPr>
          <w:lang w:val="en-CA"/>
        </w:rPr>
        <w:t xml:space="preserve"> </w:t>
      </w:r>
      <w:r w:rsidR="00A86195">
        <w:rPr>
          <w:rStyle w:val="FootnoteReference"/>
          <w:lang w:val="en-CA"/>
        </w:rPr>
        <w:footnoteReference w:id="20"/>
      </w:r>
      <w:r w:rsidR="00A86195">
        <w:rPr>
          <w:lang w:val="en-CA"/>
        </w:rPr>
        <w:t xml:space="preserve">. </w:t>
      </w:r>
    </w:p>
    <w:p w:rsidR="00A86195" w:rsidRDefault="00A86195" w:rsidP="00B46661">
      <w:pPr>
        <w:spacing w:line="276" w:lineRule="auto"/>
        <w:jc w:val="both"/>
        <w:rPr>
          <w:lang w:val="en-CA"/>
        </w:rPr>
      </w:pPr>
    </w:p>
    <w:p w:rsidR="00BE5C82" w:rsidRDefault="004C6AF4" w:rsidP="004C6AF4">
      <w:pPr>
        <w:spacing w:line="276" w:lineRule="auto"/>
        <w:jc w:val="both"/>
      </w:pPr>
      <w:r>
        <w:t xml:space="preserve">In Component 3 the subject of knowledge management, RETA 7307’s common thread, is complex and lacks a firm quantifiable basis. This makes it particularly dependent on efficient use of words. Where wording is loose or ambiguous, clarity is the victim and action is hampered. The problem is wider and goes well beyond “soft” subjects such as KM. It affected the Project also. Some Project-related and Project-generated documents are a pleasure to read and others are not. The subject of simplicity and clarity in communicating should not disappear from CTI approach to disseminating information and be overwhelmed by a search for purely technological solutions (Recommendation </w:t>
      </w:r>
      <w:r w:rsidR="00895EA1">
        <w:t>7</w:t>
      </w:r>
      <w:r>
        <w:t>).</w:t>
      </w:r>
    </w:p>
    <w:p w:rsidR="004C6AF4" w:rsidRPr="003435EE" w:rsidRDefault="004C6AF4" w:rsidP="004C6AF4">
      <w:pPr>
        <w:spacing w:line="276" w:lineRule="auto"/>
        <w:jc w:val="both"/>
        <w:rPr>
          <w:lang w:val="en-CA"/>
        </w:rPr>
      </w:pPr>
    </w:p>
    <w:p w:rsidR="004C6AF4" w:rsidRDefault="004C6AF4" w:rsidP="004F159F">
      <w:pPr>
        <w:spacing w:line="276" w:lineRule="auto"/>
        <w:jc w:val="both"/>
        <w:rPr>
          <w:spacing w:val="-1"/>
        </w:rPr>
      </w:pPr>
      <w:r>
        <w:rPr>
          <w:b/>
        </w:rPr>
        <w:t>Component 3</w:t>
      </w:r>
      <w:r>
        <w:rPr>
          <w:spacing w:val="-1"/>
        </w:rPr>
        <w:t xml:space="preserve"> championed a much fuller understanding of the concept of knowledge management than was common among many stakeholders at the outset. A lot has been said and written about KM during project implementation so much so that a risk now exists that decision makers and potential users will be overwhelmed rather than helped by the quantity of this information. Some ordering and prioritization of this material is needed now that the results of RETA 7307 are known, as is a fresh attempt at confirming (or re-confirming) the continued validity of the direction outlined back in 2011. The key document (the Needs Assessment Report of 2011) retains much of its original value and should be made available to CTO stakeholders on </w:t>
      </w:r>
      <w:r w:rsidRPr="004C6AF4">
        <w:rPr>
          <w:spacing w:val="-1"/>
        </w:rPr>
        <w:t>line (Recommendation 11)</w:t>
      </w:r>
      <w:r>
        <w:rPr>
          <w:spacing w:val="-1"/>
        </w:rPr>
        <w:t>.</w:t>
      </w:r>
    </w:p>
    <w:p w:rsidR="00615B78" w:rsidRDefault="00615B78" w:rsidP="004F159F">
      <w:pPr>
        <w:spacing w:line="276" w:lineRule="auto"/>
        <w:jc w:val="both"/>
        <w:rPr>
          <w:spacing w:val="-1"/>
        </w:rPr>
      </w:pPr>
    </w:p>
    <w:p w:rsidR="00615B78" w:rsidRPr="004C6AF4" w:rsidRDefault="00615B78" w:rsidP="003B2D7B">
      <w:pPr>
        <w:pStyle w:val="Heading2"/>
        <w:numPr>
          <w:ilvl w:val="1"/>
          <w:numId w:val="1"/>
        </w:numPr>
      </w:pPr>
      <w:bookmarkStart w:id="70" w:name="_Toc393876698"/>
      <w:r>
        <w:t>Recommendations:</w:t>
      </w:r>
      <w:bookmarkEnd w:id="70"/>
    </w:p>
    <w:p w:rsidR="005E3BC4" w:rsidRPr="004C6AF4" w:rsidRDefault="005E3BC4" w:rsidP="004F159F">
      <w:pPr>
        <w:spacing w:line="276" w:lineRule="auto"/>
      </w:pPr>
    </w:p>
    <w:p w:rsidR="00E27B23" w:rsidRDefault="005E3BC4" w:rsidP="00E27B23">
      <w:pPr>
        <w:spacing w:line="276" w:lineRule="auto"/>
        <w:rPr>
          <w:lang w:val="en-CA"/>
        </w:rPr>
      </w:pPr>
      <w:r>
        <w:rPr>
          <w:lang w:val="en-CA"/>
        </w:rPr>
        <w:t>We make the following recommendations:</w:t>
      </w:r>
    </w:p>
    <w:p w:rsidR="00060EFB" w:rsidRDefault="00060EFB" w:rsidP="00E27B23">
      <w:pPr>
        <w:spacing w:line="276" w:lineRule="auto"/>
        <w:rPr>
          <w:lang w:val="en-CA"/>
        </w:rPr>
      </w:pPr>
    </w:p>
    <w:p w:rsidR="00060EFB" w:rsidRPr="00060EFB" w:rsidRDefault="00060EFB" w:rsidP="00E27B23">
      <w:pPr>
        <w:spacing w:line="276" w:lineRule="auto"/>
        <w:rPr>
          <w:b/>
          <w:lang w:val="en-CA"/>
        </w:rPr>
      </w:pPr>
      <w:r w:rsidRPr="00060EFB">
        <w:rPr>
          <w:b/>
          <w:lang w:val="en-CA"/>
        </w:rPr>
        <w:t>Components 1, 2 and 4:</w:t>
      </w:r>
    </w:p>
    <w:p w:rsidR="00EC0AD0" w:rsidRDefault="00EC0AD0" w:rsidP="00E27B23">
      <w:pPr>
        <w:spacing w:line="276" w:lineRule="auto"/>
        <w:rPr>
          <w:lang w:val="en-CA"/>
        </w:rPr>
      </w:pPr>
    </w:p>
    <w:p w:rsidR="006E30E9" w:rsidRDefault="0058262A" w:rsidP="0058262A">
      <w:pPr>
        <w:pStyle w:val="ListParagraph"/>
        <w:numPr>
          <w:ilvl w:val="0"/>
          <w:numId w:val="22"/>
        </w:numPr>
        <w:spacing w:line="276" w:lineRule="auto"/>
        <w:ind w:left="360"/>
        <w:jc w:val="both"/>
        <w:rPr>
          <w:lang w:val="en-CA"/>
        </w:rPr>
      </w:pPr>
      <w:r w:rsidRPr="006E30E9">
        <w:rPr>
          <w:lang w:val="en-CA"/>
        </w:rPr>
        <w:t>UNDP</w:t>
      </w:r>
      <w:r w:rsidR="00EC0AD0">
        <w:rPr>
          <w:lang w:val="en-CA"/>
        </w:rPr>
        <w:t xml:space="preserve">, </w:t>
      </w:r>
      <w:r w:rsidRPr="006E30E9">
        <w:rPr>
          <w:lang w:val="en-CA"/>
        </w:rPr>
        <w:t xml:space="preserve"> GEF IW</w:t>
      </w:r>
      <w:r w:rsidR="00EC0AD0">
        <w:rPr>
          <w:lang w:val="en-CA"/>
        </w:rPr>
        <w:t xml:space="preserve"> and ADB </w:t>
      </w:r>
      <w:r w:rsidRPr="006E30E9">
        <w:rPr>
          <w:lang w:val="en-CA"/>
        </w:rPr>
        <w:t xml:space="preserve"> should ensure that when new projects are developed that involve different organisations and partners,  the Project Documents indicate clear strategies, processes and tools/activities accompanied by a realistic budget to ensure coordination and cooperation among the various partners.</w:t>
      </w:r>
      <w:r w:rsidR="006E30E9" w:rsidRPr="006E30E9">
        <w:rPr>
          <w:lang w:val="en-CA"/>
        </w:rPr>
        <w:t xml:space="preserve"> </w:t>
      </w:r>
    </w:p>
    <w:p w:rsidR="006E30E9" w:rsidRDefault="006E30E9" w:rsidP="006E30E9">
      <w:pPr>
        <w:pStyle w:val="ListParagraph"/>
        <w:spacing w:line="276" w:lineRule="auto"/>
        <w:ind w:left="360"/>
        <w:jc w:val="both"/>
        <w:rPr>
          <w:lang w:val="en-CA"/>
        </w:rPr>
      </w:pPr>
    </w:p>
    <w:p w:rsidR="0058262A" w:rsidRPr="006E30E9" w:rsidRDefault="0058262A" w:rsidP="0058262A">
      <w:pPr>
        <w:pStyle w:val="ListParagraph"/>
        <w:numPr>
          <w:ilvl w:val="0"/>
          <w:numId w:val="22"/>
        </w:numPr>
        <w:spacing w:line="276" w:lineRule="auto"/>
        <w:ind w:left="360"/>
        <w:jc w:val="both"/>
        <w:rPr>
          <w:lang w:val="en-CA"/>
        </w:rPr>
      </w:pPr>
      <w:r w:rsidRPr="006E30E9">
        <w:rPr>
          <w:lang w:val="en-CA"/>
        </w:rPr>
        <w:t>While accepting that there have been advances in preparation of the Strategic  Results Framework (SRF) since this project was proposed we encourage UNDP and GEF IW to incorporate clear and easy to follow Logical Frameworks (LF) that link activities to outputs to outcomes, accompanied by SMART indicators that clearly asses achievements of all project results  (outputs, outcomes and impacts), and ensure changes to activities, outputs and indicators are tracked in the project reporting (e.g. Annual Project Reviews and Project Implementation  Reviews).</w:t>
      </w:r>
    </w:p>
    <w:p w:rsidR="0058262A" w:rsidRPr="0058262A" w:rsidRDefault="0058262A" w:rsidP="0058262A">
      <w:pPr>
        <w:pStyle w:val="ListParagraph"/>
        <w:rPr>
          <w:rFonts w:cs="Arial"/>
        </w:rPr>
      </w:pPr>
    </w:p>
    <w:p w:rsidR="0058262A" w:rsidRPr="0058262A" w:rsidRDefault="0058262A" w:rsidP="0058262A">
      <w:pPr>
        <w:pStyle w:val="ListParagraph"/>
        <w:numPr>
          <w:ilvl w:val="0"/>
          <w:numId w:val="22"/>
        </w:numPr>
        <w:spacing w:line="276" w:lineRule="auto"/>
        <w:ind w:left="360"/>
        <w:jc w:val="both"/>
        <w:rPr>
          <w:lang w:val="en-CA"/>
        </w:rPr>
      </w:pPr>
      <w:r w:rsidRPr="0058262A">
        <w:rPr>
          <w:rFonts w:cs="Arial"/>
        </w:rPr>
        <w:t xml:space="preserve">All GEF implementing agencies </w:t>
      </w:r>
      <w:r>
        <w:rPr>
          <w:rFonts w:cs="Arial"/>
        </w:rPr>
        <w:t xml:space="preserve">should be encouraged to </w:t>
      </w:r>
      <w:r w:rsidRPr="0058262A">
        <w:rPr>
          <w:rFonts w:cs="Arial"/>
        </w:rPr>
        <w:t xml:space="preserve">include in their projects’ logical frameworks several key tangible targets that can act as methodological unifiers. In RETA 7307 this was the role of the State of the Coral Triangle reports. </w:t>
      </w:r>
      <w:r>
        <w:rPr>
          <w:rFonts w:cs="Arial"/>
        </w:rPr>
        <w:t>As i</w:t>
      </w:r>
      <w:r w:rsidRPr="0058262A">
        <w:rPr>
          <w:rFonts w:cs="Arial"/>
        </w:rPr>
        <w:t xml:space="preserve">nsufficiently clear identification of such key elements can lead to uncertainty on the part of implementers, with a tendency to deliver more than required but deliver something that may not have been expected at the outset. </w:t>
      </w:r>
    </w:p>
    <w:p w:rsidR="0058262A" w:rsidRPr="004C6AF4" w:rsidRDefault="0058262A" w:rsidP="0058262A">
      <w:pPr>
        <w:pStyle w:val="ListParagraph"/>
        <w:spacing w:line="276" w:lineRule="auto"/>
        <w:ind w:left="360"/>
        <w:jc w:val="both"/>
        <w:rPr>
          <w:lang w:val="en-CA"/>
        </w:rPr>
      </w:pPr>
    </w:p>
    <w:p w:rsidR="0058262A" w:rsidRPr="00714A1F" w:rsidRDefault="0058262A" w:rsidP="0058262A">
      <w:pPr>
        <w:pStyle w:val="ListParagraph"/>
        <w:widowControl/>
        <w:numPr>
          <w:ilvl w:val="0"/>
          <w:numId w:val="22"/>
        </w:numPr>
        <w:spacing w:after="200" w:line="276" w:lineRule="auto"/>
        <w:ind w:left="360"/>
        <w:jc w:val="both"/>
        <w:rPr>
          <w:rFonts w:cs="Arial"/>
          <w:b/>
          <w:spacing w:val="-1"/>
          <w:lang w:val="en-CA"/>
        </w:rPr>
      </w:pPr>
      <w:r w:rsidRPr="00016805">
        <w:rPr>
          <w:lang w:val="en-CA"/>
        </w:rPr>
        <w:t xml:space="preserve"> UNDP and GEF IW </w:t>
      </w:r>
      <w:r>
        <w:rPr>
          <w:lang w:val="en-CA"/>
        </w:rPr>
        <w:t xml:space="preserve">in collaboration with UNOPS </w:t>
      </w:r>
      <w:r w:rsidRPr="00016805">
        <w:rPr>
          <w:lang w:val="en-CA"/>
        </w:rPr>
        <w:t xml:space="preserve">should ensure that in future projects project management activities and outputs including Monitoring and Evaluation (M&amp;E) are clearly stated </w:t>
      </w:r>
      <w:r>
        <w:rPr>
          <w:lang w:val="en-CA"/>
        </w:rPr>
        <w:t xml:space="preserve">along with appropriate budgets in the Project Document. </w:t>
      </w:r>
    </w:p>
    <w:p w:rsidR="0058262A" w:rsidRPr="00714A1F" w:rsidRDefault="0058262A" w:rsidP="0058262A">
      <w:pPr>
        <w:pStyle w:val="ListParagraph"/>
        <w:spacing w:line="276" w:lineRule="auto"/>
        <w:ind w:left="360"/>
        <w:jc w:val="both"/>
        <w:rPr>
          <w:rFonts w:cs="Arial"/>
          <w:b/>
          <w:spacing w:val="-1"/>
          <w:lang w:val="en-CA"/>
        </w:rPr>
      </w:pPr>
    </w:p>
    <w:p w:rsidR="0058262A" w:rsidRDefault="0058262A" w:rsidP="0058262A">
      <w:pPr>
        <w:pStyle w:val="ListParagraph"/>
        <w:widowControl/>
        <w:numPr>
          <w:ilvl w:val="0"/>
          <w:numId w:val="22"/>
        </w:numPr>
        <w:spacing w:after="200" w:line="276" w:lineRule="auto"/>
        <w:ind w:left="360"/>
        <w:jc w:val="both"/>
        <w:rPr>
          <w:rFonts w:cs="Arial"/>
          <w:spacing w:val="-1"/>
          <w:lang w:val="en-CA"/>
        </w:rPr>
      </w:pPr>
      <w:r w:rsidRPr="00714A1F">
        <w:rPr>
          <w:lang w:val="en-CA"/>
        </w:rPr>
        <w:t>UNDP and GEF IW are encouraged</w:t>
      </w:r>
      <w:r>
        <w:rPr>
          <w:lang w:val="en-CA"/>
        </w:rPr>
        <w:t xml:space="preserve"> to</w:t>
      </w:r>
      <w:r w:rsidRPr="00714A1F">
        <w:rPr>
          <w:lang w:val="en-CA"/>
        </w:rPr>
        <w:t xml:space="preserve"> explore </w:t>
      </w:r>
      <w:r>
        <w:rPr>
          <w:lang w:val="en-CA"/>
        </w:rPr>
        <w:t>w</w:t>
      </w:r>
      <w:r w:rsidRPr="00714A1F">
        <w:rPr>
          <w:rFonts w:cs="Arial"/>
          <w:spacing w:val="-1"/>
          <w:lang w:val="en-CA"/>
        </w:rPr>
        <w:t>ith the Global Ocean Forum</w:t>
      </w:r>
      <w:r>
        <w:rPr>
          <w:rFonts w:cs="Arial"/>
          <w:spacing w:val="-1"/>
          <w:lang w:val="en-CA"/>
        </w:rPr>
        <w:t xml:space="preserve"> (GOF) </w:t>
      </w:r>
      <w:r w:rsidRPr="00714A1F">
        <w:rPr>
          <w:rFonts w:cs="Arial"/>
          <w:spacing w:val="-1"/>
          <w:lang w:val="en-CA"/>
        </w:rPr>
        <w:t>through</w:t>
      </w:r>
      <w:r>
        <w:rPr>
          <w:rFonts w:cs="Arial"/>
          <w:spacing w:val="-1"/>
          <w:lang w:val="en-CA"/>
        </w:rPr>
        <w:t xml:space="preserve"> its Secretariat the I</w:t>
      </w:r>
      <w:r w:rsidRPr="00714A1F">
        <w:rPr>
          <w:rFonts w:cs="Arial"/>
          <w:spacing w:val="-1"/>
          <w:lang w:val="en-CA"/>
        </w:rPr>
        <w:t>nternational Coastal and Ocean Organisation</w:t>
      </w:r>
      <w:r>
        <w:rPr>
          <w:rFonts w:cs="Arial"/>
          <w:spacing w:val="-1"/>
          <w:lang w:val="en-CA"/>
        </w:rPr>
        <w:t xml:space="preserve"> strategies and approaches for sustainable core funding of the GOF Secretariat.</w:t>
      </w:r>
    </w:p>
    <w:p w:rsidR="0058262A" w:rsidRPr="00714A1F" w:rsidRDefault="0058262A" w:rsidP="0058262A">
      <w:pPr>
        <w:pStyle w:val="ListParagraph"/>
        <w:spacing w:line="276" w:lineRule="auto"/>
        <w:ind w:left="360"/>
        <w:jc w:val="both"/>
        <w:rPr>
          <w:rFonts w:cs="Arial"/>
          <w:spacing w:val="-1"/>
          <w:lang w:val="en-CA"/>
        </w:rPr>
      </w:pPr>
    </w:p>
    <w:p w:rsidR="00CF11AA" w:rsidRDefault="0058262A" w:rsidP="00CF11AA">
      <w:pPr>
        <w:pStyle w:val="ListParagraph"/>
        <w:widowControl/>
        <w:numPr>
          <w:ilvl w:val="0"/>
          <w:numId w:val="22"/>
        </w:numPr>
        <w:spacing w:after="200" w:line="276" w:lineRule="auto"/>
        <w:ind w:left="360"/>
        <w:jc w:val="both"/>
        <w:rPr>
          <w:rFonts w:cs="Arial"/>
          <w:spacing w:val="-1"/>
          <w:lang w:val="en-CA"/>
        </w:rPr>
      </w:pPr>
      <w:r w:rsidRPr="0082050B">
        <w:rPr>
          <w:rFonts w:cs="Arial"/>
          <w:spacing w:val="-1"/>
          <w:lang w:val="en-CA"/>
        </w:rPr>
        <w:t xml:space="preserve">Given that IW:LEARN is a service project for the GEF IW,  the GEF IW </w:t>
      </w:r>
      <w:r w:rsidRPr="0082050B">
        <w:rPr>
          <w:lang w:val="en-CA"/>
        </w:rPr>
        <w:t>is  encouraged to explore w</w:t>
      </w:r>
      <w:r w:rsidRPr="0082050B">
        <w:rPr>
          <w:rFonts w:cs="Arial"/>
          <w:spacing w:val="-1"/>
          <w:lang w:val="en-CA"/>
        </w:rPr>
        <w:t xml:space="preserve">ith IW: LEARN strategies and approaches for sustainable </w:t>
      </w:r>
      <w:r>
        <w:rPr>
          <w:rFonts w:cs="Arial"/>
          <w:spacing w:val="-1"/>
          <w:lang w:val="en-CA"/>
        </w:rPr>
        <w:t xml:space="preserve">core </w:t>
      </w:r>
      <w:r w:rsidRPr="0082050B">
        <w:rPr>
          <w:rFonts w:cs="Arial"/>
          <w:spacing w:val="-1"/>
          <w:lang w:val="en-CA"/>
        </w:rPr>
        <w:t>funding of</w:t>
      </w:r>
      <w:r>
        <w:rPr>
          <w:rFonts w:cs="Arial"/>
          <w:spacing w:val="-1"/>
          <w:lang w:val="en-CA"/>
        </w:rPr>
        <w:t xml:space="preserve"> the </w:t>
      </w:r>
      <w:r w:rsidRPr="0082050B">
        <w:rPr>
          <w:rFonts w:cs="Arial"/>
          <w:spacing w:val="-1"/>
          <w:lang w:val="en-CA"/>
        </w:rPr>
        <w:t xml:space="preserve"> </w:t>
      </w:r>
      <w:r>
        <w:rPr>
          <w:rFonts w:cs="Arial"/>
          <w:spacing w:val="-1"/>
          <w:lang w:val="en-CA"/>
        </w:rPr>
        <w:t>IW: LEARN PMU.</w:t>
      </w:r>
    </w:p>
    <w:p w:rsidR="00CF11AA" w:rsidRPr="00CF11AA" w:rsidRDefault="00CF11AA" w:rsidP="00CF11AA">
      <w:pPr>
        <w:pStyle w:val="ListParagraph"/>
        <w:rPr>
          <w:rFonts w:cs="Arial"/>
          <w:spacing w:val="-1"/>
          <w:lang w:val="en-CA"/>
        </w:rPr>
      </w:pPr>
    </w:p>
    <w:p w:rsidR="00CF11AA" w:rsidRPr="00CF11AA" w:rsidRDefault="0058262A" w:rsidP="00CF11AA">
      <w:pPr>
        <w:pStyle w:val="ListParagraph"/>
        <w:widowControl/>
        <w:numPr>
          <w:ilvl w:val="0"/>
          <w:numId w:val="22"/>
        </w:numPr>
        <w:spacing w:after="200" w:line="276" w:lineRule="auto"/>
        <w:ind w:left="360"/>
        <w:jc w:val="both"/>
        <w:rPr>
          <w:rFonts w:cs="Arial"/>
          <w:spacing w:val="-1"/>
          <w:lang w:val="en-CA"/>
        </w:rPr>
      </w:pPr>
      <w:r w:rsidRPr="00CF11AA">
        <w:rPr>
          <w:rFonts w:cs="Arial"/>
          <w:spacing w:val="-1"/>
          <w:lang w:val="en-CA"/>
        </w:rPr>
        <w:t xml:space="preserve">GOF, IW LEARN and ADB should be encouraged to continue their efforts in knowledge management through summarising key leanings and wide dissemination through web sites and appropriate social media. </w:t>
      </w:r>
      <w:r w:rsidR="00CF11AA" w:rsidRPr="00CF11AA">
        <w:rPr>
          <w:rFonts w:cs="Arial"/>
          <w:spacing w:val="-1"/>
          <w:lang w:val="en-CA"/>
        </w:rPr>
        <w:t xml:space="preserve">Additionally </w:t>
      </w:r>
      <w:r w:rsidR="00CF11AA">
        <w:rPr>
          <w:rFonts w:cs="Arial"/>
          <w:spacing w:val="-1"/>
          <w:lang w:val="en-CA"/>
        </w:rPr>
        <w:t xml:space="preserve">as the </w:t>
      </w:r>
      <w:r w:rsidR="00CF11AA">
        <w:t>subject of simplicity and clarity in communicating should be foremost in the IW and CTI approach to disseminating information UNDP, GEF-IW and ADB should institute a “simple-words-for-environment” prize, possibly through IW:LEARN.</w:t>
      </w:r>
    </w:p>
    <w:p w:rsidR="00CF11AA" w:rsidRPr="00CF11AA" w:rsidRDefault="00CF11AA" w:rsidP="00CF11AA">
      <w:pPr>
        <w:pStyle w:val="ListParagraph"/>
        <w:rPr>
          <w:rFonts w:cs="Arial"/>
          <w:spacing w:val="-1"/>
        </w:rPr>
      </w:pPr>
    </w:p>
    <w:p w:rsidR="00E27B23" w:rsidRPr="00060EFB" w:rsidRDefault="00E27B23" w:rsidP="00E27B23">
      <w:pPr>
        <w:pStyle w:val="ListParagraph"/>
        <w:widowControl/>
        <w:numPr>
          <w:ilvl w:val="0"/>
          <w:numId w:val="22"/>
        </w:numPr>
        <w:spacing w:after="200" w:line="276" w:lineRule="auto"/>
        <w:ind w:left="360"/>
        <w:jc w:val="both"/>
        <w:rPr>
          <w:rFonts w:cs="Arial"/>
          <w:spacing w:val="-1"/>
          <w:lang w:val="en-CA"/>
        </w:rPr>
      </w:pPr>
      <w:r w:rsidRPr="00E27B23">
        <w:rPr>
          <w:rFonts w:cs="Arial"/>
        </w:rPr>
        <w:t>UNDP PMU in consultation with UNOPS should correct the discrepancies in the project expenditure for Component 1, 2 and 4 to truly reflect the spending in each of the Components.</w:t>
      </w:r>
    </w:p>
    <w:p w:rsidR="00060EFB" w:rsidRPr="00060EFB" w:rsidRDefault="00060EFB" w:rsidP="00060EFB">
      <w:pPr>
        <w:pStyle w:val="ListParagraph"/>
        <w:rPr>
          <w:rFonts w:cs="Arial"/>
          <w:spacing w:val="-1"/>
          <w:lang w:val="en-CA"/>
        </w:rPr>
      </w:pPr>
    </w:p>
    <w:p w:rsidR="00060EFB" w:rsidRPr="00060EFB" w:rsidRDefault="00060EFB" w:rsidP="00060EFB">
      <w:pPr>
        <w:pStyle w:val="ListParagraph"/>
        <w:widowControl/>
        <w:spacing w:after="200" w:line="276" w:lineRule="auto"/>
        <w:ind w:left="360"/>
        <w:jc w:val="both"/>
        <w:rPr>
          <w:rFonts w:cs="Arial"/>
          <w:b/>
          <w:spacing w:val="-1"/>
          <w:lang w:val="en-CA"/>
        </w:rPr>
      </w:pPr>
      <w:r w:rsidRPr="00060EFB">
        <w:rPr>
          <w:rFonts w:cs="Arial"/>
          <w:b/>
          <w:spacing w:val="-1"/>
          <w:lang w:val="en-CA"/>
        </w:rPr>
        <w:t>Component 3</w:t>
      </w:r>
    </w:p>
    <w:p w:rsidR="00E27B23" w:rsidRPr="00E27B23" w:rsidRDefault="00E27B23" w:rsidP="00E27B23">
      <w:pPr>
        <w:pStyle w:val="ListParagraph"/>
        <w:rPr>
          <w:rFonts w:cs="Arial"/>
        </w:rPr>
      </w:pPr>
    </w:p>
    <w:p w:rsidR="00E27B23" w:rsidRPr="00E27B23" w:rsidRDefault="00E27B23" w:rsidP="00E27B23">
      <w:pPr>
        <w:pStyle w:val="ListParagraph"/>
        <w:widowControl/>
        <w:numPr>
          <w:ilvl w:val="0"/>
          <w:numId w:val="22"/>
        </w:numPr>
        <w:spacing w:after="200" w:line="276" w:lineRule="auto"/>
        <w:ind w:left="360"/>
        <w:jc w:val="both"/>
        <w:rPr>
          <w:rFonts w:cs="Arial"/>
          <w:spacing w:val="-1"/>
          <w:lang w:val="en-CA"/>
        </w:rPr>
      </w:pPr>
      <w:r w:rsidRPr="00E27B23">
        <w:rPr>
          <w:rFonts w:cs="Arial"/>
        </w:rPr>
        <w:t>It is important periodically to question the continued validity of an implementation baseline. In the case of Component 3, the baselines were the CTI regional and national action plans. RETA 7307 was rightly intended to serve the plans’ objectives. That alignment notwithstanding, CTI stakeholders, led by ADB, should periodically revisit the plans and confirm their technical soundness in the often fast-changing socio-economic and environmental circumstances. The challenge for all is not mainly to mobilize funds for a set of tasks but to ensure that the tasks themselves continue to have a sound economic justification.</w:t>
      </w:r>
    </w:p>
    <w:p w:rsidR="00E27B23" w:rsidRPr="00E27B23" w:rsidRDefault="00E27B23" w:rsidP="00E27B23">
      <w:pPr>
        <w:pStyle w:val="ListParagraph"/>
        <w:rPr>
          <w:rFonts w:eastAsia="Calibri" w:cs="Arial"/>
          <w:spacing w:val="-1"/>
        </w:rPr>
      </w:pPr>
    </w:p>
    <w:p w:rsidR="00E27B23" w:rsidRPr="00E27B23" w:rsidRDefault="00E27B23" w:rsidP="00E27B23">
      <w:pPr>
        <w:pStyle w:val="ListParagraph"/>
        <w:widowControl/>
        <w:numPr>
          <w:ilvl w:val="0"/>
          <w:numId w:val="22"/>
        </w:numPr>
        <w:spacing w:after="200" w:line="276" w:lineRule="auto"/>
        <w:ind w:left="360"/>
        <w:jc w:val="both"/>
        <w:rPr>
          <w:rFonts w:cs="Arial"/>
          <w:spacing w:val="-1"/>
          <w:lang w:val="en-CA"/>
        </w:rPr>
      </w:pPr>
      <w:r w:rsidRPr="00E27B23">
        <w:rPr>
          <w:rFonts w:eastAsia="Calibri" w:cs="Arial"/>
          <w:spacing w:val="-1"/>
        </w:rPr>
        <w:t>Some of RETA 7307’s work on the economic aspects of marine and coastal management would deserve to be continued under a strengthened peer input and editorial assistance. Key messages relating to the economic and financial aspects of CTI (now summarized in the EFACT study) should be periodically updated to incorporate new results and be made to fit the requirements of specific occasions (e.g. high level meetings etc.). This work would ideally be driven by FRWG with encouragement and leadership by ADB</w:t>
      </w:r>
      <w:r w:rsidRPr="00E27B23">
        <w:rPr>
          <w:rFonts w:cs="Arial"/>
        </w:rPr>
        <w:t>.</w:t>
      </w:r>
    </w:p>
    <w:p w:rsidR="00E27B23" w:rsidRPr="00E27B23" w:rsidRDefault="00E27B23" w:rsidP="00E27B23">
      <w:pPr>
        <w:pStyle w:val="ListParagraph"/>
        <w:rPr>
          <w:rFonts w:cs="Arial"/>
        </w:rPr>
      </w:pPr>
    </w:p>
    <w:p w:rsidR="00E27B23" w:rsidRPr="00060EFB" w:rsidRDefault="00E27B23" w:rsidP="00E27B23">
      <w:pPr>
        <w:pStyle w:val="ListParagraph"/>
        <w:widowControl/>
        <w:numPr>
          <w:ilvl w:val="0"/>
          <w:numId w:val="22"/>
        </w:numPr>
        <w:spacing w:after="200" w:line="276" w:lineRule="auto"/>
        <w:ind w:left="360"/>
        <w:jc w:val="both"/>
        <w:rPr>
          <w:rFonts w:cs="Arial"/>
          <w:spacing w:val="-1"/>
          <w:lang w:val="en-CA"/>
        </w:rPr>
      </w:pPr>
      <w:r w:rsidRPr="00E27B23">
        <w:rPr>
          <w:rFonts w:cs="Arial"/>
        </w:rPr>
        <w:t xml:space="preserve"> In any follow-up project the large and diverse output relating to the subject of knowledge management, produced under RETA 7307, ought to be ordered and prioritized, and continued validity of the approach to KM adopted in 2011, re-confirmed. ADB should ensure that the key document (the Needs Assessment report of 2011) that retains much of its original value is available to CTI stakeholders on line.</w:t>
      </w:r>
    </w:p>
    <w:p w:rsidR="00060EFB" w:rsidRPr="00060EFB" w:rsidRDefault="00060EFB" w:rsidP="00060EFB">
      <w:pPr>
        <w:pStyle w:val="ListParagraph"/>
        <w:rPr>
          <w:rFonts w:cs="Arial"/>
          <w:spacing w:val="-1"/>
          <w:lang w:val="en-CA"/>
        </w:rPr>
      </w:pPr>
    </w:p>
    <w:p w:rsidR="00E27B23" w:rsidRPr="00E27B23" w:rsidRDefault="00E27B23" w:rsidP="00E27B23">
      <w:pPr>
        <w:pStyle w:val="ListParagraph"/>
        <w:rPr>
          <w:rFonts w:cs="Arial"/>
        </w:rPr>
      </w:pPr>
    </w:p>
    <w:p w:rsidR="00E27B23" w:rsidRDefault="00E27B23" w:rsidP="00E27B23">
      <w:pPr>
        <w:pStyle w:val="ListParagraph"/>
        <w:widowControl/>
        <w:numPr>
          <w:ilvl w:val="0"/>
          <w:numId w:val="22"/>
        </w:numPr>
        <w:spacing w:after="200" w:line="276" w:lineRule="auto"/>
        <w:ind w:left="360"/>
        <w:jc w:val="both"/>
        <w:rPr>
          <w:rFonts w:cs="Arial"/>
        </w:rPr>
      </w:pPr>
      <w:r w:rsidRPr="00060EFB">
        <w:rPr>
          <w:rFonts w:cs="Arial"/>
        </w:rPr>
        <w:t xml:space="preserve">GEF and implementation partners should question the place of PES within a broader range of approaches to financing of sustainable management of marine and coastal resources. ADB in particular should turn to a fuller menu of financing options including the more conventional ones the next round of its technical assistance activities. </w:t>
      </w:r>
    </w:p>
    <w:p w:rsidR="00060EFB" w:rsidRPr="00060EFB" w:rsidRDefault="00060EFB" w:rsidP="00060EFB">
      <w:pPr>
        <w:pStyle w:val="ListParagraph"/>
        <w:widowControl/>
        <w:spacing w:after="200" w:line="276" w:lineRule="auto"/>
        <w:ind w:left="360"/>
        <w:jc w:val="both"/>
        <w:rPr>
          <w:rFonts w:cs="Arial"/>
        </w:rPr>
      </w:pPr>
    </w:p>
    <w:p w:rsidR="00E27B23" w:rsidRPr="00E27B23" w:rsidRDefault="00E27B23" w:rsidP="00E27B23">
      <w:pPr>
        <w:pStyle w:val="ListParagraph"/>
        <w:widowControl/>
        <w:numPr>
          <w:ilvl w:val="0"/>
          <w:numId w:val="22"/>
        </w:numPr>
        <w:spacing w:after="200" w:line="276" w:lineRule="auto"/>
        <w:ind w:left="360"/>
        <w:jc w:val="both"/>
        <w:rPr>
          <w:rFonts w:cs="Arial"/>
          <w:spacing w:val="-1"/>
          <w:lang w:val="en-CA"/>
        </w:rPr>
      </w:pPr>
      <w:r w:rsidRPr="00E27B23">
        <w:rPr>
          <w:rFonts w:cs="Arial"/>
        </w:rPr>
        <w:t>In projects deliberately and justifiably formulated to address regional and global concerns the local dimension should not be forgotten. In the case of CTI, regional and country activities cannot exist without one another. The challenge for future rounds of CTI action is to arbitrate among three groups of claimants on financial and technical support, i.e. (a) the regional structures (the regional secretariat and policy-making upper echelons); (b) country-level institutions; and (c) local and field level stakeholders. ADB should place the topic of this financial arbitration on CTI agenda, possibly attaching it to the Study of CTI financial architecture now underway.</w:t>
      </w:r>
    </w:p>
    <w:p w:rsidR="00E27B23" w:rsidRDefault="00E27B23" w:rsidP="00E27B23">
      <w:pPr>
        <w:pStyle w:val="ListParagraph"/>
      </w:pPr>
    </w:p>
    <w:p w:rsidR="00E27B23" w:rsidRPr="00E27B23" w:rsidRDefault="00E27B23" w:rsidP="00E27B23">
      <w:pPr>
        <w:pStyle w:val="ListParagraph"/>
        <w:widowControl/>
        <w:numPr>
          <w:ilvl w:val="0"/>
          <w:numId w:val="22"/>
        </w:numPr>
        <w:spacing w:after="200" w:line="276" w:lineRule="auto"/>
        <w:ind w:left="360"/>
        <w:jc w:val="both"/>
        <w:rPr>
          <w:rFonts w:cs="Arial"/>
          <w:spacing w:val="-1"/>
          <w:lang w:val="en-CA"/>
        </w:rPr>
      </w:pPr>
      <w:r>
        <w:t>Several imaginative decisions taken by ADB and RETA consultants in mobilizing political and financial support for CTI deserve to be replicated. One example was the High Level Financial Roundtable (CT6) Ministerial Meeting and Marketplace that coincide with 45</w:t>
      </w:r>
      <w:r w:rsidRPr="00E27B23">
        <w:rPr>
          <w:vertAlign w:val="superscript"/>
        </w:rPr>
        <w:t>th</w:t>
      </w:r>
      <w:r>
        <w:t xml:space="preserve"> ADB Annual Meeting. GEF should take leadership in identifying and helping organize similar occasions in consultation with CTI partners.  </w:t>
      </w:r>
    </w:p>
    <w:p w:rsidR="004C6AF4" w:rsidRPr="00E27B23" w:rsidRDefault="004C6AF4" w:rsidP="00E27B23">
      <w:pPr>
        <w:pStyle w:val="ListParagraph"/>
        <w:widowControl/>
        <w:spacing w:after="200" w:line="276" w:lineRule="auto"/>
        <w:ind w:left="360"/>
        <w:jc w:val="both"/>
        <w:rPr>
          <w:rFonts w:cs="Arial"/>
          <w:b/>
          <w:spacing w:val="-1"/>
        </w:rPr>
      </w:pPr>
    </w:p>
    <w:sectPr w:rsidR="004C6AF4" w:rsidRPr="00E27B23" w:rsidSect="00E27B23">
      <w:headerReference w:type="default" r:id="rId26"/>
      <w:type w:val="continuous"/>
      <w:pgSz w:w="11907" w:h="16839" w:code="9"/>
      <w:pgMar w:top="1300" w:right="1720" w:bottom="1060" w:left="1720" w:header="0" w:footer="8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24F" w:rsidRDefault="0024324F" w:rsidP="009170E6">
      <w:r>
        <w:separator/>
      </w:r>
    </w:p>
  </w:endnote>
  <w:endnote w:type="continuationSeparator" w:id="0">
    <w:p w:rsidR="0024324F" w:rsidRDefault="0024324F" w:rsidP="0091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Caslon-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37885"/>
      <w:docPartObj>
        <w:docPartGallery w:val="Page Numbers (Bottom of Page)"/>
        <w:docPartUnique/>
      </w:docPartObj>
    </w:sdtPr>
    <w:sdtEndPr>
      <w:rPr>
        <w:noProof/>
      </w:rPr>
    </w:sdtEndPr>
    <w:sdtContent>
      <w:p w:rsidR="000E66BD" w:rsidRDefault="000E66BD">
        <w:pPr>
          <w:pStyle w:val="Footer"/>
          <w:jc w:val="right"/>
        </w:pPr>
        <w:r>
          <w:fldChar w:fldCharType="begin"/>
        </w:r>
        <w:r>
          <w:instrText xml:space="preserve"> PAGE   \* MERGEFORMAT </w:instrText>
        </w:r>
        <w:r>
          <w:fldChar w:fldCharType="separate"/>
        </w:r>
        <w:r w:rsidR="002256BC">
          <w:rPr>
            <w:noProof/>
          </w:rPr>
          <w:t>vii</w:t>
        </w:r>
        <w:r>
          <w:rPr>
            <w:noProof/>
          </w:rPr>
          <w:fldChar w:fldCharType="end"/>
        </w:r>
      </w:p>
    </w:sdtContent>
  </w:sdt>
  <w:p w:rsidR="000E66BD" w:rsidRDefault="000E6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251052"/>
      <w:docPartObj>
        <w:docPartGallery w:val="Page Numbers (Bottom of Page)"/>
        <w:docPartUnique/>
      </w:docPartObj>
    </w:sdtPr>
    <w:sdtEndPr>
      <w:rPr>
        <w:noProof/>
      </w:rPr>
    </w:sdtEndPr>
    <w:sdtContent>
      <w:p w:rsidR="000E66BD" w:rsidRDefault="000E66BD">
        <w:pPr>
          <w:pStyle w:val="Footer"/>
          <w:jc w:val="right"/>
        </w:pPr>
        <w:r>
          <w:fldChar w:fldCharType="begin"/>
        </w:r>
        <w:r>
          <w:instrText xml:space="preserve"> PAGE   \* MERGEFORMAT </w:instrText>
        </w:r>
        <w:r>
          <w:fldChar w:fldCharType="separate"/>
        </w:r>
        <w:r w:rsidR="00A84FB8">
          <w:rPr>
            <w:noProof/>
          </w:rPr>
          <w:t>xiii</w:t>
        </w:r>
        <w:r>
          <w:rPr>
            <w:noProof/>
          </w:rPr>
          <w:fldChar w:fldCharType="end"/>
        </w:r>
      </w:p>
    </w:sdtContent>
  </w:sdt>
  <w:p w:rsidR="000E66BD" w:rsidRDefault="000E66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20321"/>
      <w:docPartObj>
        <w:docPartGallery w:val="Page Numbers (Bottom of Page)"/>
        <w:docPartUnique/>
      </w:docPartObj>
    </w:sdtPr>
    <w:sdtEndPr>
      <w:rPr>
        <w:noProof/>
      </w:rPr>
    </w:sdtEndPr>
    <w:sdtContent>
      <w:p w:rsidR="000E66BD" w:rsidRDefault="000E66BD">
        <w:pPr>
          <w:pStyle w:val="Footer"/>
          <w:jc w:val="right"/>
        </w:pPr>
        <w:r>
          <w:fldChar w:fldCharType="begin"/>
        </w:r>
        <w:r>
          <w:instrText xml:space="preserve"> PAGE   \* MERGEFORMAT </w:instrText>
        </w:r>
        <w:r>
          <w:fldChar w:fldCharType="separate"/>
        </w:r>
        <w:r w:rsidR="00A84FB8">
          <w:rPr>
            <w:noProof/>
          </w:rPr>
          <w:t>27</w:t>
        </w:r>
        <w:r>
          <w:rPr>
            <w:noProof/>
          </w:rPr>
          <w:fldChar w:fldCharType="end"/>
        </w:r>
      </w:p>
    </w:sdtContent>
  </w:sdt>
  <w:p w:rsidR="000E66BD" w:rsidRDefault="000E66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686701"/>
      <w:docPartObj>
        <w:docPartGallery w:val="Page Numbers (Bottom of Page)"/>
        <w:docPartUnique/>
      </w:docPartObj>
    </w:sdtPr>
    <w:sdtEndPr>
      <w:rPr>
        <w:noProof/>
      </w:rPr>
    </w:sdtEndPr>
    <w:sdtContent>
      <w:p w:rsidR="000E66BD" w:rsidRDefault="000E66BD">
        <w:pPr>
          <w:pStyle w:val="Footer"/>
          <w:jc w:val="right"/>
        </w:pPr>
        <w:r>
          <w:fldChar w:fldCharType="begin"/>
        </w:r>
        <w:r>
          <w:instrText xml:space="preserve"> PAGE   \* MERGEFORMAT </w:instrText>
        </w:r>
        <w:r>
          <w:fldChar w:fldCharType="separate"/>
        </w:r>
        <w:r w:rsidR="00A84FB8">
          <w:rPr>
            <w:noProof/>
          </w:rPr>
          <w:t>39</w:t>
        </w:r>
        <w:r>
          <w:rPr>
            <w:noProof/>
          </w:rPr>
          <w:fldChar w:fldCharType="end"/>
        </w:r>
      </w:p>
    </w:sdtContent>
  </w:sdt>
  <w:p w:rsidR="000E66BD" w:rsidRDefault="000E6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24F" w:rsidRDefault="0024324F" w:rsidP="009170E6">
      <w:r>
        <w:separator/>
      </w:r>
    </w:p>
  </w:footnote>
  <w:footnote w:type="continuationSeparator" w:id="0">
    <w:p w:rsidR="0024324F" w:rsidRDefault="0024324F" w:rsidP="009170E6">
      <w:r>
        <w:continuationSeparator/>
      </w:r>
    </w:p>
  </w:footnote>
  <w:footnote w:id="1">
    <w:p w:rsidR="000E66BD" w:rsidRPr="008F0F6C" w:rsidRDefault="000E66BD" w:rsidP="00100DFB">
      <w:pPr>
        <w:pStyle w:val="FootnoteText"/>
      </w:pPr>
      <w:r>
        <w:rPr>
          <w:rStyle w:val="FootnoteReference"/>
        </w:rPr>
        <w:footnoteRef/>
      </w:r>
      <w:r>
        <w:t xml:space="preserve"> </w:t>
      </w:r>
      <w:r>
        <w:rPr>
          <w:rFonts w:ascii="Calibri" w:hAnsi="Calibri"/>
        </w:rPr>
        <w:t>Components 1, 2, and 4 were assessed by an independent evaluator retained by UNDP and component 3 was evaluated separately by an independent evaluator retained by ADB. While working as a team to provide a unified view of the project, each evaluator brought his own perspective to evaluating “his” components. The lack of rating for Impact for Component 3 is in line with ADB policy of only rating impact at least two years after project completion.</w:t>
      </w:r>
    </w:p>
    <w:p w:rsidR="000E66BD" w:rsidRPr="00100DFB" w:rsidRDefault="000E66BD">
      <w:pPr>
        <w:pStyle w:val="FootnoteText"/>
      </w:pPr>
    </w:p>
  </w:footnote>
  <w:footnote w:id="2">
    <w:p w:rsidR="000E66BD" w:rsidRPr="00DF0E57" w:rsidRDefault="000E66BD" w:rsidP="00DF0E57">
      <w:pPr>
        <w:jc w:val="both"/>
        <w:rPr>
          <w:rFonts w:cs="Arial"/>
          <w:spacing w:val="-2"/>
          <w:sz w:val="20"/>
          <w:szCs w:val="20"/>
          <w:lang w:val="en-CA"/>
        </w:rPr>
      </w:pPr>
      <w:r>
        <w:rPr>
          <w:rStyle w:val="FootnoteReference"/>
        </w:rPr>
        <w:footnoteRef/>
      </w:r>
      <w:r>
        <w:t xml:space="preserve"> </w:t>
      </w:r>
      <w:r w:rsidRPr="00DF0E57">
        <w:rPr>
          <w:rFonts w:cs="Arial"/>
          <w:spacing w:val="-2"/>
          <w:sz w:val="20"/>
          <w:szCs w:val="20"/>
          <w:lang w:val="en-CA"/>
        </w:rPr>
        <w:t>The IW Tracking Tools were received very late in the evaluation and appeared not to be relevant to the overall evaluation so where not incorporated into the findings.</w:t>
      </w:r>
    </w:p>
    <w:p w:rsidR="000E66BD" w:rsidRPr="00DF0E57" w:rsidRDefault="000E66BD">
      <w:pPr>
        <w:pStyle w:val="FootnoteText"/>
      </w:pPr>
    </w:p>
  </w:footnote>
  <w:footnote w:id="3">
    <w:p w:rsidR="000E66BD" w:rsidRPr="00DA4BC6" w:rsidRDefault="000E66BD" w:rsidP="00FE493C">
      <w:pPr>
        <w:pStyle w:val="FootnoteText"/>
        <w:rPr>
          <w:lang w:val="en-GB"/>
        </w:rPr>
      </w:pPr>
      <w:r w:rsidRPr="00A71EC3">
        <w:rPr>
          <w:rStyle w:val="FootnoteReference"/>
          <w:rFonts w:ascii="Arial" w:hAnsi="Arial" w:cs="Arial"/>
          <w:sz w:val="18"/>
          <w:szCs w:val="18"/>
        </w:rPr>
        <w:footnoteRef/>
      </w:r>
      <w:r w:rsidRPr="00A71EC3">
        <w:rPr>
          <w:rFonts w:ascii="Arial" w:hAnsi="Arial" w:cs="Arial"/>
          <w:sz w:val="18"/>
          <w:szCs w:val="18"/>
        </w:rPr>
        <w:t xml:space="preserve"> </w:t>
      </w:r>
      <w:r w:rsidRPr="00A71EC3">
        <w:rPr>
          <w:rFonts w:ascii="Arial" w:hAnsi="Arial" w:cs="Arial"/>
          <w:sz w:val="18"/>
          <w:szCs w:val="18"/>
          <w:lang w:val="en-GB"/>
        </w:rPr>
        <w:t xml:space="preserve">The Australian co-financing of RETA 7307 post-dated </w:t>
      </w:r>
      <w:r>
        <w:rPr>
          <w:rFonts w:ascii="Arial" w:hAnsi="Arial" w:cs="Arial"/>
          <w:sz w:val="18"/>
          <w:szCs w:val="18"/>
          <w:lang w:val="en-GB"/>
        </w:rPr>
        <w:t xml:space="preserve">that projects’ </w:t>
      </w:r>
      <w:r w:rsidRPr="00A71EC3">
        <w:rPr>
          <w:rFonts w:ascii="Arial" w:hAnsi="Arial" w:cs="Arial"/>
          <w:sz w:val="18"/>
          <w:szCs w:val="18"/>
          <w:lang w:val="en-GB"/>
        </w:rPr>
        <w:t xml:space="preserve">official approval by ADB and was formalized </w:t>
      </w:r>
      <w:r>
        <w:rPr>
          <w:rFonts w:ascii="Arial" w:hAnsi="Arial" w:cs="Arial"/>
          <w:sz w:val="18"/>
          <w:szCs w:val="18"/>
          <w:lang w:val="en-GB"/>
        </w:rPr>
        <w:t>by</w:t>
      </w:r>
      <w:r w:rsidRPr="00A71EC3">
        <w:rPr>
          <w:rFonts w:ascii="Arial" w:hAnsi="Arial" w:cs="Arial"/>
          <w:sz w:val="18"/>
          <w:szCs w:val="18"/>
          <w:lang w:val="en-GB"/>
        </w:rPr>
        <w:t xml:space="preserve"> </w:t>
      </w:r>
      <w:r>
        <w:rPr>
          <w:rFonts w:ascii="Arial" w:hAnsi="Arial" w:cs="Arial"/>
          <w:sz w:val="18"/>
          <w:szCs w:val="18"/>
          <w:lang w:val="en-GB"/>
        </w:rPr>
        <w:t>a Funding Agreement of May 2010.</w:t>
      </w:r>
    </w:p>
  </w:footnote>
  <w:footnote w:id="4">
    <w:p w:rsidR="000E66BD" w:rsidRPr="00A71EC3" w:rsidRDefault="000E66BD" w:rsidP="00D90034">
      <w:pPr>
        <w:pStyle w:val="FootnoteText"/>
        <w:rPr>
          <w:rFonts w:ascii="Arial" w:hAnsi="Arial" w:cs="Arial"/>
          <w:sz w:val="18"/>
          <w:szCs w:val="18"/>
          <w:lang w:val="en-GB"/>
        </w:rPr>
      </w:pPr>
      <w:r w:rsidRPr="00A71EC3">
        <w:rPr>
          <w:rStyle w:val="FootnoteReference"/>
          <w:rFonts w:ascii="Arial" w:hAnsi="Arial" w:cs="Arial"/>
          <w:sz w:val="18"/>
          <w:szCs w:val="18"/>
        </w:rPr>
        <w:footnoteRef/>
      </w:r>
      <w:r w:rsidRPr="00A71EC3">
        <w:rPr>
          <w:rFonts w:ascii="Arial" w:hAnsi="Arial" w:cs="Arial"/>
          <w:sz w:val="18"/>
          <w:szCs w:val="18"/>
        </w:rPr>
        <w:t xml:space="preserve"> </w:t>
      </w:r>
      <w:r w:rsidRPr="00A71EC3">
        <w:rPr>
          <w:rFonts w:ascii="Arial" w:hAnsi="Arial" w:cs="Arial"/>
          <w:sz w:val="18"/>
          <w:szCs w:val="18"/>
          <w:lang w:val="en-GB"/>
        </w:rPr>
        <w:t xml:space="preserve">Such as </w:t>
      </w:r>
      <w:r>
        <w:rPr>
          <w:rFonts w:ascii="Arial" w:hAnsi="Arial" w:cs="Arial"/>
          <w:sz w:val="18"/>
          <w:szCs w:val="18"/>
          <w:lang w:val="en-GB"/>
        </w:rPr>
        <w:t>the</w:t>
      </w:r>
      <w:r w:rsidRPr="00A71EC3">
        <w:rPr>
          <w:rFonts w:ascii="Arial" w:hAnsi="Arial" w:cs="Arial"/>
          <w:i/>
          <w:sz w:val="18"/>
          <w:szCs w:val="18"/>
        </w:rPr>
        <w:t xml:space="preserve"> </w:t>
      </w:r>
      <w:r w:rsidRPr="00A71EC3">
        <w:rPr>
          <w:rFonts w:ascii="Arial" w:hAnsi="Arial" w:cs="Arial"/>
          <w:sz w:val="18"/>
          <w:szCs w:val="18"/>
        </w:rPr>
        <w:t>Partnerships in Environmental Management for the Seas of East Asia</w:t>
      </w:r>
      <w:r>
        <w:rPr>
          <w:rFonts w:ascii="Arial" w:hAnsi="Arial" w:cs="Arial"/>
          <w:sz w:val="18"/>
          <w:szCs w:val="18"/>
        </w:rPr>
        <w:t xml:space="preserve"> (PEMSEA) and the associated Ecoregion Conservation Plan </w:t>
      </w:r>
      <w:r w:rsidRPr="00A71EC3">
        <w:rPr>
          <w:rFonts w:ascii="Arial" w:hAnsi="Arial" w:cs="Arial"/>
          <w:sz w:val="18"/>
          <w:szCs w:val="18"/>
        </w:rPr>
        <w:t xml:space="preserve">for the Sulu-Celebes/Sulawesi Marine Ecoregion, conceived </w:t>
      </w:r>
      <w:r>
        <w:rPr>
          <w:rFonts w:ascii="Arial" w:hAnsi="Arial" w:cs="Arial"/>
          <w:sz w:val="18"/>
          <w:szCs w:val="18"/>
        </w:rPr>
        <w:t>between 2004 and 2009 or the</w:t>
      </w:r>
      <w:r w:rsidRPr="00A71EC3">
        <w:rPr>
          <w:rFonts w:ascii="Arial" w:hAnsi="Arial" w:cs="Arial"/>
          <w:sz w:val="18"/>
          <w:szCs w:val="18"/>
        </w:rPr>
        <w:t xml:space="preserve"> Arafura-Timor Seas Ecosystem Action Program</w:t>
      </w:r>
      <w:r>
        <w:rPr>
          <w:rFonts w:ascii="Arial" w:hAnsi="Arial" w:cs="Arial"/>
          <w:sz w:val="18"/>
          <w:szCs w:val="18"/>
        </w:rPr>
        <w:t xml:space="preserve"> conceived in 2006-2007 and formalized in 2010.</w:t>
      </w:r>
    </w:p>
  </w:footnote>
  <w:footnote w:id="5">
    <w:p w:rsidR="000E66BD" w:rsidRPr="000E3506" w:rsidRDefault="000E66BD" w:rsidP="00186CC5">
      <w:pPr>
        <w:pStyle w:val="FootnoteText"/>
        <w:rPr>
          <w:rFonts w:ascii="Arial" w:hAnsi="Arial" w:cs="Arial"/>
          <w:sz w:val="18"/>
          <w:szCs w:val="18"/>
          <w:lang w:val="en-GB"/>
        </w:rPr>
      </w:pPr>
      <w:r w:rsidRPr="000E3506">
        <w:rPr>
          <w:rStyle w:val="FootnoteReference"/>
          <w:rFonts w:ascii="Arial" w:hAnsi="Arial" w:cs="Arial"/>
          <w:sz w:val="18"/>
          <w:szCs w:val="18"/>
        </w:rPr>
        <w:footnoteRef/>
      </w:r>
      <w:r>
        <w:rPr>
          <w:rFonts w:ascii="Arial" w:hAnsi="Arial" w:cs="Arial"/>
          <w:sz w:val="18"/>
          <w:szCs w:val="18"/>
        </w:rPr>
        <w:t xml:space="preserve"> I</w:t>
      </w:r>
      <w:r w:rsidRPr="000E3506">
        <w:rPr>
          <w:rFonts w:ascii="Arial" w:hAnsi="Arial" w:cs="Arial"/>
          <w:sz w:val="18"/>
          <w:szCs w:val="18"/>
          <w:lang w:val="en-GB"/>
        </w:rPr>
        <w:t>nsufficient harmonization of the DMF with the Project text was noticed during an ADB internal pre-approval (“SRC”) review but the efforts to improve it did not go far enough.</w:t>
      </w:r>
    </w:p>
  </w:footnote>
  <w:footnote w:id="6">
    <w:p w:rsidR="000E66BD" w:rsidRPr="003C34E4" w:rsidRDefault="000E66BD" w:rsidP="00186CC5">
      <w:pPr>
        <w:pStyle w:val="FootnoteText"/>
        <w:rPr>
          <w:rFonts w:ascii="Arial" w:hAnsi="Arial" w:cs="Arial"/>
          <w:sz w:val="18"/>
          <w:szCs w:val="18"/>
          <w:lang w:val="en-GB"/>
        </w:rPr>
      </w:pPr>
      <w:r w:rsidRPr="003C34E4">
        <w:rPr>
          <w:rStyle w:val="FootnoteReference"/>
          <w:rFonts w:ascii="Arial" w:hAnsi="Arial" w:cs="Arial"/>
          <w:sz w:val="18"/>
          <w:szCs w:val="18"/>
        </w:rPr>
        <w:footnoteRef/>
      </w:r>
      <w:r w:rsidRPr="003C34E4">
        <w:rPr>
          <w:rFonts w:ascii="Arial" w:hAnsi="Arial" w:cs="Arial"/>
          <w:sz w:val="18"/>
          <w:szCs w:val="18"/>
        </w:rPr>
        <w:t xml:space="preserve"> </w:t>
      </w:r>
      <w:r w:rsidRPr="003C34E4">
        <w:rPr>
          <w:rFonts w:ascii="Arial" w:hAnsi="Arial" w:cs="Arial"/>
          <w:sz w:val="18"/>
          <w:szCs w:val="18"/>
          <w:lang w:val="en-GB"/>
        </w:rPr>
        <w:t xml:space="preserve">In the case of anticipated activities under Output 1, the delayed start of the Project made some activities (e.g. those relating to plans of action) harder to interpret and implement. </w:t>
      </w:r>
    </w:p>
  </w:footnote>
  <w:footnote w:id="7">
    <w:p w:rsidR="000E66BD" w:rsidRPr="000E4311" w:rsidRDefault="000E66BD" w:rsidP="00186CC5">
      <w:pPr>
        <w:pStyle w:val="BodyText"/>
        <w:tabs>
          <w:tab w:val="left" w:pos="1955"/>
        </w:tabs>
        <w:spacing w:before="43"/>
        <w:ind w:left="0" w:firstLine="0"/>
        <w:rPr>
          <w:lang w:val="en-GB"/>
        </w:rPr>
      </w:pPr>
      <w:r>
        <w:rPr>
          <w:rStyle w:val="FootnoteReference"/>
        </w:rPr>
        <w:footnoteRef/>
      </w:r>
      <w:r>
        <w:t xml:space="preserve"> </w:t>
      </w:r>
      <w:r w:rsidRPr="000E4311">
        <w:rPr>
          <w:rFonts w:ascii="Arial" w:hAnsi="Arial" w:cs="Arial"/>
          <w:sz w:val="18"/>
          <w:szCs w:val="18"/>
        </w:rPr>
        <w:t>In the absence of confidence that ADB w</w:t>
      </w:r>
      <w:r>
        <w:rPr>
          <w:rFonts w:ascii="Arial" w:hAnsi="Arial" w:cs="Arial"/>
          <w:sz w:val="18"/>
          <w:szCs w:val="18"/>
        </w:rPr>
        <w:t>ould</w:t>
      </w:r>
      <w:r w:rsidRPr="000E4311">
        <w:rPr>
          <w:rFonts w:ascii="Arial" w:hAnsi="Arial" w:cs="Arial"/>
          <w:sz w:val="18"/>
          <w:szCs w:val="18"/>
        </w:rPr>
        <w:t xml:space="preserve"> accept</w:t>
      </w:r>
      <w:r>
        <w:rPr>
          <w:rFonts w:ascii="Arial" w:hAnsi="Arial" w:cs="Arial"/>
          <w:sz w:val="18"/>
          <w:szCs w:val="18"/>
        </w:rPr>
        <w:t xml:space="preserve"> </w:t>
      </w:r>
      <w:r w:rsidRPr="000E4311">
        <w:rPr>
          <w:rFonts w:ascii="Arial" w:hAnsi="Arial" w:cs="Arial"/>
          <w:sz w:val="18"/>
          <w:szCs w:val="18"/>
        </w:rPr>
        <w:t>departures from DMF the Consultant compensated for lack of DMF clarity by “over-delivering” (to be on the safe side). The result is an unusually wide array of activities and explanations that are at time</w:t>
      </w:r>
      <w:r>
        <w:rPr>
          <w:rFonts w:ascii="Arial" w:hAnsi="Arial" w:cs="Arial"/>
          <w:sz w:val="18"/>
          <w:szCs w:val="18"/>
        </w:rPr>
        <w:t>s</w:t>
      </w:r>
      <w:r w:rsidRPr="000E4311">
        <w:rPr>
          <w:rFonts w:ascii="Arial" w:hAnsi="Arial" w:cs="Arial"/>
          <w:sz w:val="18"/>
          <w:szCs w:val="18"/>
        </w:rPr>
        <w:t xml:space="preserve"> difficult to untangle. The problem was lessened (but not eliminated entirely) once RETA 7307’s focus was narr</w:t>
      </w:r>
      <w:r>
        <w:rPr>
          <w:rFonts w:ascii="Arial" w:hAnsi="Arial" w:cs="Arial"/>
          <w:sz w:val="18"/>
          <w:szCs w:val="18"/>
        </w:rPr>
        <w:t xml:space="preserve">owed </w:t>
      </w:r>
      <w:r w:rsidRPr="000E4311">
        <w:rPr>
          <w:rFonts w:ascii="Arial" w:hAnsi="Arial" w:cs="Arial"/>
          <w:sz w:val="18"/>
          <w:szCs w:val="18"/>
        </w:rPr>
        <w:t xml:space="preserve">to three topics/areas. To ADB’s credit, some of the ambiguities of the DMF were recognized </w:t>
      </w:r>
      <w:r>
        <w:rPr>
          <w:rFonts w:ascii="Arial" w:hAnsi="Arial" w:cs="Arial"/>
          <w:sz w:val="18"/>
          <w:szCs w:val="18"/>
        </w:rPr>
        <w:t xml:space="preserve">before long </w:t>
      </w:r>
      <w:r w:rsidRPr="000E4311">
        <w:rPr>
          <w:rFonts w:ascii="Arial" w:hAnsi="Arial" w:cs="Arial"/>
          <w:sz w:val="18"/>
          <w:szCs w:val="18"/>
        </w:rPr>
        <w:t xml:space="preserve">and the Consultant was encouraged to interpret the DMF obligations </w:t>
      </w:r>
      <w:r>
        <w:rPr>
          <w:rFonts w:ascii="Arial" w:hAnsi="Arial" w:cs="Arial"/>
          <w:sz w:val="18"/>
          <w:szCs w:val="18"/>
        </w:rPr>
        <w:t xml:space="preserve">more </w:t>
      </w:r>
      <w:r w:rsidRPr="000E4311">
        <w:rPr>
          <w:rFonts w:ascii="Arial" w:hAnsi="Arial" w:cs="Arial"/>
          <w:sz w:val="18"/>
          <w:szCs w:val="18"/>
        </w:rPr>
        <w:t xml:space="preserve">flexibly. </w:t>
      </w:r>
      <w:r>
        <w:rPr>
          <w:rFonts w:ascii="Arial" w:hAnsi="Arial" w:cs="Arial"/>
          <w:sz w:val="18"/>
          <w:szCs w:val="18"/>
        </w:rPr>
        <w:t>T</w:t>
      </w:r>
      <w:r w:rsidRPr="000E4311">
        <w:rPr>
          <w:rFonts w:ascii="Arial" w:hAnsi="Arial" w:cs="Arial"/>
          <w:sz w:val="18"/>
          <w:szCs w:val="18"/>
        </w:rPr>
        <w:t xml:space="preserve">o the Consultant’s credit, it </w:t>
      </w:r>
      <w:r>
        <w:rPr>
          <w:rFonts w:ascii="Arial" w:hAnsi="Arial" w:cs="Arial"/>
          <w:sz w:val="18"/>
          <w:szCs w:val="18"/>
        </w:rPr>
        <w:t>succeeded in eventually “untangling” the methodological challenge posed by the details of DMF.</w:t>
      </w:r>
    </w:p>
  </w:footnote>
  <w:footnote w:id="8">
    <w:p w:rsidR="000E66BD" w:rsidRPr="00324656" w:rsidRDefault="000E66BD" w:rsidP="00186CC5">
      <w:pPr>
        <w:pStyle w:val="FootnoteText"/>
        <w:rPr>
          <w:lang w:val="en-GB"/>
        </w:rPr>
      </w:pPr>
      <w:r>
        <w:rPr>
          <w:rStyle w:val="FootnoteReference"/>
        </w:rPr>
        <w:footnoteRef/>
      </w:r>
      <w:r>
        <w:t xml:space="preserve"> </w:t>
      </w:r>
      <w:r w:rsidRPr="00324656">
        <w:rPr>
          <w:rFonts w:ascii="Arial" w:hAnsi="Arial" w:cs="Arial"/>
          <w:sz w:val="18"/>
          <w:szCs w:val="18"/>
        </w:rPr>
        <w:t>This does not necessarily make regional TA projects less desirable. Their normally higher unit cost is balanced by the extra regional (and global) benefits</w:t>
      </w:r>
      <w:r>
        <w:rPr>
          <w:rFonts w:ascii="Arial" w:hAnsi="Arial" w:cs="Arial"/>
          <w:sz w:val="18"/>
          <w:szCs w:val="18"/>
        </w:rPr>
        <w:t>.</w:t>
      </w:r>
    </w:p>
  </w:footnote>
  <w:footnote w:id="9">
    <w:p w:rsidR="000E66BD" w:rsidRPr="00D91B41" w:rsidRDefault="000E66BD" w:rsidP="008729EA">
      <w:pPr>
        <w:pStyle w:val="FootnoteText"/>
        <w:rPr>
          <w:sz w:val="18"/>
          <w:szCs w:val="18"/>
          <w:lang w:val="en-GB"/>
        </w:rPr>
      </w:pPr>
      <w:r>
        <w:rPr>
          <w:rStyle w:val="FootnoteReference"/>
        </w:rPr>
        <w:footnoteRef/>
      </w:r>
      <w:r>
        <w:t xml:space="preserve"> </w:t>
      </w:r>
      <w:r w:rsidRPr="00D91B41">
        <w:rPr>
          <w:rFonts w:ascii="Arial" w:hAnsi="Arial" w:cs="Arial"/>
          <w:sz w:val="18"/>
          <w:szCs w:val="18"/>
        </w:rPr>
        <w:t xml:space="preserve">Annex </w:t>
      </w:r>
      <w:r>
        <w:rPr>
          <w:rFonts w:ascii="Arial" w:hAnsi="Arial" w:cs="Arial"/>
          <w:sz w:val="18"/>
          <w:szCs w:val="18"/>
        </w:rPr>
        <w:t>8</w:t>
      </w:r>
      <w:r w:rsidRPr="00D91B41">
        <w:rPr>
          <w:rFonts w:ascii="Arial" w:hAnsi="Arial" w:cs="Arial"/>
          <w:sz w:val="18"/>
          <w:szCs w:val="18"/>
        </w:rPr>
        <w:t xml:space="preserve"> is an attempt to summarize that complex picture</w:t>
      </w:r>
      <w:r>
        <w:rPr>
          <w:rFonts w:ascii="Arial" w:hAnsi="Arial" w:cs="Arial"/>
          <w:sz w:val="18"/>
          <w:szCs w:val="18"/>
        </w:rPr>
        <w:t>.</w:t>
      </w:r>
    </w:p>
  </w:footnote>
  <w:footnote w:id="10">
    <w:p w:rsidR="000E66BD" w:rsidRPr="00367508" w:rsidRDefault="000E66BD" w:rsidP="008729EA">
      <w:pPr>
        <w:pStyle w:val="FootnoteText"/>
        <w:rPr>
          <w:rFonts w:ascii="Arial" w:hAnsi="Arial" w:cs="Arial"/>
          <w:sz w:val="18"/>
          <w:szCs w:val="18"/>
          <w:lang w:val="en-GB"/>
        </w:rPr>
      </w:pPr>
      <w:r>
        <w:rPr>
          <w:rStyle w:val="FootnoteReference"/>
        </w:rPr>
        <w:footnoteRef/>
      </w:r>
      <w:r>
        <w:t xml:space="preserve"> </w:t>
      </w:r>
      <w:r w:rsidRPr="00255AFC">
        <w:rPr>
          <w:rFonts w:ascii="Arial" w:hAnsi="Arial" w:cs="Arial"/>
          <w:sz w:val="18"/>
          <w:szCs w:val="18"/>
        </w:rPr>
        <w:t xml:space="preserve">Indeed, the comments on draft TA paper by the Independent Evaluation Department drew the design team’s </w:t>
      </w:r>
      <w:r w:rsidRPr="00367508">
        <w:rPr>
          <w:rFonts w:ascii="Arial" w:hAnsi="Arial" w:cs="Arial"/>
          <w:sz w:val="18"/>
          <w:szCs w:val="18"/>
        </w:rPr>
        <w:t xml:space="preserve">attention to lessons of other regional projects summarized in </w:t>
      </w:r>
      <w:r w:rsidRPr="00367508">
        <w:rPr>
          <w:rFonts w:ascii="Arial" w:hAnsi="Arial" w:cs="Arial"/>
          <w:sz w:val="18"/>
          <w:szCs w:val="18"/>
          <w:lang w:val="en-GB"/>
        </w:rPr>
        <w:t xml:space="preserve"> </w:t>
      </w:r>
      <w:hyperlink r:id="rId1" w:history="1">
        <w:r w:rsidRPr="00367508">
          <w:rPr>
            <w:rStyle w:val="Hyperlink"/>
            <w:rFonts w:ascii="Arial" w:hAnsi="Arial" w:cs="Arial"/>
            <w:sz w:val="18"/>
            <w:szCs w:val="18"/>
            <w:lang w:val="en-GB"/>
          </w:rPr>
          <w:t>http://www.adb.org/Documents/SES/REG/sst-reg-2007-02/sst-REG-2007-02.asp</w:t>
        </w:r>
      </w:hyperlink>
      <w:r w:rsidRPr="00367508">
        <w:rPr>
          <w:rFonts w:ascii="Arial" w:hAnsi="Arial" w:cs="Arial"/>
          <w:sz w:val="18"/>
          <w:szCs w:val="18"/>
          <w:lang w:val="en-GB"/>
        </w:rPr>
        <w:t xml:space="preserve"> ; </w:t>
      </w:r>
      <w:hyperlink r:id="rId2" w:history="1">
        <w:r w:rsidRPr="00367508">
          <w:rPr>
            <w:rStyle w:val="Hyperlink"/>
            <w:rFonts w:ascii="Arial" w:hAnsi="Arial" w:cs="Arial"/>
            <w:sz w:val="18"/>
            <w:szCs w:val="18"/>
            <w:lang w:val="en-GB"/>
          </w:rPr>
          <w:t>http://www.adb.org/Documents/SES/REG/SST-REG-2007/08/SST-REG-2007-08.asp</w:t>
        </w:r>
      </w:hyperlink>
      <w:r w:rsidRPr="00367508">
        <w:rPr>
          <w:rFonts w:ascii="Arial" w:hAnsi="Arial" w:cs="Arial"/>
          <w:sz w:val="18"/>
          <w:szCs w:val="18"/>
          <w:lang w:val="en-GB"/>
        </w:rPr>
        <w:t xml:space="preserve"> and </w:t>
      </w:r>
      <w:hyperlink r:id="rId3" w:history="1">
        <w:r w:rsidRPr="00367508">
          <w:rPr>
            <w:rStyle w:val="Hyperlink"/>
            <w:rFonts w:ascii="Arial" w:hAnsi="Arial" w:cs="Arial"/>
            <w:sz w:val="18"/>
            <w:szCs w:val="18"/>
            <w:lang w:val="en-GB"/>
          </w:rPr>
          <w:t>http://www.adb.org/Documents/PERs/IE-63.pdf</w:t>
        </w:r>
      </w:hyperlink>
      <w:r w:rsidRPr="00367508">
        <w:rPr>
          <w:rFonts w:ascii="Arial" w:hAnsi="Arial" w:cs="Arial"/>
          <w:sz w:val="18"/>
          <w:szCs w:val="18"/>
          <w:lang w:val="en-GB"/>
        </w:rPr>
        <w:t xml:space="preserve">.  . Other sources such as </w:t>
      </w:r>
      <w:hyperlink r:id="rId4" w:history="1">
        <w:r w:rsidRPr="00367508">
          <w:rPr>
            <w:rStyle w:val="Hyperlink"/>
            <w:rFonts w:ascii="Arial" w:hAnsi="Arial" w:cs="Arial"/>
            <w:sz w:val="18"/>
            <w:szCs w:val="18"/>
            <w:lang w:val="en-GB"/>
          </w:rPr>
          <w:t>www.corareef.gov/index.html</w:t>
        </w:r>
      </w:hyperlink>
      <w:r w:rsidRPr="00367508">
        <w:rPr>
          <w:rFonts w:ascii="Arial" w:hAnsi="Arial" w:cs="Arial"/>
          <w:sz w:val="18"/>
          <w:szCs w:val="18"/>
          <w:lang w:val="en-GB"/>
        </w:rPr>
        <w:t xml:space="preserve"> were also referenced. Several additional evaluations have become available recently, e.g. those of the Indonesian COREMAP project.</w:t>
      </w:r>
    </w:p>
  </w:footnote>
  <w:footnote w:id="11">
    <w:p w:rsidR="000E66BD" w:rsidRPr="00367508" w:rsidRDefault="000E66BD" w:rsidP="00367508">
      <w:pPr>
        <w:pStyle w:val="BodyText"/>
        <w:tabs>
          <w:tab w:val="left" w:pos="1955"/>
        </w:tabs>
        <w:ind w:left="0" w:firstLine="0"/>
        <w:rPr>
          <w:lang w:val="en-GB"/>
        </w:rPr>
      </w:pPr>
      <w:r>
        <w:rPr>
          <w:rStyle w:val="FootnoteReference"/>
        </w:rPr>
        <w:footnoteRef/>
      </w:r>
      <w:r>
        <w:t xml:space="preserve"> </w:t>
      </w:r>
      <w:r w:rsidRPr="00367508">
        <w:rPr>
          <w:rFonts w:ascii="Arial" w:hAnsi="Arial" w:cs="Arial"/>
          <w:sz w:val="18"/>
          <w:szCs w:val="18"/>
        </w:rPr>
        <w:t xml:space="preserve">The Project heeded lessons and in turn </w:t>
      </w:r>
      <w:r w:rsidRPr="00367508">
        <w:rPr>
          <w:rFonts w:ascii="Arial" w:hAnsi="Arial" w:cs="Arial"/>
          <w:i/>
          <w:sz w:val="18"/>
          <w:szCs w:val="18"/>
        </w:rPr>
        <w:t>generated</w:t>
      </w:r>
      <w:r w:rsidRPr="00367508">
        <w:rPr>
          <w:rFonts w:ascii="Arial" w:hAnsi="Arial" w:cs="Arial"/>
          <w:sz w:val="18"/>
          <w:szCs w:val="18"/>
        </w:rPr>
        <w:t xml:space="preserve"> some  (See 3.1.3)  These need to be distinguished from Project </w:t>
      </w:r>
      <w:r w:rsidRPr="00367508">
        <w:rPr>
          <w:rFonts w:ascii="Arial" w:hAnsi="Arial" w:cs="Arial"/>
          <w:i/>
          <w:sz w:val="18"/>
          <w:szCs w:val="18"/>
        </w:rPr>
        <w:t>findings</w:t>
      </w:r>
      <w:r w:rsidRPr="00367508">
        <w:rPr>
          <w:rFonts w:ascii="Arial" w:hAnsi="Arial" w:cs="Arial"/>
          <w:sz w:val="18"/>
          <w:szCs w:val="18"/>
        </w:rPr>
        <w:t xml:space="preserve"> Not all (positive) findings constitute lessons to be taken on board by  (wise) others. For that to be the case the findings must be replicable</w:t>
      </w:r>
      <w:r>
        <w:rPr>
          <w:rFonts w:ascii="Arial" w:hAnsi="Arial" w:cs="Arial"/>
          <w:sz w:val="18"/>
          <w:szCs w:val="18"/>
        </w:rPr>
        <w:t>.</w:t>
      </w:r>
    </w:p>
  </w:footnote>
  <w:footnote w:id="12">
    <w:p w:rsidR="000E66BD" w:rsidRPr="001500E7" w:rsidRDefault="000E66BD" w:rsidP="00367508">
      <w:pPr>
        <w:pStyle w:val="FootnoteText"/>
        <w:rPr>
          <w:lang w:val="en-GB"/>
        </w:rPr>
      </w:pPr>
      <w:r>
        <w:rPr>
          <w:rStyle w:val="FootnoteReference"/>
        </w:rPr>
        <w:footnoteRef/>
      </w:r>
      <w:r>
        <w:t xml:space="preserve"> </w:t>
      </w:r>
      <w:r w:rsidRPr="00005904">
        <w:rPr>
          <w:rFonts w:ascii="Arial" w:hAnsi="Arial" w:cs="Arial"/>
          <w:sz w:val="18"/>
          <w:szCs w:val="18"/>
        </w:rPr>
        <w:t xml:space="preserve">RETA 7307 was formulated ahead of the completion by USAID of key documents summarizing lessons of the US CTSP and US </w:t>
      </w:r>
      <w:r>
        <w:rPr>
          <w:rFonts w:ascii="Arial" w:hAnsi="Arial" w:cs="Arial"/>
          <w:sz w:val="18"/>
          <w:szCs w:val="18"/>
        </w:rPr>
        <w:t xml:space="preserve">CTI, </w:t>
      </w:r>
      <w:r w:rsidRPr="00005904">
        <w:rPr>
          <w:rFonts w:ascii="Arial" w:hAnsi="Arial" w:cs="Arial"/>
          <w:sz w:val="18"/>
          <w:szCs w:val="18"/>
        </w:rPr>
        <w:t>most closely related to the objectives of RETA 7307 (</w:t>
      </w:r>
      <w:r>
        <w:rPr>
          <w:rFonts w:ascii="Arial" w:hAnsi="Arial" w:cs="Arial"/>
          <w:sz w:val="18"/>
          <w:szCs w:val="18"/>
        </w:rPr>
        <w:t xml:space="preserve">see </w:t>
      </w:r>
      <w:r w:rsidRPr="00005904">
        <w:rPr>
          <w:rFonts w:ascii="Arial" w:hAnsi="Arial" w:cs="Arial"/>
          <w:sz w:val="18"/>
          <w:szCs w:val="18"/>
        </w:rPr>
        <w:t xml:space="preserve">Social Impact Inc. et al. 2013, Read et al. 2014,  and Christie et al. 2014).  Had these insights become available somewhat earlier RETA 7307 might have been </w:t>
      </w:r>
      <w:r w:rsidRPr="001500E7">
        <w:rPr>
          <w:rFonts w:ascii="Arial" w:hAnsi="Arial" w:cs="Arial"/>
          <w:sz w:val="18"/>
          <w:szCs w:val="18"/>
        </w:rPr>
        <w:t>more explicit</w:t>
      </w:r>
      <w:r>
        <w:rPr>
          <w:rFonts w:ascii="Arial" w:hAnsi="Arial" w:cs="Arial"/>
          <w:sz w:val="18"/>
          <w:szCs w:val="18"/>
        </w:rPr>
        <w:t>, for instance,</w:t>
      </w:r>
      <w:r w:rsidRPr="001500E7">
        <w:rPr>
          <w:rFonts w:ascii="Arial" w:hAnsi="Arial" w:cs="Arial"/>
          <w:sz w:val="18"/>
          <w:szCs w:val="18"/>
        </w:rPr>
        <w:t xml:space="preserve"> about the vertical allocation of responsibilities (regional vs.</w:t>
      </w:r>
      <w:r>
        <w:rPr>
          <w:rFonts w:ascii="Arial" w:hAnsi="Arial" w:cs="Arial"/>
          <w:sz w:val="18"/>
          <w:szCs w:val="18"/>
        </w:rPr>
        <w:t xml:space="preserve"> </w:t>
      </w:r>
      <w:r w:rsidRPr="001500E7">
        <w:rPr>
          <w:rFonts w:ascii="Arial" w:hAnsi="Arial" w:cs="Arial"/>
          <w:sz w:val="18"/>
          <w:szCs w:val="18"/>
        </w:rPr>
        <w:t>country-level activities) but</w:t>
      </w:r>
      <w:r w:rsidRPr="000A20FC">
        <w:rPr>
          <w:rFonts w:cs="Arial"/>
          <w:sz w:val="18"/>
          <w:szCs w:val="18"/>
        </w:rPr>
        <w:t xml:space="preserve"> </w:t>
      </w:r>
      <w:r w:rsidRPr="001500E7">
        <w:rPr>
          <w:rFonts w:ascii="Arial" w:hAnsi="Arial" w:cs="Arial"/>
          <w:sz w:val="18"/>
          <w:szCs w:val="18"/>
        </w:rPr>
        <w:t>otherwise it would have been re-assured by the reports’ findings</w:t>
      </w:r>
      <w:r>
        <w:rPr>
          <w:rFonts w:ascii="Arial" w:hAnsi="Arial" w:cs="Arial"/>
          <w:sz w:val="18"/>
          <w:szCs w:val="18"/>
        </w:rPr>
        <w:t xml:space="preserve"> and recommendations.</w:t>
      </w:r>
    </w:p>
    <w:p w:rsidR="000E66BD" w:rsidRPr="009626C0" w:rsidRDefault="000E66BD" w:rsidP="00367508">
      <w:pPr>
        <w:pStyle w:val="FootnoteText"/>
        <w:rPr>
          <w:lang w:val="en-GB"/>
        </w:rPr>
      </w:pPr>
    </w:p>
    <w:p w:rsidR="000E66BD" w:rsidRPr="00367508" w:rsidRDefault="000E66BD">
      <w:pPr>
        <w:pStyle w:val="FootnoteText"/>
        <w:rPr>
          <w:lang w:val="en-GB"/>
        </w:rPr>
      </w:pPr>
    </w:p>
  </w:footnote>
  <w:footnote w:id="13">
    <w:p w:rsidR="000E66BD" w:rsidRPr="00977790" w:rsidRDefault="000E66BD">
      <w:pPr>
        <w:pStyle w:val="FootnoteText"/>
      </w:pPr>
      <w:r>
        <w:rPr>
          <w:rStyle w:val="FootnoteReference"/>
        </w:rPr>
        <w:footnoteRef/>
      </w:r>
      <w:r>
        <w:t xml:space="preserve"> This activity was really misnamed in the Prodoc as it was not concerned with M&amp;E.</w:t>
      </w:r>
    </w:p>
  </w:footnote>
  <w:footnote w:id="14">
    <w:p w:rsidR="000E66BD" w:rsidRPr="00D10AF4" w:rsidRDefault="000E66BD" w:rsidP="00314A1C">
      <w:pPr>
        <w:rPr>
          <w:rFonts w:cs="Arial"/>
          <w:sz w:val="18"/>
          <w:szCs w:val="18"/>
          <w:lang w:val="en-GB"/>
        </w:rPr>
      </w:pPr>
      <w:r w:rsidRPr="004839E6">
        <w:rPr>
          <w:rStyle w:val="FootnoteReference"/>
          <w:rFonts w:cs="Arial"/>
          <w:sz w:val="18"/>
          <w:szCs w:val="18"/>
        </w:rPr>
        <w:footnoteRef/>
      </w:r>
      <w:r w:rsidRPr="004839E6">
        <w:rPr>
          <w:rFonts w:cs="Arial"/>
          <w:sz w:val="18"/>
          <w:szCs w:val="18"/>
        </w:rPr>
        <w:t xml:space="preserve"> </w:t>
      </w:r>
      <w:r w:rsidRPr="004839E6">
        <w:rPr>
          <w:rFonts w:cs="Arial"/>
          <w:sz w:val="18"/>
          <w:szCs w:val="18"/>
          <w:lang w:val="en-GB"/>
        </w:rPr>
        <w:t xml:space="preserve"> AUS$55,000 contribution by Australia’s Department of Sustainability, Environment, Water, Population and</w:t>
      </w:r>
      <w:r w:rsidRPr="00D10AF4">
        <w:rPr>
          <w:rFonts w:cs="Arial"/>
          <w:sz w:val="18"/>
          <w:szCs w:val="18"/>
          <w:lang w:val="en-GB"/>
        </w:rPr>
        <w:t xml:space="preserve"> Communities channelled to the Project through WorldFish Center: in support of coral valuation study in the Solomon islands</w:t>
      </w:r>
      <w:r>
        <w:rPr>
          <w:rFonts w:cs="Arial"/>
          <w:sz w:val="18"/>
          <w:szCs w:val="18"/>
          <w:lang w:val="en-GB"/>
        </w:rPr>
        <w:t xml:space="preserve">, and </w:t>
      </w:r>
      <w:r w:rsidRPr="004839E6">
        <w:rPr>
          <w:rFonts w:cs="Arial"/>
          <w:sz w:val="18"/>
          <w:szCs w:val="18"/>
          <w:lang w:val="en-GB"/>
        </w:rPr>
        <w:t>AUS</w:t>
      </w:r>
      <w:r w:rsidRPr="00D10AF4">
        <w:rPr>
          <w:rFonts w:cs="Arial"/>
          <w:sz w:val="18"/>
          <w:szCs w:val="18"/>
          <w:lang w:val="en-GB"/>
        </w:rPr>
        <w:t>$17,000 from th</w:t>
      </w:r>
      <w:r>
        <w:rPr>
          <w:rFonts w:cs="Arial"/>
          <w:sz w:val="18"/>
          <w:szCs w:val="18"/>
          <w:lang w:val="en-GB"/>
        </w:rPr>
        <w:t>e same source similarly coursed to support</w:t>
      </w:r>
      <w:r w:rsidRPr="00D10AF4">
        <w:rPr>
          <w:rFonts w:cs="Arial"/>
          <w:sz w:val="18"/>
          <w:szCs w:val="18"/>
          <w:lang w:val="en-GB"/>
        </w:rPr>
        <w:t xml:space="preserve"> </w:t>
      </w:r>
      <w:r>
        <w:rPr>
          <w:rFonts w:cs="Arial"/>
          <w:sz w:val="18"/>
          <w:szCs w:val="18"/>
          <w:lang w:val="en-GB"/>
        </w:rPr>
        <w:t xml:space="preserve">the </w:t>
      </w:r>
      <w:r w:rsidRPr="00D10AF4">
        <w:rPr>
          <w:rFonts w:cs="Arial"/>
          <w:sz w:val="18"/>
          <w:szCs w:val="18"/>
          <w:lang w:val="en-GB"/>
        </w:rPr>
        <w:t>costing the</w:t>
      </w:r>
      <w:r>
        <w:rPr>
          <w:rFonts w:cs="Arial"/>
          <w:sz w:val="18"/>
          <w:szCs w:val="18"/>
          <w:lang w:val="en-GB"/>
        </w:rPr>
        <w:t xml:space="preserve"> CTI </w:t>
      </w:r>
      <w:r w:rsidRPr="00D10AF4">
        <w:rPr>
          <w:rFonts w:cs="Arial"/>
          <w:sz w:val="18"/>
          <w:szCs w:val="18"/>
          <w:lang w:val="en-GB"/>
        </w:rPr>
        <w:t>national plans</w:t>
      </w:r>
      <w:r>
        <w:rPr>
          <w:rFonts w:cs="Arial"/>
          <w:sz w:val="18"/>
          <w:szCs w:val="18"/>
          <w:lang w:val="en-GB"/>
        </w:rPr>
        <w:t xml:space="preserve"> of action</w:t>
      </w:r>
      <w:r w:rsidRPr="00D10AF4">
        <w:rPr>
          <w:rFonts w:cs="Arial"/>
          <w:sz w:val="18"/>
          <w:szCs w:val="18"/>
          <w:lang w:val="en-GB"/>
        </w:rPr>
        <w:t xml:space="preserve"> in Timor Leste, Solomon Islands, and Papua New Guinea.</w:t>
      </w:r>
    </w:p>
    <w:p w:rsidR="000E66BD" w:rsidRPr="00D10AF4" w:rsidRDefault="000E66BD" w:rsidP="00314A1C">
      <w:pPr>
        <w:pStyle w:val="FootnoteText"/>
        <w:rPr>
          <w:rFonts w:ascii="Arial" w:hAnsi="Arial" w:cs="Arial"/>
          <w:sz w:val="18"/>
          <w:szCs w:val="18"/>
          <w:lang w:val="en-GB"/>
        </w:rPr>
      </w:pPr>
    </w:p>
  </w:footnote>
  <w:footnote w:id="15">
    <w:p w:rsidR="000E66BD" w:rsidRPr="001178DA" w:rsidRDefault="000E66BD" w:rsidP="003B2D7B">
      <w:pPr>
        <w:pStyle w:val="FootnoteText"/>
      </w:pPr>
      <w:r>
        <w:rPr>
          <w:rStyle w:val="FootnoteReference"/>
        </w:rPr>
        <w:footnoteRef/>
      </w:r>
      <w:r>
        <w:t xml:space="preserve"> Increased amount due to exchange rate gain.</w:t>
      </w:r>
    </w:p>
  </w:footnote>
  <w:footnote w:id="16">
    <w:p w:rsidR="000E66BD" w:rsidRPr="00D17472" w:rsidRDefault="000E66BD">
      <w:pPr>
        <w:pStyle w:val="FootnoteText"/>
      </w:pPr>
      <w:r>
        <w:rPr>
          <w:rStyle w:val="FootnoteReference"/>
        </w:rPr>
        <w:footnoteRef/>
      </w:r>
      <w:r>
        <w:t xml:space="preserve"> Annual disbursements were not available </w:t>
      </w:r>
    </w:p>
  </w:footnote>
  <w:footnote w:id="17">
    <w:p w:rsidR="000E66BD" w:rsidRPr="00BD2699" w:rsidRDefault="000E66BD">
      <w:pPr>
        <w:pStyle w:val="FootnoteText"/>
      </w:pPr>
      <w:r>
        <w:rPr>
          <w:rStyle w:val="FootnoteReference"/>
        </w:rPr>
        <w:footnoteRef/>
      </w:r>
      <w:r>
        <w:t xml:space="preserve"> There were no outcome indicators presented in the LFA (Annex 4c)</w:t>
      </w:r>
    </w:p>
  </w:footnote>
  <w:footnote w:id="18">
    <w:p w:rsidR="000E66BD" w:rsidRPr="00E54758" w:rsidRDefault="000E66BD" w:rsidP="005D62A0">
      <w:pPr>
        <w:pStyle w:val="FootnoteText"/>
        <w:rPr>
          <w:rFonts w:ascii="Arial" w:hAnsi="Arial" w:cs="Arial"/>
          <w:sz w:val="18"/>
          <w:szCs w:val="18"/>
          <w:lang w:val="en-GB"/>
        </w:rPr>
      </w:pPr>
      <w:r w:rsidRPr="00E54758">
        <w:rPr>
          <w:rStyle w:val="FootnoteReference"/>
          <w:rFonts w:ascii="Arial" w:hAnsi="Arial" w:cs="Arial"/>
          <w:sz w:val="18"/>
          <w:szCs w:val="18"/>
        </w:rPr>
        <w:footnoteRef/>
      </w:r>
      <w:r w:rsidRPr="00E54758">
        <w:rPr>
          <w:rFonts w:ascii="Arial" w:hAnsi="Arial" w:cs="Arial"/>
          <w:sz w:val="18"/>
          <w:szCs w:val="18"/>
          <w:lang w:val="en-GB"/>
        </w:rPr>
        <w:t xml:space="preserve">Most of the credit is due to the US CTSP </w:t>
      </w:r>
    </w:p>
  </w:footnote>
  <w:footnote w:id="19">
    <w:p w:rsidR="000E66BD" w:rsidRPr="00A27881" w:rsidRDefault="000E66BD" w:rsidP="002A20BD">
      <w:pPr>
        <w:pStyle w:val="FootnoteText"/>
        <w:rPr>
          <w:rFonts w:ascii="Arial" w:hAnsi="Arial" w:cs="Arial"/>
          <w:sz w:val="18"/>
          <w:szCs w:val="18"/>
          <w:lang w:val="en-GB"/>
        </w:rPr>
      </w:pPr>
      <w:r w:rsidRPr="00A27881">
        <w:rPr>
          <w:rStyle w:val="FootnoteReference"/>
          <w:rFonts w:ascii="Arial" w:hAnsi="Arial" w:cs="Arial"/>
          <w:sz w:val="18"/>
          <w:szCs w:val="18"/>
        </w:rPr>
        <w:footnoteRef/>
      </w:r>
      <w:r w:rsidRPr="00A27881">
        <w:rPr>
          <w:rFonts w:ascii="Arial" w:hAnsi="Arial" w:cs="Arial"/>
          <w:sz w:val="18"/>
          <w:szCs w:val="18"/>
        </w:rPr>
        <w:t xml:space="preserve"> </w:t>
      </w:r>
      <w:r w:rsidRPr="00A27881">
        <w:rPr>
          <w:rFonts w:ascii="Arial" w:hAnsi="Arial" w:cs="Arial"/>
          <w:sz w:val="18"/>
          <w:szCs w:val="18"/>
          <w:lang w:val="en-GB"/>
        </w:rPr>
        <w:t xml:space="preserve">Some of the activities started by RETA 7307 (e.g. design of the terms of reference for undertaking a study of financial architecture for CTI and creation of a business development unit) have been continued with financing drawn from other ADB TA projects (RETA 6446 or RETA 7813) </w:t>
      </w:r>
    </w:p>
  </w:footnote>
  <w:footnote w:id="20">
    <w:p w:rsidR="000E66BD" w:rsidRPr="00A86195" w:rsidRDefault="000E66BD" w:rsidP="00A86195">
      <w:pPr>
        <w:jc w:val="both"/>
      </w:pPr>
      <w:r>
        <w:rPr>
          <w:rStyle w:val="FootnoteReference"/>
        </w:rPr>
        <w:footnoteRef/>
      </w:r>
      <w:r>
        <w:t xml:space="preserve"> E.g. </w:t>
      </w:r>
      <w:r w:rsidRPr="006D1789">
        <w:rPr>
          <w:rFonts w:cs="Arial"/>
          <w:sz w:val="20"/>
          <w:szCs w:val="20"/>
          <w:lang w:val="en-CA"/>
        </w:rPr>
        <w:t>Ocean &amp; Coastal Management special issue Oceans &amp; Climate Change</w:t>
      </w:r>
      <w:r>
        <w:rPr>
          <w:rFonts w:cs="Arial"/>
          <w:sz w:val="20"/>
          <w:szCs w:val="20"/>
          <w:lang w:val="en-CA"/>
        </w:rPr>
        <w:t>;</w:t>
      </w:r>
      <w:r w:rsidRPr="00A86195">
        <w:rPr>
          <w:rFonts w:cs="Arial"/>
          <w:i/>
          <w:sz w:val="20"/>
          <w:szCs w:val="20"/>
        </w:rPr>
        <w:t xml:space="preserve"> </w:t>
      </w:r>
      <w:r w:rsidRPr="006D1789">
        <w:rPr>
          <w:rFonts w:cs="Arial"/>
          <w:i/>
          <w:sz w:val="20"/>
          <w:szCs w:val="20"/>
        </w:rPr>
        <w:t>How Well Are We Doing on the Major Ocean Commitments from the 1992 Earth Summit and the 2002 World Summit on Sustainable Development</w:t>
      </w:r>
      <w:r>
        <w:rPr>
          <w:rFonts w:cs="Arial"/>
          <w:i/>
          <w:sz w:val="20"/>
          <w:szCs w:val="20"/>
        </w:rPr>
        <w:t>; Regional State of the Coral Triangle Marine Resources: Their Status, &amp; Economies and Management; &amp; Country State of the Coral Triangle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6BD" w:rsidRPr="006735FB" w:rsidRDefault="000E66BD">
    <w:pPr>
      <w:pStyle w:val="Header"/>
      <w:rPr>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6BD" w:rsidRPr="006735FB" w:rsidRDefault="000E66BD">
    <w:pPr>
      <w:pStyle w:val="Header"/>
      <w:rPr>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6BD" w:rsidRPr="006E7087" w:rsidRDefault="000E66BD" w:rsidP="00984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F55"/>
    <w:multiLevelType w:val="hybridMultilevel"/>
    <w:tmpl w:val="5D7CE7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C505E5"/>
    <w:multiLevelType w:val="hybridMultilevel"/>
    <w:tmpl w:val="90C2F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55498B"/>
    <w:multiLevelType w:val="hybridMultilevel"/>
    <w:tmpl w:val="2BD03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392CE5"/>
    <w:multiLevelType w:val="multilevel"/>
    <w:tmpl w:val="FC9A6E48"/>
    <w:lvl w:ilvl="0">
      <w:start w:val="1"/>
      <w:numFmt w:val="decimal"/>
      <w:lvlText w:val="%1."/>
      <w:lvlJc w:val="left"/>
      <w:pPr>
        <w:ind w:left="360" w:hanging="360"/>
      </w:pPr>
      <w:rPr>
        <w:rFonts w:hint="default"/>
        <w:b/>
        <w:bCs/>
        <w:spacing w:val="-2"/>
        <w:sz w:val="24"/>
        <w:szCs w:val="20"/>
      </w:rPr>
    </w:lvl>
    <w:lvl w:ilvl="1">
      <w:start w:val="1"/>
      <w:numFmt w:val="decimal"/>
      <w:lvlText w:val="%2."/>
      <w:lvlJc w:val="left"/>
      <w:pPr>
        <w:ind w:left="792" w:hanging="432"/>
      </w:pPr>
      <w:rPr>
        <w:rFonts w:ascii="Arial" w:hAnsi="Arial" w:hint="default"/>
        <w:b/>
        <w:bCs/>
        <w:spacing w:val="-2"/>
        <w:sz w:val="24"/>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2B38BF"/>
    <w:multiLevelType w:val="hybridMultilevel"/>
    <w:tmpl w:val="552CF9DC"/>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5">
    <w:nsid w:val="20952FAF"/>
    <w:multiLevelType w:val="hybridMultilevel"/>
    <w:tmpl w:val="F28C7600"/>
    <w:lvl w:ilvl="0" w:tplc="88BAAD4A">
      <w:start w:val="1"/>
      <w:numFmt w:val="decimal"/>
      <w:lvlText w:val="%1."/>
      <w:lvlJc w:val="left"/>
      <w:pPr>
        <w:ind w:left="720" w:hanging="360"/>
      </w:pPr>
      <w:rPr>
        <w:rFonts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7B220A6"/>
    <w:multiLevelType w:val="hybridMultilevel"/>
    <w:tmpl w:val="7D00D316"/>
    <w:lvl w:ilvl="0" w:tplc="1009000F">
      <w:start w:val="1"/>
      <w:numFmt w:val="decimal"/>
      <w:lvlText w:val="%1."/>
      <w:lvlJc w:val="left"/>
      <w:pPr>
        <w:ind w:left="720" w:hanging="360"/>
      </w:pPr>
      <w:rPr>
        <w:rFonts w:hint="default"/>
        <w:b/>
        <w:bCs/>
        <w:spacing w:val="-2"/>
        <w:sz w:val="24"/>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9DD314E"/>
    <w:multiLevelType w:val="hybridMultilevel"/>
    <w:tmpl w:val="5E069E50"/>
    <w:lvl w:ilvl="0" w:tplc="1009000F">
      <w:start w:val="1"/>
      <w:numFmt w:val="decimal"/>
      <w:lvlText w:val="%1."/>
      <w:lvlJc w:val="left"/>
      <w:pPr>
        <w:ind w:left="720" w:hanging="360"/>
      </w:pPr>
      <w:rPr>
        <w:rFonts w:hint="default"/>
        <w:b/>
        <w:bCs/>
        <w:spacing w:val="-2"/>
        <w:sz w:val="24"/>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D443546"/>
    <w:multiLevelType w:val="hybridMultilevel"/>
    <w:tmpl w:val="D7B6DE52"/>
    <w:lvl w:ilvl="0" w:tplc="1009000F">
      <w:start w:val="1"/>
      <w:numFmt w:val="decimal"/>
      <w:lvlText w:val="%1."/>
      <w:lvlJc w:val="left"/>
      <w:pPr>
        <w:ind w:left="720" w:hanging="360"/>
      </w:pPr>
      <w:rPr>
        <w:rFonts w:hint="default"/>
        <w:b/>
        <w:bCs/>
        <w:spacing w:val="-2"/>
        <w:sz w:val="24"/>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D637642"/>
    <w:multiLevelType w:val="hybridMultilevel"/>
    <w:tmpl w:val="84680B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FB43CDC"/>
    <w:multiLevelType w:val="hybridMultilevel"/>
    <w:tmpl w:val="20083A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0795957"/>
    <w:multiLevelType w:val="multilevel"/>
    <w:tmpl w:val="2EA03A2A"/>
    <w:lvl w:ilvl="0">
      <w:start w:val="1"/>
      <w:numFmt w:val="decimal"/>
      <w:lvlText w:val="%1."/>
      <w:lvlJc w:val="left"/>
      <w:pPr>
        <w:ind w:left="360" w:hanging="360"/>
      </w:pPr>
      <w:rPr>
        <w:rFonts w:ascii="Arial" w:hAnsi="Arial" w:hint="default"/>
        <w:b/>
        <w:bCs/>
        <w:spacing w:val="-2"/>
        <w:sz w:val="24"/>
        <w:szCs w:val="20"/>
      </w:rPr>
    </w:lvl>
    <w:lvl w:ilvl="1">
      <w:start w:val="1"/>
      <w:numFmt w:val="decimal"/>
      <w:lvlText w:val="%1.%2."/>
      <w:lvlJc w:val="left"/>
      <w:pPr>
        <w:ind w:left="792" w:hanging="432"/>
      </w:pPr>
      <w:rPr>
        <w:rFonts w:hint="default"/>
        <w:b/>
        <w:bCs/>
        <w:color w:val="auto"/>
        <w:spacing w:val="-2"/>
        <w:sz w:val="24"/>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91A4DCF"/>
    <w:multiLevelType w:val="hybridMultilevel"/>
    <w:tmpl w:val="1F627862"/>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4A086022"/>
    <w:multiLevelType w:val="hybridMultilevel"/>
    <w:tmpl w:val="8CC4B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C517787"/>
    <w:multiLevelType w:val="hybridMultilevel"/>
    <w:tmpl w:val="8E82A3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4E5E43CB"/>
    <w:multiLevelType w:val="hybridMultilevel"/>
    <w:tmpl w:val="E51E6458"/>
    <w:lvl w:ilvl="0" w:tplc="6158EB0E">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6444008"/>
    <w:multiLevelType w:val="multilevel"/>
    <w:tmpl w:val="126E5EA8"/>
    <w:lvl w:ilvl="0">
      <w:start w:val="6"/>
      <w:numFmt w:val="decimal"/>
      <w:lvlText w:val="%1."/>
      <w:lvlJc w:val="left"/>
      <w:pPr>
        <w:ind w:left="502" w:hanging="360"/>
      </w:pPr>
      <w:rPr>
        <w:rFonts w:hint="default"/>
        <w:b/>
        <w:bCs/>
        <w:spacing w:val="-2"/>
        <w:sz w:val="24"/>
        <w:szCs w:val="20"/>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7">
    <w:nsid w:val="573E2FAA"/>
    <w:multiLevelType w:val="hybridMultilevel"/>
    <w:tmpl w:val="A3E04D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D112FF4"/>
    <w:multiLevelType w:val="multilevel"/>
    <w:tmpl w:val="2EA03A2A"/>
    <w:lvl w:ilvl="0">
      <w:start w:val="1"/>
      <w:numFmt w:val="decimal"/>
      <w:lvlText w:val="%1."/>
      <w:lvlJc w:val="left"/>
      <w:pPr>
        <w:ind w:left="360" w:hanging="360"/>
      </w:pPr>
      <w:rPr>
        <w:rFonts w:ascii="Arial" w:hAnsi="Arial" w:hint="default"/>
        <w:b/>
        <w:bCs/>
        <w:spacing w:val="-2"/>
        <w:sz w:val="24"/>
        <w:szCs w:val="20"/>
      </w:rPr>
    </w:lvl>
    <w:lvl w:ilvl="1">
      <w:start w:val="1"/>
      <w:numFmt w:val="decimal"/>
      <w:lvlText w:val="%1.%2."/>
      <w:lvlJc w:val="left"/>
      <w:pPr>
        <w:ind w:left="792" w:hanging="432"/>
      </w:pPr>
      <w:rPr>
        <w:rFonts w:hint="default"/>
        <w:b/>
        <w:bCs/>
        <w:spacing w:val="-2"/>
        <w:sz w:val="24"/>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05D0FB5"/>
    <w:multiLevelType w:val="hybridMultilevel"/>
    <w:tmpl w:val="FA9CD2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2E6950"/>
    <w:multiLevelType w:val="multilevel"/>
    <w:tmpl w:val="2EA03A2A"/>
    <w:lvl w:ilvl="0">
      <w:start w:val="1"/>
      <w:numFmt w:val="decimal"/>
      <w:lvlText w:val="%1."/>
      <w:lvlJc w:val="left"/>
      <w:pPr>
        <w:ind w:left="360" w:hanging="360"/>
      </w:pPr>
      <w:rPr>
        <w:rFonts w:ascii="Arial" w:hAnsi="Arial" w:hint="default"/>
        <w:b/>
        <w:bCs/>
        <w:spacing w:val="-2"/>
        <w:sz w:val="24"/>
        <w:szCs w:val="20"/>
      </w:rPr>
    </w:lvl>
    <w:lvl w:ilvl="1">
      <w:start w:val="1"/>
      <w:numFmt w:val="decimal"/>
      <w:lvlText w:val="%1.%2."/>
      <w:lvlJc w:val="left"/>
      <w:pPr>
        <w:ind w:left="792" w:hanging="432"/>
      </w:pPr>
      <w:rPr>
        <w:rFonts w:hint="default"/>
        <w:b/>
        <w:bCs/>
        <w:spacing w:val="-2"/>
        <w:sz w:val="24"/>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9884D65"/>
    <w:multiLevelType w:val="hybridMultilevel"/>
    <w:tmpl w:val="362471CE"/>
    <w:lvl w:ilvl="0" w:tplc="88BAAD4A">
      <w:start w:val="1"/>
      <w:numFmt w:val="decimal"/>
      <w:lvlText w:val="%1."/>
      <w:lvlJc w:val="left"/>
      <w:pPr>
        <w:ind w:left="1080" w:hanging="360"/>
      </w:pPr>
      <w:rPr>
        <w:rFonts w:hint="default"/>
        <w:b/>
        <w:bCs/>
        <w:spacing w:val="-2"/>
        <w:sz w:val="22"/>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77820F20"/>
    <w:multiLevelType w:val="multilevel"/>
    <w:tmpl w:val="2EA03A2A"/>
    <w:lvl w:ilvl="0">
      <w:start w:val="1"/>
      <w:numFmt w:val="decimal"/>
      <w:lvlText w:val="%1."/>
      <w:lvlJc w:val="left"/>
      <w:pPr>
        <w:ind w:left="786" w:hanging="360"/>
      </w:pPr>
      <w:rPr>
        <w:rFonts w:ascii="Arial" w:hAnsi="Arial" w:hint="default"/>
        <w:b/>
        <w:bCs/>
        <w:spacing w:val="-2"/>
        <w:sz w:val="24"/>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8181165"/>
    <w:multiLevelType w:val="multilevel"/>
    <w:tmpl w:val="126E5EA8"/>
    <w:lvl w:ilvl="0">
      <w:start w:val="6"/>
      <w:numFmt w:val="decimal"/>
      <w:lvlText w:val="%1."/>
      <w:lvlJc w:val="left"/>
      <w:pPr>
        <w:ind w:left="502" w:hanging="360"/>
      </w:pPr>
    </w:lvl>
    <w:lvl w:ilvl="1">
      <w:start w:val="1"/>
      <w:numFmt w:val="decimal"/>
      <w:lvlText w:val="%1.%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4">
    <w:nsid w:val="7B356F6C"/>
    <w:multiLevelType w:val="hybridMultilevel"/>
    <w:tmpl w:val="9EEA2184"/>
    <w:lvl w:ilvl="0" w:tplc="17FC8EB4">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7"/>
  </w:num>
  <w:num w:numId="3">
    <w:abstractNumId w:val="23"/>
  </w:num>
  <w:num w:numId="4">
    <w:abstractNumId w:val="2"/>
  </w:num>
  <w:num w:numId="5">
    <w:abstractNumId w:val="3"/>
  </w:num>
  <w:num w:numId="6">
    <w:abstractNumId w:val="19"/>
  </w:num>
  <w:num w:numId="7">
    <w:abstractNumId w:val="4"/>
  </w:num>
  <w:num w:numId="8">
    <w:abstractNumId w:val="13"/>
  </w:num>
  <w:num w:numId="9">
    <w:abstractNumId w:val="1"/>
  </w:num>
  <w:num w:numId="10">
    <w:abstractNumId w:val="12"/>
  </w:num>
  <w:num w:numId="11">
    <w:abstractNumId w:val="16"/>
  </w:num>
  <w:num w:numId="12">
    <w:abstractNumId w:val="24"/>
  </w:num>
  <w:num w:numId="13">
    <w:abstractNumId w:val="22"/>
  </w:num>
  <w:num w:numId="14">
    <w:abstractNumId w:val="11"/>
  </w:num>
  <w:num w:numId="15">
    <w:abstractNumId w:val="9"/>
  </w:num>
  <w:num w:numId="16">
    <w:abstractNumId w:val="6"/>
  </w:num>
  <w:num w:numId="17">
    <w:abstractNumId w:val="8"/>
  </w:num>
  <w:num w:numId="18">
    <w:abstractNumId w:val="5"/>
  </w:num>
  <w:num w:numId="19">
    <w:abstractNumId w:val="7"/>
  </w:num>
  <w:num w:numId="20">
    <w:abstractNumId w:val="21"/>
  </w:num>
  <w:num w:numId="21">
    <w:abstractNumId w:val="10"/>
  </w:num>
  <w:num w:numId="22">
    <w:abstractNumId w:val="15"/>
  </w:num>
  <w:num w:numId="23">
    <w:abstractNumId w:val="0"/>
  </w:num>
  <w:num w:numId="24">
    <w:abstractNumId w:val="14"/>
  </w:num>
  <w:num w:numId="2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C3"/>
    <w:rsid w:val="00004284"/>
    <w:rsid w:val="00004E96"/>
    <w:rsid w:val="00016805"/>
    <w:rsid w:val="00020626"/>
    <w:rsid w:val="0003624C"/>
    <w:rsid w:val="000407C0"/>
    <w:rsid w:val="000408F9"/>
    <w:rsid w:val="00041033"/>
    <w:rsid w:val="000441A6"/>
    <w:rsid w:val="00046000"/>
    <w:rsid w:val="00046A08"/>
    <w:rsid w:val="00050E3F"/>
    <w:rsid w:val="00052CF1"/>
    <w:rsid w:val="000531A3"/>
    <w:rsid w:val="0005525A"/>
    <w:rsid w:val="00060EFB"/>
    <w:rsid w:val="00063C67"/>
    <w:rsid w:val="00067DAA"/>
    <w:rsid w:val="0007463C"/>
    <w:rsid w:val="00080028"/>
    <w:rsid w:val="00093175"/>
    <w:rsid w:val="0009551F"/>
    <w:rsid w:val="00096464"/>
    <w:rsid w:val="000A3113"/>
    <w:rsid w:val="000A54A2"/>
    <w:rsid w:val="000B14D4"/>
    <w:rsid w:val="000B2129"/>
    <w:rsid w:val="000B259B"/>
    <w:rsid w:val="000B667F"/>
    <w:rsid w:val="000C3398"/>
    <w:rsid w:val="000D0F14"/>
    <w:rsid w:val="000D7AEC"/>
    <w:rsid w:val="000E5EE9"/>
    <w:rsid w:val="000E66BD"/>
    <w:rsid w:val="0010039A"/>
    <w:rsid w:val="00100DFB"/>
    <w:rsid w:val="00103A1A"/>
    <w:rsid w:val="00110B72"/>
    <w:rsid w:val="001134E6"/>
    <w:rsid w:val="00117803"/>
    <w:rsid w:val="001178DA"/>
    <w:rsid w:val="00120D75"/>
    <w:rsid w:val="00124AE8"/>
    <w:rsid w:val="00127A0E"/>
    <w:rsid w:val="0013505C"/>
    <w:rsid w:val="00136C8A"/>
    <w:rsid w:val="001552B8"/>
    <w:rsid w:val="00157DB6"/>
    <w:rsid w:val="00164614"/>
    <w:rsid w:val="00166695"/>
    <w:rsid w:val="00170361"/>
    <w:rsid w:val="00171356"/>
    <w:rsid w:val="0017516C"/>
    <w:rsid w:val="0018392E"/>
    <w:rsid w:val="00184834"/>
    <w:rsid w:val="001864F8"/>
    <w:rsid w:val="00186CC5"/>
    <w:rsid w:val="0018705E"/>
    <w:rsid w:val="00195BA5"/>
    <w:rsid w:val="001A41F3"/>
    <w:rsid w:val="001C78E1"/>
    <w:rsid w:val="001D5A9F"/>
    <w:rsid w:val="001E2013"/>
    <w:rsid w:val="001F5E04"/>
    <w:rsid w:val="00211DC4"/>
    <w:rsid w:val="0022147F"/>
    <w:rsid w:val="002256BC"/>
    <w:rsid w:val="00233517"/>
    <w:rsid w:val="00235D94"/>
    <w:rsid w:val="00240ECB"/>
    <w:rsid w:val="0024324F"/>
    <w:rsid w:val="00243C72"/>
    <w:rsid w:val="00246739"/>
    <w:rsid w:val="0024742A"/>
    <w:rsid w:val="00260822"/>
    <w:rsid w:val="00260B74"/>
    <w:rsid w:val="0026377A"/>
    <w:rsid w:val="0026489A"/>
    <w:rsid w:val="0026635F"/>
    <w:rsid w:val="00266360"/>
    <w:rsid w:val="00274A40"/>
    <w:rsid w:val="0028721A"/>
    <w:rsid w:val="002929C5"/>
    <w:rsid w:val="00293113"/>
    <w:rsid w:val="002A20BD"/>
    <w:rsid w:val="002A30B0"/>
    <w:rsid w:val="002A35B0"/>
    <w:rsid w:val="002A4BEF"/>
    <w:rsid w:val="002A7084"/>
    <w:rsid w:val="002C706D"/>
    <w:rsid w:val="002D038E"/>
    <w:rsid w:val="002D7E5B"/>
    <w:rsid w:val="002E069E"/>
    <w:rsid w:val="002E3F1F"/>
    <w:rsid w:val="002F20D0"/>
    <w:rsid w:val="00300066"/>
    <w:rsid w:val="00314A1C"/>
    <w:rsid w:val="00315FE7"/>
    <w:rsid w:val="0031648B"/>
    <w:rsid w:val="00317B8D"/>
    <w:rsid w:val="00323791"/>
    <w:rsid w:val="00342B72"/>
    <w:rsid w:val="003435EE"/>
    <w:rsid w:val="00351EBE"/>
    <w:rsid w:val="00352028"/>
    <w:rsid w:val="00354EED"/>
    <w:rsid w:val="003550A2"/>
    <w:rsid w:val="00367508"/>
    <w:rsid w:val="003764AF"/>
    <w:rsid w:val="003831E5"/>
    <w:rsid w:val="003861EC"/>
    <w:rsid w:val="003A47AF"/>
    <w:rsid w:val="003B2D7B"/>
    <w:rsid w:val="003B5410"/>
    <w:rsid w:val="003C0123"/>
    <w:rsid w:val="003C237E"/>
    <w:rsid w:val="003C650D"/>
    <w:rsid w:val="003D1F30"/>
    <w:rsid w:val="003E33BF"/>
    <w:rsid w:val="003F4FE3"/>
    <w:rsid w:val="0040144F"/>
    <w:rsid w:val="0040400C"/>
    <w:rsid w:val="00404C36"/>
    <w:rsid w:val="00405A1E"/>
    <w:rsid w:val="0041010A"/>
    <w:rsid w:val="00425BB7"/>
    <w:rsid w:val="00432BBB"/>
    <w:rsid w:val="00433AA8"/>
    <w:rsid w:val="00435A1B"/>
    <w:rsid w:val="0044287B"/>
    <w:rsid w:val="00451AED"/>
    <w:rsid w:val="00456813"/>
    <w:rsid w:val="00463BA0"/>
    <w:rsid w:val="00465B46"/>
    <w:rsid w:val="00474F82"/>
    <w:rsid w:val="004839E6"/>
    <w:rsid w:val="00491FC0"/>
    <w:rsid w:val="00492445"/>
    <w:rsid w:val="004A4FD8"/>
    <w:rsid w:val="004B65CB"/>
    <w:rsid w:val="004C6AF4"/>
    <w:rsid w:val="004D477C"/>
    <w:rsid w:val="004D6150"/>
    <w:rsid w:val="004E08D8"/>
    <w:rsid w:val="004F159F"/>
    <w:rsid w:val="004F4ACA"/>
    <w:rsid w:val="004F5040"/>
    <w:rsid w:val="004F66FC"/>
    <w:rsid w:val="00511B07"/>
    <w:rsid w:val="0052328E"/>
    <w:rsid w:val="00527BC3"/>
    <w:rsid w:val="00533117"/>
    <w:rsid w:val="00553008"/>
    <w:rsid w:val="00561343"/>
    <w:rsid w:val="00561767"/>
    <w:rsid w:val="00564F66"/>
    <w:rsid w:val="00567643"/>
    <w:rsid w:val="0058262A"/>
    <w:rsid w:val="00583AB8"/>
    <w:rsid w:val="005865C1"/>
    <w:rsid w:val="005A49FD"/>
    <w:rsid w:val="005B484A"/>
    <w:rsid w:val="005B5BC0"/>
    <w:rsid w:val="005D4089"/>
    <w:rsid w:val="005D5245"/>
    <w:rsid w:val="005D62A0"/>
    <w:rsid w:val="005D7F4D"/>
    <w:rsid w:val="005E3BC4"/>
    <w:rsid w:val="00615B78"/>
    <w:rsid w:val="00617AA0"/>
    <w:rsid w:val="00620923"/>
    <w:rsid w:val="006308F7"/>
    <w:rsid w:val="00636C5A"/>
    <w:rsid w:val="0067338A"/>
    <w:rsid w:val="006735FB"/>
    <w:rsid w:val="00677CFF"/>
    <w:rsid w:val="00680027"/>
    <w:rsid w:val="00685AA5"/>
    <w:rsid w:val="006913AB"/>
    <w:rsid w:val="00696330"/>
    <w:rsid w:val="006A3823"/>
    <w:rsid w:val="006A3EA6"/>
    <w:rsid w:val="006A58D4"/>
    <w:rsid w:val="006B0599"/>
    <w:rsid w:val="006B14AF"/>
    <w:rsid w:val="006C161A"/>
    <w:rsid w:val="006E155E"/>
    <w:rsid w:val="006E30E9"/>
    <w:rsid w:val="006E3F5D"/>
    <w:rsid w:val="006F4028"/>
    <w:rsid w:val="00703CA0"/>
    <w:rsid w:val="0070400B"/>
    <w:rsid w:val="00711EED"/>
    <w:rsid w:val="007125F7"/>
    <w:rsid w:val="00714A1F"/>
    <w:rsid w:val="007221F0"/>
    <w:rsid w:val="00726783"/>
    <w:rsid w:val="00732A29"/>
    <w:rsid w:val="00737F82"/>
    <w:rsid w:val="00743436"/>
    <w:rsid w:val="00746FDC"/>
    <w:rsid w:val="00750044"/>
    <w:rsid w:val="00750C50"/>
    <w:rsid w:val="00750D76"/>
    <w:rsid w:val="0075264A"/>
    <w:rsid w:val="007634BC"/>
    <w:rsid w:val="00772EDD"/>
    <w:rsid w:val="0078017A"/>
    <w:rsid w:val="00787E5F"/>
    <w:rsid w:val="007A0B05"/>
    <w:rsid w:val="007B3EA9"/>
    <w:rsid w:val="007C1668"/>
    <w:rsid w:val="007E5C0C"/>
    <w:rsid w:val="007E6CFE"/>
    <w:rsid w:val="007F2193"/>
    <w:rsid w:val="007F672C"/>
    <w:rsid w:val="007F69C3"/>
    <w:rsid w:val="007F74B6"/>
    <w:rsid w:val="008013DD"/>
    <w:rsid w:val="00813D8E"/>
    <w:rsid w:val="0082050B"/>
    <w:rsid w:val="00825161"/>
    <w:rsid w:val="00832F9E"/>
    <w:rsid w:val="00861ED9"/>
    <w:rsid w:val="008621EB"/>
    <w:rsid w:val="00871CE9"/>
    <w:rsid w:val="008729EA"/>
    <w:rsid w:val="00892D7B"/>
    <w:rsid w:val="00893677"/>
    <w:rsid w:val="00895EA1"/>
    <w:rsid w:val="00896054"/>
    <w:rsid w:val="008A4510"/>
    <w:rsid w:val="008B6367"/>
    <w:rsid w:val="008C118C"/>
    <w:rsid w:val="008C204A"/>
    <w:rsid w:val="008C4DA6"/>
    <w:rsid w:val="008D5ECC"/>
    <w:rsid w:val="008E2417"/>
    <w:rsid w:val="008F2610"/>
    <w:rsid w:val="008F6284"/>
    <w:rsid w:val="00915EC2"/>
    <w:rsid w:val="009170E6"/>
    <w:rsid w:val="009206C7"/>
    <w:rsid w:val="00933B6A"/>
    <w:rsid w:val="00935B94"/>
    <w:rsid w:val="00944CFF"/>
    <w:rsid w:val="009554FA"/>
    <w:rsid w:val="00963BDC"/>
    <w:rsid w:val="0096698F"/>
    <w:rsid w:val="00977790"/>
    <w:rsid w:val="00980CEE"/>
    <w:rsid w:val="00984438"/>
    <w:rsid w:val="00987792"/>
    <w:rsid w:val="0099434F"/>
    <w:rsid w:val="009956CE"/>
    <w:rsid w:val="009C0701"/>
    <w:rsid w:val="009C5589"/>
    <w:rsid w:val="009D33BE"/>
    <w:rsid w:val="00A05093"/>
    <w:rsid w:val="00A05C92"/>
    <w:rsid w:val="00A120F5"/>
    <w:rsid w:val="00A12CDE"/>
    <w:rsid w:val="00A17593"/>
    <w:rsid w:val="00A20866"/>
    <w:rsid w:val="00A21E94"/>
    <w:rsid w:val="00A2346E"/>
    <w:rsid w:val="00A25EF1"/>
    <w:rsid w:val="00A32FBF"/>
    <w:rsid w:val="00A6080D"/>
    <w:rsid w:val="00A704C0"/>
    <w:rsid w:val="00A72DDC"/>
    <w:rsid w:val="00A83429"/>
    <w:rsid w:val="00A84FB8"/>
    <w:rsid w:val="00A85B44"/>
    <w:rsid w:val="00A86195"/>
    <w:rsid w:val="00A911B6"/>
    <w:rsid w:val="00A92228"/>
    <w:rsid w:val="00A960B4"/>
    <w:rsid w:val="00AA718D"/>
    <w:rsid w:val="00AB6113"/>
    <w:rsid w:val="00AD4203"/>
    <w:rsid w:val="00AD4EAF"/>
    <w:rsid w:val="00AD7ED9"/>
    <w:rsid w:val="00AE366C"/>
    <w:rsid w:val="00AF04CA"/>
    <w:rsid w:val="00AF391D"/>
    <w:rsid w:val="00AF51E2"/>
    <w:rsid w:val="00AF5A5C"/>
    <w:rsid w:val="00B22809"/>
    <w:rsid w:val="00B24D05"/>
    <w:rsid w:val="00B2741A"/>
    <w:rsid w:val="00B41816"/>
    <w:rsid w:val="00B426F4"/>
    <w:rsid w:val="00B46661"/>
    <w:rsid w:val="00B52CCD"/>
    <w:rsid w:val="00B611CA"/>
    <w:rsid w:val="00B94628"/>
    <w:rsid w:val="00BA3CED"/>
    <w:rsid w:val="00BA6472"/>
    <w:rsid w:val="00BB3AB8"/>
    <w:rsid w:val="00BD0B65"/>
    <w:rsid w:val="00BD2699"/>
    <w:rsid w:val="00BD3D90"/>
    <w:rsid w:val="00BD7351"/>
    <w:rsid w:val="00BE5C82"/>
    <w:rsid w:val="00BF6811"/>
    <w:rsid w:val="00C01E75"/>
    <w:rsid w:val="00C050A4"/>
    <w:rsid w:val="00C058E8"/>
    <w:rsid w:val="00C214B2"/>
    <w:rsid w:val="00C22013"/>
    <w:rsid w:val="00C23155"/>
    <w:rsid w:val="00C23DB4"/>
    <w:rsid w:val="00C25572"/>
    <w:rsid w:val="00C463CC"/>
    <w:rsid w:val="00C56126"/>
    <w:rsid w:val="00C71596"/>
    <w:rsid w:val="00C72B0F"/>
    <w:rsid w:val="00CA5FA8"/>
    <w:rsid w:val="00CA7B60"/>
    <w:rsid w:val="00CB594D"/>
    <w:rsid w:val="00CC48A2"/>
    <w:rsid w:val="00CF0564"/>
    <w:rsid w:val="00CF11AA"/>
    <w:rsid w:val="00CF28A7"/>
    <w:rsid w:val="00D07B5E"/>
    <w:rsid w:val="00D13253"/>
    <w:rsid w:val="00D17472"/>
    <w:rsid w:val="00D671C2"/>
    <w:rsid w:val="00D6737A"/>
    <w:rsid w:val="00D67FA4"/>
    <w:rsid w:val="00D74AFB"/>
    <w:rsid w:val="00D8238A"/>
    <w:rsid w:val="00D857AD"/>
    <w:rsid w:val="00D90034"/>
    <w:rsid w:val="00D91666"/>
    <w:rsid w:val="00D96B50"/>
    <w:rsid w:val="00D96C39"/>
    <w:rsid w:val="00D97DAC"/>
    <w:rsid w:val="00DB71ED"/>
    <w:rsid w:val="00DB7FD1"/>
    <w:rsid w:val="00DC74FC"/>
    <w:rsid w:val="00DC7704"/>
    <w:rsid w:val="00DC7BE0"/>
    <w:rsid w:val="00DF0E57"/>
    <w:rsid w:val="00DF35CC"/>
    <w:rsid w:val="00DF76A8"/>
    <w:rsid w:val="00E147CD"/>
    <w:rsid w:val="00E27B23"/>
    <w:rsid w:val="00E60E97"/>
    <w:rsid w:val="00E6332C"/>
    <w:rsid w:val="00E63CAA"/>
    <w:rsid w:val="00E81720"/>
    <w:rsid w:val="00E83B5A"/>
    <w:rsid w:val="00E84190"/>
    <w:rsid w:val="00E85464"/>
    <w:rsid w:val="00E95F19"/>
    <w:rsid w:val="00EA0423"/>
    <w:rsid w:val="00EA29D1"/>
    <w:rsid w:val="00EA4972"/>
    <w:rsid w:val="00EB4E62"/>
    <w:rsid w:val="00EB5059"/>
    <w:rsid w:val="00EB57F6"/>
    <w:rsid w:val="00EB750D"/>
    <w:rsid w:val="00EC0AD0"/>
    <w:rsid w:val="00ED16B6"/>
    <w:rsid w:val="00ED1E92"/>
    <w:rsid w:val="00ED7284"/>
    <w:rsid w:val="00EE0EF3"/>
    <w:rsid w:val="00EE4DB2"/>
    <w:rsid w:val="00EF3ED3"/>
    <w:rsid w:val="00EF4B20"/>
    <w:rsid w:val="00F033C4"/>
    <w:rsid w:val="00F04B5F"/>
    <w:rsid w:val="00F1258A"/>
    <w:rsid w:val="00F17464"/>
    <w:rsid w:val="00F2631B"/>
    <w:rsid w:val="00F836F7"/>
    <w:rsid w:val="00F86DFB"/>
    <w:rsid w:val="00F922C5"/>
    <w:rsid w:val="00FA2B84"/>
    <w:rsid w:val="00FA43FE"/>
    <w:rsid w:val="00FB1631"/>
    <w:rsid w:val="00FD3002"/>
    <w:rsid w:val="00FD6443"/>
    <w:rsid w:val="00FD74CE"/>
    <w:rsid w:val="00FD78FC"/>
    <w:rsid w:val="00FE493C"/>
    <w:rsid w:val="00FF4ADD"/>
    <w:rsid w:val="00FF5C0C"/>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F8CB2A-EDEC-4468-B630-42B0D27B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8262A"/>
    <w:pPr>
      <w:widowControl w:val="0"/>
      <w:spacing w:after="0" w:line="240" w:lineRule="auto"/>
    </w:pPr>
    <w:rPr>
      <w:rFonts w:ascii="Arial" w:hAnsi="Arial"/>
      <w:lang w:val="en-US"/>
    </w:rPr>
  </w:style>
  <w:style w:type="paragraph" w:styleId="Heading1">
    <w:name w:val="heading 1"/>
    <w:basedOn w:val="Normal"/>
    <w:next w:val="Normal"/>
    <w:link w:val="Heading1Char"/>
    <w:uiPriority w:val="1"/>
    <w:qFormat/>
    <w:rsid w:val="00737F8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37F82"/>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0A54A2"/>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BC3"/>
    <w:rPr>
      <w:color w:val="0000FF" w:themeColor="hyperlink"/>
      <w:u w:val="single"/>
    </w:rPr>
  </w:style>
  <w:style w:type="paragraph" w:styleId="BalloonText">
    <w:name w:val="Balloon Text"/>
    <w:basedOn w:val="Normal"/>
    <w:link w:val="BalloonTextChar"/>
    <w:uiPriority w:val="99"/>
    <w:semiHidden/>
    <w:unhideWhenUsed/>
    <w:rsid w:val="00527BC3"/>
    <w:rPr>
      <w:rFonts w:ascii="Tahoma" w:hAnsi="Tahoma" w:cs="Tahoma"/>
      <w:sz w:val="16"/>
      <w:szCs w:val="16"/>
    </w:rPr>
  </w:style>
  <w:style w:type="character" w:customStyle="1" w:styleId="BalloonTextChar">
    <w:name w:val="Balloon Text Char"/>
    <w:basedOn w:val="DefaultParagraphFont"/>
    <w:link w:val="BalloonText"/>
    <w:uiPriority w:val="99"/>
    <w:semiHidden/>
    <w:rsid w:val="00527BC3"/>
    <w:rPr>
      <w:rFonts w:ascii="Tahoma" w:hAnsi="Tahoma" w:cs="Tahoma"/>
      <w:sz w:val="16"/>
      <w:szCs w:val="16"/>
      <w:lang w:val="en-US"/>
    </w:rPr>
  </w:style>
  <w:style w:type="character" w:customStyle="1" w:styleId="Heading1Char">
    <w:name w:val="Heading 1 Char"/>
    <w:basedOn w:val="DefaultParagraphFont"/>
    <w:link w:val="Heading1"/>
    <w:uiPriority w:val="1"/>
    <w:rsid w:val="00737F82"/>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737F82"/>
    <w:rPr>
      <w:rFonts w:ascii="Arial" w:eastAsiaTheme="majorEastAsia" w:hAnsi="Arial" w:cstheme="majorBidi"/>
      <w:b/>
      <w:bCs/>
      <w:sz w:val="26"/>
      <w:szCs w:val="26"/>
      <w:lang w:val="en-US"/>
    </w:rPr>
  </w:style>
  <w:style w:type="paragraph" w:styleId="ListParagraph">
    <w:name w:val="List Paragraph"/>
    <w:basedOn w:val="Normal"/>
    <w:uiPriority w:val="1"/>
    <w:qFormat/>
    <w:rsid w:val="000A54A2"/>
    <w:pPr>
      <w:ind w:left="720"/>
      <w:contextualSpacing/>
    </w:pPr>
  </w:style>
  <w:style w:type="character" w:customStyle="1" w:styleId="Heading3Char">
    <w:name w:val="Heading 3 Char"/>
    <w:basedOn w:val="DefaultParagraphFont"/>
    <w:link w:val="Heading3"/>
    <w:uiPriority w:val="9"/>
    <w:rsid w:val="000A54A2"/>
    <w:rPr>
      <w:rFonts w:ascii="Arial" w:eastAsiaTheme="majorEastAsia" w:hAnsi="Arial" w:cstheme="majorBidi"/>
      <w:b/>
      <w:bCs/>
      <w:lang w:val="en-US"/>
    </w:rPr>
  </w:style>
  <w:style w:type="paragraph" w:styleId="TOCHeading">
    <w:name w:val="TOC Heading"/>
    <w:basedOn w:val="Heading1"/>
    <w:next w:val="Normal"/>
    <w:uiPriority w:val="39"/>
    <w:semiHidden/>
    <w:unhideWhenUsed/>
    <w:qFormat/>
    <w:rsid w:val="009170E6"/>
    <w:pPr>
      <w:widowControl/>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qFormat/>
    <w:rsid w:val="009170E6"/>
    <w:pPr>
      <w:spacing w:after="100"/>
    </w:pPr>
  </w:style>
  <w:style w:type="paragraph" w:styleId="TOC2">
    <w:name w:val="toc 2"/>
    <w:basedOn w:val="Normal"/>
    <w:next w:val="Normal"/>
    <w:autoRedefine/>
    <w:uiPriority w:val="39"/>
    <w:unhideWhenUsed/>
    <w:qFormat/>
    <w:rsid w:val="009170E6"/>
    <w:pPr>
      <w:spacing w:after="100"/>
      <w:ind w:left="220"/>
    </w:pPr>
  </w:style>
  <w:style w:type="paragraph" w:styleId="TOC3">
    <w:name w:val="toc 3"/>
    <w:basedOn w:val="Normal"/>
    <w:next w:val="Normal"/>
    <w:autoRedefine/>
    <w:uiPriority w:val="39"/>
    <w:unhideWhenUsed/>
    <w:rsid w:val="009170E6"/>
    <w:pPr>
      <w:spacing w:after="100"/>
      <w:ind w:left="440"/>
    </w:pPr>
  </w:style>
  <w:style w:type="paragraph" w:styleId="Header">
    <w:name w:val="header"/>
    <w:basedOn w:val="Normal"/>
    <w:link w:val="HeaderChar"/>
    <w:uiPriority w:val="99"/>
    <w:unhideWhenUsed/>
    <w:rsid w:val="009170E6"/>
    <w:pPr>
      <w:tabs>
        <w:tab w:val="center" w:pos="4680"/>
        <w:tab w:val="right" w:pos="9360"/>
      </w:tabs>
    </w:pPr>
  </w:style>
  <w:style w:type="character" w:customStyle="1" w:styleId="HeaderChar">
    <w:name w:val="Header Char"/>
    <w:basedOn w:val="DefaultParagraphFont"/>
    <w:link w:val="Header"/>
    <w:uiPriority w:val="99"/>
    <w:rsid w:val="009170E6"/>
    <w:rPr>
      <w:rFonts w:ascii="Arial" w:hAnsi="Arial"/>
      <w:lang w:val="en-US"/>
    </w:rPr>
  </w:style>
  <w:style w:type="paragraph" w:styleId="Footer">
    <w:name w:val="footer"/>
    <w:basedOn w:val="Normal"/>
    <w:link w:val="FooterChar"/>
    <w:uiPriority w:val="99"/>
    <w:unhideWhenUsed/>
    <w:rsid w:val="009170E6"/>
    <w:pPr>
      <w:tabs>
        <w:tab w:val="center" w:pos="4680"/>
        <w:tab w:val="right" w:pos="9360"/>
      </w:tabs>
    </w:pPr>
  </w:style>
  <w:style w:type="character" w:customStyle="1" w:styleId="FooterChar">
    <w:name w:val="Footer Char"/>
    <w:basedOn w:val="DefaultParagraphFont"/>
    <w:link w:val="Footer"/>
    <w:uiPriority w:val="99"/>
    <w:rsid w:val="009170E6"/>
    <w:rPr>
      <w:rFonts w:ascii="Arial" w:hAnsi="Arial"/>
      <w:lang w:val="en-US"/>
    </w:rPr>
  </w:style>
  <w:style w:type="paragraph" w:styleId="BodyText">
    <w:name w:val="Body Text"/>
    <w:basedOn w:val="Normal"/>
    <w:link w:val="BodyTextChar"/>
    <w:uiPriority w:val="1"/>
    <w:qFormat/>
    <w:rsid w:val="008F2610"/>
    <w:pPr>
      <w:ind w:left="1954" w:hanging="360"/>
    </w:pPr>
    <w:rPr>
      <w:rFonts w:ascii="Calibri" w:eastAsia="Calibri" w:hAnsi="Calibri"/>
      <w:sz w:val="20"/>
      <w:szCs w:val="20"/>
    </w:rPr>
  </w:style>
  <w:style w:type="character" w:customStyle="1" w:styleId="BodyTextChar">
    <w:name w:val="Body Text Char"/>
    <w:basedOn w:val="DefaultParagraphFont"/>
    <w:link w:val="BodyText"/>
    <w:uiPriority w:val="1"/>
    <w:rsid w:val="008F2610"/>
    <w:rPr>
      <w:rFonts w:ascii="Calibri" w:eastAsia="Calibri" w:hAnsi="Calibri"/>
      <w:sz w:val="20"/>
      <w:szCs w:val="20"/>
      <w:lang w:val="en-US"/>
    </w:rPr>
  </w:style>
  <w:style w:type="paragraph" w:styleId="FootnoteText">
    <w:name w:val="footnote text"/>
    <w:basedOn w:val="Normal"/>
    <w:link w:val="FootnoteTextChar"/>
    <w:uiPriority w:val="99"/>
    <w:unhideWhenUsed/>
    <w:rsid w:val="009554FA"/>
    <w:pPr>
      <w:widowControl/>
    </w:pPr>
    <w:rPr>
      <w:rFonts w:asciiTheme="minorHAnsi" w:hAnsiTheme="minorHAnsi"/>
      <w:sz w:val="20"/>
      <w:szCs w:val="20"/>
      <w:lang w:val="en-CA"/>
    </w:rPr>
  </w:style>
  <w:style w:type="character" w:customStyle="1" w:styleId="FootnoteTextChar">
    <w:name w:val="Footnote Text Char"/>
    <w:basedOn w:val="DefaultParagraphFont"/>
    <w:link w:val="FootnoteText"/>
    <w:uiPriority w:val="99"/>
    <w:rsid w:val="009554FA"/>
    <w:rPr>
      <w:sz w:val="20"/>
      <w:szCs w:val="20"/>
    </w:rPr>
  </w:style>
  <w:style w:type="character" w:styleId="FootnoteReference">
    <w:name w:val="footnote reference"/>
    <w:basedOn w:val="DefaultParagraphFont"/>
    <w:uiPriority w:val="99"/>
    <w:semiHidden/>
    <w:unhideWhenUsed/>
    <w:rsid w:val="009554FA"/>
    <w:rPr>
      <w:vertAlign w:val="superscript"/>
    </w:rPr>
  </w:style>
  <w:style w:type="paragraph" w:styleId="CommentText">
    <w:name w:val="annotation text"/>
    <w:basedOn w:val="Normal"/>
    <w:link w:val="CommentTextChar"/>
    <w:uiPriority w:val="99"/>
    <w:semiHidden/>
    <w:unhideWhenUsed/>
    <w:rsid w:val="009554FA"/>
    <w:rPr>
      <w:sz w:val="20"/>
      <w:szCs w:val="20"/>
    </w:rPr>
  </w:style>
  <w:style w:type="character" w:customStyle="1" w:styleId="CommentTextChar">
    <w:name w:val="Comment Text Char"/>
    <w:basedOn w:val="DefaultParagraphFont"/>
    <w:link w:val="CommentText"/>
    <w:uiPriority w:val="99"/>
    <w:semiHidden/>
    <w:rsid w:val="009554FA"/>
    <w:rPr>
      <w:rFonts w:ascii="Arial" w:hAnsi="Arial"/>
      <w:sz w:val="20"/>
      <w:szCs w:val="20"/>
      <w:lang w:val="en-US"/>
    </w:rPr>
  </w:style>
  <w:style w:type="paragraph" w:customStyle="1" w:styleId="TableParagraph">
    <w:name w:val="Table Paragraph"/>
    <w:basedOn w:val="Normal"/>
    <w:uiPriority w:val="1"/>
    <w:qFormat/>
    <w:rsid w:val="003550A2"/>
    <w:rPr>
      <w:rFonts w:asciiTheme="minorHAnsi" w:hAnsiTheme="minorHAnsi"/>
    </w:rPr>
  </w:style>
  <w:style w:type="numbering" w:customStyle="1" w:styleId="NoList1">
    <w:name w:val="No List1"/>
    <w:next w:val="NoList"/>
    <w:uiPriority w:val="99"/>
    <w:semiHidden/>
    <w:unhideWhenUsed/>
    <w:rsid w:val="00984438"/>
  </w:style>
  <w:style w:type="table" w:styleId="TableGrid">
    <w:name w:val="Table Grid"/>
    <w:basedOn w:val="TableNormal"/>
    <w:uiPriority w:val="59"/>
    <w:rsid w:val="00984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984438"/>
    <w:pPr>
      <w:spacing w:after="120"/>
      <w:ind w:left="283"/>
    </w:pPr>
    <w:rPr>
      <w:rFonts w:asciiTheme="minorHAnsi" w:hAnsiTheme="minorHAnsi"/>
    </w:rPr>
  </w:style>
  <w:style w:type="character" w:customStyle="1" w:styleId="BodyTextIndentChar">
    <w:name w:val="Body Text Indent Char"/>
    <w:basedOn w:val="DefaultParagraphFont"/>
    <w:link w:val="BodyTextIndent"/>
    <w:uiPriority w:val="99"/>
    <w:semiHidden/>
    <w:rsid w:val="00984438"/>
    <w:rPr>
      <w:lang w:val="en-US"/>
    </w:rPr>
  </w:style>
  <w:style w:type="character" w:styleId="CommentReference">
    <w:name w:val="annotation reference"/>
    <w:basedOn w:val="DefaultParagraphFont"/>
    <w:uiPriority w:val="99"/>
    <w:semiHidden/>
    <w:unhideWhenUsed/>
    <w:rsid w:val="00127A0E"/>
    <w:rPr>
      <w:sz w:val="16"/>
      <w:szCs w:val="16"/>
    </w:rPr>
  </w:style>
  <w:style w:type="paragraph" w:styleId="CommentSubject">
    <w:name w:val="annotation subject"/>
    <w:basedOn w:val="CommentText"/>
    <w:next w:val="CommentText"/>
    <w:link w:val="CommentSubjectChar"/>
    <w:uiPriority w:val="99"/>
    <w:semiHidden/>
    <w:unhideWhenUsed/>
    <w:rsid w:val="00127A0E"/>
    <w:rPr>
      <w:b/>
      <w:bCs/>
    </w:rPr>
  </w:style>
  <w:style w:type="character" w:customStyle="1" w:styleId="CommentSubjectChar">
    <w:name w:val="Comment Subject Char"/>
    <w:basedOn w:val="CommentTextChar"/>
    <w:link w:val="CommentSubject"/>
    <w:uiPriority w:val="99"/>
    <w:semiHidden/>
    <w:rsid w:val="00127A0E"/>
    <w:rPr>
      <w:rFonts w:ascii="Arial" w:hAnsi="Arial"/>
      <w:b/>
      <w:bCs/>
      <w:sz w:val="20"/>
      <w:szCs w:val="20"/>
      <w:lang w:val="en-US"/>
    </w:rPr>
  </w:style>
  <w:style w:type="character" w:styleId="Strong">
    <w:name w:val="Strong"/>
    <w:basedOn w:val="DefaultParagraphFont"/>
    <w:uiPriority w:val="22"/>
    <w:qFormat/>
    <w:rsid w:val="00A25EF1"/>
    <w:rPr>
      <w:b/>
      <w:bCs/>
    </w:rPr>
  </w:style>
  <w:style w:type="paragraph" w:styleId="Quote">
    <w:name w:val="Quote"/>
    <w:basedOn w:val="Normal"/>
    <w:next w:val="Normal"/>
    <w:link w:val="QuoteChar"/>
    <w:uiPriority w:val="29"/>
    <w:qFormat/>
    <w:rsid w:val="00AA718D"/>
    <w:rPr>
      <w:i/>
      <w:iCs/>
      <w:color w:val="000000" w:themeColor="text1"/>
    </w:rPr>
  </w:style>
  <w:style w:type="character" w:customStyle="1" w:styleId="QuoteChar">
    <w:name w:val="Quote Char"/>
    <w:basedOn w:val="DefaultParagraphFont"/>
    <w:link w:val="Quote"/>
    <w:uiPriority w:val="29"/>
    <w:rsid w:val="00AA718D"/>
    <w:rPr>
      <w:rFonts w:ascii="Arial" w:hAnsi="Arial"/>
      <w:i/>
      <w:iCs/>
      <w:color w:val="000000" w:themeColor="text1"/>
      <w:lang w:val="en-US"/>
    </w:rPr>
  </w:style>
  <w:style w:type="paragraph" w:styleId="TOC4">
    <w:name w:val="toc 4"/>
    <w:basedOn w:val="Normal"/>
    <w:next w:val="Normal"/>
    <w:autoRedefine/>
    <w:uiPriority w:val="39"/>
    <w:unhideWhenUsed/>
    <w:rsid w:val="00D671C2"/>
    <w:pPr>
      <w:widowControl/>
      <w:spacing w:after="100" w:line="276" w:lineRule="auto"/>
      <w:ind w:left="660"/>
    </w:pPr>
    <w:rPr>
      <w:rFonts w:asciiTheme="minorHAnsi" w:eastAsiaTheme="minorEastAsia" w:hAnsiTheme="minorHAnsi"/>
      <w:lang w:val="en-CA" w:eastAsia="en-CA"/>
    </w:rPr>
  </w:style>
  <w:style w:type="paragraph" w:styleId="TOC5">
    <w:name w:val="toc 5"/>
    <w:basedOn w:val="Normal"/>
    <w:next w:val="Normal"/>
    <w:autoRedefine/>
    <w:uiPriority w:val="39"/>
    <w:unhideWhenUsed/>
    <w:rsid w:val="00D671C2"/>
    <w:pPr>
      <w:widowControl/>
      <w:spacing w:after="100" w:line="276" w:lineRule="auto"/>
      <w:ind w:left="880"/>
    </w:pPr>
    <w:rPr>
      <w:rFonts w:asciiTheme="minorHAnsi" w:eastAsiaTheme="minorEastAsia" w:hAnsiTheme="minorHAnsi"/>
      <w:lang w:val="en-CA" w:eastAsia="en-CA"/>
    </w:rPr>
  </w:style>
  <w:style w:type="paragraph" w:styleId="TOC6">
    <w:name w:val="toc 6"/>
    <w:basedOn w:val="Normal"/>
    <w:next w:val="Normal"/>
    <w:autoRedefine/>
    <w:uiPriority w:val="39"/>
    <w:unhideWhenUsed/>
    <w:rsid w:val="00D671C2"/>
    <w:pPr>
      <w:widowControl/>
      <w:spacing w:after="100" w:line="276" w:lineRule="auto"/>
      <w:ind w:left="1100"/>
    </w:pPr>
    <w:rPr>
      <w:rFonts w:asciiTheme="minorHAnsi" w:eastAsiaTheme="minorEastAsia" w:hAnsiTheme="minorHAnsi"/>
      <w:lang w:val="en-CA" w:eastAsia="en-CA"/>
    </w:rPr>
  </w:style>
  <w:style w:type="paragraph" w:styleId="TOC7">
    <w:name w:val="toc 7"/>
    <w:basedOn w:val="Normal"/>
    <w:next w:val="Normal"/>
    <w:autoRedefine/>
    <w:uiPriority w:val="39"/>
    <w:unhideWhenUsed/>
    <w:rsid w:val="00D671C2"/>
    <w:pPr>
      <w:widowControl/>
      <w:spacing w:after="100" w:line="276" w:lineRule="auto"/>
      <w:ind w:left="1320"/>
    </w:pPr>
    <w:rPr>
      <w:rFonts w:asciiTheme="minorHAnsi" w:eastAsiaTheme="minorEastAsia" w:hAnsiTheme="minorHAnsi"/>
      <w:lang w:val="en-CA" w:eastAsia="en-CA"/>
    </w:rPr>
  </w:style>
  <w:style w:type="paragraph" w:styleId="TOC8">
    <w:name w:val="toc 8"/>
    <w:basedOn w:val="Normal"/>
    <w:next w:val="Normal"/>
    <w:autoRedefine/>
    <w:uiPriority w:val="39"/>
    <w:unhideWhenUsed/>
    <w:rsid w:val="00D671C2"/>
    <w:pPr>
      <w:widowControl/>
      <w:spacing w:after="100" w:line="276" w:lineRule="auto"/>
      <w:ind w:left="1540"/>
    </w:pPr>
    <w:rPr>
      <w:rFonts w:asciiTheme="minorHAnsi" w:eastAsiaTheme="minorEastAsia" w:hAnsiTheme="minorHAnsi"/>
      <w:lang w:val="en-CA" w:eastAsia="en-CA"/>
    </w:rPr>
  </w:style>
  <w:style w:type="paragraph" w:styleId="TOC9">
    <w:name w:val="toc 9"/>
    <w:basedOn w:val="Normal"/>
    <w:next w:val="Normal"/>
    <w:autoRedefine/>
    <w:uiPriority w:val="39"/>
    <w:unhideWhenUsed/>
    <w:rsid w:val="00D671C2"/>
    <w:pPr>
      <w:widowControl/>
      <w:spacing w:after="100" w:line="276" w:lineRule="auto"/>
      <w:ind w:left="1760"/>
    </w:pPr>
    <w:rPr>
      <w:rFonts w:asciiTheme="minorHAnsi" w:eastAsiaTheme="minorEastAsia" w:hAnsiTheme="minorHAns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nuconsulting@gmail.com" TargetMode="External"/><Relationship Id="rId13" Type="http://schemas.openxmlformats.org/officeDocument/2006/relationships/hyperlink" Target="http://www.adb.org/site/knowledge-management/main" TargetMode="External"/><Relationship Id="rId18" Type="http://schemas.openxmlformats.org/officeDocument/2006/relationships/footer" Target="footer4.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globaloceanforumdotcom.files.wordpress.com/2013/03/rio20summaryreport.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lobaloceans.org/sites/udel.edu.globaloceans/files/Rio20SummaryReport.pdf" TargetMode="External"/><Relationship Id="rId25" Type="http://schemas.openxmlformats.org/officeDocument/2006/relationships/hyperlink" Target="http://www.coraltriangleinitiative.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thegef.org/gef/IW_GEF5_strate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iwlearn.net/publications/experience-note"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iwlearn.net/exchange"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thegef.org/gef/node/1798" TargetMode="External"/><Relationship Id="rId4" Type="http://schemas.openxmlformats.org/officeDocument/2006/relationships/settings" Target="settings.xml"/><Relationship Id="rId9" Type="http://schemas.openxmlformats.org/officeDocument/2006/relationships/hyperlink" Target="mailto:ivan.ruzicka@orange.fr" TargetMode="External"/><Relationship Id="rId14" Type="http://schemas.openxmlformats.org/officeDocument/2006/relationships/image" Target="media/image1.png"/><Relationship Id="rId22" Type="http://schemas.openxmlformats.org/officeDocument/2006/relationships/hyperlink" Target="http://www.internationalwatersgovernance.com/reports.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db.org/Documents/PERs/IE-63.pdf" TargetMode="External"/><Relationship Id="rId2" Type="http://schemas.openxmlformats.org/officeDocument/2006/relationships/hyperlink" Target="http://www.adb.org/Documents/SES/REG/SST-REG-2007/08/SST-REG-2007-08.asp" TargetMode="External"/><Relationship Id="rId1" Type="http://schemas.openxmlformats.org/officeDocument/2006/relationships/hyperlink" Target="http://www.adb.org/Documents/SES/REG/sst-reg-2007-02/sst-REG-2007-02.asp" TargetMode="External"/><Relationship Id="rId4" Type="http://schemas.openxmlformats.org/officeDocument/2006/relationships/hyperlink" Target="http://www.corareef.g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40391-6FDA-4990-A2E9-170B7E3F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28792</Words>
  <Characters>164116</Characters>
  <Application>Microsoft Office Word</Application>
  <DocSecurity>0</DocSecurity>
  <Lines>1367</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Li Peng</cp:lastModifiedBy>
  <cp:revision>2</cp:revision>
  <cp:lastPrinted>2014-07-23T02:27:00Z</cp:lastPrinted>
  <dcterms:created xsi:type="dcterms:W3CDTF">2016-03-07T17:49:00Z</dcterms:created>
  <dcterms:modified xsi:type="dcterms:W3CDTF">2016-03-07T17:49:00Z</dcterms:modified>
</cp:coreProperties>
</file>