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547" w:rsidRPr="005A14A1" w:rsidRDefault="00BE1547" w:rsidP="00BE1547">
      <w:pPr>
        <w:jc w:val="center"/>
        <w:rPr>
          <w:rFonts w:cstheme="minorHAnsi"/>
          <w:b/>
          <w:lang w:val="fr-FR"/>
        </w:rPr>
      </w:pPr>
      <w:bookmarkStart w:id="0" w:name="_Toc299122847"/>
      <w:bookmarkStart w:id="1" w:name="_Toc299122869"/>
      <w:bookmarkStart w:id="2" w:name="_Toc299126633"/>
      <w:bookmarkStart w:id="3" w:name="_Toc299133057"/>
      <w:bookmarkStart w:id="4" w:name="_Toc321341567"/>
      <w:r w:rsidRPr="005A14A1">
        <w:rPr>
          <w:rFonts w:cstheme="minorHAnsi"/>
          <w:b/>
          <w:noProof/>
          <w:lang w:val="fr-FR" w:eastAsia="fr-FR" w:bidi="ar-SA"/>
        </w:rPr>
        <w:drawing>
          <wp:anchor distT="0" distB="0" distL="114300" distR="114300" simplePos="0" relativeHeight="251661312" behindDoc="0" locked="0" layoutInCell="1" allowOverlap="1" wp14:anchorId="3AAE750A" wp14:editId="51CCC4F7">
            <wp:simplePos x="0" y="0"/>
            <wp:positionH relativeFrom="column">
              <wp:posOffset>5367020</wp:posOffset>
            </wp:positionH>
            <wp:positionV relativeFrom="paragraph">
              <wp:posOffset>-501015</wp:posOffset>
            </wp:positionV>
            <wp:extent cx="1028700" cy="1143000"/>
            <wp:effectExtent l="0" t="0" r="0" b="0"/>
            <wp:wrapSquare wrapText="bothSides"/>
            <wp:docPr id="4" name="Image 4" descr="Logo PN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NU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4A1">
        <w:rPr>
          <w:rFonts w:cstheme="minorHAnsi"/>
          <w:b/>
          <w:noProof/>
          <w:lang w:val="fr-FR" w:eastAsia="fr-FR" w:bidi="ar-SA"/>
        </w:rPr>
        <w:drawing>
          <wp:anchor distT="0" distB="0" distL="114300" distR="114300" simplePos="0" relativeHeight="251659264" behindDoc="0" locked="0" layoutInCell="1" allowOverlap="1" wp14:anchorId="37AD2ABF" wp14:editId="094DB443">
            <wp:simplePos x="0" y="0"/>
            <wp:positionH relativeFrom="column">
              <wp:posOffset>-483870</wp:posOffset>
            </wp:positionH>
            <wp:positionV relativeFrom="paragraph">
              <wp:posOffset>-394970</wp:posOffset>
            </wp:positionV>
            <wp:extent cx="1270000" cy="1143000"/>
            <wp:effectExtent l="0" t="0" r="6350" b="0"/>
            <wp:wrapSquare wrapText="bothSides"/>
            <wp:docPr id="5" name="Image 5" descr="Logo 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E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547" w:rsidRPr="005A14A1" w:rsidRDefault="00BE1547" w:rsidP="00BE1547">
      <w:pPr>
        <w:jc w:val="center"/>
        <w:rPr>
          <w:rFonts w:cstheme="minorHAnsi"/>
          <w:b/>
          <w:lang w:val="fr-FR"/>
        </w:rPr>
      </w:pPr>
    </w:p>
    <w:p w:rsidR="00BE1547" w:rsidRPr="005A14A1" w:rsidRDefault="00BE1547" w:rsidP="00BE1547">
      <w:pPr>
        <w:jc w:val="center"/>
        <w:rPr>
          <w:rFonts w:cstheme="minorHAnsi"/>
          <w:b/>
          <w:lang w:val="fr-FR"/>
        </w:rPr>
      </w:pPr>
      <w:r w:rsidRPr="005A14A1">
        <w:rPr>
          <w:rFonts w:cstheme="minorHAnsi"/>
          <w:b/>
          <w:lang w:val="fr-FR"/>
        </w:rPr>
        <w:t>REPUBLIQUE DE DJIBOUTI</w:t>
      </w:r>
    </w:p>
    <w:p w:rsidR="00BE1547" w:rsidRPr="005A14A1" w:rsidRDefault="00BE1547" w:rsidP="00BE1547">
      <w:pPr>
        <w:jc w:val="center"/>
        <w:rPr>
          <w:rFonts w:cstheme="minorHAnsi"/>
          <w:b/>
          <w:lang w:val="fr-FR"/>
        </w:rPr>
      </w:pPr>
      <w:r w:rsidRPr="005A14A1">
        <w:rPr>
          <w:rFonts w:cstheme="minorHAnsi"/>
          <w:b/>
          <w:lang w:val="fr-FR"/>
        </w:rPr>
        <w:t>Ministère de l'Habitat, de l'Urbanisme, de l'Environnement et de l'Aménagement du Territoire</w:t>
      </w:r>
    </w:p>
    <w:p w:rsidR="00BE1547" w:rsidRPr="005A14A1" w:rsidRDefault="00BE1547" w:rsidP="00BE1547">
      <w:pPr>
        <w:jc w:val="center"/>
        <w:rPr>
          <w:rFonts w:cstheme="minorHAnsi"/>
          <w:b/>
          <w:lang w:val="fr-FR"/>
        </w:rPr>
      </w:pPr>
      <w:r w:rsidRPr="005A14A1">
        <w:rPr>
          <w:rFonts w:cstheme="minorHAnsi"/>
          <w:b/>
          <w:lang w:val="fr-FR"/>
        </w:rPr>
        <w:t>-------------------------------------------------</w:t>
      </w:r>
    </w:p>
    <w:p w:rsidR="00BE1547" w:rsidRPr="005A14A1" w:rsidRDefault="00BE1547" w:rsidP="00BE1547">
      <w:pPr>
        <w:jc w:val="center"/>
        <w:rPr>
          <w:rFonts w:cstheme="minorHAnsi"/>
          <w:b/>
          <w:lang w:val="fr-FR"/>
        </w:rPr>
      </w:pPr>
      <w:r w:rsidRPr="005A14A1">
        <w:rPr>
          <w:rFonts w:cstheme="minorHAnsi"/>
          <w:b/>
          <w:lang w:val="fr-FR"/>
        </w:rPr>
        <w:t>Direction de l’Aménagement du Territoire et de l’Environnement</w:t>
      </w:r>
    </w:p>
    <w:p w:rsidR="00BE1547" w:rsidRPr="005A14A1" w:rsidRDefault="00BE1547" w:rsidP="00BE1547">
      <w:pPr>
        <w:jc w:val="center"/>
        <w:rPr>
          <w:rFonts w:cstheme="minorHAnsi"/>
          <w:b/>
          <w:lang w:val="fr-FR"/>
        </w:rPr>
      </w:pPr>
      <w:r w:rsidRPr="005A14A1">
        <w:rPr>
          <w:rFonts w:cstheme="minorHAnsi"/>
          <w:b/>
          <w:lang w:val="fr-FR"/>
        </w:rPr>
        <w:t>-----------------------------------------------------------</w:t>
      </w:r>
    </w:p>
    <w:p w:rsidR="00BE1547" w:rsidRPr="005A14A1" w:rsidRDefault="00BE1547" w:rsidP="00BE1547">
      <w:pPr>
        <w:jc w:val="center"/>
        <w:rPr>
          <w:rFonts w:cstheme="minorHAnsi"/>
          <w:b/>
          <w:lang w:val="fr-FR"/>
        </w:rPr>
      </w:pPr>
    </w:p>
    <w:p w:rsidR="00BE1547" w:rsidRPr="005A14A1" w:rsidRDefault="00BE1547" w:rsidP="00BE1547">
      <w:pPr>
        <w:jc w:val="center"/>
        <w:rPr>
          <w:rFonts w:cstheme="minorHAnsi"/>
          <w:b/>
          <w:lang w:val="fr-FR"/>
        </w:rPr>
      </w:pPr>
    </w:p>
    <w:p w:rsidR="00BE1547" w:rsidRPr="005A14A1" w:rsidRDefault="00BE1547" w:rsidP="00BE1547">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48"/>
          <w:szCs w:val="48"/>
          <w:lang w:val="fr-FR"/>
        </w:rPr>
      </w:pPr>
      <w:r w:rsidRPr="005A14A1">
        <w:rPr>
          <w:rFonts w:cstheme="minorHAnsi"/>
          <w:b/>
          <w:sz w:val="48"/>
          <w:szCs w:val="48"/>
          <w:lang w:val="fr-FR"/>
        </w:rPr>
        <w:t>EVALUATION FINALE DU PROGRAMME D’AIRES MARINES PROTEGEES DE DJIBOUTI</w:t>
      </w:r>
    </w:p>
    <w:p w:rsidR="00BE1547" w:rsidRPr="005A14A1" w:rsidRDefault="00BE1547" w:rsidP="00BE1547">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48"/>
          <w:szCs w:val="48"/>
          <w:lang w:val="fr-FR"/>
        </w:rPr>
      </w:pPr>
    </w:p>
    <w:p w:rsidR="00BE1547" w:rsidRPr="005A14A1" w:rsidRDefault="00BE1547" w:rsidP="00BE1547">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48"/>
          <w:szCs w:val="48"/>
          <w:lang w:val="fr-FR"/>
        </w:rPr>
      </w:pPr>
      <w:r w:rsidRPr="005A14A1">
        <w:rPr>
          <w:rFonts w:cstheme="minorHAnsi"/>
          <w:b/>
          <w:sz w:val="48"/>
          <w:szCs w:val="48"/>
          <w:lang w:val="fr-FR"/>
        </w:rPr>
        <w:t xml:space="preserve">RAPPORT </w:t>
      </w:r>
      <w:r w:rsidR="00BE5625">
        <w:rPr>
          <w:rFonts w:cstheme="minorHAnsi"/>
          <w:b/>
          <w:sz w:val="48"/>
          <w:szCs w:val="48"/>
          <w:lang w:val="fr-FR"/>
        </w:rPr>
        <w:t>FINAL</w:t>
      </w:r>
    </w:p>
    <w:p w:rsidR="00BE1547" w:rsidRPr="005A14A1" w:rsidRDefault="00BE1547" w:rsidP="00BE1547">
      <w:pPr>
        <w:jc w:val="center"/>
        <w:rPr>
          <w:rFonts w:cstheme="minorHAnsi"/>
          <w:b/>
          <w:lang w:val="fr-FR"/>
        </w:rPr>
      </w:pPr>
    </w:p>
    <w:p w:rsidR="00BE1547" w:rsidRPr="005A14A1" w:rsidRDefault="00BE1547" w:rsidP="00BE1547">
      <w:pPr>
        <w:jc w:val="center"/>
        <w:rPr>
          <w:rFonts w:cstheme="minorHAnsi"/>
          <w:b/>
          <w:lang w:val="fr-FR"/>
        </w:rPr>
      </w:pPr>
    </w:p>
    <w:p w:rsidR="00BE1547" w:rsidRDefault="00BE1547" w:rsidP="00BE1547">
      <w:pPr>
        <w:jc w:val="center"/>
        <w:rPr>
          <w:rFonts w:cstheme="minorHAnsi"/>
          <w:b/>
          <w:lang w:val="fr-FR"/>
        </w:rPr>
      </w:pPr>
    </w:p>
    <w:p w:rsidR="00C55A9D" w:rsidRPr="005A14A1" w:rsidRDefault="00C55A9D" w:rsidP="00BE1547">
      <w:pPr>
        <w:jc w:val="center"/>
        <w:rPr>
          <w:rFonts w:cstheme="minorHAnsi"/>
          <w:b/>
          <w:lang w:val="fr-FR"/>
        </w:rPr>
      </w:pPr>
    </w:p>
    <w:p w:rsidR="00BE1547" w:rsidRPr="005A14A1" w:rsidRDefault="00BE1547" w:rsidP="00BE1547">
      <w:pPr>
        <w:rPr>
          <w:rFonts w:cstheme="minorHAnsi"/>
          <w:b/>
          <w:sz w:val="24"/>
          <w:szCs w:val="24"/>
          <w:lang w:val="fr-FR"/>
        </w:rPr>
      </w:pPr>
      <w:r w:rsidRPr="005A14A1">
        <w:rPr>
          <w:rFonts w:cstheme="minorHAnsi"/>
          <w:b/>
          <w:sz w:val="24"/>
          <w:szCs w:val="24"/>
          <w:u w:val="single"/>
          <w:lang w:val="fr-FR"/>
        </w:rPr>
        <w:t>Consultants</w:t>
      </w:r>
      <w:r w:rsidRPr="005A14A1">
        <w:rPr>
          <w:rFonts w:cstheme="minorHAnsi"/>
          <w:b/>
          <w:sz w:val="24"/>
          <w:szCs w:val="24"/>
          <w:lang w:val="fr-FR"/>
        </w:rPr>
        <w:t> :</w:t>
      </w:r>
    </w:p>
    <w:p w:rsidR="00BE1547" w:rsidRPr="005A14A1" w:rsidRDefault="00BE1547" w:rsidP="006555F6">
      <w:pPr>
        <w:pStyle w:val="Paragraphedeliste"/>
        <w:numPr>
          <w:ilvl w:val="0"/>
          <w:numId w:val="1"/>
        </w:numPr>
        <w:rPr>
          <w:rFonts w:asciiTheme="minorHAnsi" w:hAnsiTheme="minorHAnsi" w:cstheme="minorHAnsi"/>
          <w:b/>
        </w:rPr>
      </w:pPr>
      <w:r w:rsidRPr="005A14A1">
        <w:rPr>
          <w:rFonts w:asciiTheme="minorHAnsi" w:hAnsiTheme="minorHAnsi" w:cstheme="minorHAnsi"/>
          <w:b/>
        </w:rPr>
        <w:t xml:space="preserve">Gondo GBANYANGBE, Consultant </w:t>
      </w:r>
      <w:r w:rsidR="00D07A55">
        <w:rPr>
          <w:rFonts w:asciiTheme="minorHAnsi" w:hAnsiTheme="minorHAnsi" w:cstheme="minorHAnsi"/>
          <w:b/>
        </w:rPr>
        <w:t>international</w:t>
      </w:r>
      <w:r w:rsidRPr="005A14A1">
        <w:rPr>
          <w:rFonts w:asciiTheme="minorHAnsi" w:hAnsiTheme="minorHAnsi" w:cstheme="minorHAnsi"/>
          <w:b/>
        </w:rPr>
        <w:t>,</w:t>
      </w:r>
    </w:p>
    <w:p w:rsidR="00BE1547" w:rsidRPr="005A14A1" w:rsidRDefault="00BE1547" w:rsidP="00BE1547">
      <w:pPr>
        <w:pStyle w:val="Paragraphedeliste"/>
        <w:rPr>
          <w:rFonts w:asciiTheme="minorHAnsi" w:hAnsiTheme="minorHAnsi" w:cstheme="minorHAnsi"/>
          <w:b/>
        </w:rPr>
      </w:pPr>
      <w:r w:rsidRPr="005A14A1">
        <w:rPr>
          <w:rFonts w:asciiTheme="minorHAnsi" w:hAnsiTheme="minorHAnsi" w:cstheme="minorHAnsi"/>
          <w:b/>
        </w:rPr>
        <w:t>Spécialiste en Gestion/Evaluation de projet</w:t>
      </w:r>
    </w:p>
    <w:p w:rsidR="00BE1547" w:rsidRPr="005A14A1" w:rsidRDefault="00BE1547" w:rsidP="00BE1547">
      <w:pPr>
        <w:jc w:val="center"/>
        <w:rPr>
          <w:rFonts w:cstheme="minorHAnsi"/>
          <w:b/>
          <w:lang w:val="fr-FR"/>
        </w:rPr>
      </w:pPr>
    </w:p>
    <w:p w:rsidR="00BE1547" w:rsidRPr="005A14A1" w:rsidRDefault="00BE1547" w:rsidP="00BE1547">
      <w:pPr>
        <w:jc w:val="center"/>
        <w:rPr>
          <w:rFonts w:cstheme="minorHAnsi"/>
          <w:b/>
          <w:lang w:val="fr-FR"/>
        </w:rPr>
      </w:pPr>
    </w:p>
    <w:p w:rsidR="00BE1547" w:rsidRPr="005A14A1" w:rsidRDefault="006F53CF" w:rsidP="00BE1547">
      <w:pPr>
        <w:jc w:val="right"/>
        <w:rPr>
          <w:rFonts w:cstheme="minorHAnsi"/>
          <w:b/>
          <w:sz w:val="24"/>
          <w:szCs w:val="24"/>
          <w:lang w:val="fr-FR"/>
        </w:rPr>
      </w:pPr>
      <w:r>
        <w:rPr>
          <w:rFonts w:cstheme="minorHAnsi"/>
          <w:b/>
          <w:sz w:val="24"/>
          <w:szCs w:val="24"/>
          <w:lang w:val="fr-FR"/>
        </w:rPr>
        <w:t>Fé</w:t>
      </w:r>
      <w:r w:rsidR="00BE5625">
        <w:rPr>
          <w:rFonts w:cstheme="minorHAnsi"/>
          <w:b/>
          <w:sz w:val="24"/>
          <w:szCs w:val="24"/>
          <w:lang w:val="fr-FR"/>
        </w:rPr>
        <w:t>vrier</w:t>
      </w:r>
      <w:r w:rsidR="00BE1547" w:rsidRPr="005A14A1">
        <w:rPr>
          <w:rFonts w:cstheme="minorHAnsi"/>
          <w:b/>
          <w:sz w:val="24"/>
          <w:szCs w:val="24"/>
          <w:lang w:val="fr-FR"/>
        </w:rPr>
        <w:t xml:space="preserve"> 2016 </w:t>
      </w:r>
    </w:p>
    <w:p w:rsidR="00C83A2D" w:rsidRDefault="00C83A2D" w:rsidP="00C83A2D">
      <w:pPr>
        <w:spacing w:after="0" w:line="240" w:lineRule="auto"/>
        <w:rPr>
          <w:rFonts w:eastAsia="Times New Roman" w:cs="Courier New"/>
          <w:highlight w:val="yellow"/>
          <w:lang w:val="fr-FR" w:eastAsia="fr-FR" w:bidi="ar-SA"/>
        </w:rPr>
      </w:pPr>
    </w:p>
    <w:p w:rsidR="0010600B" w:rsidRPr="00E91222" w:rsidRDefault="0010600B" w:rsidP="0010600B">
      <w:pPr>
        <w:pStyle w:val="Titre2"/>
        <w:numPr>
          <w:ilvl w:val="0"/>
          <w:numId w:val="20"/>
        </w:numPr>
        <w:rPr>
          <w:rFonts w:asciiTheme="minorHAnsi" w:hAnsiTheme="minorHAnsi"/>
          <w:sz w:val="22"/>
          <w:szCs w:val="22"/>
          <w:lang w:val="fr-FR"/>
        </w:rPr>
      </w:pPr>
      <w:bookmarkStart w:id="5" w:name="_Toc447100902"/>
      <w:r w:rsidRPr="006A3604">
        <w:rPr>
          <w:rFonts w:asciiTheme="minorHAnsi" w:hAnsiTheme="minorHAnsi"/>
          <w:sz w:val="22"/>
          <w:szCs w:val="22"/>
          <w:lang w:val="fr-FR"/>
        </w:rPr>
        <w:lastRenderedPageBreak/>
        <w:t>Résumé exécutif</w:t>
      </w:r>
      <w:bookmarkEnd w:id="5"/>
      <w:r w:rsidRPr="006A3604">
        <w:rPr>
          <w:rFonts w:asciiTheme="minorHAnsi" w:hAnsiTheme="minorHAnsi"/>
          <w:sz w:val="22"/>
          <w:szCs w:val="22"/>
          <w:lang w:val="fr-FR"/>
        </w:rPr>
        <w:t xml:space="preserve"> </w:t>
      </w:r>
    </w:p>
    <w:p w:rsidR="0010600B" w:rsidRPr="000F7E10" w:rsidRDefault="0010600B" w:rsidP="00535F19">
      <w:pPr>
        <w:pStyle w:val="Titre2"/>
        <w:numPr>
          <w:ilvl w:val="1"/>
          <w:numId w:val="21"/>
        </w:numPr>
        <w:rPr>
          <w:rFonts w:asciiTheme="minorHAnsi" w:hAnsiTheme="minorHAnsi"/>
          <w:sz w:val="22"/>
          <w:szCs w:val="22"/>
          <w:lang w:val="fr-FR"/>
        </w:rPr>
      </w:pPr>
      <w:bookmarkStart w:id="6" w:name="_Toc447100903"/>
      <w:r w:rsidRPr="000F7E10">
        <w:rPr>
          <w:rFonts w:asciiTheme="minorHAnsi" w:hAnsiTheme="minorHAnsi"/>
          <w:sz w:val="22"/>
          <w:szCs w:val="22"/>
          <w:lang w:val="fr-FR"/>
        </w:rPr>
        <w:t>Page d’introduction</w:t>
      </w:r>
      <w:bookmarkEnd w:id="6"/>
      <w:r w:rsidRPr="000F7E10">
        <w:rPr>
          <w:rFonts w:asciiTheme="minorHAnsi" w:hAnsiTheme="minorHAnsi"/>
          <w:sz w:val="22"/>
          <w:szCs w:val="22"/>
          <w:lang w:val="fr-FR"/>
        </w:rPr>
        <w:t> </w:t>
      </w:r>
    </w:p>
    <w:p w:rsidR="0010600B" w:rsidRPr="006A3604" w:rsidRDefault="0010600B" w:rsidP="0010600B">
      <w:pPr>
        <w:spacing w:after="0" w:line="240" w:lineRule="auto"/>
        <w:rPr>
          <w:rFonts w:cstheme="minorHAnsi"/>
          <w:lang w:val="fr-FR"/>
        </w:rPr>
      </w:pPr>
    </w:p>
    <w:p w:rsidR="0010600B" w:rsidRPr="006A3604" w:rsidRDefault="0010600B" w:rsidP="0010600B">
      <w:pPr>
        <w:spacing w:after="0" w:line="240" w:lineRule="auto"/>
        <w:rPr>
          <w:rFonts w:cs="Arial"/>
          <w:lang w:val="fr-FR"/>
        </w:rPr>
      </w:pPr>
      <w:r w:rsidRPr="006A3604">
        <w:rPr>
          <w:rFonts w:cstheme="minorHAnsi"/>
          <w:b/>
          <w:lang w:val="fr-FR"/>
        </w:rPr>
        <w:t>Titre du projet</w:t>
      </w:r>
      <w:r w:rsidRPr="006A3604">
        <w:rPr>
          <w:rFonts w:cstheme="minorHAnsi"/>
          <w:lang w:val="fr-FR"/>
        </w:rPr>
        <w:t xml:space="preserve"> : </w:t>
      </w:r>
      <w:r w:rsidRPr="006A3604">
        <w:rPr>
          <w:rFonts w:cs="Arial"/>
          <w:lang w:val="fr-FR"/>
        </w:rPr>
        <w:t>‘‘ Etablir une gestion efficace des Aires Marines Protégées (AMP) à Djibouti ‘’</w:t>
      </w:r>
    </w:p>
    <w:p w:rsidR="0010600B" w:rsidRPr="006A3604" w:rsidRDefault="0010600B" w:rsidP="0010600B">
      <w:pPr>
        <w:spacing w:after="0" w:line="240" w:lineRule="auto"/>
        <w:rPr>
          <w:rFonts w:eastAsia="Times New Roman" w:cstheme="minorHAnsi"/>
          <w:lang w:val="fr-FR"/>
        </w:rPr>
      </w:pPr>
    </w:p>
    <w:p w:rsidR="0010600B" w:rsidRPr="006A3604" w:rsidRDefault="0010600B" w:rsidP="0010600B">
      <w:pPr>
        <w:spacing w:after="0" w:line="240" w:lineRule="auto"/>
        <w:rPr>
          <w:rFonts w:eastAsia="Times New Roman" w:cstheme="minorHAnsi"/>
          <w:lang w:val="fr-FR"/>
        </w:rPr>
      </w:pPr>
      <w:r w:rsidRPr="006A3604">
        <w:rPr>
          <w:rFonts w:cstheme="minorHAnsi"/>
          <w:b/>
          <w:lang w:val="fr-FR"/>
        </w:rPr>
        <w:t>Nº d’identification</w:t>
      </w:r>
      <w:r w:rsidRPr="006A3604">
        <w:rPr>
          <w:rFonts w:cstheme="minorHAnsi"/>
          <w:lang w:val="fr-FR"/>
        </w:rPr>
        <w:t xml:space="preserve"> : </w:t>
      </w:r>
      <w:r w:rsidRPr="006A3604">
        <w:rPr>
          <w:rFonts w:eastAsia="Times New Roman" w:cs="Times New Roman"/>
          <w:lang w:val="fr-FR"/>
        </w:rPr>
        <w:t xml:space="preserve">GEF : 3216 (PMIS#)  ----- </w:t>
      </w:r>
      <w:r w:rsidRPr="006A3604">
        <w:rPr>
          <w:rFonts w:eastAsia="Times New Roman" w:cstheme="minorHAnsi"/>
          <w:lang w:val="fr-FR"/>
        </w:rPr>
        <w:t xml:space="preserve">PNUD : </w:t>
      </w:r>
      <w:r w:rsidRPr="006A3604">
        <w:rPr>
          <w:rFonts w:eastAsia="Times New Roman" w:cs="Times New Roman"/>
          <w:lang w:val="fr-FR"/>
        </w:rPr>
        <w:t xml:space="preserve">00071584 (Atlas#) et 4049 (PIMS#) </w:t>
      </w:r>
    </w:p>
    <w:p w:rsidR="0010600B" w:rsidRPr="006A3604" w:rsidRDefault="0010600B" w:rsidP="0010600B">
      <w:pPr>
        <w:spacing w:after="0" w:line="240" w:lineRule="auto"/>
        <w:rPr>
          <w:rFonts w:eastAsia="Times New Roman" w:cstheme="minorHAnsi"/>
          <w:lang w:val="fr-FR"/>
        </w:rPr>
      </w:pPr>
    </w:p>
    <w:p w:rsidR="0010600B" w:rsidRPr="006A3604" w:rsidRDefault="0010600B" w:rsidP="0010600B">
      <w:pPr>
        <w:spacing w:after="0" w:line="240" w:lineRule="auto"/>
        <w:rPr>
          <w:rFonts w:eastAsia="Times New Roman" w:cstheme="minorHAnsi"/>
          <w:lang w:val="fr-FR"/>
        </w:rPr>
      </w:pPr>
      <w:r w:rsidRPr="006A3604">
        <w:rPr>
          <w:rFonts w:cstheme="minorHAnsi"/>
          <w:b/>
          <w:lang w:val="fr-FR"/>
        </w:rPr>
        <w:t>Calendrier de l’évaluation et date du rapport d’évaluation</w:t>
      </w:r>
      <w:r w:rsidRPr="006A3604">
        <w:rPr>
          <w:rFonts w:cstheme="minorHAnsi"/>
          <w:lang w:val="fr-FR"/>
        </w:rPr>
        <w:t xml:space="preserve"> : </w:t>
      </w:r>
      <w:r w:rsidRPr="006A3604">
        <w:rPr>
          <w:rFonts w:eastAsia="Times New Roman" w:cstheme="minorHAnsi"/>
          <w:lang w:val="fr-FR"/>
        </w:rPr>
        <w:t xml:space="preserve">Du 14 au 28 Février 2016 </w:t>
      </w:r>
    </w:p>
    <w:p w:rsidR="0010600B" w:rsidRPr="006A3604" w:rsidRDefault="0010600B" w:rsidP="0010600B">
      <w:pPr>
        <w:spacing w:after="0" w:line="240" w:lineRule="auto"/>
        <w:rPr>
          <w:rFonts w:eastAsia="Times New Roman" w:cstheme="minorHAnsi"/>
          <w:lang w:val="fr-FR"/>
        </w:rPr>
      </w:pPr>
    </w:p>
    <w:p w:rsidR="0010600B" w:rsidRPr="006A3604" w:rsidRDefault="0010600B" w:rsidP="0010600B">
      <w:pPr>
        <w:spacing w:after="0" w:line="240" w:lineRule="auto"/>
        <w:rPr>
          <w:rFonts w:eastAsia="Times New Roman" w:cstheme="minorHAnsi"/>
          <w:lang w:val="fr-FR"/>
        </w:rPr>
      </w:pPr>
      <w:r w:rsidRPr="006A3604">
        <w:rPr>
          <w:rFonts w:cstheme="minorHAnsi"/>
          <w:b/>
          <w:lang w:val="fr-FR"/>
        </w:rPr>
        <w:t>Région et pays inclus dans le projet</w:t>
      </w:r>
      <w:r w:rsidRPr="006A3604">
        <w:rPr>
          <w:rFonts w:cstheme="minorHAnsi"/>
          <w:lang w:val="fr-FR"/>
        </w:rPr>
        <w:t xml:space="preserve"> : République de </w:t>
      </w:r>
      <w:r w:rsidRPr="006A3604">
        <w:rPr>
          <w:rFonts w:eastAsia="Times New Roman" w:cstheme="minorHAnsi"/>
          <w:lang w:val="fr-FR"/>
        </w:rPr>
        <w:t>Djibouti ; RBAS</w:t>
      </w:r>
    </w:p>
    <w:p w:rsidR="0010600B" w:rsidRPr="006A3604" w:rsidRDefault="0010600B" w:rsidP="0010600B">
      <w:pPr>
        <w:spacing w:after="0" w:line="240" w:lineRule="auto"/>
        <w:rPr>
          <w:rFonts w:eastAsia="Times New Roman" w:cstheme="minorHAnsi"/>
          <w:lang w:val="fr-FR"/>
        </w:rPr>
      </w:pPr>
    </w:p>
    <w:p w:rsidR="0010600B" w:rsidRPr="006A3604" w:rsidRDefault="0010600B" w:rsidP="0010600B">
      <w:pPr>
        <w:spacing w:after="0" w:line="240" w:lineRule="auto"/>
        <w:rPr>
          <w:rFonts w:eastAsia="Times New Roman" w:cstheme="minorHAnsi"/>
          <w:lang w:val="fr-FR"/>
        </w:rPr>
      </w:pPr>
      <w:r w:rsidRPr="006A3604">
        <w:rPr>
          <w:rFonts w:cstheme="minorHAnsi"/>
          <w:b/>
          <w:lang w:val="fr-FR"/>
        </w:rPr>
        <w:t>Programme opérationnel/stratégique du FEM</w:t>
      </w:r>
      <w:r w:rsidRPr="006A3604">
        <w:rPr>
          <w:rFonts w:cstheme="minorHAnsi"/>
          <w:lang w:val="fr-FR"/>
        </w:rPr>
        <w:t xml:space="preserve"> : </w:t>
      </w:r>
      <w:r w:rsidRPr="006A3604">
        <w:rPr>
          <w:rFonts w:eastAsia="Times New Roman" w:cstheme="minorHAnsi"/>
          <w:lang w:val="fr-FR"/>
        </w:rPr>
        <w:t xml:space="preserve">Biodiversité </w:t>
      </w:r>
    </w:p>
    <w:p w:rsidR="0010600B" w:rsidRPr="006A3604" w:rsidRDefault="0010600B" w:rsidP="0010600B">
      <w:pPr>
        <w:spacing w:after="0" w:line="240" w:lineRule="auto"/>
        <w:rPr>
          <w:rFonts w:eastAsia="Times New Roman" w:cstheme="minorHAnsi"/>
          <w:lang w:val="fr-FR"/>
        </w:rPr>
      </w:pPr>
    </w:p>
    <w:p w:rsidR="0010600B" w:rsidRPr="006A3604" w:rsidRDefault="0010600B" w:rsidP="0010600B">
      <w:pPr>
        <w:spacing w:after="0" w:line="240" w:lineRule="auto"/>
        <w:rPr>
          <w:rFonts w:eastAsia="Times New Roman" w:cstheme="minorHAnsi"/>
          <w:lang w:val="fr-FR"/>
        </w:rPr>
      </w:pPr>
      <w:r w:rsidRPr="006A3604">
        <w:rPr>
          <w:rFonts w:cstheme="minorHAnsi"/>
          <w:b/>
          <w:lang w:val="fr-FR"/>
        </w:rPr>
        <w:t>Partenaire de mise en œuvre</w:t>
      </w:r>
      <w:r w:rsidRPr="006A3604">
        <w:rPr>
          <w:rFonts w:cstheme="minorHAnsi"/>
          <w:lang w:val="fr-FR"/>
        </w:rPr>
        <w:t xml:space="preserve"> : </w:t>
      </w:r>
      <w:r w:rsidRPr="006A3604">
        <w:rPr>
          <w:rFonts w:eastAsia="Times New Roman" w:cstheme="minorHAnsi"/>
          <w:lang w:val="fr-FR"/>
        </w:rPr>
        <w:t xml:space="preserve">DATE (Direction de l’Administration du Territoire et de l’Environnement) et le Programme des Nations Unies pour le Développement (PNUD) </w:t>
      </w:r>
    </w:p>
    <w:p w:rsidR="0010600B" w:rsidRPr="006A3604" w:rsidRDefault="0010600B" w:rsidP="0010600B">
      <w:pPr>
        <w:spacing w:after="0" w:line="240" w:lineRule="auto"/>
        <w:rPr>
          <w:rFonts w:eastAsia="Times New Roman" w:cstheme="minorHAnsi"/>
          <w:lang w:val="fr-FR"/>
        </w:rPr>
      </w:pPr>
    </w:p>
    <w:p w:rsidR="0010600B" w:rsidRPr="006A3604" w:rsidRDefault="0010600B" w:rsidP="0010600B">
      <w:pPr>
        <w:spacing w:after="0" w:line="240" w:lineRule="auto"/>
        <w:rPr>
          <w:rFonts w:eastAsia="Times New Roman" w:cstheme="minorHAnsi"/>
          <w:lang w:val="fr-FR"/>
        </w:rPr>
      </w:pPr>
      <w:r w:rsidRPr="006A3604">
        <w:rPr>
          <w:rFonts w:cstheme="minorHAnsi"/>
          <w:b/>
          <w:lang w:val="fr-FR"/>
        </w:rPr>
        <w:t>Membres de l’équipe d’évaluation</w:t>
      </w:r>
      <w:r w:rsidRPr="006A3604">
        <w:rPr>
          <w:rFonts w:cstheme="minorHAnsi"/>
          <w:lang w:val="fr-FR"/>
        </w:rPr>
        <w:t> : Gondo GBANYANGBE, Consultant international, Chef de mission avec le soutien technique de la DATE (Gouvernement) et du PNUD</w:t>
      </w:r>
    </w:p>
    <w:p w:rsidR="0010600B" w:rsidRPr="006A3604" w:rsidRDefault="0010600B" w:rsidP="0010600B">
      <w:pPr>
        <w:spacing w:after="0" w:line="240" w:lineRule="auto"/>
        <w:rPr>
          <w:rFonts w:eastAsia="Times New Roman" w:cstheme="minorHAnsi"/>
          <w:lang w:val="fr-FR"/>
        </w:rPr>
      </w:pPr>
    </w:p>
    <w:p w:rsidR="0010600B" w:rsidRPr="00C55A9D" w:rsidRDefault="0010600B" w:rsidP="00C55A9D">
      <w:pPr>
        <w:pStyle w:val="Titre2"/>
        <w:numPr>
          <w:ilvl w:val="1"/>
          <w:numId w:val="21"/>
        </w:numPr>
        <w:rPr>
          <w:rFonts w:asciiTheme="minorHAnsi" w:hAnsiTheme="minorHAnsi"/>
          <w:sz w:val="22"/>
          <w:szCs w:val="22"/>
          <w:lang w:val="fr-FR"/>
        </w:rPr>
      </w:pPr>
      <w:bookmarkStart w:id="7" w:name="_Toc447100904"/>
      <w:r w:rsidRPr="000F7E10">
        <w:rPr>
          <w:rFonts w:asciiTheme="minorHAnsi" w:hAnsiTheme="minorHAnsi"/>
          <w:sz w:val="22"/>
          <w:szCs w:val="22"/>
          <w:lang w:val="fr-FR"/>
        </w:rPr>
        <w:t>Remerciements</w:t>
      </w:r>
      <w:bookmarkEnd w:id="7"/>
      <w:r>
        <w:rPr>
          <w:rFonts w:asciiTheme="minorHAnsi" w:hAnsiTheme="minorHAnsi"/>
          <w:sz w:val="22"/>
          <w:szCs w:val="22"/>
          <w:lang w:val="fr-FR"/>
        </w:rPr>
        <w:t xml:space="preserve"> </w:t>
      </w:r>
    </w:p>
    <w:p w:rsidR="00E91222" w:rsidRPr="00DB75DA" w:rsidRDefault="00E91222" w:rsidP="00E91222">
      <w:pPr>
        <w:spacing w:after="0" w:line="240" w:lineRule="auto"/>
        <w:jc w:val="both"/>
        <w:rPr>
          <w:rFonts w:eastAsia="Times New Roman" w:cs="Arial"/>
          <w:lang w:val="fr-FR" w:eastAsia="fr-FR"/>
        </w:rPr>
      </w:pPr>
      <w:r w:rsidRPr="00DB75DA">
        <w:rPr>
          <w:rFonts w:eastAsia="Times New Roman" w:cs="Arial"/>
          <w:lang w:val="fr-FR" w:eastAsia="fr-FR"/>
        </w:rPr>
        <w:t xml:space="preserve">Le </w:t>
      </w:r>
      <w:r w:rsidRPr="00E91222">
        <w:rPr>
          <w:rFonts w:eastAsia="Times New Roman" w:cs="Arial"/>
          <w:lang w:val="fr-FR" w:eastAsia="fr-FR"/>
        </w:rPr>
        <w:t>présent</w:t>
      </w:r>
      <w:r w:rsidRPr="00DB75DA">
        <w:rPr>
          <w:rFonts w:eastAsia="Times New Roman" w:cs="Arial"/>
          <w:lang w:val="fr-FR" w:eastAsia="fr-FR"/>
        </w:rPr>
        <w:t xml:space="preserve"> rapport d’évaluation finale a été demandé par le Gouvernement de Djibouti à travers le MHUEAT et plus spécifiquement par la DATE. </w:t>
      </w:r>
      <w:r w:rsidRPr="00E91222">
        <w:rPr>
          <w:rFonts w:eastAsia="Times New Roman" w:cs="Arial"/>
          <w:lang w:val="fr-FR" w:eastAsia="fr-FR"/>
        </w:rPr>
        <w:t xml:space="preserve">Cette sollicitation répond à une des exigences procédurales du FEM pour tous les projets qui sont soutenu par le PNUD et financés par le FEM. </w:t>
      </w:r>
    </w:p>
    <w:p w:rsidR="00E91222" w:rsidRPr="00E91222" w:rsidRDefault="00E91222" w:rsidP="00E91222">
      <w:pPr>
        <w:spacing w:after="0" w:line="240" w:lineRule="auto"/>
        <w:jc w:val="both"/>
        <w:rPr>
          <w:rFonts w:eastAsia="Times New Roman" w:cs="Arial"/>
          <w:lang w:val="fr-FR" w:eastAsia="fr-FR"/>
        </w:rPr>
      </w:pPr>
    </w:p>
    <w:p w:rsidR="00E91222" w:rsidRPr="00E91222" w:rsidRDefault="00E91222" w:rsidP="00E91222">
      <w:pPr>
        <w:spacing w:after="0" w:line="240" w:lineRule="auto"/>
        <w:jc w:val="both"/>
        <w:rPr>
          <w:rFonts w:eastAsia="Times New Roman" w:cs="Arial"/>
          <w:lang w:val="fr-FR" w:eastAsia="fr-FR"/>
        </w:rPr>
      </w:pPr>
      <w:r w:rsidRPr="00E91222">
        <w:rPr>
          <w:rFonts w:eastAsia="Times New Roman" w:cs="Arial"/>
          <w:lang w:val="fr-FR" w:eastAsia="fr-FR"/>
        </w:rPr>
        <w:t>A cet effet, nous voudrions ici adresser nos sincères remerciements au Gouvernement d</w:t>
      </w:r>
      <w:r w:rsidR="0075490C">
        <w:rPr>
          <w:rFonts w:eastAsia="Times New Roman" w:cs="Arial"/>
          <w:lang w:val="fr-FR" w:eastAsia="fr-FR"/>
        </w:rPr>
        <w:t>e</w:t>
      </w:r>
      <w:r w:rsidRPr="00E91222">
        <w:rPr>
          <w:rFonts w:eastAsia="Times New Roman" w:cs="Arial"/>
          <w:lang w:val="fr-FR" w:eastAsia="fr-FR"/>
        </w:rPr>
        <w:t xml:space="preserve"> Djibouti pour la confiance placé en nous pour la réalisation de cette évaluation finale. </w:t>
      </w:r>
    </w:p>
    <w:p w:rsidR="00E91222" w:rsidRPr="00E91222" w:rsidRDefault="00E91222" w:rsidP="00E91222">
      <w:pPr>
        <w:spacing w:after="0" w:line="240" w:lineRule="auto"/>
        <w:jc w:val="both"/>
        <w:rPr>
          <w:rFonts w:eastAsia="Times New Roman" w:cs="Arial"/>
          <w:lang w:val="fr-FR" w:eastAsia="fr-FR"/>
        </w:rPr>
      </w:pPr>
    </w:p>
    <w:p w:rsidR="00E91222" w:rsidRPr="00E91222" w:rsidRDefault="00E91222" w:rsidP="00E91222">
      <w:pPr>
        <w:spacing w:after="0" w:line="240" w:lineRule="auto"/>
        <w:jc w:val="both"/>
        <w:rPr>
          <w:rFonts w:eastAsia="Times New Roman" w:cs="Arial"/>
          <w:lang w:val="fr-FR" w:eastAsia="fr-FR"/>
        </w:rPr>
      </w:pPr>
      <w:r w:rsidRPr="00E91222">
        <w:rPr>
          <w:rFonts w:eastAsia="Times New Roman" w:cs="Arial"/>
          <w:lang w:val="fr-FR" w:eastAsia="fr-FR"/>
        </w:rPr>
        <w:t>Nous transmettons également nos reconnaissances au PNUD particulièrement la Coordonnatrice du système des Nations Unies, qui malgré son calendrier très chargé a accepté de nous recevoir et échanger longuement avec nous sur les activités de la mission. Nous remercions le PNUD aussi pour tout son soutien technique, matériel et financier sans lequel cette mission ne pourrait être accomplie avec succès.</w:t>
      </w:r>
    </w:p>
    <w:p w:rsidR="00E91222" w:rsidRPr="00E91222" w:rsidRDefault="00E91222" w:rsidP="00E91222">
      <w:pPr>
        <w:spacing w:after="0" w:line="240" w:lineRule="auto"/>
        <w:jc w:val="both"/>
        <w:rPr>
          <w:rFonts w:eastAsia="Times New Roman" w:cs="Arial"/>
          <w:lang w:val="fr-FR" w:eastAsia="fr-FR"/>
        </w:rPr>
      </w:pPr>
    </w:p>
    <w:p w:rsidR="00E91222" w:rsidRPr="00E91222" w:rsidRDefault="00E91222" w:rsidP="00E91222">
      <w:pPr>
        <w:spacing w:after="0" w:line="240" w:lineRule="auto"/>
        <w:jc w:val="both"/>
        <w:rPr>
          <w:rFonts w:eastAsia="Times New Roman" w:cs="Arial"/>
          <w:lang w:val="fr-FR" w:eastAsia="fr-FR"/>
        </w:rPr>
      </w:pPr>
      <w:r w:rsidRPr="00E91222">
        <w:rPr>
          <w:rFonts w:eastAsia="Times New Roman" w:cs="Arial"/>
          <w:lang w:val="fr-FR" w:eastAsia="fr-FR"/>
        </w:rPr>
        <w:t xml:space="preserve">A la DATE et à tout le personnel de l’UGP nous resterons très reconnaissants pour toute la disponibilité et leur assistance au cours de toutes les étapes de </w:t>
      </w:r>
      <w:r w:rsidR="00C55A9D">
        <w:rPr>
          <w:rFonts w:eastAsia="Times New Roman" w:cs="Arial"/>
          <w:lang w:val="fr-FR" w:eastAsia="fr-FR"/>
        </w:rPr>
        <w:t>notre</w:t>
      </w:r>
      <w:r w:rsidRPr="00E91222">
        <w:rPr>
          <w:rFonts w:eastAsia="Times New Roman" w:cs="Arial"/>
          <w:lang w:val="fr-FR" w:eastAsia="fr-FR"/>
        </w:rPr>
        <w:t xml:space="preserve"> mission pour en donner un caractère solennel et nous les remercions particulièrement pour cela. </w:t>
      </w:r>
    </w:p>
    <w:p w:rsidR="00E91222" w:rsidRPr="00E91222" w:rsidRDefault="00E91222" w:rsidP="00E91222">
      <w:pPr>
        <w:spacing w:after="0" w:line="240" w:lineRule="auto"/>
        <w:jc w:val="both"/>
        <w:rPr>
          <w:rFonts w:eastAsia="Times New Roman" w:cs="Arial"/>
          <w:lang w:val="fr-FR" w:eastAsia="fr-FR"/>
        </w:rPr>
      </w:pPr>
    </w:p>
    <w:p w:rsidR="00E91222" w:rsidRPr="00DB75DA" w:rsidRDefault="00E91222" w:rsidP="00E91222">
      <w:pPr>
        <w:spacing w:after="0" w:line="240" w:lineRule="auto"/>
        <w:jc w:val="both"/>
        <w:rPr>
          <w:rFonts w:eastAsia="Times New Roman" w:cs="Arial"/>
          <w:lang w:val="fr-FR" w:eastAsia="fr-FR"/>
        </w:rPr>
      </w:pPr>
      <w:r w:rsidRPr="00E91222">
        <w:rPr>
          <w:rFonts w:eastAsia="Times New Roman" w:cs="Arial"/>
          <w:lang w:val="fr-FR" w:eastAsia="fr-FR"/>
        </w:rPr>
        <w:t xml:space="preserve">Au cours des visites de terrain, nous avons été chaleureusement </w:t>
      </w:r>
      <w:r w:rsidR="0075490C" w:rsidRPr="00E91222">
        <w:rPr>
          <w:rFonts w:eastAsia="Times New Roman" w:cs="Arial"/>
          <w:lang w:val="fr-FR" w:eastAsia="fr-FR"/>
        </w:rPr>
        <w:t>accueillis</w:t>
      </w:r>
      <w:r w:rsidRPr="00E91222">
        <w:rPr>
          <w:rFonts w:eastAsia="Times New Roman" w:cs="Arial"/>
          <w:lang w:val="fr-FR" w:eastAsia="fr-FR"/>
        </w:rPr>
        <w:t xml:space="preserve"> par les communautés locales des 03 AMP à Arta, Obock et Khor Anghar qui ont accepté de partager avec no</w:t>
      </w:r>
      <w:r w:rsidR="0075490C">
        <w:rPr>
          <w:rFonts w:eastAsia="Times New Roman" w:cs="Arial"/>
          <w:lang w:val="fr-FR" w:eastAsia="fr-FR"/>
        </w:rPr>
        <w:t>u</w:t>
      </w:r>
      <w:r w:rsidRPr="00E91222">
        <w:rPr>
          <w:rFonts w:eastAsia="Times New Roman" w:cs="Arial"/>
          <w:lang w:val="fr-FR" w:eastAsia="fr-FR"/>
        </w:rPr>
        <w:t xml:space="preserve">s d’informations clés à leur disposition, et nous les remercions pour cela. A toutes les autorités locales et régionales de ces localités, nous disons merci pour leurs soutiens à la mission et appui en vue de la conservation des AMP. </w:t>
      </w:r>
    </w:p>
    <w:p w:rsidR="00E91222" w:rsidRPr="00E91222" w:rsidRDefault="00E91222" w:rsidP="00E91222">
      <w:pPr>
        <w:spacing w:after="0" w:line="240" w:lineRule="auto"/>
        <w:jc w:val="both"/>
        <w:rPr>
          <w:rFonts w:eastAsia="Times New Roman" w:cs="Arial"/>
          <w:lang w:val="fr-FR" w:eastAsia="fr-FR"/>
        </w:rPr>
      </w:pPr>
    </w:p>
    <w:p w:rsidR="00E91222" w:rsidRPr="00DB75DA" w:rsidRDefault="00E91222" w:rsidP="00E91222">
      <w:pPr>
        <w:spacing w:after="0" w:line="240" w:lineRule="auto"/>
        <w:jc w:val="both"/>
        <w:rPr>
          <w:rFonts w:eastAsia="Times New Roman" w:cs="Arial"/>
          <w:lang w:val="fr-FR" w:eastAsia="fr-FR"/>
        </w:rPr>
      </w:pPr>
      <w:r w:rsidRPr="00E91222">
        <w:rPr>
          <w:rFonts w:eastAsia="Times New Roman" w:cs="Arial"/>
          <w:lang w:val="fr-FR" w:eastAsia="fr-FR"/>
        </w:rPr>
        <w:t xml:space="preserve">Nous disons aussi merci aux différents membres du Comité de Pilotage du projet et des agences privés qui ont accepté de collaborer avec nous dans le cadre de cette mission. </w:t>
      </w:r>
    </w:p>
    <w:p w:rsidR="00E91222" w:rsidRPr="00DB75DA" w:rsidRDefault="00E91222" w:rsidP="00E91222">
      <w:pPr>
        <w:spacing w:after="0" w:line="240" w:lineRule="auto"/>
        <w:jc w:val="both"/>
        <w:rPr>
          <w:rFonts w:eastAsia="Times New Roman" w:cs="Arial"/>
          <w:lang w:val="fr-FR" w:eastAsia="fr-FR"/>
        </w:rPr>
      </w:pPr>
    </w:p>
    <w:p w:rsidR="0010600B" w:rsidRDefault="00E91222" w:rsidP="00E91222">
      <w:pPr>
        <w:spacing w:after="0" w:line="240" w:lineRule="auto"/>
        <w:rPr>
          <w:rFonts w:eastAsia="Times New Roman" w:cs="Courier New"/>
          <w:highlight w:val="yellow"/>
          <w:lang w:val="fr-FR" w:eastAsia="fr-FR" w:bidi="ar-SA"/>
        </w:rPr>
      </w:pPr>
      <w:r w:rsidRPr="00DB75DA">
        <w:rPr>
          <w:rFonts w:eastAsia="Times New Roman" w:cs="Arial"/>
          <w:lang w:val="fr-FR" w:eastAsia="fr-FR"/>
        </w:rPr>
        <w:t xml:space="preserve">En fin, un </w:t>
      </w:r>
      <w:r w:rsidRPr="00E91222">
        <w:rPr>
          <w:rFonts w:eastAsia="Times New Roman" w:cs="Arial"/>
          <w:lang w:val="fr-FR" w:eastAsia="fr-FR"/>
        </w:rPr>
        <w:t>sincère</w:t>
      </w:r>
      <w:r w:rsidRPr="00DB75DA">
        <w:rPr>
          <w:rFonts w:eastAsia="Times New Roman" w:cs="Arial"/>
          <w:lang w:val="fr-FR" w:eastAsia="fr-FR"/>
        </w:rPr>
        <w:t xml:space="preserve"> merci au </w:t>
      </w:r>
      <w:r w:rsidRPr="00E91222">
        <w:rPr>
          <w:rFonts w:eastAsia="Times New Roman" w:cs="Arial"/>
          <w:lang w:val="fr-FR" w:eastAsia="fr-FR"/>
        </w:rPr>
        <w:t xml:space="preserve">Directeur de la DATE et au </w:t>
      </w:r>
      <w:r w:rsidRPr="00DB75DA">
        <w:rPr>
          <w:rFonts w:eastAsia="Times New Roman" w:cs="Arial"/>
          <w:lang w:val="fr-FR" w:eastAsia="fr-FR"/>
        </w:rPr>
        <w:t xml:space="preserve">Spécialiste du Programme Environnement du PNUD pour toute </w:t>
      </w:r>
      <w:r w:rsidRPr="00E91222">
        <w:rPr>
          <w:rFonts w:eastAsia="Times New Roman" w:cs="Arial"/>
          <w:lang w:val="fr-FR" w:eastAsia="fr-FR"/>
        </w:rPr>
        <w:t>la</w:t>
      </w:r>
      <w:r w:rsidRPr="00DB75DA">
        <w:rPr>
          <w:rFonts w:eastAsia="Times New Roman" w:cs="Arial"/>
          <w:lang w:val="fr-FR" w:eastAsia="fr-FR"/>
        </w:rPr>
        <w:t xml:space="preserve"> disponibilité, </w:t>
      </w:r>
      <w:r w:rsidRPr="00E91222">
        <w:rPr>
          <w:rFonts w:eastAsia="Times New Roman" w:cs="Arial"/>
          <w:lang w:val="fr-FR" w:eastAsia="fr-FR"/>
        </w:rPr>
        <w:t>l’</w:t>
      </w:r>
      <w:r w:rsidRPr="00DB75DA">
        <w:rPr>
          <w:rFonts w:eastAsia="Times New Roman" w:cs="Arial"/>
          <w:lang w:val="fr-FR" w:eastAsia="fr-FR"/>
        </w:rPr>
        <w:t xml:space="preserve">assistance et </w:t>
      </w:r>
      <w:r w:rsidRPr="00E91222">
        <w:rPr>
          <w:rFonts w:eastAsia="Times New Roman" w:cs="Arial"/>
          <w:lang w:val="fr-FR" w:eastAsia="fr-FR"/>
        </w:rPr>
        <w:t>l</w:t>
      </w:r>
      <w:r w:rsidRPr="00DB75DA">
        <w:rPr>
          <w:rFonts w:eastAsia="Times New Roman" w:cs="Arial"/>
          <w:lang w:val="fr-FR" w:eastAsia="fr-FR"/>
        </w:rPr>
        <w:t xml:space="preserve">es conseils en vue de la </w:t>
      </w:r>
      <w:r w:rsidRPr="00E91222">
        <w:rPr>
          <w:rFonts w:eastAsia="Times New Roman" w:cs="Arial"/>
          <w:lang w:val="fr-FR" w:eastAsia="fr-FR"/>
        </w:rPr>
        <w:t>réussite de la présente mission</w:t>
      </w:r>
      <w:r w:rsidRPr="00DB75DA">
        <w:rPr>
          <w:rFonts w:eastAsia="Times New Roman" w:cs="Arial"/>
          <w:lang w:val="fr-FR" w:eastAsia="fr-FR"/>
        </w:rPr>
        <w:t>.</w:t>
      </w:r>
      <w:r w:rsidR="00C55A9D">
        <w:rPr>
          <w:rFonts w:eastAsia="Times New Roman" w:cs="Arial"/>
          <w:lang w:val="fr-FR" w:eastAsia="fr-FR"/>
        </w:rPr>
        <w:t xml:space="preserve"> </w:t>
      </w:r>
    </w:p>
    <w:p w:rsidR="0010600B" w:rsidRPr="000F7E10" w:rsidRDefault="0010600B" w:rsidP="00535F19">
      <w:pPr>
        <w:pStyle w:val="Titre2"/>
        <w:numPr>
          <w:ilvl w:val="1"/>
          <w:numId w:val="21"/>
        </w:numPr>
        <w:rPr>
          <w:rFonts w:asciiTheme="minorHAnsi" w:hAnsiTheme="minorHAnsi"/>
          <w:sz w:val="22"/>
          <w:szCs w:val="22"/>
          <w:lang w:val="fr-FR"/>
        </w:rPr>
      </w:pPr>
      <w:bookmarkStart w:id="8" w:name="_Toc447100905"/>
      <w:r w:rsidRPr="000F7E10">
        <w:rPr>
          <w:rFonts w:asciiTheme="minorHAnsi" w:hAnsiTheme="minorHAnsi"/>
          <w:sz w:val="22"/>
          <w:szCs w:val="22"/>
          <w:lang w:val="fr-FR"/>
        </w:rPr>
        <w:lastRenderedPageBreak/>
        <w:t>Résumé</w:t>
      </w:r>
      <w:bookmarkEnd w:id="8"/>
    </w:p>
    <w:p w:rsidR="0010600B" w:rsidRPr="00C55A9D" w:rsidRDefault="00C55A9D" w:rsidP="0010600B">
      <w:pPr>
        <w:pStyle w:val="Titre3"/>
        <w:rPr>
          <w:rFonts w:asciiTheme="minorHAnsi" w:hAnsiTheme="minorHAnsi"/>
          <w:lang w:val="fr-FR"/>
        </w:rPr>
      </w:pPr>
      <w:bookmarkStart w:id="9" w:name="_Toc447100906"/>
      <w:r w:rsidRPr="00C55A9D">
        <w:rPr>
          <w:rFonts w:asciiTheme="minorHAnsi" w:hAnsiTheme="minorHAnsi"/>
          <w:u w:val="single"/>
          <w:lang w:val="fr-FR"/>
        </w:rPr>
        <w:t xml:space="preserve">Tableau </w:t>
      </w:r>
      <w:r>
        <w:rPr>
          <w:rFonts w:asciiTheme="minorHAnsi" w:hAnsiTheme="minorHAnsi"/>
          <w:u w:val="single"/>
          <w:lang w:val="fr-FR"/>
        </w:rPr>
        <w:t>1</w:t>
      </w:r>
      <w:r w:rsidRPr="00C55A9D">
        <w:rPr>
          <w:rFonts w:asciiTheme="minorHAnsi" w:hAnsiTheme="minorHAnsi"/>
          <w:lang w:val="fr-FR"/>
        </w:rPr>
        <w:t> :</w:t>
      </w:r>
      <w:r>
        <w:rPr>
          <w:rFonts w:asciiTheme="minorHAnsi" w:hAnsiTheme="minorHAnsi"/>
          <w:u w:val="single"/>
          <w:lang w:val="fr-FR"/>
        </w:rPr>
        <w:t xml:space="preserve"> </w:t>
      </w:r>
      <w:r w:rsidR="0010600B" w:rsidRPr="00C55A9D">
        <w:rPr>
          <w:rFonts w:asciiTheme="minorHAnsi" w:hAnsiTheme="minorHAnsi"/>
          <w:lang w:val="fr-FR"/>
        </w:rPr>
        <w:t xml:space="preserve">Tableau de résumé du </w:t>
      </w:r>
      <w:r w:rsidR="0010600B" w:rsidRPr="00C37A47">
        <w:rPr>
          <w:rFonts w:asciiTheme="minorHAnsi" w:hAnsiTheme="minorHAnsi"/>
          <w:lang w:val="fr-FR"/>
        </w:rPr>
        <w:t>projet</w:t>
      </w:r>
      <w:bookmarkEnd w:id="9"/>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1012"/>
        <w:gridCol w:w="639"/>
        <w:gridCol w:w="1962"/>
        <w:gridCol w:w="1841"/>
        <w:gridCol w:w="421"/>
        <w:gridCol w:w="1918"/>
        <w:gridCol w:w="1776"/>
      </w:tblGrid>
      <w:tr w:rsidR="0010600B" w:rsidRPr="00EA5241" w:rsidTr="00097E08">
        <w:trPr>
          <w:trHeight w:val="359"/>
        </w:trPr>
        <w:tc>
          <w:tcPr>
            <w:tcW w:w="529" w:type="pct"/>
            <w:shd w:val="clear" w:color="auto" w:fill="7F7F7F"/>
            <w:vAlign w:val="center"/>
          </w:tcPr>
          <w:p w:rsidR="0010600B" w:rsidRPr="00EA5241" w:rsidRDefault="0010600B" w:rsidP="00097E08">
            <w:pPr>
              <w:spacing w:after="0"/>
              <w:contextualSpacing/>
              <w:jc w:val="center"/>
              <w:rPr>
                <w:rFonts w:eastAsia="Times New Roman" w:cs="Calibri"/>
                <w:bCs/>
                <w:color w:val="FFFFFF"/>
                <w:lang w:val="fr-FR"/>
              </w:rPr>
            </w:pPr>
            <w:r w:rsidRPr="00EA5241">
              <w:rPr>
                <w:color w:val="FFFFFF"/>
                <w:lang w:val="fr-FR"/>
              </w:rPr>
              <w:t>Titre du projet :</w:t>
            </w:r>
          </w:p>
        </w:tc>
        <w:tc>
          <w:tcPr>
            <w:tcW w:w="4471" w:type="pct"/>
            <w:gridSpan w:val="6"/>
            <w:shd w:val="clear" w:color="auto" w:fill="FFFFFF"/>
            <w:vAlign w:val="center"/>
          </w:tcPr>
          <w:p w:rsidR="0010600B" w:rsidRPr="00EA5241" w:rsidRDefault="0010600B" w:rsidP="00097E08">
            <w:pPr>
              <w:spacing w:after="0"/>
              <w:contextualSpacing/>
              <w:rPr>
                <w:rFonts w:eastAsia="Times New Roman" w:cs="Calibri"/>
                <w:bCs/>
                <w:lang w:val="fr-FR"/>
              </w:rPr>
            </w:pPr>
            <w:r w:rsidRPr="00EA5241">
              <w:rPr>
                <w:rFonts w:eastAsia="Times New Roman" w:cs="Calibri"/>
                <w:bCs/>
                <w:noProof/>
                <w:lang w:val="fr-FR" w:eastAsia="fr-FR" w:bidi="ar-SA"/>
              </w:rPr>
              <w:drawing>
                <wp:inline distT="0" distB="0" distL="0" distR="0" wp14:anchorId="05091DC6" wp14:editId="49C7E795">
                  <wp:extent cx="4667415" cy="23619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930" cy="236220"/>
                          </a:xfrm>
                          <a:prstGeom prst="rect">
                            <a:avLst/>
                          </a:prstGeom>
                          <a:noFill/>
                          <a:ln>
                            <a:noFill/>
                          </a:ln>
                        </pic:spPr>
                      </pic:pic>
                    </a:graphicData>
                  </a:graphic>
                </wp:inline>
              </w:drawing>
            </w:r>
          </w:p>
        </w:tc>
      </w:tr>
      <w:tr w:rsidR="0010600B" w:rsidRPr="00EA5241" w:rsidTr="00097E08">
        <w:tblPrEx>
          <w:shd w:val="clear" w:color="auto" w:fill="auto"/>
        </w:tblPrEx>
        <w:trPr>
          <w:trHeight w:val="553"/>
        </w:trPr>
        <w:tc>
          <w:tcPr>
            <w:tcW w:w="863" w:type="pct"/>
            <w:gridSpan w:val="2"/>
          </w:tcPr>
          <w:p w:rsidR="0010600B" w:rsidRPr="00EA5241" w:rsidRDefault="0010600B" w:rsidP="00097E08">
            <w:pPr>
              <w:spacing w:after="0"/>
              <w:jc w:val="right"/>
              <w:rPr>
                <w:rFonts w:eastAsia="Arial Unicode MS" w:cs="Times New Roman"/>
                <w:color w:val="000000"/>
                <w:lang w:val="fr-FR"/>
              </w:rPr>
            </w:pPr>
            <w:r w:rsidRPr="00EA5241">
              <w:rPr>
                <w:color w:val="000000"/>
                <w:lang w:val="fr-FR"/>
              </w:rPr>
              <w:t>ID de projet du FEM :</w:t>
            </w:r>
          </w:p>
        </w:tc>
        <w:tc>
          <w:tcPr>
            <w:tcW w:w="1025" w:type="pct"/>
            <w:vAlign w:val="center"/>
          </w:tcPr>
          <w:p w:rsidR="0010600B" w:rsidRPr="00EA5241" w:rsidRDefault="0010600B" w:rsidP="00097E08">
            <w:pPr>
              <w:tabs>
                <w:tab w:val="right" w:pos="0"/>
              </w:tabs>
              <w:spacing w:after="0"/>
              <w:rPr>
                <w:rFonts w:eastAsia="Times New Roman" w:cs="Times New Roman"/>
                <w:lang w:val="fr-FR"/>
              </w:rPr>
            </w:pPr>
            <w:r w:rsidRPr="00EA5241">
              <w:rPr>
                <w:rFonts w:eastAsia="Times New Roman" w:cs="Times New Roman"/>
                <w:lang w:val="fr-FR"/>
              </w:rPr>
              <w:t>3216 (PMIS#)</w:t>
            </w:r>
          </w:p>
        </w:tc>
        <w:tc>
          <w:tcPr>
            <w:tcW w:w="1182" w:type="pct"/>
            <w:gridSpan w:val="2"/>
          </w:tcPr>
          <w:p w:rsidR="0010600B" w:rsidRPr="00EA5241" w:rsidRDefault="0010600B" w:rsidP="00097E08">
            <w:pPr>
              <w:spacing w:after="0"/>
              <w:jc w:val="right"/>
              <w:rPr>
                <w:rFonts w:eastAsia="Arial Unicode MS" w:cs="Times New Roman"/>
                <w:lang w:val="fr-FR"/>
              </w:rPr>
            </w:pPr>
            <w:r w:rsidRPr="00EA5241">
              <w:rPr>
                <w:lang w:val="fr-FR"/>
              </w:rPr>
              <w:t> </w:t>
            </w:r>
          </w:p>
        </w:tc>
        <w:tc>
          <w:tcPr>
            <w:tcW w:w="1002" w:type="pct"/>
          </w:tcPr>
          <w:p w:rsidR="0010600B" w:rsidRPr="00EA5241" w:rsidRDefault="0010600B" w:rsidP="00097E08">
            <w:pPr>
              <w:spacing w:after="0"/>
              <w:jc w:val="center"/>
              <w:rPr>
                <w:i/>
                <w:color w:val="000000"/>
                <w:u w:val="single"/>
                <w:lang w:val="fr-FR"/>
              </w:rPr>
            </w:pPr>
            <w:r w:rsidRPr="00EA5241">
              <w:rPr>
                <w:i/>
                <w:color w:val="000000"/>
                <w:u w:val="single"/>
                <w:lang w:val="fr-FR"/>
              </w:rPr>
              <w:t xml:space="preserve">à l’approbation </w:t>
            </w:r>
          </w:p>
          <w:p w:rsidR="0010600B" w:rsidRPr="00EA5241" w:rsidRDefault="0010600B" w:rsidP="00097E08">
            <w:pPr>
              <w:spacing w:after="0"/>
              <w:jc w:val="center"/>
              <w:rPr>
                <w:rFonts w:eastAsia="Arial Unicode MS" w:cs="Times New Roman"/>
                <w:i/>
                <w:color w:val="000000"/>
                <w:u w:val="single"/>
                <w:lang w:val="fr-FR"/>
              </w:rPr>
            </w:pPr>
            <w:r w:rsidRPr="00EA5241">
              <w:rPr>
                <w:i/>
                <w:color w:val="000000"/>
                <w:u w:val="single"/>
                <w:lang w:val="fr-FR"/>
              </w:rPr>
              <w:t>(USD)</w:t>
            </w:r>
          </w:p>
        </w:tc>
        <w:tc>
          <w:tcPr>
            <w:tcW w:w="928" w:type="pct"/>
          </w:tcPr>
          <w:p w:rsidR="0010600B" w:rsidRPr="00EA5241" w:rsidRDefault="0010600B" w:rsidP="00097E08">
            <w:pPr>
              <w:spacing w:after="0"/>
              <w:jc w:val="center"/>
              <w:rPr>
                <w:i/>
                <w:color w:val="000000"/>
                <w:u w:val="single"/>
                <w:lang w:val="fr-FR"/>
              </w:rPr>
            </w:pPr>
            <w:r w:rsidRPr="00EA5241">
              <w:rPr>
                <w:i/>
                <w:color w:val="000000"/>
                <w:u w:val="single"/>
                <w:lang w:val="fr-FR"/>
              </w:rPr>
              <w:t xml:space="preserve">à l’achèvement </w:t>
            </w:r>
          </w:p>
          <w:p w:rsidR="0010600B" w:rsidRPr="00EA5241" w:rsidRDefault="0010600B" w:rsidP="00097E08">
            <w:pPr>
              <w:spacing w:after="0"/>
              <w:jc w:val="center"/>
              <w:rPr>
                <w:rFonts w:eastAsia="Arial Unicode MS" w:cs="Times New Roman"/>
                <w:i/>
                <w:color w:val="000000"/>
                <w:u w:val="single"/>
                <w:lang w:val="fr-FR"/>
              </w:rPr>
            </w:pPr>
            <w:r w:rsidRPr="00EA5241">
              <w:rPr>
                <w:i/>
                <w:color w:val="000000"/>
                <w:u w:val="single"/>
                <w:lang w:val="fr-FR"/>
              </w:rPr>
              <w:t>(USD)</w:t>
            </w:r>
          </w:p>
        </w:tc>
      </w:tr>
      <w:tr w:rsidR="0010600B" w:rsidRPr="00EA5241" w:rsidTr="00097E08">
        <w:tblPrEx>
          <w:shd w:val="clear" w:color="auto" w:fill="auto"/>
        </w:tblPrEx>
        <w:trPr>
          <w:trHeight w:val="278"/>
        </w:trPr>
        <w:tc>
          <w:tcPr>
            <w:tcW w:w="863" w:type="pct"/>
            <w:gridSpan w:val="2"/>
          </w:tcPr>
          <w:p w:rsidR="0010600B" w:rsidRPr="00EA5241" w:rsidRDefault="0010600B" w:rsidP="00097E08">
            <w:pPr>
              <w:spacing w:after="0"/>
              <w:jc w:val="right"/>
              <w:rPr>
                <w:rFonts w:eastAsia="Arial Unicode MS" w:cs="Times New Roman"/>
                <w:color w:val="000000"/>
                <w:lang w:val="fr-FR"/>
              </w:rPr>
            </w:pPr>
            <w:r w:rsidRPr="00EA5241">
              <w:rPr>
                <w:color w:val="000000"/>
                <w:lang w:val="fr-FR"/>
              </w:rPr>
              <w:t>ID de projet du PNUD :</w:t>
            </w:r>
          </w:p>
        </w:tc>
        <w:tc>
          <w:tcPr>
            <w:tcW w:w="1025" w:type="pct"/>
            <w:vAlign w:val="center"/>
          </w:tcPr>
          <w:p w:rsidR="0010600B" w:rsidRPr="00EA5241" w:rsidRDefault="0010600B" w:rsidP="00097E08">
            <w:pPr>
              <w:tabs>
                <w:tab w:val="right" w:pos="0"/>
              </w:tabs>
              <w:spacing w:after="0"/>
              <w:rPr>
                <w:rFonts w:eastAsia="Times New Roman" w:cs="Times New Roman"/>
                <w:lang w:val="fr-FR"/>
              </w:rPr>
            </w:pPr>
            <w:r w:rsidRPr="00EA5241">
              <w:rPr>
                <w:rFonts w:eastAsia="Times New Roman" w:cs="Times New Roman"/>
                <w:lang w:val="fr-FR"/>
              </w:rPr>
              <w:t>00071584 (Atlas#)</w:t>
            </w:r>
          </w:p>
          <w:p w:rsidR="0010600B" w:rsidRPr="00EA5241" w:rsidRDefault="0010600B" w:rsidP="00097E08">
            <w:pPr>
              <w:tabs>
                <w:tab w:val="right" w:pos="0"/>
              </w:tabs>
              <w:spacing w:after="0"/>
              <w:rPr>
                <w:rFonts w:eastAsia="Times New Roman" w:cs="Times New Roman"/>
                <w:bCs/>
                <w:color w:val="000000"/>
                <w:lang w:val="fr-FR"/>
              </w:rPr>
            </w:pPr>
            <w:r w:rsidRPr="00EA5241">
              <w:rPr>
                <w:rFonts w:eastAsia="Times New Roman" w:cs="Times New Roman"/>
                <w:lang w:val="fr-FR"/>
              </w:rPr>
              <w:t>4049 (PIMS#)</w:t>
            </w:r>
          </w:p>
        </w:tc>
        <w:tc>
          <w:tcPr>
            <w:tcW w:w="1182" w:type="pct"/>
            <w:gridSpan w:val="2"/>
          </w:tcPr>
          <w:p w:rsidR="0010600B" w:rsidRPr="00EA5241" w:rsidRDefault="0010600B" w:rsidP="00097E08">
            <w:pPr>
              <w:spacing w:after="0"/>
              <w:jc w:val="right"/>
              <w:rPr>
                <w:rFonts w:eastAsia="Arial Unicode MS" w:cs="Times New Roman"/>
                <w:color w:val="000000"/>
                <w:lang w:val="fr-FR"/>
              </w:rPr>
            </w:pPr>
            <w:r w:rsidRPr="00EA5241">
              <w:rPr>
                <w:color w:val="000000"/>
                <w:lang w:val="fr-FR"/>
              </w:rPr>
              <w:t xml:space="preserve">Financement du FEM : </w:t>
            </w:r>
          </w:p>
        </w:tc>
        <w:tc>
          <w:tcPr>
            <w:tcW w:w="1002" w:type="pct"/>
            <w:vAlign w:val="center"/>
          </w:tcPr>
          <w:p w:rsidR="0010600B" w:rsidRPr="00EA5241" w:rsidRDefault="0010600B" w:rsidP="00097E08">
            <w:pPr>
              <w:spacing w:after="0"/>
              <w:jc w:val="right"/>
              <w:rPr>
                <w:rFonts w:eastAsia="Arial Unicode MS" w:cs="Times New Roman"/>
                <w:lang w:val="fr-FR"/>
              </w:rPr>
            </w:pPr>
            <w:r w:rsidRPr="00EA5241">
              <w:rPr>
                <w:rFonts w:eastAsia="Times New Roman" w:cs="Times New Roman"/>
                <w:lang w:val="fr-FR"/>
              </w:rPr>
              <w:t>980.000</w:t>
            </w:r>
          </w:p>
        </w:tc>
        <w:tc>
          <w:tcPr>
            <w:tcW w:w="928" w:type="pct"/>
          </w:tcPr>
          <w:p w:rsidR="0010600B" w:rsidRPr="00EA5241" w:rsidRDefault="0010600B" w:rsidP="00097E08">
            <w:pPr>
              <w:spacing w:after="0"/>
              <w:jc w:val="right"/>
              <w:rPr>
                <w:rFonts w:eastAsia="Times New Roman" w:cs="Times New Roman"/>
                <w:lang w:val="fr-FR"/>
              </w:rPr>
            </w:pPr>
          </w:p>
          <w:p w:rsidR="0010600B" w:rsidRPr="00EA5241" w:rsidRDefault="0010600B" w:rsidP="00097E08">
            <w:pPr>
              <w:spacing w:after="0"/>
              <w:jc w:val="right"/>
              <w:rPr>
                <w:rFonts w:eastAsia="Times New Roman" w:cs="Times New Roman"/>
                <w:lang w:val="fr-FR"/>
              </w:rPr>
            </w:pPr>
            <w:r w:rsidRPr="00EA5241">
              <w:rPr>
                <w:rFonts w:eastAsia="Times New Roman" w:cs="Times New Roman"/>
                <w:lang w:val="fr-FR"/>
              </w:rPr>
              <w:t>980.000</w:t>
            </w:r>
          </w:p>
          <w:p w:rsidR="0010600B" w:rsidRPr="00EA5241" w:rsidRDefault="0010600B" w:rsidP="00097E08">
            <w:pPr>
              <w:spacing w:after="0"/>
              <w:jc w:val="right"/>
              <w:rPr>
                <w:rFonts w:eastAsia="Arial Unicode MS" w:cs="Times New Roman"/>
                <w:lang w:val="fr-FR"/>
              </w:rPr>
            </w:pPr>
          </w:p>
        </w:tc>
      </w:tr>
      <w:tr w:rsidR="0010600B" w:rsidRPr="00EA5241" w:rsidTr="00097E08">
        <w:tblPrEx>
          <w:shd w:val="clear" w:color="auto" w:fill="auto"/>
        </w:tblPrEx>
        <w:trPr>
          <w:trHeight w:val="269"/>
        </w:trPr>
        <w:tc>
          <w:tcPr>
            <w:tcW w:w="863" w:type="pct"/>
            <w:gridSpan w:val="2"/>
            <w:vAlign w:val="center"/>
          </w:tcPr>
          <w:p w:rsidR="0010600B" w:rsidRPr="00EA5241" w:rsidRDefault="0010600B" w:rsidP="00097E08">
            <w:pPr>
              <w:tabs>
                <w:tab w:val="right" w:pos="0"/>
              </w:tabs>
              <w:spacing w:after="0"/>
              <w:rPr>
                <w:rFonts w:eastAsia="Times New Roman" w:cs="Times New Roman"/>
                <w:color w:val="000000"/>
                <w:lang w:val="fr-FR"/>
              </w:rPr>
            </w:pPr>
            <w:r w:rsidRPr="00EA5241">
              <w:rPr>
                <w:rFonts w:eastAsia="Times New Roman" w:cs="Times New Roman"/>
                <w:lang w:val="fr-FR"/>
              </w:rPr>
              <w:t xml:space="preserve">Pays : </w:t>
            </w:r>
          </w:p>
        </w:tc>
        <w:tc>
          <w:tcPr>
            <w:tcW w:w="1025" w:type="pct"/>
            <w:vAlign w:val="center"/>
          </w:tcPr>
          <w:p w:rsidR="0010600B" w:rsidRPr="00EA5241" w:rsidRDefault="0010600B" w:rsidP="00097E08">
            <w:pPr>
              <w:tabs>
                <w:tab w:val="right" w:pos="0"/>
              </w:tabs>
              <w:spacing w:after="0"/>
              <w:rPr>
                <w:rFonts w:eastAsia="Times New Roman" w:cs="Times New Roman"/>
                <w:color w:val="000000"/>
                <w:lang w:val="fr-FR"/>
              </w:rPr>
            </w:pPr>
            <w:r w:rsidRPr="00EA5241">
              <w:rPr>
                <w:rFonts w:eastAsia="Times New Roman" w:cs="Times New Roman"/>
                <w:lang w:val="fr-FR"/>
              </w:rPr>
              <w:t>Djibouti</w:t>
            </w:r>
          </w:p>
        </w:tc>
        <w:tc>
          <w:tcPr>
            <w:tcW w:w="1182" w:type="pct"/>
            <w:gridSpan w:val="2"/>
          </w:tcPr>
          <w:p w:rsidR="0010600B" w:rsidRPr="00EA5241" w:rsidRDefault="0010600B" w:rsidP="00097E08">
            <w:pPr>
              <w:spacing w:after="0"/>
              <w:jc w:val="right"/>
              <w:rPr>
                <w:rFonts w:eastAsia="Times New Roman" w:cs="Times New Roman"/>
                <w:color w:val="000000"/>
                <w:lang w:val="fr-FR"/>
              </w:rPr>
            </w:pPr>
            <w:r w:rsidRPr="00EA5241">
              <w:rPr>
                <w:lang w:val="fr-FR"/>
              </w:rPr>
              <w:t>Financement de l’agence d’exécution/agence de réalisation (PNUD) :</w:t>
            </w:r>
          </w:p>
        </w:tc>
        <w:tc>
          <w:tcPr>
            <w:tcW w:w="1002" w:type="pct"/>
            <w:vAlign w:val="center"/>
          </w:tcPr>
          <w:p w:rsidR="0010600B" w:rsidRPr="00EA5241" w:rsidRDefault="0010600B" w:rsidP="00097E08">
            <w:pPr>
              <w:spacing w:after="0"/>
              <w:jc w:val="right"/>
              <w:rPr>
                <w:rFonts w:eastAsia="Arial Unicode MS" w:cs="Times New Roman"/>
                <w:lang w:val="fr-FR"/>
              </w:rPr>
            </w:pPr>
            <w:r w:rsidRPr="00EA5241">
              <w:rPr>
                <w:rFonts w:eastAsia="Times New Roman" w:cs="Times New Roman"/>
                <w:lang w:val="fr-FR"/>
              </w:rPr>
              <w:t>200.000</w:t>
            </w:r>
          </w:p>
        </w:tc>
        <w:tc>
          <w:tcPr>
            <w:tcW w:w="928" w:type="pct"/>
            <w:vAlign w:val="center"/>
          </w:tcPr>
          <w:p w:rsidR="0010600B" w:rsidRPr="00EA5241" w:rsidRDefault="0010600B" w:rsidP="00097E08">
            <w:pPr>
              <w:spacing w:after="0"/>
              <w:jc w:val="right"/>
              <w:rPr>
                <w:rFonts w:eastAsia="Arial Unicode MS" w:cs="Times New Roman"/>
                <w:lang w:val="fr-FR"/>
              </w:rPr>
            </w:pPr>
            <w:r w:rsidRPr="00EA5241">
              <w:rPr>
                <w:rFonts w:eastAsia="Times New Roman" w:cs="Times New Roman"/>
                <w:lang w:val="fr-FR"/>
              </w:rPr>
              <w:t>200.000</w:t>
            </w:r>
          </w:p>
        </w:tc>
      </w:tr>
      <w:tr w:rsidR="0010600B" w:rsidRPr="00EA5241" w:rsidTr="00097E08">
        <w:tblPrEx>
          <w:shd w:val="clear" w:color="auto" w:fill="auto"/>
        </w:tblPrEx>
        <w:trPr>
          <w:trHeight w:val="296"/>
        </w:trPr>
        <w:tc>
          <w:tcPr>
            <w:tcW w:w="863" w:type="pct"/>
            <w:gridSpan w:val="2"/>
          </w:tcPr>
          <w:p w:rsidR="0010600B" w:rsidRPr="00EA5241" w:rsidRDefault="0010600B" w:rsidP="00097E08">
            <w:pPr>
              <w:spacing w:after="0"/>
              <w:jc w:val="both"/>
              <w:rPr>
                <w:color w:val="000000"/>
                <w:lang w:val="fr-FR"/>
              </w:rPr>
            </w:pPr>
          </w:p>
          <w:p w:rsidR="0010600B" w:rsidRPr="00EA5241" w:rsidRDefault="0010600B" w:rsidP="00097E08">
            <w:pPr>
              <w:spacing w:after="0"/>
              <w:jc w:val="both"/>
              <w:rPr>
                <w:color w:val="000000"/>
                <w:lang w:val="fr-FR"/>
              </w:rPr>
            </w:pPr>
            <w:r w:rsidRPr="00EA5241">
              <w:rPr>
                <w:color w:val="000000"/>
                <w:lang w:val="fr-FR"/>
              </w:rPr>
              <w:t xml:space="preserve">Région : </w:t>
            </w:r>
          </w:p>
        </w:tc>
        <w:tc>
          <w:tcPr>
            <w:tcW w:w="1025" w:type="pct"/>
            <w:vAlign w:val="center"/>
          </w:tcPr>
          <w:p w:rsidR="0010600B" w:rsidRPr="00EA5241" w:rsidRDefault="0010600B" w:rsidP="00097E08">
            <w:pPr>
              <w:tabs>
                <w:tab w:val="right" w:pos="0"/>
              </w:tabs>
              <w:spacing w:after="0"/>
              <w:jc w:val="both"/>
              <w:rPr>
                <w:rFonts w:eastAsia="Times New Roman" w:cs="Times New Roman"/>
                <w:lang w:val="fr-FR"/>
              </w:rPr>
            </w:pPr>
          </w:p>
          <w:p w:rsidR="0010600B" w:rsidRPr="00EA5241" w:rsidRDefault="0010600B" w:rsidP="00097E08">
            <w:pPr>
              <w:tabs>
                <w:tab w:val="right" w:pos="0"/>
              </w:tabs>
              <w:spacing w:after="0"/>
              <w:jc w:val="both"/>
              <w:rPr>
                <w:rFonts w:eastAsia="Times New Roman" w:cs="Times New Roman"/>
                <w:lang w:val="fr-FR"/>
              </w:rPr>
            </w:pPr>
            <w:r w:rsidRPr="00EA5241">
              <w:rPr>
                <w:rFonts w:eastAsia="Times New Roman" w:cs="Times New Roman"/>
                <w:lang w:val="fr-FR"/>
              </w:rPr>
              <w:t xml:space="preserve">RBAS </w:t>
            </w:r>
          </w:p>
        </w:tc>
        <w:tc>
          <w:tcPr>
            <w:tcW w:w="1182" w:type="pct"/>
            <w:gridSpan w:val="2"/>
          </w:tcPr>
          <w:p w:rsidR="0010600B" w:rsidRPr="00EA5241" w:rsidRDefault="0010600B" w:rsidP="00097E08">
            <w:pPr>
              <w:spacing w:after="0"/>
              <w:jc w:val="both"/>
              <w:rPr>
                <w:lang w:val="fr-FR"/>
              </w:rPr>
            </w:pPr>
          </w:p>
          <w:p w:rsidR="0010600B" w:rsidRPr="00EA5241" w:rsidRDefault="0010600B" w:rsidP="00097E08">
            <w:pPr>
              <w:spacing w:after="0"/>
              <w:jc w:val="both"/>
              <w:rPr>
                <w:lang w:val="fr-FR"/>
              </w:rPr>
            </w:pPr>
            <w:r w:rsidRPr="00EA5241">
              <w:rPr>
                <w:lang w:val="fr-FR"/>
              </w:rPr>
              <w:t xml:space="preserve">Gouvernement </w:t>
            </w:r>
          </w:p>
        </w:tc>
        <w:tc>
          <w:tcPr>
            <w:tcW w:w="1002" w:type="pct"/>
            <w:vAlign w:val="center"/>
          </w:tcPr>
          <w:p w:rsidR="0010600B" w:rsidRPr="00EA5241" w:rsidRDefault="0010600B" w:rsidP="00097E08">
            <w:pPr>
              <w:spacing w:after="0"/>
              <w:jc w:val="both"/>
              <w:rPr>
                <w:rFonts w:eastAsia="Times New Roman" w:cs="Times New Roman"/>
                <w:lang w:val="fr-FR"/>
              </w:rPr>
            </w:pPr>
          </w:p>
          <w:p w:rsidR="0010600B" w:rsidRPr="00EA5241" w:rsidRDefault="0010600B" w:rsidP="00097E08">
            <w:pPr>
              <w:spacing w:after="0"/>
              <w:jc w:val="right"/>
              <w:rPr>
                <w:rFonts w:eastAsia="Times New Roman" w:cs="Times New Roman"/>
                <w:lang w:val="fr-FR"/>
              </w:rPr>
            </w:pPr>
            <w:r w:rsidRPr="00EA5241">
              <w:rPr>
                <w:rFonts w:eastAsia="Times New Roman" w:cs="Times New Roman"/>
                <w:lang w:val="fr-FR"/>
              </w:rPr>
              <w:t xml:space="preserve">400.000 </w:t>
            </w:r>
          </w:p>
        </w:tc>
        <w:tc>
          <w:tcPr>
            <w:tcW w:w="928" w:type="pct"/>
            <w:vAlign w:val="center"/>
          </w:tcPr>
          <w:p w:rsidR="0010600B" w:rsidRPr="00EA5241" w:rsidRDefault="0010600B" w:rsidP="00097E08">
            <w:pPr>
              <w:spacing w:after="0"/>
              <w:jc w:val="both"/>
              <w:rPr>
                <w:rFonts w:eastAsia="Times New Roman" w:cs="Times New Roman"/>
                <w:lang w:val="fr-FR"/>
              </w:rPr>
            </w:pPr>
          </w:p>
          <w:p w:rsidR="0010600B" w:rsidRPr="00EA5241" w:rsidRDefault="0010600B" w:rsidP="00097E08">
            <w:pPr>
              <w:spacing w:after="0"/>
              <w:jc w:val="right"/>
              <w:rPr>
                <w:rFonts w:eastAsia="Times New Roman" w:cs="Times New Roman"/>
                <w:lang w:val="fr-FR"/>
              </w:rPr>
            </w:pPr>
            <w:r w:rsidRPr="00EA5241">
              <w:rPr>
                <w:rFonts w:eastAsia="Times New Roman" w:cs="Times New Roman"/>
                <w:lang w:val="fr-FR"/>
              </w:rPr>
              <w:t xml:space="preserve">200.000 </w:t>
            </w:r>
          </w:p>
        </w:tc>
      </w:tr>
      <w:tr w:rsidR="0010600B" w:rsidRPr="00EA5241" w:rsidTr="00097E08">
        <w:tblPrEx>
          <w:shd w:val="clear" w:color="auto" w:fill="auto"/>
        </w:tblPrEx>
        <w:trPr>
          <w:trHeight w:val="314"/>
        </w:trPr>
        <w:tc>
          <w:tcPr>
            <w:tcW w:w="863" w:type="pct"/>
            <w:gridSpan w:val="2"/>
          </w:tcPr>
          <w:p w:rsidR="0010600B" w:rsidRPr="00EA5241" w:rsidRDefault="0010600B" w:rsidP="00097E08">
            <w:pPr>
              <w:spacing w:after="0"/>
              <w:jc w:val="right"/>
              <w:rPr>
                <w:rFonts w:eastAsia="Times New Roman" w:cs="Times New Roman"/>
                <w:color w:val="000000"/>
                <w:lang w:val="fr-FR"/>
              </w:rPr>
            </w:pPr>
            <w:r w:rsidRPr="00EA5241">
              <w:rPr>
                <w:color w:val="000000"/>
                <w:lang w:val="fr-FR"/>
              </w:rPr>
              <w:t>Domaine focal :</w:t>
            </w:r>
          </w:p>
        </w:tc>
        <w:tc>
          <w:tcPr>
            <w:tcW w:w="1025" w:type="pct"/>
            <w:vAlign w:val="center"/>
          </w:tcPr>
          <w:p w:rsidR="0010600B" w:rsidRPr="00EA5241" w:rsidRDefault="0010600B" w:rsidP="00097E08">
            <w:pPr>
              <w:tabs>
                <w:tab w:val="right" w:pos="0"/>
              </w:tabs>
              <w:spacing w:after="0"/>
              <w:rPr>
                <w:rFonts w:eastAsia="Times New Roman" w:cs="Times New Roman"/>
                <w:lang w:val="fr-FR"/>
              </w:rPr>
            </w:pPr>
            <w:r w:rsidRPr="00EA5241">
              <w:rPr>
                <w:rFonts w:eastAsia="Times New Roman" w:cs="Times New Roman"/>
                <w:lang w:val="fr-FR"/>
              </w:rPr>
              <w:t>Biodiversité</w:t>
            </w:r>
          </w:p>
        </w:tc>
        <w:tc>
          <w:tcPr>
            <w:tcW w:w="1182" w:type="pct"/>
            <w:gridSpan w:val="2"/>
          </w:tcPr>
          <w:p w:rsidR="0010600B" w:rsidRPr="00EA5241" w:rsidRDefault="0010600B" w:rsidP="00097E08">
            <w:pPr>
              <w:spacing w:after="0"/>
              <w:jc w:val="right"/>
              <w:rPr>
                <w:lang w:val="fr-FR"/>
              </w:rPr>
            </w:pPr>
            <w:r w:rsidRPr="00EA5241">
              <w:rPr>
                <w:lang w:val="fr-FR"/>
              </w:rPr>
              <w:t xml:space="preserve">Autre : </w:t>
            </w:r>
          </w:p>
          <w:p w:rsidR="0010600B" w:rsidRPr="00EA5241" w:rsidRDefault="0010600B" w:rsidP="00097E08">
            <w:pPr>
              <w:spacing w:after="0"/>
              <w:jc w:val="right"/>
              <w:rPr>
                <w:rFonts w:eastAsia="Times New Roman" w:cs="Times New Roman"/>
                <w:color w:val="000000"/>
                <w:lang w:val="fr-FR"/>
              </w:rPr>
            </w:pPr>
            <w:r w:rsidRPr="00EA5241">
              <w:rPr>
                <w:lang w:val="fr-FR"/>
              </w:rPr>
              <w:t>(PERSGA, CERD &amp; ADDS)</w:t>
            </w:r>
          </w:p>
        </w:tc>
        <w:tc>
          <w:tcPr>
            <w:tcW w:w="1002" w:type="pct"/>
            <w:vAlign w:val="center"/>
          </w:tcPr>
          <w:p w:rsidR="0010600B" w:rsidRPr="00EA5241" w:rsidRDefault="0010600B" w:rsidP="00097E08">
            <w:pPr>
              <w:spacing w:after="0"/>
              <w:jc w:val="right"/>
              <w:rPr>
                <w:rFonts w:eastAsia="Times New Roman" w:cs="Times New Roman"/>
                <w:lang w:val="fr-FR"/>
              </w:rPr>
            </w:pPr>
          </w:p>
          <w:p w:rsidR="0010600B" w:rsidRPr="00EA5241" w:rsidRDefault="0010600B" w:rsidP="00097E08">
            <w:pPr>
              <w:spacing w:after="0"/>
              <w:jc w:val="right"/>
              <w:rPr>
                <w:rFonts w:eastAsia="Times New Roman" w:cs="Times New Roman"/>
                <w:lang w:val="fr-FR"/>
              </w:rPr>
            </w:pPr>
            <w:r w:rsidRPr="00EA5241">
              <w:rPr>
                <w:rFonts w:eastAsia="Times New Roman" w:cs="Times New Roman"/>
                <w:lang w:val="fr-FR"/>
              </w:rPr>
              <w:t>420.000</w:t>
            </w:r>
          </w:p>
          <w:p w:rsidR="0010600B" w:rsidRPr="00EA5241" w:rsidRDefault="0010600B" w:rsidP="00097E08">
            <w:pPr>
              <w:spacing w:after="0"/>
              <w:jc w:val="right"/>
              <w:rPr>
                <w:rFonts w:eastAsia="Times New Roman" w:cs="Times New Roman"/>
                <w:lang w:val="fr-FR"/>
              </w:rPr>
            </w:pPr>
          </w:p>
        </w:tc>
        <w:tc>
          <w:tcPr>
            <w:tcW w:w="928" w:type="pct"/>
          </w:tcPr>
          <w:p w:rsidR="0010600B" w:rsidRPr="00EA5241" w:rsidRDefault="0010600B" w:rsidP="00097E08">
            <w:pPr>
              <w:spacing w:after="0"/>
              <w:jc w:val="right"/>
              <w:rPr>
                <w:rFonts w:eastAsia="Times New Roman" w:cs="Times New Roman"/>
                <w:lang w:val="fr-FR"/>
              </w:rPr>
            </w:pPr>
          </w:p>
          <w:p w:rsidR="0010600B" w:rsidRPr="00EA5241" w:rsidRDefault="0010600B" w:rsidP="00097E08">
            <w:pPr>
              <w:spacing w:after="0"/>
              <w:jc w:val="right"/>
              <w:rPr>
                <w:rFonts w:eastAsia="Times New Roman" w:cs="Times New Roman"/>
                <w:lang w:val="fr-FR"/>
              </w:rPr>
            </w:pPr>
            <w:r w:rsidRPr="00EA5241">
              <w:rPr>
                <w:rFonts w:eastAsia="Times New Roman" w:cs="Times New Roman"/>
                <w:lang w:val="fr-FR"/>
              </w:rPr>
              <w:t>420.000</w:t>
            </w:r>
          </w:p>
        </w:tc>
      </w:tr>
      <w:tr w:rsidR="0010600B" w:rsidRPr="00EA5241" w:rsidTr="00097E08">
        <w:tblPrEx>
          <w:shd w:val="clear" w:color="auto" w:fill="auto"/>
        </w:tblPrEx>
        <w:trPr>
          <w:trHeight w:val="553"/>
        </w:trPr>
        <w:tc>
          <w:tcPr>
            <w:tcW w:w="863" w:type="pct"/>
            <w:gridSpan w:val="2"/>
          </w:tcPr>
          <w:p w:rsidR="0010600B" w:rsidRPr="00EA5241" w:rsidRDefault="0010600B" w:rsidP="00097E08">
            <w:pPr>
              <w:spacing w:after="0"/>
              <w:jc w:val="right"/>
              <w:rPr>
                <w:rFonts w:eastAsia="Arial Unicode MS" w:cs="Times New Roman"/>
                <w:color w:val="000000"/>
                <w:lang w:val="fr-FR"/>
              </w:rPr>
            </w:pPr>
            <w:r w:rsidRPr="00EA5241">
              <w:rPr>
                <w:color w:val="000000"/>
                <w:lang w:val="fr-FR"/>
              </w:rPr>
              <w:t>Objectifs FA, (OP/SP) :</w:t>
            </w:r>
          </w:p>
        </w:tc>
        <w:tc>
          <w:tcPr>
            <w:tcW w:w="1025" w:type="pct"/>
            <w:vAlign w:val="center"/>
          </w:tcPr>
          <w:p w:rsidR="0010600B" w:rsidRPr="00EA5241" w:rsidRDefault="0010600B" w:rsidP="00097E08">
            <w:pPr>
              <w:tabs>
                <w:tab w:val="right" w:pos="0"/>
              </w:tabs>
              <w:spacing w:after="0"/>
              <w:rPr>
                <w:rFonts w:eastAsia="Times New Roman" w:cs="Times New Roman"/>
                <w:lang w:val="fr-FR"/>
              </w:rPr>
            </w:pPr>
            <w:r w:rsidRPr="00EA5241">
              <w:rPr>
                <w:rFonts w:eastAsia="Times New Roman" w:cs="Times New Roman"/>
                <w:lang w:val="fr-FR"/>
              </w:rPr>
              <w:t>Biodiversité</w:t>
            </w:r>
          </w:p>
        </w:tc>
        <w:tc>
          <w:tcPr>
            <w:tcW w:w="1182" w:type="pct"/>
            <w:gridSpan w:val="2"/>
          </w:tcPr>
          <w:p w:rsidR="0010600B" w:rsidRPr="00EA5241" w:rsidRDefault="0010600B" w:rsidP="00097E08">
            <w:pPr>
              <w:spacing w:after="0"/>
              <w:jc w:val="right"/>
              <w:rPr>
                <w:rFonts w:eastAsia="Times New Roman" w:cs="Times New Roman"/>
                <w:color w:val="000000"/>
                <w:lang w:val="fr-FR"/>
              </w:rPr>
            </w:pPr>
            <w:r w:rsidRPr="00EA5241">
              <w:rPr>
                <w:color w:val="000000"/>
                <w:lang w:val="fr-FR"/>
              </w:rPr>
              <w:t>Cofinancement total :</w:t>
            </w:r>
          </w:p>
        </w:tc>
        <w:tc>
          <w:tcPr>
            <w:tcW w:w="1002" w:type="pct"/>
            <w:vAlign w:val="center"/>
          </w:tcPr>
          <w:p w:rsidR="0010600B" w:rsidRPr="00EA5241" w:rsidRDefault="0010600B" w:rsidP="00097E08">
            <w:pPr>
              <w:spacing w:after="0"/>
              <w:jc w:val="right"/>
              <w:rPr>
                <w:rFonts w:eastAsia="Arial Unicode MS" w:cs="Times New Roman"/>
                <w:lang w:val="fr-FR"/>
              </w:rPr>
            </w:pPr>
            <w:r w:rsidRPr="00EA5241">
              <w:rPr>
                <w:rFonts w:eastAsia="Times New Roman" w:cs="Times New Roman"/>
                <w:lang w:val="fr-FR"/>
              </w:rPr>
              <w:t>1.020.000</w:t>
            </w:r>
          </w:p>
        </w:tc>
        <w:tc>
          <w:tcPr>
            <w:tcW w:w="928" w:type="pct"/>
            <w:vAlign w:val="center"/>
          </w:tcPr>
          <w:p w:rsidR="0010600B" w:rsidRPr="00EA5241" w:rsidRDefault="0010600B" w:rsidP="00097E08">
            <w:pPr>
              <w:spacing w:after="0"/>
              <w:jc w:val="right"/>
              <w:rPr>
                <w:rFonts w:eastAsia="Arial Unicode MS" w:cs="Times New Roman"/>
                <w:lang w:val="fr-FR"/>
              </w:rPr>
            </w:pPr>
            <w:r w:rsidRPr="00EA5241">
              <w:rPr>
                <w:rFonts w:eastAsia="Times New Roman" w:cs="Times New Roman"/>
                <w:lang w:val="fr-FR"/>
              </w:rPr>
              <w:t>820.000</w:t>
            </w:r>
          </w:p>
        </w:tc>
      </w:tr>
      <w:tr w:rsidR="0010600B" w:rsidRPr="00EA5241" w:rsidTr="00097E08">
        <w:tblPrEx>
          <w:shd w:val="clear" w:color="auto" w:fill="auto"/>
        </w:tblPrEx>
        <w:trPr>
          <w:trHeight w:val="341"/>
        </w:trPr>
        <w:tc>
          <w:tcPr>
            <w:tcW w:w="863" w:type="pct"/>
            <w:gridSpan w:val="2"/>
          </w:tcPr>
          <w:p w:rsidR="0010600B" w:rsidRPr="00EA5241" w:rsidRDefault="0010600B" w:rsidP="00097E08">
            <w:pPr>
              <w:spacing w:after="0"/>
              <w:jc w:val="right"/>
              <w:rPr>
                <w:rFonts w:eastAsia="Arial Unicode MS" w:cs="Times New Roman"/>
                <w:color w:val="000000"/>
                <w:lang w:val="fr-FR"/>
              </w:rPr>
            </w:pPr>
            <w:r w:rsidRPr="00EA5241">
              <w:rPr>
                <w:color w:val="000000"/>
                <w:lang w:val="fr-FR"/>
              </w:rPr>
              <w:t>Agent d’exécution :</w:t>
            </w:r>
          </w:p>
        </w:tc>
        <w:tc>
          <w:tcPr>
            <w:tcW w:w="1025" w:type="pct"/>
            <w:vAlign w:val="center"/>
          </w:tcPr>
          <w:p w:rsidR="0010600B" w:rsidRPr="00EA5241" w:rsidRDefault="0010600B" w:rsidP="00097E08">
            <w:pPr>
              <w:tabs>
                <w:tab w:val="right" w:pos="0"/>
              </w:tabs>
              <w:spacing w:after="0"/>
              <w:rPr>
                <w:rFonts w:eastAsia="Times New Roman" w:cs="Times New Roman"/>
                <w:lang w:val="fr-FR"/>
              </w:rPr>
            </w:pPr>
          </w:p>
          <w:p w:rsidR="0010600B" w:rsidRPr="00EA5241" w:rsidRDefault="0010600B" w:rsidP="00097E08">
            <w:pPr>
              <w:tabs>
                <w:tab w:val="right" w:pos="0"/>
              </w:tabs>
              <w:spacing w:after="0"/>
              <w:rPr>
                <w:rFonts w:eastAsia="Times New Roman" w:cs="Times New Roman"/>
                <w:lang w:val="fr-FR"/>
              </w:rPr>
            </w:pPr>
            <w:r w:rsidRPr="00EA5241">
              <w:rPr>
                <w:rFonts w:eastAsia="Times New Roman" w:cs="Times New Roman"/>
                <w:lang w:val="fr-FR"/>
              </w:rPr>
              <w:t>MUHE</w:t>
            </w:r>
          </w:p>
        </w:tc>
        <w:tc>
          <w:tcPr>
            <w:tcW w:w="1182" w:type="pct"/>
            <w:gridSpan w:val="2"/>
          </w:tcPr>
          <w:p w:rsidR="0010600B" w:rsidRPr="00EA5241" w:rsidRDefault="0010600B" w:rsidP="00097E08">
            <w:pPr>
              <w:spacing w:after="0"/>
              <w:jc w:val="right"/>
              <w:rPr>
                <w:color w:val="000000"/>
                <w:lang w:val="fr-FR"/>
              </w:rPr>
            </w:pPr>
          </w:p>
          <w:p w:rsidR="0010600B" w:rsidRPr="00EA5241" w:rsidRDefault="0010600B" w:rsidP="00097E08">
            <w:pPr>
              <w:spacing w:after="0"/>
              <w:jc w:val="right"/>
              <w:rPr>
                <w:rFonts w:eastAsia="Arial Unicode MS" w:cs="Times New Roman"/>
                <w:color w:val="000000"/>
                <w:lang w:val="fr-FR"/>
              </w:rPr>
            </w:pPr>
            <w:r w:rsidRPr="00EA5241">
              <w:rPr>
                <w:color w:val="000000"/>
                <w:lang w:val="fr-FR"/>
              </w:rPr>
              <w:t>Coût total du projet :</w:t>
            </w:r>
          </w:p>
        </w:tc>
        <w:tc>
          <w:tcPr>
            <w:tcW w:w="1002" w:type="pct"/>
            <w:vAlign w:val="center"/>
          </w:tcPr>
          <w:p w:rsidR="0010600B" w:rsidRPr="00EA5241" w:rsidRDefault="0010600B" w:rsidP="00097E08">
            <w:pPr>
              <w:spacing w:after="0"/>
              <w:jc w:val="right"/>
              <w:rPr>
                <w:rFonts w:eastAsia="Times New Roman" w:cs="Times New Roman"/>
                <w:lang w:val="fr-FR"/>
              </w:rPr>
            </w:pPr>
          </w:p>
          <w:p w:rsidR="0010600B" w:rsidRPr="00EA5241" w:rsidRDefault="0010600B" w:rsidP="00097E08">
            <w:pPr>
              <w:spacing w:after="0"/>
              <w:jc w:val="right"/>
              <w:rPr>
                <w:rFonts w:eastAsia="Arial Unicode MS" w:cs="Times New Roman"/>
                <w:lang w:val="fr-FR"/>
              </w:rPr>
            </w:pPr>
            <w:r w:rsidRPr="00EA5241">
              <w:rPr>
                <w:rFonts w:eastAsia="Times New Roman" w:cs="Times New Roman"/>
                <w:lang w:val="fr-FR"/>
              </w:rPr>
              <w:t>2.00.0000</w:t>
            </w:r>
          </w:p>
        </w:tc>
        <w:tc>
          <w:tcPr>
            <w:tcW w:w="928" w:type="pct"/>
          </w:tcPr>
          <w:p w:rsidR="0010600B" w:rsidRPr="00EA5241" w:rsidRDefault="0010600B" w:rsidP="00097E08">
            <w:pPr>
              <w:spacing w:after="0"/>
              <w:jc w:val="right"/>
              <w:rPr>
                <w:rFonts w:eastAsia="Arial Unicode MS" w:cs="Times New Roman"/>
                <w:lang w:val="fr-FR"/>
              </w:rPr>
            </w:pPr>
          </w:p>
          <w:p w:rsidR="0010600B" w:rsidRPr="00EA5241" w:rsidRDefault="0010600B" w:rsidP="00097E08">
            <w:pPr>
              <w:spacing w:after="0"/>
              <w:jc w:val="right"/>
              <w:rPr>
                <w:rFonts w:eastAsia="Arial Unicode MS" w:cs="Times New Roman"/>
                <w:lang w:val="fr-FR"/>
              </w:rPr>
            </w:pPr>
            <w:r w:rsidRPr="00EA5241">
              <w:rPr>
                <w:rFonts w:eastAsia="Arial Unicode MS" w:cs="Times New Roman"/>
                <w:lang w:val="fr-FR"/>
              </w:rPr>
              <w:t>1.800.000</w:t>
            </w:r>
          </w:p>
        </w:tc>
      </w:tr>
      <w:tr w:rsidR="0010600B" w:rsidRPr="00EA5241" w:rsidTr="00097E08">
        <w:tblPrEx>
          <w:shd w:val="clear" w:color="auto" w:fill="auto"/>
        </w:tblPrEx>
        <w:trPr>
          <w:trHeight w:val="368"/>
        </w:trPr>
        <w:tc>
          <w:tcPr>
            <w:tcW w:w="863" w:type="pct"/>
            <w:gridSpan w:val="2"/>
            <w:vMerge w:val="restart"/>
          </w:tcPr>
          <w:p w:rsidR="0010600B" w:rsidRPr="00EA5241" w:rsidRDefault="0010600B" w:rsidP="00097E08">
            <w:pPr>
              <w:spacing w:after="0"/>
              <w:jc w:val="right"/>
              <w:rPr>
                <w:rFonts w:eastAsia="Arial Unicode MS" w:cs="Times New Roman"/>
                <w:lang w:val="fr-FR"/>
              </w:rPr>
            </w:pPr>
            <w:r w:rsidRPr="00EA5241">
              <w:rPr>
                <w:lang w:val="fr-FR"/>
              </w:rPr>
              <w:t>Autres partenaires participant au projet :</w:t>
            </w:r>
          </w:p>
        </w:tc>
        <w:tc>
          <w:tcPr>
            <w:tcW w:w="1025" w:type="pct"/>
            <w:vMerge w:val="restart"/>
            <w:vAlign w:val="center"/>
          </w:tcPr>
          <w:p w:rsidR="0010600B" w:rsidRPr="00EA5241" w:rsidRDefault="0010600B" w:rsidP="00097E08">
            <w:pPr>
              <w:tabs>
                <w:tab w:val="right" w:pos="0"/>
              </w:tabs>
              <w:spacing w:after="0"/>
              <w:rPr>
                <w:rFonts w:eastAsia="Times New Roman" w:cs="Times New Roman"/>
                <w:color w:val="000000"/>
                <w:lang w:val="fr-FR"/>
              </w:rPr>
            </w:pPr>
            <w:r w:rsidRPr="00EA5241">
              <w:rPr>
                <w:rFonts w:eastAsia="Times New Roman" w:cs="Times New Roman"/>
                <w:color w:val="000000"/>
                <w:lang w:val="fr-FR"/>
              </w:rPr>
              <w:t xml:space="preserve">PERSGA, CERD et ADDS </w:t>
            </w:r>
          </w:p>
        </w:tc>
        <w:tc>
          <w:tcPr>
            <w:tcW w:w="2183" w:type="pct"/>
            <w:gridSpan w:val="3"/>
          </w:tcPr>
          <w:p w:rsidR="0010600B" w:rsidRPr="00EA5241" w:rsidRDefault="0010600B" w:rsidP="00097E08">
            <w:pPr>
              <w:tabs>
                <w:tab w:val="right" w:pos="0"/>
              </w:tabs>
              <w:spacing w:after="0"/>
              <w:jc w:val="right"/>
              <w:rPr>
                <w:color w:val="000000"/>
                <w:lang w:val="fr-FR"/>
              </w:rPr>
            </w:pPr>
          </w:p>
          <w:p w:rsidR="0010600B" w:rsidRPr="00EA5241" w:rsidRDefault="0010600B" w:rsidP="00097E08">
            <w:pPr>
              <w:tabs>
                <w:tab w:val="right" w:pos="0"/>
              </w:tabs>
              <w:spacing w:after="0"/>
              <w:jc w:val="right"/>
              <w:rPr>
                <w:rFonts w:eastAsia="Times New Roman" w:cs="Times New Roman"/>
                <w:lang w:val="fr-FR"/>
              </w:rPr>
            </w:pPr>
            <w:r w:rsidRPr="00EA5241">
              <w:rPr>
                <w:color w:val="000000"/>
                <w:lang w:val="fr-FR"/>
              </w:rPr>
              <w:t xml:space="preserve">Signature du DP (Date de début du projet) : </w:t>
            </w:r>
          </w:p>
        </w:tc>
        <w:tc>
          <w:tcPr>
            <w:tcW w:w="928" w:type="pct"/>
            <w:vAlign w:val="center"/>
          </w:tcPr>
          <w:p w:rsidR="0010600B" w:rsidRPr="00EA5241" w:rsidRDefault="0010600B" w:rsidP="00097E08">
            <w:pPr>
              <w:tabs>
                <w:tab w:val="right" w:pos="0"/>
              </w:tabs>
              <w:spacing w:after="0"/>
              <w:rPr>
                <w:rFonts w:eastAsia="Times New Roman" w:cs="Times New Roman"/>
                <w:lang w:val="fr-FR"/>
              </w:rPr>
            </w:pPr>
          </w:p>
          <w:p w:rsidR="0010600B" w:rsidRPr="00EA5241" w:rsidRDefault="0010600B" w:rsidP="00097E08">
            <w:pPr>
              <w:tabs>
                <w:tab w:val="right" w:pos="0"/>
              </w:tabs>
              <w:spacing w:after="0"/>
              <w:rPr>
                <w:rFonts w:eastAsia="Times New Roman" w:cs="Times New Roman"/>
                <w:lang w:val="fr-FR"/>
              </w:rPr>
            </w:pPr>
            <w:r w:rsidRPr="00EA5241">
              <w:rPr>
                <w:rFonts w:eastAsia="Times New Roman" w:cs="Times New Roman"/>
                <w:lang w:val="fr-FR"/>
              </w:rPr>
              <w:t>09/02/2010</w:t>
            </w:r>
          </w:p>
          <w:p w:rsidR="0010600B" w:rsidRPr="00EA5241" w:rsidRDefault="0010600B" w:rsidP="00097E08">
            <w:pPr>
              <w:tabs>
                <w:tab w:val="right" w:pos="0"/>
              </w:tabs>
              <w:spacing w:after="0"/>
              <w:rPr>
                <w:rFonts w:eastAsia="Times New Roman" w:cs="Times New Roman"/>
                <w:lang w:val="fr-FR"/>
              </w:rPr>
            </w:pPr>
          </w:p>
        </w:tc>
      </w:tr>
      <w:tr w:rsidR="0010600B" w:rsidRPr="00EA5241" w:rsidTr="00097E08">
        <w:tblPrEx>
          <w:shd w:val="clear" w:color="auto" w:fill="auto"/>
        </w:tblPrEx>
        <w:trPr>
          <w:trHeight w:val="144"/>
        </w:trPr>
        <w:tc>
          <w:tcPr>
            <w:tcW w:w="863" w:type="pct"/>
            <w:gridSpan w:val="2"/>
            <w:vMerge/>
            <w:vAlign w:val="center"/>
          </w:tcPr>
          <w:p w:rsidR="0010600B" w:rsidRPr="00EA5241" w:rsidRDefault="0010600B" w:rsidP="00097E08">
            <w:pPr>
              <w:spacing w:after="0"/>
              <w:rPr>
                <w:rFonts w:eastAsia="Arial Unicode MS" w:cs="Times New Roman"/>
                <w:lang w:val="fr-FR"/>
              </w:rPr>
            </w:pPr>
          </w:p>
        </w:tc>
        <w:tc>
          <w:tcPr>
            <w:tcW w:w="1025" w:type="pct"/>
            <w:vMerge/>
          </w:tcPr>
          <w:p w:rsidR="0010600B" w:rsidRPr="00EA5241" w:rsidRDefault="0010600B" w:rsidP="00097E08">
            <w:pPr>
              <w:tabs>
                <w:tab w:val="right" w:pos="0"/>
              </w:tabs>
              <w:spacing w:after="0"/>
              <w:jc w:val="center"/>
              <w:rPr>
                <w:rFonts w:eastAsia="Times New Roman" w:cs="Times New Roman"/>
                <w:lang w:val="fr-FR"/>
              </w:rPr>
            </w:pPr>
          </w:p>
        </w:tc>
        <w:tc>
          <w:tcPr>
            <w:tcW w:w="962" w:type="pct"/>
          </w:tcPr>
          <w:p w:rsidR="0010600B" w:rsidRPr="00EA5241" w:rsidRDefault="0010600B" w:rsidP="00097E08">
            <w:pPr>
              <w:spacing w:after="0"/>
              <w:jc w:val="right"/>
              <w:rPr>
                <w:rFonts w:eastAsia="Arial Unicode MS" w:cs="Times New Roman"/>
                <w:color w:val="000000"/>
                <w:lang w:val="fr-FR"/>
              </w:rPr>
            </w:pPr>
            <w:r w:rsidRPr="00EA5241">
              <w:rPr>
                <w:color w:val="000000"/>
                <w:lang w:val="fr-FR"/>
              </w:rPr>
              <w:t>Date de clôture (opérationnelle) :</w:t>
            </w:r>
          </w:p>
        </w:tc>
        <w:tc>
          <w:tcPr>
            <w:tcW w:w="1221" w:type="pct"/>
            <w:gridSpan w:val="2"/>
          </w:tcPr>
          <w:p w:rsidR="0010600B" w:rsidRPr="00EA5241" w:rsidRDefault="0010600B" w:rsidP="00097E08">
            <w:pPr>
              <w:tabs>
                <w:tab w:val="right" w:pos="0"/>
              </w:tabs>
              <w:spacing w:after="0"/>
              <w:rPr>
                <w:rFonts w:eastAsia="Times New Roman" w:cs="Times New Roman"/>
                <w:color w:val="000000"/>
                <w:lang w:val="fr-FR"/>
              </w:rPr>
            </w:pPr>
            <w:r w:rsidRPr="00EA5241">
              <w:rPr>
                <w:color w:val="000000"/>
                <w:lang w:val="fr-FR"/>
              </w:rPr>
              <w:t>Proposé :</w:t>
            </w:r>
          </w:p>
          <w:p w:rsidR="0010600B" w:rsidRPr="00EA5241" w:rsidRDefault="0010600B" w:rsidP="00097E08">
            <w:pPr>
              <w:tabs>
                <w:tab w:val="right" w:pos="0"/>
              </w:tabs>
              <w:spacing w:after="0"/>
              <w:rPr>
                <w:rFonts w:eastAsia="Times New Roman" w:cs="Times New Roman"/>
                <w:color w:val="000000"/>
                <w:lang w:val="fr-FR"/>
              </w:rPr>
            </w:pPr>
            <w:r w:rsidRPr="00EA5241">
              <w:rPr>
                <w:rFonts w:eastAsia="Times New Roman" w:cs="Times New Roman"/>
                <w:lang w:val="fr-FR"/>
              </w:rPr>
              <w:t>31/12/2015</w:t>
            </w:r>
          </w:p>
        </w:tc>
        <w:tc>
          <w:tcPr>
            <w:tcW w:w="928" w:type="pct"/>
          </w:tcPr>
          <w:p w:rsidR="0010600B" w:rsidRPr="00EA5241" w:rsidRDefault="0010600B" w:rsidP="00097E08">
            <w:pPr>
              <w:tabs>
                <w:tab w:val="right" w:pos="0"/>
              </w:tabs>
              <w:spacing w:after="0"/>
              <w:rPr>
                <w:rFonts w:eastAsia="Times New Roman" w:cs="Times New Roman"/>
                <w:lang w:val="fr-FR"/>
              </w:rPr>
            </w:pPr>
            <w:r w:rsidRPr="00EA5241">
              <w:rPr>
                <w:color w:val="000000"/>
                <w:lang w:val="fr-FR"/>
              </w:rPr>
              <w:t>Réel :</w:t>
            </w:r>
          </w:p>
          <w:p w:rsidR="0010600B" w:rsidRPr="00EA5241" w:rsidRDefault="0010600B" w:rsidP="00097E08">
            <w:pPr>
              <w:tabs>
                <w:tab w:val="right" w:pos="0"/>
              </w:tabs>
              <w:spacing w:after="0"/>
              <w:rPr>
                <w:rFonts w:eastAsia="Times New Roman" w:cs="Times New Roman"/>
                <w:color w:val="000000"/>
                <w:lang w:val="fr-FR"/>
              </w:rPr>
            </w:pPr>
            <w:r w:rsidRPr="00EA5241">
              <w:rPr>
                <w:rFonts w:eastAsia="Times New Roman" w:cs="Times New Roman"/>
                <w:lang w:val="fr-FR"/>
              </w:rPr>
              <w:t>31/12/2015</w:t>
            </w:r>
          </w:p>
        </w:tc>
      </w:tr>
    </w:tbl>
    <w:p w:rsidR="0010600B" w:rsidRPr="00EA5241" w:rsidRDefault="0010600B" w:rsidP="0010600B">
      <w:pPr>
        <w:spacing w:after="0" w:line="240" w:lineRule="auto"/>
        <w:rPr>
          <w:rFonts w:eastAsia="Times New Roman" w:cstheme="minorHAnsi"/>
          <w:lang w:val="fr-FR"/>
        </w:rPr>
      </w:pPr>
    </w:p>
    <w:p w:rsidR="0027371F" w:rsidRPr="00EA5241" w:rsidRDefault="0027371F" w:rsidP="0027371F">
      <w:pPr>
        <w:pStyle w:val="Titre3"/>
        <w:rPr>
          <w:rFonts w:asciiTheme="minorHAnsi" w:eastAsia="Times New Roman" w:hAnsiTheme="minorHAnsi"/>
          <w:lang w:val="fr-FR"/>
        </w:rPr>
      </w:pPr>
      <w:bookmarkStart w:id="10" w:name="_Toc447100907"/>
      <w:r w:rsidRPr="00EA5241">
        <w:rPr>
          <w:rFonts w:asciiTheme="minorHAnsi" w:hAnsiTheme="minorHAnsi"/>
          <w:lang w:val="fr-FR"/>
        </w:rPr>
        <w:t>Description du projet (brève)</w:t>
      </w:r>
      <w:bookmarkEnd w:id="10"/>
    </w:p>
    <w:p w:rsidR="0027371F" w:rsidRPr="00EA5241" w:rsidRDefault="0027371F" w:rsidP="0010600B">
      <w:pPr>
        <w:jc w:val="both"/>
        <w:rPr>
          <w:lang w:val="fr-FR"/>
        </w:rPr>
      </w:pPr>
      <w:r w:rsidRPr="00EA5241">
        <w:rPr>
          <w:lang w:val="fr-FR"/>
        </w:rPr>
        <w:t xml:space="preserve">Au cours de ces dix dernières années, la République de Djibouti a fait de la préservation de l’environnement sa priorité la plus importante avec une volonté politique exprimée à travers la création des aires protégées marines (AMP) et terrestres avec à la clé, la ratification de plusieurs convention internationales. Malgré cette volonté, le pays fait face à un certain nombre de contraintes liés notamment à l’insuffisance de ressources humaines qualifiées, de moyens matériels, du mécanisme de coordination et de mobilisation des différentes parties prenantes pour répondre efficacement à ses engagements nationaux et internationaux. </w:t>
      </w:r>
    </w:p>
    <w:p w:rsidR="00C83A2D" w:rsidRPr="00EA5241" w:rsidRDefault="0027371F" w:rsidP="0010600B">
      <w:pPr>
        <w:spacing w:after="0" w:line="240" w:lineRule="auto"/>
        <w:jc w:val="both"/>
        <w:rPr>
          <w:rFonts w:eastAsia="Times New Roman" w:cs="Times New Roman"/>
          <w:highlight w:val="yellow"/>
          <w:lang w:val="fr-FR" w:eastAsia="fr-FR" w:bidi="ar-SA"/>
        </w:rPr>
      </w:pPr>
      <w:r w:rsidRPr="00EA5241">
        <w:rPr>
          <w:rFonts w:eastAsia="Batang" w:cs="Arial"/>
          <w:bCs/>
          <w:lang w:val="fr-FR"/>
        </w:rPr>
        <w:t>C’est pour cette raison que, le Gouvernement de Djibouti avec le soutien du PNUD a sollicité et obtenu un financement auprès du fonds pour l’Environnement Mondial (FEM) en vue de mettre en place un système de gestion efficace des aires marines protégées du pays, dont la 1</w:t>
      </w:r>
      <w:r w:rsidRPr="00EA5241">
        <w:rPr>
          <w:rFonts w:eastAsia="Batang" w:cs="Arial"/>
          <w:bCs/>
          <w:vertAlign w:val="superscript"/>
          <w:lang w:val="fr-FR"/>
        </w:rPr>
        <w:t>ère</w:t>
      </w:r>
      <w:r w:rsidRPr="00EA5241">
        <w:rPr>
          <w:rFonts w:eastAsia="Batang" w:cs="Arial"/>
          <w:bCs/>
          <w:lang w:val="fr-FR"/>
        </w:rPr>
        <w:t xml:space="preserve"> phase vient de prendre fin en Décembre 2015.</w:t>
      </w:r>
    </w:p>
    <w:p w:rsidR="0027371F" w:rsidRPr="00EA5241" w:rsidRDefault="0027371F" w:rsidP="0027371F">
      <w:pPr>
        <w:jc w:val="both"/>
        <w:rPr>
          <w:lang w:val="fr-FR"/>
        </w:rPr>
      </w:pPr>
      <w:r w:rsidRPr="00EA5241">
        <w:rPr>
          <w:lang w:val="fr-FR"/>
        </w:rPr>
        <w:lastRenderedPageBreak/>
        <w:t xml:space="preserve">Le projet Aires Marines Protégées (AMP) vise à </w:t>
      </w:r>
      <w:r w:rsidRPr="00EA5241">
        <w:rPr>
          <w:bCs/>
          <w:lang w:val="fr-FR"/>
        </w:rPr>
        <w:t xml:space="preserve">établir une gestion efficace des Aires Marines Protégées (AMP) à Djibouti </w:t>
      </w:r>
      <w:r w:rsidRPr="00EA5241">
        <w:rPr>
          <w:lang w:val="fr-FR"/>
        </w:rPr>
        <w:t xml:space="preserve">s’articulera sur 4 composantes inter-reliées. La durée prévue du projet est de 5 ans, et mettra à contribution l’expertise et le soutien technique et financier de plusieurs partenaires nationaux et internationaux, avec une attention particulière à la création de mécanismes de réplication future des résultats à l’échelle nationale. </w:t>
      </w:r>
    </w:p>
    <w:p w:rsidR="0027371F" w:rsidRPr="00EA5241" w:rsidRDefault="0027371F" w:rsidP="0027371F">
      <w:pPr>
        <w:jc w:val="both"/>
        <w:rPr>
          <w:lang w:val="fr-FR"/>
        </w:rPr>
      </w:pPr>
      <w:r w:rsidRPr="00EA5241">
        <w:rPr>
          <w:lang w:val="fr-FR"/>
        </w:rPr>
        <w:t xml:space="preserve">Ce projet dont la durée était de 5 ans visait du point de vue stratégique à permettre que la dimension </w:t>
      </w:r>
      <w:r w:rsidRPr="00EA5241">
        <w:rPr>
          <w:u w:val="single"/>
          <w:lang w:val="fr-FR"/>
        </w:rPr>
        <w:t>planification environnementale</w:t>
      </w:r>
      <w:r w:rsidRPr="00EA5241">
        <w:rPr>
          <w:lang w:val="fr-FR"/>
        </w:rPr>
        <w:t xml:space="preserve"> et énergétique soit désormais </w:t>
      </w:r>
      <w:r w:rsidRPr="00EA5241">
        <w:rPr>
          <w:u w:val="single"/>
          <w:lang w:val="fr-FR"/>
        </w:rPr>
        <w:t>prise en compte</w:t>
      </w:r>
      <w:r w:rsidRPr="00EA5241">
        <w:rPr>
          <w:lang w:val="fr-FR"/>
        </w:rPr>
        <w:t xml:space="preserve"> avec une </w:t>
      </w:r>
      <w:r w:rsidRPr="00EA5241">
        <w:rPr>
          <w:u w:val="single"/>
          <w:lang w:val="fr-FR"/>
        </w:rPr>
        <w:t>meilleure intégration</w:t>
      </w:r>
      <w:r w:rsidRPr="00EA5241">
        <w:rPr>
          <w:lang w:val="fr-FR"/>
        </w:rPr>
        <w:t xml:space="preserve"> dans le processus de développement du pays. </w:t>
      </w:r>
    </w:p>
    <w:p w:rsidR="0027371F" w:rsidRPr="00EA5241" w:rsidRDefault="0027371F" w:rsidP="0027371F">
      <w:pPr>
        <w:jc w:val="both"/>
        <w:rPr>
          <w:lang w:val="fr-FR"/>
        </w:rPr>
      </w:pPr>
      <w:r w:rsidRPr="00EA5241">
        <w:rPr>
          <w:lang w:val="fr-FR"/>
        </w:rPr>
        <w:t xml:space="preserve">Ainsi ce projet s’articule autour des quatre composantes suivantes : </w:t>
      </w:r>
    </w:p>
    <w:p w:rsidR="0027371F" w:rsidRPr="00E652AF" w:rsidRDefault="0027371F" w:rsidP="00535F19">
      <w:pPr>
        <w:pStyle w:val="Titre3"/>
        <w:numPr>
          <w:ilvl w:val="2"/>
          <w:numId w:val="22"/>
        </w:numPr>
        <w:rPr>
          <w:rFonts w:asciiTheme="minorHAnsi" w:hAnsiTheme="minorHAnsi"/>
          <w:lang w:val="fr-FR"/>
        </w:rPr>
      </w:pPr>
      <w:bookmarkStart w:id="11" w:name="_Toc447100908"/>
      <w:r w:rsidRPr="00E652AF">
        <w:rPr>
          <w:rFonts w:asciiTheme="minorHAnsi" w:hAnsiTheme="minorHAnsi"/>
          <w:lang w:val="fr-FR"/>
        </w:rPr>
        <w:t>Composante 1: Cadre légal et politique des Aires Marines Protégées (AMP)</w:t>
      </w:r>
      <w:bookmarkEnd w:id="11"/>
      <w:r w:rsidRPr="00E652AF">
        <w:rPr>
          <w:rFonts w:asciiTheme="minorHAnsi" w:hAnsiTheme="minorHAnsi"/>
          <w:lang w:val="fr-FR"/>
        </w:rPr>
        <w:t xml:space="preserve">   </w:t>
      </w:r>
    </w:p>
    <w:p w:rsidR="00C83A2D" w:rsidRDefault="0027371F" w:rsidP="0010600B">
      <w:pPr>
        <w:spacing w:after="0" w:line="240" w:lineRule="auto"/>
        <w:jc w:val="both"/>
        <w:rPr>
          <w:iCs/>
          <w:lang w:val="fr-FR"/>
        </w:rPr>
      </w:pPr>
      <w:r w:rsidRPr="00EA5241">
        <w:rPr>
          <w:lang w:val="fr-FR"/>
        </w:rPr>
        <w:t xml:space="preserve">Cette composante devrait aux institutions concernées par la gestion des AMP à Djibouti d’établir des mécanismes institutionnels et la coordination intersectorielle des activités de développement, notamment celles qui pourraient menacer la biodiversité marine et les AMP, telles que les projets de construction, de développement de tourisme et de trafic marin. La </w:t>
      </w:r>
      <w:r w:rsidRPr="00EA5241">
        <w:rPr>
          <w:iCs/>
          <w:lang w:val="fr-FR"/>
        </w:rPr>
        <w:t>Délimitation et la démarcation des AMP, l’appui technique aux études d’impact environnemental des activités dans les AMP,  la pêche illégale et le trafic maritime  constituent  un volet important de cette composante.</w:t>
      </w:r>
      <w:r>
        <w:rPr>
          <w:iCs/>
          <w:lang w:val="fr-FR"/>
        </w:rPr>
        <w:t xml:space="preserve"> </w:t>
      </w:r>
    </w:p>
    <w:p w:rsidR="0027371F" w:rsidRDefault="0027371F" w:rsidP="0027371F">
      <w:pPr>
        <w:spacing w:after="0" w:line="240" w:lineRule="auto"/>
        <w:rPr>
          <w:iCs/>
          <w:lang w:val="fr-FR"/>
        </w:rPr>
      </w:pPr>
    </w:p>
    <w:p w:rsidR="0027371F" w:rsidRPr="00E652AF" w:rsidRDefault="0027371F" w:rsidP="00535F19">
      <w:pPr>
        <w:pStyle w:val="Titre3"/>
        <w:numPr>
          <w:ilvl w:val="2"/>
          <w:numId w:val="22"/>
        </w:numPr>
        <w:rPr>
          <w:rFonts w:asciiTheme="minorHAnsi" w:hAnsiTheme="minorHAnsi"/>
          <w:lang w:val="fr-FR"/>
        </w:rPr>
      </w:pPr>
      <w:bookmarkStart w:id="12" w:name="_Toc447100909"/>
      <w:r w:rsidRPr="00E652AF">
        <w:rPr>
          <w:rFonts w:asciiTheme="minorHAnsi" w:hAnsiTheme="minorHAnsi"/>
          <w:lang w:val="fr-FR"/>
        </w:rPr>
        <w:t>Composante 2: Structures de gestion efficace et financièrement durable des AMP</w:t>
      </w:r>
      <w:bookmarkEnd w:id="12"/>
      <w:r w:rsidRPr="00E652AF">
        <w:rPr>
          <w:rFonts w:asciiTheme="minorHAnsi" w:hAnsiTheme="minorHAnsi"/>
          <w:lang w:val="fr-FR"/>
        </w:rPr>
        <w:t xml:space="preserve"> </w:t>
      </w:r>
    </w:p>
    <w:p w:rsidR="0027371F" w:rsidRPr="00EA5241" w:rsidRDefault="0027371F" w:rsidP="0027371F">
      <w:pPr>
        <w:jc w:val="both"/>
        <w:rPr>
          <w:lang w:val="fr-FR"/>
        </w:rPr>
      </w:pPr>
      <w:r w:rsidRPr="00EA5241">
        <w:rPr>
          <w:lang w:val="fr-FR"/>
        </w:rPr>
        <w:t>Cette composante devrait permettre à la direction de l’aménagement du Territoire et de l’Environnement (DATE) d’établir les structures de gestion nécessaires aux deux niveaux central et local, assurant la gestion efficace et la durabilité financière des 3 AMP. La mise en place des équipe des opérationnelles  de suivi au niveau central et local, la formulation des plans de gestion,  et les mesures prioritaires pour la conservation de la biodiversité font partie de cette composante.</w:t>
      </w:r>
    </w:p>
    <w:p w:rsidR="0027371F" w:rsidRPr="00E652AF" w:rsidRDefault="0027371F" w:rsidP="00535F19">
      <w:pPr>
        <w:pStyle w:val="Titre3"/>
        <w:numPr>
          <w:ilvl w:val="2"/>
          <w:numId w:val="22"/>
        </w:numPr>
        <w:rPr>
          <w:rFonts w:asciiTheme="minorHAnsi" w:hAnsiTheme="minorHAnsi"/>
          <w:lang w:val="fr-FR"/>
        </w:rPr>
      </w:pPr>
      <w:bookmarkStart w:id="13" w:name="_Toc447100910"/>
      <w:r w:rsidRPr="00E652AF">
        <w:rPr>
          <w:rFonts w:asciiTheme="minorHAnsi" w:hAnsiTheme="minorHAnsi"/>
          <w:lang w:val="fr-FR"/>
        </w:rPr>
        <w:t>Composante 3: Financement pour les AMP</w:t>
      </w:r>
      <w:bookmarkEnd w:id="13"/>
      <w:r w:rsidRPr="00E652AF">
        <w:rPr>
          <w:rFonts w:asciiTheme="minorHAnsi" w:hAnsiTheme="minorHAnsi"/>
          <w:lang w:val="fr-FR"/>
        </w:rPr>
        <w:t xml:space="preserve"> </w:t>
      </w:r>
    </w:p>
    <w:p w:rsidR="0027371F" w:rsidRPr="00EA5241" w:rsidRDefault="0027371F" w:rsidP="0027371F">
      <w:pPr>
        <w:jc w:val="both"/>
        <w:rPr>
          <w:lang w:val="fr-FR"/>
        </w:rPr>
      </w:pPr>
      <w:r w:rsidRPr="00EA5241">
        <w:rPr>
          <w:lang w:val="fr-FR"/>
        </w:rPr>
        <w:t xml:space="preserve">Cette composante concernait l’appui à l’implication active des communautés locales dans un système participatif permettant un accès direct et l’appropriation des ressources. L’autonomisation des communautés locales pour leur permettre d’identifier et mettre en œuvre les actions génératrices de revenu en se basant sur l’utilisation durable des ressources des AMP. Des mécanismes de partenariat entre les deux secteurs privé et public étaient également préconisés. </w:t>
      </w:r>
    </w:p>
    <w:p w:rsidR="0027371F" w:rsidRPr="00E652AF" w:rsidRDefault="0027371F" w:rsidP="00535F19">
      <w:pPr>
        <w:pStyle w:val="Titre3"/>
        <w:numPr>
          <w:ilvl w:val="2"/>
          <w:numId w:val="22"/>
        </w:numPr>
        <w:rPr>
          <w:rFonts w:asciiTheme="minorHAnsi" w:hAnsiTheme="minorHAnsi"/>
          <w:lang w:val="fr-FR"/>
        </w:rPr>
      </w:pPr>
      <w:bookmarkStart w:id="14" w:name="_Toc447100911"/>
      <w:r w:rsidRPr="00E652AF">
        <w:rPr>
          <w:rFonts w:asciiTheme="minorHAnsi" w:hAnsiTheme="minorHAnsi"/>
          <w:lang w:val="fr-FR"/>
        </w:rPr>
        <w:t>Composante 4: Coordination et gestion du projet</w:t>
      </w:r>
      <w:bookmarkEnd w:id="14"/>
    </w:p>
    <w:p w:rsidR="0027371F" w:rsidRPr="002B59A2" w:rsidRDefault="0027371F" w:rsidP="0010600B">
      <w:pPr>
        <w:spacing w:after="0" w:line="240" w:lineRule="auto"/>
        <w:jc w:val="both"/>
        <w:rPr>
          <w:rFonts w:ascii="Times New Roman" w:eastAsia="Times New Roman" w:hAnsi="Times New Roman" w:cs="Times New Roman"/>
          <w:sz w:val="27"/>
          <w:szCs w:val="27"/>
          <w:highlight w:val="yellow"/>
          <w:lang w:val="fr-FR" w:eastAsia="fr-FR" w:bidi="ar-SA"/>
        </w:rPr>
      </w:pPr>
      <w:r w:rsidRPr="00EA5241">
        <w:rPr>
          <w:lang w:val="fr-FR"/>
        </w:rPr>
        <w:t xml:space="preserve">Le Projet a été  mis en œuvre par </w:t>
      </w:r>
      <w:r>
        <w:rPr>
          <w:lang w:val="fr-FR"/>
        </w:rPr>
        <w:t xml:space="preserve">la </w:t>
      </w:r>
      <w:r w:rsidRPr="00EA5241">
        <w:rPr>
          <w:lang w:val="fr-FR"/>
        </w:rPr>
        <w:t>Direction de l’Aménagement du Territoire et de l’Environnement (DATE)</w:t>
      </w:r>
      <w:r>
        <w:rPr>
          <w:lang w:val="fr-FR"/>
        </w:rPr>
        <w:t xml:space="preserve"> du</w:t>
      </w:r>
      <w:r w:rsidRPr="00EA5241">
        <w:rPr>
          <w:lang w:val="fr-FR"/>
        </w:rPr>
        <w:t xml:space="preserve"> Ministère de l'Habitat, de l'Urbanisme, de l'Environnement et de l'Aménagement du Territoire</w:t>
      </w:r>
      <w:r>
        <w:rPr>
          <w:lang w:val="fr-FR"/>
        </w:rPr>
        <w:t xml:space="preserve">. </w:t>
      </w:r>
      <w:r w:rsidRPr="00EA5241">
        <w:rPr>
          <w:lang w:val="fr-FR"/>
        </w:rPr>
        <w:t xml:space="preserve">Une coordination étroite avec les ministères impliqués dans les AMP, tels que les Ministères de Tourisme, Agriculture et les Force Maritime Nationale,  a été implorée. </w:t>
      </w:r>
      <w:r>
        <w:rPr>
          <w:lang w:val="fr-FR"/>
        </w:rPr>
        <w:t xml:space="preserve">Une </w:t>
      </w:r>
      <w:r w:rsidRPr="00EA5241">
        <w:rPr>
          <w:lang w:val="fr-FR"/>
        </w:rPr>
        <w:t>Unité de Gestion du Projet responsable de la coordination, des aspects logistiques et administratifs du Projet ainsi que de la surveillance et de l’évaluation</w:t>
      </w:r>
      <w:r>
        <w:rPr>
          <w:lang w:val="fr-FR"/>
        </w:rPr>
        <w:t xml:space="preserve"> a été mise en place</w:t>
      </w:r>
      <w:r w:rsidRPr="00EA5241">
        <w:rPr>
          <w:lang w:val="fr-FR"/>
        </w:rPr>
        <w:t>.</w:t>
      </w:r>
    </w:p>
    <w:p w:rsidR="00C7380B" w:rsidRDefault="00C7380B" w:rsidP="00BE1547">
      <w:pPr>
        <w:jc w:val="right"/>
        <w:rPr>
          <w:rFonts w:cstheme="minorHAnsi"/>
          <w:b/>
          <w:sz w:val="24"/>
          <w:szCs w:val="24"/>
          <w:lang w:val="fr-FR"/>
        </w:rPr>
      </w:pPr>
    </w:p>
    <w:p w:rsidR="00C55A9D" w:rsidRDefault="00C55A9D" w:rsidP="00BE1547">
      <w:pPr>
        <w:jc w:val="right"/>
        <w:rPr>
          <w:rFonts w:cstheme="minorHAnsi"/>
          <w:b/>
          <w:sz w:val="24"/>
          <w:szCs w:val="24"/>
          <w:lang w:val="fr-FR"/>
        </w:rPr>
      </w:pPr>
    </w:p>
    <w:p w:rsidR="0010600B" w:rsidRDefault="0010600B" w:rsidP="00BE1547">
      <w:pPr>
        <w:jc w:val="right"/>
        <w:rPr>
          <w:rFonts w:cstheme="minorHAnsi"/>
          <w:b/>
          <w:sz w:val="24"/>
          <w:szCs w:val="24"/>
          <w:lang w:val="fr-FR"/>
        </w:rPr>
      </w:pPr>
    </w:p>
    <w:p w:rsidR="0027371F" w:rsidRDefault="0027371F" w:rsidP="0027371F">
      <w:pPr>
        <w:pStyle w:val="Titre3"/>
        <w:rPr>
          <w:rFonts w:asciiTheme="minorHAnsi" w:hAnsiTheme="minorHAnsi"/>
          <w:lang w:val="fr-FR"/>
        </w:rPr>
      </w:pPr>
      <w:bookmarkStart w:id="15" w:name="_Toc447100912"/>
      <w:r w:rsidRPr="00C55A9D">
        <w:rPr>
          <w:rFonts w:asciiTheme="minorHAnsi" w:hAnsiTheme="minorHAnsi"/>
          <w:u w:val="single"/>
          <w:lang w:val="fr-FR"/>
        </w:rPr>
        <w:t>Tableau</w:t>
      </w:r>
      <w:r w:rsidR="00C55A9D" w:rsidRPr="00C55A9D">
        <w:rPr>
          <w:rFonts w:asciiTheme="minorHAnsi" w:hAnsiTheme="minorHAnsi"/>
          <w:u w:val="single"/>
          <w:lang w:val="fr-FR"/>
        </w:rPr>
        <w:t xml:space="preserve"> </w:t>
      </w:r>
      <w:r w:rsidR="00957C57" w:rsidRPr="00C55A9D">
        <w:rPr>
          <w:rFonts w:asciiTheme="minorHAnsi" w:hAnsiTheme="minorHAnsi"/>
          <w:u w:val="single"/>
          <w:lang w:val="fr-FR"/>
        </w:rPr>
        <w:t>2</w:t>
      </w:r>
      <w:r w:rsidR="00957C57">
        <w:rPr>
          <w:rFonts w:asciiTheme="minorHAnsi" w:hAnsiTheme="minorHAnsi"/>
          <w:lang w:val="fr-FR"/>
        </w:rPr>
        <w:t> </w:t>
      </w:r>
      <w:r w:rsidR="00D07A55">
        <w:rPr>
          <w:rFonts w:asciiTheme="minorHAnsi" w:hAnsiTheme="minorHAnsi"/>
          <w:lang w:val="fr-FR"/>
        </w:rPr>
        <w:t xml:space="preserve">: </w:t>
      </w:r>
      <w:r w:rsidR="00D07A55" w:rsidRPr="0027371F">
        <w:rPr>
          <w:rFonts w:asciiTheme="minorHAnsi" w:hAnsiTheme="minorHAnsi"/>
          <w:lang w:val="fr-FR"/>
        </w:rPr>
        <w:t>Echelles</w:t>
      </w:r>
      <w:r w:rsidR="00957C57">
        <w:rPr>
          <w:rFonts w:asciiTheme="minorHAnsi" w:hAnsiTheme="minorHAnsi"/>
          <w:lang w:val="fr-FR"/>
        </w:rPr>
        <w:t xml:space="preserve"> des n</w:t>
      </w:r>
      <w:r w:rsidRPr="0027371F">
        <w:rPr>
          <w:rFonts w:asciiTheme="minorHAnsi" w:hAnsiTheme="minorHAnsi"/>
          <w:lang w:val="fr-FR"/>
        </w:rPr>
        <w:t>otations d</w:t>
      </w:r>
      <w:r w:rsidR="00957C57">
        <w:rPr>
          <w:rFonts w:asciiTheme="minorHAnsi" w:hAnsiTheme="minorHAnsi"/>
          <w:lang w:val="fr-FR"/>
        </w:rPr>
        <w:t>e l</w:t>
      </w:r>
      <w:r w:rsidRPr="0027371F">
        <w:rPr>
          <w:rFonts w:asciiTheme="minorHAnsi" w:hAnsiTheme="minorHAnsi"/>
          <w:lang w:val="fr-FR"/>
        </w:rPr>
        <w:t>’évaluation</w:t>
      </w:r>
      <w:bookmarkEnd w:id="15"/>
      <w:r w:rsidRPr="0027371F">
        <w:rPr>
          <w:rFonts w:asciiTheme="minorHAnsi" w:hAnsiTheme="minorHAnsi"/>
          <w:lang w:val="fr-FR"/>
        </w:rPr>
        <w:t xml:space="preserve">  </w:t>
      </w:r>
    </w:p>
    <w:p w:rsidR="00C55A9D" w:rsidRPr="00C55A9D" w:rsidRDefault="00C55A9D" w:rsidP="00C55A9D">
      <w:pPr>
        <w:rPr>
          <w:lang w:val="fr-FR"/>
        </w:rPr>
      </w:pPr>
    </w:p>
    <w:tbl>
      <w:tblPr>
        <w:tblStyle w:val="Grilledutableau"/>
        <w:tblW w:w="0" w:type="auto"/>
        <w:tblLook w:val="04A0" w:firstRow="1" w:lastRow="0" w:firstColumn="1" w:lastColumn="0" w:noHBand="0" w:noVBand="1"/>
      </w:tblPr>
      <w:tblGrid>
        <w:gridCol w:w="3070"/>
        <w:gridCol w:w="3071"/>
        <w:gridCol w:w="3071"/>
      </w:tblGrid>
      <w:tr w:rsidR="0027371F" w:rsidTr="0027371F">
        <w:tc>
          <w:tcPr>
            <w:tcW w:w="3070" w:type="dxa"/>
          </w:tcPr>
          <w:p w:rsidR="0027371F" w:rsidRDefault="0027371F" w:rsidP="00C7380B">
            <w:pPr>
              <w:jc w:val="both"/>
              <w:rPr>
                <w:rFonts w:cs="Calibri"/>
                <w:lang w:val="fr-FR"/>
              </w:rPr>
            </w:pPr>
          </w:p>
          <w:p w:rsidR="0027371F" w:rsidRDefault="0027371F" w:rsidP="00C7380B">
            <w:pPr>
              <w:jc w:val="both"/>
              <w:rPr>
                <w:rFonts w:cs="Calibri"/>
                <w:lang w:val="fr-FR"/>
              </w:rPr>
            </w:pPr>
            <w:r w:rsidRPr="00EA5241">
              <w:rPr>
                <w:b/>
                <w:i/>
                <w:lang w:val="fr-FR"/>
              </w:rPr>
              <w:t xml:space="preserve">Notations pour l’efficacité, l’efficience, les résultats, le suivi et l’évaluation, note globale de la réalisation du projet, et </w:t>
            </w:r>
            <w:r w:rsidRPr="00EA5241">
              <w:rPr>
                <w:b/>
                <w:lang w:val="fr-FR"/>
              </w:rPr>
              <w:t>a</w:t>
            </w:r>
            <w:r w:rsidRPr="00EA5241">
              <w:rPr>
                <w:b/>
                <w:i/>
                <w:lang w:val="fr-FR"/>
              </w:rPr>
              <w:t>gence d’exécution/agence de réalisation: </w:t>
            </w:r>
            <w:r>
              <w:rPr>
                <w:b/>
                <w:i/>
                <w:lang w:val="fr-FR"/>
              </w:rPr>
              <w:t xml:space="preserve"> </w:t>
            </w:r>
          </w:p>
          <w:p w:rsidR="0027371F" w:rsidRDefault="0027371F" w:rsidP="00C7380B">
            <w:pPr>
              <w:jc w:val="both"/>
              <w:rPr>
                <w:rFonts w:cs="Calibri"/>
                <w:lang w:val="fr-FR"/>
              </w:rPr>
            </w:pPr>
          </w:p>
          <w:p w:rsidR="00C55A9D" w:rsidRDefault="00C55A9D" w:rsidP="00C7380B">
            <w:pPr>
              <w:jc w:val="both"/>
              <w:rPr>
                <w:rFonts w:cs="Calibri"/>
                <w:lang w:val="fr-FR"/>
              </w:rPr>
            </w:pPr>
          </w:p>
        </w:tc>
        <w:tc>
          <w:tcPr>
            <w:tcW w:w="3071" w:type="dxa"/>
          </w:tcPr>
          <w:p w:rsidR="0027371F" w:rsidRDefault="0027371F" w:rsidP="00C7380B">
            <w:pPr>
              <w:jc w:val="both"/>
              <w:rPr>
                <w:rFonts w:cs="Calibri"/>
                <w:lang w:val="fr-FR"/>
              </w:rPr>
            </w:pPr>
          </w:p>
          <w:p w:rsidR="0027371F" w:rsidRPr="00EA5241" w:rsidRDefault="0027371F" w:rsidP="0027371F">
            <w:pPr>
              <w:rPr>
                <w:b/>
                <w:i/>
              </w:rPr>
            </w:pPr>
            <w:r w:rsidRPr="00EA5241">
              <w:rPr>
                <w:b/>
                <w:i/>
              </w:rPr>
              <w:t xml:space="preserve">Notations de </w:t>
            </w:r>
            <w:r w:rsidRPr="00EA5241">
              <w:rPr>
                <w:b/>
                <w:i/>
                <w:lang w:val="fr-FR"/>
              </w:rPr>
              <w:t>durabilité</w:t>
            </w:r>
            <w:r w:rsidRPr="00EA5241">
              <w:rPr>
                <w:b/>
                <w:i/>
              </w:rPr>
              <w:t xml:space="preserve"> </w:t>
            </w:r>
          </w:p>
          <w:p w:rsidR="0027371F" w:rsidRDefault="0027371F" w:rsidP="00C7380B">
            <w:pPr>
              <w:jc w:val="both"/>
              <w:rPr>
                <w:rFonts w:cs="Calibri"/>
                <w:lang w:val="fr-FR"/>
              </w:rPr>
            </w:pPr>
          </w:p>
        </w:tc>
        <w:tc>
          <w:tcPr>
            <w:tcW w:w="3071" w:type="dxa"/>
          </w:tcPr>
          <w:p w:rsidR="0027371F" w:rsidRDefault="0027371F" w:rsidP="00C7380B">
            <w:pPr>
              <w:jc w:val="both"/>
              <w:rPr>
                <w:rFonts w:cs="Calibri"/>
                <w:lang w:val="fr-FR"/>
              </w:rPr>
            </w:pPr>
          </w:p>
          <w:p w:rsidR="0027371F" w:rsidRDefault="0027371F" w:rsidP="00C7380B">
            <w:pPr>
              <w:jc w:val="both"/>
              <w:rPr>
                <w:rFonts w:cs="Calibri"/>
                <w:lang w:val="fr-FR"/>
              </w:rPr>
            </w:pPr>
            <w:r w:rsidRPr="00EA5241">
              <w:rPr>
                <w:b/>
                <w:i/>
              </w:rPr>
              <w:t>Notations de la pertinence</w:t>
            </w:r>
            <w:r>
              <w:rPr>
                <w:b/>
                <w:i/>
              </w:rPr>
              <w:t xml:space="preserve"> </w:t>
            </w:r>
          </w:p>
        </w:tc>
      </w:tr>
      <w:tr w:rsidR="0027371F" w:rsidRPr="00721527" w:rsidTr="0027371F">
        <w:tc>
          <w:tcPr>
            <w:tcW w:w="3070" w:type="dxa"/>
          </w:tcPr>
          <w:p w:rsidR="00C55A9D" w:rsidRDefault="00C55A9D" w:rsidP="0027371F">
            <w:pPr>
              <w:ind w:left="162"/>
              <w:rPr>
                <w:lang w:val="fr-FR"/>
              </w:rPr>
            </w:pPr>
          </w:p>
          <w:p w:rsidR="0027371F" w:rsidRPr="00EA5241" w:rsidRDefault="0027371F" w:rsidP="0027371F">
            <w:pPr>
              <w:ind w:left="162"/>
              <w:rPr>
                <w:lang w:val="fr-FR"/>
              </w:rPr>
            </w:pPr>
            <w:r w:rsidRPr="00EA5241">
              <w:rPr>
                <w:lang w:val="fr-FR"/>
              </w:rPr>
              <w:t>6 - Très satisfaisant (</w:t>
            </w:r>
            <w:r w:rsidRPr="00F422A5">
              <w:rPr>
                <w:b/>
                <w:lang w:val="fr-FR"/>
              </w:rPr>
              <w:t>HS</w:t>
            </w:r>
            <w:r w:rsidRPr="00EA5241">
              <w:rPr>
                <w:lang w:val="fr-FR"/>
              </w:rPr>
              <w:t xml:space="preserve">) : pas de lacunes  </w:t>
            </w:r>
          </w:p>
          <w:p w:rsidR="0027371F" w:rsidRPr="00EA5241" w:rsidRDefault="0027371F" w:rsidP="0027371F">
            <w:pPr>
              <w:ind w:left="162"/>
              <w:rPr>
                <w:rFonts w:eastAsia="Times New Roman"/>
                <w:lang w:val="fr-FR"/>
              </w:rPr>
            </w:pPr>
          </w:p>
          <w:p w:rsidR="00C55A9D" w:rsidRDefault="00C55A9D" w:rsidP="0027371F">
            <w:pPr>
              <w:ind w:left="162"/>
              <w:rPr>
                <w:lang w:val="fr-FR"/>
              </w:rPr>
            </w:pPr>
          </w:p>
          <w:p w:rsidR="0027371F" w:rsidRPr="00EA5241" w:rsidRDefault="0027371F" w:rsidP="0027371F">
            <w:pPr>
              <w:ind w:left="162"/>
              <w:rPr>
                <w:lang w:val="fr-FR"/>
              </w:rPr>
            </w:pPr>
            <w:r w:rsidRPr="00EA5241">
              <w:rPr>
                <w:lang w:val="fr-FR"/>
              </w:rPr>
              <w:t>5 - Satisfaisant (</w:t>
            </w:r>
            <w:r w:rsidRPr="00F422A5">
              <w:rPr>
                <w:b/>
                <w:lang w:val="fr-FR"/>
              </w:rPr>
              <w:t>S</w:t>
            </w:r>
            <w:r w:rsidRPr="00EA5241">
              <w:rPr>
                <w:lang w:val="fr-FR"/>
              </w:rPr>
              <w:t xml:space="preserve">) : lacunes mineures </w:t>
            </w:r>
          </w:p>
          <w:p w:rsidR="0027371F" w:rsidRPr="00EA5241" w:rsidRDefault="0027371F" w:rsidP="0027371F">
            <w:pPr>
              <w:ind w:left="162"/>
              <w:rPr>
                <w:rFonts w:eastAsia="Times New Roman"/>
                <w:lang w:val="fr-FR"/>
              </w:rPr>
            </w:pPr>
          </w:p>
          <w:p w:rsidR="00C55A9D" w:rsidRDefault="00C55A9D" w:rsidP="0027371F">
            <w:pPr>
              <w:ind w:left="162"/>
              <w:rPr>
                <w:lang w:val="fr-FR"/>
              </w:rPr>
            </w:pPr>
          </w:p>
          <w:p w:rsidR="0027371F" w:rsidRPr="00EA5241" w:rsidRDefault="0027371F" w:rsidP="0027371F">
            <w:pPr>
              <w:ind w:left="162"/>
              <w:rPr>
                <w:lang w:val="fr-FR"/>
              </w:rPr>
            </w:pPr>
            <w:r w:rsidRPr="00EA5241">
              <w:rPr>
                <w:lang w:val="fr-FR"/>
              </w:rPr>
              <w:t>4 - Modérément satisfaisant (</w:t>
            </w:r>
            <w:r w:rsidRPr="00F422A5">
              <w:rPr>
                <w:b/>
                <w:lang w:val="fr-FR"/>
              </w:rPr>
              <w:t>MS</w:t>
            </w:r>
            <w:r w:rsidRPr="00EA5241">
              <w:rPr>
                <w:lang w:val="fr-FR"/>
              </w:rPr>
              <w:t xml:space="preserve">) : lacunes modéré </w:t>
            </w:r>
          </w:p>
          <w:p w:rsidR="0027371F" w:rsidRPr="00EA5241" w:rsidRDefault="0027371F" w:rsidP="0027371F">
            <w:pPr>
              <w:ind w:left="162"/>
              <w:rPr>
                <w:rFonts w:eastAsia="Times New Roman"/>
                <w:lang w:val="fr-FR"/>
              </w:rPr>
            </w:pPr>
          </w:p>
          <w:p w:rsidR="00C55A9D" w:rsidRDefault="00C55A9D" w:rsidP="0027371F">
            <w:pPr>
              <w:ind w:left="162"/>
              <w:rPr>
                <w:lang w:val="fr-FR"/>
              </w:rPr>
            </w:pPr>
          </w:p>
          <w:p w:rsidR="0027371F" w:rsidRPr="00EA5241" w:rsidRDefault="0027371F" w:rsidP="0027371F">
            <w:pPr>
              <w:ind w:left="162"/>
              <w:rPr>
                <w:lang w:val="fr-FR"/>
              </w:rPr>
            </w:pPr>
            <w:r w:rsidRPr="00EA5241">
              <w:rPr>
                <w:lang w:val="fr-FR"/>
              </w:rPr>
              <w:t>3 - Modérément Insatisfaisant (</w:t>
            </w:r>
            <w:r w:rsidRPr="00F422A5">
              <w:rPr>
                <w:b/>
                <w:lang w:val="fr-FR"/>
              </w:rPr>
              <w:t>MU</w:t>
            </w:r>
            <w:r w:rsidRPr="00EA5241">
              <w:rPr>
                <w:lang w:val="fr-FR"/>
              </w:rPr>
              <w:t xml:space="preserve">) : des lacunes importantes </w:t>
            </w:r>
          </w:p>
          <w:p w:rsidR="0027371F" w:rsidRPr="00EA5241" w:rsidRDefault="0027371F" w:rsidP="0027371F">
            <w:pPr>
              <w:ind w:left="162"/>
              <w:rPr>
                <w:rFonts w:eastAsia="Times New Roman"/>
                <w:lang w:val="fr-FR"/>
              </w:rPr>
            </w:pPr>
          </w:p>
          <w:p w:rsidR="00C55A9D" w:rsidRDefault="00C55A9D" w:rsidP="0027371F">
            <w:pPr>
              <w:ind w:left="162"/>
              <w:rPr>
                <w:lang w:val="fr-FR"/>
              </w:rPr>
            </w:pPr>
          </w:p>
          <w:p w:rsidR="0027371F" w:rsidRPr="00EA5241" w:rsidRDefault="0027371F" w:rsidP="0027371F">
            <w:pPr>
              <w:ind w:left="162"/>
              <w:rPr>
                <w:lang w:val="fr-FR"/>
              </w:rPr>
            </w:pPr>
            <w:r w:rsidRPr="00EA5241">
              <w:rPr>
                <w:lang w:val="fr-FR"/>
              </w:rPr>
              <w:t>2 - Insatisfaisant (</w:t>
            </w:r>
            <w:r w:rsidRPr="00F422A5">
              <w:rPr>
                <w:b/>
                <w:lang w:val="fr-FR"/>
              </w:rPr>
              <w:t>U</w:t>
            </w:r>
            <w:r w:rsidRPr="00EA5241">
              <w:rPr>
                <w:lang w:val="fr-FR"/>
              </w:rPr>
              <w:t xml:space="preserve">) : problèmes majeurs </w:t>
            </w:r>
          </w:p>
          <w:p w:rsidR="0027371F" w:rsidRPr="00EA5241" w:rsidRDefault="0027371F" w:rsidP="0027371F">
            <w:pPr>
              <w:ind w:left="162"/>
              <w:rPr>
                <w:rFonts w:eastAsia="Times New Roman"/>
                <w:lang w:val="fr-FR"/>
              </w:rPr>
            </w:pPr>
          </w:p>
          <w:p w:rsidR="00C55A9D" w:rsidRDefault="00C55A9D" w:rsidP="0027371F">
            <w:pPr>
              <w:ind w:left="162"/>
              <w:rPr>
                <w:lang w:val="fr-FR"/>
              </w:rPr>
            </w:pPr>
          </w:p>
          <w:p w:rsidR="0027371F" w:rsidRPr="00EA5241" w:rsidRDefault="0027371F" w:rsidP="0027371F">
            <w:pPr>
              <w:ind w:left="162"/>
              <w:rPr>
                <w:rFonts w:eastAsia="Times New Roman"/>
                <w:lang w:val="fr-FR"/>
              </w:rPr>
            </w:pPr>
            <w:r w:rsidRPr="00EA5241">
              <w:rPr>
                <w:lang w:val="fr-FR"/>
              </w:rPr>
              <w:t>1 - Très insatisfaisant (</w:t>
            </w:r>
            <w:r w:rsidRPr="00F422A5">
              <w:rPr>
                <w:b/>
                <w:lang w:val="fr-FR"/>
              </w:rPr>
              <w:t>HU</w:t>
            </w:r>
            <w:r w:rsidRPr="00EA5241">
              <w:rPr>
                <w:lang w:val="fr-FR"/>
              </w:rPr>
              <w:t>) : de graves problèmes</w:t>
            </w:r>
          </w:p>
          <w:p w:rsidR="0027371F" w:rsidRDefault="0027371F" w:rsidP="00C7380B">
            <w:pPr>
              <w:jc w:val="both"/>
              <w:rPr>
                <w:rFonts w:cs="Calibri"/>
                <w:lang w:val="fr-FR"/>
              </w:rPr>
            </w:pPr>
          </w:p>
        </w:tc>
        <w:tc>
          <w:tcPr>
            <w:tcW w:w="3071" w:type="dxa"/>
          </w:tcPr>
          <w:p w:rsidR="00C55A9D" w:rsidRDefault="00C55A9D" w:rsidP="00C7380B">
            <w:pPr>
              <w:jc w:val="both"/>
              <w:rPr>
                <w:lang w:val="fr-FR"/>
              </w:rPr>
            </w:pPr>
          </w:p>
          <w:p w:rsidR="0027371F" w:rsidRDefault="0027371F" w:rsidP="00C7380B">
            <w:pPr>
              <w:jc w:val="both"/>
              <w:rPr>
                <w:lang w:val="fr-FR"/>
              </w:rPr>
            </w:pPr>
            <w:r w:rsidRPr="00EA5241">
              <w:rPr>
                <w:lang w:val="fr-FR"/>
              </w:rPr>
              <w:t>4 - Probables (</w:t>
            </w:r>
            <w:r w:rsidRPr="00F422A5">
              <w:rPr>
                <w:b/>
                <w:lang w:val="fr-FR"/>
              </w:rPr>
              <w:t>L</w:t>
            </w:r>
            <w:r w:rsidRPr="00EA5241">
              <w:rPr>
                <w:lang w:val="fr-FR"/>
              </w:rPr>
              <w:t>) : risques négligeables pour la durabilité</w:t>
            </w:r>
            <w:r>
              <w:rPr>
                <w:lang w:val="fr-FR"/>
              </w:rPr>
              <w:t xml:space="preserve"> </w:t>
            </w:r>
          </w:p>
          <w:p w:rsidR="0027371F" w:rsidRDefault="0027371F" w:rsidP="00C7380B">
            <w:pPr>
              <w:jc w:val="both"/>
              <w:rPr>
                <w:lang w:val="fr-FR"/>
              </w:rPr>
            </w:pPr>
          </w:p>
          <w:p w:rsidR="00C55A9D" w:rsidRDefault="00C55A9D" w:rsidP="00C7380B">
            <w:pPr>
              <w:jc w:val="both"/>
              <w:rPr>
                <w:lang w:val="fr-FR"/>
              </w:rPr>
            </w:pPr>
          </w:p>
          <w:p w:rsidR="0027371F" w:rsidRDefault="0027371F" w:rsidP="00C7380B">
            <w:pPr>
              <w:jc w:val="both"/>
              <w:rPr>
                <w:lang w:val="fr-FR"/>
              </w:rPr>
            </w:pPr>
            <w:r w:rsidRPr="00EA5241">
              <w:rPr>
                <w:lang w:val="fr-FR"/>
              </w:rPr>
              <w:t>3 - Moyennement probable (</w:t>
            </w:r>
            <w:r w:rsidRPr="00F422A5">
              <w:rPr>
                <w:b/>
                <w:lang w:val="fr-FR"/>
              </w:rPr>
              <w:t>MP</w:t>
            </w:r>
            <w:r w:rsidRPr="00EA5241">
              <w:rPr>
                <w:lang w:val="fr-FR"/>
              </w:rPr>
              <w:t>) : risques modérés</w:t>
            </w:r>
            <w:r>
              <w:rPr>
                <w:lang w:val="fr-FR"/>
              </w:rPr>
              <w:t xml:space="preserve"> </w:t>
            </w:r>
          </w:p>
          <w:p w:rsidR="0027371F" w:rsidRDefault="0027371F" w:rsidP="00C7380B">
            <w:pPr>
              <w:jc w:val="both"/>
              <w:rPr>
                <w:lang w:val="fr-FR"/>
              </w:rPr>
            </w:pPr>
          </w:p>
          <w:p w:rsidR="00C55A9D" w:rsidRDefault="00C55A9D" w:rsidP="00C7380B">
            <w:pPr>
              <w:jc w:val="both"/>
              <w:rPr>
                <w:lang w:val="fr-FR"/>
              </w:rPr>
            </w:pPr>
          </w:p>
          <w:p w:rsidR="0027371F" w:rsidRDefault="0027371F" w:rsidP="00C7380B">
            <w:pPr>
              <w:jc w:val="both"/>
              <w:rPr>
                <w:lang w:val="fr-FR"/>
              </w:rPr>
            </w:pPr>
            <w:r w:rsidRPr="00EA5241">
              <w:rPr>
                <w:lang w:val="fr-FR"/>
              </w:rPr>
              <w:t>2 - Moyennement peu probable (</w:t>
            </w:r>
            <w:r w:rsidRPr="00F422A5">
              <w:rPr>
                <w:b/>
                <w:lang w:val="fr-FR"/>
              </w:rPr>
              <w:t>MU</w:t>
            </w:r>
            <w:r w:rsidRPr="00EA5241">
              <w:rPr>
                <w:lang w:val="fr-FR"/>
              </w:rPr>
              <w:t>) : des risques importants</w:t>
            </w:r>
            <w:r>
              <w:rPr>
                <w:lang w:val="fr-FR"/>
              </w:rPr>
              <w:t xml:space="preserve"> </w:t>
            </w:r>
          </w:p>
          <w:p w:rsidR="0027371F" w:rsidRDefault="0027371F" w:rsidP="00C7380B">
            <w:pPr>
              <w:jc w:val="both"/>
              <w:rPr>
                <w:lang w:val="fr-FR"/>
              </w:rPr>
            </w:pPr>
          </w:p>
          <w:p w:rsidR="00C55A9D" w:rsidRDefault="00C55A9D" w:rsidP="00C7380B">
            <w:pPr>
              <w:jc w:val="both"/>
              <w:rPr>
                <w:lang w:val="fr-FR"/>
              </w:rPr>
            </w:pPr>
          </w:p>
          <w:p w:rsidR="0027371F" w:rsidRDefault="005975D7" w:rsidP="00C7380B">
            <w:pPr>
              <w:jc w:val="both"/>
              <w:rPr>
                <w:lang w:val="fr-FR"/>
              </w:rPr>
            </w:pPr>
            <w:r w:rsidRPr="00EA5241">
              <w:rPr>
                <w:lang w:val="fr-FR"/>
              </w:rPr>
              <w:t>1 - Improbable (</w:t>
            </w:r>
            <w:r w:rsidRPr="00F422A5">
              <w:rPr>
                <w:b/>
                <w:lang w:val="fr-FR"/>
              </w:rPr>
              <w:t>U</w:t>
            </w:r>
            <w:r w:rsidRPr="00EA5241">
              <w:rPr>
                <w:lang w:val="fr-FR"/>
              </w:rPr>
              <w:t>) : risques graves</w:t>
            </w:r>
            <w:r>
              <w:rPr>
                <w:lang w:val="fr-FR"/>
              </w:rPr>
              <w:t xml:space="preserve"> </w:t>
            </w:r>
          </w:p>
          <w:p w:rsidR="005975D7" w:rsidRDefault="005975D7" w:rsidP="00C7380B">
            <w:pPr>
              <w:jc w:val="both"/>
              <w:rPr>
                <w:rFonts w:cs="Calibri"/>
                <w:lang w:val="fr-FR"/>
              </w:rPr>
            </w:pPr>
          </w:p>
        </w:tc>
        <w:tc>
          <w:tcPr>
            <w:tcW w:w="3071" w:type="dxa"/>
          </w:tcPr>
          <w:p w:rsidR="0027371F" w:rsidRDefault="0027371F" w:rsidP="00C7380B">
            <w:pPr>
              <w:jc w:val="both"/>
              <w:rPr>
                <w:rFonts w:cs="Calibri"/>
                <w:lang w:val="fr-FR"/>
              </w:rPr>
            </w:pPr>
          </w:p>
          <w:p w:rsidR="00F422A5" w:rsidRDefault="00F422A5" w:rsidP="005975D7">
            <w:pPr>
              <w:rPr>
                <w:lang w:val="fr-FR"/>
              </w:rPr>
            </w:pPr>
          </w:p>
          <w:p w:rsidR="00F422A5" w:rsidRDefault="00F422A5" w:rsidP="005975D7">
            <w:pPr>
              <w:rPr>
                <w:lang w:val="fr-FR"/>
              </w:rPr>
            </w:pPr>
          </w:p>
          <w:p w:rsidR="00F422A5" w:rsidRDefault="00F422A5" w:rsidP="005975D7">
            <w:pPr>
              <w:rPr>
                <w:lang w:val="fr-FR"/>
              </w:rPr>
            </w:pPr>
          </w:p>
          <w:p w:rsidR="005975D7" w:rsidRDefault="005975D7" w:rsidP="005975D7">
            <w:pPr>
              <w:rPr>
                <w:lang w:val="fr-FR"/>
              </w:rPr>
            </w:pPr>
            <w:r w:rsidRPr="005975D7">
              <w:rPr>
                <w:lang w:val="fr-FR"/>
              </w:rPr>
              <w:t xml:space="preserve">2 </w:t>
            </w:r>
            <w:r w:rsidR="00415506">
              <w:rPr>
                <w:lang w:val="fr-FR"/>
              </w:rPr>
              <w:t xml:space="preserve">- </w:t>
            </w:r>
            <w:r w:rsidRPr="005975D7">
              <w:rPr>
                <w:lang w:val="fr-FR"/>
              </w:rPr>
              <w:t>Pertinent (</w:t>
            </w:r>
            <w:r w:rsidRPr="00F422A5">
              <w:rPr>
                <w:b/>
                <w:lang w:val="fr-FR"/>
              </w:rPr>
              <w:t>P</w:t>
            </w:r>
            <w:r w:rsidRPr="005975D7">
              <w:rPr>
                <w:lang w:val="fr-FR"/>
              </w:rPr>
              <w:t>)</w:t>
            </w:r>
            <w:r>
              <w:rPr>
                <w:lang w:val="fr-FR"/>
              </w:rPr>
              <w:t xml:space="preserve"> </w:t>
            </w:r>
          </w:p>
          <w:p w:rsidR="005975D7" w:rsidRDefault="005975D7" w:rsidP="005975D7">
            <w:pPr>
              <w:rPr>
                <w:lang w:val="fr-FR"/>
              </w:rPr>
            </w:pPr>
          </w:p>
          <w:p w:rsidR="005975D7" w:rsidRPr="005975D7" w:rsidRDefault="005975D7" w:rsidP="005975D7">
            <w:pPr>
              <w:rPr>
                <w:lang w:val="fr-FR"/>
              </w:rPr>
            </w:pPr>
          </w:p>
          <w:p w:rsidR="00F422A5" w:rsidRDefault="00F422A5" w:rsidP="005975D7">
            <w:pPr>
              <w:rPr>
                <w:lang w:val="fr-FR"/>
              </w:rPr>
            </w:pPr>
          </w:p>
          <w:p w:rsidR="005975D7" w:rsidRPr="005975D7" w:rsidRDefault="005975D7" w:rsidP="005975D7">
            <w:pPr>
              <w:rPr>
                <w:lang w:val="fr-FR"/>
              </w:rPr>
            </w:pPr>
            <w:r w:rsidRPr="005975D7">
              <w:rPr>
                <w:lang w:val="fr-FR"/>
              </w:rPr>
              <w:t xml:space="preserve">1 </w:t>
            </w:r>
            <w:r w:rsidR="00415506">
              <w:rPr>
                <w:lang w:val="fr-FR"/>
              </w:rPr>
              <w:t xml:space="preserve">- </w:t>
            </w:r>
            <w:r w:rsidRPr="005975D7">
              <w:rPr>
                <w:lang w:val="fr-FR"/>
              </w:rPr>
              <w:t>Pas pertinent (</w:t>
            </w:r>
            <w:r w:rsidR="00F422A5" w:rsidRPr="00F422A5">
              <w:rPr>
                <w:b/>
                <w:lang w:val="fr-FR"/>
              </w:rPr>
              <w:t>PP</w:t>
            </w:r>
            <w:r w:rsidRPr="005975D7">
              <w:rPr>
                <w:lang w:val="fr-FR"/>
              </w:rPr>
              <w:t>)</w:t>
            </w: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p w:rsidR="0027371F" w:rsidRDefault="0027371F" w:rsidP="00C7380B">
            <w:pPr>
              <w:jc w:val="both"/>
              <w:rPr>
                <w:rFonts w:cs="Calibri"/>
                <w:lang w:val="fr-FR"/>
              </w:rPr>
            </w:pPr>
          </w:p>
        </w:tc>
      </w:tr>
      <w:tr w:rsidR="0027371F" w:rsidRPr="00721527" w:rsidTr="00097E08">
        <w:tc>
          <w:tcPr>
            <w:tcW w:w="9212" w:type="dxa"/>
            <w:gridSpan w:val="3"/>
          </w:tcPr>
          <w:p w:rsidR="00F422A5" w:rsidRDefault="00F422A5" w:rsidP="00415506">
            <w:pPr>
              <w:rPr>
                <w:i/>
                <w:lang w:val="fr-FR"/>
              </w:rPr>
            </w:pPr>
          </w:p>
          <w:p w:rsidR="00415506" w:rsidRPr="00EA5241" w:rsidRDefault="00415506" w:rsidP="00415506">
            <w:pPr>
              <w:rPr>
                <w:rFonts w:eastAsia="Times New Roman"/>
                <w:i/>
                <w:lang w:val="fr-FR"/>
              </w:rPr>
            </w:pPr>
            <w:r w:rsidRPr="00EA5241">
              <w:rPr>
                <w:i/>
                <w:lang w:val="fr-FR"/>
              </w:rPr>
              <w:t>Notations supplémentaires le cas échéant :</w:t>
            </w:r>
          </w:p>
          <w:p w:rsidR="00F422A5" w:rsidRDefault="00F422A5" w:rsidP="00415506">
            <w:pPr>
              <w:jc w:val="both"/>
              <w:rPr>
                <w:lang w:val="fr-FR"/>
              </w:rPr>
            </w:pPr>
          </w:p>
          <w:p w:rsidR="0027371F" w:rsidRDefault="00415506" w:rsidP="00415506">
            <w:pPr>
              <w:jc w:val="both"/>
              <w:rPr>
                <w:lang w:val="fr-FR"/>
              </w:rPr>
            </w:pPr>
            <w:r w:rsidRPr="00EA5241">
              <w:rPr>
                <w:lang w:val="fr-FR"/>
              </w:rPr>
              <w:t xml:space="preserve">                        Sans objet (</w:t>
            </w:r>
            <w:r w:rsidRPr="00F65E20">
              <w:rPr>
                <w:b/>
                <w:lang w:val="fr-FR"/>
              </w:rPr>
              <w:t>S.O.</w:t>
            </w:r>
            <w:r w:rsidRPr="00EA5241">
              <w:rPr>
                <w:lang w:val="fr-FR"/>
              </w:rPr>
              <w:t>)                                        Évaluation impossible (</w:t>
            </w:r>
            <w:r w:rsidRPr="00F65E20">
              <w:rPr>
                <w:b/>
                <w:lang w:val="fr-FR"/>
              </w:rPr>
              <w:t>E.I.</w:t>
            </w:r>
            <w:r w:rsidRPr="00EA5241">
              <w:rPr>
                <w:lang w:val="fr-FR"/>
              </w:rPr>
              <w:t>)</w:t>
            </w:r>
            <w:r>
              <w:rPr>
                <w:lang w:val="fr-FR"/>
              </w:rPr>
              <w:t xml:space="preserve"> </w:t>
            </w:r>
          </w:p>
          <w:p w:rsidR="00F422A5" w:rsidRDefault="00F422A5" w:rsidP="00415506">
            <w:pPr>
              <w:jc w:val="both"/>
              <w:rPr>
                <w:rFonts w:cs="Calibri"/>
                <w:lang w:val="fr-FR"/>
              </w:rPr>
            </w:pPr>
          </w:p>
        </w:tc>
      </w:tr>
    </w:tbl>
    <w:p w:rsidR="0027371F" w:rsidRDefault="0027371F" w:rsidP="00C7380B">
      <w:pPr>
        <w:spacing w:after="0"/>
        <w:jc w:val="both"/>
        <w:rPr>
          <w:rFonts w:cs="Calibri"/>
          <w:lang w:val="fr-FR"/>
        </w:rPr>
      </w:pPr>
    </w:p>
    <w:p w:rsidR="0010600B" w:rsidRPr="00EA5241" w:rsidRDefault="0010600B" w:rsidP="0010600B">
      <w:pPr>
        <w:pStyle w:val="Titre3"/>
        <w:rPr>
          <w:rFonts w:asciiTheme="minorHAnsi" w:eastAsia="Times New Roman" w:hAnsiTheme="minorHAnsi"/>
          <w:lang w:val="fr-FR"/>
        </w:rPr>
      </w:pPr>
      <w:bookmarkStart w:id="16" w:name="_Toc447100913"/>
      <w:r w:rsidRPr="00EA5241">
        <w:rPr>
          <w:rFonts w:asciiTheme="minorHAnsi" w:hAnsiTheme="minorHAnsi"/>
          <w:lang w:val="fr-FR"/>
        </w:rPr>
        <w:lastRenderedPageBreak/>
        <w:t>Résumé des conclusions, des recommandations et des enseignements</w:t>
      </w:r>
      <w:bookmarkEnd w:id="16"/>
      <w:r w:rsidRPr="00EA5241">
        <w:rPr>
          <w:rFonts w:asciiTheme="minorHAnsi" w:hAnsiTheme="minorHAnsi"/>
          <w:lang w:val="fr-FR"/>
        </w:rPr>
        <w:t xml:space="preserve"> </w:t>
      </w:r>
    </w:p>
    <w:p w:rsidR="0010600B" w:rsidRPr="00EA5241" w:rsidRDefault="0010600B" w:rsidP="0010600B">
      <w:pPr>
        <w:spacing w:after="0" w:line="240" w:lineRule="auto"/>
        <w:rPr>
          <w:rFonts w:eastAsia="Times New Roman" w:cstheme="minorHAnsi"/>
          <w:lang w:val="fr-FR"/>
        </w:rPr>
      </w:pPr>
    </w:p>
    <w:p w:rsidR="0010600B" w:rsidRPr="00EA5241" w:rsidRDefault="0010600B" w:rsidP="0010600B">
      <w:pPr>
        <w:spacing w:after="0" w:line="240" w:lineRule="auto"/>
        <w:jc w:val="both"/>
        <w:rPr>
          <w:rFonts w:eastAsia="Times New Roman" w:cstheme="minorHAnsi"/>
          <w:lang w:val="fr-FR"/>
        </w:rPr>
      </w:pPr>
      <w:r w:rsidRPr="00EA5241">
        <w:rPr>
          <w:rFonts w:eastAsia="Times New Roman" w:cstheme="minorHAnsi"/>
          <w:lang w:val="fr-FR"/>
        </w:rPr>
        <w:t>Après examen des données des différents documents mises à dispositions et analyse des données issues des différentes visites de terrain, la mission d’évaluation finale du projet su</w:t>
      </w:r>
      <w:r w:rsidR="00900F9B">
        <w:rPr>
          <w:rFonts w:eastAsia="Times New Roman" w:cstheme="minorHAnsi"/>
          <w:lang w:val="fr-FR"/>
        </w:rPr>
        <w:t>r</w:t>
      </w:r>
      <w:r w:rsidRPr="00EA5241">
        <w:rPr>
          <w:rFonts w:eastAsia="Times New Roman" w:cstheme="minorHAnsi"/>
          <w:lang w:val="fr-FR"/>
        </w:rPr>
        <w:t xml:space="preserve"> les aires marines protégées</w:t>
      </w:r>
      <w:r w:rsidR="00900F9B">
        <w:rPr>
          <w:rFonts w:eastAsia="Times New Roman" w:cstheme="minorHAnsi"/>
          <w:lang w:val="fr-FR"/>
        </w:rPr>
        <w:t xml:space="preserve"> de Djibouti</w:t>
      </w:r>
      <w:r w:rsidRPr="00EA5241">
        <w:rPr>
          <w:rFonts w:eastAsia="Times New Roman" w:cstheme="minorHAnsi"/>
          <w:lang w:val="fr-FR"/>
        </w:rPr>
        <w:t xml:space="preserve"> est parvenue aux conclusion</w:t>
      </w:r>
      <w:r w:rsidR="00900F9B">
        <w:rPr>
          <w:rFonts w:eastAsia="Times New Roman" w:cstheme="minorHAnsi"/>
          <w:lang w:val="fr-FR"/>
        </w:rPr>
        <w:t>s</w:t>
      </w:r>
      <w:r w:rsidRPr="00EA5241">
        <w:rPr>
          <w:rFonts w:eastAsia="Times New Roman" w:cstheme="minorHAnsi"/>
          <w:lang w:val="fr-FR"/>
        </w:rPr>
        <w:t xml:space="preserve"> et recommandations suivantes :  </w:t>
      </w:r>
    </w:p>
    <w:p w:rsidR="0010600B" w:rsidRPr="00EA5241" w:rsidRDefault="0010600B" w:rsidP="0010600B">
      <w:pPr>
        <w:spacing w:after="0" w:line="240" w:lineRule="auto"/>
        <w:rPr>
          <w:rFonts w:eastAsia="Times New Roman" w:cstheme="minorHAnsi"/>
          <w:lang w:val="fr-FR"/>
        </w:rPr>
      </w:pPr>
    </w:p>
    <w:p w:rsidR="0010600B" w:rsidRPr="00EA5241" w:rsidRDefault="0010600B" w:rsidP="00535F19">
      <w:pPr>
        <w:pStyle w:val="Paragraphedeliste"/>
        <w:numPr>
          <w:ilvl w:val="0"/>
          <w:numId w:val="17"/>
        </w:numPr>
        <w:rPr>
          <w:rFonts w:asciiTheme="minorHAnsi" w:hAnsiTheme="minorHAnsi" w:cstheme="minorHAnsi"/>
          <w:b/>
          <w:sz w:val="22"/>
          <w:szCs w:val="22"/>
        </w:rPr>
      </w:pPr>
      <w:r w:rsidRPr="00EA5241">
        <w:rPr>
          <w:rFonts w:asciiTheme="minorHAnsi" w:hAnsiTheme="minorHAnsi" w:cstheme="minorHAnsi"/>
          <w:b/>
          <w:sz w:val="22"/>
          <w:szCs w:val="22"/>
        </w:rPr>
        <w:t xml:space="preserve">Mesures correctives pour </w:t>
      </w:r>
      <w:r w:rsidR="00EC4569">
        <w:rPr>
          <w:rFonts w:asciiTheme="minorHAnsi" w:hAnsiTheme="minorHAnsi" w:cstheme="minorHAnsi"/>
          <w:b/>
          <w:sz w:val="22"/>
          <w:szCs w:val="22"/>
        </w:rPr>
        <w:t xml:space="preserve">la </w:t>
      </w:r>
      <w:r w:rsidRPr="00EA5241">
        <w:rPr>
          <w:rFonts w:asciiTheme="minorHAnsi" w:hAnsiTheme="minorHAnsi" w:cstheme="minorHAnsi"/>
          <w:b/>
          <w:sz w:val="22"/>
          <w:szCs w:val="22"/>
        </w:rPr>
        <w:t xml:space="preserve">conception, la mise en œuvre, le suivi et l’évaluation du projet :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A sa conception le projet ne prévoyait que 03 AMP </w:t>
      </w:r>
      <w:r w:rsidR="00EC4569">
        <w:rPr>
          <w:rFonts w:asciiTheme="minorHAnsi" w:hAnsiTheme="minorHAnsi" w:cstheme="minorHAnsi"/>
          <w:sz w:val="22"/>
          <w:szCs w:val="22"/>
        </w:rPr>
        <w:t xml:space="preserve">mais il serait important de prendre en compte tous les </w:t>
      </w:r>
      <w:r w:rsidRPr="00EA5241">
        <w:rPr>
          <w:rFonts w:asciiTheme="minorHAnsi" w:hAnsiTheme="minorHAnsi" w:cstheme="minorHAnsi"/>
          <w:sz w:val="22"/>
          <w:szCs w:val="22"/>
        </w:rPr>
        <w:t>0</w:t>
      </w:r>
      <w:r w:rsidR="00802A74">
        <w:rPr>
          <w:rFonts w:asciiTheme="minorHAnsi" w:hAnsiTheme="minorHAnsi" w:cstheme="minorHAnsi"/>
          <w:sz w:val="22"/>
          <w:szCs w:val="22"/>
        </w:rPr>
        <w:t>3 autres</w:t>
      </w:r>
      <w:r w:rsidRPr="00EA5241">
        <w:rPr>
          <w:rFonts w:asciiTheme="minorHAnsi" w:hAnsiTheme="minorHAnsi" w:cstheme="minorHAnsi"/>
          <w:sz w:val="22"/>
          <w:szCs w:val="22"/>
        </w:rPr>
        <w:t xml:space="preserve"> </w:t>
      </w:r>
      <w:r w:rsidR="00802A74">
        <w:rPr>
          <w:rFonts w:asciiTheme="minorHAnsi" w:hAnsiTheme="minorHAnsi" w:cstheme="minorHAnsi"/>
          <w:sz w:val="22"/>
          <w:szCs w:val="22"/>
        </w:rPr>
        <w:t>sites (</w:t>
      </w:r>
      <w:r w:rsidR="00827953">
        <w:rPr>
          <w:rFonts w:asciiTheme="minorHAnsi" w:hAnsiTheme="minorHAnsi" w:cstheme="minorHAnsi"/>
          <w:sz w:val="22"/>
          <w:szCs w:val="22"/>
        </w:rPr>
        <w:t xml:space="preserve">le </w:t>
      </w:r>
      <w:r w:rsidR="00802A74">
        <w:rPr>
          <w:rFonts w:asciiTheme="minorHAnsi" w:hAnsiTheme="minorHAnsi" w:cstheme="minorHAnsi"/>
          <w:sz w:val="22"/>
          <w:szCs w:val="22"/>
        </w:rPr>
        <w:t>Golf de Ghoubbet, Sagallou et la plage des Sable</w:t>
      </w:r>
      <w:r w:rsidR="00827953">
        <w:rPr>
          <w:rFonts w:asciiTheme="minorHAnsi" w:hAnsiTheme="minorHAnsi" w:cstheme="minorHAnsi"/>
          <w:sz w:val="22"/>
          <w:szCs w:val="22"/>
        </w:rPr>
        <w:t>s</w:t>
      </w:r>
      <w:r w:rsidR="00802A74">
        <w:rPr>
          <w:rFonts w:asciiTheme="minorHAnsi" w:hAnsiTheme="minorHAnsi" w:cstheme="minorHAnsi"/>
          <w:sz w:val="22"/>
          <w:szCs w:val="22"/>
        </w:rPr>
        <w:t xml:space="preserve"> blanc</w:t>
      </w:r>
      <w:r w:rsidR="00827953">
        <w:rPr>
          <w:rFonts w:asciiTheme="minorHAnsi" w:hAnsiTheme="minorHAnsi" w:cstheme="minorHAnsi"/>
          <w:sz w:val="22"/>
          <w:szCs w:val="22"/>
        </w:rPr>
        <w:t>s</w:t>
      </w:r>
      <w:r w:rsidR="00802A74">
        <w:rPr>
          <w:rFonts w:asciiTheme="minorHAnsi" w:hAnsiTheme="minorHAnsi" w:cstheme="minorHAnsi"/>
          <w:sz w:val="22"/>
          <w:szCs w:val="22"/>
        </w:rPr>
        <w:t>/Raissali)</w:t>
      </w:r>
      <w:r w:rsidRPr="00EA5241">
        <w:rPr>
          <w:rFonts w:asciiTheme="minorHAnsi" w:hAnsiTheme="minorHAnsi" w:cstheme="minorHAnsi"/>
          <w:sz w:val="22"/>
          <w:szCs w:val="22"/>
        </w:rPr>
        <w:t xml:space="preserve"> au regard de la situation actuelle et de l’importance des espèces aquatiques </w:t>
      </w:r>
      <w:r w:rsidR="00827953">
        <w:rPr>
          <w:rFonts w:asciiTheme="minorHAnsi" w:hAnsiTheme="minorHAnsi" w:cstheme="minorHAnsi"/>
          <w:sz w:val="22"/>
          <w:szCs w:val="22"/>
        </w:rPr>
        <w:t>ainsi que</w:t>
      </w:r>
      <w:r w:rsidRPr="00EA5241">
        <w:rPr>
          <w:rFonts w:asciiTheme="minorHAnsi" w:hAnsiTheme="minorHAnsi" w:cstheme="minorHAnsi"/>
          <w:sz w:val="22"/>
          <w:szCs w:val="22"/>
        </w:rPr>
        <w:t xml:space="preserve"> des menaces de plus en plus pressantes sur la diversité biologique de</w:t>
      </w:r>
      <w:r w:rsidR="00827953">
        <w:rPr>
          <w:rFonts w:asciiTheme="minorHAnsi" w:hAnsiTheme="minorHAnsi" w:cstheme="minorHAnsi"/>
          <w:sz w:val="22"/>
          <w:szCs w:val="22"/>
        </w:rPr>
        <w:t xml:space="preserve"> ce</w:t>
      </w:r>
      <w:r w:rsidRPr="00EA5241">
        <w:rPr>
          <w:rFonts w:asciiTheme="minorHAnsi" w:hAnsiTheme="minorHAnsi" w:cstheme="minorHAnsi"/>
          <w:sz w:val="22"/>
          <w:szCs w:val="22"/>
        </w:rPr>
        <w:t xml:space="preserve">s </w:t>
      </w:r>
      <w:r w:rsidR="00827953">
        <w:rPr>
          <w:rFonts w:asciiTheme="minorHAnsi" w:hAnsiTheme="minorHAnsi" w:cstheme="minorHAnsi"/>
          <w:sz w:val="22"/>
          <w:szCs w:val="22"/>
        </w:rPr>
        <w:t xml:space="preserve">03 </w:t>
      </w:r>
      <w:r w:rsidRPr="00EA5241">
        <w:rPr>
          <w:rFonts w:asciiTheme="minorHAnsi" w:hAnsiTheme="minorHAnsi" w:cstheme="minorHAnsi"/>
          <w:sz w:val="22"/>
          <w:szCs w:val="22"/>
        </w:rPr>
        <w:t xml:space="preserve">autres sites d’importance pour la conservation dans le pays ;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La possibilité de prolonger ce projet devrait être prise en compte par le  PNUD-FEM afin de capitaliser les acquis et étendre le projet </w:t>
      </w:r>
      <w:r w:rsidR="00827953">
        <w:rPr>
          <w:rFonts w:asciiTheme="minorHAnsi" w:hAnsiTheme="minorHAnsi" w:cstheme="minorHAnsi"/>
          <w:sz w:val="22"/>
          <w:szCs w:val="22"/>
        </w:rPr>
        <w:t>aux 03</w:t>
      </w:r>
      <w:r w:rsidRPr="00EA5241">
        <w:rPr>
          <w:rFonts w:asciiTheme="minorHAnsi" w:hAnsiTheme="minorHAnsi" w:cstheme="minorHAnsi"/>
          <w:sz w:val="22"/>
          <w:szCs w:val="22"/>
        </w:rPr>
        <w:t xml:space="preserve"> autres nouvelles AMP </w:t>
      </w:r>
      <w:r w:rsidR="00827953">
        <w:rPr>
          <w:rFonts w:asciiTheme="minorHAnsi" w:hAnsiTheme="minorHAnsi" w:cstheme="minorHAnsi"/>
          <w:sz w:val="22"/>
          <w:szCs w:val="22"/>
        </w:rPr>
        <w:t xml:space="preserve">citées plus haut </w:t>
      </w:r>
      <w:r w:rsidRPr="00EA5241">
        <w:rPr>
          <w:rFonts w:asciiTheme="minorHAnsi" w:hAnsiTheme="minorHAnsi" w:cstheme="minorHAnsi"/>
          <w:sz w:val="22"/>
          <w:szCs w:val="22"/>
        </w:rPr>
        <w:t>où la biodiversité</w:t>
      </w:r>
      <w:r w:rsidR="00EC4569">
        <w:rPr>
          <w:rFonts w:asciiTheme="minorHAnsi" w:hAnsiTheme="minorHAnsi" w:cstheme="minorHAnsi"/>
          <w:sz w:val="22"/>
          <w:szCs w:val="22"/>
        </w:rPr>
        <w:t xml:space="preserve"> marine</w:t>
      </w:r>
      <w:r w:rsidRPr="00EA5241">
        <w:rPr>
          <w:rFonts w:asciiTheme="minorHAnsi" w:hAnsiTheme="minorHAnsi" w:cstheme="minorHAnsi"/>
          <w:sz w:val="22"/>
          <w:szCs w:val="22"/>
        </w:rPr>
        <w:t xml:space="preserve"> est menacée ainsi que la biodiversité terrestre dans la mesure du possible ; </w:t>
      </w:r>
    </w:p>
    <w:p w:rsidR="0010600B" w:rsidRPr="00EA5241" w:rsidRDefault="0010600B" w:rsidP="0010600B">
      <w:pPr>
        <w:pStyle w:val="Paragraphedeliste"/>
        <w:jc w:val="both"/>
        <w:rPr>
          <w:rFonts w:asciiTheme="minorHAnsi" w:hAnsiTheme="minorHAnsi" w:cstheme="minorHAnsi"/>
          <w:sz w:val="22"/>
          <w:szCs w:val="22"/>
        </w:rPr>
      </w:pPr>
    </w:p>
    <w:p w:rsidR="0010600B" w:rsidRPr="00D1495C"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La mise en place d’une unité suivi-évaluation serait d’une importance capitale en vue d’assurer </w:t>
      </w:r>
      <w:r w:rsidRPr="00D1495C">
        <w:rPr>
          <w:rFonts w:asciiTheme="minorHAnsi" w:hAnsiTheme="minorHAnsi" w:cstheme="minorHAnsi"/>
          <w:sz w:val="22"/>
          <w:szCs w:val="22"/>
        </w:rPr>
        <w:t>un suivi régulier des indicateur</w:t>
      </w:r>
      <w:r w:rsidR="00EC4569" w:rsidRPr="00D1495C">
        <w:rPr>
          <w:rFonts w:asciiTheme="minorHAnsi" w:hAnsiTheme="minorHAnsi" w:cstheme="minorHAnsi"/>
          <w:sz w:val="22"/>
          <w:szCs w:val="22"/>
        </w:rPr>
        <w:t>s</w:t>
      </w:r>
      <w:r w:rsidRPr="00D1495C">
        <w:rPr>
          <w:rFonts w:asciiTheme="minorHAnsi" w:hAnsiTheme="minorHAnsi" w:cstheme="minorHAnsi"/>
          <w:sz w:val="22"/>
          <w:szCs w:val="22"/>
        </w:rPr>
        <w:t xml:space="preserve"> du cadre logique pour s’assurer que le projet pourra</w:t>
      </w:r>
      <w:r w:rsidR="00EC4569" w:rsidRPr="00D1495C">
        <w:rPr>
          <w:rFonts w:asciiTheme="minorHAnsi" w:hAnsiTheme="minorHAnsi" w:cstheme="minorHAnsi"/>
          <w:sz w:val="22"/>
          <w:szCs w:val="22"/>
        </w:rPr>
        <w:t>it</w:t>
      </w:r>
      <w:r w:rsidRPr="00D1495C">
        <w:rPr>
          <w:rFonts w:asciiTheme="minorHAnsi" w:hAnsiTheme="minorHAnsi" w:cstheme="minorHAnsi"/>
          <w:sz w:val="22"/>
          <w:szCs w:val="22"/>
        </w:rPr>
        <w:t xml:space="preserve"> atteindre les résultats attendus ; </w:t>
      </w:r>
    </w:p>
    <w:p w:rsidR="0010600B" w:rsidRPr="00D1495C" w:rsidRDefault="0010600B" w:rsidP="0010600B">
      <w:pPr>
        <w:pStyle w:val="Paragraphedeliste"/>
        <w:jc w:val="both"/>
        <w:rPr>
          <w:rFonts w:asciiTheme="minorHAnsi" w:hAnsiTheme="minorHAnsi" w:cstheme="minorHAnsi"/>
          <w:sz w:val="22"/>
          <w:szCs w:val="22"/>
        </w:rPr>
      </w:pPr>
    </w:p>
    <w:p w:rsidR="0010600B" w:rsidRPr="00D1495C" w:rsidRDefault="0010600B" w:rsidP="00535F19">
      <w:pPr>
        <w:pStyle w:val="Paragraphedeliste"/>
        <w:numPr>
          <w:ilvl w:val="0"/>
          <w:numId w:val="18"/>
        </w:numPr>
        <w:jc w:val="both"/>
        <w:rPr>
          <w:rFonts w:asciiTheme="minorHAnsi" w:hAnsiTheme="minorHAnsi" w:cstheme="minorHAnsi"/>
          <w:sz w:val="22"/>
          <w:szCs w:val="22"/>
        </w:rPr>
      </w:pPr>
      <w:r w:rsidRPr="00D1495C">
        <w:rPr>
          <w:rFonts w:asciiTheme="minorHAnsi" w:hAnsiTheme="minorHAnsi" w:cstheme="minorHAnsi"/>
          <w:sz w:val="22"/>
          <w:szCs w:val="22"/>
        </w:rPr>
        <w:t xml:space="preserve">Dans le même ordre d’idée, </w:t>
      </w:r>
      <w:r w:rsidR="00EC4569" w:rsidRPr="00D1495C">
        <w:rPr>
          <w:rFonts w:asciiTheme="minorHAnsi" w:hAnsiTheme="minorHAnsi" w:cstheme="minorHAnsi"/>
          <w:sz w:val="22"/>
          <w:szCs w:val="22"/>
        </w:rPr>
        <w:t xml:space="preserve">prévoir </w:t>
      </w:r>
      <w:r w:rsidRPr="00D1495C">
        <w:rPr>
          <w:rFonts w:asciiTheme="minorHAnsi" w:hAnsiTheme="minorHAnsi" w:cstheme="minorHAnsi"/>
          <w:sz w:val="22"/>
          <w:szCs w:val="22"/>
        </w:rPr>
        <w:t>une unité I.E.C (information-Education-Communication</w:t>
      </w:r>
      <w:r w:rsidR="00EC4569" w:rsidRPr="00D1495C">
        <w:rPr>
          <w:rFonts w:asciiTheme="minorHAnsi" w:hAnsiTheme="minorHAnsi" w:cstheme="minorHAnsi"/>
          <w:sz w:val="22"/>
          <w:szCs w:val="22"/>
        </w:rPr>
        <w:t>)</w:t>
      </w:r>
      <w:r w:rsidRPr="00D1495C">
        <w:rPr>
          <w:rFonts w:asciiTheme="minorHAnsi" w:hAnsiTheme="minorHAnsi" w:cstheme="minorHAnsi"/>
          <w:sz w:val="22"/>
          <w:szCs w:val="22"/>
        </w:rPr>
        <w:t xml:space="preserve"> </w:t>
      </w:r>
      <w:r w:rsidR="00EC4569" w:rsidRPr="00D1495C">
        <w:rPr>
          <w:rFonts w:asciiTheme="minorHAnsi" w:hAnsiTheme="minorHAnsi" w:cstheme="minorHAnsi"/>
          <w:sz w:val="22"/>
          <w:szCs w:val="22"/>
        </w:rPr>
        <w:t>demeure</w:t>
      </w:r>
      <w:r w:rsidRPr="00D1495C">
        <w:rPr>
          <w:rFonts w:asciiTheme="minorHAnsi" w:hAnsiTheme="minorHAnsi" w:cstheme="minorHAnsi"/>
          <w:sz w:val="22"/>
          <w:szCs w:val="22"/>
        </w:rPr>
        <w:t xml:space="preserve"> capitale </w:t>
      </w:r>
      <w:r w:rsidR="00EC4569" w:rsidRPr="00D1495C">
        <w:rPr>
          <w:rFonts w:asciiTheme="minorHAnsi" w:hAnsiTheme="minorHAnsi" w:cstheme="minorHAnsi"/>
          <w:sz w:val="22"/>
          <w:szCs w:val="22"/>
        </w:rPr>
        <w:t xml:space="preserve">afin </w:t>
      </w:r>
      <w:r w:rsidRPr="00D1495C">
        <w:rPr>
          <w:rFonts w:asciiTheme="minorHAnsi" w:hAnsiTheme="minorHAnsi" w:cstheme="minorHAnsi"/>
          <w:sz w:val="22"/>
          <w:szCs w:val="22"/>
        </w:rPr>
        <w:t>d’assurer une meilleure visibilité des actions du PNUD</w:t>
      </w:r>
      <w:r w:rsidR="00EC4569" w:rsidRPr="00D1495C">
        <w:rPr>
          <w:rFonts w:asciiTheme="minorHAnsi" w:hAnsiTheme="minorHAnsi" w:cstheme="minorHAnsi"/>
          <w:sz w:val="22"/>
          <w:szCs w:val="22"/>
        </w:rPr>
        <w:t>-FEM</w:t>
      </w:r>
      <w:r w:rsidRPr="00D1495C">
        <w:rPr>
          <w:rFonts w:asciiTheme="minorHAnsi" w:hAnsiTheme="minorHAnsi" w:cstheme="minorHAnsi"/>
          <w:sz w:val="22"/>
          <w:szCs w:val="22"/>
        </w:rPr>
        <w:t xml:space="preserve"> et assurer une bonne communication entre les différentes partie</w:t>
      </w:r>
      <w:r w:rsidR="00827953">
        <w:rPr>
          <w:rFonts w:asciiTheme="minorHAnsi" w:hAnsiTheme="minorHAnsi" w:cstheme="minorHAnsi"/>
          <w:sz w:val="22"/>
          <w:szCs w:val="22"/>
        </w:rPr>
        <w:t>s</w:t>
      </w:r>
      <w:r w:rsidRPr="00D1495C">
        <w:rPr>
          <w:rFonts w:asciiTheme="minorHAnsi" w:hAnsiTheme="minorHAnsi" w:cstheme="minorHAnsi"/>
          <w:sz w:val="22"/>
          <w:szCs w:val="22"/>
        </w:rPr>
        <w:t xml:space="preserve"> prenantes ; </w:t>
      </w:r>
    </w:p>
    <w:p w:rsidR="00EC4569" w:rsidRPr="00D1495C" w:rsidRDefault="00EC4569" w:rsidP="0062276B">
      <w:pPr>
        <w:pStyle w:val="Paragraphedeliste"/>
        <w:jc w:val="both"/>
        <w:rPr>
          <w:rFonts w:asciiTheme="minorHAnsi" w:hAnsiTheme="minorHAnsi" w:cstheme="minorHAnsi"/>
          <w:sz w:val="22"/>
          <w:szCs w:val="22"/>
        </w:rPr>
      </w:pPr>
    </w:p>
    <w:p w:rsidR="00EC4569" w:rsidRPr="00D1495C" w:rsidRDefault="00EC4569" w:rsidP="00535F19">
      <w:pPr>
        <w:pStyle w:val="Paragraphedeliste"/>
        <w:numPr>
          <w:ilvl w:val="0"/>
          <w:numId w:val="18"/>
        </w:numPr>
        <w:jc w:val="both"/>
        <w:rPr>
          <w:rFonts w:asciiTheme="minorHAnsi" w:hAnsiTheme="minorHAnsi" w:cstheme="minorHAnsi"/>
          <w:sz w:val="22"/>
          <w:szCs w:val="22"/>
        </w:rPr>
      </w:pPr>
      <w:r w:rsidRPr="00D1495C">
        <w:rPr>
          <w:rFonts w:asciiTheme="minorHAnsi" w:hAnsiTheme="minorHAnsi" w:cstheme="minorHAnsi"/>
          <w:sz w:val="22"/>
          <w:szCs w:val="22"/>
        </w:rPr>
        <w:t>Le PNUD devra s’impliquer activement dans l’exécution des projet</w:t>
      </w:r>
      <w:r w:rsidR="00D1495C" w:rsidRPr="00D1495C">
        <w:rPr>
          <w:rFonts w:asciiTheme="minorHAnsi" w:hAnsiTheme="minorHAnsi" w:cstheme="minorHAnsi"/>
          <w:sz w:val="22"/>
          <w:szCs w:val="22"/>
        </w:rPr>
        <w:t>s</w:t>
      </w:r>
      <w:r w:rsidRPr="00D1495C">
        <w:rPr>
          <w:rFonts w:asciiTheme="minorHAnsi" w:hAnsiTheme="minorHAnsi" w:cstheme="minorHAnsi"/>
          <w:sz w:val="22"/>
          <w:szCs w:val="22"/>
        </w:rPr>
        <w:t xml:space="preserve"> à travers : </w:t>
      </w:r>
    </w:p>
    <w:p w:rsidR="00EC4569" w:rsidRPr="00D1495C" w:rsidRDefault="00EC4569" w:rsidP="0062276B">
      <w:pPr>
        <w:pStyle w:val="Paragraphedeliste"/>
        <w:jc w:val="both"/>
        <w:rPr>
          <w:rFonts w:asciiTheme="minorHAnsi" w:hAnsiTheme="minorHAnsi" w:cstheme="minorHAnsi"/>
          <w:sz w:val="22"/>
          <w:szCs w:val="22"/>
        </w:rPr>
      </w:pPr>
    </w:p>
    <w:p w:rsidR="00EC4569" w:rsidRPr="00D1495C" w:rsidRDefault="00EC4569" w:rsidP="00535F19">
      <w:pPr>
        <w:pStyle w:val="Paragraphedeliste"/>
        <w:numPr>
          <w:ilvl w:val="0"/>
          <w:numId w:val="24"/>
        </w:numPr>
        <w:jc w:val="both"/>
        <w:rPr>
          <w:rFonts w:asciiTheme="minorHAnsi" w:hAnsiTheme="minorHAnsi" w:cstheme="minorHAnsi"/>
          <w:sz w:val="22"/>
          <w:szCs w:val="22"/>
        </w:rPr>
      </w:pPr>
      <w:r w:rsidRPr="00D1495C">
        <w:rPr>
          <w:rFonts w:asciiTheme="minorHAnsi" w:hAnsiTheme="minorHAnsi" w:cstheme="minorHAnsi"/>
          <w:sz w:val="22"/>
          <w:szCs w:val="22"/>
        </w:rPr>
        <w:t>Le recrutement et la mise sous tutelle PNUD</w:t>
      </w:r>
      <w:r w:rsidR="00D1495C" w:rsidRPr="00D1495C">
        <w:rPr>
          <w:rFonts w:asciiTheme="minorHAnsi" w:hAnsiTheme="minorHAnsi" w:cstheme="minorHAnsi"/>
          <w:sz w:val="22"/>
          <w:szCs w:val="22"/>
        </w:rPr>
        <w:t xml:space="preserve"> du personnel technique du projet (Coordonnateur National, Gestionnaire Comptable, Experts Nationaux, etc.) avec des TDR bien précis </w:t>
      </w:r>
      <w:r w:rsidR="00E45EE8">
        <w:rPr>
          <w:rFonts w:asciiTheme="minorHAnsi" w:hAnsiTheme="minorHAnsi" w:cstheme="minorHAnsi"/>
          <w:sz w:val="22"/>
          <w:szCs w:val="22"/>
        </w:rPr>
        <w:t xml:space="preserve">et une </w:t>
      </w:r>
      <w:r w:rsidR="00D1495C" w:rsidRPr="00D1495C">
        <w:rPr>
          <w:rFonts w:asciiTheme="minorHAnsi" w:hAnsiTheme="minorHAnsi" w:cstheme="minorHAnsi"/>
          <w:sz w:val="22"/>
          <w:szCs w:val="22"/>
        </w:rPr>
        <w:t>obligation de résultat</w:t>
      </w:r>
      <w:r w:rsidR="00827953">
        <w:rPr>
          <w:rFonts w:asciiTheme="minorHAnsi" w:hAnsiTheme="minorHAnsi" w:cstheme="minorHAnsi"/>
          <w:sz w:val="22"/>
          <w:szCs w:val="22"/>
        </w:rPr>
        <w:t>s</w:t>
      </w:r>
      <w:r w:rsidR="00D1495C" w:rsidRPr="00D1495C">
        <w:rPr>
          <w:rFonts w:asciiTheme="minorHAnsi" w:hAnsiTheme="minorHAnsi" w:cstheme="minorHAnsi"/>
          <w:sz w:val="22"/>
          <w:szCs w:val="22"/>
        </w:rPr>
        <w:t> ;</w:t>
      </w:r>
    </w:p>
    <w:p w:rsidR="00D1495C" w:rsidRPr="00D1495C" w:rsidRDefault="00D1495C" w:rsidP="00535F19">
      <w:pPr>
        <w:pStyle w:val="Paragraphedeliste"/>
        <w:numPr>
          <w:ilvl w:val="0"/>
          <w:numId w:val="24"/>
        </w:numPr>
        <w:jc w:val="both"/>
        <w:rPr>
          <w:rFonts w:asciiTheme="minorHAnsi" w:hAnsiTheme="minorHAnsi" w:cstheme="minorHAnsi"/>
          <w:sz w:val="22"/>
          <w:szCs w:val="22"/>
        </w:rPr>
      </w:pPr>
      <w:r w:rsidRPr="00D1495C">
        <w:rPr>
          <w:rFonts w:asciiTheme="minorHAnsi" w:hAnsiTheme="minorHAnsi" w:cstheme="minorHAnsi"/>
          <w:sz w:val="22"/>
          <w:szCs w:val="22"/>
        </w:rPr>
        <w:t>Le recrutement d’un Conseiller Technique international pour organiser, coordonner et assurer un meilleur suivi de toutes les activités du projet ;</w:t>
      </w:r>
    </w:p>
    <w:p w:rsidR="006639E4" w:rsidRDefault="006639E4" w:rsidP="0062276B">
      <w:pPr>
        <w:pStyle w:val="Paragraphedeliste"/>
        <w:jc w:val="both"/>
        <w:rPr>
          <w:rFonts w:asciiTheme="minorHAnsi" w:hAnsiTheme="minorHAnsi" w:cstheme="minorHAnsi"/>
          <w:sz w:val="22"/>
          <w:szCs w:val="22"/>
        </w:rPr>
      </w:pPr>
    </w:p>
    <w:p w:rsidR="00D1495C" w:rsidRDefault="00D1495C" w:rsidP="00535F19">
      <w:pPr>
        <w:pStyle w:val="Paragraphedeliste"/>
        <w:numPr>
          <w:ilvl w:val="0"/>
          <w:numId w:val="18"/>
        </w:numPr>
        <w:jc w:val="both"/>
        <w:rPr>
          <w:rFonts w:asciiTheme="minorHAnsi" w:hAnsiTheme="minorHAnsi" w:cstheme="minorHAnsi"/>
          <w:sz w:val="22"/>
          <w:szCs w:val="22"/>
        </w:rPr>
      </w:pPr>
      <w:r w:rsidRPr="00D1495C">
        <w:rPr>
          <w:rFonts w:asciiTheme="minorHAnsi" w:hAnsiTheme="minorHAnsi" w:cstheme="minorHAnsi"/>
          <w:sz w:val="22"/>
          <w:szCs w:val="22"/>
        </w:rPr>
        <w:t xml:space="preserve">Mettre en place un véritable programme de renforcement des capacités de la Direction de l’Environnement (évaluer les besoins en ressources humaines, </w:t>
      </w:r>
      <w:r w:rsidR="0062276B">
        <w:rPr>
          <w:rFonts w:asciiTheme="minorHAnsi" w:hAnsiTheme="minorHAnsi" w:cstheme="minorHAnsi"/>
          <w:sz w:val="22"/>
          <w:szCs w:val="22"/>
        </w:rPr>
        <w:t xml:space="preserve">en équipements, </w:t>
      </w:r>
      <w:r w:rsidRPr="00D1495C">
        <w:rPr>
          <w:rFonts w:asciiTheme="minorHAnsi" w:hAnsiTheme="minorHAnsi" w:cstheme="minorHAnsi"/>
          <w:sz w:val="22"/>
          <w:szCs w:val="22"/>
        </w:rPr>
        <w:t>en module</w:t>
      </w:r>
      <w:r w:rsidR="00827953">
        <w:rPr>
          <w:rFonts w:asciiTheme="minorHAnsi" w:hAnsiTheme="minorHAnsi" w:cstheme="minorHAnsi"/>
          <w:sz w:val="22"/>
          <w:szCs w:val="22"/>
        </w:rPr>
        <w:t>s</w:t>
      </w:r>
      <w:r w:rsidRPr="00D1495C">
        <w:rPr>
          <w:rFonts w:asciiTheme="minorHAnsi" w:hAnsiTheme="minorHAnsi" w:cstheme="minorHAnsi"/>
          <w:sz w:val="22"/>
          <w:szCs w:val="22"/>
        </w:rPr>
        <w:t xml:space="preserve"> de formation, mode et lieu de formation par catégorie de personnel, proposition de nouvel organigramme, etc.)</w:t>
      </w:r>
      <w:r w:rsidR="00E45EE8">
        <w:rPr>
          <w:rFonts w:asciiTheme="minorHAnsi" w:hAnsiTheme="minorHAnsi" w:cstheme="minorHAnsi"/>
          <w:sz w:val="22"/>
          <w:szCs w:val="22"/>
        </w:rPr>
        <w:t xml:space="preserve"> ; </w:t>
      </w:r>
    </w:p>
    <w:p w:rsidR="0062276B" w:rsidRDefault="0062276B" w:rsidP="0062276B">
      <w:pPr>
        <w:pStyle w:val="Paragraphedeliste"/>
        <w:jc w:val="both"/>
        <w:rPr>
          <w:rFonts w:asciiTheme="minorHAnsi" w:hAnsiTheme="minorHAnsi" w:cstheme="minorHAnsi"/>
          <w:sz w:val="22"/>
          <w:szCs w:val="22"/>
        </w:rPr>
      </w:pPr>
    </w:p>
    <w:p w:rsidR="00E45EE8" w:rsidRDefault="00E45EE8" w:rsidP="00535F19">
      <w:pPr>
        <w:pStyle w:val="Paragraphedeliste"/>
        <w:numPr>
          <w:ilvl w:val="0"/>
          <w:numId w:val="18"/>
        </w:numPr>
        <w:jc w:val="both"/>
        <w:rPr>
          <w:rFonts w:asciiTheme="minorHAnsi" w:hAnsiTheme="minorHAnsi" w:cstheme="minorHAnsi"/>
          <w:sz w:val="22"/>
          <w:szCs w:val="22"/>
        </w:rPr>
      </w:pPr>
      <w:r>
        <w:rPr>
          <w:rFonts w:asciiTheme="minorHAnsi" w:hAnsiTheme="minorHAnsi" w:cstheme="minorHAnsi"/>
          <w:sz w:val="22"/>
          <w:szCs w:val="22"/>
        </w:rPr>
        <w:t xml:space="preserve">Appuyer la gouvernance institutionnelle, assurer une meilleure synergie entre les parties prenantes et faire en sorte que la volonté politique qui avait été exprimée </w:t>
      </w:r>
      <w:r w:rsidR="00827953">
        <w:rPr>
          <w:rFonts w:asciiTheme="minorHAnsi" w:hAnsiTheme="minorHAnsi" w:cstheme="minorHAnsi"/>
          <w:sz w:val="22"/>
          <w:szCs w:val="22"/>
        </w:rPr>
        <w:t xml:space="preserve">par le Gouvernement à la conception du projet </w:t>
      </w:r>
      <w:r>
        <w:rPr>
          <w:rFonts w:asciiTheme="minorHAnsi" w:hAnsiTheme="minorHAnsi" w:cstheme="minorHAnsi"/>
          <w:sz w:val="22"/>
          <w:szCs w:val="22"/>
        </w:rPr>
        <w:t xml:space="preserve">puisse être concrétisée à travers une mobilisation d’avantage de ressources financières surtout au niveau national en faveur de la protection des aires marines protégées (AMP) ainsi que de tous les autres sites à haute valeur de conservation </w:t>
      </w:r>
      <w:r w:rsidR="00827953">
        <w:rPr>
          <w:rFonts w:asciiTheme="minorHAnsi" w:hAnsiTheme="minorHAnsi" w:cstheme="minorHAnsi"/>
          <w:sz w:val="22"/>
          <w:szCs w:val="22"/>
        </w:rPr>
        <w:t>de</w:t>
      </w:r>
      <w:r>
        <w:rPr>
          <w:rFonts w:asciiTheme="minorHAnsi" w:hAnsiTheme="minorHAnsi" w:cstheme="minorHAnsi"/>
          <w:sz w:val="22"/>
          <w:szCs w:val="22"/>
        </w:rPr>
        <w:t xml:space="preserve"> la biodiversité. </w:t>
      </w:r>
    </w:p>
    <w:p w:rsidR="00827953" w:rsidRPr="00827953" w:rsidRDefault="00827953" w:rsidP="00827953">
      <w:pPr>
        <w:pStyle w:val="Paragraphedeliste"/>
        <w:rPr>
          <w:rFonts w:asciiTheme="minorHAnsi" w:hAnsiTheme="minorHAnsi" w:cstheme="minorHAnsi"/>
          <w:sz w:val="22"/>
          <w:szCs w:val="22"/>
        </w:rPr>
      </w:pPr>
    </w:p>
    <w:p w:rsidR="00827953" w:rsidRPr="00D1495C" w:rsidRDefault="00827953" w:rsidP="00535F19">
      <w:pPr>
        <w:pStyle w:val="Paragraphedeliste"/>
        <w:numPr>
          <w:ilvl w:val="0"/>
          <w:numId w:val="18"/>
        </w:numPr>
        <w:jc w:val="both"/>
        <w:rPr>
          <w:rFonts w:asciiTheme="minorHAnsi" w:hAnsiTheme="minorHAnsi" w:cstheme="minorHAnsi"/>
          <w:sz w:val="22"/>
          <w:szCs w:val="22"/>
        </w:rPr>
      </w:pPr>
      <w:r>
        <w:rPr>
          <w:rFonts w:asciiTheme="minorHAnsi" w:hAnsiTheme="minorHAnsi" w:cstheme="minorHAnsi"/>
          <w:sz w:val="22"/>
          <w:szCs w:val="22"/>
        </w:rPr>
        <w:t xml:space="preserve">Prendre toutes les dispositions nécessaires afin d’assurer que le Gouvernement paie le montant de </w:t>
      </w:r>
      <w:r w:rsidRPr="0075490C">
        <w:rPr>
          <w:rFonts w:asciiTheme="minorHAnsi" w:hAnsiTheme="minorHAnsi" w:cstheme="minorHAnsi"/>
          <w:b/>
          <w:sz w:val="22"/>
          <w:szCs w:val="22"/>
        </w:rPr>
        <w:t>$US 200 000</w:t>
      </w:r>
      <w:r>
        <w:rPr>
          <w:rFonts w:asciiTheme="minorHAnsi" w:hAnsiTheme="minorHAnsi" w:cstheme="minorHAnsi"/>
          <w:sz w:val="22"/>
          <w:szCs w:val="22"/>
        </w:rPr>
        <w:t xml:space="preserve"> prévue comme co-financement en espèces. </w:t>
      </w:r>
    </w:p>
    <w:p w:rsidR="0010600B" w:rsidRPr="00EA5241" w:rsidRDefault="0010600B" w:rsidP="00535F19">
      <w:pPr>
        <w:pStyle w:val="Paragraphedeliste"/>
        <w:numPr>
          <w:ilvl w:val="0"/>
          <w:numId w:val="17"/>
        </w:numPr>
        <w:rPr>
          <w:rFonts w:asciiTheme="minorHAnsi" w:hAnsiTheme="minorHAnsi" w:cstheme="minorHAnsi"/>
          <w:b/>
          <w:sz w:val="22"/>
          <w:szCs w:val="22"/>
        </w:rPr>
      </w:pPr>
      <w:r w:rsidRPr="00EA5241">
        <w:rPr>
          <w:rFonts w:asciiTheme="minorHAnsi" w:hAnsiTheme="minorHAnsi" w:cs="Calibri"/>
          <w:b/>
          <w:sz w:val="22"/>
          <w:szCs w:val="22"/>
        </w:rPr>
        <w:lastRenderedPageBreak/>
        <w:t xml:space="preserve">Mesures visant à assurer la pérennisation ou à renforcer les avantages initiaux du projet : </w:t>
      </w:r>
    </w:p>
    <w:p w:rsidR="0010600B" w:rsidRPr="00EA5241" w:rsidRDefault="0010600B" w:rsidP="0010600B">
      <w:pPr>
        <w:pStyle w:val="Paragraphedeliste"/>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Des mesures règlementaires et organisationnelles </w:t>
      </w:r>
      <w:r w:rsidR="00A8601B">
        <w:rPr>
          <w:rFonts w:asciiTheme="minorHAnsi" w:hAnsiTheme="minorHAnsi" w:cstheme="minorHAnsi"/>
          <w:sz w:val="22"/>
          <w:szCs w:val="22"/>
        </w:rPr>
        <w:t>e</w:t>
      </w:r>
      <w:r w:rsidRPr="00EA5241">
        <w:rPr>
          <w:rFonts w:asciiTheme="minorHAnsi" w:hAnsiTheme="minorHAnsi" w:cstheme="minorHAnsi"/>
          <w:sz w:val="22"/>
          <w:szCs w:val="22"/>
        </w:rPr>
        <w:t xml:space="preserve">n vue de rendre autonome et pérenniser les différents </w:t>
      </w:r>
      <w:r w:rsidRPr="0062276B">
        <w:rPr>
          <w:rFonts w:asciiTheme="minorHAnsi" w:hAnsiTheme="minorHAnsi" w:cstheme="minorHAnsi"/>
          <w:sz w:val="22"/>
          <w:szCs w:val="22"/>
          <w:u w:val="single"/>
        </w:rPr>
        <w:t>Comités de Veil</w:t>
      </w:r>
      <w:r w:rsidR="00A8601B">
        <w:rPr>
          <w:rFonts w:asciiTheme="minorHAnsi" w:hAnsiTheme="minorHAnsi" w:cstheme="minorHAnsi"/>
          <w:sz w:val="22"/>
          <w:szCs w:val="22"/>
          <w:u w:val="single"/>
        </w:rPr>
        <w:t>le</w:t>
      </w:r>
      <w:r w:rsidRPr="0062276B">
        <w:rPr>
          <w:rFonts w:asciiTheme="minorHAnsi" w:hAnsiTheme="minorHAnsi" w:cstheme="minorHAnsi"/>
          <w:sz w:val="22"/>
          <w:szCs w:val="22"/>
          <w:u w:val="single"/>
        </w:rPr>
        <w:t xml:space="preserve"> et de Sages</w:t>
      </w:r>
      <w:r w:rsidRPr="00EA5241">
        <w:rPr>
          <w:rFonts w:asciiTheme="minorHAnsi" w:hAnsiTheme="minorHAnsi" w:cstheme="minorHAnsi"/>
          <w:sz w:val="22"/>
          <w:szCs w:val="22"/>
        </w:rPr>
        <w:t xml:space="preserve"> déjà installer dans les différentes localités environnantes des AMP. Ces comité</w:t>
      </w:r>
      <w:r w:rsidR="00A8601B">
        <w:rPr>
          <w:rFonts w:asciiTheme="minorHAnsi" w:hAnsiTheme="minorHAnsi" w:cstheme="minorHAnsi"/>
          <w:sz w:val="22"/>
          <w:szCs w:val="22"/>
        </w:rPr>
        <w:t>s</w:t>
      </w:r>
      <w:r w:rsidRPr="00EA5241">
        <w:rPr>
          <w:rFonts w:asciiTheme="minorHAnsi" w:hAnsiTheme="minorHAnsi" w:cstheme="minorHAnsi"/>
          <w:sz w:val="22"/>
          <w:szCs w:val="22"/>
        </w:rPr>
        <w:t xml:space="preserve"> qui ont été installés ont besoins de très clair termes de référence et un appui technique pour être réellement opérationnels ;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Dans toutes les AMP, les Eco-gardes ont été installé</w:t>
      </w:r>
      <w:r w:rsidR="00A8601B">
        <w:rPr>
          <w:rFonts w:asciiTheme="minorHAnsi" w:hAnsiTheme="minorHAnsi" w:cstheme="minorHAnsi"/>
          <w:sz w:val="22"/>
          <w:szCs w:val="22"/>
        </w:rPr>
        <w:t>s</w:t>
      </w:r>
      <w:r w:rsidRPr="00EA5241">
        <w:rPr>
          <w:rFonts w:asciiTheme="minorHAnsi" w:hAnsiTheme="minorHAnsi" w:cstheme="minorHAnsi"/>
          <w:sz w:val="22"/>
          <w:szCs w:val="22"/>
        </w:rPr>
        <w:t xml:space="preserve"> mais sans aucun statut ni mandat légalement reconnu, malgré les efforts qu’ils fournissent. Alors, il serait important de </w:t>
      </w:r>
      <w:r w:rsidR="00A8601B">
        <w:rPr>
          <w:rFonts w:asciiTheme="minorHAnsi" w:hAnsiTheme="minorHAnsi" w:cstheme="minorHAnsi"/>
          <w:sz w:val="22"/>
          <w:szCs w:val="22"/>
        </w:rPr>
        <w:t xml:space="preserve">travailler activement avec le Gouvernement afin de </w:t>
      </w:r>
      <w:r w:rsidRPr="00EA5241">
        <w:rPr>
          <w:rFonts w:asciiTheme="minorHAnsi" w:hAnsiTheme="minorHAnsi" w:cstheme="minorHAnsi"/>
          <w:sz w:val="22"/>
          <w:szCs w:val="22"/>
        </w:rPr>
        <w:t xml:space="preserve">donner à ces éco-gades un statut particulier (par exemple : </w:t>
      </w:r>
      <w:r w:rsidRPr="00EA5241">
        <w:rPr>
          <w:rFonts w:asciiTheme="minorHAnsi" w:hAnsiTheme="minorHAnsi" w:cstheme="minorHAnsi"/>
          <w:sz w:val="22"/>
          <w:szCs w:val="22"/>
          <w:u w:val="single"/>
        </w:rPr>
        <w:t>statut paramilitaire</w:t>
      </w:r>
      <w:r w:rsidRPr="00EA5241">
        <w:rPr>
          <w:rFonts w:asciiTheme="minorHAnsi" w:hAnsiTheme="minorHAnsi" w:cstheme="minorHAnsi"/>
          <w:sz w:val="22"/>
          <w:szCs w:val="22"/>
        </w:rPr>
        <w:t xml:space="preserve"> et les intégrer dans la fonction publique sous la tutelle du Ministère de l’Environnement ;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Accorder un appui à </w:t>
      </w:r>
      <w:r w:rsidR="00A8601B">
        <w:rPr>
          <w:rFonts w:asciiTheme="minorHAnsi" w:hAnsiTheme="minorHAnsi" w:cstheme="minorHAnsi"/>
          <w:sz w:val="22"/>
          <w:szCs w:val="22"/>
        </w:rPr>
        <w:t xml:space="preserve">la population locale vivant autour des AMP à </w:t>
      </w:r>
      <w:r w:rsidRPr="00EA5241">
        <w:rPr>
          <w:rFonts w:asciiTheme="minorHAnsi" w:hAnsiTheme="minorHAnsi" w:cstheme="minorHAnsi"/>
          <w:sz w:val="22"/>
          <w:szCs w:val="22"/>
        </w:rPr>
        <w:t xml:space="preserve">travers la mise en place et le développement des </w:t>
      </w:r>
      <w:r w:rsidRPr="0062276B">
        <w:rPr>
          <w:rFonts w:asciiTheme="minorHAnsi" w:hAnsiTheme="minorHAnsi" w:cstheme="minorHAnsi"/>
          <w:sz w:val="22"/>
          <w:szCs w:val="22"/>
          <w:u w:val="single"/>
        </w:rPr>
        <w:t>activités génératrice</w:t>
      </w:r>
      <w:r w:rsidR="0075490C">
        <w:rPr>
          <w:rFonts w:asciiTheme="minorHAnsi" w:hAnsiTheme="minorHAnsi" w:cstheme="minorHAnsi"/>
          <w:sz w:val="22"/>
          <w:szCs w:val="22"/>
          <w:u w:val="single"/>
        </w:rPr>
        <w:t>s</w:t>
      </w:r>
      <w:r w:rsidRPr="0062276B">
        <w:rPr>
          <w:rFonts w:asciiTheme="minorHAnsi" w:hAnsiTheme="minorHAnsi" w:cstheme="minorHAnsi"/>
          <w:sz w:val="22"/>
          <w:szCs w:val="22"/>
          <w:u w:val="single"/>
        </w:rPr>
        <w:t xml:space="preserve"> de revenus</w:t>
      </w:r>
      <w:r w:rsidRPr="00EA5241">
        <w:rPr>
          <w:rFonts w:asciiTheme="minorHAnsi" w:hAnsiTheme="minorHAnsi" w:cstheme="minorHAnsi"/>
          <w:sz w:val="22"/>
          <w:szCs w:val="22"/>
        </w:rPr>
        <w:t xml:space="preserve"> en faveur des communautés à la base ;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Favoriser la formation des leaders communautaires sur l’importance des AMP et des espèces à haute valeur pour la conservation ;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Mettre en place un cadre de gouvernance où toutes les parties devront se concerter sur les questions institutionnelle</w:t>
      </w:r>
      <w:r w:rsidR="008C393F">
        <w:rPr>
          <w:rFonts w:asciiTheme="minorHAnsi" w:hAnsiTheme="minorHAnsi" w:cstheme="minorHAnsi"/>
          <w:sz w:val="22"/>
          <w:szCs w:val="22"/>
        </w:rPr>
        <w:t>s</w:t>
      </w:r>
      <w:r w:rsidRPr="00EA5241">
        <w:rPr>
          <w:rFonts w:asciiTheme="minorHAnsi" w:hAnsiTheme="minorHAnsi" w:cstheme="minorHAnsi"/>
          <w:sz w:val="22"/>
          <w:szCs w:val="22"/>
        </w:rPr>
        <w:t xml:space="preserve"> et surtout de mobilisation de ressources sur le long terme, notamment les secteurs du tourisme, de la pêche, </w:t>
      </w:r>
      <w:r w:rsidR="00512FBE">
        <w:rPr>
          <w:rFonts w:asciiTheme="minorHAnsi" w:hAnsiTheme="minorHAnsi" w:cstheme="minorHAnsi"/>
          <w:sz w:val="22"/>
          <w:szCs w:val="22"/>
        </w:rPr>
        <w:t xml:space="preserve">la marine, les garde-côtes, </w:t>
      </w:r>
      <w:r w:rsidRPr="00EA5241">
        <w:rPr>
          <w:rFonts w:asciiTheme="minorHAnsi" w:hAnsiTheme="minorHAnsi" w:cstheme="minorHAnsi"/>
          <w:sz w:val="22"/>
          <w:szCs w:val="22"/>
        </w:rPr>
        <w:t xml:space="preserve"> l’environnement </w:t>
      </w:r>
      <w:r w:rsidR="00AE3645">
        <w:rPr>
          <w:rFonts w:asciiTheme="minorHAnsi" w:hAnsiTheme="minorHAnsi" w:cstheme="minorHAnsi"/>
          <w:sz w:val="22"/>
          <w:szCs w:val="22"/>
        </w:rPr>
        <w:t>et</w:t>
      </w:r>
      <w:r w:rsidRPr="00EA5241">
        <w:rPr>
          <w:rFonts w:asciiTheme="minorHAnsi" w:hAnsiTheme="minorHAnsi" w:cstheme="minorHAnsi"/>
          <w:sz w:val="22"/>
          <w:szCs w:val="22"/>
        </w:rPr>
        <w:t xml:space="preserve"> </w:t>
      </w:r>
      <w:r w:rsidR="00AE3645">
        <w:rPr>
          <w:rFonts w:asciiTheme="minorHAnsi" w:hAnsiTheme="minorHAnsi" w:cstheme="minorHAnsi"/>
          <w:sz w:val="22"/>
          <w:szCs w:val="22"/>
        </w:rPr>
        <w:t xml:space="preserve">les </w:t>
      </w:r>
      <w:r w:rsidRPr="00EA5241">
        <w:rPr>
          <w:rFonts w:asciiTheme="minorHAnsi" w:hAnsiTheme="minorHAnsi" w:cstheme="minorHAnsi"/>
          <w:sz w:val="22"/>
          <w:szCs w:val="22"/>
        </w:rPr>
        <w:t xml:space="preserve">autres partenaires privés ; </w:t>
      </w:r>
    </w:p>
    <w:p w:rsidR="0010600B" w:rsidRPr="00EA5241" w:rsidRDefault="0010600B" w:rsidP="0010600B">
      <w:pPr>
        <w:pStyle w:val="Paragraphedeliste"/>
        <w:rPr>
          <w:rFonts w:asciiTheme="minorHAnsi" w:hAnsiTheme="minorHAnsi" w:cstheme="minorHAnsi"/>
          <w:sz w:val="22"/>
          <w:szCs w:val="22"/>
        </w:rPr>
      </w:pPr>
    </w:p>
    <w:p w:rsidR="0010600B" w:rsidRPr="00EA5241" w:rsidRDefault="0010600B" w:rsidP="00535F19">
      <w:pPr>
        <w:pStyle w:val="Paragraphedeliste"/>
        <w:numPr>
          <w:ilvl w:val="0"/>
          <w:numId w:val="17"/>
        </w:numPr>
        <w:rPr>
          <w:rFonts w:asciiTheme="minorHAnsi" w:hAnsiTheme="minorHAnsi" w:cstheme="minorHAnsi"/>
          <w:b/>
          <w:sz w:val="22"/>
          <w:szCs w:val="22"/>
        </w:rPr>
      </w:pPr>
      <w:r w:rsidRPr="00EA5241">
        <w:rPr>
          <w:rFonts w:asciiTheme="minorHAnsi" w:hAnsiTheme="minorHAnsi" w:cs="Calibri"/>
          <w:b/>
          <w:sz w:val="22"/>
          <w:szCs w:val="22"/>
        </w:rPr>
        <w:t>Propositions relatives aux orientations futures favorisant les principaux objectifs :  </w:t>
      </w:r>
    </w:p>
    <w:p w:rsidR="0010600B" w:rsidRPr="00EA5241" w:rsidRDefault="0010600B" w:rsidP="0010600B">
      <w:pPr>
        <w:pStyle w:val="Paragraphedeliste"/>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Mettre en place un véritable programme de renforcement des capacités institutionnelles, techniques et financières de la direction de l’Environnement (DATE) pour la rendre capable de répondre efficacement à sa mission.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La validation et l’opérationnalisation d</w:t>
      </w:r>
      <w:r w:rsidR="00FA7A44">
        <w:rPr>
          <w:rFonts w:asciiTheme="minorHAnsi" w:hAnsiTheme="minorHAnsi" w:cstheme="minorHAnsi"/>
          <w:sz w:val="22"/>
          <w:szCs w:val="22"/>
        </w:rPr>
        <w:t>u</w:t>
      </w:r>
      <w:r w:rsidRPr="00EA5241">
        <w:rPr>
          <w:rFonts w:asciiTheme="minorHAnsi" w:hAnsiTheme="minorHAnsi" w:cstheme="minorHAnsi"/>
          <w:sz w:val="22"/>
          <w:szCs w:val="22"/>
        </w:rPr>
        <w:t xml:space="preserve"> nouvel code de conduite élaboré par le projet AMP sur les requins baleine et les tortues marines demeure une nécessité afin que ce document serve de base pour tous les opérateurs surtout des secteurs du tourisme et de la pêche afin de réduire les menace</w:t>
      </w:r>
      <w:r w:rsidR="0075490C">
        <w:rPr>
          <w:rFonts w:asciiTheme="minorHAnsi" w:hAnsiTheme="minorHAnsi" w:cstheme="minorHAnsi"/>
          <w:sz w:val="22"/>
          <w:szCs w:val="22"/>
        </w:rPr>
        <w:t>s</w:t>
      </w:r>
      <w:r w:rsidRPr="00EA5241">
        <w:rPr>
          <w:rFonts w:asciiTheme="minorHAnsi" w:hAnsiTheme="minorHAnsi" w:cstheme="minorHAnsi"/>
          <w:sz w:val="22"/>
          <w:szCs w:val="22"/>
        </w:rPr>
        <w:t xml:space="preserve"> sur ces deux espèces ;</w:t>
      </w:r>
      <w:r w:rsidR="00A2636F">
        <w:rPr>
          <w:rFonts w:asciiTheme="minorHAnsi" w:hAnsiTheme="minorHAnsi" w:cstheme="minorHAnsi"/>
          <w:sz w:val="22"/>
          <w:szCs w:val="22"/>
        </w:rPr>
        <w:t xml:space="preserve">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Le nouvel code de la pêche devra aussi être validé et approuvé par l’autorité compétente en vue d’assurer une gestion rationnelle et durable des ressources du secteur ;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Il serait important dans tous les cas de mettre en place un cadre règlementaire pour favoriser la création des associations communautaires (organisations communautaires à la base-OCB) et les inciter à fonctionner de manière autonome afin de pérenniser les acquis du projet. Le projet devra </w:t>
      </w:r>
      <w:r w:rsidRPr="00A2636F">
        <w:rPr>
          <w:rFonts w:asciiTheme="minorHAnsi" w:hAnsiTheme="minorHAnsi" w:cstheme="minorHAnsi"/>
          <w:sz w:val="22"/>
          <w:szCs w:val="22"/>
          <w:u w:val="single"/>
        </w:rPr>
        <w:t>appuyer ces OCB à obtenir un statut, un règlement intérieur et un agrément</w:t>
      </w:r>
      <w:r w:rsidRPr="00EA5241">
        <w:rPr>
          <w:rFonts w:asciiTheme="minorHAnsi" w:hAnsiTheme="minorHAnsi" w:cstheme="minorHAnsi"/>
          <w:sz w:val="22"/>
          <w:szCs w:val="22"/>
        </w:rPr>
        <w:t xml:space="preserve"> auprès des autorités compétentes au niveau de l’Etat. </w:t>
      </w:r>
    </w:p>
    <w:p w:rsidR="0010600B" w:rsidRPr="00EA5241" w:rsidRDefault="0010600B" w:rsidP="0010600B">
      <w:pPr>
        <w:pStyle w:val="Paragraphedeliste"/>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t xml:space="preserve">Organiser un atelier national sur les AMP en y conviant toutes les parties prenantes et susciter la mise en place d’un fonds spécialement dédié à la conservation des AMP. </w:t>
      </w:r>
    </w:p>
    <w:p w:rsidR="0010600B" w:rsidRPr="00EA5241" w:rsidRDefault="0010600B" w:rsidP="0010600B">
      <w:pPr>
        <w:pStyle w:val="Paragraphedeliste"/>
        <w:jc w:val="both"/>
        <w:rPr>
          <w:rFonts w:asciiTheme="minorHAnsi" w:hAnsiTheme="minorHAnsi" w:cstheme="minorHAnsi"/>
          <w:sz w:val="22"/>
          <w:szCs w:val="22"/>
        </w:rPr>
      </w:pPr>
    </w:p>
    <w:p w:rsidR="0010600B" w:rsidRPr="00EA5241" w:rsidRDefault="0010600B" w:rsidP="00535F19">
      <w:pPr>
        <w:pStyle w:val="Paragraphedeliste"/>
        <w:numPr>
          <w:ilvl w:val="0"/>
          <w:numId w:val="18"/>
        </w:numPr>
        <w:jc w:val="both"/>
        <w:rPr>
          <w:rFonts w:asciiTheme="minorHAnsi" w:hAnsiTheme="minorHAnsi" w:cstheme="minorHAnsi"/>
          <w:sz w:val="22"/>
          <w:szCs w:val="22"/>
        </w:rPr>
      </w:pPr>
      <w:r w:rsidRPr="00EA5241">
        <w:rPr>
          <w:rFonts w:asciiTheme="minorHAnsi" w:hAnsiTheme="minorHAnsi" w:cstheme="minorHAnsi"/>
          <w:sz w:val="22"/>
          <w:szCs w:val="22"/>
        </w:rPr>
        <w:lastRenderedPageBreak/>
        <w:t xml:space="preserve">  Organiser le pl</w:t>
      </w:r>
      <w:r w:rsidR="0075490C">
        <w:rPr>
          <w:rFonts w:asciiTheme="minorHAnsi" w:hAnsiTheme="minorHAnsi" w:cstheme="minorHAnsi"/>
          <w:sz w:val="22"/>
          <w:szCs w:val="22"/>
        </w:rPr>
        <w:t>utôt que possible une réunion re</w:t>
      </w:r>
      <w:r w:rsidR="0075490C" w:rsidRPr="00EA5241">
        <w:rPr>
          <w:rFonts w:asciiTheme="minorHAnsi" w:hAnsiTheme="minorHAnsi" w:cstheme="minorHAnsi"/>
          <w:sz w:val="22"/>
          <w:szCs w:val="22"/>
        </w:rPr>
        <w:t>groupant</w:t>
      </w:r>
      <w:r w:rsidR="0075490C">
        <w:rPr>
          <w:rFonts w:asciiTheme="minorHAnsi" w:hAnsiTheme="minorHAnsi" w:cstheme="minorHAnsi"/>
          <w:sz w:val="22"/>
          <w:szCs w:val="22"/>
        </w:rPr>
        <w:t xml:space="preserve"> </w:t>
      </w:r>
      <w:r w:rsidRPr="00EA5241">
        <w:rPr>
          <w:rFonts w:asciiTheme="minorHAnsi" w:hAnsiTheme="minorHAnsi" w:cstheme="minorHAnsi"/>
          <w:sz w:val="22"/>
          <w:szCs w:val="22"/>
        </w:rPr>
        <w:t xml:space="preserve">toutes les parties prenantes avec les gestionnaires des AMP afin de mettre en place des mesures permettant de valoriser les acquis du projet AMP et réfléchir sur les modalités de résolutions de conflits </w:t>
      </w:r>
      <w:r w:rsidR="00FA7A44">
        <w:rPr>
          <w:rFonts w:asciiTheme="minorHAnsi" w:hAnsiTheme="minorHAnsi" w:cstheme="minorHAnsi"/>
          <w:sz w:val="22"/>
          <w:szCs w:val="22"/>
        </w:rPr>
        <w:t>autour d</w:t>
      </w:r>
      <w:r w:rsidRPr="00EA5241">
        <w:rPr>
          <w:rFonts w:asciiTheme="minorHAnsi" w:hAnsiTheme="minorHAnsi" w:cstheme="minorHAnsi"/>
          <w:sz w:val="22"/>
          <w:szCs w:val="22"/>
        </w:rPr>
        <w:t>es différents intérêts</w:t>
      </w:r>
      <w:r w:rsidR="00A2636F">
        <w:rPr>
          <w:rFonts w:asciiTheme="minorHAnsi" w:hAnsiTheme="minorHAnsi" w:cstheme="minorHAnsi"/>
          <w:sz w:val="22"/>
          <w:szCs w:val="22"/>
        </w:rPr>
        <w:t xml:space="preserve"> (tourisme – pêche – environnement)</w:t>
      </w:r>
      <w:r w:rsidRPr="00EA5241">
        <w:rPr>
          <w:rFonts w:asciiTheme="minorHAnsi" w:hAnsiTheme="minorHAnsi" w:cstheme="minorHAnsi"/>
          <w:sz w:val="22"/>
          <w:szCs w:val="22"/>
        </w:rPr>
        <w:t xml:space="preserve">.   </w:t>
      </w:r>
    </w:p>
    <w:p w:rsidR="0010600B" w:rsidRPr="00EA5241" w:rsidRDefault="0010600B" w:rsidP="0010600B">
      <w:pPr>
        <w:spacing w:after="0" w:line="240" w:lineRule="auto"/>
        <w:rPr>
          <w:rFonts w:eastAsia="Times New Roman" w:cstheme="minorHAnsi"/>
          <w:lang w:val="fr-FR"/>
        </w:rPr>
      </w:pPr>
    </w:p>
    <w:p w:rsidR="0010600B" w:rsidRPr="00EA5241" w:rsidRDefault="0010600B" w:rsidP="00535F19">
      <w:pPr>
        <w:pStyle w:val="Paragraphedeliste"/>
        <w:numPr>
          <w:ilvl w:val="0"/>
          <w:numId w:val="17"/>
        </w:numPr>
        <w:rPr>
          <w:rFonts w:asciiTheme="minorHAnsi" w:hAnsiTheme="minorHAnsi" w:cstheme="minorHAnsi"/>
          <w:b/>
          <w:sz w:val="22"/>
          <w:szCs w:val="22"/>
        </w:rPr>
      </w:pPr>
      <w:r w:rsidRPr="00EA5241">
        <w:rPr>
          <w:rFonts w:asciiTheme="minorHAnsi" w:hAnsiTheme="minorHAnsi" w:cs="Calibri"/>
          <w:b/>
          <w:sz w:val="22"/>
          <w:szCs w:val="22"/>
        </w:rPr>
        <w:t xml:space="preserve">Meilleures et pires pratiques lors du traitement des questions concernant la pertinence, la performance, l’efficience, l’efficacité, la durabilité et l’impact : </w:t>
      </w:r>
    </w:p>
    <w:p w:rsidR="0010600B" w:rsidRPr="00EA5241" w:rsidRDefault="0010600B" w:rsidP="0010600B">
      <w:pPr>
        <w:spacing w:after="0"/>
        <w:rPr>
          <w:rFonts w:cs="Calibri"/>
          <w:lang w:val="fr-FR"/>
        </w:rPr>
      </w:pPr>
    </w:p>
    <w:p w:rsidR="0010600B" w:rsidRPr="00A24157" w:rsidRDefault="0010600B" w:rsidP="00A24157">
      <w:pPr>
        <w:pStyle w:val="Sansinterligne"/>
        <w:jc w:val="both"/>
        <w:rPr>
          <w:bCs/>
          <w:lang w:val="fr-FR"/>
        </w:rPr>
      </w:pPr>
      <w:r w:rsidRPr="00A24157">
        <w:rPr>
          <w:lang w:val="fr-FR"/>
        </w:rPr>
        <w:t xml:space="preserve">Pour ce qui concerne la pertinence, le projet AMP correspond parfaitement aux priorités locales et nationales conformément à l’initiative de développement social lancé en 2007 par le Gouvernement qui sont aussi définies dans le plan de développement du pays à travers la </w:t>
      </w:r>
      <w:r w:rsidRPr="00A24157">
        <w:rPr>
          <w:bCs/>
          <w:lang w:val="fr-FR"/>
        </w:rPr>
        <w:t>« </w:t>
      </w:r>
      <w:r w:rsidRPr="00A24157">
        <w:rPr>
          <w:b/>
          <w:bCs/>
          <w:lang w:val="fr-FR"/>
        </w:rPr>
        <w:t>Vision Djibouti 2035</w:t>
      </w:r>
      <w:r w:rsidRPr="00A24157">
        <w:rPr>
          <w:bCs/>
          <w:lang w:val="fr-FR"/>
        </w:rPr>
        <w:t> ». L</w:t>
      </w:r>
      <w:r w:rsidRPr="00A24157">
        <w:rPr>
          <w:rFonts w:eastAsia="+mn-ea"/>
          <w:color w:val="000000"/>
          <w:kern w:val="24"/>
          <w:lang w:val="fr-FR"/>
        </w:rPr>
        <w:t>’</w:t>
      </w:r>
      <w:r w:rsidRPr="00A24157">
        <w:rPr>
          <w:bCs/>
          <w:lang w:val="fr-FR"/>
        </w:rPr>
        <w:t xml:space="preserve">opérationnalisation de cette vision se faisant par plans quinquennaux successifs, le projet est aussi en phase avec le premier plan quinquennal qui est la SCAPE (2015-19), adopté en Aout 2015. </w:t>
      </w:r>
    </w:p>
    <w:p w:rsidR="0010600B" w:rsidRPr="00A24157" w:rsidRDefault="0010600B" w:rsidP="00A24157">
      <w:pPr>
        <w:pStyle w:val="Sansinterligne"/>
        <w:jc w:val="both"/>
        <w:rPr>
          <w:bCs/>
          <w:lang w:val="fr-FR"/>
        </w:rPr>
      </w:pPr>
    </w:p>
    <w:p w:rsidR="0010600B" w:rsidRPr="00A24157" w:rsidRDefault="0010600B" w:rsidP="00A24157">
      <w:pPr>
        <w:pStyle w:val="Sansinterligne"/>
        <w:jc w:val="both"/>
        <w:rPr>
          <w:b/>
          <w:bCs/>
          <w:lang w:val="fr-FR"/>
        </w:rPr>
      </w:pPr>
      <w:r w:rsidRPr="00A24157">
        <w:rPr>
          <w:bCs/>
          <w:lang w:val="fr-FR"/>
        </w:rPr>
        <w:t>Egalement les agences des Nations Unies intervenant à Djibouti</w:t>
      </w:r>
      <w:r w:rsidRPr="00A24157">
        <w:rPr>
          <w:b/>
          <w:bCs/>
          <w:lang w:val="fr-FR"/>
        </w:rPr>
        <w:t xml:space="preserve"> </w:t>
      </w:r>
      <w:r w:rsidRPr="00A24157">
        <w:rPr>
          <w:bCs/>
          <w:lang w:val="fr-FR"/>
        </w:rPr>
        <w:t>se sont</w:t>
      </w:r>
      <w:r w:rsidRPr="00A24157">
        <w:rPr>
          <w:b/>
          <w:bCs/>
          <w:lang w:val="fr-FR"/>
        </w:rPr>
        <w:t xml:space="preserve"> </w:t>
      </w:r>
      <w:r w:rsidRPr="00A24157">
        <w:rPr>
          <w:rStyle w:val="lev"/>
          <w:b w:val="0"/>
          <w:lang w:val="fr-FR"/>
        </w:rPr>
        <w:t xml:space="preserve">engagées à mettre en œuvre ce Plan Cadre et à soutenir les efforts du Gouvernement dans l’exécution de ses priorités nationales à travers un plan stratégique élaboré par le PNUD et approuvé lors de la revue à mi-parcours du programme pays. Le projet est en phase avec la deuxième composante du plan d’action programme pays (PAPP) du PNUD signé avec le gouvernement de Djibouti en 2013 dans le cadre de la vision Djibouti 2035.  </w:t>
      </w:r>
    </w:p>
    <w:p w:rsidR="0010600B" w:rsidRPr="00A24157" w:rsidRDefault="0010600B" w:rsidP="00A24157">
      <w:pPr>
        <w:pStyle w:val="Sansinterligne"/>
        <w:jc w:val="both"/>
        <w:rPr>
          <w:rFonts w:cs="Arial"/>
          <w:lang w:val="fr-FR"/>
        </w:rPr>
      </w:pPr>
    </w:p>
    <w:p w:rsidR="0010600B" w:rsidRPr="00A24157" w:rsidRDefault="0010600B" w:rsidP="00A24157">
      <w:pPr>
        <w:pStyle w:val="Sansinterligne"/>
        <w:jc w:val="both"/>
        <w:rPr>
          <w:rFonts w:cs="Arial"/>
          <w:lang w:val="fr-FR"/>
        </w:rPr>
      </w:pPr>
      <w:r w:rsidRPr="00A24157">
        <w:rPr>
          <w:rFonts w:cs="Arial"/>
          <w:lang w:val="fr-CA"/>
        </w:rPr>
        <w:t>Ce programme, qui vise à fournir une réponse intégrée et durable aux défis de la pauvreté et l’environnement s’insère donc parfaitement dans le cadre des objectifs l’INDS. Ce programme est également sur l’UNDAF et le Plan d’Action du Programme du Pays qui a été retenu l’environnement comme un domaine transversal.</w:t>
      </w:r>
    </w:p>
    <w:p w:rsidR="0010600B" w:rsidRPr="00A24157" w:rsidRDefault="0010600B" w:rsidP="00A24157">
      <w:pPr>
        <w:pStyle w:val="Sansinterligne"/>
        <w:jc w:val="both"/>
        <w:rPr>
          <w:b/>
          <w:bCs/>
          <w:lang w:val="fr-FR"/>
        </w:rPr>
      </w:pPr>
    </w:p>
    <w:p w:rsidR="0010600B" w:rsidRPr="00A24157" w:rsidRDefault="0010600B" w:rsidP="00A24157">
      <w:pPr>
        <w:pStyle w:val="Sansinterligne"/>
        <w:jc w:val="both"/>
        <w:rPr>
          <w:lang w:val="fr-FR"/>
        </w:rPr>
      </w:pPr>
      <w:r w:rsidRPr="00A24157">
        <w:rPr>
          <w:bCs/>
          <w:lang w:val="fr-FR"/>
        </w:rPr>
        <w:t xml:space="preserve">Concernant la </w:t>
      </w:r>
      <w:r w:rsidRPr="00A24157">
        <w:rPr>
          <w:lang w:val="fr-FR"/>
        </w:rPr>
        <w:t xml:space="preserve">conformité aux </w:t>
      </w:r>
      <w:r w:rsidRPr="00A24157">
        <w:rPr>
          <w:b/>
          <w:u w:val="single"/>
          <w:lang w:val="fr-FR"/>
        </w:rPr>
        <w:t>programmes opérationnels du FEM ou aux priorités stratégiques</w:t>
      </w:r>
      <w:r w:rsidRPr="00A24157">
        <w:rPr>
          <w:lang w:val="fr-FR"/>
        </w:rPr>
        <w:t xml:space="preserve"> en vertu desquelles il a été finance, le projet  vise un objectif environnemental global du FEM qui vise la conservation de la biodiversité marine dans les eaux territoriales de Djibouti, en vue de renforcer le système des aires marines protégées. </w:t>
      </w:r>
    </w:p>
    <w:p w:rsidR="0010600B" w:rsidRPr="00EA5241" w:rsidRDefault="0010600B" w:rsidP="0010600B">
      <w:pPr>
        <w:spacing w:after="0"/>
        <w:jc w:val="both"/>
        <w:rPr>
          <w:lang w:val="fr-FR"/>
        </w:rPr>
      </w:pPr>
    </w:p>
    <w:p w:rsidR="0010600B" w:rsidRDefault="0010600B" w:rsidP="00A24157">
      <w:pPr>
        <w:pStyle w:val="Sansinterligne"/>
        <w:jc w:val="both"/>
        <w:rPr>
          <w:lang w:val="fr-FR"/>
        </w:rPr>
      </w:pPr>
      <w:r w:rsidRPr="00A24157">
        <w:rPr>
          <w:lang w:val="fr-FR"/>
        </w:rPr>
        <w:t>A cet effet, le projet vise</w:t>
      </w:r>
      <w:r w:rsidRPr="00EA5241">
        <w:rPr>
          <w:b/>
          <w:lang w:val="fr-FR"/>
        </w:rPr>
        <w:t xml:space="preserve"> </w:t>
      </w:r>
      <w:r w:rsidRPr="00A24157">
        <w:rPr>
          <w:lang w:val="fr-FR"/>
        </w:rPr>
        <w:t>les</w:t>
      </w:r>
      <w:r w:rsidRPr="00EA5241">
        <w:rPr>
          <w:b/>
          <w:lang w:val="fr-FR"/>
        </w:rPr>
        <w:t xml:space="preserve"> </w:t>
      </w:r>
      <w:r w:rsidRPr="00EA5241">
        <w:rPr>
          <w:u w:val="single"/>
          <w:lang w:val="fr-FR"/>
        </w:rPr>
        <w:t>bénéfices Environnementaux Globaux</w:t>
      </w:r>
      <w:r w:rsidRPr="00EA5241">
        <w:rPr>
          <w:lang w:val="fr-FR"/>
        </w:rPr>
        <w:t xml:space="preserve"> à travers plusieurs mesures urgentes et stratégiques qui soulagent les pressions qui menacent les AMP à Djibouti. Les contributions les plus </w:t>
      </w:r>
      <w:r w:rsidRPr="00A24157">
        <w:rPr>
          <w:lang w:val="fr-FR"/>
        </w:rPr>
        <w:t xml:space="preserve">importantes du projet au niveau des bénéfices environnementaux globaux sont indiquées ci-dessous : </w:t>
      </w:r>
    </w:p>
    <w:p w:rsidR="00A24157" w:rsidRPr="00A24157" w:rsidRDefault="00A24157" w:rsidP="00A24157">
      <w:pPr>
        <w:pStyle w:val="Sansinterligne"/>
        <w:jc w:val="both"/>
        <w:rPr>
          <w:lang w:val="fr-FR"/>
        </w:rPr>
      </w:pPr>
    </w:p>
    <w:p w:rsidR="0010600B" w:rsidRPr="00A24157" w:rsidRDefault="0010600B" w:rsidP="00A24157">
      <w:pPr>
        <w:pStyle w:val="Sansinterligne"/>
        <w:numPr>
          <w:ilvl w:val="0"/>
          <w:numId w:val="47"/>
        </w:numPr>
        <w:spacing w:line="480" w:lineRule="auto"/>
        <w:jc w:val="both"/>
        <w:rPr>
          <w:lang w:val="fr-FR"/>
        </w:rPr>
      </w:pPr>
      <w:r w:rsidRPr="00A24157">
        <w:rPr>
          <w:lang w:val="fr-FR"/>
        </w:rPr>
        <w:t>Réduire la pression des menaces sur la biodiversité dans les AMP</w:t>
      </w:r>
    </w:p>
    <w:p w:rsidR="0010600B" w:rsidRPr="00A24157" w:rsidRDefault="0010600B" w:rsidP="00A24157">
      <w:pPr>
        <w:pStyle w:val="Sansinterligne"/>
        <w:numPr>
          <w:ilvl w:val="0"/>
          <w:numId w:val="47"/>
        </w:numPr>
        <w:spacing w:line="480" w:lineRule="auto"/>
        <w:jc w:val="both"/>
        <w:rPr>
          <w:lang w:val="fr-FR"/>
        </w:rPr>
      </w:pPr>
      <w:r w:rsidRPr="00A24157">
        <w:rPr>
          <w:lang w:val="fr-FR"/>
        </w:rPr>
        <w:t>Améliorer le statut de la biodiversité dans les AMP</w:t>
      </w:r>
    </w:p>
    <w:p w:rsidR="00A24157" w:rsidRPr="00A24157" w:rsidRDefault="0010600B" w:rsidP="0010600B">
      <w:pPr>
        <w:pStyle w:val="Sansinterligne"/>
        <w:numPr>
          <w:ilvl w:val="0"/>
          <w:numId w:val="47"/>
        </w:numPr>
        <w:spacing w:line="480" w:lineRule="auto"/>
        <w:jc w:val="both"/>
        <w:rPr>
          <w:lang w:val="fr-FR"/>
        </w:rPr>
      </w:pPr>
      <w:r w:rsidRPr="00A24157">
        <w:rPr>
          <w:lang w:val="fr-FR"/>
        </w:rPr>
        <w:t>Renforcer les capacités nationales de gestion des pressions sur la biodiversité</w:t>
      </w:r>
      <w:r w:rsidR="00A24157">
        <w:rPr>
          <w:lang w:val="fr-FR"/>
        </w:rPr>
        <w:t xml:space="preserve"> </w:t>
      </w:r>
    </w:p>
    <w:p w:rsidR="0010600B" w:rsidRPr="00EA5241" w:rsidRDefault="0010600B" w:rsidP="0010600B">
      <w:pPr>
        <w:spacing w:after="0"/>
        <w:jc w:val="both"/>
        <w:rPr>
          <w:rFonts w:cs="Calibri"/>
          <w:lang w:val="fr-FR"/>
        </w:rPr>
      </w:pPr>
      <w:r w:rsidRPr="00EA5241">
        <w:rPr>
          <w:rFonts w:cs="Calibri"/>
          <w:lang w:val="fr-FR"/>
        </w:rPr>
        <w:t xml:space="preserve">Concernant </w:t>
      </w:r>
      <w:r w:rsidRPr="00EA5241">
        <w:rPr>
          <w:rFonts w:cs="Calibri"/>
          <w:b/>
          <w:u w:val="single"/>
          <w:lang w:val="fr-FR"/>
        </w:rPr>
        <w:t>l’efficacité</w:t>
      </w:r>
      <w:r w:rsidRPr="00EA5241">
        <w:rPr>
          <w:rFonts w:cs="Calibri"/>
          <w:lang w:val="fr-FR"/>
        </w:rPr>
        <w:t xml:space="preserve">, il reste à noter que malgré le retard accusé dans le démarrage de l’exécution des activité dû à la non mise en place à temps des ressources de la contrepartie nationale, le projet a pu réaliser </w:t>
      </w:r>
      <w:r w:rsidR="00A24157">
        <w:rPr>
          <w:rFonts w:cs="Calibri"/>
          <w:lang w:val="fr-FR"/>
        </w:rPr>
        <w:t xml:space="preserve">néanmoins </w:t>
      </w:r>
      <w:r w:rsidRPr="00EA5241">
        <w:rPr>
          <w:rFonts w:cs="Calibri"/>
          <w:lang w:val="fr-FR"/>
        </w:rPr>
        <w:t xml:space="preserve">en si peu de temps </w:t>
      </w:r>
      <w:r w:rsidR="00A24157">
        <w:rPr>
          <w:rFonts w:cs="Calibri"/>
          <w:lang w:val="fr-FR"/>
        </w:rPr>
        <w:t xml:space="preserve">quelques activités en vue de l’atteinte des </w:t>
      </w:r>
      <w:r w:rsidRPr="00EA5241">
        <w:rPr>
          <w:rFonts w:cs="Calibri"/>
          <w:lang w:val="fr-FR"/>
        </w:rPr>
        <w:t>objectifs</w:t>
      </w:r>
      <w:r w:rsidR="00A24157">
        <w:rPr>
          <w:rFonts w:cs="Calibri"/>
          <w:lang w:val="fr-FR"/>
        </w:rPr>
        <w:t xml:space="preserve">. </w:t>
      </w:r>
    </w:p>
    <w:p w:rsidR="0010600B" w:rsidRPr="00EA5241" w:rsidRDefault="0010600B" w:rsidP="0010600B">
      <w:pPr>
        <w:spacing w:after="0"/>
        <w:jc w:val="both"/>
        <w:rPr>
          <w:rFonts w:cs="Calibri"/>
          <w:lang w:val="fr-FR"/>
        </w:rPr>
      </w:pPr>
    </w:p>
    <w:p w:rsidR="0010600B" w:rsidRPr="00EA5241" w:rsidRDefault="0010600B" w:rsidP="0010600B">
      <w:pPr>
        <w:spacing w:after="0"/>
        <w:jc w:val="both"/>
        <w:rPr>
          <w:rFonts w:cs="Calibri"/>
          <w:lang w:val="fr-FR"/>
        </w:rPr>
      </w:pPr>
      <w:r w:rsidRPr="00EA5241">
        <w:rPr>
          <w:rFonts w:cs="Calibri"/>
          <w:lang w:val="fr-FR"/>
        </w:rPr>
        <w:t xml:space="preserve">Pour ce qui est de </w:t>
      </w:r>
      <w:r w:rsidRPr="00EA5241">
        <w:rPr>
          <w:rFonts w:cs="Calibri"/>
          <w:b/>
          <w:u w:val="single"/>
          <w:lang w:val="fr-FR"/>
        </w:rPr>
        <w:t>l’efficience</w:t>
      </w:r>
      <w:r w:rsidRPr="00EA5241">
        <w:rPr>
          <w:rFonts w:cs="Calibri"/>
          <w:lang w:val="fr-FR"/>
        </w:rPr>
        <w:t xml:space="preserve">, il faut dire que le projet n’ayant pas pu obtenir </w:t>
      </w:r>
      <w:r w:rsidR="00F96019">
        <w:rPr>
          <w:rFonts w:cs="Calibri"/>
          <w:lang w:val="fr-FR"/>
        </w:rPr>
        <w:t xml:space="preserve">la contribution financière de l’Etat au moment indiqué, l’UGP devrait nécessairement faire une révision budgétaire des </w:t>
      </w:r>
      <w:r w:rsidR="00F96019" w:rsidRPr="00EA5241">
        <w:rPr>
          <w:rFonts w:cs="Calibri"/>
          <w:lang w:val="fr-FR"/>
        </w:rPr>
        <w:t>ressource</w:t>
      </w:r>
      <w:r w:rsidR="00F96019">
        <w:rPr>
          <w:rFonts w:cs="Calibri"/>
          <w:lang w:val="fr-FR"/>
        </w:rPr>
        <w:t>s</w:t>
      </w:r>
      <w:r w:rsidR="00F96019" w:rsidRPr="00EA5241">
        <w:rPr>
          <w:rFonts w:cs="Calibri"/>
          <w:lang w:val="fr-FR"/>
        </w:rPr>
        <w:t xml:space="preserve"> disponibles </w:t>
      </w:r>
      <w:r w:rsidR="00F96019">
        <w:rPr>
          <w:rFonts w:cs="Calibri"/>
          <w:lang w:val="fr-FR"/>
        </w:rPr>
        <w:t xml:space="preserve">(contribution du PNUD et du FEM) </w:t>
      </w:r>
      <w:r w:rsidRPr="00EA5241">
        <w:rPr>
          <w:rFonts w:cs="Calibri"/>
          <w:lang w:val="fr-FR"/>
        </w:rPr>
        <w:t xml:space="preserve"> en vue d</w:t>
      </w:r>
      <w:r w:rsidR="00F96019">
        <w:rPr>
          <w:rFonts w:cs="Calibri"/>
          <w:lang w:val="fr-FR"/>
        </w:rPr>
        <w:t xml:space="preserve">u démarrage effectif </w:t>
      </w:r>
      <w:r w:rsidRPr="00EA5241">
        <w:rPr>
          <w:rFonts w:cs="Calibri"/>
          <w:lang w:val="fr-FR"/>
        </w:rPr>
        <w:t xml:space="preserve">des activités prévues. </w:t>
      </w:r>
    </w:p>
    <w:p w:rsidR="0010600B" w:rsidRPr="00EA5241" w:rsidRDefault="0010600B" w:rsidP="0010600B">
      <w:pPr>
        <w:spacing w:after="0"/>
        <w:jc w:val="both"/>
        <w:rPr>
          <w:rFonts w:cs="Calibri"/>
          <w:lang w:val="fr-FR"/>
        </w:rPr>
      </w:pPr>
    </w:p>
    <w:p w:rsidR="0010600B" w:rsidRPr="00EA5241" w:rsidRDefault="0010600B" w:rsidP="0010600B">
      <w:pPr>
        <w:spacing w:after="0"/>
        <w:jc w:val="both"/>
        <w:rPr>
          <w:rFonts w:cs="Calibri"/>
          <w:lang w:val="fr-FR"/>
        </w:rPr>
      </w:pPr>
      <w:r w:rsidRPr="00EA5241">
        <w:rPr>
          <w:rFonts w:cs="Calibri"/>
          <w:lang w:val="fr-FR"/>
        </w:rPr>
        <w:t xml:space="preserve">S’agissant de la </w:t>
      </w:r>
      <w:r w:rsidRPr="00EA5241">
        <w:rPr>
          <w:rFonts w:cs="Calibri"/>
          <w:b/>
          <w:u w:val="single"/>
          <w:lang w:val="fr-FR"/>
        </w:rPr>
        <w:t>durabilité</w:t>
      </w:r>
      <w:r w:rsidRPr="00EA5241">
        <w:rPr>
          <w:rFonts w:cs="Calibri"/>
          <w:lang w:val="fr-FR"/>
        </w:rPr>
        <w:t>, le projet a énormément contribué à susciter une prise de conscience totale tant au niveau national que communautaire en faveur de la protection de la biodiversité dans les AMP. Malgré les ressources</w:t>
      </w:r>
      <w:r w:rsidR="00F96019">
        <w:rPr>
          <w:rFonts w:cs="Calibri"/>
          <w:lang w:val="fr-FR"/>
        </w:rPr>
        <w:t xml:space="preserve"> financières</w:t>
      </w:r>
      <w:r w:rsidRPr="00EA5241">
        <w:rPr>
          <w:rFonts w:cs="Calibri"/>
          <w:lang w:val="fr-FR"/>
        </w:rPr>
        <w:t xml:space="preserve"> limitées, les communautés locales et les autorités se sont engagées à veiller à la pérennisation des actions et les </w:t>
      </w:r>
      <w:r w:rsidRPr="00EA5241">
        <w:rPr>
          <w:rFonts w:cs="Calibri"/>
          <w:b/>
          <w:u w:val="single"/>
          <w:lang w:val="fr-FR"/>
        </w:rPr>
        <w:t>impacts</w:t>
      </w:r>
      <w:r w:rsidRPr="00EA5241">
        <w:rPr>
          <w:rFonts w:cs="Calibri"/>
          <w:lang w:val="fr-FR"/>
        </w:rPr>
        <w:t xml:space="preserve"> s</w:t>
      </w:r>
      <w:r w:rsidR="00F96019">
        <w:rPr>
          <w:rFonts w:cs="Calibri"/>
          <w:lang w:val="fr-FR"/>
        </w:rPr>
        <w:t>er</w:t>
      </w:r>
      <w:r w:rsidRPr="00EA5241">
        <w:rPr>
          <w:rFonts w:cs="Calibri"/>
          <w:lang w:val="fr-FR"/>
        </w:rPr>
        <w:t>ont vraiment positif</w:t>
      </w:r>
      <w:r w:rsidR="00F96019">
        <w:rPr>
          <w:rFonts w:cs="Calibri"/>
          <w:lang w:val="fr-FR"/>
        </w:rPr>
        <w:t>s</w:t>
      </w:r>
      <w:r w:rsidRPr="00EA5241">
        <w:rPr>
          <w:rFonts w:cs="Calibri"/>
          <w:lang w:val="fr-FR"/>
        </w:rPr>
        <w:t xml:space="preserve"> et </w:t>
      </w:r>
      <w:r w:rsidR="00F96019">
        <w:rPr>
          <w:rFonts w:cs="Calibri"/>
          <w:lang w:val="fr-FR"/>
        </w:rPr>
        <w:t xml:space="preserve">visibles </w:t>
      </w:r>
      <w:r w:rsidRPr="00EA5241">
        <w:rPr>
          <w:rFonts w:cs="Calibri"/>
          <w:lang w:val="fr-FR"/>
        </w:rPr>
        <w:t xml:space="preserve">sur le long terme.  </w:t>
      </w:r>
    </w:p>
    <w:p w:rsidR="0010600B" w:rsidRPr="00EA5241" w:rsidRDefault="0010600B" w:rsidP="0010600B">
      <w:pPr>
        <w:spacing w:after="0"/>
        <w:jc w:val="both"/>
        <w:rPr>
          <w:rFonts w:cs="Calibri"/>
          <w:lang w:val="fr-FR"/>
        </w:rPr>
      </w:pPr>
    </w:p>
    <w:p w:rsidR="0027371F" w:rsidRDefault="0010600B" w:rsidP="0010600B">
      <w:pPr>
        <w:spacing w:after="0"/>
        <w:jc w:val="both"/>
        <w:rPr>
          <w:rFonts w:cs="Calibri"/>
          <w:lang w:val="fr-FR"/>
        </w:rPr>
      </w:pPr>
      <w:r w:rsidRPr="00EA5241">
        <w:rPr>
          <w:rFonts w:cs="Calibri"/>
          <w:lang w:val="fr-FR"/>
        </w:rPr>
        <w:t>Donc, avec une volonté affichée et un soutien politique les AMP deviendront une source de revenu durable pour l’Etat et contribueront efficacement à fournir un bénéfice environnemental global pour toute l’humanité.</w:t>
      </w:r>
      <w:r>
        <w:rPr>
          <w:rFonts w:cs="Calibri"/>
          <w:lang w:val="fr-FR"/>
        </w:rPr>
        <w:t xml:space="preserve"> </w:t>
      </w:r>
    </w:p>
    <w:p w:rsidR="0027371F" w:rsidRDefault="0027371F" w:rsidP="00C7380B">
      <w:pPr>
        <w:spacing w:after="0"/>
        <w:jc w:val="both"/>
        <w:rPr>
          <w:rFonts w:cs="Calibri"/>
          <w:lang w:val="fr-FR"/>
        </w:rPr>
      </w:pPr>
    </w:p>
    <w:p w:rsidR="0027371F" w:rsidRDefault="0027371F" w:rsidP="00C7380B">
      <w:pPr>
        <w:spacing w:after="0"/>
        <w:jc w:val="both"/>
        <w:rPr>
          <w:rFonts w:cs="Calibri"/>
          <w:lang w:val="fr-FR"/>
        </w:rPr>
      </w:pPr>
    </w:p>
    <w:p w:rsidR="0027371F" w:rsidRDefault="0027371F" w:rsidP="00C7380B">
      <w:pPr>
        <w:spacing w:after="0"/>
        <w:jc w:val="both"/>
        <w:rPr>
          <w:rFonts w:cs="Calibri"/>
          <w:lang w:val="fr-FR"/>
        </w:rPr>
      </w:pPr>
    </w:p>
    <w:p w:rsidR="00C83A2D" w:rsidRDefault="00C83A2D" w:rsidP="00C7380B">
      <w:pPr>
        <w:spacing w:after="0"/>
        <w:jc w:val="both"/>
        <w:rPr>
          <w:rFonts w:cs="Calibri"/>
          <w:lang w:val="fr-FR"/>
        </w:rPr>
      </w:pPr>
    </w:p>
    <w:p w:rsidR="00C83A2D" w:rsidRDefault="00C83A2D"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F96019" w:rsidRDefault="00F96019" w:rsidP="00C7380B">
      <w:pPr>
        <w:spacing w:after="0"/>
        <w:jc w:val="both"/>
        <w:rPr>
          <w:rFonts w:cs="Calibri"/>
          <w:lang w:val="fr-FR"/>
        </w:rPr>
      </w:pPr>
    </w:p>
    <w:p w:rsidR="00C20BEE" w:rsidRDefault="00C20BEE" w:rsidP="00C7380B">
      <w:pPr>
        <w:spacing w:after="0"/>
        <w:jc w:val="both"/>
        <w:rPr>
          <w:rFonts w:cs="Calibri"/>
          <w:lang w:val="fr-FR"/>
        </w:rPr>
      </w:pPr>
    </w:p>
    <w:p w:rsidR="00C20BEE" w:rsidRDefault="00C20BEE" w:rsidP="00C7380B">
      <w:pPr>
        <w:spacing w:after="0"/>
        <w:jc w:val="both"/>
        <w:rPr>
          <w:rFonts w:cs="Calibri"/>
          <w:lang w:val="fr-FR"/>
        </w:rPr>
      </w:pPr>
    </w:p>
    <w:p w:rsidR="00C20BEE" w:rsidRDefault="00C20BEE" w:rsidP="00C7380B">
      <w:pPr>
        <w:spacing w:after="0"/>
        <w:jc w:val="both"/>
        <w:rPr>
          <w:rFonts w:cs="Calibri"/>
          <w:lang w:val="fr-FR"/>
        </w:rPr>
      </w:pPr>
    </w:p>
    <w:p w:rsidR="00C20BEE" w:rsidRDefault="00C20BEE" w:rsidP="00C7380B">
      <w:pPr>
        <w:spacing w:after="0"/>
        <w:jc w:val="both"/>
        <w:rPr>
          <w:rFonts w:cs="Calibri"/>
          <w:lang w:val="fr-FR"/>
        </w:rPr>
      </w:pPr>
    </w:p>
    <w:p w:rsidR="00C20BEE" w:rsidRDefault="00C20BEE" w:rsidP="00C7380B">
      <w:pPr>
        <w:spacing w:after="0"/>
        <w:jc w:val="both"/>
        <w:rPr>
          <w:rFonts w:cs="Calibri"/>
          <w:lang w:val="fr-FR"/>
        </w:rPr>
      </w:pPr>
    </w:p>
    <w:p w:rsidR="0010600B" w:rsidRDefault="0010600B" w:rsidP="00C7380B">
      <w:pPr>
        <w:spacing w:after="0"/>
        <w:jc w:val="both"/>
        <w:rPr>
          <w:rFonts w:cs="Calibri"/>
          <w:lang w:val="fr-FR"/>
        </w:rPr>
      </w:pPr>
    </w:p>
    <w:p w:rsidR="0010600B" w:rsidRDefault="0010600B" w:rsidP="00C7380B">
      <w:pPr>
        <w:spacing w:after="0"/>
        <w:jc w:val="both"/>
        <w:rPr>
          <w:rFonts w:cs="Calibri"/>
          <w:lang w:val="fr-FR"/>
        </w:rPr>
      </w:pPr>
    </w:p>
    <w:p w:rsidR="0010600B" w:rsidRDefault="0010600B" w:rsidP="00C7380B">
      <w:pPr>
        <w:spacing w:after="0"/>
        <w:jc w:val="both"/>
        <w:rPr>
          <w:rFonts w:cs="Calibri"/>
          <w:lang w:val="fr-FR"/>
        </w:rPr>
      </w:pPr>
    </w:p>
    <w:p w:rsidR="0010600B" w:rsidRDefault="0010600B" w:rsidP="00C7380B">
      <w:pPr>
        <w:spacing w:after="0"/>
        <w:jc w:val="both"/>
        <w:rPr>
          <w:rFonts w:cs="Calibri"/>
          <w:lang w:val="fr-FR"/>
        </w:rPr>
      </w:pPr>
    </w:p>
    <w:p w:rsidR="00C5111B" w:rsidRPr="000B2898" w:rsidRDefault="00C5111B" w:rsidP="00F6778B">
      <w:pPr>
        <w:pStyle w:val="Titre1"/>
        <w:rPr>
          <w:rFonts w:asciiTheme="minorHAnsi" w:eastAsia="Times New Roman" w:hAnsiTheme="minorHAnsi"/>
          <w:sz w:val="22"/>
          <w:szCs w:val="22"/>
          <w:lang w:val="fr-FR" w:eastAsia="fr-FR" w:bidi="ar-SA"/>
        </w:rPr>
      </w:pPr>
      <w:bookmarkStart w:id="17" w:name="_Toc447100914"/>
      <w:r w:rsidRPr="000B2898">
        <w:rPr>
          <w:rFonts w:asciiTheme="minorHAnsi" w:eastAsia="Times New Roman" w:hAnsiTheme="minorHAnsi"/>
          <w:sz w:val="22"/>
          <w:szCs w:val="22"/>
          <w:lang w:val="fr-FR" w:eastAsia="fr-FR" w:bidi="ar-SA"/>
        </w:rPr>
        <w:lastRenderedPageBreak/>
        <w:t>A</w:t>
      </w:r>
      <w:r w:rsidR="00550D83" w:rsidRPr="000B2898">
        <w:rPr>
          <w:rFonts w:asciiTheme="minorHAnsi" w:eastAsia="Times New Roman" w:hAnsiTheme="minorHAnsi"/>
          <w:sz w:val="22"/>
          <w:szCs w:val="22"/>
          <w:lang w:val="fr-FR" w:eastAsia="fr-FR" w:bidi="ar-SA"/>
        </w:rPr>
        <w:t>cronymes et abréviations</w:t>
      </w:r>
      <w:bookmarkEnd w:id="17"/>
      <w:r w:rsidR="00550D83" w:rsidRPr="000B2898">
        <w:rPr>
          <w:rFonts w:asciiTheme="minorHAnsi" w:eastAsia="Times New Roman" w:hAnsiTheme="minorHAnsi"/>
          <w:sz w:val="22"/>
          <w:szCs w:val="22"/>
          <w:lang w:val="fr-FR" w:eastAsia="fr-FR" w:bidi="ar-SA"/>
        </w:rPr>
        <w:t xml:space="preserve"> </w:t>
      </w:r>
    </w:p>
    <w:tbl>
      <w:tblPr>
        <w:tblW w:w="8668" w:type="dxa"/>
        <w:tblInd w:w="55" w:type="dxa"/>
        <w:tblCellMar>
          <w:left w:w="70" w:type="dxa"/>
          <w:right w:w="70" w:type="dxa"/>
        </w:tblCellMar>
        <w:tblLook w:val="04A0" w:firstRow="1" w:lastRow="0" w:firstColumn="1" w:lastColumn="0" w:noHBand="0" w:noVBand="1"/>
      </w:tblPr>
      <w:tblGrid>
        <w:gridCol w:w="1215"/>
        <w:gridCol w:w="1243"/>
        <w:gridCol w:w="1242"/>
        <w:gridCol w:w="1242"/>
        <w:gridCol w:w="1242"/>
        <w:gridCol w:w="1242"/>
        <w:gridCol w:w="1242"/>
      </w:tblGrid>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ACL </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Analyse du cadre logique</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AE </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Agent d’exécution</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AGR</w:t>
            </w:r>
          </w:p>
        </w:tc>
        <w:tc>
          <w:tcPr>
            <w:tcW w:w="3727" w:type="dxa"/>
            <w:gridSpan w:val="3"/>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Activités Génératrices de Revenus</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APD-A </w:t>
            </w:r>
          </w:p>
        </w:tc>
        <w:tc>
          <w:tcPr>
            <w:tcW w:w="6211" w:type="dxa"/>
            <w:gridSpan w:val="5"/>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Assistance préparatoire pour le développement (Bloc A)</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AR </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Agence de réalisation</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BE FEM </w:t>
            </w:r>
          </w:p>
        </w:tc>
        <w:tc>
          <w:tcPr>
            <w:tcW w:w="7453" w:type="dxa"/>
            <w:gridSpan w:val="6"/>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Bureau de l’évaluation du Fonds pour l’environnement mondial </w:t>
            </w:r>
          </w:p>
        </w:tc>
      </w:tr>
      <w:tr w:rsidR="007E21C2" w:rsidRPr="00721527"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BÉ PNUD </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Bureau de l’évaluation du PNUD </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BP </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Bureau de pays du PNUD</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CERD</w:t>
            </w:r>
          </w:p>
        </w:tc>
        <w:tc>
          <w:tcPr>
            <w:tcW w:w="6211" w:type="dxa"/>
            <w:gridSpan w:val="5"/>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Centre d’Etudes &amp; de Recherches en Développement</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CPN</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Comité de Pilotage National</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CTP </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Conseiller technique principal</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DP </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Descriptif de projet</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DPP </w:t>
            </w:r>
          </w:p>
        </w:tc>
        <w:tc>
          <w:tcPr>
            <w:tcW w:w="4969" w:type="dxa"/>
            <w:gridSpan w:val="4"/>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Document de programme pays du PNUD</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EE </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Équipe d’évaluation</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EÉF </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Examen de l’évaluation finale</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ÉF </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Évaluation finale </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FEM </w:t>
            </w:r>
          </w:p>
        </w:tc>
        <w:tc>
          <w:tcPr>
            <w:tcW w:w="4969" w:type="dxa"/>
            <w:gridSpan w:val="4"/>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Fonds pour l’Environnement Mondial (GEF)</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FFEM</w:t>
            </w:r>
          </w:p>
        </w:tc>
        <w:tc>
          <w:tcPr>
            <w:tcW w:w="4969" w:type="dxa"/>
            <w:gridSpan w:val="4"/>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Fonds Français pour l’Environnement Mondial</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MA </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Mémorandum d’accord</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MAEPE-RH</w:t>
            </w:r>
          </w:p>
        </w:tc>
        <w:tc>
          <w:tcPr>
            <w:tcW w:w="7453" w:type="dxa"/>
            <w:gridSpan w:val="6"/>
            <w:tcBorders>
              <w:top w:val="nil"/>
              <w:left w:val="nil"/>
              <w:bottom w:val="nil"/>
              <w:right w:val="nil"/>
            </w:tcBorders>
            <w:shd w:val="clear" w:color="auto" w:fill="auto"/>
            <w:noWrap/>
            <w:vAlign w:val="center"/>
            <w:hideMark/>
          </w:tcPr>
          <w:p w:rsidR="007E21C2" w:rsidRPr="000B2898" w:rsidRDefault="007E21C2" w:rsidP="000B2898">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Ministère de l’Agriculture, Eau, Pêche</w:t>
            </w:r>
            <w:r w:rsidR="000B2898" w:rsidRPr="000B2898">
              <w:rPr>
                <w:rFonts w:eastAsia="Times New Roman" w:cs="Calibri"/>
                <w:color w:val="000000"/>
                <w:lang w:val="fr-FR" w:eastAsia="fr-FR" w:bidi="ar-SA"/>
              </w:rPr>
              <w:t>,</w:t>
            </w:r>
            <w:r w:rsidRPr="000B2898">
              <w:rPr>
                <w:rFonts w:eastAsia="Times New Roman" w:cs="Calibri"/>
                <w:color w:val="000000"/>
                <w:lang w:val="fr-FR" w:eastAsia="fr-FR" w:bidi="ar-SA"/>
              </w:rPr>
              <w:t xml:space="preserve"> Elevage et Ressources </w:t>
            </w:r>
            <w:r w:rsidR="000B2898" w:rsidRPr="000B2898">
              <w:rPr>
                <w:rFonts w:eastAsia="Times New Roman" w:cs="Calibri"/>
                <w:color w:val="000000"/>
                <w:lang w:val="fr-FR" w:eastAsia="fr-FR" w:bidi="ar-SA"/>
              </w:rPr>
              <w:t>h</w:t>
            </w:r>
            <w:r w:rsidRPr="000B2898">
              <w:rPr>
                <w:rFonts w:eastAsia="Times New Roman" w:cs="Calibri"/>
                <w:color w:val="000000"/>
                <w:lang w:val="fr-FR" w:eastAsia="fr-FR" w:bidi="ar-SA"/>
              </w:rPr>
              <w:t>ydrauliques</w:t>
            </w:r>
          </w:p>
        </w:tc>
      </w:tr>
      <w:tr w:rsidR="007E21C2" w:rsidRPr="000B2898"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NEX</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Exécution Nationale </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OCB</w:t>
            </w:r>
          </w:p>
        </w:tc>
        <w:tc>
          <w:tcPr>
            <w:tcW w:w="4969" w:type="dxa"/>
            <w:gridSpan w:val="4"/>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Organisation de Communautés à la Base</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ONG </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Organisation non gouvernementale</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PAC</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Comité d’Approbation de Projets</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PAPP </w:t>
            </w:r>
          </w:p>
        </w:tc>
        <w:tc>
          <w:tcPr>
            <w:tcW w:w="4969" w:type="dxa"/>
            <w:gridSpan w:val="4"/>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Plan d’action du programme pays du PNUD</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PFO </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Point focal opérationnel du FEM </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PGT </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Projet de grande envergure</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PNUD </w:t>
            </w:r>
          </w:p>
        </w:tc>
        <w:tc>
          <w:tcPr>
            <w:tcW w:w="6211" w:type="dxa"/>
            <w:gridSpan w:val="5"/>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Programme des Nations Unies pour le développement</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PRODOC</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Document de Projet</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RAP </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Rapport annuel de projets</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S et E </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Suivi et évaluation</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SIG</w:t>
            </w:r>
          </w:p>
        </w:tc>
        <w:tc>
          <w:tcPr>
            <w:tcW w:w="4969" w:type="dxa"/>
            <w:gridSpan w:val="4"/>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Systèmes d’Information Géographique</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C37A47">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T</w:t>
            </w:r>
            <w:r w:rsidR="00C37A47" w:rsidRPr="000B2898">
              <w:rPr>
                <w:rFonts w:eastAsia="Times New Roman" w:cs="Calibri"/>
                <w:color w:val="000000"/>
                <w:lang w:val="fr-FR" w:eastAsia="fr-FR" w:bidi="ar-SA"/>
              </w:rPr>
              <w:t>DR</w:t>
            </w:r>
          </w:p>
        </w:tc>
        <w:tc>
          <w:tcPr>
            <w:tcW w:w="2485" w:type="dxa"/>
            <w:gridSpan w:val="2"/>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Termes de référence</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21527"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UGP</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 xml:space="preserve">Unité de Gestion du Projet </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0B2898" w:rsidTr="006A3604">
        <w:trPr>
          <w:trHeight w:val="342"/>
        </w:trPr>
        <w:tc>
          <w:tcPr>
            <w:tcW w:w="1215" w:type="dxa"/>
            <w:tcBorders>
              <w:top w:val="nil"/>
              <w:left w:val="nil"/>
              <w:bottom w:val="nil"/>
              <w:right w:val="nil"/>
            </w:tcBorders>
            <w:shd w:val="clear" w:color="auto" w:fill="auto"/>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VNU</w:t>
            </w:r>
          </w:p>
        </w:tc>
        <w:tc>
          <w:tcPr>
            <w:tcW w:w="3727" w:type="dxa"/>
            <w:gridSpan w:val="3"/>
            <w:tcBorders>
              <w:top w:val="nil"/>
              <w:left w:val="nil"/>
              <w:bottom w:val="nil"/>
              <w:right w:val="nil"/>
            </w:tcBorders>
            <w:shd w:val="clear" w:color="auto" w:fill="auto"/>
            <w:noWrap/>
            <w:vAlign w:val="center"/>
            <w:hideMark/>
          </w:tcPr>
          <w:p w:rsidR="007E21C2" w:rsidRPr="000B2898" w:rsidRDefault="007E21C2" w:rsidP="007E21C2">
            <w:pPr>
              <w:spacing w:after="0" w:line="240" w:lineRule="auto"/>
              <w:rPr>
                <w:rFonts w:eastAsia="Times New Roman" w:cs="Calibri"/>
                <w:color w:val="000000"/>
                <w:lang w:val="fr-FR" w:eastAsia="fr-FR" w:bidi="ar-SA"/>
              </w:rPr>
            </w:pPr>
            <w:r w:rsidRPr="000B2898">
              <w:rPr>
                <w:rFonts w:eastAsia="Times New Roman" w:cs="Calibri"/>
                <w:color w:val="000000"/>
                <w:lang w:val="fr-FR" w:eastAsia="fr-FR" w:bidi="ar-SA"/>
              </w:rPr>
              <w:t>Volontaire des Nations Unies</w:t>
            </w: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0B2898" w:rsidRDefault="007E21C2" w:rsidP="007E21C2">
            <w:pPr>
              <w:spacing w:after="0" w:line="240" w:lineRule="auto"/>
              <w:rPr>
                <w:rFonts w:eastAsia="Times New Roman" w:cs="Calibri"/>
                <w:color w:val="000000"/>
                <w:lang w:val="fr-FR" w:eastAsia="fr-FR" w:bidi="ar-SA"/>
              </w:rPr>
            </w:pPr>
          </w:p>
        </w:tc>
      </w:tr>
      <w:tr w:rsidR="007E21C2" w:rsidRPr="007E21C2" w:rsidTr="006A3604">
        <w:trPr>
          <w:trHeight w:val="300"/>
        </w:trPr>
        <w:tc>
          <w:tcPr>
            <w:tcW w:w="1215" w:type="dxa"/>
            <w:tcBorders>
              <w:top w:val="nil"/>
              <w:left w:val="nil"/>
              <w:bottom w:val="nil"/>
              <w:right w:val="nil"/>
            </w:tcBorders>
            <w:shd w:val="clear" w:color="auto" w:fill="auto"/>
            <w:noWrap/>
            <w:vAlign w:val="bottom"/>
            <w:hideMark/>
          </w:tcPr>
          <w:p w:rsidR="007E21C2" w:rsidRPr="007E21C2" w:rsidRDefault="007E21C2" w:rsidP="007E21C2">
            <w:pPr>
              <w:spacing w:after="0" w:line="240" w:lineRule="auto"/>
              <w:rPr>
                <w:rFonts w:ascii="Calibri" w:eastAsia="Times New Roman" w:hAnsi="Calibri" w:cs="Calibri"/>
                <w:color w:val="000000"/>
                <w:lang w:val="fr-FR" w:eastAsia="fr-FR" w:bidi="ar-SA"/>
              </w:rPr>
            </w:pPr>
          </w:p>
        </w:tc>
        <w:tc>
          <w:tcPr>
            <w:tcW w:w="1243" w:type="dxa"/>
            <w:tcBorders>
              <w:top w:val="nil"/>
              <w:left w:val="nil"/>
              <w:bottom w:val="nil"/>
              <w:right w:val="nil"/>
            </w:tcBorders>
            <w:shd w:val="clear" w:color="auto" w:fill="auto"/>
            <w:noWrap/>
            <w:vAlign w:val="bottom"/>
            <w:hideMark/>
          </w:tcPr>
          <w:p w:rsidR="007E21C2" w:rsidRPr="007E21C2" w:rsidRDefault="007E21C2" w:rsidP="007E21C2">
            <w:pPr>
              <w:spacing w:after="0" w:line="240" w:lineRule="auto"/>
              <w:rPr>
                <w:rFonts w:ascii="Calibri" w:eastAsia="Times New Roman" w:hAnsi="Calibri"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7E21C2" w:rsidRDefault="007E21C2" w:rsidP="007E21C2">
            <w:pPr>
              <w:spacing w:after="0" w:line="240" w:lineRule="auto"/>
              <w:rPr>
                <w:rFonts w:ascii="Calibri" w:eastAsia="Times New Roman" w:hAnsi="Calibri"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7E21C2" w:rsidRDefault="007E21C2" w:rsidP="007E21C2">
            <w:pPr>
              <w:spacing w:after="0" w:line="240" w:lineRule="auto"/>
              <w:rPr>
                <w:rFonts w:ascii="Calibri" w:eastAsia="Times New Roman" w:hAnsi="Calibri"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7E21C2" w:rsidRDefault="007E21C2" w:rsidP="007E21C2">
            <w:pPr>
              <w:spacing w:after="0" w:line="240" w:lineRule="auto"/>
              <w:rPr>
                <w:rFonts w:ascii="Calibri" w:eastAsia="Times New Roman" w:hAnsi="Calibri"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7E21C2" w:rsidRDefault="007E21C2" w:rsidP="007E21C2">
            <w:pPr>
              <w:spacing w:after="0" w:line="240" w:lineRule="auto"/>
              <w:rPr>
                <w:rFonts w:ascii="Calibri" w:eastAsia="Times New Roman" w:hAnsi="Calibri" w:cs="Calibri"/>
                <w:color w:val="000000"/>
                <w:lang w:val="fr-FR" w:eastAsia="fr-FR" w:bidi="ar-SA"/>
              </w:rPr>
            </w:pPr>
          </w:p>
        </w:tc>
        <w:tc>
          <w:tcPr>
            <w:tcW w:w="1242" w:type="dxa"/>
            <w:tcBorders>
              <w:top w:val="nil"/>
              <w:left w:val="nil"/>
              <w:bottom w:val="nil"/>
              <w:right w:val="nil"/>
            </w:tcBorders>
            <w:shd w:val="clear" w:color="auto" w:fill="auto"/>
            <w:noWrap/>
            <w:vAlign w:val="bottom"/>
            <w:hideMark/>
          </w:tcPr>
          <w:p w:rsidR="007E21C2" w:rsidRPr="007E21C2" w:rsidRDefault="007E21C2" w:rsidP="007E21C2">
            <w:pPr>
              <w:spacing w:after="0" w:line="240" w:lineRule="auto"/>
              <w:rPr>
                <w:rFonts w:ascii="Calibri" w:eastAsia="Times New Roman" w:hAnsi="Calibri" w:cs="Calibri"/>
                <w:color w:val="000000"/>
                <w:lang w:val="fr-FR" w:eastAsia="fr-FR" w:bidi="ar-SA"/>
              </w:rPr>
            </w:pPr>
          </w:p>
        </w:tc>
      </w:tr>
    </w:tbl>
    <w:p w:rsidR="00E66D06" w:rsidRPr="000B2898" w:rsidRDefault="00E66D06" w:rsidP="00BE1547">
      <w:pPr>
        <w:pStyle w:val="Titre1"/>
        <w:rPr>
          <w:rFonts w:asciiTheme="minorHAnsi" w:hAnsiTheme="minorHAnsi"/>
          <w:sz w:val="22"/>
          <w:szCs w:val="22"/>
          <w:lang w:val="fr-FR"/>
        </w:rPr>
      </w:pPr>
      <w:bookmarkStart w:id="18" w:name="_Toc447100915"/>
      <w:r w:rsidRPr="000B2898">
        <w:rPr>
          <w:rFonts w:asciiTheme="minorHAnsi" w:hAnsiTheme="minorHAnsi"/>
          <w:sz w:val="22"/>
          <w:szCs w:val="22"/>
          <w:lang w:val="fr-FR"/>
        </w:rPr>
        <w:lastRenderedPageBreak/>
        <w:t>Table des matières</w:t>
      </w:r>
      <w:bookmarkEnd w:id="18"/>
      <w:r w:rsidRPr="000B2898">
        <w:rPr>
          <w:rFonts w:asciiTheme="minorHAnsi" w:hAnsiTheme="minorHAnsi"/>
          <w:sz w:val="22"/>
          <w:szCs w:val="22"/>
          <w:lang w:val="fr-FR"/>
        </w:rPr>
        <w:t xml:space="preserve"> </w:t>
      </w:r>
    </w:p>
    <w:p w:rsidR="008D0D90" w:rsidRDefault="007525A6">
      <w:pPr>
        <w:pStyle w:val="TM2"/>
        <w:tabs>
          <w:tab w:val="left" w:pos="660"/>
          <w:tab w:val="right" w:leader="dot" w:pos="9465"/>
        </w:tabs>
        <w:rPr>
          <w:rFonts w:eastAsiaTheme="minorEastAsia"/>
          <w:smallCaps w:val="0"/>
          <w:noProof/>
          <w:sz w:val="22"/>
          <w:szCs w:val="22"/>
          <w:lang w:val="fr-FR" w:eastAsia="fr-FR" w:bidi="ar-SA"/>
        </w:rPr>
      </w:pPr>
      <w:r>
        <w:rPr>
          <w:lang w:val="fr-FR"/>
        </w:rPr>
        <w:fldChar w:fldCharType="begin"/>
      </w:r>
      <w:r>
        <w:rPr>
          <w:lang w:val="fr-FR"/>
        </w:rPr>
        <w:instrText xml:space="preserve"> TOC \o "1-3" \h \z \u </w:instrText>
      </w:r>
      <w:r>
        <w:rPr>
          <w:lang w:val="fr-FR"/>
        </w:rPr>
        <w:fldChar w:fldCharType="separate"/>
      </w:r>
      <w:hyperlink w:anchor="_Toc447100902" w:history="1">
        <w:r w:rsidR="008D0D90" w:rsidRPr="002E2699">
          <w:rPr>
            <w:rStyle w:val="Lienhypertexte"/>
            <w:noProof/>
            <w:lang w:val="fr-FR"/>
          </w:rPr>
          <w:t>I.</w:t>
        </w:r>
        <w:r w:rsidR="008D0D90">
          <w:rPr>
            <w:rFonts w:eastAsiaTheme="minorEastAsia"/>
            <w:smallCaps w:val="0"/>
            <w:noProof/>
            <w:sz w:val="22"/>
            <w:szCs w:val="22"/>
            <w:lang w:val="fr-FR" w:eastAsia="fr-FR" w:bidi="ar-SA"/>
          </w:rPr>
          <w:tab/>
        </w:r>
        <w:r w:rsidR="008D0D90" w:rsidRPr="002E2699">
          <w:rPr>
            <w:rStyle w:val="Lienhypertexte"/>
            <w:noProof/>
            <w:lang w:val="fr-FR"/>
          </w:rPr>
          <w:t>Résumé exécutif</w:t>
        </w:r>
        <w:r w:rsidR="008D0D90">
          <w:rPr>
            <w:noProof/>
            <w:webHidden/>
          </w:rPr>
          <w:tab/>
        </w:r>
        <w:r w:rsidR="008D0D90">
          <w:rPr>
            <w:noProof/>
            <w:webHidden/>
          </w:rPr>
          <w:fldChar w:fldCharType="begin"/>
        </w:r>
        <w:r w:rsidR="008D0D90">
          <w:rPr>
            <w:noProof/>
            <w:webHidden/>
          </w:rPr>
          <w:instrText xml:space="preserve"> PAGEREF _Toc447100902 \h </w:instrText>
        </w:r>
        <w:r w:rsidR="008D0D90">
          <w:rPr>
            <w:noProof/>
            <w:webHidden/>
          </w:rPr>
        </w:r>
        <w:r w:rsidR="008D0D90">
          <w:rPr>
            <w:noProof/>
            <w:webHidden/>
          </w:rPr>
          <w:fldChar w:fldCharType="separate"/>
        </w:r>
        <w:r w:rsidR="008D0D90">
          <w:rPr>
            <w:noProof/>
            <w:webHidden/>
          </w:rPr>
          <w:t>2</w:t>
        </w:r>
        <w:r w:rsidR="008D0D90">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03" w:history="1">
        <w:r w:rsidRPr="002E2699">
          <w:rPr>
            <w:rStyle w:val="Lienhypertexte"/>
            <w:noProof/>
            <w:lang w:val="fr-FR"/>
          </w:rPr>
          <w:t>i.</w:t>
        </w:r>
        <w:r>
          <w:rPr>
            <w:rFonts w:eastAsiaTheme="minorEastAsia"/>
            <w:smallCaps w:val="0"/>
            <w:noProof/>
            <w:sz w:val="22"/>
            <w:szCs w:val="22"/>
            <w:lang w:val="fr-FR" w:eastAsia="fr-FR" w:bidi="ar-SA"/>
          </w:rPr>
          <w:tab/>
        </w:r>
        <w:r w:rsidRPr="002E2699">
          <w:rPr>
            <w:rStyle w:val="Lienhypertexte"/>
            <w:noProof/>
            <w:lang w:val="fr-FR"/>
          </w:rPr>
          <w:t>Page d’introduction</w:t>
        </w:r>
        <w:r>
          <w:rPr>
            <w:noProof/>
            <w:webHidden/>
          </w:rPr>
          <w:tab/>
        </w:r>
        <w:r>
          <w:rPr>
            <w:noProof/>
            <w:webHidden/>
          </w:rPr>
          <w:fldChar w:fldCharType="begin"/>
        </w:r>
        <w:r>
          <w:rPr>
            <w:noProof/>
            <w:webHidden/>
          </w:rPr>
          <w:instrText xml:space="preserve"> PAGEREF _Toc447100903 \h </w:instrText>
        </w:r>
        <w:r>
          <w:rPr>
            <w:noProof/>
            <w:webHidden/>
          </w:rPr>
        </w:r>
        <w:r>
          <w:rPr>
            <w:noProof/>
            <w:webHidden/>
          </w:rPr>
          <w:fldChar w:fldCharType="separate"/>
        </w:r>
        <w:r>
          <w:rPr>
            <w:noProof/>
            <w:webHidden/>
          </w:rPr>
          <w:t>2</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04" w:history="1">
        <w:r w:rsidRPr="002E2699">
          <w:rPr>
            <w:rStyle w:val="Lienhypertexte"/>
            <w:noProof/>
            <w:lang w:val="fr-FR"/>
          </w:rPr>
          <w:t>ii.</w:t>
        </w:r>
        <w:r>
          <w:rPr>
            <w:rFonts w:eastAsiaTheme="minorEastAsia"/>
            <w:smallCaps w:val="0"/>
            <w:noProof/>
            <w:sz w:val="22"/>
            <w:szCs w:val="22"/>
            <w:lang w:val="fr-FR" w:eastAsia="fr-FR" w:bidi="ar-SA"/>
          </w:rPr>
          <w:tab/>
        </w:r>
        <w:r w:rsidRPr="002E2699">
          <w:rPr>
            <w:rStyle w:val="Lienhypertexte"/>
            <w:noProof/>
            <w:lang w:val="fr-FR"/>
          </w:rPr>
          <w:t>Remerciements</w:t>
        </w:r>
        <w:r>
          <w:rPr>
            <w:noProof/>
            <w:webHidden/>
          </w:rPr>
          <w:tab/>
        </w:r>
        <w:r>
          <w:rPr>
            <w:noProof/>
            <w:webHidden/>
          </w:rPr>
          <w:fldChar w:fldCharType="begin"/>
        </w:r>
        <w:r>
          <w:rPr>
            <w:noProof/>
            <w:webHidden/>
          </w:rPr>
          <w:instrText xml:space="preserve"> PAGEREF _Toc447100904 \h </w:instrText>
        </w:r>
        <w:r>
          <w:rPr>
            <w:noProof/>
            <w:webHidden/>
          </w:rPr>
        </w:r>
        <w:r>
          <w:rPr>
            <w:noProof/>
            <w:webHidden/>
          </w:rPr>
          <w:fldChar w:fldCharType="separate"/>
        </w:r>
        <w:r>
          <w:rPr>
            <w:noProof/>
            <w:webHidden/>
          </w:rPr>
          <w:t>2</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05" w:history="1">
        <w:r w:rsidRPr="002E2699">
          <w:rPr>
            <w:rStyle w:val="Lienhypertexte"/>
            <w:noProof/>
            <w:lang w:val="fr-FR"/>
          </w:rPr>
          <w:t>iii.</w:t>
        </w:r>
        <w:r>
          <w:rPr>
            <w:rFonts w:eastAsiaTheme="minorEastAsia"/>
            <w:smallCaps w:val="0"/>
            <w:noProof/>
            <w:sz w:val="22"/>
            <w:szCs w:val="22"/>
            <w:lang w:val="fr-FR" w:eastAsia="fr-FR" w:bidi="ar-SA"/>
          </w:rPr>
          <w:tab/>
        </w:r>
        <w:r w:rsidRPr="002E2699">
          <w:rPr>
            <w:rStyle w:val="Lienhypertexte"/>
            <w:noProof/>
            <w:lang w:val="fr-FR"/>
          </w:rPr>
          <w:t>Résumé</w:t>
        </w:r>
        <w:r>
          <w:rPr>
            <w:noProof/>
            <w:webHidden/>
          </w:rPr>
          <w:tab/>
        </w:r>
        <w:r>
          <w:rPr>
            <w:noProof/>
            <w:webHidden/>
          </w:rPr>
          <w:fldChar w:fldCharType="begin"/>
        </w:r>
        <w:r>
          <w:rPr>
            <w:noProof/>
            <w:webHidden/>
          </w:rPr>
          <w:instrText xml:space="preserve"> PAGEREF _Toc447100905 \h </w:instrText>
        </w:r>
        <w:r>
          <w:rPr>
            <w:noProof/>
            <w:webHidden/>
          </w:rPr>
        </w:r>
        <w:r>
          <w:rPr>
            <w:noProof/>
            <w:webHidden/>
          </w:rPr>
          <w:fldChar w:fldCharType="separate"/>
        </w:r>
        <w:r>
          <w:rPr>
            <w:noProof/>
            <w:webHidden/>
          </w:rPr>
          <w:t>3</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06" w:history="1">
        <w:r w:rsidRPr="002E2699">
          <w:rPr>
            <w:rStyle w:val="Lienhypertexte"/>
            <w:noProof/>
            <w:lang w:val="fr-FR"/>
          </w:rPr>
          <w:t>1.</w:t>
        </w:r>
        <w:r>
          <w:rPr>
            <w:rFonts w:eastAsiaTheme="minorEastAsia"/>
            <w:i w:val="0"/>
            <w:iCs w:val="0"/>
            <w:noProof/>
            <w:sz w:val="22"/>
            <w:szCs w:val="22"/>
            <w:lang w:val="fr-FR" w:eastAsia="fr-FR" w:bidi="ar-SA"/>
          </w:rPr>
          <w:tab/>
        </w:r>
        <w:r w:rsidRPr="002E2699">
          <w:rPr>
            <w:rStyle w:val="Lienhypertexte"/>
            <w:noProof/>
            <w:lang w:val="fr-FR"/>
          </w:rPr>
          <w:t>Tableau 1 : Tableau de résumé du projet</w:t>
        </w:r>
        <w:r>
          <w:rPr>
            <w:noProof/>
            <w:webHidden/>
          </w:rPr>
          <w:tab/>
        </w:r>
        <w:r>
          <w:rPr>
            <w:noProof/>
            <w:webHidden/>
          </w:rPr>
          <w:fldChar w:fldCharType="begin"/>
        </w:r>
        <w:r>
          <w:rPr>
            <w:noProof/>
            <w:webHidden/>
          </w:rPr>
          <w:instrText xml:space="preserve"> PAGEREF _Toc447100906 \h </w:instrText>
        </w:r>
        <w:r>
          <w:rPr>
            <w:noProof/>
            <w:webHidden/>
          </w:rPr>
        </w:r>
        <w:r>
          <w:rPr>
            <w:noProof/>
            <w:webHidden/>
          </w:rPr>
          <w:fldChar w:fldCharType="separate"/>
        </w:r>
        <w:r>
          <w:rPr>
            <w:noProof/>
            <w:webHidden/>
          </w:rPr>
          <w:t>3</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07" w:history="1">
        <w:r w:rsidRPr="002E2699">
          <w:rPr>
            <w:rStyle w:val="Lienhypertexte"/>
            <w:rFonts w:eastAsia="Times New Roman"/>
            <w:noProof/>
            <w:lang w:val="fr-FR"/>
          </w:rPr>
          <w:t>2.</w:t>
        </w:r>
        <w:r>
          <w:rPr>
            <w:rFonts w:eastAsiaTheme="minorEastAsia"/>
            <w:i w:val="0"/>
            <w:iCs w:val="0"/>
            <w:noProof/>
            <w:sz w:val="22"/>
            <w:szCs w:val="22"/>
            <w:lang w:val="fr-FR" w:eastAsia="fr-FR" w:bidi="ar-SA"/>
          </w:rPr>
          <w:tab/>
        </w:r>
        <w:r w:rsidRPr="002E2699">
          <w:rPr>
            <w:rStyle w:val="Lienhypertexte"/>
            <w:noProof/>
            <w:lang w:val="fr-FR"/>
          </w:rPr>
          <w:t>Description du projet (brève)</w:t>
        </w:r>
        <w:r>
          <w:rPr>
            <w:noProof/>
            <w:webHidden/>
          </w:rPr>
          <w:tab/>
        </w:r>
        <w:r>
          <w:rPr>
            <w:noProof/>
            <w:webHidden/>
          </w:rPr>
          <w:fldChar w:fldCharType="begin"/>
        </w:r>
        <w:r>
          <w:rPr>
            <w:noProof/>
            <w:webHidden/>
          </w:rPr>
          <w:instrText xml:space="preserve"> PAGEREF _Toc447100907 \h </w:instrText>
        </w:r>
        <w:r>
          <w:rPr>
            <w:noProof/>
            <w:webHidden/>
          </w:rPr>
        </w:r>
        <w:r>
          <w:rPr>
            <w:noProof/>
            <w:webHidden/>
          </w:rPr>
          <w:fldChar w:fldCharType="separate"/>
        </w:r>
        <w:r>
          <w:rPr>
            <w:noProof/>
            <w:webHidden/>
          </w:rPr>
          <w:t>3</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08" w:history="1">
        <w:r w:rsidRPr="002E2699">
          <w:rPr>
            <w:rStyle w:val="Lienhypertexte"/>
            <w:rFonts w:ascii="Wingdings" w:hAnsi="Wingdings"/>
            <w:noProof/>
            <w:lang w:val="fr-FR"/>
          </w:rPr>
          <w:t></w:t>
        </w:r>
        <w:r>
          <w:rPr>
            <w:rFonts w:eastAsiaTheme="minorEastAsia"/>
            <w:i w:val="0"/>
            <w:iCs w:val="0"/>
            <w:noProof/>
            <w:sz w:val="22"/>
            <w:szCs w:val="22"/>
            <w:lang w:val="fr-FR" w:eastAsia="fr-FR" w:bidi="ar-SA"/>
          </w:rPr>
          <w:tab/>
        </w:r>
        <w:r w:rsidRPr="002E2699">
          <w:rPr>
            <w:rStyle w:val="Lienhypertexte"/>
            <w:noProof/>
            <w:lang w:val="fr-FR"/>
          </w:rPr>
          <w:t>Composante 1: Cadre légal et politique des Aires Marines Protégées (AMP)</w:t>
        </w:r>
        <w:r>
          <w:rPr>
            <w:noProof/>
            <w:webHidden/>
          </w:rPr>
          <w:tab/>
        </w:r>
        <w:r>
          <w:rPr>
            <w:noProof/>
            <w:webHidden/>
          </w:rPr>
          <w:fldChar w:fldCharType="begin"/>
        </w:r>
        <w:r>
          <w:rPr>
            <w:noProof/>
            <w:webHidden/>
          </w:rPr>
          <w:instrText xml:space="preserve"> PAGEREF _Toc447100908 \h </w:instrText>
        </w:r>
        <w:r>
          <w:rPr>
            <w:noProof/>
            <w:webHidden/>
          </w:rPr>
        </w:r>
        <w:r>
          <w:rPr>
            <w:noProof/>
            <w:webHidden/>
          </w:rPr>
          <w:fldChar w:fldCharType="separate"/>
        </w:r>
        <w:r>
          <w:rPr>
            <w:noProof/>
            <w:webHidden/>
          </w:rPr>
          <w:t>4</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09" w:history="1">
        <w:r w:rsidRPr="002E2699">
          <w:rPr>
            <w:rStyle w:val="Lienhypertexte"/>
            <w:rFonts w:ascii="Wingdings" w:hAnsi="Wingdings"/>
            <w:noProof/>
            <w:lang w:val="fr-FR"/>
          </w:rPr>
          <w:t></w:t>
        </w:r>
        <w:r>
          <w:rPr>
            <w:rFonts w:eastAsiaTheme="minorEastAsia"/>
            <w:i w:val="0"/>
            <w:iCs w:val="0"/>
            <w:noProof/>
            <w:sz w:val="22"/>
            <w:szCs w:val="22"/>
            <w:lang w:val="fr-FR" w:eastAsia="fr-FR" w:bidi="ar-SA"/>
          </w:rPr>
          <w:tab/>
        </w:r>
        <w:r w:rsidRPr="002E2699">
          <w:rPr>
            <w:rStyle w:val="Lienhypertexte"/>
            <w:noProof/>
            <w:lang w:val="fr-FR"/>
          </w:rPr>
          <w:t>Composante 2: Structures de gestion efficace et financièrement durable des AMP</w:t>
        </w:r>
        <w:r>
          <w:rPr>
            <w:noProof/>
            <w:webHidden/>
          </w:rPr>
          <w:tab/>
        </w:r>
        <w:r>
          <w:rPr>
            <w:noProof/>
            <w:webHidden/>
          </w:rPr>
          <w:fldChar w:fldCharType="begin"/>
        </w:r>
        <w:r>
          <w:rPr>
            <w:noProof/>
            <w:webHidden/>
          </w:rPr>
          <w:instrText xml:space="preserve"> PAGEREF _Toc447100909 \h </w:instrText>
        </w:r>
        <w:r>
          <w:rPr>
            <w:noProof/>
            <w:webHidden/>
          </w:rPr>
        </w:r>
        <w:r>
          <w:rPr>
            <w:noProof/>
            <w:webHidden/>
          </w:rPr>
          <w:fldChar w:fldCharType="separate"/>
        </w:r>
        <w:r>
          <w:rPr>
            <w:noProof/>
            <w:webHidden/>
          </w:rPr>
          <w:t>4</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10" w:history="1">
        <w:r w:rsidRPr="002E2699">
          <w:rPr>
            <w:rStyle w:val="Lienhypertexte"/>
            <w:rFonts w:ascii="Wingdings" w:hAnsi="Wingdings"/>
            <w:noProof/>
            <w:lang w:val="fr-FR"/>
          </w:rPr>
          <w:t></w:t>
        </w:r>
        <w:r>
          <w:rPr>
            <w:rFonts w:eastAsiaTheme="minorEastAsia"/>
            <w:i w:val="0"/>
            <w:iCs w:val="0"/>
            <w:noProof/>
            <w:sz w:val="22"/>
            <w:szCs w:val="22"/>
            <w:lang w:val="fr-FR" w:eastAsia="fr-FR" w:bidi="ar-SA"/>
          </w:rPr>
          <w:tab/>
        </w:r>
        <w:r w:rsidRPr="002E2699">
          <w:rPr>
            <w:rStyle w:val="Lienhypertexte"/>
            <w:noProof/>
            <w:lang w:val="fr-FR"/>
          </w:rPr>
          <w:t>Composante 3: Financement pour les AMP</w:t>
        </w:r>
        <w:r>
          <w:rPr>
            <w:noProof/>
            <w:webHidden/>
          </w:rPr>
          <w:tab/>
        </w:r>
        <w:r>
          <w:rPr>
            <w:noProof/>
            <w:webHidden/>
          </w:rPr>
          <w:fldChar w:fldCharType="begin"/>
        </w:r>
        <w:r>
          <w:rPr>
            <w:noProof/>
            <w:webHidden/>
          </w:rPr>
          <w:instrText xml:space="preserve"> PAGEREF _Toc447100910 \h </w:instrText>
        </w:r>
        <w:r>
          <w:rPr>
            <w:noProof/>
            <w:webHidden/>
          </w:rPr>
        </w:r>
        <w:r>
          <w:rPr>
            <w:noProof/>
            <w:webHidden/>
          </w:rPr>
          <w:fldChar w:fldCharType="separate"/>
        </w:r>
        <w:r>
          <w:rPr>
            <w:noProof/>
            <w:webHidden/>
          </w:rPr>
          <w:t>4</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11" w:history="1">
        <w:r w:rsidRPr="002E2699">
          <w:rPr>
            <w:rStyle w:val="Lienhypertexte"/>
            <w:rFonts w:ascii="Wingdings" w:hAnsi="Wingdings"/>
            <w:noProof/>
            <w:lang w:val="fr-FR"/>
          </w:rPr>
          <w:t></w:t>
        </w:r>
        <w:r>
          <w:rPr>
            <w:rFonts w:eastAsiaTheme="minorEastAsia"/>
            <w:i w:val="0"/>
            <w:iCs w:val="0"/>
            <w:noProof/>
            <w:sz w:val="22"/>
            <w:szCs w:val="22"/>
            <w:lang w:val="fr-FR" w:eastAsia="fr-FR" w:bidi="ar-SA"/>
          </w:rPr>
          <w:tab/>
        </w:r>
        <w:r w:rsidRPr="002E2699">
          <w:rPr>
            <w:rStyle w:val="Lienhypertexte"/>
            <w:noProof/>
            <w:lang w:val="fr-FR"/>
          </w:rPr>
          <w:t>Composante 4: Coordination et gestion du projet</w:t>
        </w:r>
        <w:r>
          <w:rPr>
            <w:noProof/>
            <w:webHidden/>
          </w:rPr>
          <w:tab/>
        </w:r>
        <w:r>
          <w:rPr>
            <w:noProof/>
            <w:webHidden/>
          </w:rPr>
          <w:fldChar w:fldCharType="begin"/>
        </w:r>
        <w:r>
          <w:rPr>
            <w:noProof/>
            <w:webHidden/>
          </w:rPr>
          <w:instrText xml:space="preserve"> PAGEREF _Toc447100911 \h </w:instrText>
        </w:r>
        <w:r>
          <w:rPr>
            <w:noProof/>
            <w:webHidden/>
          </w:rPr>
        </w:r>
        <w:r>
          <w:rPr>
            <w:noProof/>
            <w:webHidden/>
          </w:rPr>
          <w:fldChar w:fldCharType="separate"/>
        </w:r>
        <w:r>
          <w:rPr>
            <w:noProof/>
            <w:webHidden/>
          </w:rPr>
          <w:t>4</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12" w:history="1">
        <w:r w:rsidRPr="002E2699">
          <w:rPr>
            <w:rStyle w:val="Lienhypertexte"/>
            <w:noProof/>
            <w:lang w:val="fr-FR"/>
          </w:rPr>
          <w:t>3.</w:t>
        </w:r>
        <w:r>
          <w:rPr>
            <w:rFonts w:eastAsiaTheme="minorEastAsia"/>
            <w:i w:val="0"/>
            <w:iCs w:val="0"/>
            <w:noProof/>
            <w:sz w:val="22"/>
            <w:szCs w:val="22"/>
            <w:lang w:val="fr-FR" w:eastAsia="fr-FR" w:bidi="ar-SA"/>
          </w:rPr>
          <w:tab/>
        </w:r>
        <w:r w:rsidRPr="002E2699">
          <w:rPr>
            <w:rStyle w:val="Lienhypertexte"/>
            <w:noProof/>
            <w:lang w:val="fr-FR"/>
          </w:rPr>
          <w:t>Tableau 2 : Echelles des notations de l’évaluation</w:t>
        </w:r>
        <w:r>
          <w:rPr>
            <w:noProof/>
            <w:webHidden/>
          </w:rPr>
          <w:tab/>
        </w:r>
        <w:r>
          <w:rPr>
            <w:noProof/>
            <w:webHidden/>
          </w:rPr>
          <w:fldChar w:fldCharType="begin"/>
        </w:r>
        <w:r>
          <w:rPr>
            <w:noProof/>
            <w:webHidden/>
          </w:rPr>
          <w:instrText xml:space="preserve"> PAGEREF _Toc447100912 \h </w:instrText>
        </w:r>
        <w:r>
          <w:rPr>
            <w:noProof/>
            <w:webHidden/>
          </w:rPr>
        </w:r>
        <w:r>
          <w:rPr>
            <w:noProof/>
            <w:webHidden/>
          </w:rPr>
          <w:fldChar w:fldCharType="separate"/>
        </w:r>
        <w:r>
          <w:rPr>
            <w:noProof/>
            <w:webHidden/>
          </w:rPr>
          <w:t>5</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13" w:history="1">
        <w:r w:rsidRPr="002E2699">
          <w:rPr>
            <w:rStyle w:val="Lienhypertexte"/>
            <w:rFonts w:eastAsia="Times New Roman"/>
            <w:noProof/>
            <w:lang w:val="fr-FR"/>
          </w:rPr>
          <w:t>4.</w:t>
        </w:r>
        <w:r>
          <w:rPr>
            <w:rFonts w:eastAsiaTheme="minorEastAsia"/>
            <w:i w:val="0"/>
            <w:iCs w:val="0"/>
            <w:noProof/>
            <w:sz w:val="22"/>
            <w:szCs w:val="22"/>
            <w:lang w:val="fr-FR" w:eastAsia="fr-FR" w:bidi="ar-SA"/>
          </w:rPr>
          <w:tab/>
        </w:r>
        <w:r w:rsidRPr="002E2699">
          <w:rPr>
            <w:rStyle w:val="Lienhypertexte"/>
            <w:noProof/>
            <w:lang w:val="fr-FR"/>
          </w:rPr>
          <w:t>Résumé des conclusions, des recommandations et des enseignements</w:t>
        </w:r>
        <w:r>
          <w:rPr>
            <w:noProof/>
            <w:webHidden/>
          </w:rPr>
          <w:tab/>
        </w:r>
        <w:r>
          <w:rPr>
            <w:noProof/>
            <w:webHidden/>
          </w:rPr>
          <w:fldChar w:fldCharType="begin"/>
        </w:r>
        <w:r>
          <w:rPr>
            <w:noProof/>
            <w:webHidden/>
          </w:rPr>
          <w:instrText xml:space="preserve"> PAGEREF _Toc447100913 \h </w:instrText>
        </w:r>
        <w:r>
          <w:rPr>
            <w:noProof/>
            <w:webHidden/>
          </w:rPr>
        </w:r>
        <w:r>
          <w:rPr>
            <w:noProof/>
            <w:webHidden/>
          </w:rPr>
          <w:fldChar w:fldCharType="separate"/>
        </w:r>
        <w:r>
          <w:rPr>
            <w:noProof/>
            <w:webHidden/>
          </w:rPr>
          <w:t>6</w:t>
        </w:r>
        <w:r>
          <w:rPr>
            <w:noProof/>
            <w:webHidden/>
          </w:rPr>
          <w:fldChar w:fldCharType="end"/>
        </w:r>
      </w:hyperlink>
    </w:p>
    <w:p w:rsidR="008D0D90" w:rsidRDefault="008D0D90">
      <w:pPr>
        <w:pStyle w:val="TM1"/>
        <w:tabs>
          <w:tab w:val="left" w:pos="440"/>
          <w:tab w:val="right" w:leader="dot" w:pos="9465"/>
        </w:tabs>
        <w:rPr>
          <w:rFonts w:eastAsiaTheme="minorEastAsia"/>
          <w:b w:val="0"/>
          <w:bCs w:val="0"/>
          <w:caps w:val="0"/>
          <w:noProof/>
          <w:sz w:val="22"/>
          <w:szCs w:val="22"/>
          <w:lang w:val="fr-FR" w:eastAsia="fr-FR" w:bidi="ar-SA"/>
        </w:rPr>
      </w:pPr>
      <w:hyperlink w:anchor="_Toc447100914" w:history="1">
        <w:r w:rsidRPr="002E2699">
          <w:rPr>
            <w:rStyle w:val="Lienhypertexte"/>
            <w:rFonts w:eastAsia="Times New Roman"/>
            <w:noProof/>
            <w:lang w:val="fr-FR" w:eastAsia="fr-FR"/>
          </w:rPr>
          <w:t>II.</w:t>
        </w:r>
        <w:r>
          <w:rPr>
            <w:rFonts w:eastAsiaTheme="minorEastAsia"/>
            <w:b w:val="0"/>
            <w:bCs w:val="0"/>
            <w:caps w:val="0"/>
            <w:noProof/>
            <w:sz w:val="22"/>
            <w:szCs w:val="22"/>
            <w:lang w:val="fr-FR" w:eastAsia="fr-FR" w:bidi="ar-SA"/>
          </w:rPr>
          <w:tab/>
        </w:r>
        <w:r w:rsidRPr="002E2699">
          <w:rPr>
            <w:rStyle w:val="Lienhypertexte"/>
            <w:rFonts w:eastAsia="Times New Roman"/>
            <w:noProof/>
            <w:lang w:val="fr-FR" w:eastAsia="fr-FR"/>
          </w:rPr>
          <w:t>Acronymes et abréviations</w:t>
        </w:r>
        <w:r>
          <w:rPr>
            <w:noProof/>
            <w:webHidden/>
          </w:rPr>
          <w:tab/>
        </w:r>
        <w:r>
          <w:rPr>
            <w:noProof/>
            <w:webHidden/>
          </w:rPr>
          <w:fldChar w:fldCharType="begin"/>
        </w:r>
        <w:r>
          <w:rPr>
            <w:noProof/>
            <w:webHidden/>
          </w:rPr>
          <w:instrText xml:space="preserve"> PAGEREF _Toc447100914 \h </w:instrText>
        </w:r>
        <w:r>
          <w:rPr>
            <w:noProof/>
            <w:webHidden/>
          </w:rPr>
        </w:r>
        <w:r>
          <w:rPr>
            <w:noProof/>
            <w:webHidden/>
          </w:rPr>
          <w:fldChar w:fldCharType="separate"/>
        </w:r>
        <w:r>
          <w:rPr>
            <w:noProof/>
            <w:webHidden/>
          </w:rPr>
          <w:t>10</w:t>
        </w:r>
        <w:r>
          <w:rPr>
            <w:noProof/>
            <w:webHidden/>
          </w:rPr>
          <w:fldChar w:fldCharType="end"/>
        </w:r>
      </w:hyperlink>
    </w:p>
    <w:p w:rsidR="008D0D90" w:rsidRDefault="008D0D90">
      <w:pPr>
        <w:pStyle w:val="TM1"/>
        <w:tabs>
          <w:tab w:val="left" w:pos="440"/>
          <w:tab w:val="right" w:leader="dot" w:pos="9465"/>
        </w:tabs>
        <w:rPr>
          <w:rFonts w:eastAsiaTheme="minorEastAsia"/>
          <w:b w:val="0"/>
          <w:bCs w:val="0"/>
          <w:caps w:val="0"/>
          <w:noProof/>
          <w:sz w:val="22"/>
          <w:szCs w:val="22"/>
          <w:lang w:val="fr-FR" w:eastAsia="fr-FR" w:bidi="ar-SA"/>
        </w:rPr>
      </w:pPr>
      <w:hyperlink w:anchor="_Toc447100915" w:history="1">
        <w:r w:rsidRPr="002E2699">
          <w:rPr>
            <w:rStyle w:val="Lienhypertexte"/>
            <w:noProof/>
            <w:lang w:val="fr-FR"/>
          </w:rPr>
          <w:t>III.</w:t>
        </w:r>
        <w:r>
          <w:rPr>
            <w:rFonts w:eastAsiaTheme="minorEastAsia"/>
            <w:b w:val="0"/>
            <w:bCs w:val="0"/>
            <w:caps w:val="0"/>
            <w:noProof/>
            <w:sz w:val="22"/>
            <w:szCs w:val="22"/>
            <w:lang w:val="fr-FR" w:eastAsia="fr-FR" w:bidi="ar-SA"/>
          </w:rPr>
          <w:tab/>
        </w:r>
        <w:r w:rsidRPr="002E2699">
          <w:rPr>
            <w:rStyle w:val="Lienhypertexte"/>
            <w:noProof/>
            <w:lang w:val="fr-FR"/>
          </w:rPr>
          <w:t>Table des matières</w:t>
        </w:r>
        <w:r>
          <w:rPr>
            <w:noProof/>
            <w:webHidden/>
          </w:rPr>
          <w:tab/>
        </w:r>
        <w:r>
          <w:rPr>
            <w:noProof/>
            <w:webHidden/>
          </w:rPr>
          <w:fldChar w:fldCharType="begin"/>
        </w:r>
        <w:r>
          <w:rPr>
            <w:noProof/>
            <w:webHidden/>
          </w:rPr>
          <w:instrText xml:space="preserve"> PAGEREF _Toc447100915 \h </w:instrText>
        </w:r>
        <w:r>
          <w:rPr>
            <w:noProof/>
            <w:webHidden/>
          </w:rPr>
        </w:r>
        <w:r>
          <w:rPr>
            <w:noProof/>
            <w:webHidden/>
          </w:rPr>
          <w:fldChar w:fldCharType="separate"/>
        </w:r>
        <w:r>
          <w:rPr>
            <w:noProof/>
            <w:webHidden/>
          </w:rPr>
          <w:t>11</w:t>
        </w:r>
        <w:r>
          <w:rPr>
            <w:noProof/>
            <w:webHidden/>
          </w:rPr>
          <w:fldChar w:fldCharType="end"/>
        </w:r>
      </w:hyperlink>
    </w:p>
    <w:p w:rsidR="008D0D90" w:rsidRDefault="008D0D90">
      <w:pPr>
        <w:pStyle w:val="TM1"/>
        <w:tabs>
          <w:tab w:val="left" w:pos="440"/>
          <w:tab w:val="right" w:leader="dot" w:pos="9465"/>
        </w:tabs>
        <w:rPr>
          <w:rFonts w:eastAsiaTheme="minorEastAsia"/>
          <w:b w:val="0"/>
          <w:bCs w:val="0"/>
          <w:caps w:val="0"/>
          <w:noProof/>
          <w:sz w:val="22"/>
          <w:szCs w:val="22"/>
          <w:lang w:val="fr-FR" w:eastAsia="fr-FR" w:bidi="ar-SA"/>
        </w:rPr>
      </w:pPr>
      <w:hyperlink w:anchor="_Toc447100916" w:history="1">
        <w:r w:rsidRPr="002E2699">
          <w:rPr>
            <w:rStyle w:val="Lienhypertexte"/>
            <w:noProof/>
            <w:lang w:val="fr-FR"/>
          </w:rPr>
          <w:t>1.</w:t>
        </w:r>
        <w:r>
          <w:rPr>
            <w:rFonts w:eastAsiaTheme="minorEastAsia"/>
            <w:b w:val="0"/>
            <w:bCs w:val="0"/>
            <w:caps w:val="0"/>
            <w:noProof/>
            <w:sz w:val="22"/>
            <w:szCs w:val="22"/>
            <w:lang w:val="fr-FR" w:eastAsia="fr-FR" w:bidi="ar-SA"/>
          </w:rPr>
          <w:tab/>
        </w:r>
        <w:r w:rsidRPr="002E2699">
          <w:rPr>
            <w:rStyle w:val="Lienhypertexte"/>
            <w:noProof/>
            <w:lang w:val="fr-FR"/>
          </w:rPr>
          <w:t>Introduction</w:t>
        </w:r>
        <w:r>
          <w:rPr>
            <w:noProof/>
            <w:webHidden/>
          </w:rPr>
          <w:tab/>
        </w:r>
        <w:r>
          <w:rPr>
            <w:noProof/>
            <w:webHidden/>
          </w:rPr>
          <w:fldChar w:fldCharType="begin"/>
        </w:r>
        <w:r>
          <w:rPr>
            <w:noProof/>
            <w:webHidden/>
          </w:rPr>
          <w:instrText xml:space="preserve"> PAGEREF _Toc447100916 \h </w:instrText>
        </w:r>
        <w:r>
          <w:rPr>
            <w:noProof/>
            <w:webHidden/>
          </w:rPr>
        </w:r>
        <w:r>
          <w:rPr>
            <w:noProof/>
            <w:webHidden/>
          </w:rPr>
          <w:fldChar w:fldCharType="separate"/>
        </w:r>
        <w:r>
          <w:rPr>
            <w:noProof/>
            <w:webHidden/>
          </w:rPr>
          <w:t>13</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17" w:history="1">
        <w:r w:rsidRPr="002E2699">
          <w:rPr>
            <w:rStyle w:val="Lienhypertexte"/>
            <w:rFonts w:eastAsia="Times New Roman"/>
            <w:noProof/>
            <w:lang w:val="fr-FR"/>
          </w:rPr>
          <w:t>a.</w:t>
        </w:r>
        <w:r>
          <w:rPr>
            <w:rFonts w:eastAsiaTheme="minorEastAsia"/>
            <w:smallCaps w:val="0"/>
            <w:noProof/>
            <w:sz w:val="22"/>
            <w:szCs w:val="22"/>
            <w:lang w:val="fr-FR" w:eastAsia="fr-FR" w:bidi="ar-SA"/>
          </w:rPr>
          <w:tab/>
        </w:r>
        <w:r w:rsidRPr="002E2699">
          <w:rPr>
            <w:rStyle w:val="Lienhypertexte"/>
            <w:noProof/>
            <w:lang w:val="fr-FR"/>
          </w:rPr>
          <w:t>Objectif de l’évaluation</w:t>
        </w:r>
        <w:r>
          <w:rPr>
            <w:noProof/>
            <w:webHidden/>
          </w:rPr>
          <w:tab/>
        </w:r>
        <w:r>
          <w:rPr>
            <w:noProof/>
            <w:webHidden/>
          </w:rPr>
          <w:fldChar w:fldCharType="begin"/>
        </w:r>
        <w:r>
          <w:rPr>
            <w:noProof/>
            <w:webHidden/>
          </w:rPr>
          <w:instrText xml:space="preserve"> PAGEREF _Toc447100917 \h </w:instrText>
        </w:r>
        <w:r>
          <w:rPr>
            <w:noProof/>
            <w:webHidden/>
          </w:rPr>
        </w:r>
        <w:r>
          <w:rPr>
            <w:noProof/>
            <w:webHidden/>
          </w:rPr>
          <w:fldChar w:fldCharType="separate"/>
        </w:r>
        <w:r>
          <w:rPr>
            <w:noProof/>
            <w:webHidden/>
          </w:rPr>
          <w:t>13</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18" w:history="1">
        <w:r w:rsidRPr="002E2699">
          <w:rPr>
            <w:rStyle w:val="Lienhypertexte"/>
            <w:rFonts w:eastAsia="Times New Roman"/>
            <w:noProof/>
            <w:lang w:val="fr-FR"/>
          </w:rPr>
          <w:t>b.</w:t>
        </w:r>
        <w:r>
          <w:rPr>
            <w:rFonts w:eastAsiaTheme="minorEastAsia"/>
            <w:smallCaps w:val="0"/>
            <w:noProof/>
            <w:sz w:val="22"/>
            <w:szCs w:val="22"/>
            <w:lang w:val="fr-FR" w:eastAsia="fr-FR" w:bidi="ar-SA"/>
          </w:rPr>
          <w:tab/>
        </w:r>
        <w:r w:rsidRPr="002E2699">
          <w:rPr>
            <w:rStyle w:val="Lienhypertexte"/>
            <w:noProof/>
            <w:lang w:val="fr-FR"/>
          </w:rPr>
          <w:t>Champ d’application et méthodologie</w:t>
        </w:r>
        <w:r>
          <w:rPr>
            <w:noProof/>
            <w:webHidden/>
          </w:rPr>
          <w:tab/>
        </w:r>
        <w:r>
          <w:rPr>
            <w:noProof/>
            <w:webHidden/>
          </w:rPr>
          <w:fldChar w:fldCharType="begin"/>
        </w:r>
        <w:r>
          <w:rPr>
            <w:noProof/>
            <w:webHidden/>
          </w:rPr>
          <w:instrText xml:space="preserve"> PAGEREF _Toc447100918 \h </w:instrText>
        </w:r>
        <w:r>
          <w:rPr>
            <w:noProof/>
            <w:webHidden/>
          </w:rPr>
        </w:r>
        <w:r>
          <w:rPr>
            <w:noProof/>
            <w:webHidden/>
          </w:rPr>
          <w:fldChar w:fldCharType="separate"/>
        </w:r>
        <w:r>
          <w:rPr>
            <w:noProof/>
            <w:webHidden/>
          </w:rPr>
          <w:t>13</w:t>
        </w:r>
        <w:r>
          <w:rPr>
            <w:noProof/>
            <w:webHidden/>
          </w:rPr>
          <w:fldChar w:fldCharType="end"/>
        </w:r>
      </w:hyperlink>
    </w:p>
    <w:p w:rsidR="008D0D90" w:rsidRDefault="008D0D90">
      <w:pPr>
        <w:pStyle w:val="TM3"/>
        <w:tabs>
          <w:tab w:val="right" w:leader="dot" w:pos="9465"/>
        </w:tabs>
        <w:rPr>
          <w:rFonts w:eastAsiaTheme="minorEastAsia"/>
          <w:i w:val="0"/>
          <w:iCs w:val="0"/>
          <w:noProof/>
          <w:sz w:val="22"/>
          <w:szCs w:val="22"/>
          <w:lang w:val="fr-FR" w:eastAsia="fr-FR" w:bidi="ar-SA"/>
        </w:rPr>
      </w:pPr>
      <w:hyperlink w:anchor="_Toc447100919" w:history="1">
        <w:r w:rsidRPr="002E2699">
          <w:rPr>
            <w:rStyle w:val="Lienhypertexte"/>
            <w:noProof/>
            <w:lang w:val="fr-FR"/>
          </w:rPr>
          <w:t>Difficultés rencontrées et les limites de l’évaluation :</w:t>
        </w:r>
        <w:r>
          <w:rPr>
            <w:noProof/>
            <w:webHidden/>
          </w:rPr>
          <w:tab/>
        </w:r>
        <w:r>
          <w:rPr>
            <w:noProof/>
            <w:webHidden/>
          </w:rPr>
          <w:fldChar w:fldCharType="begin"/>
        </w:r>
        <w:r>
          <w:rPr>
            <w:noProof/>
            <w:webHidden/>
          </w:rPr>
          <w:instrText xml:space="preserve"> PAGEREF _Toc447100919 \h </w:instrText>
        </w:r>
        <w:r>
          <w:rPr>
            <w:noProof/>
            <w:webHidden/>
          </w:rPr>
        </w:r>
        <w:r>
          <w:rPr>
            <w:noProof/>
            <w:webHidden/>
          </w:rPr>
          <w:fldChar w:fldCharType="separate"/>
        </w:r>
        <w:r>
          <w:rPr>
            <w:noProof/>
            <w:webHidden/>
          </w:rPr>
          <w:t>15</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20" w:history="1">
        <w:r w:rsidRPr="002E2699">
          <w:rPr>
            <w:rStyle w:val="Lienhypertexte"/>
            <w:rFonts w:eastAsia="Times New Roman"/>
            <w:noProof/>
            <w:lang w:val="fr-FR"/>
          </w:rPr>
          <w:t>c.</w:t>
        </w:r>
        <w:r>
          <w:rPr>
            <w:rFonts w:eastAsiaTheme="minorEastAsia"/>
            <w:smallCaps w:val="0"/>
            <w:noProof/>
            <w:sz w:val="22"/>
            <w:szCs w:val="22"/>
            <w:lang w:val="fr-FR" w:eastAsia="fr-FR" w:bidi="ar-SA"/>
          </w:rPr>
          <w:tab/>
        </w:r>
        <w:r w:rsidRPr="002E2699">
          <w:rPr>
            <w:rStyle w:val="Lienhypertexte"/>
            <w:noProof/>
            <w:lang w:val="fr-FR"/>
          </w:rPr>
          <w:t>Structure du rapport d’évaluation</w:t>
        </w:r>
        <w:r>
          <w:rPr>
            <w:noProof/>
            <w:webHidden/>
          </w:rPr>
          <w:tab/>
        </w:r>
        <w:r>
          <w:rPr>
            <w:noProof/>
            <w:webHidden/>
          </w:rPr>
          <w:fldChar w:fldCharType="begin"/>
        </w:r>
        <w:r>
          <w:rPr>
            <w:noProof/>
            <w:webHidden/>
          </w:rPr>
          <w:instrText xml:space="preserve"> PAGEREF _Toc447100920 \h </w:instrText>
        </w:r>
        <w:r>
          <w:rPr>
            <w:noProof/>
            <w:webHidden/>
          </w:rPr>
        </w:r>
        <w:r>
          <w:rPr>
            <w:noProof/>
            <w:webHidden/>
          </w:rPr>
          <w:fldChar w:fldCharType="separate"/>
        </w:r>
        <w:r>
          <w:rPr>
            <w:noProof/>
            <w:webHidden/>
          </w:rPr>
          <w:t>15</w:t>
        </w:r>
        <w:r>
          <w:rPr>
            <w:noProof/>
            <w:webHidden/>
          </w:rPr>
          <w:fldChar w:fldCharType="end"/>
        </w:r>
      </w:hyperlink>
    </w:p>
    <w:p w:rsidR="008D0D90" w:rsidRDefault="008D0D90">
      <w:pPr>
        <w:pStyle w:val="TM1"/>
        <w:tabs>
          <w:tab w:val="left" w:pos="440"/>
          <w:tab w:val="right" w:leader="dot" w:pos="9465"/>
        </w:tabs>
        <w:rPr>
          <w:rFonts w:eastAsiaTheme="minorEastAsia"/>
          <w:b w:val="0"/>
          <w:bCs w:val="0"/>
          <w:caps w:val="0"/>
          <w:noProof/>
          <w:sz w:val="22"/>
          <w:szCs w:val="22"/>
          <w:lang w:val="fr-FR" w:eastAsia="fr-FR" w:bidi="ar-SA"/>
        </w:rPr>
      </w:pPr>
      <w:hyperlink w:anchor="_Toc447100921" w:history="1">
        <w:r w:rsidRPr="002E2699">
          <w:rPr>
            <w:rStyle w:val="Lienhypertexte"/>
            <w:noProof/>
            <w:lang w:val="fr-FR"/>
          </w:rPr>
          <w:t>2.</w:t>
        </w:r>
        <w:r>
          <w:rPr>
            <w:rFonts w:eastAsiaTheme="minorEastAsia"/>
            <w:b w:val="0"/>
            <w:bCs w:val="0"/>
            <w:caps w:val="0"/>
            <w:noProof/>
            <w:sz w:val="22"/>
            <w:szCs w:val="22"/>
            <w:lang w:val="fr-FR" w:eastAsia="fr-FR" w:bidi="ar-SA"/>
          </w:rPr>
          <w:tab/>
        </w:r>
        <w:r w:rsidRPr="002E2699">
          <w:rPr>
            <w:rStyle w:val="Lienhypertexte"/>
            <w:noProof/>
            <w:lang w:val="fr-FR"/>
          </w:rPr>
          <w:t>Description et contexte de développement du projet</w:t>
        </w:r>
        <w:r>
          <w:rPr>
            <w:noProof/>
            <w:webHidden/>
          </w:rPr>
          <w:tab/>
        </w:r>
        <w:r>
          <w:rPr>
            <w:noProof/>
            <w:webHidden/>
          </w:rPr>
          <w:fldChar w:fldCharType="begin"/>
        </w:r>
        <w:r>
          <w:rPr>
            <w:noProof/>
            <w:webHidden/>
          </w:rPr>
          <w:instrText xml:space="preserve"> PAGEREF _Toc447100921 \h </w:instrText>
        </w:r>
        <w:r>
          <w:rPr>
            <w:noProof/>
            <w:webHidden/>
          </w:rPr>
        </w:r>
        <w:r>
          <w:rPr>
            <w:noProof/>
            <w:webHidden/>
          </w:rPr>
          <w:fldChar w:fldCharType="separate"/>
        </w:r>
        <w:r>
          <w:rPr>
            <w:noProof/>
            <w:webHidden/>
          </w:rPr>
          <w:t>17</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22" w:history="1">
        <w:r w:rsidRPr="002E2699">
          <w:rPr>
            <w:rStyle w:val="Lienhypertexte"/>
            <w:noProof/>
            <w:lang w:val="fr-FR"/>
          </w:rPr>
          <w:t>a.</w:t>
        </w:r>
        <w:r>
          <w:rPr>
            <w:rFonts w:eastAsiaTheme="minorEastAsia"/>
            <w:smallCaps w:val="0"/>
            <w:noProof/>
            <w:sz w:val="22"/>
            <w:szCs w:val="22"/>
            <w:lang w:val="fr-FR" w:eastAsia="fr-FR" w:bidi="ar-SA"/>
          </w:rPr>
          <w:tab/>
        </w:r>
        <w:r w:rsidRPr="002E2699">
          <w:rPr>
            <w:rStyle w:val="Lienhypertexte"/>
            <w:noProof/>
            <w:lang w:val="fr-FR"/>
          </w:rPr>
          <w:t>Démarrage et durée du projet</w:t>
        </w:r>
        <w:r>
          <w:rPr>
            <w:noProof/>
            <w:webHidden/>
          </w:rPr>
          <w:tab/>
        </w:r>
        <w:r>
          <w:rPr>
            <w:noProof/>
            <w:webHidden/>
          </w:rPr>
          <w:fldChar w:fldCharType="begin"/>
        </w:r>
        <w:r>
          <w:rPr>
            <w:noProof/>
            <w:webHidden/>
          </w:rPr>
          <w:instrText xml:space="preserve"> PAGEREF _Toc447100922 \h </w:instrText>
        </w:r>
        <w:r>
          <w:rPr>
            <w:noProof/>
            <w:webHidden/>
          </w:rPr>
        </w:r>
        <w:r>
          <w:rPr>
            <w:noProof/>
            <w:webHidden/>
          </w:rPr>
          <w:fldChar w:fldCharType="separate"/>
        </w:r>
        <w:r>
          <w:rPr>
            <w:noProof/>
            <w:webHidden/>
          </w:rPr>
          <w:t>17</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23" w:history="1">
        <w:r w:rsidRPr="002E2699">
          <w:rPr>
            <w:rStyle w:val="Lienhypertexte"/>
            <w:rFonts w:eastAsia="Times New Roman"/>
            <w:noProof/>
            <w:lang w:val="fr-FR"/>
          </w:rPr>
          <w:t>b.</w:t>
        </w:r>
        <w:r>
          <w:rPr>
            <w:rFonts w:eastAsiaTheme="minorEastAsia"/>
            <w:smallCaps w:val="0"/>
            <w:noProof/>
            <w:sz w:val="22"/>
            <w:szCs w:val="22"/>
            <w:lang w:val="fr-FR" w:eastAsia="fr-FR" w:bidi="ar-SA"/>
          </w:rPr>
          <w:tab/>
        </w:r>
        <w:r w:rsidRPr="002E2699">
          <w:rPr>
            <w:rStyle w:val="Lienhypertexte"/>
            <w:noProof/>
            <w:lang w:val="fr-FR"/>
          </w:rPr>
          <w:t>Problèmes que le projet visait à régler</w:t>
        </w:r>
        <w:r>
          <w:rPr>
            <w:noProof/>
            <w:webHidden/>
          </w:rPr>
          <w:tab/>
        </w:r>
        <w:r>
          <w:rPr>
            <w:noProof/>
            <w:webHidden/>
          </w:rPr>
          <w:fldChar w:fldCharType="begin"/>
        </w:r>
        <w:r>
          <w:rPr>
            <w:noProof/>
            <w:webHidden/>
          </w:rPr>
          <w:instrText xml:space="preserve"> PAGEREF _Toc447100923 \h </w:instrText>
        </w:r>
        <w:r>
          <w:rPr>
            <w:noProof/>
            <w:webHidden/>
          </w:rPr>
        </w:r>
        <w:r>
          <w:rPr>
            <w:noProof/>
            <w:webHidden/>
          </w:rPr>
          <w:fldChar w:fldCharType="separate"/>
        </w:r>
        <w:r>
          <w:rPr>
            <w:noProof/>
            <w:webHidden/>
          </w:rPr>
          <w:t>17</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24" w:history="1">
        <w:r w:rsidRPr="002E2699">
          <w:rPr>
            <w:rStyle w:val="Lienhypertexte"/>
            <w:rFonts w:eastAsia="Times New Roman"/>
            <w:noProof/>
            <w:lang w:val="fr-FR"/>
          </w:rPr>
          <w:t>c.</w:t>
        </w:r>
        <w:r>
          <w:rPr>
            <w:rFonts w:eastAsiaTheme="minorEastAsia"/>
            <w:smallCaps w:val="0"/>
            <w:noProof/>
            <w:sz w:val="22"/>
            <w:szCs w:val="22"/>
            <w:lang w:val="fr-FR" w:eastAsia="fr-FR" w:bidi="ar-SA"/>
          </w:rPr>
          <w:tab/>
        </w:r>
        <w:r w:rsidRPr="002E2699">
          <w:rPr>
            <w:rStyle w:val="Lienhypertexte"/>
            <w:noProof/>
            <w:lang w:val="fr-FR"/>
          </w:rPr>
          <w:t>Objectifs immédiats et de développement du projet</w:t>
        </w:r>
        <w:r>
          <w:rPr>
            <w:noProof/>
            <w:webHidden/>
          </w:rPr>
          <w:tab/>
        </w:r>
        <w:r>
          <w:rPr>
            <w:noProof/>
            <w:webHidden/>
          </w:rPr>
          <w:fldChar w:fldCharType="begin"/>
        </w:r>
        <w:r>
          <w:rPr>
            <w:noProof/>
            <w:webHidden/>
          </w:rPr>
          <w:instrText xml:space="preserve"> PAGEREF _Toc447100924 \h </w:instrText>
        </w:r>
        <w:r>
          <w:rPr>
            <w:noProof/>
            <w:webHidden/>
          </w:rPr>
        </w:r>
        <w:r>
          <w:rPr>
            <w:noProof/>
            <w:webHidden/>
          </w:rPr>
          <w:fldChar w:fldCharType="separate"/>
        </w:r>
        <w:r>
          <w:rPr>
            <w:noProof/>
            <w:webHidden/>
          </w:rPr>
          <w:t>19</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25" w:history="1">
        <w:r w:rsidRPr="002E2699">
          <w:rPr>
            <w:rStyle w:val="Lienhypertexte"/>
            <w:rFonts w:eastAsia="Times New Roman"/>
            <w:noProof/>
            <w:lang w:val="fr-FR"/>
          </w:rPr>
          <w:t>d.</w:t>
        </w:r>
        <w:r>
          <w:rPr>
            <w:rFonts w:eastAsiaTheme="minorEastAsia"/>
            <w:smallCaps w:val="0"/>
            <w:noProof/>
            <w:sz w:val="22"/>
            <w:szCs w:val="22"/>
            <w:lang w:val="fr-FR" w:eastAsia="fr-FR" w:bidi="ar-SA"/>
          </w:rPr>
          <w:tab/>
        </w:r>
        <w:r w:rsidRPr="002E2699">
          <w:rPr>
            <w:rStyle w:val="Lienhypertexte"/>
            <w:noProof/>
            <w:lang w:val="fr-FR"/>
          </w:rPr>
          <w:t>Indicateurs de base mis en place</w:t>
        </w:r>
        <w:r>
          <w:rPr>
            <w:noProof/>
            <w:webHidden/>
          </w:rPr>
          <w:tab/>
        </w:r>
        <w:r>
          <w:rPr>
            <w:noProof/>
            <w:webHidden/>
          </w:rPr>
          <w:fldChar w:fldCharType="begin"/>
        </w:r>
        <w:r>
          <w:rPr>
            <w:noProof/>
            <w:webHidden/>
          </w:rPr>
          <w:instrText xml:space="preserve"> PAGEREF _Toc447100925 \h </w:instrText>
        </w:r>
        <w:r>
          <w:rPr>
            <w:noProof/>
            <w:webHidden/>
          </w:rPr>
        </w:r>
        <w:r>
          <w:rPr>
            <w:noProof/>
            <w:webHidden/>
          </w:rPr>
          <w:fldChar w:fldCharType="separate"/>
        </w:r>
        <w:r>
          <w:rPr>
            <w:noProof/>
            <w:webHidden/>
          </w:rPr>
          <w:t>19</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26" w:history="1">
        <w:r w:rsidRPr="002E2699">
          <w:rPr>
            <w:rStyle w:val="Lienhypertexte"/>
            <w:rFonts w:eastAsia="Times New Roman"/>
            <w:noProof/>
            <w:lang w:val="fr-FR"/>
          </w:rPr>
          <w:t>e.</w:t>
        </w:r>
        <w:r>
          <w:rPr>
            <w:rFonts w:eastAsiaTheme="minorEastAsia"/>
            <w:smallCaps w:val="0"/>
            <w:noProof/>
            <w:sz w:val="22"/>
            <w:szCs w:val="22"/>
            <w:lang w:val="fr-FR" w:eastAsia="fr-FR" w:bidi="ar-SA"/>
          </w:rPr>
          <w:tab/>
        </w:r>
        <w:r w:rsidRPr="002E2699">
          <w:rPr>
            <w:rStyle w:val="Lienhypertexte"/>
            <w:noProof/>
            <w:lang w:val="fr-FR"/>
          </w:rPr>
          <w:t>Principales parties prenantes</w:t>
        </w:r>
        <w:r>
          <w:rPr>
            <w:noProof/>
            <w:webHidden/>
          </w:rPr>
          <w:tab/>
        </w:r>
        <w:r>
          <w:rPr>
            <w:noProof/>
            <w:webHidden/>
          </w:rPr>
          <w:fldChar w:fldCharType="begin"/>
        </w:r>
        <w:r>
          <w:rPr>
            <w:noProof/>
            <w:webHidden/>
          </w:rPr>
          <w:instrText xml:space="preserve"> PAGEREF _Toc447100926 \h </w:instrText>
        </w:r>
        <w:r>
          <w:rPr>
            <w:noProof/>
            <w:webHidden/>
          </w:rPr>
        </w:r>
        <w:r>
          <w:rPr>
            <w:noProof/>
            <w:webHidden/>
          </w:rPr>
          <w:fldChar w:fldCharType="separate"/>
        </w:r>
        <w:r>
          <w:rPr>
            <w:noProof/>
            <w:webHidden/>
          </w:rPr>
          <w:t>20</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27" w:history="1">
        <w:r w:rsidRPr="002E2699">
          <w:rPr>
            <w:rStyle w:val="Lienhypertexte"/>
            <w:noProof/>
            <w:lang w:val="fr-FR"/>
          </w:rPr>
          <w:t>f.</w:t>
        </w:r>
        <w:r>
          <w:rPr>
            <w:rFonts w:eastAsiaTheme="minorEastAsia"/>
            <w:smallCaps w:val="0"/>
            <w:noProof/>
            <w:sz w:val="22"/>
            <w:szCs w:val="22"/>
            <w:lang w:val="fr-FR" w:eastAsia="fr-FR" w:bidi="ar-SA"/>
          </w:rPr>
          <w:tab/>
        </w:r>
        <w:r w:rsidRPr="002E2699">
          <w:rPr>
            <w:rStyle w:val="Lienhypertexte"/>
            <w:noProof/>
            <w:lang w:val="fr-FR"/>
          </w:rPr>
          <w:t>Résultats escomptés</w:t>
        </w:r>
        <w:r>
          <w:rPr>
            <w:noProof/>
            <w:webHidden/>
          </w:rPr>
          <w:tab/>
        </w:r>
        <w:r>
          <w:rPr>
            <w:noProof/>
            <w:webHidden/>
          </w:rPr>
          <w:fldChar w:fldCharType="begin"/>
        </w:r>
        <w:r>
          <w:rPr>
            <w:noProof/>
            <w:webHidden/>
          </w:rPr>
          <w:instrText xml:space="preserve"> PAGEREF _Toc447100927 \h </w:instrText>
        </w:r>
        <w:r>
          <w:rPr>
            <w:noProof/>
            <w:webHidden/>
          </w:rPr>
        </w:r>
        <w:r>
          <w:rPr>
            <w:noProof/>
            <w:webHidden/>
          </w:rPr>
          <w:fldChar w:fldCharType="separate"/>
        </w:r>
        <w:r>
          <w:rPr>
            <w:noProof/>
            <w:webHidden/>
          </w:rPr>
          <w:t>20</w:t>
        </w:r>
        <w:r>
          <w:rPr>
            <w:noProof/>
            <w:webHidden/>
          </w:rPr>
          <w:fldChar w:fldCharType="end"/>
        </w:r>
      </w:hyperlink>
    </w:p>
    <w:p w:rsidR="008D0D90" w:rsidRDefault="008D0D90">
      <w:pPr>
        <w:pStyle w:val="TM1"/>
        <w:tabs>
          <w:tab w:val="left" w:pos="440"/>
          <w:tab w:val="right" w:leader="dot" w:pos="9465"/>
        </w:tabs>
        <w:rPr>
          <w:rFonts w:eastAsiaTheme="minorEastAsia"/>
          <w:b w:val="0"/>
          <w:bCs w:val="0"/>
          <w:caps w:val="0"/>
          <w:noProof/>
          <w:sz w:val="22"/>
          <w:szCs w:val="22"/>
          <w:lang w:val="fr-FR" w:eastAsia="fr-FR" w:bidi="ar-SA"/>
        </w:rPr>
      </w:pPr>
      <w:hyperlink w:anchor="_Toc447100928" w:history="1">
        <w:r w:rsidRPr="002E2699">
          <w:rPr>
            <w:rStyle w:val="Lienhypertexte"/>
            <w:noProof/>
            <w:lang w:val="fr-FR"/>
          </w:rPr>
          <w:t>3.</w:t>
        </w:r>
        <w:r>
          <w:rPr>
            <w:rFonts w:eastAsiaTheme="minorEastAsia"/>
            <w:b w:val="0"/>
            <w:bCs w:val="0"/>
            <w:caps w:val="0"/>
            <w:noProof/>
            <w:sz w:val="22"/>
            <w:szCs w:val="22"/>
            <w:lang w:val="fr-FR" w:eastAsia="fr-FR" w:bidi="ar-SA"/>
          </w:rPr>
          <w:tab/>
        </w:r>
        <w:r w:rsidRPr="002E2699">
          <w:rPr>
            <w:rStyle w:val="Lienhypertexte"/>
            <w:noProof/>
            <w:lang w:val="fr-FR"/>
          </w:rPr>
          <w:t>Conclusions</w:t>
        </w:r>
        <w:r>
          <w:rPr>
            <w:noProof/>
            <w:webHidden/>
          </w:rPr>
          <w:tab/>
        </w:r>
        <w:r>
          <w:rPr>
            <w:noProof/>
            <w:webHidden/>
          </w:rPr>
          <w:fldChar w:fldCharType="begin"/>
        </w:r>
        <w:r>
          <w:rPr>
            <w:noProof/>
            <w:webHidden/>
          </w:rPr>
          <w:instrText xml:space="preserve"> PAGEREF _Toc447100928 \h </w:instrText>
        </w:r>
        <w:r>
          <w:rPr>
            <w:noProof/>
            <w:webHidden/>
          </w:rPr>
        </w:r>
        <w:r>
          <w:rPr>
            <w:noProof/>
            <w:webHidden/>
          </w:rPr>
          <w:fldChar w:fldCharType="separate"/>
        </w:r>
        <w:r>
          <w:rPr>
            <w:noProof/>
            <w:webHidden/>
          </w:rPr>
          <w:t>22</w:t>
        </w:r>
        <w:r>
          <w:rPr>
            <w:noProof/>
            <w:webHidden/>
          </w:rPr>
          <w:fldChar w:fldCharType="end"/>
        </w:r>
      </w:hyperlink>
    </w:p>
    <w:p w:rsidR="008D0D90" w:rsidRDefault="008D0D90">
      <w:pPr>
        <w:pStyle w:val="TM2"/>
        <w:tabs>
          <w:tab w:val="left" w:pos="880"/>
          <w:tab w:val="right" w:leader="dot" w:pos="9465"/>
        </w:tabs>
        <w:rPr>
          <w:rFonts w:eastAsiaTheme="minorEastAsia"/>
          <w:smallCaps w:val="0"/>
          <w:noProof/>
          <w:sz w:val="22"/>
          <w:szCs w:val="22"/>
          <w:lang w:val="fr-FR" w:eastAsia="fr-FR" w:bidi="ar-SA"/>
        </w:rPr>
      </w:pPr>
      <w:hyperlink w:anchor="_Toc447100929" w:history="1">
        <w:r w:rsidRPr="002E2699">
          <w:rPr>
            <w:rStyle w:val="Lienhypertexte"/>
            <w:noProof/>
            <w:lang w:val="fr-FR"/>
          </w:rPr>
          <w:t xml:space="preserve">3.1 </w:t>
        </w:r>
        <w:r>
          <w:rPr>
            <w:rFonts w:eastAsiaTheme="minorEastAsia"/>
            <w:smallCaps w:val="0"/>
            <w:noProof/>
            <w:sz w:val="22"/>
            <w:szCs w:val="22"/>
            <w:lang w:val="fr-FR" w:eastAsia="fr-FR" w:bidi="ar-SA"/>
          </w:rPr>
          <w:tab/>
        </w:r>
        <w:r w:rsidRPr="002E2699">
          <w:rPr>
            <w:rStyle w:val="Lienhypertexte"/>
            <w:noProof/>
            <w:lang w:val="fr-FR"/>
          </w:rPr>
          <w:t>Conception/Formulation du projet</w:t>
        </w:r>
        <w:r>
          <w:rPr>
            <w:noProof/>
            <w:webHidden/>
          </w:rPr>
          <w:tab/>
        </w:r>
        <w:r>
          <w:rPr>
            <w:noProof/>
            <w:webHidden/>
          </w:rPr>
          <w:fldChar w:fldCharType="begin"/>
        </w:r>
        <w:r>
          <w:rPr>
            <w:noProof/>
            <w:webHidden/>
          </w:rPr>
          <w:instrText xml:space="preserve"> PAGEREF _Toc447100929 \h </w:instrText>
        </w:r>
        <w:r>
          <w:rPr>
            <w:noProof/>
            <w:webHidden/>
          </w:rPr>
        </w:r>
        <w:r>
          <w:rPr>
            <w:noProof/>
            <w:webHidden/>
          </w:rPr>
          <w:fldChar w:fldCharType="separate"/>
        </w:r>
        <w:r>
          <w:rPr>
            <w:noProof/>
            <w:webHidden/>
          </w:rPr>
          <w:t>22</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30" w:history="1">
        <w:r w:rsidRPr="002E2699">
          <w:rPr>
            <w:rStyle w:val="Lienhypertexte"/>
            <w:rFonts w:eastAsia="Times New Roman"/>
            <w:noProof/>
            <w:lang w:val="fr-FR"/>
          </w:rPr>
          <w:t>a.</w:t>
        </w:r>
        <w:r>
          <w:rPr>
            <w:rFonts w:eastAsiaTheme="minorEastAsia"/>
            <w:i w:val="0"/>
            <w:iCs w:val="0"/>
            <w:noProof/>
            <w:sz w:val="22"/>
            <w:szCs w:val="22"/>
            <w:lang w:val="fr-FR" w:eastAsia="fr-FR" w:bidi="ar-SA"/>
          </w:rPr>
          <w:tab/>
        </w:r>
        <w:r w:rsidRPr="002E2699">
          <w:rPr>
            <w:rStyle w:val="Lienhypertexte"/>
            <w:noProof/>
            <w:lang w:val="fr-FR"/>
          </w:rPr>
          <w:t>Analyse ACL/du cadre des résultats (Logique/stratégie du projet ; indicateurs)</w:t>
        </w:r>
        <w:r>
          <w:rPr>
            <w:noProof/>
            <w:webHidden/>
          </w:rPr>
          <w:tab/>
        </w:r>
        <w:r>
          <w:rPr>
            <w:noProof/>
            <w:webHidden/>
          </w:rPr>
          <w:fldChar w:fldCharType="begin"/>
        </w:r>
        <w:r>
          <w:rPr>
            <w:noProof/>
            <w:webHidden/>
          </w:rPr>
          <w:instrText xml:space="preserve"> PAGEREF _Toc447100930 \h </w:instrText>
        </w:r>
        <w:r>
          <w:rPr>
            <w:noProof/>
            <w:webHidden/>
          </w:rPr>
        </w:r>
        <w:r>
          <w:rPr>
            <w:noProof/>
            <w:webHidden/>
          </w:rPr>
          <w:fldChar w:fldCharType="separate"/>
        </w:r>
        <w:r>
          <w:rPr>
            <w:noProof/>
            <w:webHidden/>
          </w:rPr>
          <w:t>22</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31" w:history="1">
        <w:r w:rsidRPr="002E2699">
          <w:rPr>
            <w:rStyle w:val="Lienhypertexte"/>
            <w:rFonts w:eastAsia="Times New Roman"/>
            <w:noProof/>
            <w:lang w:val="fr-FR"/>
          </w:rPr>
          <w:t>b.</w:t>
        </w:r>
        <w:r>
          <w:rPr>
            <w:rFonts w:eastAsiaTheme="minorEastAsia"/>
            <w:i w:val="0"/>
            <w:iCs w:val="0"/>
            <w:noProof/>
            <w:sz w:val="22"/>
            <w:szCs w:val="22"/>
            <w:lang w:val="fr-FR" w:eastAsia="fr-FR" w:bidi="ar-SA"/>
          </w:rPr>
          <w:tab/>
        </w:r>
        <w:r w:rsidRPr="002E2699">
          <w:rPr>
            <w:rStyle w:val="Lienhypertexte"/>
            <w:noProof/>
            <w:lang w:val="fr-FR"/>
          </w:rPr>
          <w:t>Hypothèses et risques</w:t>
        </w:r>
        <w:r>
          <w:rPr>
            <w:noProof/>
            <w:webHidden/>
          </w:rPr>
          <w:tab/>
        </w:r>
        <w:r>
          <w:rPr>
            <w:noProof/>
            <w:webHidden/>
          </w:rPr>
          <w:fldChar w:fldCharType="begin"/>
        </w:r>
        <w:r>
          <w:rPr>
            <w:noProof/>
            <w:webHidden/>
          </w:rPr>
          <w:instrText xml:space="preserve"> PAGEREF _Toc447100931 \h </w:instrText>
        </w:r>
        <w:r>
          <w:rPr>
            <w:noProof/>
            <w:webHidden/>
          </w:rPr>
        </w:r>
        <w:r>
          <w:rPr>
            <w:noProof/>
            <w:webHidden/>
          </w:rPr>
          <w:fldChar w:fldCharType="separate"/>
        </w:r>
        <w:r>
          <w:rPr>
            <w:noProof/>
            <w:webHidden/>
          </w:rPr>
          <w:t>22</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32" w:history="1">
        <w:r w:rsidRPr="002E2699">
          <w:rPr>
            <w:rStyle w:val="Lienhypertexte"/>
            <w:rFonts w:eastAsia="Times New Roman"/>
            <w:noProof/>
            <w:lang w:val="fr-FR"/>
          </w:rPr>
          <w:t>c.</w:t>
        </w:r>
        <w:r>
          <w:rPr>
            <w:rFonts w:eastAsiaTheme="minorEastAsia"/>
            <w:i w:val="0"/>
            <w:iCs w:val="0"/>
            <w:noProof/>
            <w:sz w:val="22"/>
            <w:szCs w:val="22"/>
            <w:lang w:val="fr-FR" w:eastAsia="fr-FR" w:bidi="ar-SA"/>
          </w:rPr>
          <w:tab/>
        </w:r>
        <w:r w:rsidRPr="002E2699">
          <w:rPr>
            <w:rStyle w:val="Lienhypertexte"/>
            <w:noProof/>
            <w:lang w:val="fr-FR"/>
          </w:rPr>
          <w:t>Enseignements tirés des autres projets pertinents (par exemple, dans le même domaine focal) incorporés dans la conception du projet</w:t>
        </w:r>
        <w:r>
          <w:rPr>
            <w:noProof/>
            <w:webHidden/>
          </w:rPr>
          <w:tab/>
        </w:r>
        <w:r>
          <w:rPr>
            <w:noProof/>
            <w:webHidden/>
          </w:rPr>
          <w:fldChar w:fldCharType="begin"/>
        </w:r>
        <w:r>
          <w:rPr>
            <w:noProof/>
            <w:webHidden/>
          </w:rPr>
          <w:instrText xml:space="preserve"> PAGEREF _Toc447100932 \h </w:instrText>
        </w:r>
        <w:r>
          <w:rPr>
            <w:noProof/>
            <w:webHidden/>
          </w:rPr>
        </w:r>
        <w:r>
          <w:rPr>
            <w:noProof/>
            <w:webHidden/>
          </w:rPr>
          <w:fldChar w:fldCharType="separate"/>
        </w:r>
        <w:r>
          <w:rPr>
            <w:noProof/>
            <w:webHidden/>
          </w:rPr>
          <w:t>23</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33" w:history="1">
        <w:r w:rsidRPr="002E2699">
          <w:rPr>
            <w:rStyle w:val="Lienhypertexte"/>
            <w:rFonts w:eastAsia="Times New Roman"/>
            <w:noProof/>
            <w:lang w:val="fr-FR"/>
          </w:rPr>
          <w:t>d.</w:t>
        </w:r>
        <w:r>
          <w:rPr>
            <w:rFonts w:eastAsiaTheme="minorEastAsia"/>
            <w:i w:val="0"/>
            <w:iCs w:val="0"/>
            <w:noProof/>
            <w:sz w:val="22"/>
            <w:szCs w:val="22"/>
            <w:lang w:val="fr-FR" w:eastAsia="fr-FR" w:bidi="ar-SA"/>
          </w:rPr>
          <w:tab/>
        </w:r>
        <w:r w:rsidRPr="002E2699">
          <w:rPr>
            <w:rStyle w:val="Lienhypertexte"/>
            <w:noProof/>
            <w:lang w:val="fr-FR"/>
          </w:rPr>
          <w:t>Participation prévue des parties prenantes</w:t>
        </w:r>
        <w:r>
          <w:rPr>
            <w:noProof/>
            <w:webHidden/>
          </w:rPr>
          <w:tab/>
        </w:r>
        <w:r>
          <w:rPr>
            <w:noProof/>
            <w:webHidden/>
          </w:rPr>
          <w:fldChar w:fldCharType="begin"/>
        </w:r>
        <w:r>
          <w:rPr>
            <w:noProof/>
            <w:webHidden/>
          </w:rPr>
          <w:instrText xml:space="preserve"> PAGEREF _Toc447100933 \h </w:instrText>
        </w:r>
        <w:r>
          <w:rPr>
            <w:noProof/>
            <w:webHidden/>
          </w:rPr>
        </w:r>
        <w:r>
          <w:rPr>
            <w:noProof/>
            <w:webHidden/>
          </w:rPr>
          <w:fldChar w:fldCharType="separate"/>
        </w:r>
        <w:r>
          <w:rPr>
            <w:noProof/>
            <w:webHidden/>
          </w:rPr>
          <w:t>23</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34" w:history="1">
        <w:r w:rsidRPr="002E2699">
          <w:rPr>
            <w:rStyle w:val="Lienhypertexte"/>
            <w:noProof/>
            <w:lang w:val="fr-FR"/>
          </w:rPr>
          <w:t>e.</w:t>
        </w:r>
        <w:r>
          <w:rPr>
            <w:rFonts w:eastAsiaTheme="minorEastAsia"/>
            <w:i w:val="0"/>
            <w:iCs w:val="0"/>
            <w:noProof/>
            <w:sz w:val="22"/>
            <w:szCs w:val="22"/>
            <w:lang w:val="fr-FR" w:eastAsia="fr-FR" w:bidi="ar-SA"/>
          </w:rPr>
          <w:tab/>
        </w:r>
        <w:r w:rsidRPr="002E2699">
          <w:rPr>
            <w:rStyle w:val="Lienhypertexte"/>
            <w:noProof/>
            <w:lang w:val="fr-FR"/>
          </w:rPr>
          <w:t>Approche de réplication</w:t>
        </w:r>
        <w:r>
          <w:rPr>
            <w:noProof/>
            <w:webHidden/>
          </w:rPr>
          <w:tab/>
        </w:r>
        <w:r>
          <w:rPr>
            <w:noProof/>
            <w:webHidden/>
          </w:rPr>
          <w:fldChar w:fldCharType="begin"/>
        </w:r>
        <w:r>
          <w:rPr>
            <w:noProof/>
            <w:webHidden/>
          </w:rPr>
          <w:instrText xml:space="preserve"> PAGEREF _Toc447100934 \h </w:instrText>
        </w:r>
        <w:r>
          <w:rPr>
            <w:noProof/>
            <w:webHidden/>
          </w:rPr>
        </w:r>
        <w:r>
          <w:rPr>
            <w:noProof/>
            <w:webHidden/>
          </w:rPr>
          <w:fldChar w:fldCharType="separate"/>
        </w:r>
        <w:r>
          <w:rPr>
            <w:noProof/>
            <w:webHidden/>
          </w:rPr>
          <w:t>23</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35" w:history="1">
        <w:r w:rsidRPr="002E2699">
          <w:rPr>
            <w:rStyle w:val="Lienhypertexte"/>
            <w:rFonts w:eastAsia="Times New Roman"/>
            <w:noProof/>
            <w:lang w:val="fr-FR"/>
          </w:rPr>
          <w:t>f.</w:t>
        </w:r>
        <w:r>
          <w:rPr>
            <w:rFonts w:eastAsiaTheme="minorEastAsia"/>
            <w:i w:val="0"/>
            <w:iCs w:val="0"/>
            <w:noProof/>
            <w:sz w:val="22"/>
            <w:szCs w:val="22"/>
            <w:lang w:val="fr-FR" w:eastAsia="fr-FR" w:bidi="ar-SA"/>
          </w:rPr>
          <w:tab/>
        </w:r>
        <w:r w:rsidRPr="002E2699">
          <w:rPr>
            <w:rStyle w:val="Lienhypertexte"/>
            <w:noProof/>
            <w:lang w:val="fr-FR"/>
          </w:rPr>
          <w:t>Avantage comparatif du PNUD</w:t>
        </w:r>
        <w:r>
          <w:rPr>
            <w:noProof/>
            <w:webHidden/>
          </w:rPr>
          <w:tab/>
        </w:r>
        <w:r>
          <w:rPr>
            <w:noProof/>
            <w:webHidden/>
          </w:rPr>
          <w:fldChar w:fldCharType="begin"/>
        </w:r>
        <w:r>
          <w:rPr>
            <w:noProof/>
            <w:webHidden/>
          </w:rPr>
          <w:instrText xml:space="preserve"> PAGEREF _Toc447100935 \h </w:instrText>
        </w:r>
        <w:r>
          <w:rPr>
            <w:noProof/>
            <w:webHidden/>
          </w:rPr>
        </w:r>
        <w:r>
          <w:rPr>
            <w:noProof/>
            <w:webHidden/>
          </w:rPr>
          <w:fldChar w:fldCharType="separate"/>
        </w:r>
        <w:r>
          <w:rPr>
            <w:noProof/>
            <w:webHidden/>
          </w:rPr>
          <w:t>23</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36" w:history="1">
        <w:r w:rsidRPr="002E2699">
          <w:rPr>
            <w:rStyle w:val="Lienhypertexte"/>
            <w:rFonts w:eastAsia="Times New Roman"/>
            <w:noProof/>
            <w:lang w:val="fr-FR"/>
          </w:rPr>
          <w:t>g.</w:t>
        </w:r>
        <w:r>
          <w:rPr>
            <w:rFonts w:eastAsiaTheme="minorEastAsia"/>
            <w:i w:val="0"/>
            <w:iCs w:val="0"/>
            <w:noProof/>
            <w:sz w:val="22"/>
            <w:szCs w:val="22"/>
            <w:lang w:val="fr-FR" w:eastAsia="fr-FR" w:bidi="ar-SA"/>
          </w:rPr>
          <w:tab/>
        </w:r>
        <w:r w:rsidRPr="002E2699">
          <w:rPr>
            <w:rStyle w:val="Lienhypertexte"/>
            <w:noProof/>
            <w:lang w:val="fr-FR"/>
          </w:rPr>
          <w:t>Les liens entre le projet et d’autres interventions au sein du secteur</w:t>
        </w:r>
        <w:r>
          <w:rPr>
            <w:noProof/>
            <w:webHidden/>
          </w:rPr>
          <w:tab/>
        </w:r>
        <w:r>
          <w:rPr>
            <w:noProof/>
            <w:webHidden/>
          </w:rPr>
          <w:fldChar w:fldCharType="begin"/>
        </w:r>
        <w:r>
          <w:rPr>
            <w:noProof/>
            <w:webHidden/>
          </w:rPr>
          <w:instrText xml:space="preserve"> PAGEREF _Toc447100936 \h </w:instrText>
        </w:r>
        <w:r>
          <w:rPr>
            <w:noProof/>
            <w:webHidden/>
          </w:rPr>
        </w:r>
        <w:r>
          <w:rPr>
            <w:noProof/>
            <w:webHidden/>
          </w:rPr>
          <w:fldChar w:fldCharType="separate"/>
        </w:r>
        <w:r>
          <w:rPr>
            <w:noProof/>
            <w:webHidden/>
          </w:rPr>
          <w:t>24</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37" w:history="1">
        <w:r w:rsidRPr="002E2699">
          <w:rPr>
            <w:rStyle w:val="Lienhypertexte"/>
            <w:noProof/>
            <w:lang w:val="fr-FR"/>
          </w:rPr>
          <w:t>h.</w:t>
        </w:r>
        <w:r>
          <w:rPr>
            <w:rFonts w:eastAsiaTheme="minorEastAsia"/>
            <w:i w:val="0"/>
            <w:iCs w:val="0"/>
            <w:noProof/>
            <w:sz w:val="22"/>
            <w:szCs w:val="22"/>
            <w:lang w:val="fr-FR" w:eastAsia="fr-FR" w:bidi="ar-SA"/>
          </w:rPr>
          <w:tab/>
        </w:r>
        <w:r w:rsidRPr="002E2699">
          <w:rPr>
            <w:rStyle w:val="Lienhypertexte"/>
            <w:noProof/>
            <w:lang w:val="fr-FR"/>
          </w:rPr>
          <w:t>Modalités de gestion</w:t>
        </w:r>
        <w:r>
          <w:rPr>
            <w:noProof/>
            <w:webHidden/>
          </w:rPr>
          <w:tab/>
        </w:r>
        <w:r>
          <w:rPr>
            <w:noProof/>
            <w:webHidden/>
          </w:rPr>
          <w:fldChar w:fldCharType="begin"/>
        </w:r>
        <w:r>
          <w:rPr>
            <w:noProof/>
            <w:webHidden/>
          </w:rPr>
          <w:instrText xml:space="preserve"> PAGEREF _Toc447100937 \h </w:instrText>
        </w:r>
        <w:r>
          <w:rPr>
            <w:noProof/>
            <w:webHidden/>
          </w:rPr>
        </w:r>
        <w:r>
          <w:rPr>
            <w:noProof/>
            <w:webHidden/>
          </w:rPr>
          <w:fldChar w:fldCharType="separate"/>
        </w:r>
        <w:r>
          <w:rPr>
            <w:noProof/>
            <w:webHidden/>
          </w:rPr>
          <w:t>24</w:t>
        </w:r>
        <w:r>
          <w:rPr>
            <w:noProof/>
            <w:webHidden/>
          </w:rPr>
          <w:fldChar w:fldCharType="end"/>
        </w:r>
      </w:hyperlink>
    </w:p>
    <w:p w:rsidR="008D0D90" w:rsidRDefault="008D0D90">
      <w:pPr>
        <w:pStyle w:val="TM2"/>
        <w:tabs>
          <w:tab w:val="left" w:pos="880"/>
          <w:tab w:val="right" w:leader="dot" w:pos="9465"/>
        </w:tabs>
        <w:rPr>
          <w:rFonts w:eastAsiaTheme="minorEastAsia"/>
          <w:smallCaps w:val="0"/>
          <w:noProof/>
          <w:sz w:val="22"/>
          <w:szCs w:val="22"/>
          <w:lang w:val="fr-FR" w:eastAsia="fr-FR" w:bidi="ar-SA"/>
        </w:rPr>
      </w:pPr>
      <w:hyperlink w:anchor="_Toc447100938" w:history="1">
        <w:r w:rsidRPr="002E2699">
          <w:rPr>
            <w:rStyle w:val="Lienhypertexte"/>
            <w:noProof/>
            <w:lang w:val="fr-FR"/>
          </w:rPr>
          <w:t xml:space="preserve">3.2 </w:t>
        </w:r>
        <w:r>
          <w:rPr>
            <w:rFonts w:eastAsiaTheme="minorEastAsia"/>
            <w:smallCaps w:val="0"/>
            <w:noProof/>
            <w:sz w:val="22"/>
            <w:szCs w:val="22"/>
            <w:lang w:val="fr-FR" w:eastAsia="fr-FR" w:bidi="ar-SA"/>
          </w:rPr>
          <w:tab/>
        </w:r>
        <w:r w:rsidRPr="002E2699">
          <w:rPr>
            <w:rStyle w:val="Lienhypertexte"/>
            <w:noProof/>
            <w:lang w:val="fr-FR"/>
          </w:rPr>
          <w:t>Mise en œuvre du projet</w:t>
        </w:r>
        <w:r>
          <w:rPr>
            <w:noProof/>
            <w:webHidden/>
          </w:rPr>
          <w:tab/>
        </w:r>
        <w:r>
          <w:rPr>
            <w:noProof/>
            <w:webHidden/>
          </w:rPr>
          <w:fldChar w:fldCharType="begin"/>
        </w:r>
        <w:r>
          <w:rPr>
            <w:noProof/>
            <w:webHidden/>
          </w:rPr>
          <w:instrText xml:space="preserve"> PAGEREF _Toc447100938 \h </w:instrText>
        </w:r>
        <w:r>
          <w:rPr>
            <w:noProof/>
            <w:webHidden/>
          </w:rPr>
        </w:r>
        <w:r>
          <w:rPr>
            <w:noProof/>
            <w:webHidden/>
          </w:rPr>
          <w:fldChar w:fldCharType="separate"/>
        </w:r>
        <w:r>
          <w:rPr>
            <w:noProof/>
            <w:webHidden/>
          </w:rPr>
          <w:t>24</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39" w:history="1">
        <w:r w:rsidRPr="002E2699">
          <w:rPr>
            <w:rStyle w:val="Lienhypertexte"/>
            <w:noProof/>
            <w:lang w:val="fr-FR"/>
          </w:rPr>
          <w:t>a.</w:t>
        </w:r>
        <w:r>
          <w:rPr>
            <w:rFonts w:eastAsiaTheme="minorEastAsia"/>
            <w:i w:val="0"/>
            <w:iCs w:val="0"/>
            <w:noProof/>
            <w:sz w:val="22"/>
            <w:szCs w:val="22"/>
            <w:lang w:val="fr-FR" w:eastAsia="fr-FR" w:bidi="ar-SA"/>
          </w:rPr>
          <w:tab/>
        </w:r>
        <w:r w:rsidRPr="002E2699">
          <w:rPr>
            <w:rStyle w:val="Lienhypertexte"/>
            <w:noProof/>
            <w:lang w:val="fr-FR"/>
          </w:rPr>
          <w:t>Gestion adaptative (modifications apportées à la conception du projet et résultats du projet lors de la mise en œuvre)</w:t>
        </w:r>
        <w:r>
          <w:rPr>
            <w:noProof/>
            <w:webHidden/>
          </w:rPr>
          <w:tab/>
        </w:r>
        <w:r>
          <w:rPr>
            <w:noProof/>
            <w:webHidden/>
          </w:rPr>
          <w:fldChar w:fldCharType="begin"/>
        </w:r>
        <w:r>
          <w:rPr>
            <w:noProof/>
            <w:webHidden/>
          </w:rPr>
          <w:instrText xml:space="preserve"> PAGEREF _Toc447100939 \h </w:instrText>
        </w:r>
        <w:r>
          <w:rPr>
            <w:noProof/>
            <w:webHidden/>
          </w:rPr>
        </w:r>
        <w:r>
          <w:rPr>
            <w:noProof/>
            <w:webHidden/>
          </w:rPr>
          <w:fldChar w:fldCharType="separate"/>
        </w:r>
        <w:r>
          <w:rPr>
            <w:noProof/>
            <w:webHidden/>
          </w:rPr>
          <w:t>24</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40" w:history="1">
        <w:r w:rsidRPr="002E2699">
          <w:rPr>
            <w:rStyle w:val="Lienhypertexte"/>
            <w:rFonts w:eastAsia="Times New Roman"/>
            <w:noProof/>
            <w:lang w:val="fr-FR"/>
          </w:rPr>
          <w:t>b.</w:t>
        </w:r>
        <w:r>
          <w:rPr>
            <w:rFonts w:eastAsiaTheme="minorEastAsia"/>
            <w:i w:val="0"/>
            <w:iCs w:val="0"/>
            <w:noProof/>
            <w:sz w:val="22"/>
            <w:szCs w:val="22"/>
            <w:lang w:val="fr-FR" w:eastAsia="fr-FR" w:bidi="ar-SA"/>
          </w:rPr>
          <w:tab/>
        </w:r>
        <w:r w:rsidRPr="002E2699">
          <w:rPr>
            <w:rStyle w:val="Lienhypertexte"/>
            <w:noProof/>
            <w:lang w:val="fr-FR"/>
          </w:rPr>
          <w:t>Accords de partenariat (avec les parties prenantes pertinentes impliquées dans le pays/la région)</w:t>
        </w:r>
        <w:r>
          <w:rPr>
            <w:noProof/>
            <w:webHidden/>
          </w:rPr>
          <w:tab/>
        </w:r>
        <w:r>
          <w:rPr>
            <w:noProof/>
            <w:webHidden/>
          </w:rPr>
          <w:fldChar w:fldCharType="begin"/>
        </w:r>
        <w:r>
          <w:rPr>
            <w:noProof/>
            <w:webHidden/>
          </w:rPr>
          <w:instrText xml:space="preserve"> PAGEREF _Toc447100940 \h </w:instrText>
        </w:r>
        <w:r>
          <w:rPr>
            <w:noProof/>
            <w:webHidden/>
          </w:rPr>
        </w:r>
        <w:r>
          <w:rPr>
            <w:noProof/>
            <w:webHidden/>
          </w:rPr>
          <w:fldChar w:fldCharType="separate"/>
        </w:r>
        <w:r>
          <w:rPr>
            <w:noProof/>
            <w:webHidden/>
          </w:rPr>
          <w:t>24</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41" w:history="1">
        <w:r w:rsidRPr="002E2699">
          <w:rPr>
            <w:rStyle w:val="Lienhypertexte"/>
            <w:rFonts w:eastAsia="Times New Roman"/>
            <w:noProof/>
            <w:lang w:val="fr-FR"/>
          </w:rPr>
          <w:t>c.</w:t>
        </w:r>
        <w:r>
          <w:rPr>
            <w:rFonts w:eastAsiaTheme="minorEastAsia"/>
            <w:i w:val="0"/>
            <w:iCs w:val="0"/>
            <w:noProof/>
            <w:sz w:val="22"/>
            <w:szCs w:val="22"/>
            <w:lang w:val="fr-FR" w:eastAsia="fr-FR" w:bidi="ar-SA"/>
          </w:rPr>
          <w:tab/>
        </w:r>
        <w:r w:rsidRPr="002E2699">
          <w:rPr>
            <w:rStyle w:val="Lienhypertexte"/>
            <w:noProof/>
            <w:lang w:val="fr-FR"/>
          </w:rPr>
          <w:t>Commentaires provenant des activités de suivi et d’évaluation utilisés dans le cadre de la gestion adaptative</w:t>
        </w:r>
        <w:r>
          <w:rPr>
            <w:noProof/>
            <w:webHidden/>
          </w:rPr>
          <w:tab/>
        </w:r>
        <w:r>
          <w:rPr>
            <w:noProof/>
            <w:webHidden/>
          </w:rPr>
          <w:fldChar w:fldCharType="begin"/>
        </w:r>
        <w:r>
          <w:rPr>
            <w:noProof/>
            <w:webHidden/>
          </w:rPr>
          <w:instrText xml:space="preserve"> PAGEREF _Toc447100941 \h </w:instrText>
        </w:r>
        <w:r>
          <w:rPr>
            <w:noProof/>
            <w:webHidden/>
          </w:rPr>
        </w:r>
        <w:r>
          <w:rPr>
            <w:noProof/>
            <w:webHidden/>
          </w:rPr>
          <w:fldChar w:fldCharType="separate"/>
        </w:r>
        <w:r>
          <w:rPr>
            <w:noProof/>
            <w:webHidden/>
          </w:rPr>
          <w:t>24</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42" w:history="1">
        <w:r w:rsidRPr="002E2699">
          <w:rPr>
            <w:rStyle w:val="Lienhypertexte"/>
            <w:rFonts w:eastAsia="Times New Roman"/>
            <w:noProof/>
            <w:lang w:val="fr-FR"/>
          </w:rPr>
          <w:t>d.</w:t>
        </w:r>
        <w:r>
          <w:rPr>
            <w:rFonts w:eastAsiaTheme="minorEastAsia"/>
            <w:i w:val="0"/>
            <w:iCs w:val="0"/>
            <w:noProof/>
            <w:sz w:val="22"/>
            <w:szCs w:val="22"/>
            <w:lang w:val="fr-FR" w:eastAsia="fr-FR" w:bidi="ar-SA"/>
          </w:rPr>
          <w:tab/>
        </w:r>
        <w:r w:rsidRPr="002E2699">
          <w:rPr>
            <w:rStyle w:val="Lienhypertexte"/>
            <w:noProof/>
            <w:lang w:val="fr-FR"/>
          </w:rPr>
          <w:t>Financement du projet</w:t>
        </w:r>
        <w:r>
          <w:rPr>
            <w:noProof/>
            <w:webHidden/>
          </w:rPr>
          <w:tab/>
        </w:r>
        <w:r>
          <w:rPr>
            <w:noProof/>
            <w:webHidden/>
          </w:rPr>
          <w:fldChar w:fldCharType="begin"/>
        </w:r>
        <w:r>
          <w:rPr>
            <w:noProof/>
            <w:webHidden/>
          </w:rPr>
          <w:instrText xml:space="preserve"> PAGEREF _Toc447100942 \h </w:instrText>
        </w:r>
        <w:r>
          <w:rPr>
            <w:noProof/>
            <w:webHidden/>
          </w:rPr>
        </w:r>
        <w:r>
          <w:rPr>
            <w:noProof/>
            <w:webHidden/>
          </w:rPr>
          <w:fldChar w:fldCharType="separate"/>
        </w:r>
        <w:r>
          <w:rPr>
            <w:noProof/>
            <w:webHidden/>
          </w:rPr>
          <w:t>25</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43" w:history="1">
        <w:r w:rsidRPr="002E2699">
          <w:rPr>
            <w:rStyle w:val="Lienhypertexte"/>
            <w:rFonts w:eastAsia="Times New Roman"/>
            <w:noProof/>
            <w:lang w:val="fr-FR"/>
          </w:rPr>
          <w:t>e.</w:t>
        </w:r>
        <w:r>
          <w:rPr>
            <w:rFonts w:eastAsiaTheme="minorEastAsia"/>
            <w:i w:val="0"/>
            <w:iCs w:val="0"/>
            <w:noProof/>
            <w:sz w:val="22"/>
            <w:szCs w:val="22"/>
            <w:lang w:val="fr-FR" w:eastAsia="fr-FR" w:bidi="ar-SA"/>
          </w:rPr>
          <w:tab/>
        </w:r>
        <w:r w:rsidRPr="002E2699">
          <w:rPr>
            <w:rStyle w:val="Lienhypertexte"/>
            <w:noProof/>
            <w:lang w:val="fr-FR"/>
          </w:rPr>
          <w:t>Suivi et évaluation : conception  à l'entrée (*), mise en œuvre (*), et évaluation globale (*)</w:t>
        </w:r>
        <w:r>
          <w:rPr>
            <w:noProof/>
            <w:webHidden/>
          </w:rPr>
          <w:tab/>
        </w:r>
        <w:r>
          <w:rPr>
            <w:noProof/>
            <w:webHidden/>
          </w:rPr>
          <w:fldChar w:fldCharType="begin"/>
        </w:r>
        <w:r>
          <w:rPr>
            <w:noProof/>
            <w:webHidden/>
          </w:rPr>
          <w:instrText xml:space="preserve"> PAGEREF _Toc447100943 \h </w:instrText>
        </w:r>
        <w:r>
          <w:rPr>
            <w:noProof/>
            <w:webHidden/>
          </w:rPr>
        </w:r>
        <w:r>
          <w:rPr>
            <w:noProof/>
            <w:webHidden/>
          </w:rPr>
          <w:fldChar w:fldCharType="separate"/>
        </w:r>
        <w:r>
          <w:rPr>
            <w:noProof/>
            <w:webHidden/>
          </w:rPr>
          <w:t>26</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44" w:history="1">
        <w:r w:rsidRPr="002E2699">
          <w:rPr>
            <w:rStyle w:val="Lienhypertexte"/>
            <w:noProof/>
            <w:lang w:val="fr-FR"/>
          </w:rPr>
          <w:t>f.</w:t>
        </w:r>
        <w:r>
          <w:rPr>
            <w:rFonts w:eastAsiaTheme="minorEastAsia"/>
            <w:i w:val="0"/>
            <w:iCs w:val="0"/>
            <w:noProof/>
            <w:sz w:val="22"/>
            <w:szCs w:val="22"/>
            <w:lang w:val="fr-FR" w:eastAsia="fr-FR" w:bidi="ar-SA"/>
          </w:rPr>
          <w:tab/>
        </w:r>
        <w:r w:rsidRPr="002E2699">
          <w:rPr>
            <w:rStyle w:val="Lienhypertexte"/>
            <w:noProof/>
            <w:lang w:val="fr-FR"/>
          </w:rPr>
          <w:t>Coordination au niveau de la mise en œuvre et de l’exécution avec PNUD (*) et le partenaire de mise en œuvre (*) et questions opérationnelles</w:t>
        </w:r>
        <w:r>
          <w:rPr>
            <w:noProof/>
            <w:webHidden/>
          </w:rPr>
          <w:tab/>
        </w:r>
        <w:r>
          <w:rPr>
            <w:noProof/>
            <w:webHidden/>
          </w:rPr>
          <w:fldChar w:fldCharType="begin"/>
        </w:r>
        <w:r>
          <w:rPr>
            <w:noProof/>
            <w:webHidden/>
          </w:rPr>
          <w:instrText xml:space="preserve"> PAGEREF _Toc447100944 \h </w:instrText>
        </w:r>
        <w:r>
          <w:rPr>
            <w:noProof/>
            <w:webHidden/>
          </w:rPr>
        </w:r>
        <w:r>
          <w:rPr>
            <w:noProof/>
            <w:webHidden/>
          </w:rPr>
          <w:fldChar w:fldCharType="separate"/>
        </w:r>
        <w:r>
          <w:rPr>
            <w:noProof/>
            <w:webHidden/>
          </w:rPr>
          <w:t>26</w:t>
        </w:r>
        <w:r>
          <w:rPr>
            <w:noProof/>
            <w:webHidden/>
          </w:rPr>
          <w:fldChar w:fldCharType="end"/>
        </w:r>
      </w:hyperlink>
    </w:p>
    <w:p w:rsidR="008D0D90" w:rsidRDefault="008D0D90">
      <w:pPr>
        <w:pStyle w:val="TM2"/>
        <w:tabs>
          <w:tab w:val="left" w:pos="880"/>
          <w:tab w:val="right" w:leader="dot" w:pos="9465"/>
        </w:tabs>
        <w:rPr>
          <w:rFonts w:eastAsiaTheme="minorEastAsia"/>
          <w:smallCaps w:val="0"/>
          <w:noProof/>
          <w:sz w:val="22"/>
          <w:szCs w:val="22"/>
          <w:lang w:val="fr-FR" w:eastAsia="fr-FR" w:bidi="ar-SA"/>
        </w:rPr>
      </w:pPr>
      <w:hyperlink w:anchor="_Toc447100945" w:history="1">
        <w:r w:rsidRPr="002E2699">
          <w:rPr>
            <w:rStyle w:val="Lienhypertexte"/>
            <w:noProof/>
            <w:lang w:val="fr-FR"/>
          </w:rPr>
          <w:t xml:space="preserve">3.3 </w:t>
        </w:r>
        <w:r>
          <w:rPr>
            <w:rFonts w:eastAsiaTheme="minorEastAsia"/>
            <w:smallCaps w:val="0"/>
            <w:noProof/>
            <w:sz w:val="22"/>
            <w:szCs w:val="22"/>
            <w:lang w:val="fr-FR" w:eastAsia="fr-FR" w:bidi="ar-SA"/>
          </w:rPr>
          <w:tab/>
        </w:r>
        <w:r w:rsidRPr="002E2699">
          <w:rPr>
            <w:rStyle w:val="Lienhypertexte"/>
            <w:noProof/>
            <w:lang w:val="fr-FR"/>
          </w:rPr>
          <w:t>Résultat du projet</w:t>
        </w:r>
        <w:r>
          <w:rPr>
            <w:noProof/>
            <w:webHidden/>
          </w:rPr>
          <w:tab/>
        </w:r>
        <w:r>
          <w:rPr>
            <w:noProof/>
            <w:webHidden/>
          </w:rPr>
          <w:fldChar w:fldCharType="begin"/>
        </w:r>
        <w:r>
          <w:rPr>
            <w:noProof/>
            <w:webHidden/>
          </w:rPr>
          <w:instrText xml:space="preserve"> PAGEREF _Toc447100945 \h </w:instrText>
        </w:r>
        <w:r>
          <w:rPr>
            <w:noProof/>
            <w:webHidden/>
          </w:rPr>
        </w:r>
        <w:r>
          <w:rPr>
            <w:noProof/>
            <w:webHidden/>
          </w:rPr>
          <w:fldChar w:fldCharType="separate"/>
        </w:r>
        <w:r>
          <w:rPr>
            <w:noProof/>
            <w:webHidden/>
          </w:rPr>
          <w:t>27</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46" w:history="1">
        <w:r w:rsidRPr="002E2699">
          <w:rPr>
            <w:rStyle w:val="Lienhypertexte"/>
            <w:rFonts w:eastAsia="Times New Roman"/>
            <w:noProof/>
            <w:lang w:val="fr-FR"/>
          </w:rPr>
          <w:t>a.</w:t>
        </w:r>
        <w:r>
          <w:rPr>
            <w:rFonts w:eastAsiaTheme="minorEastAsia"/>
            <w:i w:val="0"/>
            <w:iCs w:val="0"/>
            <w:noProof/>
            <w:sz w:val="22"/>
            <w:szCs w:val="22"/>
            <w:lang w:val="fr-FR" w:eastAsia="fr-FR" w:bidi="ar-SA"/>
          </w:rPr>
          <w:tab/>
        </w:r>
        <w:r w:rsidRPr="002E2699">
          <w:rPr>
            <w:rStyle w:val="Lienhypertexte"/>
            <w:noProof/>
            <w:lang w:val="fr-FR"/>
          </w:rPr>
          <w:t>Résultats globaux (réalisation des objectifs) (*)</w:t>
        </w:r>
        <w:r>
          <w:rPr>
            <w:noProof/>
            <w:webHidden/>
          </w:rPr>
          <w:tab/>
        </w:r>
        <w:r>
          <w:rPr>
            <w:noProof/>
            <w:webHidden/>
          </w:rPr>
          <w:fldChar w:fldCharType="begin"/>
        </w:r>
        <w:r>
          <w:rPr>
            <w:noProof/>
            <w:webHidden/>
          </w:rPr>
          <w:instrText xml:space="preserve"> PAGEREF _Toc447100946 \h </w:instrText>
        </w:r>
        <w:r>
          <w:rPr>
            <w:noProof/>
            <w:webHidden/>
          </w:rPr>
        </w:r>
        <w:r>
          <w:rPr>
            <w:noProof/>
            <w:webHidden/>
          </w:rPr>
          <w:fldChar w:fldCharType="separate"/>
        </w:r>
        <w:r>
          <w:rPr>
            <w:noProof/>
            <w:webHidden/>
          </w:rPr>
          <w:t>27</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47" w:history="1">
        <w:r w:rsidRPr="002E2699">
          <w:rPr>
            <w:rStyle w:val="Lienhypertexte"/>
            <w:rFonts w:eastAsia="Times New Roman"/>
            <w:noProof/>
            <w:lang w:val="fr-FR"/>
          </w:rPr>
          <w:t>b.</w:t>
        </w:r>
        <w:r>
          <w:rPr>
            <w:rFonts w:eastAsiaTheme="minorEastAsia"/>
            <w:i w:val="0"/>
            <w:iCs w:val="0"/>
            <w:noProof/>
            <w:sz w:val="22"/>
            <w:szCs w:val="22"/>
            <w:lang w:val="fr-FR" w:eastAsia="fr-FR" w:bidi="ar-SA"/>
          </w:rPr>
          <w:tab/>
        </w:r>
        <w:r w:rsidRPr="002E2699">
          <w:rPr>
            <w:rStyle w:val="Lienhypertexte"/>
            <w:noProof/>
            <w:lang w:val="fr-FR"/>
          </w:rPr>
          <w:t>Pertinence(*)</w:t>
        </w:r>
        <w:r>
          <w:rPr>
            <w:noProof/>
            <w:webHidden/>
          </w:rPr>
          <w:tab/>
        </w:r>
        <w:r>
          <w:rPr>
            <w:noProof/>
            <w:webHidden/>
          </w:rPr>
          <w:fldChar w:fldCharType="begin"/>
        </w:r>
        <w:r>
          <w:rPr>
            <w:noProof/>
            <w:webHidden/>
          </w:rPr>
          <w:instrText xml:space="preserve"> PAGEREF _Toc447100947 \h </w:instrText>
        </w:r>
        <w:r>
          <w:rPr>
            <w:noProof/>
            <w:webHidden/>
          </w:rPr>
        </w:r>
        <w:r>
          <w:rPr>
            <w:noProof/>
            <w:webHidden/>
          </w:rPr>
          <w:fldChar w:fldCharType="separate"/>
        </w:r>
        <w:r>
          <w:rPr>
            <w:noProof/>
            <w:webHidden/>
          </w:rPr>
          <w:t>27</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48" w:history="1">
        <w:r w:rsidRPr="002E2699">
          <w:rPr>
            <w:rStyle w:val="Lienhypertexte"/>
            <w:rFonts w:eastAsia="Times New Roman"/>
            <w:noProof/>
            <w:lang w:val="fr-FR"/>
          </w:rPr>
          <w:t>c.</w:t>
        </w:r>
        <w:r>
          <w:rPr>
            <w:rFonts w:eastAsiaTheme="minorEastAsia"/>
            <w:i w:val="0"/>
            <w:iCs w:val="0"/>
            <w:noProof/>
            <w:sz w:val="22"/>
            <w:szCs w:val="22"/>
            <w:lang w:val="fr-FR" w:eastAsia="fr-FR" w:bidi="ar-SA"/>
          </w:rPr>
          <w:tab/>
        </w:r>
        <w:r w:rsidRPr="002E2699">
          <w:rPr>
            <w:rStyle w:val="Lienhypertexte"/>
            <w:noProof/>
            <w:lang w:val="fr-FR"/>
          </w:rPr>
          <w:t>Efficacité et efficience (*)</w:t>
        </w:r>
        <w:r>
          <w:rPr>
            <w:noProof/>
            <w:webHidden/>
          </w:rPr>
          <w:tab/>
        </w:r>
        <w:r>
          <w:rPr>
            <w:noProof/>
            <w:webHidden/>
          </w:rPr>
          <w:fldChar w:fldCharType="begin"/>
        </w:r>
        <w:r>
          <w:rPr>
            <w:noProof/>
            <w:webHidden/>
          </w:rPr>
          <w:instrText xml:space="preserve"> PAGEREF _Toc447100948 \h </w:instrText>
        </w:r>
        <w:r>
          <w:rPr>
            <w:noProof/>
            <w:webHidden/>
          </w:rPr>
        </w:r>
        <w:r>
          <w:rPr>
            <w:noProof/>
            <w:webHidden/>
          </w:rPr>
          <w:fldChar w:fldCharType="separate"/>
        </w:r>
        <w:r>
          <w:rPr>
            <w:noProof/>
            <w:webHidden/>
          </w:rPr>
          <w:t>28</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49" w:history="1">
        <w:r w:rsidRPr="002E2699">
          <w:rPr>
            <w:rStyle w:val="Lienhypertexte"/>
            <w:rFonts w:eastAsia="Times New Roman"/>
            <w:noProof/>
            <w:lang w:val="fr-FR"/>
          </w:rPr>
          <w:t>d.</w:t>
        </w:r>
        <w:r>
          <w:rPr>
            <w:rFonts w:eastAsiaTheme="minorEastAsia"/>
            <w:i w:val="0"/>
            <w:iCs w:val="0"/>
            <w:noProof/>
            <w:sz w:val="22"/>
            <w:szCs w:val="22"/>
            <w:lang w:val="fr-FR" w:eastAsia="fr-FR" w:bidi="ar-SA"/>
          </w:rPr>
          <w:tab/>
        </w:r>
        <w:r w:rsidRPr="002E2699">
          <w:rPr>
            <w:rStyle w:val="Lienhypertexte"/>
            <w:noProof/>
            <w:lang w:val="fr-FR"/>
          </w:rPr>
          <w:t>Efficience (*)</w:t>
        </w:r>
        <w:r>
          <w:rPr>
            <w:noProof/>
            <w:webHidden/>
          </w:rPr>
          <w:tab/>
        </w:r>
        <w:r>
          <w:rPr>
            <w:noProof/>
            <w:webHidden/>
          </w:rPr>
          <w:fldChar w:fldCharType="begin"/>
        </w:r>
        <w:r>
          <w:rPr>
            <w:noProof/>
            <w:webHidden/>
          </w:rPr>
          <w:instrText xml:space="preserve"> PAGEREF _Toc447100949 \h </w:instrText>
        </w:r>
        <w:r>
          <w:rPr>
            <w:noProof/>
            <w:webHidden/>
          </w:rPr>
        </w:r>
        <w:r>
          <w:rPr>
            <w:noProof/>
            <w:webHidden/>
          </w:rPr>
          <w:fldChar w:fldCharType="separate"/>
        </w:r>
        <w:r>
          <w:rPr>
            <w:noProof/>
            <w:webHidden/>
          </w:rPr>
          <w:t>28</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50" w:history="1">
        <w:r w:rsidRPr="002E2699">
          <w:rPr>
            <w:rStyle w:val="Lienhypertexte"/>
            <w:noProof/>
            <w:lang w:val="fr-FR"/>
          </w:rPr>
          <w:t>e.</w:t>
        </w:r>
        <w:r>
          <w:rPr>
            <w:rFonts w:eastAsiaTheme="minorEastAsia"/>
            <w:i w:val="0"/>
            <w:iCs w:val="0"/>
            <w:noProof/>
            <w:sz w:val="22"/>
            <w:szCs w:val="22"/>
            <w:lang w:val="fr-FR" w:eastAsia="fr-FR" w:bidi="ar-SA"/>
          </w:rPr>
          <w:tab/>
        </w:r>
        <w:r w:rsidRPr="002E2699">
          <w:rPr>
            <w:rStyle w:val="Lienhypertexte"/>
            <w:noProof/>
            <w:lang w:val="fr-FR"/>
          </w:rPr>
          <w:t>Appropriation par le pays</w:t>
        </w:r>
        <w:r>
          <w:rPr>
            <w:noProof/>
            <w:webHidden/>
          </w:rPr>
          <w:tab/>
        </w:r>
        <w:r>
          <w:rPr>
            <w:noProof/>
            <w:webHidden/>
          </w:rPr>
          <w:fldChar w:fldCharType="begin"/>
        </w:r>
        <w:r>
          <w:rPr>
            <w:noProof/>
            <w:webHidden/>
          </w:rPr>
          <w:instrText xml:space="preserve"> PAGEREF _Toc447100950 \h </w:instrText>
        </w:r>
        <w:r>
          <w:rPr>
            <w:noProof/>
            <w:webHidden/>
          </w:rPr>
        </w:r>
        <w:r>
          <w:rPr>
            <w:noProof/>
            <w:webHidden/>
          </w:rPr>
          <w:fldChar w:fldCharType="separate"/>
        </w:r>
        <w:r>
          <w:rPr>
            <w:noProof/>
            <w:webHidden/>
          </w:rPr>
          <w:t>28</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51" w:history="1">
        <w:r w:rsidRPr="002E2699">
          <w:rPr>
            <w:rStyle w:val="Lienhypertexte"/>
            <w:rFonts w:eastAsia="Times New Roman"/>
            <w:noProof/>
            <w:lang w:val="fr-FR"/>
          </w:rPr>
          <w:t>f.</w:t>
        </w:r>
        <w:r>
          <w:rPr>
            <w:rFonts w:eastAsiaTheme="minorEastAsia"/>
            <w:i w:val="0"/>
            <w:iCs w:val="0"/>
            <w:noProof/>
            <w:sz w:val="22"/>
            <w:szCs w:val="22"/>
            <w:lang w:val="fr-FR" w:eastAsia="fr-FR" w:bidi="ar-SA"/>
          </w:rPr>
          <w:tab/>
        </w:r>
        <w:r w:rsidRPr="002E2699">
          <w:rPr>
            <w:rStyle w:val="Lienhypertexte"/>
            <w:noProof/>
            <w:lang w:val="fr-FR"/>
          </w:rPr>
          <w:t>Intégration</w:t>
        </w:r>
        <w:r>
          <w:rPr>
            <w:noProof/>
            <w:webHidden/>
          </w:rPr>
          <w:tab/>
        </w:r>
        <w:r>
          <w:rPr>
            <w:noProof/>
            <w:webHidden/>
          </w:rPr>
          <w:fldChar w:fldCharType="begin"/>
        </w:r>
        <w:r>
          <w:rPr>
            <w:noProof/>
            <w:webHidden/>
          </w:rPr>
          <w:instrText xml:space="preserve"> PAGEREF _Toc447100951 \h </w:instrText>
        </w:r>
        <w:r>
          <w:rPr>
            <w:noProof/>
            <w:webHidden/>
          </w:rPr>
        </w:r>
        <w:r>
          <w:rPr>
            <w:noProof/>
            <w:webHidden/>
          </w:rPr>
          <w:fldChar w:fldCharType="separate"/>
        </w:r>
        <w:r>
          <w:rPr>
            <w:noProof/>
            <w:webHidden/>
          </w:rPr>
          <w:t>28</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52" w:history="1">
        <w:r w:rsidRPr="002E2699">
          <w:rPr>
            <w:rStyle w:val="Lienhypertexte"/>
            <w:rFonts w:eastAsia="Times New Roman"/>
            <w:noProof/>
            <w:lang w:val="fr-FR"/>
          </w:rPr>
          <w:t>g.</w:t>
        </w:r>
        <w:r>
          <w:rPr>
            <w:rFonts w:eastAsiaTheme="minorEastAsia"/>
            <w:i w:val="0"/>
            <w:iCs w:val="0"/>
            <w:noProof/>
            <w:sz w:val="22"/>
            <w:szCs w:val="22"/>
            <w:lang w:val="fr-FR" w:eastAsia="fr-FR" w:bidi="ar-SA"/>
          </w:rPr>
          <w:tab/>
        </w:r>
        <w:r w:rsidRPr="002E2699">
          <w:rPr>
            <w:rStyle w:val="Lienhypertexte"/>
            <w:noProof/>
            <w:lang w:val="fr-FR"/>
          </w:rPr>
          <w:t xml:space="preserve">Durabilité : </w:t>
        </w:r>
        <w:r w:rsidRPr="002E2699">
          <w:rPr>
            <w:rStyle w:val="Lienhypertexte"/>
            <w:rFonts w:eastAsia="Times New Roman"/>
            <w:noProof/>
            <w:lang w:val="fr-FR"/>
          </w:rPr>
          <w:t>les ressources financières (*),</w:t>
        </w:r>
        <w:r w:rsidRPr="002E2699">
          <w:rPr>
            <w:rStyle w:val="Lienhypertexte"/>
            <w:noProof/>
            <w:lang w:val="fr-FR"/>
          </w:rPr>
          <w:t xml:space="preserve"> sociopolitique</w:t>
        </w:r>
        <w:r w:rsidRPr="002E2699">
          <w:rPr>
            <w:rStyle w:val="Lienhypertexte"/>
            <w:rFonts w:eastAsia="Times New Roman"/>
            <w:noProof/>
            <w:lang w:val="fr-FR"/>
          </w:rPr>
          <w:t xml:space="preserve"> (*), </w:t>
        </w:r>
        <w:r w:rsidRPr="002E2699">
          <w:rPr>
            <w:rStyle w:val="Lienhypertexte"/>
            <w:noProof/>
            <w:lang w:val="fr-FR"/>
          </w:rPr>
          <w:t>cadre institutionnel et gouvernance </w:t>
        </w:r>
        <w:r w:rsidRPr="002E2699">
          <w:rPr>
            <w:rStyle w:val="Lienhypertexte"/>
            <w:rFonts w:eastAsia="Times New Roman"/>
            <w:noProof/>
            <w:lang w:val="fr-FR"/>
          </w:rPr>
          <w:t>(*), l'environnement (*),</w:t>
        </w:r>
        <w:r w:rsidRPr="002E2699">
          <w:rPr>
            <w:rStyle w:val="Lienhypertexte"/>
            <w:noProof/>
            <w:lang w:val="fr-FR"/>
          </w:rPr>
          <w:t xml:space="preserve"> et probabilité globale de la durabilité (*)</w:t>
        </w:r>
        <w:r>
          <w:rPr>
            <w:noProof/>
            <w:webHidden/>
          </w:rPr>
          <w:tab/>
        </w:r>
        <w:r>
          <w:rPr>
            <w:noProof/>
            <w:webHidden/>
          </w:rPr>
          <w:fldChar w:fldCharType="begin"/>
        </w:r>
        <w:r>
          <w:rPr>
            <w:noProof/>
            <w:webHidden/>
          </w:rPr>
          <w:instrText xml:space="preserve"> PAGEREF _Toc447100952 \h </w:instrText>
        </w:r>
        <w:r>
          <w:rPr>
            <w:noProof/>
            <w:webHidden/>
          </w:rPr>
        </w:r>
        <w:r>
          <w:rPr>
            <w:noProof/>
            <w:webHidden/>
          </w:rPr>
          <w:fldChar w:fldCharType="separate"/>
        </w:r>
        <w:r>
          <w:rPr>
            <w:noProof/>
            <w:webHidden/>
          </w:rPr>
          <w:t>28</w:t>
        </w:r>
        <w:r>
          <w:rPr>
            <w:noProof/>
            <w:webHidden/>
          </w:rPr>
          <w:fldChar w:fldCharType="end"/>
        </w:r>
      </w:hyperlink>
    </w:p>
    <w:p w:rsidR="008D0D90" w:rsidRDefault="008D0D90">
      <w:pPr>
        <w:pStyle w:val="TM3"/>
        <w:tabs>
          <w:tab w:val="left" w:pos="880"/>
          <w:tab w:val="right" w:leader="dot" w:pos="9465"/>
        </w:tabs>
        <w:rPr>
          <w:rFonts w:eastAsiaTheme="minorEastAsia"/>
          <w:i w:val="0"/>
          <w:iCs w:val="0"/>
          <w:noProof/>
          <w:sz w:val="22"/>
          <w:szCs w:val="22"/>
          <w:lang w:val="fr-FR" w:eastAsia="fr-FR" w:bidi="ar-SA"/>
        </w:rPr>
      </w:pPr>
      <w:hyperlink w:anchor="_Toc447100953" w:history="1">
        <w:r w:rsidRPr="002E2699">
          <w:rPr>
            <w:rStyle w:val="Lienhypertexte"/>
            <w:noProof/>
            <w:lang w:val="fr-FR"/>
          </w:rPr>
          <w:t>h.</w:t>
        </w:r>
        <w:r>
          <w:rPr>
            <w:rFonts w:eastAsiaTheme="minorEastAsia"/>
            <w:i w:val="0"/>
            <w:iCs w:val="0"/>
            <w:noProof/>
            <w:sz w:val="22"/>
            <w:szCs w:val="22"/>
            <w:lang w:val="fr-FR" w:eastAsia="fr-FR" w:bidi="ar-SA"/>
          </w:rPr>
          <w:tab/>
        </w:r>
        <w:r w:rsidRPr="002E2699">
          <w:rPr>
            <w:rStyle w:val="Lienhypertexte"/>
            <w:noProof/>
            <w:lang w:val="fr-FR"/>
          </w:rPr>
          <w:t>Impact</w:t>
        </w:r>
        <w:r>
          <w:rPr>
            <w:noProof/>
            <w:webHidden/>
          </w:rPr>
          <w:tab/>
        </w:r>
        <w:r>
          <w:rPr>
            <w:noProof/>
            <w:webHidden/>
          </w:rPr>
          <w:fldChar w:fldCharType="begin"/>
        </w:r>
        <w:r>
          <w:rPr>
            <w:noProof/>
            <w:webHidden/>
          </w:rPr>
          <w:instrText xml:space="preserve"> PAGEREF _Toc447100953 \h </w:instrText>
        </w:r>
        <w:r>
          <w:rPr>
            <w:noProof/>
            <w:webHidden/>
          </w:rPr>
        </w:r>
        <w:r>
          <w:rPr>
            <w:noProof/>
            <w:webHidden/>
          </w:rPr>
          <w:fldChar w:fldCharType="separate"/>
        </w:r>
        <w:r>
          <w:rPr>
            <w:noProof/>
            <w:webHidden/>
          </w:rPr>
          <w:t>28</w:t>
        </w:r>
        <w:r>
          <w:rPr>
            <w:noProof/>
            <w:webHidden/>
          </w:rPr>
          <w:fldChar w:fldCharType="end"/>
        </w:r>
      </w:hyperlink>
    </w:p>
    <w:p w:rsidR="008D0D90" w:rsidRDefault="008D0D90">
      <w:pPr>
        <w:pStyle w:val="TM1"/>
        <w:tabs>
          <w:tab w:val="left" w:pos="440"/>
          <w:tab w:val="right" w:leader="dot" w:pos="9465"/>
        </w:tabs>
        <w:rPr>
          <w:rFonts w:eastAsiaTheme="minorEastAsia"/>
          <w:b w:val="0"/>
          <w:bCs w:val="0"/>
          <w:caps w:val="0"/>
          <w:noProof/>
          <w:sz w:val="22"/>
          <w:szCs w:val="22"/>
          <w:lang w:val="fr-FR" w:eastAsia="fr-FR" w:bidi="ar-SA"/>
        </w:rPr>
      </w:pPr>
      <w:hyperlink w:anchor="_Toc447100954" w:history="1">
        <w:r w:rsidRPr="002E2699">
          <w:rPr>
            <w:rStyle w:val="Lienhypertexte"/>
            <w:noProof/>
            <w:lang w:val="fr-FR"/>
          </w:rPr>
          <w:t>4.</w:t>
        </w:r>
        <w:r>
          <w:rPr>
            <w:rFonts w:eastAsiaTheme="minorEastAsia"/>
            <w:b w:val="0"/>
            <w:bCs w:val="0"/>
            <w:caps w:val="0"/>
            <w:noProof/>
            <w:sz w:val="22"/>
            <w:szCs w:val="22"/>
            <w:lang w:val="fr-FR" w:eastAsia="fr-FR" w:bidi="ar-SA"/>
          </w:rPr>
          <w:tab/>
        </w:r>
        <w:r w:rsidRPr="002E2699">
          <w:rPr>
            <w:rStyle w:val="Lienhypertexte"/>
            <w:noProof/>
            <w:lang w:val="fr-FR"/>
          </w:rPr>
          <w:t>Conclusion, recommandations et enseignements</w:t>
        </w:r>
        <w:r>
          <w:rPr>
            <w:noProof/>
            <w:webHidden/>
          </w:rPr>
          <w:tab/>
        </w:r>
        <w:r>
          <w:rPr>
            <w:noProof/>
            <w:webHidden/>
          </w:rPr>
          <w:fldChar w:fldCharType="begin"/>
        </w:r>
        <w:r>
          <w:rPr>
            <w:noProof/>
            <w:webHidden/>
          </w:rPr>
          <w:instrText xml:space="preserve"> PAGEREF _Toc447100954 \h </w:instrText>
        </w:r>
        <w:r>
          <w:rPr>
            <w:noProof/>
            <w:webHidden/>
          </w:rPr>
        </w:r>
        <w:r>
          <w:rPr>
            <w:noProof/>
            <w:webHidden/>
          </w:rPr>
          <w:fldChar w:fldCharType="separate"/>
        </w:r>
        <w:r>
          <w:rPr>
            <w:noProof/>
            <w:webHidden/>
          </w:rPr>
          <w:t>29</w:t>
        </w:r>
        <w:r>
          <w:rPr>
            <w:noProof/>
            <w:webHidden/>
          </w:rPr>
          <w:fldChar w:fldCharType="end"/>
        </w:r>
      </w:hyperlink>
    </w:p>
    <w:p w:rsidR="008D0D90" w:rsidRDefault="008D0D90">
      <w:pPr>
        <w:pStyle w:val="TM2"/>
        <w:tabs>
          <w:tab w:val="left" w:pos="880"/>
          <w:tab w:val="right" w:leader="dot" w:pos="9465"/>
        </w:tabs>
        <w:rPr>
          <w:rFonts w:eastAsiaTheme="minorEastAsia"/>
          <w:smallCaps w:val="0"/>
          <w:noProof/>
          <w:sz w:val="22"/>
          <w:szCs w:val="22"/>
          <w:lang w:val="fr-FR" w:eastAsia="fr-FR" w:bidi="ar-SA"/>
        </w:rPr>
      </w:pPr>
      <w:hyperlink w:anchor="_Toc447100955" w:history="1">
        <w:r w:rsidRPr="002E2699">
          <w:rPr>
            <w:rStyle w:val="Lienhypertexte"/>
            <w:noProof/>
            <w:lang w:val="fr-FR"/>
          </w:rPr>
          <w:t>4.1</w:t>
        </w:r>
        <w:r>
          <w:rPr>
            <w:rFonts w:eastAsiaTheme="minorEastAsia"/>
            <w:smallCaps w:val="0"/>
            <w:noProof/>
            <w:sz w:val="22"/>
            <w:szCs w:val="22"/>
            <w:lang w:val="fr-FR" w:eastAsia="fr-FR" w:bidi="ar-SA"/>
          </w:rPr>
          <w:tab/>
        </w:r>
        <w:r w:rsidRPr="002E2699">
          <w:rPr>
            <w:rStyle w:val="Lienhypertexte"/>
            <w:noProof/>
            <w:lang w:val="fr-FR"/>
          </w:rPr>
          <w:t>Mesures correctives pour la conception, la mise en œuvre, le suivi et l’évaluation du projet</w:t>
        </w:r>
        <w:r>
          <w:rPr>
            <w:noProof/>
            <w:webHidden/>
          </w:rPr>
          <w:tab/>
        </w:r>
        <w:r>
          <w:rPr>
            <w:noProof/>
            <w:webHidden/>
          </w:rPr>
          <w:fldChar w:fldCharType="begin"/>
        </w:r>
        <w:r>
          <w:rPr>
            <w:noProof/>
            <w:webHidden/>
          </w:rPr>
          <w:instrText xml:space="preserve"> PAGEREF _Toc447100955 \h </w:instrText>
        </w:r>
        <w:r>
          <w:rPr>
            <w:noProof/>
            <w:webHidden/>
          </w:rPr>
        </w:r>
        <w:r>
          <w:rPr>
            <w:noProof/>
            <w:webHidden/>
          </w:rPr>
          <w:fldChar w:fldCharType="separate"/>
        </w:r>
        <w:r>
          <w:rPr>
            <w:noProof/>
            <w:webHidden/>
          </w:rPr>
          <w:t>30</w:t>
        </w:r>
        <w:r>
          <w:rPr>
            <w:noProof/>
            <w:webHidden/>
          </w:rPr>
          <w:fldChar w:fldCharType="end"/>
        </w:r>
      </w:hyperlink>
    </w:p>
    <w:p w:rsidR="008D0D90" w:rsidRDefault="008D0D90">
      <w:pPr>
        <w:pStyle w:val="TM2"/>
        <w:tabs>
          <w:tab w:val="left" w:pos="880"/>
          <w:tab w:val="right" w:leader="dot" w:pos="9465"/>
        </w:tabs>
        <w:rPr>
          <w:rFonts w:eastAsiaTheme="minorEastAsia"/>
          <w:smallCaps w:val="0"/>
          <w:noProof/>
          <w:sz w:val="22"/>
          <w:szCs w:val="22"/>
          <w:lang w:val="fr-FR" w:eastAsia="fr-FR" w:bidi="ar-SA"/>
        </w:rPr>
      </w:pPr>
      <w:hyperlink w:anchor="_Toc447100956" w:history="1">
        <w:r w:rsidRPr="002E2699">
          <w:rPr>
            <w:rStyle w:val="Lienhypertexte"/>
            <w:noProof/>
            <w:lang w:val="fr-FR"/>
          </w:rPr>
          <w:t>4.2</w:t>
        </w:r>
        <w:r>
          <w:rPr>
            <w:rFonts w:eastAsiaTheme="minorEastAsia"/>
            <w:smallCaps w:val="0"/>
            <w:noProof/>
            <w:sz w:val="22"/>
            <w:szCs w:val="22"/>
            <w:lang w:val="fr-FR" w:eastAsia="fr-FR" w:bidi="ar-SA"/>
          </w:rPr>
          <w:tab/>
        </w:r>
        <w:r w:rsidRPr="002E2699">
          <w:rPr>
            <w:rStyle w:val="Lienhypertexte"/>
            <w:noProof/>
            <w:lang w:val="fr-FR"/>
          </w:rPr>
          <w:t>Mesures visant à assurer le suivi ou à renforcer les avantages initiaux du projet</w:t>
        </w:r>
        <w:r>
          <w:rPr>
            <w:noProof/>
            <w:webHidden/>
          </w:rPr>
          <w:tab/>
        </w:r>
        <w:r>
          <w:rPr>
            <w:noProof/>
            <w:webHidden/>
          </w:rPr>
          <w:fldChar w:fldCharType="begin"/>
        </w:r>
        <w:r>
          <w:rPr>
            <w:noProof/>
            <w:webHidden/>
          </w:rPr>
          <w:instrText xml:space="preserve"> PAGEREF _Toc447100956 \h </w:instrText>
        </w:r>
        <w:r>
          <w:rPr>
            <w:noProof/>
            <w:webHidden/>
          </w:rPr>
        </w:r>
        <w:r>
          <w:rPr>
            <w:noProof/>
            <w:webHidden/>
          </w:rPr>
          <w:fldChar w:fldCharType="separate"/>
        </w:r>
        <w:r>
          <w:rPr>
            <w:noProof/>
            <w:webHidden/>
          </w:rPr>
          <w:t>30</w:t>
        </w:r>
        <w:r>
          <w:rPr>
            <w:noProof/>
            <w:webHidden/>
          </w:rPr>
          <w:fldChar w:fldCharType="end"/>
        </w:r>
      </w:hyperlink>
    </w:p>
    <w:p w:rsidR="008D0D90" w:rsidRDefault="008D0D90">
      <w:pPr>
        <w:pStyle w:val="TM2"/>
        <w:tabs>
          <w:tab w:val="left" w:pos="880"/>
          <w:tab w:val="right" w:leader="dot" w:pos="9465"/>
        </w:tabs>
        <w:rPr>
          <w:rFonts w:eastAsiaTheme="minorEastAsia"/>
          <w:smallCaps w:val="0"/>
          <w:noProof/>
          <w:sz w:val="22"/>
          <w:szCs w:val="22"/>
          <w:lang w:val="fr-FR" w:eastAsia="fr-FR" w:bidi="ar-SA"/>
        </w:rPr>
      </w:pPr>
      <w:hyperlink w:anchor="_Toc447100957" w:history="1">
        <w:r w:rsidRPr="002E2699">
          <w:rPr>
            <w:rStyle w:val="Lienhypertexte"/>
            <w:noProof/>
            <w:lang w:val="fr-FR"/>
          </w:rPr>
          <w:t>4.3</w:t>
        </w:r>
        <w:r>
          <w:rPr>
            <w:rFonts w:eastAsiaTheme="minorEastAsia"/>
            <w:smallCaps w:val="0"/>
            <w:noProof/>
            <w:sz w:val="22"/>
            <w:szCs w:val="22"/>
            <w:lang w:val="fr-FR" w:eastAsia="fr-FR" w:bidi="ar-SA"/>
          </w:rPr>
          <w:tab/>
        </w:r>
        <w:r w:rsidRPr="002E2699">
          <w:rPr>
            <w:rStyle w:val="Lienhypertexte"/>
            <w:noProof/>
            <w:lang w:val="fr-FR"/>
          </w:rPr>
          <w:t>Propositions relatives aux orientations futures favorisant les principaux objectifs</w:t>
        </w:r>
        <w:r>
          <w:rPr>
            <w:noProof/>
            <w:webHidden/>
          </w:rPr>
          <w:tab/>
        </w:r>
        <w:r>
          <w:rPr>
            <w:noProof/>
            <w:webHidden/>
          </w:rPr>
          <w:fldChar w:fldCharType="begin"/>
        </w:r>
        <w:r>
          <w:rPr>
            <w:noProof/>
            <w:webHidden/>
          </w:rPr>
          <w:instrText xml:space="preserve"> PAGEREF _Toc447100957 \h </w:instrText>
        </w:r>
        <w:r>
          <w:rPr>
            <w:noProof/>
            <w:webHidden/>
          </w:rPr>
        </w:r>
        <w:r>
          <w:rPr>
            <w:noProof/>
            <w:webHidden/>
          </w:rPr>
          <w:fldChar w:fldCharType="separate"/>
        </w:r>
        <w:r>
          <w:rPr>
            <w:noProof/>
            <w:webHidden/>
          </w:rPr>
          <w:t>31</w:t>
        </w:r>
        <w:r>
          <w:rPr>
            <w:noProof/>
            <w:webHidden/>
          </w:rPr>
          <w:fldChar w:fldCharType="end"/>
        </w:r>
      </w:hyperlink>
    </w:p>
    <w:p w:rsidR="008D0D90" w:rsidRDefault="008D0D90">
      <w:pPr>
        <w:pStyle w:val="TM2"/>
        <w:tabs>
          <w:tab w:val="left" w:pos="880"/>
          <w:tab w:val="right" w:leader="dot" w:pos="9465"/>
        </w:tabs>
        <w:rPr>
          <w:rFonts w:eastAsiaTheme="minorEastAsia"/>
          <w:smallCaps w:val="0"/>
          <w:noProof/>
          <w:sz w:val="22"/>
          <w:szCs w:val="22"/>
          <w:lang w:val="fr-FR" w:eastAsia="fr-FR" w:bidi="ar-SA"/>
        </w:rPr>
      </w:pPr>
      <w:hyperlink w:anchor="_Toc447100958" w:history="1">
        <w:r w:rsidRPr="002E2699">
          <w:rPr>
            <w:rStyle w:val="Lienhypertexte"/>
            <w:noProof/>
            <w:lang w:val="fr-FR"/>
          </w:rPr>
          <w:t>4.4</w:t>
        </w:r>
        <w:r>
          <w:rPr>
            <w:rFonts w:eastAsiaTheme="minorEastAsia"/>
            <w:smallCaps w:val="0"/>
            <w:noProof/>
            <w:sz w:val="22"/>
            <w:szCs w:val="22"/>
            <w:lang w:val="fr-FR" w:eastAsia="fr-FR" w:bidi="ar-SA"/>
          </w:rPr>
          <w:tab/>
        </w:r>
        <w:r w:rsidRPr="002E2699">
          <w:rPr>
            <w:rStyle w:val="Lienhypertexte"/>
            <w:noProof/>
            <w:lang w:val="fr-FR"/>
          </w:rPr>
          <w:t>Les meilleures et les pires pratiques lors du traitement des questions concernant la pertinence, la performance et la réussite</w:t>
        </w:r>
        <w:r>
          <w:rPr>
            <w:noProof/>
            <w:webHidden/>
          </w:rPr>
          <w:tab/>
        </w:r>
        <w:r>
          <w:rPr>
            <w:noProof/>
            <w:webHidden/>
          </w:rPr>
          <w:fldChar w:fldCharType="begin"/>
        </w:r>
        <w:r>
          <w:rPr>
            <w:noProof/>
            <w:webHidden/>
          </w:rPr>
          <w:instrText xml:space="preserve"> PAGEREF _Toc447100958 \h </w:instrText>
        </w:r>
        <w:r>
          <w:rPr>
            <w:noProof/>
            <w:webHidden/>
          </w:rPr>
        </w:r>
        <w:r>
          <w:rPr>
            <w:noProof/>
            <w:webHidden/>
          </w:rPr>
          <w:fldChar w:fldCharType="separate"/>
        </w:r>
        <w:r>
          <w:rPr>
            <w:noProof/>
            <w:webHidden/>
          </w:rPr>
          <w:t>32</w:t>
        </w:r>
        <w:r>
          <w:rPr>
            <w:noProof/>
            <w:webHidden/>
          </w:rPr>
          <w:fldChar w:fldCharType="end"/>
        </w:r>
      </w:hyperlink>
    </w:p>
    <w:p w:rsidR="008D0D90" w:rsidRDefault="008D0D90">
      <w:pPr>
        <w:pStyle w:val="TM1"/>
        <w:tabs>
          <w:tab w:val="left" w:pos="440"/>
          <w:tab w:val="right" w:leader="dot" w:pos="9465"/>
        </w:tabs>
        <w:rPr>
          <w:rFonts w:eastAsiaTheme="minorEastAsia"/>
          <w:b w:val="0"/>
          <w:bCs w:val="0"/>
          <w:caps w:val="0"/>
          <w:noProof/>
          <w:sz w:val="22"/>
          <w:szCs w:val="22"/>
          <w:lang w:val="fr-FR" w:eastAsia="fr-FR" w:bidi="ar-SA"/>
        </w:rPr>
      </w:pPr>
      <w:hyperlink w:anchor="_Toc447100959" w:history="1">
        <w:r w:rsidRPr="002E2699">
          <w:rPr>
            <w:rStyle w:val="Lienhypertexte"/>
            <w:noProof/>
            <w:lang w:val="fr-FR"/>
          </w:rPr>
          <w:t>5.</w:t>
        </w:r>
        <w:r>
          <w:rPr>
            <w:rFonts w:eastAsiaTheme="minorEastAsia"/>
            <w:b w:val="0"/>
            <w:bCs w:val="0"/>
            <w:caps w:val="0"/>
            <w:noProof/>
            <w:sz w:val="22"/>
            <w:szCs w:val="22"/>
            <w:lang w:val="fr-FR" w:eastAsia="fr-FR" w:bidi="ar-SA"/>
          </w:rPr>
          <w:tab/>
        </w:r>
        <w:r w:rsidRPr="002E2699">
          <w:rPr>
            <w:rStyle w:val="Lienhypertexte"/>
            <w:noProof/>
            <w:lang w:val="fr-FR"/>
          </w:rPr>
          <w:t>Annexes</w:t>
        </w:r>
        <w:r>
          <w:rPr>
            <w:noProof/>
            <w:webHidden/>
          </w:rPr>
          <w:tab/>
        </w:r>
        <w:r>
          <w:rPr>
            <w:noProof/>
            <w:webHidden/>
          </w:rPr>
          <w:fldChar w:fldCharType="begin"/>
        </w:r>
        <w:r>
          <w:rPr>
            <w:noProof/>
            <w:webHidden/>
          </w:rPr>
          <w:instrText xml:space="preserve"> PAGEREF _Toc447100959 \h </w:instrText>
        </w:r>
        <w:r>
          <w:rPr>
            <w:noProof/>
            <w:webHidden/>
          </w:rPr>
        </w:r>
        <w:r>
          <w:rPr>
            <w:noProof/>
            <w:webHidden/>
          </w:rPr>
          <w:fldChar w:fldCharType="separate"/>
        </w:r>
        <w:r>
          <w:rPr>
            <w:noProof/>
            <w:webHidden/>
          </w:rPr>
          <w:t>33</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60" w:history="1">
        <w:r w:rsidRPr="002E2699">
          <w:rPr>
            <w:rStyle w:val="Lienhypertexte"/>
            <w:noProof/>
            <w:lang w:val="fr-FR"/>
          </w:rPr>
          <w:t>1.</w:t>
        </w:r>
        <w:r>
          <w:rPr>
            <w:rFonts w:eastAsiaTheme="minorEastAsia"/>
            <w:smallCaps w:val="0"/>
            <w:noProof/>
            <w:sz w:val="22"/>
            <w:szCs w:val="22"/>
            <w:lang w:val="fr-FR" w:eastAsia="fr-FR" w:bidi="ar-SA"/>
          </w:rPr>
          <w:tab/>
        </w:r>
        <w:r w:rsidRPr="002E2699">
          <w:rPr>
            <w:rStyle w:val="Lienhypertexte"/>
            <w:noProof/>
            <w:lang w:val="fr-FR"/>
          </w:rPr>
          <w:t>Termes de Références de l’évaluation finale du projet AMP</w:t>
        </w:r>
        <w:r>
          <w:rPr>
            <w:noProof/>
            <w:webHidden/>
          </w:rPr>
          <w:tab/>
        </w:r>
        <w:r>
          <w:rPr>
            <w:noProof/>
            <w:webHidden/>
          </w:rPr>
          <w:fldChar w:fldCharType="begin"/>
        </w:r>
        <w:r>
          <w:rPr>
            <w:noProof/>
            <w:webHidden/>
          </w:rPr>
          <w:instrText xml:space="preserve"> PAGEREF _Toc447100960 \h </w:instrText>
        </w:r>
        <w:r>
          <w:rPr>
            <w:noProof/>
            <w:webHidden/>
          </w:rPr>
        </w:r>
        <w:r>
          <w:rPr>
            <w:noProof/>
            <w:webHidden/>
          </w:rPr>
          <w:fldChar w:fldCharType="separate"/>
        </w:r>
        <w:r>
          <w:rPr>
            <w:noProof/>
            <w:webHidden/>
          </w:rPr>
          <w:t>33</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61" w:history="1">
        <w:r w:rsidRPr="002E2699">
          <w:rPr>
            <w:rStyle w:val="Lienhypertexte"/>
            <w:noProof/>
            <w:lang w:val="fr-FR"/>
          </w:rPr>
          <w:t>2.</w:t>
        </w:r>
        <w:r>
          <w:rPr>
            <w:rFonts w:eastAsiaTheme="minorEastAsia"/>
            <w:smallCaps w:val="0"/>
            <w:noProof/>
            <w:sz w:val="22"/>
            <w:szCs w:val="22"/>
            <w:lang w:val="fr-FR" w:eastAsia="fr-FR" w:bidi="ar-SA"/>
          </w:rPr>
          <w:tab/>
        </w:r>
        <w:r w:rsidRPr="002E2699">
          <w:rPr>
            <w:rStyle w:val="Lienhypertexte"/>
            <w:noProof/>
            <w:lang w:val="fr-FR"/>
          </w:rPr>
          <w:t>Itinéraires de l’étude</w:t>
        </w:r>
        <w:r>
          <w:rPr>
            <w:noProof/>
            <w:webHidden/>
          </w:rPr>
          <w:tab/>
        </w:r>
        <w:r>
          <w:rPr>
            <w:noProof/>
            <w:webHidden/>
          </w:rPr>
          <w:fldChar w:fldCharType="begin"/>
        </w:r>
        <w:r>
          <w:rPr>
            <w:noProof/>
            <w:webHidden/>
          </w:rPr>
          <w:instrText xml:space="preserve"> PAGEREF _Toc447100961 \h </w:instrText>
        </w:r>
        <w:r>
          <w:rPr>
            <w:noProof/>
            <w:webHidden/>
          </w:rPr>
        </w:r>
        <w:r>
          <w:rPr>
            <w:noProof/>
            <w:webHidden/>
          </w:rPr>
          <w:fldChar w:fldCharType="separate"/>
        </w:r>
        <w:r>
          <w:rPr>
            <w:noProof/>
            <w:webHidden/>
          </w:rPr>
          <w:t>41</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62" w:history="1">
        <w:r w:rsidRPr="002E2699">
          <w:rPr>
            <w:rStyle w:val="Lienhypertexte"/>
            <w:noProof/>
            <w:lang w:val="fr-FR"/>
          </w:rPr>
          <w:t>3.</w:t>
        </w:r>
        <w:r>
          <w:rPr>
            <w:rFonts w:eastAsiaTheme="minorEastAsia"/>
            <w:smallCaps w:val="0"/>
            <w:noProof/>
            <w:sz w:val="22"/>
            <w:szCs w:val="22"/>
            <w:lang w:val="fr-FR" w:eastAsia="fr-FR" w:bidi="ar-SA"/>
          </w:rPr>
          <w:tab/>
        </w:r>
        <w:r w:rsidRPr="002E2699">
          <w:rPr>
            <w:rStyle w:val="Lienhypertexte"/>
            <w:noProof/>
            <w:lang w:val="fr-FR"/>
          </w:rPr>
          <w:t>Liste des personnes interrogées par ordre alphabétique</w:t>
        </w:r>
        <w:r>
          <w:rPr>
            <w:noProof/>
            <w:webHidden/>
          </w:rPr>
          <w:tab/>
        </w:r>
        <w:r>
          <w:rPr>
            <w:noProof/>
            <w:webHidden/>
          </w:rPr>
          <w:fldChar w:fldCharType="begin"/>
        </w:r>
        <w:r>
          <w:rPr>
            <w:noProof/>
            <w:webHidden/>
          </w:rPr>
          <w:instrText xml:space="preserve"> PAGEREF _Toc447100962 \h </w:instrText>
        </w:r>
        <w:r>
          <w:rPr>
            <w:noProof/>
            <w:webHidden/>
          </w:rPr>
        </w:r>
        <w:r>
          <w:rPr>
            <w:noProof/>
            <w:webHidden/>
          </w:rPr>
          <w:fldChar w:fldCharType="separate"/>
        </w:r>
        <w:r>
          <w:rPr>
            <w:noProof/>
            <w:webHidden/>
          </w:rPr>
          <w:t>44</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63" w:history="1">
        <w:r w:rsidRPr="002E2699">
          <w:rPr>
            <w:rStyle w:val="Lienhypertexte"/>
            <w:noProof/>
            <w:lang w:val="fr-FR"/>
          </w:rPr>
          <w:t>4.</w:t>
        </w:r>
        <w:r>
          <w:rPr>
            <w:rFonts w:eastAsiaTheme="minorEastAsia"/>
            <w:smallCaps w:val="0"/>
            <w:noProof/>
            <w:sz w:val="22"/>
            <w:szCs w:val="22"/>
            <w:lang w:val="fr-FR" w:eastAsia="fr-FR" w:bidi="ar-SA"/>
          </w:rPr>
          <w:tab/>
        </w:r>
        <w:r w:rsidRPr="002E2699">
          <w:rPr>
            <w:rStyle w:val="Lienhypertexte"/>
            <w:noProof/>
            <w:lang w:val="fr-FR"/>
          </w:rPr>
          <w:t>Liste des documents examinés</w:t>
        </w:r>
        <w:r>
          <w:rPr>
            <w:noProof/>
            <w:webHidden/>
          </w:rPr>
          <w:tab/>
        </w:r>
        <w:r>
          <w:rPr>
            <w:noProof/>
            <w:webHidden/>
          </w:rPr>
          <w:fldChar w:fldCharType="begin"/>
        </w:r>
        <w:r>
          <w:rPr>
            <w:noProof/>
            <w:webHidden/>
          </w:rPr>
          <w:instrText xml:space="preserve"> PAGEREF _Toc447100963 \h </w:instrText>
        </w:r>
        <w:r>
          <w:rPr>
            <w:noProof/>
            <w:webHidden/>
          </w:rPr>
        </w:r>
        <w:r>
          <w:rPr>
            <w:noProof/>
            <w:webHidden/>
          </w:rPr>
          <w:fldChar w:fldCharType="separate"/>
        </w:r>
        <w:r>
          <w:rPr>
            <w:noProof/>
            <w:webHidden/>
          </w:rPr>
          <w:t>46</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64" w:history="1">
        <w:r w:rsidRPr="002E2699">
          <w:rPr>
            <w:rStyle w:val="Lienhypertexte"/>
            <w:noProof/>
            <w:lang w:val="fr-FR"/>
          </w:rPr>
          <w:t>5.</w:t>
        </w:r>
        <w:r>
          <w:rPr>
            <w:rFonts w:eastAsiaTheme="minorEastAsia"/>
            <w:smallCaps w:val="0"/>
            <w:noProof/>
            <w:sz w:val="22"/>
            <w:szCs w:val="22"/>
            <w:lang w:val="fr-FR" w:eastAsia="fr-FR" w:bidi="ar-SA"/>
          </w:rPr>
          <w:tab/>
        </w:r>
        <w:r w:rsidRPr="002E2699">
          <w:rPr>
            <w:rStyle w:val="Lienhypertexte"/>
            <w:noProof/>
            <w:lang w:val="fr-FR"/>
          </w:rPr>
          <w:t>Tableau des questions d’évaluation</w:t>
        </w:r>
        <w:r>
          <w:rPr>
            <w:noProof/>
            <w:webHidden/>
          </w:rPr>
          <w:tab/>
        </w:r>
        <w:r>
          <w:rPr>
            <w:noProof/>
            <w:webHidden/>
          </w:rPr>
          <w:fldChar w:fldCharType="begin"/>
        </w:r>
        <w:r>
          <w:rPr>
            <w:noProof/>
            <w:webHidden/>
          </w:rPr>
          <w:instrText xml:space="preserve"> PAGEREF _Toc447100964 \h </w:instrText>
        </w:r>
        <w:r>
          <w:rPr>
            <w:noProof/>
            <w:webHidden/>
          </w:rPr>
        </w:r>
        <w:r>
          <w:rPr>
            <w:noProof/>
            <w:webHidden/>
          </w:rPr>
          <w:fldChar w:fldCharType="separate"/>
        </w:r>
        <w:r>
          <w:rPr>
            <w:noProof/>
            <w:webHidden/>
          </w:rPr>
          <w:t>47</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65" w:history="1">
        <w:r w:rsidRPr="002E2699">
          <w:rPr>
            <w:rStyle w:val="Lienhypertexte"/>
            <w:noProof/>
            <w:lang w:val="fr-FR"/>
          </w:rPr>
          <w:t>6.</w:t>
        </w:r>
        <w:r>
          <w:rPr>
            <w:rFonts w:eastAsiaTheme="minorEastAsia"/>
            <w:smallCaps w:val="0"/>
            <w:noProof/>
            <w:sz w:val="22"/>
            <w:szCs w:val="22"/>
            <w:lang w:val="fr-FR" w:eastAsia="fr-FR" w:bidi="ar-SA"/>
          </w:rPr>
          <w:tab/>
        </w:r>
        <w:r w:rsidRPr="002E2699">
          <w:rPr>
            <w:rStyle w:val="Lienhypertexte"/>
            <w:noProof/>
            <w:lang w:val="fr-FR"/>
          </w:rPr>
          <w:t>Formulaire d’acceptation du consultant en évaluation</w:t>
        </w:r>
        <w:r>
          <w:rPr>
            <w:noProof/>
            <w:webHidden/>
          </w:rPr>
          <w:tab/>
        </w:r>
        <w:r>
          <w:rPr>
            <w:noProof/>
            <w:webHidden/>
          </w:rPr>
          <w:fldChar w:fldCharType="begin"/>
        </w:r>
        <w:r>
          <w:rPr>
            <w:noProof/>
            <w:webHidden/>
          </w:rPr>
          <w:instrText xml:space="preserve"> PAGEREF _Toc447100965 \h </w:instrText>
        </w:r>
        <w:r>
          <w:rPr>
            <w:noProof/>
            <w:webHidden/>
          </w:rPr>
        </w:r>
        <w:r>
          <w:rPr>
            <w:noProof/>
            <w:webHidden/>
          </w:rPr>
          <w:fldChar w:fldCharType="separate"/>
        </w:r>
        <w:r>
          <w:rPr>
            <w:noProof/>
            <w:webHidden/>
          </w:rPr>
          <w:t>50</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66" w:history="1">
        <w:r w:rsidRPr="002E2699">
          <w:rPr>
            <w:rStyle w:val="Lienhypertexte"/>
            <w:noProof/>
            <w:lang w:val="fr-FR"/>
          </w:rPr>
          <w:t>7.</w:t>
        </w:r>
        <w:r>
          <w:rPr>
            <w:rFonts w:eastAsiaTheme="minorEastAsia"/>
            <w:smallCaps w:val="0"/>
            <w:noProof/>
            <w:sz w:val="22"/>
            <w:szCs w:val="22"/>
            <w:lang w:val="fr-FR" w:eastAsia="fr-FR" w:bidi="ar-SA"/>
          </w:rPr>
          <w:tab/>
        </w:r>
        <w:r w:rsidRPr="002E2699">
          <w:rPr>
            <w:rStyle w:val="Lienhypertexte"/>
            <w:noProof/>
            <w:lang w:val="fr-FR"/>
          </w:rPr>
          <w:t>Lettre du PNUD adressée au Gouvernement par rapport au Cofinancement</w:t>
        </w:r>
        <w:r>
          <w:rPr>
            <w:noProof/>
            <w:webHidden/>
          </w:rPr>
          <w:tab/>
        </w:r>
        <w:r>
          <w:rPr>
            <w:noProof/>
            <w:webHidden/>
          </w:rPr>
          <w:fldChar w:fldCharType="begin"/>
        </w:r>
        <w:r>
          <w:rPr>
            <w:noProof/>
            <w:webHidden/>
          </w:rPr>
          <w:instrText xml:space="preserve"> PAGEREF _Toc447100966 \h </w:instrText>
        </w:r>
        <w:r>
          <w:rPr>
            <w:noProof/>
            <w:webHidden/>
          </w:rPr>
        </w:r>
        <w:r>
          <w:rPr>
            <w:noProof/>
            <w:webHidden/>
          </w:rPr>
          <w:fldChar w:fldCharType="separate"/>
        </w:r>
        <w:r>
          <w:rPr>
            <w:noProof/>
            <w:webHidden/>
          </w:rPr>
          <w:t>51</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67" w:history="1">
        <w:r w:rsidRPr="002E2699">
          <w:rPr>
            <w:rStyle w:val="Lienhypertexte"/>
            <w:noProof/>
            <w:lang w:val="fr-FR"/>
          </w:rPr>
          <w:t>8.</w:t>
        </w:r>
        <w:r>
          <w:rPr>
            <w:rFonts w:eastAsiaTheme="minorEastAsia"/>
            <w:smallCaps w:val="0"/>
            <w:noProof/>
            <w:sz w:val="22"/>
            <w:szCs w:val="22"/>
            <w:lang w:val="fr-FR" w:eastAsia="fr-FR" w:bidi="ar-SA"/>
          </w:rPr>
          <w:tab/>
        </w:r>
        <w:r w:rsidRPr="002E2699">
          <w:rPr>
            <w:rStyle w:val="Lienhypertexte"/>
            <w:noProof/>
            <w:lang w:val="fr-FR"/>
          </w:rPr>
          <w:t>Lettre de rappel du PNUD adressée au Gouvernement pour la libération des cofinancements de l’Etat en 2013</w:t>
        </w:r>
        <w:r>
          <w:rPr>
            <w:noProof/>
            <w:webHidden/>
          </w:rPr>
          <w:tab/>
        </w:r>
        <w:r>
          <w:rPr>
            <w:noProof/>
            <w:webHidden/>
          </w:rPr>
          <w:fldChar w:fldCharType="begin"/>
        </w:r>
        <w:r>
          <w:rPr>
            <w:noProof/>
            <w:webHidden/>
          </w:rPr>
          <w:instrText xml:space="preserve"> PAGEREF _Toc447100967 \h </w:instrText>
        </w:r>
        <w:r>
          <w:rPr>
            <w:noProof/>
            <w:webHidden/>
          </w:rPr>
        </w:r>
        <w:r>
          <w:rPr>
            <w:noProof/>
            <w:webHidden/>
          </w:rPr>
          <w:fldChar w:fldCharType="separate"/>
        </w:r>
        <w:r>
          <w:rPr>
            <w:noProof/>
            <w:webHidden/>
          </w:rPr>
          <w:t>51</w:t>
        </w:r>
        <w:r>
          <w:rPr>
            <w:noProof/>
            <w:webHidden/>
          </w:rPr>
          <w:fldChar w:fldCharType="end"/>
        </w:r>
      </w:hyperlink>
    </w:p>
    <w:p w:rsidR="008D0D90" w:rsidRDefault="008D0D90">
      <w:pPr>
        <w:pStyle w:val="TM2"/>
        <w:tabs>
          <w:tab w:val="left" w:pos="660"/>
          <w:tab w:val="right" w:leader="dot" w:pos="9465"/>
        </w:tabs>
        <w:rPr>
          <w:rFonts w:eastAsiaTheme="minorEastAsia"/>
          <w:smallCaps w:val="0"/>
          <w:noProof/>
          <w:sz w:val="22"/>
          <w:szCs w:val="22"/>
          <w:lang w:val="fr-FR" w:eastAsia="fr-FR" w:bidi="ar-SA"/>
        </w:rPr>
      </w:pPr>
      <w:hyperlink w:anchor="_Toc447100968" w:history="1">
        <w:r w:rsidRPr="002E2699">
          <w:rPr>
            <w:rStyle w:val="Lienhypertexte"/>
            <w:noProof/>
            <w:lang w:val="en-GB"/>
          </w:rPr>
          <w:t>9.</w:t>
        </w:r>
        <w:r>
          <w:rPr>
            <w:rFonts w:eastAsiaTheme="minorEastAsia"/>
            <w:smallCaps w:val="0"/>
            <w:noProof/>
            <w:sz w:val="22"/>
            <w:szCs w:val="22"/>
            <w:lang w:val="fr-FR" w:eastAsia="fr-FR" w:bidi="ar-SA"/>
          </w:rPr>
          <w:tab/>
        </w:r>
        <w:r w:rsidRPr="002E2699">
          <w:rPr>
            <w:rStyle w:val="Lienhypertexte"/>
            <w:noProof/>
            <w:lang w:val="en-GB"/>
          </w:rPr>
          <w:t>Revue du METT and du Terminal GEF Biodiversity Tracking tools (fichier séparé)</w:t>
        </w:r>
        <w:r>
          <w:rPr>
            <w:noProof/>
            <w:webHidden/>
          </w:rPr>
          <w:tab/>
        </w:r>
        <w:r>
          <w:rPr>
            <w:noProof/>
            <w:webHidden/>
          </w:rPr>
          <w:fldChar w:fldCharType="begin"/>
        </w:r>
        <w:r>
          <w:rPr>
            <w:noProof/>
            <w:webHidden/>
          </w:rPr>
          <w:instrText xml:space="preserve"> PAGEREF _Toc447100968 \h </w:instrText>
        </w:r>
        <w:r>
          <w:rPr>
            <w:noProof/>
            <w:webHidden/>
          </w:rPr>
        </w:r>
        <w:r>
          <w:rPr>
            <w:noProof/>
            <w:webHidden/>
          </w:rPr>
          <w:fldChar w:fldCharType="separate"/>
        </w:r>
        <w:r>
          <w:rPr>
            <w:noProof/>
            <w:webHidden/>
          </w:rPr>
          <w:t>51</w:t>
        </w:r>
        <w:r>
          <w:rPr>
            <w:noProof/>
            <w:webHidden/>
          </w:rPr>
          <w:fldChar w:fldCharType="end"/>
        </w:r>
      </w:hyperlink>
    </w:p>
    <w:p w:rsidR="00AB5406" w:rsidRPr="005A14A1" w:rsidRDefault="007525A6" w:rsidP="00BE1547">
      <w:pPr>
        <w:rPr>
          <w:lang w:val="fr-FR"/>
        </w:rPr>
      </w:pPr>
      <w:r>
        <w:rPr>
          <w:lang w:val="fr-FR"/>
        </w:rPr>
        <w:fldChar w:fldCharType="end"/>
      </w:r>
    </w:p>
    <w:p w:rsidR="00AB5406" w:rsidRPr="005A14A1" w:rsidRDefault="00AB5406" w:rsidP="00BE1547">
      <w:pPr>
        <w:rPr>
          <w:lang w:val="fr-FR"/>
        </w:rPr>
      </w:pPr>
      <w:bookmarkStart w:id="19" w:name="_GoBack"/>
      <w:bookmarkEnd w:id="19"/>
    </w:p>
    <w:p w:rsidR="00AB5406" w:rsidRPr="005A14A1" w:rsidRDefault="00AB5406" w:rsidP="00BE1547">
      <w:pPr>
        <w:rPr>
          <w:lang w:val="fr-FR"/>
        </w:rPr>
      </w:pPr>
    </w:p>
    <w:p w:rsidR="00AB5406" w:rsidRPr="005A14A1" w:rsidRDefault="00AB5406" w:rsidP="00BE1547">
      <w:pPr>
        <w:rPr>
          <w:lang w:val="fr-FR"/>
        </w:rPr>
      </w:pPr>
    </w:p>
    <w:p w:rsidR="00AB5406" w:rsidRPr="005A14A1" w:rsidRDefault="00AB5406" w:rsidP="00BE1547">
      <w:pPr>
        <w:rPr>
          <w:lang w:val="fr-FR"/>
        </w:rPr>
      </w:pPr>
    </w:p>
    <w:p w:rsidR="00AB5406" w:rsidRPr="005A14A1" w:rsidRDefault="00AB5406" w:rsidP="00BE1547">
      <w:pPr>
        <w:rPr>
          <w:lang w:val="fr-FR"/>
        </w:rPr>
      </w:pPr>
    </w:p>
    <w:p w:rsidR="00AB5406" w:rsidRPr="005A14A1" w:rsidRDefault="00AB5406" w:rsidP="00BE1547">
      <w:pPr>
        <w:rPr>
          <w:lang w:val="fr-FR"/>
        </w:rPr>
      </w:pPr>
    </w:p>
    <w:p w:rsidR="00BE1547" w:rsidRPr="004C7F5F" w:rsidRDefault="00AB5406" w:rsidP="006555F6">
      <w:pPr>
        <w:pStyle w:val="Titre1"/>
        <w:numPr>
          <w:ilvl w:val="0"/>
          <w:numId w:val="10"/>
        </w:numPr>
        <w:rPr>
          <w:rFonts w:asciiTheme="minorHAnsi" w:hAnsiTheme="minorHAnsi"/>
          <w:sz w:val="22"/>
          <w:szCs w:val="22"/>
          <w:lang w:val="fr-FR"/>
        </w:rPr>
      </w:pPr>
      <w:bookmarkStart w:id="20" w:name="_Toc447100916"/>
      <w:bookmarkEnd w:id="0"/>
      <w:bookmarkEnd w:id="1"/>
      <w:bookmarkEnd w:id="2"/>
      <w:bookmarkEnd w:id="3"/>
      <w:bookmarkEnd w:id="4"/>
      <w:r w:rsidRPr="004C7F5F">
        <w:rPr>
          <w:rFonts w:asciiTheme="minorHAnsi" w:hAnsiTheme="minorHAnsi"/>
          <w:sz w:val="22"/>
          <w:szCs w:val="22"/>
          <w:lang w:val="fr-FR"/>
        </w:rPr>
        <w:lastRenderedPageBreak/>
        <w:t>Introduction</w:t>
      </w:r>
      <w:bookmarkEnd w:id="20"/>
      <w:r w:rsidRPr="004C7F5F">
        <w:rPr>
          <w:rFonts w:asciiTheme="minorHAnsi" w:hAnsiTheme="minorHAnsi"/>
          <w:sz w:val="22"/>
          <w:szCs w:val="22"/>
          <w:lang w:val="fr-FR"/>
        </w:rPr>
        <w:t xml:space="preserve"> </w:t>
      </w:r>
    </w:p>
    <w:p w:rsidR="00097E08" w:rsidRPr="004C7F5F" w:rsidRDefault="00097E08" w:rsidP="00097E08">
      <w:pPr>
        <w:pStyle w:val="Paragraphedeliste"/>
        <w:ind w:left="0"/>
        <w:jc w:val="both"/>
        <w:rPr>
          <w:rFonts w:asciiTheme="minorHAnsi" w:hAnsiTheme="minorHAnsi" w:cs="Calibri"/>
          <w:sz w:val="22"/>
          <w:szCs w:val="22"/>
        </w:rPr>
      </w:pPr>
      <w:r w:rsidRPr="004C7F5F">
        <w:rPr>
          <w:rFonts w:asciiTheme="minorHAnsi" w:hAnsiTheme="minorHAnsi" w:cs="Calibri"/>
          <w:sz w:val="22"/>
          <w:szCs w:val="22"/>
        </w:rPr>
        <w:t xml:space="preserve">Tous les projets, qu’ils soient de moyenne ou grande taille, tant qu’ils sont soutenus par le PNUD et financés par le FEM, ils doivent conformément aux politiques et procédures de suivi et d’évaluation du PNUD et du FEM, faire l’objet d’une évaluation finale à la fin de leur mise en œuvre. </w:t>
      </w:r>
    </w:p>
    <w:p w:rsidR="00097E08" w:rsidRPr="004C7F5F" w:rsidRDefault="00097E08" w:rsidP="00097E08">
      <w:pPr>
        <w:pStyle w:val="Paragraphedeliste"/>
        <w:ind w:left="0"/>
        <w:jc w:val="both"/>
        <w:rPr>
          <w:rFonts w:asciiTheme="minorHAnsi" w:hAnsiTheme="minorHAnsi" w:cs="Calibri"/>
          <w:sz w:val="22"/>
          <w:szCs w:val="22"/>
        </w:rPr>
      </w:pPr>
    </w:p>
    <w:p w:rsidR="00573098" w:rsidRPr="004C7F5F" w:rsidRDefault="00097E08" w:rsidP="00097E08">
      <w:pPr>
        <w:pStyle w:val="Paragraphedeliste"/>
        <w:widowControl w:val="0"/>
        <w:autoSpaceDE w:val="0"/>
        <w:autoSpaceDN w:val="0"/>
        <w:adjustRightInd w:val="0"/>
        <w:ind w:left="0" w:right="-40"/>
        <w:jc w:val="both"/>
        <w:rPr>
          <w:rFonts w:asciiTheme="minorHAnsi" w:hAnsiTheme="minorHAnsi"/>
          <w:sz w:val="22"/>
          <w:szCs w:val="22"/>
        </w:rPr>
      </w:pPr>
      <w:r w:rsidRPr="004C7F5F">
        <w:rPr>
          <w:rFonts w:asciiTheme="minorHAnsi" w:hAnsiTheme="minorHAnsi" w:cs="Calibri"/>
          <w:sz w:val="22"/>
          <w:szCs w:val="22"/>
        </w:rPr>
        <w:t xml:space="preserve">Pour cette évaluation finale un consultant international indépendant a été recruté durant la période allant du </w:t>
      </w:r>
      <w:r w:rsidR="00573098" w:rsidRPr="004C7F5F">
        <w:rPr>
          <w:rFonts w:asciiTheme="minorHAnsi" w:hAnsiTheme="minorHAnsi" w:cs="Calibri"/>
          <w:sz w:val="22"/>
          <w:szCs w:val="22"/>
        </w:rPr>
        <w:t>1</w:t>
      </w:r>
      <w:r w:rsidR="00E77935" w:rsidRPr="004C7F5F">
        <w:rPr>
          <w:rFonts w:asciiTheme="minorHAnsi" w:hAnsiTheme="minorHAnsi" w:cs="Calibri"/>
          <w:sz w:val="22"/>
          <w:szCs w:val="22"/>
        </w:rPr>
        <w:t>3</w:t>
      </w:r>
      <w:r w:rsidR="00573098" w:rsidRPr="004C7F5F">
        <w:rPr>
          <w:rFonts w:asciiTheme="minorHAnsi" w:hAnsiTheme="minorHAnsi" w:cs="Calibri"/>
          <w:sz w:val="22"/>
          <w:szCs w:val="22"/>
        </w:rPr>
        <w:t xml:space="preserve"> au 28 Février 2016 </w:t>
      </w:r>
      <w:r w:rsidRPr="004C7F5F">
        <w:rPr>
          <w:rFonts w:asciiTheme="minorHAnsi" w:hAnsiTheme="minorHAnsi"/>
          <w:sz w:val="22"/>
          <w:szCs w:val="22"/>
        </w:rPr>
        <w:t>et a séjourné à Djibouti du 1</w:t>
      </w:r>
      <w:r w:rsidR="00573098" w:rsidRPr="004C7F5F">
        <w:rPr>
          <w:rFonts w:asciiTheme="minorHAnsi" w:hAnsiTheme="minorHAnsi"/>
          <w:sz w:val="22"/>
          <w:szCs w:val="22"/>
        </w:rPr>
        <w:t>4</w:t>
      </w:r>
      <w:r w:rsidRPr="004C7F5F">
        <w:rPr>
          <w:rFonts w:asciiTheme="minorHAnsi" w:hAnsiTheme="minorHAnsi"/>
          <w:sz w:val="22"/>
          <w:szCs w:val="22"/>
        </w:rPr>
        <w:t xml:space="preserve"> au 2</w:t>
      </w:r>
      <w:r w:rsidR="00573098" w:rsidRPr="004C7F5F">
        <w:rPr>
          <w:rFonts w:asciiTheme="minorHAnsi" w:hAnsiTheme="minorHAnsi"/>
          <w:sz w:val="22"/>
          <w:szCs w:val="22"/>
        </w:rPr>
        <w:t>7</w:t>
      </w:r>
      <w:r w:rsidRPr="004C7F5F">
        <w:rPr>
          <w:rFonts w:asciiTheme="minorHAnsi" w:hAnsiTheme="minorHAnsi"/>
          <w:sz w:val="22"/>
          <w:szCs w:val="22"/>
        </w:rPr>
        <w:t xml:space="preserve"> </w:t>
      </w:r>
      <w:r w:rsidR="00573098" w:rsidRPr="004C7F5F">
        <w:rPr>
          <w:rFonts w:asciiTheme="minorHAnsi" w:hAnsiTheme="minorHAnsi"/>
          <w:sz w:val="22"/>
          <w:szCs w:val="22"/>
        </w:rPr>
        <w:t>Février</w:t>
      </w:r>
      <w:r w:rsidRPr="004C7F5F">
        <w:rPr>
          <w:rFonts w:asciiTheme="minorHAnsi" w:hAnsiTheme="minorHAnsi"/>
          <w:sz w:val="22"/>
          <w:szCs w:val="22"/>
        </w:rPr>
        <w:t xml:space="preserve"> 201</w:t>
      </w:r>
      <w:r w:rsidR="00573098" w:rsidRPr="004C7F5F">
        <w:rPr>
          <w:rFonts w:asciiTheme="minorHAnsi" w:hAnsiTheme="minorHAnsi"/>
          <w:sz w:val="22"/>
          <w:szCs w:val="22"/>
        </w:rPr>
        <w:t>6</w:t>
      </w:r>
      <w:r w:rsidRPr="004C7F5F">
        <w:rPr>
          <w:rFonts w:asciiTheme="minorHAnsi" w:hAnsiTheme="minorHAnsi"/>
          <w:sz w:val="22"/>
          <w:szCs w:val="22"/>
        </w:rPr>
        <w:t xml:space="preserve"> dont une visite des 3 sites du projet sur terrain </w:t>
      </w:r>
      <w:r w:rsidRPr="004C7F5F">
        <w:rPr>
          <w:rFonts w:asciiTheme="minorHAnsi" w:eastAsia="PMingLiU" w:hAnsiTheme="minorHAnsi" w:cs="Calibri"/>
          <w:color w:val="000000"/>
          <w:spacing w:val="3"/>
          <w:sz w:val="22"/>
          <w:szCs w:val="22"/>
        </w:rPr>
        <w:t>du 1</w:t>
      </w:r>
      <w:r w:rsidR="00573098" w:rsidRPr="004C7F5F">
        <w:rPr>
          <w:rFonts w:asciiTheme="minorHAnsi" w:eastAsia="PMingLiU" w:hAnsiTheme="minorHAnsi" w:cs="Calibri"/>
          <w:color w:val="000000"/>
          <w:spacing w:val="3"/>
          <w:sz w:val="22"/>
          <w:szCs w:val="22"/>
        </w:rPr>
        <w:t>8</w:t>
      </w:r>
      <w:r w:rsidRPr="004C7F5F">
        <w:rPr>
          <w:rFonts w:asciiTheme="minorHAnsi" w:eastAsia="PMingLiU" w:hAnsiTheme="minorHAnsi" w:cs="Calibri"/>
          <w:color w:val="000000"/>
          <w:spacing w:val="3"/>
          <w:sz w:val="22"/>
          <w:szCs w:val="22"/>
        </w:rPr>
        <w:t xml:space="preserve"> au </w:t>
      </w:r>
      <w:r w:rsidR="00573098" w:rsidRPr="004C7F5F">
        <w:rPr>
          <w:rFonts w:asciiTheme="minorHAnsi" w:eastAsia="PMingLiU" w:hAnsiTheme="minorHAnsi" w:cs="Calibri"/>
          <w:color w:val="000000"/>
          <w:spacing w:val="3"/>
          <w:sz w:val="22"/>
          <w:szCs w:val="22"/>
        </w:rPr>
        <w:t>21</w:t>
      </w:r>
      <w:r w:rsidRPr="004C7F5F">
        <w:rPr>
          <w:rFonts w:asciiTheme="minorHAnsi" w:eastAsia="PMingLiU" w:hAnsiTheme="minorHAnsi" w:cs="Calibri"/>
          <w:color w:val="000000"/>
          <w:spacing w:val="3"/>
          <w:sz w:val="22"/>
          <w:szCs w:val="22"/>
        </w:rPr>
        <w:t xml:space="preserve"> </w:t>
      </w:r>
      <w:r w:rsidR="00573098" w:rsidRPr="004C7F5F">
        <w:rPr>
          <w:rFonts w:asciiTheme="minorHAnsi" w:eastAsia="PMingLiU" w:hAnsiTheme="minorHAnsi" w:cs="Calibri"/>
          <w:color w:val="000000"/>
          <w:spacing w:val="3"/>
          <w:sz w:val="22"/>
          <w:szCs w:val="22"/>
        </w:rPr>
        <w:t>Février</w:t>
      </w:r>
      <w:r w:rsidRPr="004C7F5F">
        <w:rPr>
          <w:rFonts w:asciiTheme="minorHAnsi" w:hAnsiTheme="minorHAnsi"/>
          <w:sz w:val="22"/>
          <w:szCs w:val="22"/>
        </w:rPr>
        <w:t xml:space="preserve"> 201</w:t>
      </w:r>
      <w:r w:rsidR="00573098" w:rsidRPr="004C7F5F">
        <w:rPr>
          <w:rFonts w:asciiTheme="minorHAnsi" w:hAnsiTheme="minorHAnsi"/>
          <w:sz w:val="22"/>
          <w:szCs w:val="22"/>
        </w:rPr>
        <w:t>6</w:t>
      </w:r>
      <w:r w:rsidRPr="004C7F5F">
        <w:rPr>
          <w:rFonts w:asciiTheme="minorHAnsi" w:hAnsiTheme="minorHAnsi"/>
          <w:sz w:val="22"/>
          <w:szCs w:val="22"/>
        </w:rPr>
        <w:t xml:space="preserve">. </w:t>
      </w:r>
      <w:r w:rsidR="00573098" w:rsidRPr="004C7F5F">
        <w:rPr>
          <w:rFonts w:asciiTheme="minorHAnsi" w:hAnsiTheme="minorHAnsi"/>
          <w:sz w:val="22"/>
          <w:szCs w:val="22"/>
        </w:rPr>
        <w:t xml:space="preserve">Cette visite de terrain qui a commencé par la région d’ARTA s’est </w:t>
      </w:r>
      <w:r w:rsidR="00D01586" w:rsidRPr="004C7F5F">
        <w:rPr>
          <w:rFonts w:asciiTheme="minorHAnsi" w:hAnsiTheme="minorHAnsi"/>
          <w:sz w:val="22"/>
          <w:szCs w:val="22"/>
        </w:rPr>
        <w:t>poursuivie</w:t>
      </w:r>
      <w:r w:rsidR="00573098" w:rsidRPr="004C7F5F">
        <w:rPr>
          <w:rFonts w:asciiTheme="minorHAnsi" w:hAnsiTheme="minorHAnsi"/>
          <w:sz w:val="22"/>
          <w:szCs w:val="22"/>
        </w:rPr>
        <w:t xml:space="preserve"> jusqu</w:t>
      </w:r>
      <w:r w:rsidR="00515C03">
        <w:rPr>
          <w:rFonts w:asciiTheme="minorHAnsi" w:hAnsiTheme="minorHAnsi"/>
          <w:sz w:val="22"/>
          <w:szCs w:val="22"/>
        </w:rPr>
        <w:t xml:space="preserve">’aux </w:t>
      </w:r>
      <w:r w:rsidR="00573098" w:rsidRPr="004C7F5F">
        <w:rPr>
          <w:rFonts w:asciiTheme="minorHAnsi" w:hAnsiTheme="minorHAnsi"/>
          <w:sz w:val="22"/>
          <w:szCs w:val="22"/>
        </w:rPr>
        <w:t xml:space="preserve">îles les sept frères </w:t>
      </w:r>
      <w:r w:rsidR="00D01586" w:rsidRPr="004C7F5F">
        <w:rPr>
          <w:rFonts w:asciiTheme="minorHAnsi" w:hAnsiTheme="minorHAnsi"/>
          <w:sz w:val="22"/>
          <w:szCs w:val="22"/>
        </w:rPr>
        <w:t>dans la sous-préfecture de</w:t>
      </w:r>
      <w:r w:rsidR="00573098" w:rsidRPr="004C7F5F">
        <w:rPr>
          <w:rFonts w:asciiTheme="minorHAnsi" w:hAnsiTheme="minorHAnsi"/>
          <w:sz w:val="22"/>
          <w:szCs w:val="22"/>
        </w:rPr>
        <w:t xml:space="preserve"> Khor Anghar </w:t>
      </w:r>
      <w:r w:rsidR="00D01586" w:rsidRPr="004C7F5F">
        <w:rPr>
          <w:rFonts w:asciiTheme="minorHAnsi" w:hAnsiTheme="minorHAnsi"/>
          <w:sz w:val="22"/>
          <w:szCs w:val="22"/>
        </w:rPr>
        <w:t xml:space="preserve">vers la frontière du Yemen au nord </w:t>
      </w:r>
      <w:r w:rsidR="00573098" w:rsidRPr="004C7F5F">
        <w:rPr>
          <w:rFonts w:asciiTheme="minorHAnsi" w:hAnsiTheme="minorHAnsi"/>
          <w:sz w:val="22"/>
          <w:szCs w:val="22"/>
        </w:rPr>
        <w:t>en passant</w:t>
      </w:r>
      <w:r w:rsidR="00D01586" w:rsidRPr="004C7F5F">
        <w:rPr>
          <w:rFonts w:asciiTheme="minorHAnsi" w:hAnsiTheme="minorHAnsi"/>
          <w:sz w:val="22"/>
          <w:szCs w:val="22"/>
        </w:rPr>
        <w:t xml:space="preserve"> </w:t>
      </w:r>
      <w:r w:rsidR="00573098" w:rsidRPr="004C7F5F">
        <w:rPr>
          <w:rFonts w:asciiTheme="minorHAnsi" w:hAnsiTheme="minorHAnsi"/>
          <w:sz w:val="22"/>
          <w:szCs w:val="22"/>
        </w:rPr>
        <w:t>par OBOCK</w:t>
      </w:r>
      <w:r w:rsidR="00D01586" w:rsidRPr="004C7F5F">
        <w:rPr>
          <w:rFonts w:asciiTheme="minorHAnsi" w:hAnsiTheme="minorHAnsi"/>
          <w:sz w:val="22"/>
          <w:szCs w:val="22"/>
        </w:rPr>
        <w:t>,</w:t>
      </w:r>
      <w:r w:rsidR="00573098" w:rsidRPr="004C7F5F">
        <w:rPr>
          <w:rFonts w:asciiTheme="minorHAnsi" w:hAnsiTheme="minorHAnsi"/>
          <w:sz w:val="22"/>
          <w:szCs w:val="22"/>
        </w:rPr>
        <w:t xml:space="preserve"> </w:t>
      </w:r>
      <w:r w:rsidR="00D01586" w:rsidRPr="004C7F5F">
        <w:rPr>
          <w:rFonts w:asciiTheme="minorHAnsi" w:hAnsiTheme="minorHAnsi"/>
          <w:sz w:val="22"/>
          <w:szCs w:val="22"/>
        </w:rPr>
        <w:t>chef-lieu</w:t>
      </w:r>
      <w:r w:rsidR="00573098" w:rsidRPr="004C7F5F">
        <w:rPr>
          <w:rFonts w:asciiTheme="minorHAnsi" w:hAnsiTheme="minorHAnsi"/>
          <w:sz w:val="22"/>
          <w:szCs w:val="22"/>
        </w:rPr>
        <w:t xml:space="preserve"> de région</w:t>
      </w:r>
      <w:r w:rsidR="00D01586" w:rsidRPr="004C7F5F">
        <w:rPr>
          <w:rFonts w:asciiTheme="minorHAnsi" w:hAnsiTheme="minorHAnsi"/>
          <w:sz w:val="22"/>
          <w:szCs w:val="22"/>
        </w:rPr>
        <w:t xml:space="preserve">. </w:t>
      </w:r>
    </w:p>
    <w:p w:rsidR="00AB5406" w:rsidRPr="004C7F5F" w:rsidRDefault="00AB5406" w:rsidP="006555F6">
      <w:pPr>
        <w:pStyle w:val="Titre2"/>
        <w:numPr>
          <w:ilvl w:val="1"/>
          <w:numId w:val="3"/>
        </w:numPr>
        <w:rPr>
          <w:rFonts w:asciiTheme="minorHAnsi" w:eastAsia="Times New Roman" w:hAnsiTheme="minorHAnsi"/>
          <w:sz w:val="22"/>
          <w:szCs w:val="22"/>
          <w:lang w:val="fr-FR"/>
        </w:rPr>
      </w:pPr>
      <w:bookmarkStart w:id="21" w:name="_Toc447100917"/>
      <w:r w:rsidRPr="004C7F5F">
        <w:rPr>
          <w:rFonts w:asciiTheme="minorHAnsi" w:hAnsiTheme="minorHAnsi"/>
          <w:sz w:val="22"/>
          <w:szCs w:val="22"/>
          <w:lang w:val="fr-FR"/>
        </w:rPr>
        <w:t>Objectif de l’évaluation</w:t>
      </w:r>
      <w:bookmarkEnd w:id="21"/>
      <w:r w:rsidRPr="004C7F5F">
        <w:rPr>
          <w:rFonts w:asciiTheme="minorHAnsi" w:hAnsiTheme="minorHAnsi"/>
          <w:sz w:val="22"/>
          <w:szCs w:val="22"/>
          <w:lang w:val="fr-FR"/>
        </w:rPr>
        <w:t xml:space="preserve"> </w:t>
      </w:r>
    </w:p>
    <w:p w:rsidR="00B42A2C" w:rsidRPr="004C7F5F" w:rsidRDefault="00B42A2C" w:rsidP="00B42A2C">
      <w:pPr>
        <w:pStyle w:val="Paragraphedeliste"/>
        <w:spacing w:after="120"/>
        <w:ind w:left="0"/>
        <w:jc w:val="both"/>
        <w:rPr>
          <w:rFonts w:asciiTheme="minorHAnsi" w:hAnsiTheme="minorHAnsi"/>
          <w:sz w:val="22"/>
          <w:szCs w:val="22"/>
        </w:rPr>
      </w:pPr>
      <w:r w:rsidRPr="004C7F5F">
        <w:rPr>
          <w:rFonts w:asciiTheme="minorHAnsi" w:hAnsiTheme="minorHAnsi"/>
          <w:sz w:val="22"/>
          <w:szCs w:val="22"/>
        </w:rPr>
        <w:t xml:space="preserve">Cette mission a pour but d’évaluer la performance globale du projet par rapport à ses objectifs atteints et résultats obtenus ainsi que de la perception qu’ont les participants et bénéficiaires des activités du projet et les incidences sur le long terme. Elle consistera à un recueil et d’analyse systématiques des informations sur le rendement réel du projet. Ce travail consiste à faire le diagnostic et l’analyse la pertinence, les progrès, succès et efficacités du projet en tenant compte des résultats prévus et des résultats réellement obtenus.    </w:t>
      </w:r>
    </w:p>
    <w:p w:rsidR="006774AE" w:rsidRPr="004C7F5F" w:rsidRDefault="006774AE" w:rsidP="006774AE">
      <w:pPr>
        <w:pStyle w:val="Paragraphedeliste"/>
        <w:ind w:left="0"/>
        <w:jc w:val="both"/>
        <w:rPr>
          <w:rFonts w:asciiTheme="minorHAnsi" w:hAnsiTheme="minorHAnsi" w:cs="Calibri"/>
          <w:sz w:val="22"/>
          <w:szCs w:val="22"/>
        </w:rPr>
      </w:pPr>
    </w:p>
    <w:p w:rsidR="00AB5406" w:rsidRPr="004C7F5F" w:rsidRDefault="006774AE" w:rsidP="00D07A55">
      <w:pPr>
        <w:pStyle w:val="Paragraphedeliste"/>
        <w:ind w:left="0"/>
        <w:jc w:val="both"/>
        <w:rPr>
          <w:rFonts w:asciiTheme="minorHAnsi" w:hAnsiTheme="minorHAnsi" w:cs="Calibri"/>
          <w:sz w:val="22"/>
          <w:szCs w:val="22"/>
        </w:rPr>
      </w:pPr>
      <w:r w:rsidRPr="004C7F5F">
        <w:rPr>
          <w:rFonts w:asciiTheme="minorHAnsi" w:hAnsiTheme="minorHAnsi" w:cs="Calibri"/>
          <w:sz w:val="22"/>
          <w:szCs w:val="22"/>
        </w:rPr>
        <w:t>A cet effet, l’évaluation finale permet d’</w:t>
      </w:r>
      <w:r w:rsidRPr="004C7F5F">
        <w:rPr>
          <w:rFonts w:asciiTheme="minorHAnsi" w:hAnsiTheme="minorHAnsi" w:cs="Calibri"/>
          <w:bCs/>
          <w:sz w:val="22"/>
          <w:szCs w:val="22"/>
        </w:rPr>
        <w:t xml:space="preserve">apporter une appréciation sur les résultats obtenu en utilisant les indicateurs, ainsi que le degré de la réalisation des objectifs </w:t>
      </w:r>
      <w:r w:rsidRPr="004C7F5F">
        <w:rPr>
          <w:rFonts w:asciiTheme="minorHAnsi" w:hAnsiTheme="minorHAnsi" w:cs="Calibri"/>
          <w:sz w:val="22"/>
          <w:szCs w:val="22"/>
        </w:rPr>
        <w:t xml:space="preserve">du projet afin de tirer les enseignements qui peuvent </w:t>
      </w:r>
      <w:r w:rsidRPr="004C7F5F">
        <w:rPr>
          <w:rFonts w:asciiTheme="minorHAnsi" w:hAnsiTheme="minorHAnsi" w:cs="Calibri"/>
          <w:bCs/>
          <w:sz w:val="22"/>
          <w:szCs w:val="22"/>
        </w:rPr>
        <w:t xml:space="preserve">améliorer la durabilité des avantages et favoriser l’amélioration globale des programmes du PNUD à Djibouti y compris la bonne </w:t>
      </w:r>
      <w:r w:rsidRPr="004C7F5F">
        <w:rPr>
          <w:rFonts w:asciiTheme="minorHAnsi" w:hAnsiTheme="minorHAnsi" w:cs="Calibri"/>
          <w:sz w:val="22"/>
          <w:szCs w:val="22"/>
        </w:rPr>
        <w:t>gouvernance, l’amélioration des conditions de vie des populations pauvres ou nomades, la conservation  de la diversité biologique marines et l’allégement du travail des femmes à travers la participation communautaire &amp; son autonomisation et l</w:t>
      </w:r>
      <w:r w:rsidR="004E23EC" w:rsidRPr="004C7F5F">
        <w:rPr>
          <w:rFonts w:asciiTheme="minorHAnsi" w:hAnsiTheme="minorHAnsi" w:cs="Calibri"/>
          <w:sz w:val="22"/>
          <w:szCs w:val="22"/>
        </w:rPr>
        <w:t>’adaptation au changement</w:t>
      </w:r>
      <w:r w:rsidRPr="004C7F5F">
        <w:rPr>
          <w:rFonts w:asciiTheme="minorHAnsi" w:hAnsiTheme="minorHAnsi" w:cs="Calibri"/>
          <w:sz w:val="22"/>
          <w:szCs w:val="22"/>
        </w:rPr>
        <w:t xml:space="preserve"> climatique. </w:t>
      </w:r>
    </w:p>
    <w:p w:rsidR="00AB5406" w:rsidRPr="004C7F5F" w:rsidRDefault="00AB5406" w:rsidP="006555F6">
      <w:pPr>
        <w:pStyle w:val="Titre2"/>
        <w:numPr>
          <w:ilvl w:val="1"/>
          <w:numId w:val="3"/>
        </w:numPr>
        <w:rPr>
          <w:rFonts w:asciiTheme="minorHAnsi" w:eastAsia="Times New Roman" w:hAnsiTheme="minorHAnsi"/>
          <w:sz w:val="22"/>
          <w:szCs w:val="22"/>
          <w:lang w:val="fr-FR"/>
        </w:rPr>
      </w:pPr>
      <w:bookmarkStart w:id="22" w:name="_Toc447100918"/>
      <w:r w:rsidRPr="004C7F5F">
        <w:rPr>
          <w:rFonts w:asciiTheme="minorHAnsi" w:hAnsiTheme="minorHAnsi"/>
          <w:sz w:val="22"/>
          <w:szCs w:val="22"/>
          <w:lang w:val="fr-FR"/>
        </w:rPr>
        <w:t>Champ d’application et méthodologie</w:t>
      </w:r>
      <w:bookmarkEnd w:id="22"/>
      <w:r w:rsidRPr="004C7F5F">
        <w:rPr>
          <w:rFonts w:asciiTheme="minorHAnsi" w:hAnsiTheme="minorHAnsi"/>
          <w:sz w:val="22"/>
          <w:szCs w:val="22"/>
          <w:lang w:val="fr-FR"/>
        </w:rPr>
        <w:t xml:space="preserve"> </w:t>
      </w:r>
    </w:p>
    <w:p w:rsidR="00F65E34" w:rsidRPr="004C7F5F" w:rsidRDefault="00F65E34" w:rsidP="007328E3">
      <w:pPr>
        <w:pStyle w:val="Titre4"/>
        <w:numPr>
          <w:ilvl w:val="0"/>
          <w:numId w:val="0"/>
        </w:numPr>
        <w:rPr>
          <w:rFonts w:asciiTheme="minorHAnsi" w:hAnsiTheme="minorHAnsi"/>
          <w:i w:val="0"/>
        </w:rPr>
      </w:pPr>
      <w:r w:rsidRPr="004C7F5F">
        <w:rPr>
          <w:rFonts w:asciiTheme="minorHAnsi" w:hAnsiTheme="minorHAnsi"/>
          <w:i w:val="0"/>
        </w:rPr>
        <w:t xml:space="preserve">Champ </w:t>
      </w:r>
      <w:r w:rsidR="00D21F13" w:rsidRPr="004C7F5F">
        <w:rPr>
          <w:rFonts w:asciiTheme="minorHAnsi" w:hAnsiTheme="minorHAnsi"/>
          <w:i w:val="0"/>
          <w:lang w:val="fr-FR"/>
        </w:rPr>
        <w:t>d’application</w:t>
      </w:r>
    </w:p>
    <w:p w:rsidR="00B42A2C" w:rsidRPr="004C7F5F" w:rsidRDefault="00E77935" w:rsidP="00D07A55">
      <w:pPr>
        <w:pStyle w:val="Paragraphedeliste"/>
        <w:ind w:left="0"/>
        <w:jc w:val="both"/>
        <w:rPr>
          <w:rFonts w:asciiTheme="minorHAnsi" w:hAnsiTheme="minorHAnsi"/>
          <w:sz w:val="22"/>
          <w:szCs w:val="22"/>
        </w:rPr>
      </w:pPr>
      <w:r w:rsidRPr="004C7F5F">
        <w:rPr>
          <w:rFonts w:asciiTheme="minorHAnsi" w:hAnsiTheme="minorHAnsi"/>
          <w:sz w:val="22"/>
          <w:szCs w:val="22"/>
        </w:rPr>
        <w:t>L’évaluation porte</w:t>
      </w:r>
      <w:r w:rsidR="00B42A2C" w:rsidRPr="004C7F5F">
        <w:rPr>
          <w:rFonts w:asciiTheme="minorHAnsi" w:hAnsiTheme="minorHAnsi"/>
          <w:sz w:val="22"/>
          <w:szCs w:val="22"/>
        </w:rPr>
        <w:t xml:space="preserve"> sur toute la durée de mise en œuvre du projet (de Février 2011 à Décembre 2015) et concerne toutes les activités réalisées par le projet ou avec l’appui du projet quel que soit l’organisme de financement. </w:t>
      </w:r>
    </w:p>
    <w:p w:rsidR="00E77935" w:rsidRPr="004C7F5F" w:rsidRDefault="00E77935" w:rsidP="00D07A55">
      <w:pPr>
        <w:pStyle w:val="Paragraphedeliste"/>
        <w:ind w:left="0"/>
        <w:jc w:val="both"/>
        <w:rPr>
          <w:rFonts w:asciiTheme="minorHAnsi" w:hAnsiTheme="minorHAnsi"/>
          <w:sz w:val="22"/>
          <w:szCs w:val="22"/>
        </w:rPr>
      </w:pPr>
    </w:p>
    <w:p w:rsidR="002E5F07" w:rsidRPr="004C7F5F" w:rsidRDefault="002E5F07" w:rsidP="00D07A55">
      <w:pPr>
        <w:spacing w:after="0"/>
        <w:jc w:val="both"/>
        <w:rPr>
          <w:lang w:val="fr-FR"/>
        </w:rPr>
      </w:pPr>
      <w:r w:rsidRPr="004C7F5F">
        <w:rPr>
          <w:lang w:val="fr-FR"/>
        </w:rPr>
        <w:t>Le champ d’application est contenu dans les termes de référence (T</w:t>
      </w:r>
      <w:r w:rsidR="00E77935" w:rsidRPr="004C7F5F">
        <w:rPr>
          <w:lang w:val="fr-FR"/>
        </w:rPr>
        <w:t>DR</w:t>
      </w:r>
      <w:r w:rsidRPr="004C7F5F">
        <w:rPr>
          <w:lang w:val="fr-FR"/>
        </w:rPr>
        <w:t>) de la mission d’évaluation résumés ci-après. «L’évaluateur international --</w:t>
      </w:r>
      <w:r w:rsidR="00E77935" w:rsidRPr="004C7F5F">
        <w:rPr>
          <w:lang w:val="fr-FR"/>
        </w:rPr>
        <w:t xml:space="preserve"> </w:t>
      </w:r>
      <w:r w:rsidRPr="004C7F5F">
        <w:rPr>
          <w:lang w:val="fr-FR"/>
        </w:rPr>
        <w:t>le chef d'équipe</w:t>
      </w:r>
      <w:r w:rsidR="00E77935" w:rsidRPr="004C7F5F">
        <w:rPr>
          <w:lang w:val="fr-FR"/>
        </w:rPr>
        <w:t xml:space="preserve"> </w:t>
      </w:r>
      <w:r w:rsidRPr="004C7F5F">
        <w:rPr>
          <w:lang w:val="fr-FR"/>
        </w:rPr>
        <w:t>-- aura la responsabilité générale pour l’évaluation finale et pour la production des résultats attendus. Il</w:t>
      </w:r>
      <w:r w:rsidR="00E77935" w:rsidRPr="004C7F5F">
        <w:rPr>
          <w:lang w:val="fr-FR"/>
        </w:rPr>
        <w:t xml:space="preserve"> </w:t>
      </w:r>
      <w:r w:rsidRPr="004C7F5F">
        <w:rPr>
          <w:lang w:val="fr-FR"/>
        </w:rPr>
        <w:t>rapportera techniquement et administrativement au bureau du PNUD  à Djibouti. Il</w:t>
      </w:r>
      <w:r w:rsidR="00E77935" w:rsidRPr="004C7F5F">
        <w:rPr>
          <w:lang w:val="fr-FR"/>
        </w:rPr>
        <w:t xml:space="preserve"> </w:t>
      </w:r>
      <w:r w:rsidRPr="004C7F5F">
        <w:rPr>
          <w:lang w:val="fr-FR"/>
        </w:rPr>
        <w:t>sera responsable des tâches suivantes :</w:t>
      </w:r>
    </w:p>
    <w:p w:rsidR="002E5F07" w:rsidRPr="004C7F5F" w:rsidRDefault="002E5F07" w:rsidP="00D07A55">
      <w:pPr>
        <w:pStyle w:val="Paragraphedeliste"/>
        <w:numPr>
          <w:ilvl w:val="0"/>
          <w:numId w:val="11"/>
        </w:numPr>
        <w:spacing w:line="276" w:lineRule="auto"/>
        <w:jc w:val="both"/>
        <w:rPr>
          <w:rFonts w:asciiTheme="minorHAnsi" w:hAnsiTheme="minorHAnsi"/>
          <w:sz w:val="22"/>
          <w:szCs w:val="22"/>
        </w:rPr>
      </w:pPr>
      <w:r w:rsidRPr="004C7F5F">
        <w:rPr>
          <w:rFonts w:asciiTheme="minorHAnsi" w:hAnsiTheme="minorHAnsi"/>
          <w:sz w:val="22"/>
          <w:szCs w:val="22"/>
        </w:rPr>
        <w:t xml:space="preserve">guider et gérer l’évaluation y compris la mission de terrain, en coordination avec le bureau pays du PNUD et l’équipe du projet ; </w:t>
      </w:r>
    </w:p>
    <w:p w:rsidR="002E5F07" w:rsidRPr="004C7F5F" w:rsidRDefault="002E5F07" w:rsidP="00D07A55">
      <w:pPr>
        <w:pStyle w:val="Paragraphedeliste"/>
        <w:numPr>
          <w:ilvl w:val="0"/>
          <w:numId w:val="11"/>
        </w:numPr>
        <w:spacing w:line="276" w:lineRule="auto"/>
        <w:jc w:val="both"/>
        <w:rPr>
          <w:rFonts w:asciiTheme="minorHAnsi" w:hAnsiTheme="minorHAnsi"/>
          <w:sz w:val="22"/>
          <w:szCs w:val="22"/>
        </w:rPr>
      </w:pPr>
      <w:r w:rsidRPr="004C7F5F">
        <w:rPr>
          <w:rFonts w:asciiTheme="minorHAnsi" w:hAnsiTheme="minorHAnsi"/>
          <w:sz w:val="22"/>
          <w:szCs w:val="22"/>
        </w:rPr>
        <w:t>assurer que l’évaluation satisfait les standards pour les évaluations finales du PNUD-FEM dans toutes les dimensions ;</w:t>
      </w:r>
    </w:p>
    <w:p w:rsidR="002E5F07" w:rsidRPr="004C7F5F" w:rsidRDefault="002E5F07" w:rsidP="00D07A55">
      <w:pPr>
        <w:pStyle w:val="Paragraphedeliste"/>
        <w:numPr>
          <w:ilvl w:val="0"/>
          <w:numId w:val="11"/>
        </w:numPr>
        <w:spacing w:line="276" w:lineRule="auto"/>
        <w:jc w:val="both"/>
        <w:rPr>
          <w:rFonts w:asciiTheme="minorHAnsi" w:hAnsiTheme="minorHAnsi"/>
          <w:sz w:val="22"/>
          <w:szCs w:val="22"/>
        </w:rPr>
      </w:pPr>
      <w:r w:rsidRPr="004C7F5F">
        <w:rPr>
          <w:rFonts w:asciiTheme="minorHAnsi" w:hAnsiTheme="minorHAnsi"/>
          <w:sz w:val="22"/>
          <w:szCs w:val="22"/>
        </w:rPr>
        <w:t>définir la méthodologie de l'évaluation -</w:t>
      </w:r>
      <w:r w:rsidR="00E77935" w:rsidRPr="004C7F5F">
        <w:rPr>
          <w:rFonts w:asciiTheme="minorHAnsi" w:hAnsiTheme="minorHAnsi"/>
          <w:sz w:val="22"/>
          <w:szCs w:val="22"/>
        </w:rPr>
        <w:t xml:space="preserve"> </w:t>
      </w:r>
      <w:r w:rsidRPr="004C7F5F">
        <w:rPr>
          <w:rFonts w:asciiTheme="minorHAnsi" w:hAnsiTheme="minorHAnsi"/>
          <w:sz w:val="22"/>
          <w:szCs w:val="22"/>
        </w:rPr>
        <w:t>collecte et analyse de données ;</w:t>
      </w:r>
    </w:p>
    <w:p w:rsidR="002E5F07" w:rsidRPr="004C7F5F" w:rsidRDefault="002E5F07" w:rsidP="006555F6">
      <w:pPr>
        <w:pStyle w:val="Paragraphedeliste"/>
        <w:numPr>
          <w:ilvl w:val="0"/>
          <w:numId w:val="11"/>
        </w:numPr>
        <w:spacing w:line="276" w:lineRule="auto"/>
        <w:rPr>
          <w:rFonts w:asciiTheme="minorHAnsi" w:hAnsiTheme="minorHAnsi"/>
          <w:sz w:val="22"/>
          <w:szCs w:val="22"/>
        </w:rPr>
      </w:pPr>
      <w:r w:rsidRPr="004C7F5F">
        <w:rPr>
          <w:rFonts w:asciiTheme="minorHAnsi" w:hAnsiTheme="minorHAnsi"/>
          <w:sz w:val="22"/>
          <w:szCs w:val="22"/>
        </w:rPr>
        <w:t>définir la division du travail dans l'équipe d'évaluation ;</w:t>
      </w:r>
    </w:p>
    <w:p w:rsidR="002E5F07" w:rsidRPr="004C7F5F" w:rsidRDefault="002E5F07" w:rsidP="00D07A55">
      <w:pPr>
        <w:pStyle w:val="Paragraphedeliste"/>
        <w:numPr>
          <w:ilvl w:val="0"/>
          <w:numId w:val="11"/>
        </w:numPr>
        <w:spacing w:line="276" w:lineRule="auto"/>
        <w:jc w:val="both"/>
        <w:rPr>
          <w:rFonts w:asciiTheme="minorHAnsi" w:hAnsiTheme="minorHAnsi"/>
          <w:sz w:val="22"/>
          <w:szCs w:val="22"/>
        </w:rPr>
      </w:pPr>
      <w:r w:rsidRPr="004C7F5F">
        <w:rPr>
          <w:rFonts w:asciiTheme="minorHAnsi" w:hAnsiTheme="minorHAnsi"/>
          <w:sz w:val="22"/>
          <w:szCs w:val="22"/>
        </w:rPr>
        <w:t>diriger les entretien</w:t>
      </w:r>
      <w:r w:rsidR="00E77935" w:rsidRPr="004C7F5F">
        <w:rPr>
          <w:rFonts w:asciiTheme="minorHAnsi" w:hAnsiTheme="minorHAnsi"/>
          <w:sz w:val="22"/>
          <w:szCs w:val="22"/>
        </w:rPr>
        <w:t xml:space="preserve">s et les analyses pertinentes, </w:t>
      </w:r>
      <w:r w:rsidRPr="004C7F5F">
        <w:rPr>
          <w:rFonts w:asciiTheme="minorHAnsi" w:hAnsiTheme="minorHAnsi"/>
          <w:sz w:val="22"/>
          <w:szCs w:val="22"/>
        </w:rPr>
        <w:t>la stratégie, les résultats atteints et les partenariats ;</w:t>
      </w:r>
    </w:p>
    <w:p w:rsidR="002E5F07" w:rsidRPr="004C7F5F" w:rsidRDefault="002E5F07" w:rsidP="00D07A55">
      <w:pPr>
        <w:pStyle w:val="Paragraphedeliste"/>
        <w:numPr>
          <w:ilvl w:val="0"/>
          <w:numId w:val="11"/>
        </w:numPr>
        <w:spacing w:line="276" w:lineRule="auto"/>
        <w:jc w:val="both"/>
        <w:rPr>
          <w:rFonts w:asciiTheme="minorHAnsi" w:hAnsiTheme="minorHAnsi"/>
          <w:sz w:val="22"/>
          <w:szCs w:val="22"/>
        </w:rPr>
      </w:pPr>
      <w:r w:rsidRPr="004C7F5F">
        <w:rPr>
          <w:rFonts w:asciiTheme="minorHAnsi" w:hAnsiTheme="minorHAnsi"/>
          <w:sz w:val="22"/>
          <w:szCs w:val="22"/>
        </w:rPr>
        <w:lastRenderedPageBreak/>
        <w:t>préparer une présentation des résultats provisoires lors de la mission de terrain ;</w:t>
      </w:r>
    </w:p>
    <w:p w:rsidR="002E5F07" w:rsidRPr="004C7F5F" w:rsidRDefault="002E5F07" w:rsidP="006555F6">
      <w:pPr>
        <w:pStyle w:val="Paragraphedeliste"/>
        <w:numPr>
          <w:ilvl w:val="0"/>
          <w:numId w:val="11"/>
        </w:numPr>
        <w:spacing w:line="276" w:lineRule="auto"/>
        <w:rPr>
          <w:rFonts w:asciiTheme="minorHAnsi" w:hAnsiTheme="minorHAnsi"/>
          <w:sz w:val="22"/>
          <w:szCs w:val="22"/>
        </w:rPr>
      </w:pPr>
      <w:r w:rsidRPr="004C7F5F">
        <w:rPr>
          <w:rFonts w:asciiTheme="minorHAnsi" w:hAnsiTheme="minorHAnsi"/>
          <w:sz w:val="22"/>
          <w:szCs w:val="22"/>
        </w:rPr>
        <w:t>préparer le projet de rapport d'évaluation ; et</w:t>
      </w:r>
    </w:p>
    <w:p w:rsidR="002E5F07" w:rsidRPr="004C7F5F" w:rsidRDefault="002E5F07" w:rsidP="006555F6">
      <w:pPr>
        <w:pStyle w:val="Paragraphedeliste"/>
        <w:numPr>
          <w:ilvl w:val="0"/>
          <w:numId w:val="11"/>
        </w:numPr>
        <w:spacing w:line="276" w:lineRule="auto"/>
        <w:rPr>
          <w:rFonts w:asciiTheme="minorHAnsi" w:hAnsiTheme="minorHAnsi"/>
          <w:sz w:val="22"/>
          <w:szCs w:val="22"/>
        </w:rPr>
      </w:pPr>
      <w:r w:rsidRPr="004C7F5F">
        <w:rPr>
          <w:rFonts w:asciiTheme="minorHAnsi" w:hAnsiTheme="minorHAnsi"/>
          <w:sz w:val="22"/>
          <w:szCs w:val="22"/>
        </w:rPr>
        <w:t>réviser et finaliser le rapport d'évaluation. »</w:t>
      </w:r>
    </w:p>
    <w:p w:rsidR="002E5F07" w:rsidRPr="004C7F5F" w:rsidRDefault="002E5F07" w:rsidP="007328E3">
      <w:pPr>
        <w:pStyle w:val="Titre4"/>
        <w:numPr>
          <w:ilvl w:val="0"/>
          <w:numId w:val="0"/>
        </w:numPr>
        <w:rPr>
          <w:rFonts w:asciiTheme="minorHAnsi" w:hAnsiTheme="minorHAnsi"/>
          <w:i w:val="0"/>
          <w:lang w:val="fr-FR"/>
        </w:rPr>
      </w:pPr>
      <w:bookmarkStart w:id="23" w:name="_Toc392498748"/>
      <w:r w:rsidRPr="004C7F5F">
        <w:rPr>
          <w:rFonts w:asciiTheme="minorHAnsi" w:hAnsiTheme="minorHAnsi"/>
          <w:i w:val="0"/>
          <w:lang w:val="fr-FR"/>
        </w:rPr>
        <w:t>Méthodologie</w:t>
      </w:r>
      <w:bookmarkEnd w:id="23"/>
    </w:p>
    <w:p w:rsidR="001B075B" w:rsidRPr="004C7F5F" w:rsidRDefault="006774AE"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rPr>
      </w:pPr>
      <w:r w:rsidRPr="004C7F5F">
        <w:rPr>
          <w:rFonts w:asciiTheme="minorHAnsi" w:hAnsiTheme="minorHAnsi"/>
          <w:sz w:val="22"/>
          <w:szCs w:val="22"/>
        </w:rPr>
        <w:t>La méthodologie utilisée pour cette évaluation</w:t>
      </w:r>
      <w:r w:rsidR="001B075B" w:rsidRPr="004C7F5F">
        <w:rPr>
          <w:rFonts w:asciiTheme="minorHAnsi" w:hAnsiTheme="minorHAnsi"/>
          <w:sz w:val="22"/>
          <w:szCs w:val="22"/>
        </w:rPr>
        <w:t xml:space="preserve"> finale</w:t>
      </w:r>
      <w:r w:rsidRPr="004C7F5F">
        <w:rPr>
          <w:rFonts w:asciiTheme="minorHAnsi" w:hAnsiTheme="minorHAnsi"/>
          <w:sz w:val="22"/>
          <w:szCs w:val="22"/>
        </w:rPr>
        <w:t xml:space="preserve"> a </w:t>
      </w:r>
      <w:r w:rsidR="001B075B" w:rsidRPr="004C7F5F">
        <w:rPr>
          <w:rFonts w:asciiTheme="minorHAnsi" w:hAnsiTheme="minorHAnsi"/>
          <w:sz w:val="22"/>
          <w:szCs w:val="22"/>
        </w:rPr>
        <w:t>suivi</w:t>
      </w:r>
      <w:r w:rsidRPr="004C7F5F">
        <w:rPr>
          <w:rFonts w:asciiTheme="minorHAnsi" w:hAnsiTheme="minorHAnsi"/>
          <w:sz w:val="22"/>
          <w:szCs w:val="22"/>
        </w:rPr>
        <w:t xml:space="preserve"> </w:t>
      </w:r>
      <w:r w:rsidR="001B075B" w:rsidRPr="004C7F5F">
        <w:rPr>
          <w:rFonts w:asciiTheme="minorHAnsi" w:hAnsiTheme="minorHAnsi"/>
          <w:sz w:val="22"/>
          <w:szCs w:val="22"/>
        </w:rPr>
        <w:t>principalement</w:t>
      </w:r>
      <w:r w:rsidRPr="004C7F5F">
        <w:rPr>
          <w:rFonts w:asciiTheme="minorHAnsi" w:hAnsiTheme="minorHAnsi"/>
          <w:sz w:val="22"/>
          <w:szCs w:val="22"/>
        </w:rPr>
        <w:t xml:space="preserve"> </w:t>
      </w:r>
      <w:r w:rsidR="001B075B" w:rsidRPr="004C7F5F">
        <w:rPr>
          <w:rFonts w:asciiTheme="minorHAnsi" w:hAnsiTheme="minorHAnsi"/>
          <w:sz w:val="22"/>
          <w:szCs w:val="22"/>
        </w:rPr>
        <w:t>les</w:t>
      </w:r>
      <w:r w:rsidRPr="004C7F5F">
        <w:rPr>
          <w:rFonts w:asciiTheme="minorHAnsi" w:eastAsia="PMingLiU" w:hAnsiTheme="minorHAnsi" w:cs="Calibri"/>
          <w:color w:val="000000"/>
          <w:spacing w:val="1"/>
          <w:sz w:val="22"/>
          <w:szCs w:val="22"/>
        </w:rPr>
        <w:t xml:space="preserve"> cinq points suivants : </w:t>
      </w:r>
    </w:p>
    <w:p w:rsidR="001B075B" w:rsidRPr="004C7F5F" w:rsidRDefault="001B075B"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rPr>
      </w:pPr>
    </w:p>
    <w:p w:rsidR="001B075B" w:rsidRPr="004C7F5F" w:rsidRDefault="001B075B" w:rsidP="00535F19">
      <w:pPr>
        <w:pStyle w:val="Paragraphedeliste"/>
        <w:widowControl w:val="0"/>
        <w:numPr>
          <w:ilvl w:val="0"/>
          <w:numId w:val="23"/>
        </w:numPr>
        <w:autoSpaceDE w:val="0"/>
        <w:autoSpaceDN w:val="0"/>
        <w:adjustRightInd w:val="0"/>
        <w:ind w:right="-40"/>
        <w:jc w:val="both"/>
        <w:rPr>
          <w:rFonts w:asciiTheme="minorHAnsi" w:eastAsia="PMingLiU" w:hAnsiTheme="minorHAnsi" w:cs="Calibri"/>
          <w:color w:val="000000"/>
          <w:spacing w:val="1"/>
          <w:sz w:val="22"/>
          <w:szCs w:val="22"/>
        </w:rPr>
      </w:pPr>
      <w:r w:rsidRPr="004C7F5F">
        <w:rPr>
          <w:rFonts w:asciiTheme="minorHAnsi" w:eastAsia="PMingLiU" w:hAnsiTheme="minorHAnsi" w:cs="Calibri"/>
          <w:color w:val="000000"/>
          <w:spacing w:val="1"/>
          <w:sz w:val="22"/>
          <w:szCs w:val="22"/>
        </w:rPr>
        <w:t>E</w:t>
      </w:r>
      <w:r w:rsidR="006774AE" w:rsidRPr="004C7F5F">
        <w:rPr>
          <w:rFonts w:asciiTheme="minorHAnsi" w:eastAsia="PMingLiU" w:hAnsiTheme="minorHAnsi" w:cs="Calibri"/>
          <w:color w:val="000000"/>
          <w:spacing w:val="1"/>
          <w:sz w:val="22"/>
          <w:szCs w:val="22"/>
        </w:rPr>
        <w:t>xam</w:t>
      </w:r>
      <w:r w:rsidRPr="004C7F5F">
        <w:rPr>
          <w:rFonts w:asciiTheme="minorHAnsi" w:eastAsia="PMingLiU" w:hAnsiTheme="minorHAnsi" w:cs="Calibri"/>
          <w:color w:val="000000"/>
          <w:spacing w:val="1"/>
          <w:sz w:val="22"/>
          <w:szCs w:val="22"/>
        </w:rPr>
        <w:t>en d</w:t>
      </w:r>
      <w:r w:rsidR="006774AE" w:rsidRPr="004C7F5F">
        <w:rPr>
          <w:rFonts w:asciiTheme="minorHAnsi" w:eastAsia="PMingLiU" w:hAnsiTheme="minorHAnsi" w:cs="Calibri"/>
          <w:color w:val="000000"/>
          <w:spacing w:val="1"/>
          <w:sz w:val="22"/>
          <w:szCs w:val="22"/>
        </w:rPr>
        <w:t xml:space="preserve">es rapports et documents existants du projet ; </w:t>
      </w:r>
    </w:p>
    <w:p w:rsidR="001B075B" w:rsidRPr="004C7F5F" w:rsidRDefault="001B075B" w:rsidP="001B075B">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rPr>
      </w:pPr>
    </w:p>
    <w:p w:rsidR="001B075B" w:rsidRPr="004C7F5F" w:rsidRDefault="001B075B" w:rsidP="00535F19">
      <w:pPr>
        <w:pStyle w:val="Paragraphedeliste"/>
        <w:widowControl w:val="0"/>
        <w:numPr>
          <w:ilvl w:val="0"/>
          <w:numId w:val="23"/>
        </w:numPr>
        <w:autoSpaceDE w:val="0"/>
        <w:autoSpaceDN w:val="0"/>
        <w:adjustRightInd w:val="0"/>
        <w:ind w:right="-40"/>
        <w:jc w:val="both"/>
        <w:rPr>
          <w:rFonts w:asciiTheme="minorHAnsi" w:eastAsia="PMingLiU" w:hAnsiTheme="minorHAnsi" w:cs="Calibri"/>
          <w:color w:val="000000"/>
          <w:spacing w:val="1"/>
          <w:sz w:val="22"/>
          <w:szCs w:val="22"/>
        </w:rPr>
      </w:pPr>
      <w:r w:rsidRPr="004C7F5F">
        <w:rPr>
          <w:rFonts w:asciiTheme="minorHAnsi" w:eastAsia="PMingLiU" w:hAnsiTheme="minorHAnsi" w:cs="Calibri"/>
          <w:color w:val="000000"/>
          <w:spacing w:val="1"/>
          <w:sz w:val="22"/>
          <w:szCs w:val="22"/>
        </w:rPr>
        <w:t xml:space="preserve">Contrôle des indicateurs à cause de l’absence d’un système de suivi du projet voir comment les indicateurs de performance et d’impacts du projet et leur degré de réalisation ; </w:t>
      </w:r>
    </w:p>
    <w:p w:rsidR="001B075B" w:rsidRPr="004C7F5F" w:rsidRDefault="001B075B"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rPr>
      </w:pPr>
    </w:p>
    <w:p w:rsidR="001B075B" w:rsidRPr="004C7F5F" w:rsidRDefault="001B075B" w:rsidP="00535F19">
      <w:pPr>
        <w:pStyle w:val="Paragraphedeliste"/>
        <w:widowControl w:val="0"/>
        <w:numPr>
          <w:ilvl w:val="0"/>
          <w:numId w:val="23"/>
        </w:numPr>
        <w:autoSpaceDE w:val="0"/>
        <w:autoSpaceDN w:val="0"/>
        <w:adjustRightInd w:val="0"/>
        <w:ind w:right="-40"/>
        <w:jc w:val="both"/>
        <w:rPr>
          <w:rFonts w:asciiTheme="minorHAnsi" w:eastAsia="PMingLiU" w:hAnsiTheme="minorHAnsi" w:cs="Calibri"/>
          <w:color w:val="000000"/>
          <w:spacing w:val="1"/>
          <w:sz w:val="22"/>
          <w:szCs w:val="22"/>
        </w:rPr>
      </w:pPr>
      <w:r w:rsidRPr="004C7F5F">
        <w:rPr>
          <w:rFonts w:asciiTheme="minorHAnsi" w:eastAsia="PMingLiU" w:hAnsiTheme="minorHAnsi" w:cs="Calibri"/>
          <w:color w:val="000000"/>
          <w:spacing w:val="1"/>
          <w:sz w:val="22"/>
          <w:szCs w:val="22"/>
        </w:rPr>
        <w:t>O</w:t>
      </w:r>
      <w:r w:rsidR="006774AE" w:rsidRPr="004C7F5F">
        <w:rPr>
          <w:rFonts w:asciiTheme="minorHAnsi" w:eastAsia="PMingLiU" w:hAnsiTheme="minorHAnsi" w:cs="Calibri"/>
          <w:color w:val="000000"/>
          <w:spacing w:val="1"/>
          <w:sz w:val="22"/>
          <w:szCs w:val="22"/>
        </w:rPr>
        <w:t xml:space="preserve">bservations </w:t>
      </w:r>
      <w:r w:rsidRPr="004C7F5F">
        <w:rPr>
          <w:rFonts w:asciiTheme="minorHAnsi" w:eastAsia="PMingLiU" w:hAnsiTheme="minorHAnsi" w:cs="Calibri"/>
          <w:color w:val="000000"/>
          <w:spacing w:val="1"/>
          <w:sz w:val="22"/>
          <w:szCs w:val="22"/>
        </w:rPr>
        <w:t>d</w:t>
      </w:r>
      <w:r w:rsidR="006774AE" w:rsidRPr="004C7F5F">
        <w:rPr>
          <w:rFonts w:asciiTheme="minorHAnsi" w:eastAsia="PMingLiU" w:hAnsiTheme="minorHAnsi" w:cs="Calibri"/>
          <w:color w:val="000000"/>
          <w:spacing w:val="1"/>
          <w:sz w:val="22"/>
          <w:szCs w:val="22"/>
        </w:rPr>
        <w:t xml:space="preserve">e terrain avec des prises de photographies si nécessaires ; </w:t>
      </w:r>
    </w:p>
    <w:p w:rsidR="001B075B" w:rsidRPr="004C7F5F" w:rsidRDefault="001B075B"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rPr>
      </w:pPr>
    </w:p>
    <w:p w:rsidR="001B075B" w:rsidRPr="004C7F5F" w:rsidRDefault="001B075B" w:rsidP="00535F19">
      <w:pPr>
        <w:pStyle w:val="Paragraphedeliste"/>
        <w:widowControl w:val="0"/>
        <w:numPr>
          <w:ilvl w:val="0"/>
          <w:numId w:val="23"/>
        </w:numPr>
        <w:autoSpaceDE w:val="0"/>
        <w:autoSpaceDN w:val="0"/>
        <w:adjustRightInd w:val="0"/>
        <w:ind w:right="-40"/>
        <w:jc w:val="both"/>
        <w:rPr>
          <w:rFonts w:asciiTheme="minorHAnsi" w:eastAsia="PMingLiU" w:hAnsiTheme="minorHAnsi" w:cs="Calibri"/>
          <w:color w:val="000000"/>
          <w:spacing w:val="1"/>
          <w:sz w:val="22"/>
          <w:szCs w:val="22"/>
        </w:rPr>
      </w:pPr>
      <w:r w:rsidRPr="004C7F5F">
        <w:rPr>
          <w:rFonts w:asciiTheme="minorHAnsi" w:eastAsia="PMingLiU" w:hAnsiTheme="minorHAnsi" w:cs="Calibri"/>
          <w:color w:val="000000"/>
          <w:spacing w:val="1"/>
          <w:sz w:val="22"/>
          <w:szCs w:val="22"/>
        </w:rPr>
        <w:t>C</w:t>
      </w:r>
      <w:r w:rsidR="006774AE" w:rsidRPr="004C7F5F">
        <w:rPr>
          <w:rFonts w:asciiTheme="minorHAnsi" w:eastAsia="PMingLiU" w:hAnsiTheme="minorHAnsi" w:cs="Calibri"/>
          <w:color w:val="000000"/>
          <w:spacing w:val="1"/>
          <w:sz w:val="22"/>
          <w:szCs w:val="22"/>
        </w:rPr>
        <w:t>ondui</w:t>
      </w:r>
      <w:r w:rsidRPr="004C7F5F">
        <w:rPr>
          <w:rFonts w:asciiTheme="minorHAnsi" w:eastAsia="PMingLiU" w:hAnsiTheme="minorHAnsi" w:cs="Calibri"/>
          <w:color w:val="000000"/>
          <w:spacing w:val="1"/>
          <w:sz w:val="22"/>
          <w:szCs w:val="22"/>
        </w:rPr>
        <w:t>te</w:t>
      </w:r>
      <w:r w:rsidR="006774AE" w:rsidRPr="004C7F5F">
        <w:rPr>
          <w:rFonts w:asciiTheme="minorHAnsi" w:eastAsia="PMingLiU" w:hAnsiTheme="minorHAnsi" w:cs="Calibri"/>
          <w:color w:val="000000"/>
          <w:spacing w:val="1"/>
          <w:sz w:val="22"/>
          <w:szCs w:val="22"/>
        </w:rPr>
        <w:t xml:space="preserve"> des entretiens individu</w:t>
      </w:r>
      <w:r w:rsidRPr="004C7F5F">
        <w:rPr>
          <w:rFonts w:asciiTheme="minorHAnsi" w:eastAsia="PMingLiU" w:hAnsiTheme="minorHAnsi" w:cs="Calibri"/>
          <w:color w:val="000000"/>
          <w:spacing w:val="1"/>
          <w:sz w:val="22"/>
          <w:szCs w:val="22"/>
        </w:rPr>
        <w:t>el</w:t>
      </w:r>
      <w:r w:rsidR="006774AE" w:rsidRPr="004C7F5F">
        <w:rPr>
          <w:rFonts w:asciiTheme="minorHAnsi" w:eastAsia="PMingLiU" w:hAnsiTheme="minorHAnsi" w:cs="Calibri"/>
          <w:color w:val="000000"/>
          <w:spacing w:val="1"/>
          <w:sz w:val="22"/>
          <w:szCs w:val="22"/>
        </w:rPr>
        <w:t xml:space="preserve">s ou de groupes pour étudier les opinions des parties prenantes et partenaires du projet sur les performances ; et </w:t>
      </w:r>
    </w:p>
    <w:p w:rsidR="001B075B" w:rsidRPr="004C7F5F" w:rsidRDefault="001B075B"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rPr>
      </w:pPr>
    </w:p>
    <w:p w:rsidR="001B075B" w:rsidRPr="004C7F5F" w:rsidRDefault="001B075B" w:rsidP="00535F19">
      <w:pPr>
        <w:pStyle w:val="Paragraphedeliste"/>
        <w:widowControl w:val="0"/>
        <w:numPr>
          <w:ilvl w:val="0"/>
          <w:numId w:val="23"/>
        </w:numPr>
        <w:autoSpaceDE w:val="0"/>
        <w:autoSpaceDN w:val="0"/>
        <w:adjustRightInd w:val="0"/>
        <w:ind w:right="-40"/>
        <w:jc w:val="both"/>
        <w:rPr>
          <w:rFonts w:asciiTheme="minorHAnsi" w:eastAsia="PMingLiU" w:hAnsiTheme="minorHAnsi" w:cs="Calibri"/>
          <w:color w:val="000000"/>
          <w:spacing w:val="1"/>
          <w:sz w:val="22"/>
          <w:szCs w:val="22"/>
        </w:rPr>
      </w:pPr>
      <w:r w:rsidRPr="004C7F5F">
        <w:rPr>
          <w:rFonts w:asciiTheme="minorHAnsi" w:eastAsia="PMingLiU" w:hAnsiTheme="minorHAnsi" w:cs="Calibri"/>
          <w:color w:val="000000"/>
          <w:spacing w:val="1"/>
          <w:sz w:val="22"/>
          <w:szCs w:val="22"/>
        </w:rPr>
        <w:t>C</w:t>
      </w:r>
      <w:r w:rsidR="006774AE" w:rsidRPr="004C7F5F">
        <w:rPr>
          <w:rFonts w:asciiTheme="minorHAnsi" w:eastAsia="PMingLiU" w:hAnsiTheme="minorHAnsi" w:cs="Calibri"/>
          <w:color w:val="000000"/>
          <w:spacing w:val="1"/>
          <w:sz w:val="22"/>
          <w:szCs w:val="22"/>
        </w:rPr>
        <w:t>onsidér</w:t>
      </w:r>
      <w:r w:rsidRPr="004C7F5F">
        <w:rPr>
          <w:rFonts w:asciiTheme="minorHAnsi" w:eastAsia="PMingLiU" w:hAnsiTheme="minorHAnsi" w:cs="Calibri"/>
          <w:color w:val="000000"/>
          <w:spacing w:val="1"/>
          <w:sz w:val="22"/>
          <w:szCs w:val="22"/>
        </w:rPr>
        <w:t xml:space="preserve">ation de </w:t>
      </w:r>
      <w:r w:rsidR="006774AE" w:rsidRPr="004C7F5F">
        <w:rPr>
          <w:rFonts w:asciiTheme="minorHAnsi" w:eastAsia="PMingLiU" w:hAnsiTheme="minorHAnsi" w:cs="Calibri"/>
          <w:color w:val="000000"/>
          <w:spacing w:val="1"/>
          <w:sz w:val="22"/>
          <w:szCs w:val="22"/>
        </w:rPr>
        <w:t xml:space="preserve">la sensibilité genre (hommes et femmes) dans les activités du projet. </w:t>
      </w:r>
    </w:p>
    <w:p w:rsidR="001B075B" w:rsidRPr="004C7F5F" w:rsidRDefault="001B075B"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rPr>
      </w:pPr>
    </w:p>
    <w:p w:rsidR="000C607E" w:rsidRPr="004C7F5F" w:rsidRDefault="001B075B" w:rsidP="006774AE">
      <w:pPr>
        <w:pStyle w:val="Paragraphedeliste"/>
        <w:widowControl w:val="0"/>
        <w:autoSpaceDE w:val="0"/>
        <w:autoSpaceDN w:val="0"/>
        <w:adjustRightInd w:val="0"/>
        <w:ind w:left="0" w:right="-40"/>
        <w:jc w:val="both"/>
        <w:rPr>
          <w:rFonts w:asciiTheme="minorHAnsi" w:hAnsiTheme="minorHAnsi"/>
          <w:sz w:val="22"/>
          <w:szCs w:val="22"/>
        </w:rPr>
      </w:pPr>
      <w:r w:rsidRPr="004C7F5F">
        <w:rPr>
          <w:rFonts w:asciiTheme="minorHAnsi" w:eastAsia="PMingLiU" w:hAnsiTheme="minorHAnsi" w:cs="Calibri"/>
          <w:color w:val="000000"/>
          <w:sz w:val="22"/>
          <w:szCs w:val="22"/>
        </w:rPr>
        <w:t>A l’issu d</w:t>
      </w:r>
      <w:r w:rsidR="006774AE" w:rsidRPr="004C7F5F">
        <w:rPr>
          <w:rFonts w:asciiTheme="minorHAnsi" w:eastAsia="PMingLiU" w:hAnsiTheme="minorHAnsi" w:cs="Calibri"/>
          <w:color w:val="000000"/>
          <w:sz w:val="22"/>
          <w:szCs w:val="22"/>
        </w:rPr>
        <w:t>es visites</w:t>
      </w:r>
      <w:r w:rsidRPr="004C7F5F">
        <w:rPr>
          <w:rFonts w:asciiTheme="minorHAnsi" w:eastAsia="PMingLiU" w:hAnsiTheme="minorHAnsi" w:cs="Calibri"/>
          <w:color w:val="000000"/>
          <w:sz w:val="22"/>
          <w:szCs w:val="22"/>
        </w:rPr>
        <w:t xml:space="preserve"> de terrain</w:t>
      </w:r>
      <w:r w:rsidR="006774AE" w:rsidRPr="004C7F5F">
        <w:rPr>
          <w:rFonts w:asciiTheme="minorHAnsi" w:eastAsia="PMingLiU" w:hAnsiTheme="minorHAnsi" w:cs="Calibri"/>
          <w:color w:val="000000"/>
          <w:sz w:val="22"/>
          <w:szCs w:val="22"/>
        </w:rPr>
        <w:t xml:space="preserve">, </w:t>
      </w:r>
      <w:r w:rsidRPr="004C7F5F">
        <w:rPr>
          <w:rFonts w:asciiTheme="minorHAnsi" w:eastAsia="PMingLiU" w:hAnsiTheme="minorHAnsi" w:cs="Calibri"/>
          <w:color w:val="000000"/>
          <w:sz w:val="22"/>
          <w:szCs w:val="22"/>
        </w:rPr>
        <w:t xml:space="preserve">des </w:t>
      </w:r>
      <w:r w:rsidR="006774AE" w:rsidRPr="004C7F5F">
        <w:rPr>
          <w:rFonts w:asciiTheme="minorHAnsi" w:eastAsia="PMingLiU" w:hAnsiTheme="minorHAnsi" w:cs="Calibri"/>
          <w:color w:val="000000"/>
          <w:sz w:val="22"/>
          <w:szCs w:val="22"/>
        </w:rPr>
        <w:t>observations</w:t>
      </w:r>
      <w:r w:rsidRPr="004C7F5F">
        <w:rPr>
          <w:rFonts w:asciiTheme="minorHAnsi" w:eastAsia="PMingLiU" w:hAnsiTheme="minorHAnsi" w:cs="Calibri"/>
          <w:color w:val="000000"/>
          <w:sz w:val="22"/>
          <w:szCs w:val="22"/>
        </w:rPr>
        <w:t xml:space="preserve">, entretiens </w:t>
      </w:r>
      <w:r w:rsidR="006774AE" w:rsidRPr="004C7F5F">
        <w:rPr>
          <w:rFonts w:asciiTheme="minorHAnsi" w:eastAsia="PMingLiU" w:hAnsiTheme="minorHAnsi" w:cs="Calibri"/>
          <w:color w:val="000000"/>
          <w:sz w:val="22"/>
          <w:szCs w:val="22"/>
        </w:rPr>
        <w:t xml:space="preserve">et de l’administration des partenaires du projet, l’évaluation finale a été centrée sur les questions </w:t>
      </w:r>
      <w:r w:rsidR="00637167" w:rsidRPr="004C7F5F">
        <w:rPr>
          <w:rFonts w:asciiTheme="minorHAnsi" w:eastAsia="PMingLiU" w:hAnsiTheme="minorHAnsi" w:cs="Calibri"/>
          <w:color w:val="000000"/>
          <w:sz w:val="22"/>
          <w:szCs w:val="22"/>
        </w:rPr>
        <w:t xml:space="preserve">clés </w:t>
      </w:r>
      <w:r w:rsidR="006774AE" w:rsidRPr="004C7F5F">
        <w:rPr>
          <w:rFonts w:asciiTheme="minorHAnsi" w:eastAsia="PMingLiU" w:hAnsiTheme="minorHAnsi" w:cs="Calibri"/>
          <w:color w:val="000000"/>
          <w:sz w:val="22"/>
          <w:szCs w:val="22"/>
        </w:rPr>
        <w:t xml:space="preserve">axées sur la </w:t>
      </w:r>
      <w:r w:rsidR="007E37B2" w:rsidRPr="004C7F5F">
        <w:rPr>
          <w:rFonts w:asciiTheme="minorHAnsi" w:hAnsiTheme="minorHAnsi"/>
          <w:b/>
          <w:sz w:val="22"/>
          <w:szCs w:val="22"/>
        </w:rPr>
        <w:t>pertinence,</w:t>
      </w:r>
      <w:r w:rsidR="006774AE" w:rsidRPr="004C7F5F">
        <w:rPr>
          <w:rFonts w:asciiTheme="minorHAnsi" w:eastAsia="PMingLiU" w:hAnsiTheme="minorHAnsi" w:cs="Calibri"/>
          <w:b/>
          <w:color w:val="000000"/>
          <w:sz w:val="22"/>
          <w:szCs w:val="22"/>
        </w:rPr>
        <w:t xml:space="preserve"> l’efficacité, l’efficience, la durabilité et l’impact </w:t>
      </w:r>
      <w:r w:rsidR="006774AE" w:rsidRPr="004C7F5F">
        <w:rPr>
          <w:rFonts w:asciiTheme="minorHAnsi" w:eastAsia="PMingLiU" w:hAnsiTheme="minorHAnsi" w:cs="Calibri"/>
          <w:color w:val="000000"/>
          <w:sz w:val="22"/>
          <w:szCs w:val="22"/>
        </w:rPr>
        <w:t>probable du projet</w:t>
      </w:r>
      <w:r w:rsidR="007E37B2" w:rsidRPr="004C7F5F">
        <w:rPr>
          <w:rFonts w:asciiTheme="minorHAnsi" w:eastAsia="PMingLiU" w:hAnsiTheme="minorHAnsi" w:cs="Calibri"/>
          <w:color w:val="000000"/>
          <w:sz w:val="22"/>
          <w:szCs w:val="22"/>
        </w:rPr>
        <w:t xml:space="preserve">, tels que </w:t>
      </w:r>
      <w:r w:rsidR="007E37B2" w:rsidRPr="004C7F5F">
        <w:rPr>
          <w:rFonts w:asciiTheme="minorHAnsi" w:hAnsiTheme="minorHAnsi"/>
          <w:sz w:val="22"/>
          <w:szCs w:val="22"/>
        </w:rPr>
        <w:t>défini dans les directives du PNUD pour la réalisation des évaluations finales des projets soutenus par le PNU</w:t>
      </w:r>
      <w:r w:rsidR="000C607E" w:rsidRPr="004C7F5F">
        <w:rPr>
          <w:rFonts w:asciiTheme="minorHAnsi" w:hAnsiTheme="minorHAnsi"/>
          <w:sz w:val="22"/>
          <w:szCs w:val="22"/>
        </w:rPr>
        <w:t>D</w:t>
      </w:r>
      <w:r w:rsidR="007E37B2" w:rsidRPr="004C7F5F">
        <w:rPr>
          <w:rFonts w:asciiTheme="minorHAnsi" w:hAnsiTheme="minorHAnsi"/>
          <w:sz w:val="22"/>
          <w:szCs w:val="22"/>
        </w:rPr>
        <w:t xml:space="preserve"> et financés par le FEM</w:t>
      </w:r>
      <w:r w:rsidR="000C607E" w:rsidRPr="004C7F5F">
        <w:rPr>
          <w:rFonts w:asciiTheme="minorHAnsi" w:hAnsiTheme="minorHAnsi"/>
          <w:sz w:val="22"/>
          <w:szCs w:val="22"/>
        </w:rPr>
        <w:t xml:space="preserve">. </w:t>
      </w:r>
    </w:p>
    <w:p w:rsidR="000C607E" w:rsidRPr="004C7F5F" w:rsidRDefault="000C607E" w:rsidP="006774AE">
      <w:pPr>
        <w:pStyle w:val="Paragraphedeliste"/>
        <w:widowControl w:val="0"/>
        <w:autoSpaceDE w:val="0"/>
        <w:autoSpaceDN w:val="0"/>
        <w:adjustRightInd w:val="0"/>
        <w:ind w:left="0" w:right="-40"/>
        <w:jc w:val="both"/>
        <w:rPr>
          <w:rFonts w:asciiTheme="minorHAnsi" w:hAnsiTheme="minorHAnsi"/>
          <w:sz w:val="22"/>
          <w:szCs w:val="22"/>
        </w:rPr>
      </w:pPr>
    </w:p>
    <w:p w:rsidR="006774AE" w:rsidRPr="004C7F5F" w:rsidRDefault="000C607E" w:rsidP="00535F19">
      <w:pPr>
        <w:pStyle w:val="Paragraphedeliste"/>
        <w:widowControl w:val="0"/>
        <w:numPr>
          <w:ilvl w:val="0"/>
          <w:numId w:val="24"/>
        </w:numPr>
        <w:autoSpaceDE w:val="0"/>
        <w:autoSpaceDN w:val="0"/>
        <w:adjustRightInd w:val="0"/>
        <w:ind w:right="-40"/>
        <w:jc w:val="both"/>
        <w:rPr>
          <w:rFonts w:asciiTheme="minorHAnsi" w:hAnsiTheme="minorHAnsi"/>
          <w:sz w:val="22"/>
          <w:szCs w:val="22"/>
        </w:rPr>
      </w:pPr>
      <w:r w:rsidRPr="004C7F5F">
        <w:rPr>
          <w:rFonts w:asciiTheme="minorHAnsi" w:hAnsiTheme="minorHAnsi"/>
          <w:sz w:val="22"/>
          <w:szCs w:val="22"/>
        </w:rPr>
        <w:t xml:space="preserve">La pertinence permet, d’évaluer si l’activité est adaptée aux priorités de développement locales et nationales, aux politiques organisationnelles y compris les changements au fil du temps. Elle permet également de vérifier  la conformité aux programmes opérationnels du FEM ou aux priorités stratégiques en vertu desquelles le projet a été financé ; </w:t>
      </w:r>
    </w:p>
    <w:p w:rsidR="000C607E" w:rsidRPr="004C7F5F" w:rsidRDefault="000C607E" w:rsidP="00535F19">
      <w:pPr>
        <w:pStyle w:val="Paragraphedeliste"/>
        <w:widowControl w:val="0"/>
        <w:numPr>
          <w:ilvl w:val="0"/>
          <w:numId w:val="24"/>
        </w:numPr>
        <w:autoSpaceDE w:val="0"/>
        <w:autoSpaceDN w:val="0"/>
        <w:adjustRightInd w:val="0"/>
        <w:ind w:right="-40"/>
        <w:jc w:val="both"/>
        <w:rPr>
          <w:rFonts w:asciiTheme="minorHAnsi" w:hAnsiTheme="minorHAnsi"/>
          <w:sz w:val="22"/>
          <w:szCs w:val="22"/>
        </w:rPr>
      </w:pPr>
      <w:r w:rsidRPr="004C7F5F">
        <w:rPr>
          <w:rFonts w:asciiTheme="minorHAnsi" w:hAnsiTheme="minorHAnsi"/>
          <w:sz w:val="22"/>
          <w:szCs w:val="22"/>
        </w:rPr>
        <w:t xml:space="preserve">L’efficacité permet d’évaluer la mesure dans laquelle un objectif a été atteint ou est susceptible d’être atteint ; </w:t>
      </w:r>
    </w:p>
    <w:p w:rsidR="000C607E" w:rsidRPr="004C7F5F" w:rsidRDefault="000C607E" w:rsidP="00535F19">
      <w:pPr>
        <w:pStyle w:val="Paragraphedeliste"/>
        <w:widowControl w:val="0"/>
        <w:numPr>
          <w:ilvl w:val="0"/>
          <w:numId w:val="24"/>
        </w:numPr>
        <w:autoSpaceDE w:val="0"/>
        <w:autoSpaceDN w:val="0"/>
        <w:adjustRightInd w:val="0"/>
        <w:ind w:right="-40"/>
        <w:jc w:val="both"/>
        <w:rPr>
          <w:rFonts w:asciiTheme="minorHAnsi" w:hAnsiTheme="minorHAnsi"/>
          <w:sz w:val="22"/>
          <w:szCs w:val="22"/>
        </w:rPr>
      </w:pPr>
      <w:r w:rsidRPr="004C7F5F">
        <w:rPr>
          <w:rFonts w:asciiTheme="minorHAnsi" w:hAnsiTheme="minorHAnsi"/>
          <w:sz w:val="22"/>
          <w:szCs w:val="22"/>
        </w:rPr>
        <w:t xml:space="preserve">L’efficience permet quant à lui de vérifier </w:t>
      </w:r>
      <w:r w:rsidRPr="004C7F5F">
        <w:rPr>
          <w:rFonts w:asciiTheme="minorHAnsi" w:eastAsiaTheme="minorHAnsi" w:hAnsiTheme="minorHAnsi"/>
          <w:sz w:val="22"/>
          <w:szCs w:val="22"/>
          <w:lang w:eastAsia="en-US"/>
        </w:rPr>
        <w:t>si les résultats du projet ont été atteints avec les ressources les moins coûteuses possible, également appelée « efficacité par rapport au coût » ou « efficacité » ;</w:t>
      </w:r>
    </w:p>
    <w:p w:rsidR="000C607E" w:rsidRPr="004C7F5F" w:rsidRDefault="000C607E" w:rsidP="00535F19">
      <w:pPr>
        <w:pStyle w:val="Paragraphedeliste"/>
        <w:widowControl w:val="0"/>
        <w:numPr>
          <w:ilvl w:val="0"/>
          <w:numId w:val="24"/>
        </w:numPr>
        <w:autoSpaceDE w:val="0"/>
        <w:autoSpaceDN w:val="0"/>
        <w:adjustRightInd w:val="0"/>
        <w:ind w:right="-40"/>
        <w:jc w:val="both"/>
        <w:rPr>
          <w:rFonts w:asciiTheme="minorHAnsi" w:hAnsiTheme="minorHAnsi"/>
          <w:sz w:val="22"/>
          <w:szCs w:val="22"/>
        </w:rPr>
      </w:pPr>
      <w:r w:rsidRPr="004C7F5F">
        <w:rPr>
          <w:rFonts w:asciiTheme="minorHAnsi" w:hAnsiTheme="minorHAnsi"/>
          <w:sz w:val="22"/>
          <w:szCs w:val="22"/>
        </w:rPr>
        <w:t>La durabilité</w:t>
      </w:r>
      <w:r w:rsidR="00810DA6" w:rsidRPr="004C7F5F">
        <w:rPr>
          <w:rFonts w:asciiTheme="minorHAnsi" w:hAnsiTheme="minorHAnsi"/>
          <w:sz w:val="22"/>
          <w:szCs w:val="22"/>
        </w:rPr>
        <w:t xml:space="preserve"> concerne </w:t>
      </w:r>
      <w:r w:rsidR="00810DA6" w:rsidRPr="004C7F5F">
        <w:rPr>
          <w:rFonts w:asciiTheme="minorHAnsi" w:eastAsiaTheme="minorHAnsi" w:hAnsiTheme="minorHAnsi"/>
          <w:sz w:val="22"/>
          <w:szCs w:val="22"/>
          <w:lang w:eastAsia="en-US"/>
        </w:rPr>
        <w:t xml:space="preserve">la capacité probable du projet de continuer à offrir des avantages pendant une période prolongée après son achèvement et permet de vérifier si le projet a été respectueux de l’environnement, ainsi que financièrement et socialement durables. </w:t>
      </w:r>
    </w:p>
    <w:p w:rsidR="00810DA6" w:rsidRPr="004C7F5F" w:rsidRDefault="00810DA6" w:rsidP="00535F19">
      <w:pPr>
        <w:pStyle w:val="Paragraphedeliste"/>
        <w:widowControl w:val="0"/>
        <w:numPr>
          <w:ilvl w:val="0"/>
          <w:numId w:val="24"/>
        </w:numPr>
        <w:autoSpaceDE w:val="0"/>
        <w:autoSpaceDN w:val="0"/>
        <w:adjustRightInd w:val="0"/>
        <w:ind w:right="-40"/>
        <w:jc w:val="both"/>
        <w:rPr>
          <w:rFonts w:asciiTheme="minorHAnsi" w:hAnsiTheme="minorHAnsi"/>
          <w:sz w:val="22"/>
          <w:szCs w:val="22"/>
        </w:rPr>
      </w:pPr>
      <w:r w:rsidRPr="004C7F5F">
        <w:rPr>
          <w:rFonts w:asciiTheme="minorHAnsi" w:hAnsiTheme="minorHAnsi"/>
          <w:sz w:val="22"/>
          <w:szCs w:val="22"/>
        </w:rPr>
        <w:t xml:space="preserve">L’impact permet  d’évaluer de manière quantitative et qualitative les effets positifs ou négatifs du projet et de son appropriation par les bénéficiaires ainsi que des facteurs qui s’y rattachent. Il permettra de mesurer les retombées du programme à moyen et long terme dans une vision élargie ; </w:t>
      </w:r>
    </w:p>
    <w:p w:rsidR="003C0452" w:rsidRPr="004C7F5F" w:rsidRDefault="003C0452" w:rsidP="003C0452">
      <w:pPr>
        <w:pStyle w:val="Paragraphedeliste"/>
        <w:widowControl w:val="0"/>
        <w:autoSpaceDE w:val="0"/>
        <w:autoSpaceDN w:val="0"/>
        <w:adjustRightInd w:val="0"/>
        <w:ind w:left="1080" w:right="-40"/>
        <w:jc w:val="both"/>
        <w:rPr>
          <w:rFonts w:asciiTheme="minorHAnsi" w:hAnsiTheme="minorHAnsi"/>
          <w:sz w:val="22"/>
          <w:szCs w:val="22"/>
        </w:rPr>
      </w:pPr>
    </w:p>
    <w:p w:rsidR="007E37B2" w:rsidRPr="004C7F5F" w:rsidRDefault="00810DA6" w:rsidP="00810DA6">
      <w:pPr>
        <w:widowControl w:val="0"/>
        <w:autoSpaceDE w:val="0"/>
        <w:autoSpaceDN w:val="0"/>
        <w:adjustRightInd w:val="0"/>
        <w:ind w:right="-40"/>
        <w:jc w:val="both"/>
        <w:rPr>
          <w:lang w:val="fr-FR"/>
        </w:rPr>
      </w:pPr>
      <w:r w:rsidRPr="004C7F5F">
        <w:rPr>
          <w:lang w:val="fr-FR"/>
        </w:rPr>
        <w:t xml:space="preserve">Dans le souci d’avoir une meilleure </w:t>
      </w:r>
      <w:r w:rsidR="003C0452" w:rsidRPr="004C7F5F">
        <w:rPr>
          <w:lang w:val="fr-FR"/>
        </w:rPr>
        <w:t>démarche</w:t>
      </w:r>
      <w:r w:rsidRPr="004C7F5F">
        <w:rPr>
          <w:lang w:val="fr-FR"/>
        </w:rPr>
        <w:t xml:space="preserve"> structure</w:t>
      </w:r>
      <w:r w:rsidR="00502136">
        <w:rPr>
          <w:lang w:val="fr-FR"/>
        </w:rPr>
        <w:t>lle</w:t>
      </w:r>
      <w:r w:rsidRPr="004C7F5F">
        <w:rPr>
          <w:lang w:val="fr-FR"/>
        </w:rPr>
        <w:t xml:space="preserve"> de </w:t>
      </w:r>
      <w:r w:rsidR="003C0452" w:rsidRPr="004C7F5F">
        <w:rPr>
          <w:lang w:val="fr-FR"/>
        </w:rPr>
        <w:t>réflexions</w:t>
      </w:r>
      <w:r w:rsidRPr="004C7F5F">
        <w:rPr>
          <w:lang w:val="fr-FR"/>
        </w:rPr>
        <w:t xml:space="preserve"> de manière participative, l’outil d’analyse par la méthode SEPO a été utilisé en vue de permettre aux parties prenantes </w:t>
      </w:r>
      <w:r w:rsidR="007E37B2" w:rsidRPr="004C7F5F">
        <w:rPr>
          <w:bdr w:val="none" w:sz="0" w:space="0" w:color="auto" w:frame="1"/>
          <w:lang w:val="fr-FR"/>
        </w:rPr>
        <w:t xml:space="preserve">de ce programme d’exprimer leur ressenti et leurs expériences, déceptions, espoirs et inquiétudes par rapport à une ou des activités de ce programme. Ceci </w:t>
      </w:r>
      <w:r w:rsidRPr="004C7F5F">
        <w:rPr>
          <w:bdr w:val="none" w:sz="0" w:space="0" w:color="auto" w:frame="1"/>
          <w:lang w:val="fr-FR"/>
        </w:rPr>
        <w:t xml:space="preserve">a permis de faire </w:t>
      </w:r>
      <w:r w:rsidR="007E37B2" w:rsidRPr="004C7F5F">
        <w:rPr>
          <w:bdr w:val="none" w:sz="0" w:space="0" w:color="auto" w:frame="1"/>
          <w:lang w:val="fr-FR"/>
        </w:rPr>
        <w:t>un lien entre le regard rétrospectif (</w:t>
      </w:r>
      <w:r w:rsidRPr="004C7F5F">
        <w:rPr>
          <w:bdr w:val="none" w:sz="0" w:space="0" w:color="auto" w:frame="1"/>
          <w:lang w:val="fr-FR"/>
        </w:rPr>
        <w:t>sur le passé</w:t>
      </w:r>
      <w:r w:rsidR="007E37B2" w:rsidRPr="004C7F5F">
        <w:rPr>
          <w:bdr w:val="none" w:sz="0" w:space="0" w:color="auto" w:frame="1"/>
          <w:lang w:val="fr-FR"/>
        </w:rPr>
        <w:t>) et le regard prospectif (</w:t>
      </w:r>
      <w:r w:rsidRPr="004C7F5F">
        <w:rPr>
          <w:bdr w:val="none" w:sz="0" w:space="0" w:color="auto" w:frame="1"/>
          <w:lang w:val="fr-FR"/>
        </w:rPr>
        <w:t>sur le futur ou l’avenir</w:t>
      </w:r>
      <w:r w:rsidR="007E37B2" w:rsidRPr="004C7F5F">
        <w:rPr>
          <w:bdr w:val="none" w:sz="0" w:space="0" w:color="auto" w:frame="1"/>
          <w:lang w:val="fr-FR"/>
        </w:rPr>
        <w:t>).</w:t>
      </w:r>
    </w:p>
    <w:p w:rsidR="00D07A55" w:rsidRPr="00410D08" w:rsidRDefault="007E37B2" w:rsidP="00410D08">
      <w:pPr>
        <w:spacing w:after="120"/>
        <w:jc w:val="both"/>
        <w:rPr>
          <w:lang w:val="fr-FR"/>
        </w:rPr>
      </w:pPr>
      <w:r w:rsidRPr="004C7F5F">
        <w:rPr>
          <w:lang w:val="fr-FR"/>
        </w:rPr>
        <w:lastRenderedPageBreak/>
        <w:t>L’utilisation de cet outil se f</w:t>
      </w:r>
      <w:r w:rsidR="00A51A1F" w:rsidRPr="004C7F5F">
        <w:rPr>
          <w:lang w:val="fr-FR"/>
        </w:rPr>
        <w:t xml:space="preserve">aite </w:t>
      </w:r>
      <w:r w:rsidRPr="004C7F5F">
        <w:rPr>
          <w:lang w:val="fr-FR"/>
        </w:rPr>
        <w:t>à travers une série de</w:t>
      </w:r>
      <w:r w:rsidR="00410D08">
        <w:rPr>
          <w:lang w:val="fr-FR"/>
        </w:rPr>
        <w:t xml:space="preserve"> questions dont entre autres : </w:t>
      </w:r>
    </w:p>
    <w:p w:rsidR="007E37B2" w:rsidRPr="004C7F5F" w:rsidRDefault="007E37B2" w:rsidP="00567461">
      <w:pPr>
        <w:pStyle w:val="Sansinterligne"/>
        <w:rPr>
          <w:b/>
          <w:lang w:val="fr-FR"/>
        </w:rPr>
      </w:pPr>
      <w:r w:rsidRPr="004C7F5F">
        <w:rPr>
          <w:b/>
          <w:lang w:val="fr-FR"/>
        </w:rPr>
        <w:t>Succès :</w:t>
      </w:r>
    </w:p>
    <w:p w:rsidR="007E37B2" w:rsidRPr="004C7F5F" w:rsidRDefault="007E37B2" w:rsidP="00535F19">
      <w:pPr>
        <w:pStyle w:val="Sansinterligne"/>
        <w:numPr>
          <w:ilvl w:val="0"/>
          <w:numId w:val="25"/>
        </w:numPr>
        <w:jc w:val="both"/>
        <w:rPr>
          <w:lang w:val="fr-FR"/>
        </w:rPr>
      </w:pPr>
      <w:r w:rsidRPr="004C7F5F">
        <w:rPr>
          <w:lang w:val="fr-FR"/>
        </w:rPr>
        <w:t>Quelles ont été les réussites en terme</w:t>
      </w:r>
      <w:r w:rsidR="00567461" w:rsidRPr="004C7F5F">
        <w:rPr>
          <w:lang w:val="fr-FR"/>
        </w:rPr>
        <w:t xml:space="preserve"> </w:t>
      </w:r>
      <w:r w:rsidRPr="004C7F5F">
        <w:rPr>
          <w:lang w:val="fr-FR"/>
        </w:rPr>
        <w:t xml:space="preserve">qualitatifs </w:t>
      </w:r>
      <w:r w:rsidR="00567461" w:rsidRPr="004C7F5F">
        <w:rPr>
          <w:lang w:val="fr-FR"/>
        </w:rPr>
        <w:t xml:space="preserve">et qualitatif, et quelle est leur perception </w:t>
      </w:r>
      <w:r w:rsidRPr="004C7F5F">
        <w:rPr>
          <w:lang w:val="fr-FR"/>
        </w:rPr>
        <w:t>?</w:t>
      </w:r>
    </w:p>
    <w:p w:rsidR="007E37B2" w:rsidRPr="004C7F5F" w:rsidRDefault="007E37B2" w:rsidP="00535F19">
      <w:pPr>
        <w:pStyle w:val="Sansinterligne"/>
        <w:numPr>
          <w:ilvl w:val="0"/>
          <w:numId w:val="25"/>
        </w:numPr>
        <w:jc w:val="both"/>
        <w:rPr>
          <w:lang w:val="fr-FR"/>
        </w:rPr>
      </w:pPr>
      <w:r w:rsidRPr="004C7F5F">
        <w:rPr>
          <w:lang w:val="fr-FR"/>
        </w:rPr>
        <w:t xml:space="preserve">Quels objectifs ont-ils été atteints </w:t>
      </w:r>
      <w:r w:rsidR="00567461" w:rsidRPr="004C7F5F">
        <w:rPr>
          <w:lang w:val="fr-FR"/>
        </w:rPr>
        <w:t xml:space="preserve">et quels en sont les points forts </w:t>
      </w:r>
      <w:r w:rsidRPr="004C7F5F">
        <w:rPr>
          <w:lang w:val="fr-FR"/>
        </w:rPr>
        <w:t>?</w:t>
      </w:r>
    </w:p>
    <w:p w:rsidR="007E37B2" w:rsidRPr="004C7F5F" w:rsidRDefault="007E37B2" w:rsidP="003C0452">
      <w:pPr>
        <w:pStyle w:val="Sansinterligne"/>
        <w:jc w:val="both"/>
        <w:rPr>
          <w:b/>
          <w:lang w:val="fr-FR"/>
        </w:rPr>
      </w:pPr>
    </w:p>
    <w:p w:rsidR="007E37B2" w:rsidRPr="004C7F5F" w:rsidRDefault="007E37B2" w:rsidP="003C0452">
      <w:pPr>
        <w:pStyle w:val="Sansinterligne"/>
        <w:jc w:val="both"/>
        <w:rPr>
          <w:b/>
          <w:lang w:val="fr-FR"/>
        </w:rPr>
      </w:pPr>
      <w:r w:rsidRPr="004C7F5F">
        <w:rPr>
          <w:b/>
          <w:lang w:val="fr-FR"/>
        </w:rPr>
        <w:t>Echecs :</w:t>
      </w:r>
    </w:p>
    <w:p w:rsidR="007E37B2" w:rsidRPr="004C7F5F" w:rsidRDefault="007E37B2" w:rsidP="00535F19">
      <w:pPr>
        <w:pStyle w:val="Sansinterligne"/>
        <w:numPr>
          <w:ilvl w:val="0"/>
          <w:numId w:val="26"/>
        </w:numPr>
        <w:spacing w:line="276" w:lineRule="auto"/>
        <w:jc w:val="both"/>
        <w:rPr>
          <w:lang w:val="fr-FR"/>
        </w:rPr>
      </w:pPr>
      <w:r w:rsidRPr="004C7F5F">
        <w:rPr>
          <w:lang w:val="fr-FR"/>
        </w:rPr>
        <w:t>Quels ont été les points faibles</w:t>
      </w:r>
      <w:r w:rsidR="00DE1DBB" w:rsidRPr="004C7F5F">
        <w:rPr>
          <w:lang w:val="fr-FR"/>
        </w:rPr>
        <w:t xml:space="preserve">, </w:t>
      </w:r>
      <w:r w:rsidRPr="004C7F5F">
        <w:rPr>
          <w:lang w:val="fr-FR"/>
        </w:rPr>
        <w:t xml:space="preserve"> </w:t>
      </w:r>
      <w:r w:rsidR="00DE1DBB" w:rsidRPr="004C7F5F">
        <w:rPr>
          <w:lang w:val="fr-FR"/>
        </w:rPr>
        <w:t xml:space="preserve">difficultés, les malaises et les limites atteintes </w:t>
      </w:r>
      <w:r w:rsidRPr="004C7F5F">
        <w:rPr>
          <w:lang w:val="fr-FR"/>
        </w:rPr>
        <w:t>?</w:t>
      </w:r>
    </w:p>
    <w:p w:rsidR="00DE1DBB" w:rsidRPr="004C7F5F" w:rsidRDefault="00DE1DBB" w:rsidP="00535F19">
      <w:pPr>
        <w:pStyle w:val="Sansinterligne"/>
        <w:numPr>
          <w:ilvl w:val="0"/>
          <w:numId w:val="26"/>
        </w:numPr>
        <w:spacing w:line="276" w:lineRule="auto"/>
        <w:jc w:val="both"/>
        <w:rPr>
          <w:lang w:val="fr-FR"/>
        </w:rPr>
      </w:pPr>
      <w:r w:rsidRPr="004C7F5F">
        <w:rPr>
          <w:lang w:val="fr-FR"/>
        </w:rPr>
        <w:t>Etes-vous arrivé à des impasses ou y a-t-il eu des effets collatéraux indésirables, des dérives ?</w:t>
      </w:r>
    </w:p>
    <w:p w:rsidR="00DE1DBB" w:rsidRPr="004C7F5F" w:rsidRDefault="00DE1DBB" w:rsidP="003C0452">
      <w:pPr>
        <w:pStyle w:val="Sansinterligne"/>
        <w:jc w:val="both"/>
        <w:rPr>
          <w:lang w:val="fr-FR"/>
        </w:rPr>
      </w:pPr>
    </w:p>
    <w:p w:rsidR="007E37B2" w:rsidRPr="004C7F5F" w:rsidRDefault="007E37B2" w:rsidP="003C0452">
      <w:pPr>
        <w:pStyle w:val="Sansinterligne"/>
        <w:jc w:val="both"/>
        <w:rPr>
          <w:b/>
          <w:lang w:val="fr-FR"/>
        </w:rPr>
      </w:pPr>
      <w:r w:rsidRPr="004C7F5F">
        <w:rPr>
          <w:b/>
          <w:lang w:val="fr-FR"/>
        </w:rPr>
        <w:t>Potentialités :</w:t>
      </w:r>
    </w:p>
    <w:p w:rsidR="007E37B2" w:rsidRPr="004C7F5F" w:rsidRDefault="007E37B2" w:rsidP="00535F19">
      <w:pPr>
        <w:pStyle w:val="Sansinterligne"/>
        <w:numPr>
          <w:ilvl w:val="0"/>
          <w:numId w:val="27"/>
        </w:numPr>
        <w:jc w:val="both"/>
        <w:rPr>
          <w:lang w:val="fr-FR"/>
        </w:rPr>
      </w:pPr>
      <w:r w:rsidRPr="004C7F5F">
        <w:rPr>
          <w:lang w:val="fr-FR"/>
        </w:rPr>
        <w:t>Quelles sont les chances</w:t>
      </w:r>
      <w:r w:rsidR="00DE1DBB" w:rsidRPr="004C7F5F">
        <w:rPr>
          <w:lang w:val="fr-FR"/>
        </w:rPr>
        <w:t xml:space="preserve">, </w:t>
      </w:r>
      <w:r w:rsidRPr="004C7F5F">
        <w:rPr>
          <w:lang w:val="fr-FR"/>
        </w:rPr>
        <w:t>opportunités</w:t>
      </w:r>
      <w:r w:rsidR="00DE1DBB" w:rsidRPr="004C7F5F">
        <w:rPr>
          <w:lang w:val="fr-FR"/>
        </w:rPr>
        <w:t xml:space="preserve">, nouvelles idées de projets </w:t>
      </w:r>
      <w:r w:rsidRPr="004C7F5F">
        <w:rPr>
          <w:lang w:val="fr-FR"/>
        </w:rPr>
        <w:t>qui s’offrent à vous ?</w:t>
      </w:r>
    </w:p>
    <w:p w:rsidR="007E37B2" w:rsidRPr="004C7F5F" w:rsidRDefault="007E37B2" w:rsidP="00535F19">
      <w:pPr>
        <w:pStyle w:val="Sansinterligne"/>
        <w:numPr>
          <w:ilvl w:val="0"/>
          <w:numId w:val="27"/>
        </w:numPr>
        <w:jc w:val="both"/>
        <w:rPr>
          <w:lang w:val="fr-FR"/>
        </w:rPr>
      </w:pPr>
      <w:r w:rsidRPr="004C7F5F">
        <w:rPr>
          <w:lang w:val="fr-FR"/>
        </w:rPr>
        <w:t>Les échecs antérieurs peuvent-ils être transformés en réussites ?</w:t>
      </w:r>
    </w:p>
    <w:p w:rsidR="007E37B2" w:rsidRPr="004C7F5F" w:rsidRDefault="007E37B2" w:rsidP="00535F19">
      <w:pPr>
        <w:pStyle w:val="Sansinterligne"/>
        <w:numPr>
          <w:ilvl w:val="0"/>
          <w:numId w:val="27"/>
        </w:numPr>
        <w:jc w:val="both"/>
        <w:rPr>
          <w:lang w:val="fr-FR"/>
        </w:rPr>
      </w:pPr>
      <w:r w:rsidRPr="004C7F5F">
        <w:rPr>
          <w:lang w:val="fr-FR"/>
        </w:rPr>
        <w:t>Y a-t-il des capacités et ressources inexploitées </w:t>
      </w:r>
      <w:r w:rsidR="00DE1DBB" w:rsidRPr="004C7F5F">
        <w:rPr>
          <w:lang w:val="fr-FR"/>
        </w:rPr>
        <w:t>ou de nouveaux défis peuvent-ils être envisagés avec probabilités de succès</w:t>
      </w:r>
      <w:r w:rsidRPr="004C7F5F">
        <w:rPr>
          <w:lang w:val="fr-FR"/>
        </w:rPr>
        <w:t xml:space="preserve">?  </w:t>
      </w:r>
    </w:p>
    <w:p w:rsidR="007E37B2" w:rsidRPr="004C7F5F" w:rsidRDefault="007E37B2" w:rsidP="003C0452">
      <w:pPr>
        <w:pStyle w:val="Sansinterligne"/>
        <w:jc w:val="both"/>
        <w:rPr>
          <w:lang w:val="fr-FR"/>
        </w:rPr>
      </w:pPr>
    </w:p>
    <w:p w:rsidR="007E37B2" w:rsidRPr="004C7F5F" w:rsidRDefault="007E37B2" w:rsidP="003C0452">
      <w:pPr>
        <w:pStyle w:val="Sansinterligne"/>
        <w:jc w:val="both"/>
        <w:rPr>
          <w:b/>
          <w:lang w:val="fr-FR"/>
        </w:rPr>
      </w:pPr>
      <w:r w:rsidRPr="004C7F5F">
        <w:rPr>
          <w:b/>
          <w:lang w:val="fr-FR"/>
        </w:rPr>
        <w:t>Obstacles :</w:t>
      </w:r>
    </w:p>
    <w:p w:rsidR="007E37B2" w:rsidRPr="004C7F5F" w:rsidRDefault="007E37B2" w:rsidP="00535F19">
      <w:pPr>
        <w:pStyle w:val="Sansinterligne"/>
        <w:numPr>
          <w:ilvl w:val="0"/>
          <w:numId w:val="29"/>
        </w:numPr>
        <w:jc w:val="both"/>
        <w:rPr>
          <w:lang w:val="fr-FR"/>
        </w:rPr>
      </w:pPr>
      <w:r w:rsidRPr="004C7F5F">
        <w:rPr>
          <w:lang w:val="fr-FR"/>
        </w:rPr>
        <w:t>Quels sont les handicaps</w:t>
      </w:r>
      <w:r w:rsidR="00DE1DBB" w:rsidRPr="004C7F5F">
        <w:rPr>
          <w:lang w:val="fr-FR"/>
        </w:rPr>
        <w:t>,</w:t>
      </w:r>
      <w:r w:rsidRPr="004C7F5F">
        <w:rPr>
          <w:lang w:val="fr-FR"/>
        </w:rPr>
        <w:t xml:space="preserve"> </w:t>
      </w:r>
      <w:r w:rsidR="00DE1DBB" w:rsidRPr="004C7F5F">
        <w:rPr>
          <w:lang w:val="fr-FR"/>
        </w:rPr>
        <w:t xml:space="preserve">résistances et oppositions </w:t>
      </w:r>
      <w:r w:rsidRPr="004C7F5F">
        <w:rPr>
          <w:lang w:val="fr-FR"/>
        </w:rPr>
        <w:t>qui vous freinent ?</w:t>
      </w:r>
    </w:p>
    <w:p w:rsidR="007E37B2" w:rsidRPr="004C7F5F" w:rsidRDefault="007E37B2" w:rsidP="00535F19">
      <w:pPr>
        <w:pStyle w:val="Sansinterligne"/>
        <w:numPr>
          <w:ilvl w:val="0"/>
          <w:numId w:val="28"/>
        </w:numPr>
        <w:jc w:val="both"/>
        <w:rPr>
          <w:lang w:val="fr-FR"/>
        </w:rPr>
      </w:pPr>
      <w:r w:rsidRPr="004C7F5F">
        <w:rPr>
          <w:lang w:val="fr-FR"/>
        </w:rPr>
        <w:t>Quelles dérives voyez-vous poindre à l’horizon dans un avenir proche ?</w:t>
      </w:r>
    </w:p>
    <w:p w:rsidR="007E37B2" w:rsidRPr="004C7F5F" w:rsidRDefault="007E37B2" w:rsidP="00535F19">
      <w:pPr>
        <w:pStyle w:val="Sansinterligne"/>
        <w:numPr>
          <w:ilvl w:val="0"/>
          <w:numId w:val="28"/>
        </w:numPr>
        <w:jc w:val="both"/>
        <w:rPr>
          <w:lang w:val="fr-FR"/>
        </w:rPr>
      </w:pPr>
      <w:r w:rsidRPr="004C7F5F">
        <w:rPr>
          <w:lang w:val="fr-FR"/>
        </w:rPr>
        <w:t xml:space="preserve">Allez-vous </w:t>
      </w:r>
      <w:r w:rsidR="00DE1DBB" w:rsidRPr="004C7F5F">
        <w:rPr>
          <w:lang w:val="fr-FR"/>
        </w:rPr>
        <w:t xml:space="preserve">pu </w:t>
      </w:r>
      <w:r w:rsidRPr="004C7F5F">
        <w:rPr>
          <w:lang w:val="fr-FR"/>
        </w:rPr>
        <w:t>atteindre certaines limites infranchissables</w:t>
      </w:r>
      <w:r w:rsidR="00DE1DBB" w:rsidRPr="004C7F5F">
        <w:rPr>
          <w:lang w:val="fr-FR"/>
        </w:rPr>
        <w:t xml:space="preserve"> ou quelles sont les conditions défavorables dans le contexte actuel</w:t>
      </w:r>
      <w:r w:rsidR="00D07A55" w:rsidRPr="004C7F5F">
        <w:rPr>
          <w:lang w:val="fr-FR"/>
        </w:rPr>
        <w:t xml:space="preserve"> </w:t>
      </w:r>
      <w:r w:rsidRPr="004C7F5F">
        <w:rPr>
          <w:lang w:val="fr-FR"/>
        </w:rPr>
        <w:t>?</w:t>
      </w:r>
    </w:p>
    <w:p w:rsidR="007E37B2" w:rsidRPr="004C7F5F" w:rsidRDefault="007E37B2" w:rsidP="00D07A55">
      <w:pPr>
        <w:pStyle w:val="Sansinterligne"/>
        <w:jc w:val="both"/>
        <w:outlineLvl w:val="1"/>
        <w:rPr>
          <w:lang w:val="fr-FR"/>
        </w:rPr>
      </w:pPr>
      <w:bookmarkStart w:id="24" w:name="_Toc321341552"/>
    </w:p>
    <w:bookmarkEnd w:id="24"/>
    <w:p w:rsidR="008D6CA1" w:rsidRPr="004C7F5F" w:rsidRDefault="005C15B5" w:rsidP="00D07A55">
      <w:pPr>
        <w:spacing w:after="0"/>
        <w:jc w:val="both"/>
        <w:rPr>
          <w:lang w:val="fr-FR"/>
        </w:rPr>
      </w:pPr>
      <w:r w:rsidRPr="004C7F5F">
        <w:rPr>
          <w:lang w:val="fr-FR"/>
        </w:rPr>
        <w:t xml:space="preserve">Dans tous les cas, les </w:t>
      </w:r>
      <w:r w:rsidR="00DB2F66" w:rsidRPr="004C7F5F">
        <w:rPr>
          <w:lang w:val="fr-FR"/>
        </w:rPr>
        <w:t xml:space="preserve">indicateurs objectivement vérifiables du cadre logique ont été minutieusement examinés conformément aux sources de vérifications pour s’assurer de la qualité de chacun des résultats obtenus. </w:t>
      </w:r>
    </w:p>
    <w:p w:rsidR="008D6CA1" w:rsidRPr="004C7F5F" w:rsidRDefault="008D6CA1" w:rsidP="00D07A55">
      <w:pPr>
        <w:spacing w:after="0"/>
        <w:jc w:val="both"/>
        <w:rPr>
          <w:lang w:val="fr-FR"/>
        </w:rPr>
      </w:pPr>
    </w:p>
    <w:p w:rsidR="002E5F07" w:rsidRPr="004C7F5F" w:rsidRDefault="005C15B5" w:rsidP="00260C8B">
      <w:pPr>
        <w:pStyle w:val="Sansinterligne"/>
        <w:jc w:val="both"/>
        <w:rPr>
          <w:lang w:val="fr-FR"/>
        </w:rPr>
      </w:pPr>
      <w:r w:rsidRPr="004C7F5F">
        <w:rPr>
          <w:lang w:val="fr-FR"/>
        </w:rPr>
        <w:t xml:space="preserve">Toutes ces questions ont </w:t>
      </w:r>
      <w:r w:rsidR="002E5F07" w:rsidRPr="004C7F5F">
        <w:rPr>
          <w:lang w:val="fr-FR"/>
        </w:rPr>
        <w:t xml:space="preserve">été évaluées sur les 4 échelles </w:t>
      </w:r>
      <w:r w:rsidRPr="004C7F5F">
        <w:rPr>
          <w:lang w:val="fr-FR"/>
        </w:rPr>
        <w:t xml:space="preserve">de notation </w:t>
      </w:r>
      <w:r w:rsidR="002E5F07" w:rsidRPr="004C7F5F">
        <w:rPr>
          <w:lang w:val="fr-FR"/>
        </w:rPr>
        <w:t xml:space="preserve">(Tableau </w:t>
      </w:r>
      <w:r w:rsidR="00410D08">
        <w:rPr>
          <w:lang w:val="fr-FR"/>
        </w:rPr>
        <w:t>2</w:t>
      </w:r>
      <w:r w:rsidR="002E5F07" w:rsidRPr="004C7F5F">
        <w:rPr>
          <w:lang w:val="fr-FR"/>
        </w:rPr>
        <w:t>) dont les scores ont aussi été pondé</w:t>
      </w:r>
      <w:r w:rsidR="00410D08">
        <w:rPr>
          <w:lang w:val="fr-FR"/>
        </w:rPr>
        <w:t>rés en pourcentage (Tableau 5).</w:t>
      </w:r>
    </w:p>
    <w:p w:rsidR="00226EFB" w:rsidRPr="004C7F5F" w:rsidRDefault="00226EFB" w:rsidP="00260C8B">
      <w:pPr>
        <w:pStyle w:val="Titre3"/>
        <w:numPr>
          <w:ilvl w:val="0"/>
          <w:numId w:val="0"/>
        </w:numPr>
        <w:rPr>
          <w:rFonts w:asciiTheme="minorHAnsi" w:hAnsiTheme="minorHAnsi"/>
          <w:lang w:val="fr-FR"/>
        </w:rPr>
      </w:pPr>
      <w:bookmarkStart w:id="25" w:name="_Toc447100919"/>
      <w:r w:rsidRPr="004C7F5F">
        <w:rPr>
          <w:rFonts w:asciiTheme="minorHAnsi" w:hAnsiTheme="minorHAnsi"/>
          <w:lang w:val="fr-FR"/>
        </w:rPr>
        <w:t>Difficultés rencontrées et les limites de l’évaluation :</w:t>
      </w:r>
      <w:bookmarkEnd w:id="25"/>
      <w:r w:rsidRPr="004C7F5F">
        <w:rPr>
          <w:rFonts w:asciiTheme="minorHAnsi" w:hAnsiTheme="minorHAnsi"/>
          <w:lang w:val="fr-FR"/>
        </w:rPr>
        <w:t xml:space="preserve">  </w:t>
      </w:r>
    </w:p>
    <w:p w:rsidR="00226EFB" w:rsidRPr="004C7F5F" w:rsidRDefault="00226EFB" w:rsidP="00260C8B">
      <w:pPr>
        <w:pStyle w:val="Sansinterligne"/>
        <w:jc w:val="both"/>
        <w:rPr>
          <w:rFonts w:eastAsia="Times New Roman" w:cs="Arial"/>
          <w:lang w:val="fr-FR" w:eastAsia="fr-FR" w:bidi="ar-SA"/>
        </w:rPr>
      </w:pPr>
      <w:r w:rsidRPr="004C7F5F">
        <w:rPr>
          <w:rFonts w:eastAsia="Times New Roman" w:cs="Arial"/>
          <w:lang w:val="fr-FR" w:eastAsia="fr-FR" w:bidi="ar-SA"/>
        </w:rPr>
        <w:t>De manière générale, la mission n’a pas rencontré de grandes difficultés ayant entravé son déroulement</w:t>
      </w:r>
      <w:r w:rsidR="00410D08">
        <w:rPr>
          <w:rFonts w:eastAsia="Times New Roman" w:cs="Arial"/>
          <w:lang w:val="fr-FR" w:eastAsia="fr-FR" w:bidi="ar-SA"/>
        </w:rPr>
        <w:t xml:space="preserve">, </w:t>
      </w:r>
      <w:r w:rsidRPr="004C7F5F">
        <w:rPr>
          <w:rFonts w:eastAsia="Times New Roman" w:cs="Arial"/>
          <w:lang w:val="fr-FR" w:eastAsia="fr-FR" w:bidi="ar-SA"/>
        </w:rPr>
        <w:t xml:space="preserve">néanmoins, elle a été confrontée à : </w:t>
      </w:r>
    </w:p>
    <w:p w:rsidR="00226EFB" w:rsidRPr="004C7F5F" w:rsidRDefault="00260C8B" w:rsidP="00535F19">
      <w:pPr>
        <w:pStyle w:val="Sansinterligne"/>
        <w:numPr>
          <w:ilvl w:val="0"/>
          <w:numId w:val="36"/>
        </w:numPr>
        <w:jc w:val="both"/>
        <w:rPr>
          <w:rFonts w:eastAsia="Times New Roman" w:cs="Arial"/>
          <w:lang w:val="fr-FR" w:eastAsia="fr-FR" w:bidi="ar-SA"/>
        </w:rPr>
      </w:pPr>
      <w:r w:rsidRPr="004C7F5F">
        <w:rPr>
          <w:rFonts w:eastAsia="Times New Roman" w:cs="Arial"/>
          <w:lang w:val="fr-FR" w:eastAsia="fr-FR" w:bidi="ar-SA"/>
        </w:rPr>
        <w:t>L</w:t>
      </w:r>
      <w:r w:rsidR="00226EFB" w:rsidRPr="004C7F5F">
        <w:rPr>
          <w:rFonts w:eastAsia="Times New Roman" w:cs="Arial"/>
          <w:lang w:val="fr-FR" w:eastAsia="fr-FR" w:bidi="ar-SA"/>
        </w:rPr>
        <w:t>a faible disponibilité des agents de</w:t>
      </w:r>
      <w:r w:rsidRPr="004C7F5F">
        <w:rPr>
          <w:rFonts w:eastAsia="Times New Roman" w:cs="Arial"/>
          <w:lang w:val="fr-FR" w:eastAsia="fr-FR" w:bidi="ar-SA"/>
        </w:rPr>
        <w:t xml:space="preserve"> certain</w:t>
      </w:r>
      <w:r w:rsidR="00226EFB" w:rsidRPr="004C7F5F">
        <w:rPr>
          <w:rFonts w:eastAsia="Times New Roman" w:cs="Arial"/>
          <w:lang w:val="fr-FR" w:eastAsia="fr-FR" w:bidi="ar-SA"/>
        </w:rPr>
        <w:t>s services techniques</w:t>
      </w:r>
      <w:r w:rsidRPr="004C7F5F">
        <w:rPr>
          <w:rFonts w:eastAsia="Times New Roman" w:cs="Arial"/>
          <w:lang w:val="fr-FR" w:eastAsia="fr-FR" w:bidi="ar-SA"/>
        </w:rPr>
        <w:t xml:space="preserve"> partenaires</w:t>
      </w:r>
      <w:r w:rsidR="00226EFB" w:rsidRPr="004C7F5F">
        <w:rPr>
          <w:rFonts w:eastAsia="Times New Roman" w:cs="Arial"/>
          <w:lang w:val="fr-FR" w:eastAsia="fr-FR" w:bidi="ar-SA"/>
        </w:rPr>
        <w:t>, d</w:t>
      </w:r>
      <w:r w:rsidRPr="004C7F5F">
        <w:rPr>
          <w:rFonts w:eastAsia="Times New Roman" w:cs="Arial"/>
          <w:lang w:val="fr-FR" w:eastAsia="fr-FR" w:bidi="ar-SA"/>
        </w:rPr>
        <w:t xml:space="preserve">u secteur </w:t>
      </w:r>
      <w:r w:rsidR="00410D08">
        <w:rPr>
          <w:rFonts w:eastAsia="Times New Roman" w:cs="Arial"/>
          <w:lang w:val="fr-FR" w:eastAsia="fr-FR" w:bidi="ar-SA"/>
        </w:rPr>
        <w:t xml:space="preserve">publique comme </w:t>
      </w:r>
      <w:r w:rsidRPr="004C7F5F">
        <w:rPr>
          <w:rFonts w:eastAsia="Times New Roman" w:cs="Arial"/>
          <w:lang w:val="fr-FR" w:eastAsia="fr-FR" w:bidi="ar-SA"/>
        </w:rPr>
        <w:t>privé</w:t>
      </w:r>
      <w:r w:rsidR="00226EFB" w:rsidRPr="004C7F5F">
        <w:rPr>
          <w:rFonts w:eastAsia="Times New Roman" w:cs="Arial"/>
          <w:lang w:val="fr-FR" w:eastAsia="fr-FR" w:bidi="ar-SA"/>
        </w:rPr>
        <w:t xml:space="preserve"> et des membres de</w:t>
      </w:r>
      <w:r w:rsidRPr="004C7F5F">
        <w:rPr>
          <w:rFonts w:eastAsia="Times New Roman" w:cs="Arial"/>
          <w:lang w:val="fr-FR" w:eastAsia="fr-FR" w:bidi="ar-SA"/>
        </w:rPr>
        <w:t xml:space="preserve"> certaine</w:t>
      </w:r>
      <w:r w:rsidR="00226EFB" w:rsidRPr="004C7F5F">
        <w:rPr>
          <w:rFonts w:eastAsia="Times New Roman" w:cs="Arial"/>
          <w:lang w:val="fr-FR" w:eastAsia="fr-FR" w:bidi="ar-SA"/>
        </w:rPr>
        <w:t>s</w:t>
      </w:r>
      <w:r w:rsidRPr="004C7F5F">
        <w:rPr>
          <w:rFonts w:eastAsia="Times New Roman" w:cs="Arial"/>
          <w:lang w:val="fr-FR" w:eastAsia="fr-FR" w:bidi="ar-SA"/>
        </w:rPr>
        <w:t xml:space="preserve"> associations</w:t>
      </w:r>
      <w:r w:rsidR="00226EFB" w:rsidRPr="004C7F5F">
        <w:rPr>
          <w:rFonts w:eastAsia="Times New Roman" w:cs="Arial"/>
          <w:lang w:val="fr-FR" w:eastAsia="fr-FR" w:bidi="ar-SA"/>
        </w:rPr>
        <w:t xml:space="preserve"> ayant bénéficié de formations dans le cadre du projet. Cette difficulté </w:t>
      </w:r>
      <w:r w:rsidRPr="004C7F5F">
        <w:rPr>
          <w:rFonts w:eastAsia="Times New Roman" w:cs="Arial"/>
          <w:lang w:val="fr-FR" w:eastAsia="fr-FR" w:bidi="ar-SA"/>
        </w:rPr>
        <w:t>a</w:t>
      </w:r>
      <w:r w:rsidR="00226EFB" w:rsidRPr="004C7F5F">
        <w:rPr>
          <w:rFonts w:eastAsia="Times New Roman" w:cs="Arial"/>
          <w:lang w:val="fr-FR" w:eastAsia="fr-FR" w:bidi="ar-SA"/>
        </w:rPr>
        <w:t xml:space="preserve"> limité la</w:t>
      </w:r>
      <w:r w:rsidRPr="004C7F5F">
        <w:rPr>
          <w:rFonts w:eastAsia="Times New Roman" w:cs="Arial"/>
          <w:lang w:val="fr-FR" w:eastAsia="fr-FR" w:bidi="ar-SA"/>
        </w:rPr>
        <w:t xml:space="preserve"> </w:t>
      </w:r>
      <w:r w:rsidR="00226EFB" w:rsidRPr="004C7F5F">
        <w:rPr>
          <w:rFonts w:eastAsia="Times New Roman" w:cs="Arial"/>
          <w:lang w:val="fr-FR" w:eastAsia="fr-FR" w:bidi="ar-SA"/>
        </w:rPr>
        <w:t xml:space="preserve">taille de l’échantillon des personnes enquêtées individuellement ; </w:t>
      </w:r>
    </w:p>
    <w:p w:rsidR="00226EFB" w:rsidRPr="004C7F5F" w:rsidRDefault="00260C8B" w:rsidP="00535F19">
      <w:pPr>
        <w:pStyle w:val="Sansinterligne"/>
        <w:numPr>
          <w:ilvl w:val="0"/>
          <w:numId w:val="36"/>
        </w:numPr>
        <w:jc w:val="both"/>
        <w:rPr>
          <w:rFonts w:eastAsia="Times New Roman" w:cs="Arial"/>
          <w:lang w:val="fr-FR" w:eastAsia="fr-FR" w:bidi="ar-SA"/>
        </w:rPr>
      </w:pPr>
      <w:r w:rsidRPr="004C7F5F">
        <w:rPr>
          <w:rFonts w:eastAsia="Times New Roman" w:cs="Arial"/>
          <w:lang w:val="fr-FR" w:eastAsia="fr-FR" w:bidi="ar-SA"/>
        </w:rPr>
        <w:t>L</w:t>
      </w:r>
      <w:r w:rsidR="00226EFB" w:rsidRPr="004C7F5F">
        <w:rPr>
          <w:rFonts w:eastAsia="Times New Roman" w:cs="Arial"/>
          <w:lang w:val="fr-FR" w:eastAsia="fr-FR" w:bidi="ar-SA"/>
        </w:rPr>
        <w:t xml:space="preserve">a lenteur de certains acteurs à fournir les informations ; </w:t>
      </w:r>
    </w:p>
    <w:p w:rsidR="00226EFB" w:rsidRPr="004C7F5F" w:rsidRDefault="00260C8B" w:rsidP="00535F19">
      <w:pPr>
        <w:pStyle w:val="Sansinterligne"/>
        <w:numPr>
          <w:ilvl w:val="0"/>
          <w:numId w:val="36"/>
        </w:numPr>
        <w:jc w:val="both"/>
        <w:rPr>
          <w:rFonts w:eastAsia="Times New Roman" w:cs="Arial"/>
          <w:lang w:val="fr-FR" w:eastAsia="fr-FR" w:bidi="ar-SA"/>
        </w:rPr>
      </w:pPr>
      <w:r w:rsidRPr="004C7F5F">
        <w:rPr>
          <w:rFonts w:eastAsia="Times New Roman" w:cs="Arial"/>
          <w:lang w:val="fr-FR" w:eastAsia="fr-FR" w:bidi="ar-SA"/>
        </w:rPr>
        <w:t>L</w:t>
      </w:r>
      <w:r w:rsidR="00226EFB" w:rsidRPr="004C7F5F">
        <w:rPr>
          <w:rFonts w:eastAsia="Times New Roman" w:cs="Arial"/>
          <w:lang w:val="fr-FR" w:eastAsia="fr-FR" w:bidi="ar-SA"/>
        </w:rPr>
        <w:t>es insuffisances de la base de données du projet</w:t>
      </w:r>
      <w:r w:rsidRPr="004C7F5F">
        <w:rPr>
          <w:rFonts w:eastAsia="Times New Roman" w:cs="Arial"/>
          <w:lang w:val="fr-FR" w:eastAsia="fr-FR" w:bidi="ar-SA"/>
        </w:rPr>
        <w:t xml:space="preserve">, surtout au niveau du suivi-évaluation ; </w:t>
      </w:r>
      <w:r w:rsidR="00226EFB" w:rsidRPr="004C7F5F">
        <w:rPr>
          <w:rFonts w:eastAsia="Times New Roman" w:cs="Arial"/>
          <w:lang w:val="fr-FR" w:eastAsia="fr-FR" w:bidi="ar-SA"/>
        </w:rPr>
        <w:t xml:space="preserve"> </w:t>
      </w:r>
    </w:p>
    <w:p w:rsidR="00226EFB" w:rsidRPr="004C7F5F" w:rsidRDefault="00461EC1" w:rsidP="00535F19">
      <w:pPr>
        <w:pStyle w:val="Sansinterligne"/>
        <w:numPr>
          <w:ilvl w:val="0"/>
          <w:numId w:val="36"/>
        </w:numPr>
        <w:jc w:val="both"/>
        <w:rPr>
          <w:rFonts w:eastAsia="Times New Roman" w:cs="Arial"/>
          <w:lang w:val="fr-FR" w:eastAsia="fr-FR" w:bidi="ar-SA"/>
        </w:rPr>
      </w:pPr>
      <w:r w:rsidRPr="004C7F5F">
        <w:rPr>
          <w:rFonts w:eastAsia="Times New Roman" w:cs="Arial"/>
          <w:lang w:val="fr-FR" w:eastAsia="fr-FR" w:bidi="ar-SA"/>
        </w:rPr>
        <w:t>E</w:t>
      </w:r>
      <w:r w:rsidR="00226EFB" w:rsidRPr="004C7F5F">
        <w:rPr>
          <w:rFonts w:eastAsia="Times New Roman" w:cs="Arial"/>
          <w:lang w:val="fr-FR" w:eastAsia="fr-FR" w:bidi="ar-SA"/>
        </w:rPr>
        <w:t>tc</w:t>
      </w:r>
      <w:r w:rsidRPr="004C7F5F">
        <w:rPr>
          <w:rFonts w:eastAsia="Times New Roman" w:cs="Arial"/>
          <w:lang w:val="fr-FR" w:eastAsia="fr-FR" w:bidi="ar-SA"/>
        </w:rPr>
        <w:t xml:space="preserve">. </w:t>
      </w:r>
    </w:p>
    <w:p w:rsidR="00AB5406" w:rsidRPr="004C7F5F" w:rsidRDefault="00AB5406" w:rsidP="006555F6">
      <w:pPr>
        <w:pStyle w:val="Titre2"/>
        <w:numPr>
          <w:ilvl w:val="1"/>
          <w:numId w:val="3"/>
        </w:numPr>
        <w:rPr>
          <w:rFonts w:asciiTheme="minorHAnsi" w:eastAsia="Times New Roman" w:hAnsiTheme="minorHAnsi"/>
          <w:sz w:val="22"/>
          <w:szCs w:val="22"/>
          <w:lang w:val="fr-FR"/>
        </w:rPr>
      </w:pPr>
      <w:bookmarkStart w:id="26" w:name="_Toc447100920"/>
      <w:r w:rsidRPr="004C7F5F">
        <w:rPr>
          <w:rFonts w:asciiTheme="minorHAnsi" w:hAnsiTheme="minorHAnsi"/>
          <w:sz w:val="22"/>
          <w:szCs w:val="22"/>
          <w:lang w:val="fr-FR"/>
        </w:rPr>
        <w:t>Structure du rapport d’évaluation</w:t>
      </w:r>
      <w:bookmarkEnd w:id="26"/>
    </w:p>
    <w:p w:rsidR="00B6312B" w:rsidRPr="004C7F5F" w:rsidRDefault="008E0A3D" w:rsidP="003D3C45">
      <w:pPr>
        <w:spacing w:after="0"/>
        <w:jc w:val="both"/>
        <w:rPr>
          <w:lang w:val="fr-FR"/>
        </w:rPr>
      </w:pPr>
      <w:r w:rsidRPr="004C7F5F">
        <w:rPr>
          <w:lang w:val="fr-FR"/>
        </w:rPr>
        <w:t xml:space="preserve">Le présent rapport de l’évaluation finale du projet </w:t>
      </w:r>
      <w:r w:rsidR="00B6312B" w:rsidRPr="004C7F5F">
        <w:rPr>
          <w:lang w:val="fr-FR"/>
        </w:rPr>
        <w:t xml:space="preserve">aires marines protégées comprend quatre grandes parties. Il </w:t>
      </w:r>
      <w:r w:rsidR="00703984" w:rsidRPr="004C7F5F">
        <w:rPr>
          <w:lang w:val="fr-FR"/>
        </w:rPr>
        <w:t xml:space="preserve">commence </w:t>
      </w:r>
      <w:r w:rsidR="00B6312B" w:rsidRPr="004C7F5F">
        <w:rPr>
          <w:lang w:val="fr-FR"/>
        </w:rPr>
        <w:t>d’abord par une introduction</w:t>
      </w:r>
      <w:r w:rsidR="00703984" w:rsidRPr="004C7F5F">
        <w:rPr>
          <w:lang w:val="fr-FR"/>
        </w:rPr>
        <w:t xml:space="preserve"> en sa première partie suivi directement de la </w:t>
      </w:r>
      <w:r w:rsidR="00B6312B" w:rsidRPr="004C7F5F">
        <w:rPr>
          <w:lang w:val="fr-FR"/>
        </w:rPr>
        <w:t xml:space="preserve">description </w:t>
      </w:r>
      <w:r w:rsidR="00703984" w:rsidRPr="004C7F5F">
        <w:rPr>
          <w:lang w:val="fr-FR"/>
        </w:rPr>
        <w:t xml:space="preserve">et du </w:t>
      </w:r>
      <w:r w:rsidR="00B6312B" w:rsidRPr="004C7F5F">
        <w:rPr>
          <w:lang w:val="fr-FR"/>
        </w:rPr>
        <w:t>contexte</w:t>
      </w:r>
      <w:r w:rsidR="00703984" w:rsidRPr="004C7F5F">
        <w:rPr>
          <w:lang w:val="fr-FR"/>
        </w:rPr>
        <w:t xml:space="preserve"> de développement du projet</w:t>
      </w:r>
      <w:r w:rsidR="00B6312B" w:rsidRPr="004C7F5F">
        <w:rPr>
          <w:lang w:val="fr-FR"/>
        </w:rPr>
        <w:t xml:space="preserve">. </w:t>
      </w:r>
      <w:r w:rsidR="00703984" w:rsidRPr="004C7F5F">
        <w:rPr>
          <w:lang w:val="fr-FR"/>
        </w:rPr>
        <w:t xml:space="preserve">La troisième partie du rapport est concentrée sur les conclusions de la mission sur la formulation du projet, sa mise en œuvre et les résultats atteints avec à la clé des </w:t>
      </w:r>
      <w:r w:rsidR="00B6312B" w:rsidRPr="004C7F5F">
        <w:rPr>
          <w:lang w:val="fr-FR"/>
        </w:rPr>
        <w:t>recommandation</w:t>
      </w:r>
      <w:r w:rsidR="00703984" w:rsidRPr="004C7F5F">
        <w:rPr>
          <w:lang w:val="fr-FR"/>
        </w:rPr>
        <w:t>s</w:t>
      </w:r>
      <w:r w:rsidR="00B6312B" w:rsidRPr="004C7F5F">
        <w:rPr>
          <w:lang w:val="fr-FR"/>
        </w:rPr>
        <w:t xml:space="preserve"> correspondantes</w:t>
      </w:r>
      <w:r w:rsidR="00703984" w:rsidRPr="004C7F5F">
        <w:rPr>
          <w:lang w:val="fr-FR"/>
        </w:rPr>
        <w:t xml:space="preserve">. </w:t>
      </w:r>
      <w:r w:rsidR="00B6312B" w:rsidRPr="004C7F5F">
        <w:rPr>
          <w:lang w:val="fr-FR"/>
        </w:rPr>
        <w:t xml:space="preserve">La </w:t>
      </w:r>
      <w:r w:rsidR="00703984" w:rsidRPr="004C7F5F">
        <w:rPr>
          <w:lang w:val="fr-FR"/>
        </w:rPr>
        <w:t xml:space="preserve">quatrième partie du rapport de la </w:t>
      </w:r>
      <w:r w:rsidR="00B6312B" w:rsidRPr="004C7F5F">
        <w:rPr>
          <w:lang w:val="fr-FR"/>
        </w:rPr>
        <w:t xml:space="preserve">mission </w:t>
      </w:r>
      <w:r w:rsidR="00703984" w:rsidRPr="004C7F5F">
        <w:rPr>
          <w:lang w:val="fr-FR"/>
        </w:rPr>
        <w:t>concerne d</w:t>
      </w:r>
      <w:r w:rsidR="00515C03">
        <w:rPr>
          <w:lang w:val="fr-FR"/>
        </w:rPr>
        <w:t>’</w:t>
      </w:r>
      <w:r w:rsidR="00703984" w:rsidRPr="004C7F5F">
        <w:rPr>
          <w:lang w:val="fr-FR"/>
        </w:rPr>
        <w:t>u</w:t>
      </w:r>
      <w:r w:rsidR="00515C03">
        <w:rPr>
          <w:lang w:val="fr-FR"/>
        </w:rPr>
        <w:t>n</w:t>
      </w:r>
      <w:r w:rsidR="00703984" w:rsidRPr="004C7F5F">
        <w:rPr>
          <w:lang w:val="fr-FR"/>
        </w:rPr>
        <w:t xml:space="preserve"> point de vu global la conclusion, les recommandations et les enseignements sur les réalisations du </w:t>
      </w:r>
      <w:r w:rsidR="00703984" w:rsidRPr="004C7F5F">
        <w:rPr>
          <w:lang w:val="fr-FR"/>
        </w:rPr>
        <w:lastRenderedPageBreak/>
        <w:t xml:space="preserve">projet. En fin </w:t>
      </w:r>
      <w:r w:rsidR="00B6312B" w:rsidRPr="004C7F5F">
        <w:rPr>
          <w:lang w:val="fr-FR"/>
        </w:rPr>
        <w:t xml:space="preserve">plusieurs annexes </w:t>
      </w:r>
      <w:r w:rsidR="00703984" w:rsidRPr="004C7F5F">
        <w:rPr>
          <w:lang w:val="fr-FR"/>
        </w:rPr>
        <w:t xml:space="preserve">sont jointes au présent rapport et </w:t>
      </w:r>
      <w:r w:rsidR="00B6312B" w:rsidRPr="004C7F5F">
        <w:rPr>
          <w:lang w:val="fr-FR"/>
        </w:rPr>
        <w:t xml:space="preserve">donnent d’informations détaillées sur certains aspects conformément aux procédures d’évaluation finale des projets PNUD-FEM. </w:t>
      </w:r>
    </w:p>
    <w:p w:rsidR="00B6312B" w:rsidRPr="004C7F5F" w:rsidRDefault="00B6312B" w:rsidP="003D3C45">
      <w:pPr>
        <w:spacing w:after="0"/>
        <w:jc w:val="both"/>
        <w:rPr>
          <w:lang w:val="fr-FR"/>
        </w:rPr>
      </w:pPr>
    </w:p>
    <w:p w:rsidR="0065017D" w:rsidRPr="004C7F5F" w:rsidRDefault="00DA66FF" w:rsidP="003D3C45">
      <w:pPr>
        <w:spacing w:after="0"/>
        <w:jc w:val="both"/>
        <w:rPr>
          <w:lang w:val="fr-FR"/>
        </w:rPr>
      </w:pPr>
      <w:r w:rsidRPr="004C7F5F">
        <w:rPr>
          <w:lang w:val="fr-FR"/>
        </w:rPr>
        <w:t xml:space="preserve">L’introduction </w:t>
      </w:r>
      <w:r w:rsidR="0065017D" w:rsidRPr="004C7F5F">
        <w:rPr>
          <w:lang w:val="fr-FR"/>
        </w:rPr>
        <w:t>qui est le 1</w:t>
      </w:r>
      <w:r w:rsidR="0065017D" w:rsidRPr="004C7F5F">
        <w:rPr>
          <w:vertAlign w:val="superscript"/>
          <w:lang w:val="fr-FR"/>
        </w:rPr>
        <w:t>er</w:t>
      </w:r>
      <w:r w:rsidR="0065017D" w:rsidRPr="004C7F5F">
        <w:rPr>
          <w:lang w:val="fr-FR"/>
        </w:rPr>
        <w:t xml:space="preserve"> chapitre </w:t>
      </w:r>
      <w:r w:rsidRPr="004C7F5F">
        <w:rPr>
          <w:lang w:val="fr-FR"/>
        </w:rPr>
        <w:t xml:space="preserve">fait </w:t>
      </w:r>
      <w:r w:rsidR="00A24153">
        <w:rPr>
          <w:lang w:val="fr-FR"/>
        </w:rPr>
        <w:t xml:space="preserve">une description </w:t>
      </w:r>
      <w:r w:rsidRPr="004C7F5F">
        <w:rPr>
          <w:lang w:val="fr-FR"/>
        </w:rPr>
        <w:t xml:space="preserve">succincte de la procédure d’évaluation et rappel les objectif de la mission. Elle présente ensuite  brièvement les termes de référence et explique la méthodologie </w:t>
      </w:r>
      <w:r w:rsidR="0065017D" w:rsidRPr="004C7F5F">
        <w:rPr>
          <w:lang w:val="fr-FR"/>
        </w:rPr>
        <w:t xml:space="preserve">appliquée par la mission et son champs d’application. </w:t>
      </w:r>
    </w:p>
    <w:p w:rsidR="0065017D" w:rsidRPr="004C7F5F" w:rsidRDefault="0065017D" w:rsidP="003D3C45">
      <w:pPr>
        <w:spacing w:after="0"/>
        <w:jc w:val="both"/>
        <w:rPr>
          <w:lang w:val="fr-FR"/>
        </w:rPr>
      </w:pPr>
    </w:p>
    <w:p w:rsidR="00B63DC5" w:rsidRPr="004C7F5F" w:rsidRDefault="0065017D" w:rsidP="003D3C45">
      <w:pPr>
        <w:spacing w:after="0"/>
        <w:jc w:val="both"/>
        <w:rPr>
          <w:lang w:val="fr-FR"/>
        </w:rPr>
      </w:pPr>
      <w:r w:rsidRPr="004C7F5F">
        <w:rPr>
          <w:lang w:val="fr-FR"/>
        </w:rPr>
        <w:t>Le 2</w:t>
      </w:r>
      <w:r w:rsidRPr="004C7F5F">
        <w:rPr>
          <w:vertAlign w:val="superscript"/>
          <w:lang w:val="fr-FR"/>
        </w:rPr>
        <w:t xml:space="preserve">ème </w:t>
      </w:r>
      <w:r w:rsidRPr="004C7F5F">
        <w:rPr>
          <w:lang w:val="fr-FR"/>
        </w:rPr>
        <w:t xml:space="preserve"> chapitre du rapport fait une description du projet</w:t>
      </w:r>
      <w:r w:rsidR="00DA66FF" w:rsidRPr="004C7F5F">
        <w:rPr>
          <w:lang w:val="fr-FR"/>
        </w:rPr>
        <w:t xml:space="preserve"> </w:t>
      </w:r>
      <w:r w:rsidRPr="004C7F5F">
        <w:rPr>
          <w:lang w:val="fr-FR"/>
        </w:rPr>
        <w:t xml:space="preserve">et de son contexte de développement. Ce chapitre comprend successivement le démarrage du projet, les problèmes que le projet visait à régler, les objectifs immédiats du projet, les indicateurs de base mise en place, la liste des parties prenantes ainsi que les résultats escomptés. </w:t>
      </w:r>
    </w:p>
    <w:p w:rsidR="00B6312B" w:rsidRPr="004C7F5F" w:rsidRDefault="00B6312B" w:rsidP="003D3C45">
      <w:pPr>
        <w:spacing w:after="0"/>
        <w:jc w:val="both"/>
        <w:rPr>
          <w:lang w:val="fr-FR"/>
        </w:rPr>
      </w:pPr>
    </w:p>
    <w:p w:rsidR="0065017D" w:rsidRPr="004C7F5F" w:rsidRDefault="0065017D" w:rsidP="003D3C45">
      <w:pPr>
        <w:spacing w:after="0"/>
        <w:jc w:val="both"/>
        <w:rPr>
          <w:lang w:val="fr-FR"/>
        </w:rPr>
      </w:pPr>
      <w:r w:rsidRPr="004C7F5F">
        <w:rPr>
          <w:lang w:val="fr-FR"/>
        </w:rPr>
        <w:t>Le 3</w:t>
      </w:r>
      <w:r w:rsidRPr="004C7F5F">
        <w:rPr>
          <w:vertAlign w:val="superscript"/>
          <w:lang w:val="fr-FR"/>
        </w:rPr>
        <w:t>ème</w:t>
      </w:r>
      <w:r w:rsidRPr="004C7F5F">
        <w:rPr>
          <w:lang w:val="fr-FR"/>
        </w:rPr>
        <w:t xml:space="preserve"> chapitre du présent rapport indique les constats de la mission concernant la conception du projet, sa mise en œuvre et les résultats atteints.</w:t>
      </w:r>
    </w:p>
    <w:p w:rsidR="0065017D" w:rsidRPr="004C7F5F" w:rsidRDefault="0065017D" w:rsidP="003D3C45">
      <w:pPr>
        <w:spacing w:after="0"/>
        <w:jc w:val="both"/>
        <w:rPr>
          <w:lang w:val="fr-FR"/>
        </w:rPr>
      </w:pPr>
    </w:p>
    <w:p w:rsidR="00B6312B" w:rsidRPr="004C7F5F" w:rsidRDefault="0065017D" w:rsidP="00D0782C">
      <w:pPr>
        <w:spacing w:after="0"/>
        <w:jc w:val="both"/>
        <w:rPr>
          <w:lang w:val="fr-FR"/>
        </w:rPr>
      </w:pPr>
      <w:r w:rsidRPr="004C7F5F">
        <w:rPr>
          <w:lang w:val="fr-FR"/>
        </w:rPr>
        <w:t xml:space="preserve">Sur le plan de la </w:t>
      </w:r>
      <w:r w:rsidRPr="004C7F5F">
        <w:rPr>
          <w:u w:val="single"/>
          <w:lang w:val="fr-FR"/>
        </w:rPr>
        <w:t>conception</w:t>
      </w:r>
      <w:r w:rsidRPr="004C7F5F">
        <w:rPr>
          <w:lang w:val="fr-FR"/>
        </w:rPr>
        <w:t>, la mission présente une évaluation du cadre logique,</w:t>
      </w:r>
      <w:r w:rsidR="003D3C45" w:rsidRPr="004C7F5F">
        <w:rPr>
          <w:lang w:val="fr-FR"/>
        </w:rPr>
        <w:t xml:space="preserve"> les hypothèses et risques ; les enseignements tirés des autres projets ; la participation des parties prenantes bénéficiaires ; l’approche de réplication ; l’avantage comparatif du PNUD ; le lien entre ce projet et d’autres interventions du secteur et en fin les modalités de gestion</w:t>
      </w:r>
      <w:r w:rsidRPr="004C7F5F">
        <w:rPr>
          <w:lang w:val="fr-FR"/>
        </w:rPr>
        <w:t xml:space="preserve"> </w:t>
      </w:r>
    </w:p>
    <w:p w:rsidR="002E5F07" w:rsidRPr="004C7F5F" w:rsidRDefault="002E5F07" w:rsidP="00D0782C">
      <w:pPr>
        <w:spacing w:after="0"/>
        <w:jc w:val="both"/>
        <w:rPr>
          <w:lang w:val="fr-FR"/>
        </w:rPr>
      </w:pPr>
    </w:p>
    <w:p w:rsidR="002E5F07" w:rsidRPr="004C7F5F" w:rsidRDefault="003D3C45" w:rsidP="00D0782C">
      <w:pPr>
        <w:spacing w:after="0"/>
        <w:jc w:val="both"/>
        <w:rPr>
          <w:lang w:val="fr-FR"/>
        </w:rPr>
      </w:pPr>
      <w:r w:rsidRPr="004C7F5F">
        <w:rPr>
          <w:lang w:val="fr-FR"/>
        </w:rPr>
        <w:t xml:space="preserve">Concernant la mise en </w:t>
      </w:r>
      <w:r w:rsidRPr="004C7F5F">
        <w:rPr>
          <w:u w:val="single"/>
          <w:lang w:val="fr-FR"/>
        </w:rPr>
        <w:t>œuvre du projet</w:t>
      </w:r>
      <w:r w:rsidRPr="004C7F5F">
        <w:rPr>
          <w:lang w:val="fr-FR"/>
        </w:rPr>
        <w:t xml:space="preserve">, </w:t>
      </w:r>
      <w:r w:rsidR="00D0782C" w:rsidRPr="004C7F5F">
        <w:rPr>
          <w:lang w:val="fr-FR"/>
        </w:rPr>
        <w:t>le rapport présente une analyse les perspectives de mise en œuvre y compris respectivement la gestion adaptative ; les accords de partenariat ; le financement du projet ; le suivi et évaluation ; et la coordination dans la mise en œuvre et l’exécution par le PNUD et les questions opérationnelles</w:t>
      </w:r>
    </w:p>
    <w:p w:rsidR="003D3C45" w:rsidRPr="004C7F5F" w:rsidRDefault="003D3C45" w:rsidP="00D0782C">
      <w:pPr>
        <w:spacing w:after="0"/>
        <w:jc w:val="both"/>
        <w:rPr>
          <w:lang w:val="fr-FR"/>
        </w:rPr>
      </w:pPr>
    </w:p>
    <w:p w:rsidR="003D3C45" w:rsidRPr="004C7F5F" w:rsidRDefault="00D0782C" w:rsidP="009F7BEE">
      <w:pPr>
        <w:spacing w:after="0"/>
        <w:jc w:val="both"/>
        <w:rPr>
          <w:lang w:val="fr-FR"/>
        </w:rPr>
      </w:pPr>
      <w:r w:rsidRPr="004C7F5F">
        <w:rPr>
          <w:lang w:val="fr-FR"/>
        </w:rPr>
        <w:t xml:space="preserve">S’agissant des </w:t>
      </w:r>
      <w:r w:rsidRPr="004C7F5F">
        <w:rPr>
          <w:u w:val="single"/>
          <w:lang w:val="fr-FR"/>
        </w:rPr>
        <w:t>résultats atteints</w:t>
      </w:r>
      <w:r w:rsidRPr="004C7F5F">
        <w:rPr>
          <w:lang w:val="fr-FR"/>
        </w:rPr>
        <w:t xml:space="preserve">, le rapport présente le degré de réalisation des objectifs et des critères d’évaluation, qui sont respectivement la pertinence, l’efficacité, l’efficience, l’appropriation par le pays, l’intégration, la durabilité et l’impact. </w:t>
      </w:r>
    </w:p>
    <w:p w:rsidR="003D3C45" w:rsidRPr="004C7F5F" w:rsidRDefault="003D3C45" w:rsidP="009F7BEE">
      <w:pPr>
        <w:spacing w:after="0"/>
        <w:jc w:val="both"/>
        <w:rPr>
          <w:lang w:val="fr-FR"/>
        </w:rPr>
      </w:pPr>
    </w:p>
    <w:p w:rsidR="003D3C45" w:rsidRDefault="009F7BEE" w:rsidP="009F7BEE">
      <w:pPr>
        <w:spacing w:after="0"/>
        <w:jc w:val="both"/>
        <w:rPr>
          <w:lang w:val="fr-FR"/>
        </w:rPr>
      </w:pPr>
      <w:r w:rsidRPr="004C7F5F">
        <w:rPr>
          <w:lang w:val="fr-FR"/>
        </w:rPr>
        <w:t>Le 4</w:t>
      </w:r>
      <w:r w:rsidRPr="004C7F5F">
        <w:rPr>
          <w:vertAlign w:val="superscript"/>
          <w:lang w:val="fr-FR"/>
        </w:rPr>
        <w:t>ème</w:t>
      </w:r>
      <w:r w:rsidRPr="004C7F5F">
        <w:rPr>
          <w:lang w:val="fr-FR"/>
        </w:rPr>
        <w:t xml:space="preserve"> chapitre quant à lui présente les grandes conclusions et recommandations de la mission d’évaluation en s’appuyant sur les points ci-après : </w:t>
      </w:r>
    </w:p>
    <w:p w:rsidR="00410D08" w:rsidRPr="004C7F5F" w:rsidRDefault="00410D08" w:rsidP="009F7BEE">
      <w:pPr>
        <w:spacing w:after="0"/>
        <w:jc w:val="both"/>
        <w:rPr>
          <w:lang w:val="fr-FR"/>
        </w:rPr>
      </w:pPr>
    </w:p>
    <w:p w:rsidR="009F7BEE" w:rsidRPr="004C7F5F" w:rsidRDefault="009F7BEE" w:rsidP="00410D08">
      <w:pPr>
        <w:pStyle w:val="Paragraphedeliste"/>
        <w:numPr>
          <w:ilvl w:val="0"/>
          <w:numId w:val="31"/>
        </w:numPr>
        <w:spacing w:line="480" w:lineRule="auto"/>
        <w:jc w:val="both"/>
        <w:rPr>
          <w:rFonts w:asciiTheme="minorHAnsi" w:hAnsiTheme="minorHAnsi" w:cstheme="minorHAnsi"/>
          <w:b/>
          <w:sz w:val="22"/>
          <w:szCs w:val="22"/>
        </w:rPr>
      </w:pPr>
      <w:r w:rsidRPr="004C7F5F">
        <w:rPr>
          <w:rFonts w:asciiTheme="minorHAnsi" w:hAnsiTheme="minorHAnsi"/>
          <w:sz w:val="22"/>
          <w:szCs w:val="22"/>
        </w:rPr>
        <w:t>M</w:t>
      </w:r>
      <w:r w:rsidR="002E5F07" w:rsidRPr="004C7F5F">
        <w:rPr>
          <w:rFonts w:asciiTheme="minorHAnsi" w:hAnsiTheme="minorHAnsi"/>
          <w:sz w:val="22"/>
          <w:szCs w:val="22"/>
        </w:rPr>
        <w:t xml:space="preserve">esures correctives pour la conception, la mise en œuvre, le suivi et l’évaluation du projet ; </w:t>
      </w:r>
    </w:p>
    <w:p w:rsidR="009F7BEE" w:rsidRPr="004C7F5F" w:rsidRDefault="009F7BEE" w:rsidP="00410D08">
      <w:pPr>
        <w:pStyle w:val="Paragraphedeliste"/>
        <w:numPr>
          <w:ilvl w:val="0"/>
          <w:numId w:val="31"/>
        </w:numPr>
        <w:spacing w:line="480" w:lineRule="auto"/>
        <w:jc w:val="both"/>
        <w:rPr>
          <w:rFonts w:asciiTheme="minorHAnsi" w:hAnsiTheme="minorHAnsi" w:cstheme="minorHAnsi"/>
          <w:b/>
          <w:sz w:val="22"/>
          <w:szCs w:val="22"/>
        </w:rPr>
      </w:pPr>
      <w:r w:rsidRPr="004C7F5F">
        <w:rPr>
          <w:rFonts w:asciiTheme="minorHAnsi" w:hAnsiTheme="minorHAnsi"/>
          <w:sz w:val="22"/>
          <w:szCs w:val="22"/>
        </w:rPr>
        <w:t>Mesure permettant d’</w:t>
      </w:r>
      <w:r w:rsidR="002E5F07" w:rsidRPr="004C7F5F">
        <w:rPr>
          <w:rFonts w:asciiTheme="minorHAnsi" w:hAnsiTheme="minorHAnsi"/>
          <w:sz w:val="22"/>
          <w:szCs w:val="22"/>
        </w:rPr>
        <w:t>assurer la pérennité et renforcer les avantages initiaux du projet ;</w:t>
      </w:r>
      <w:r w:rsidRPr="004C7F5F">
        <w:rPr>
          <w:rFonts w:asciiTheme="minorHAnsi" w:hAnsiTheme="minorHAnsi"/>
          <w:sz w:val="22"/>
          <w:szCs w:val="22"/>
        </w:rPr>
        <w:t xml:space="preserve"> </w:t>
      </w:r>
    </w:p>
    <w:p w:rsidR="009F7BEE" w:rsidRPr="004C7F5F" w:rsidRDefault="009F7BEE" w:rsidP="00410D08">
      <w:pPr>
        <w:pStyle w:val="Paragraphedeliste"/>
        <w:numPr>
          <w:ilvl w:val="0"/>
          <w:numId w:val="31"/>
        </w:numPr>
        <w:spacing w:line="480" w:lineRule="auto"/>
        <w:jc w:val="both"/>
        <w:rPr>
          <w:rFonts w:asciiTheme="minorHAnsi" w:hAnsiTheme="minorHAnsi" w:cstheme="minorHAnsi"/>
          <w:b/>
          <w:sz w:val="22"/>
          <w:szCs w:val="22"/>
        </w:rPr>
      </w:pPr>
      <w:r w:rsidRPr="004C7F5F">
        <w:rPr>
          <w:rFonts w:asciiTheme="minorHAnsi" w:hAnsiTheme="minorHAnsi"/>
          <w:sz w:val="22"/>
          <w:szCs w:val="22"/>
        </w:rPr>
        <w:t>O</w:t>
      </w:r>
      <w:r w:rsidR="002E5F07" w:rsidRPr="004C7F5F">
        <w:rPr>
          <w:rFonts w:asciiTheme="minorHAnsi" w:hAnsiTheme="minorHAnsi"/>
          <w:sz w:val="22"/>
          <w:szCs w:val="22"/>
        </w:rPr>
        <w:t xml:space="preserve">rientations futures pour favoriser les principaux objectifs ; et </w:t>
      </w:r>
    </w:p>
    <w:p w:rsidR="00AB5406" w:rsidRPr="004C7F5F" w:rsidRDefault="009F7BEE" w:rsidP="009F7BEE">
      <w:pPr>
        <w:pStyle w:val="Paragraphedeliste"/>
        <w:numPr>
          <w:ilvl w:val="0"/>
          <w:numId w:val="31"/>
        </w:numPr>
        <w:jc w:val="both"/>
        <w:rPr>
          <w:rFonts w:asciiTheme="minorHAnsi" w:hAnsiTheme="minorHAnsi" w:cstheme="minorHAnsi"/>
          <w:b/>
          <w:sz w:val="22"/>
          <w:szCs w:val="22"/>
        </w:rPr>
      </w:pPr>
      <w:r w:rsidRPr="004C7F5F">
        <w:rPr>
          <w:rFonts w:asciiTheme="minorHAnsi" w:hAnsiTheme="minorHAnsi"/>
          <w:sz w:val="22"/>
          <w:szCs w:val="22"/>
        </w:rPr>
        <w:t>M</w:t>
      </w:r>
      <w:r w:rsidR="002E5F07" w:rsidRPr="004C7F5F">
        <w:rPr>
          <w:rFonts w:asciiTheme="minorHAnsi" w:hAnsiTheme="minorHAnsi"/>
          <w:sz w:val="22"/>
          <w:szCs w:val="22"/>
        </w:rPr>
        <w:t>eilleurs pratiques pour la pertinence, la performance et la réussite du projet</w:t>
      </w:r>
    </w:p>
    <w:p w:rsidR="00AB5406" w:rsidRPr="004C7F5F" w:rsidRDefault="00AB5406" w:rsidP="006555F6">
      <w:pPr>
        <w:pStyle w:val="Titre1"/>
        <w:numPr>
          <w:ilvl w:val="0"/>
          <w:numId w:val="10"/>
        </w:numPr>
        <w:rPr>
          <w:rFonts w:asciiTheme="minorHAnsi" w:hAnsiTheme="minorHAnsi"/>
          <w:sz w:val="22"/>
          <w:szCs w:val="22"/>
          <w:lang w:val="fr-FR"/>
        </w:rPr>
      </w:pPr>
      <w:bookmarkStart w:id="27" w:name="_Toc447100921"/>
      <w:r w:rsidRPr="004C7F5F">
        <w:rPr>
          <w:rFonts w:asciiTheme="minorHAnsi" w:hAnsiTheme="minorHAnsi"/>
          <w:sz w:val="22"/>
          <w:szCs w:val="22"/>
          <w:lang w:val="fr-FR"/>
        </w:rPr>
        <w:lastRenderedPageBreak/>
        <w:t>Description et contexte de développement du projet</w:t>
      </w:r>
      <w:bookmarkEnd w:id="27"/>
    </w:p>
    <w:p w:rsidR="001E57DB" w:rsidRPr="004C7F5F" w:rsidRDefault="00875634" w:rsidP="001E57DB">
      <w:pPr>
        <w:pStyle w:val="Sansinterligne"/>
        <w:rPr>
          <w:lang w:val="fr-FR"/>
        </w:rPr>
      </w:pPr>
      <w:r w:rsidRPr="004C7F5F">
        <w:rPr>
          <w:lang w:val="fr-FR"/>
        </w:rPr>
        <w:t xml:space="preserve">Comme indiqué précédemment, ce chapitre commence par une description du projet et du contexte de développement du projet à commencer par le démarrage qui fait l’objet du premier point ci-dessous. </w:t>
      </w:r>
    </w:p>
    <w:p w:rsidR="007F79B6" w:rsidRPr="004C7F5F" w:rsidRDefault="001E57DB" w:rsidP="001E57DB">
      <w:pPr>
        <w:pStyle w:val="Titre2"/>
        <w:numPr>
          <w:ilvl w:val="1"/>
          <w:numId w:val="4"/>
        </w:numPr>
        <w:rPr>
          <w:rFonts w:asciiTheme="minorHAnsi" w:hAnsiTheme="minorHAnsi"/>
          <w:sz w:val="22"/>
          <w:szCs w:val="22"/>
          <w:lang w:val="fr-FR"/>
        </w:rPr>
      </w:pPr>
      <w:bookmarkStart w:id="28" w:name="_Toc447100922"/>
      <w:r w:rsidRPr="004C7F5F">
        <w:rPr>
          <w:rFonts w:asciiTheme="minorHAnsi" w:hAnsiTheme="minorHAnsi"/>
          <w:sz w:val="22"/>
          <w:szCs w:val="22"/>
          <w:lang w:val="fr-FR"/>
        </w:rPr>
        <w:t>Démarrage et durée du projet</w:t>
      </w:r>
      <w:bookmarkEnd w:id="28"/>
      <w:r w:rsidRPr="004C7F5F">
        <w:rPr>
          <w:rFonts w:asciiTheme="minorHAnsi" w:hAnsiTheme="minorHAnsi"/>
          <w:sz w:val="22"/>
          <w:szCs w:val="22"/>
          <w:lang w:val="fr-FR"/>
        </w:rPr>
        <w:t xml:space="preserve"> </w:t>
      </w:r>
    </w:p>
    <w:p w:rsidR="00272FF4" w:rsidRPr="004C7F5F" w:rsidRDefault="00B30B53" w:rsidP="00D6009B">
      <w:pPr>
        <w:pStyle w:val="Sansinterligne"/>
        <w:jc w:val="both"/>
        <w:rPr>
          <w:lang w:val="fr-FR"/>
        </w:rPr>
      </w:pPr>
      <w:r w:rsidRPr="004C7F5F">
        <w:rPr>
          <w:lang w:val="fr-FR"/>
        </w:rPr>
        <w:t>Prévue pour une durée de cinq (05) ans, suivant l</w:t>
      </w:r>
      <w:r w:rsidR="000F4182" w:rsidRPr="004C7F5F">
        <w:rPr>
          <w:lang w:val="fr-FR"/>
        </w:rPr>
        <w:t>es rapports d</w:t>
      </w:r>
      <w:r w:rsidRPr="004C7F5F">
        <w:rPr>
          <w:lang w:val="fr-FR"/>
        </w:rPr>
        <w:t xml:space="preserve">e revue du </w:t>
      </w:r>
      <w:r w:rsidR="000F4182" w:rsidRPr="004C7F5F">
        <w:rPr>
          <w:lang w:val="fr-FR"/>
        </w:rPr>
        <w:t xml:space="preserve">projet (PIR), le démarrage du projet a connu un </w:t>
      </w:r>
      <w:r w:rsidR="00660574" w:rsidRPr="004C7F5F">
        <w:rPr>
          <w:lang w:val="fr-FR"/>
        </w:rPr>
        <w:t xml:space="preserve">sérieux </w:t>
      </w:r>
      <w:r w:rsidR="000F4182" w:rsidRPr="004C7F5F">
        <w:rPr>
          <w:lang w:val="fr-FR"/>
        </w:rPr>
        <w:t xml:space="preserve">retard </w:t>
      </w:r>
      <w:r w:rsidR="00660574" w:rsidRPr="004C7F5F">
        <w:rPr>
          <w:lang w:val="fr-FR"/>
        </w:rPr>
        <w:t xml:space="preserve">et n’avait </w:t>
      </w:r>
      <w:r w:rsidR="000F4182" w:rsidRPr="004C7F5F">
        <w:rPr>
          <w:lang w:val="fr-FR"/>
        </w:rPr>
        <w:t>pu être effecti</w:t>
      </w:r>
      <w:r w:rsidR="00660574" w:rsidRPr="004C7F5F">
        <w:rPr>
          <w:lang w:val="fr-FR"/>
        </w:rPr>
        <w:t xml:space="preserve">f </w:t>
      </w:r>
      <w:r w:rsidR="000F4182" w:rsidRPr="004C7F5F">
        <w:rPr>
          <w:lang w:val="fr-FR"/>
        </w:rPr>
        <w:t xml:space="preserve">qu’à partir de 2012. Le document de </w:t>
      </w:r>
      <w:r w:rsidR="00C6598C">
        <w:rPr>
          <w:lang w:val="fr-FR"/>
        </w:rPr>
        <w:t xml:space="preserve">projet a été signé en Mars 2010, mais le </w:t>
      </w:r>
      <w:r w:rsidR="00660574" w:rsidRPr="004C7F5F">
        <w:rPr>
          <w:lang w:val="fr-FR"/>
        </w:rPr>
        <w:t xml:space="preserve">démarrage </w:t>
      </w:r>
      <w:r w:rsidR="009A4F2A">
        <w:rPr>
          <w:lang w:val="fr-FR"/>
        </w:rPr>
        <w:t xml:space="preserve">effectif </w:t>
      </w:r>
      <w:r w:rsidR="00DA3CA4" w:rsidRPr="004C7F5F">
        <w:rPr>
          <w:lang w:val="fr-FR"/>
        </w:rPr>
        <w:t xml:space="preserve">du projet </w:t>
      </w:r>
      <w:r w:rsidR="009A4F2A">
        <w:rPr>
          <w:lang w:val="fr-FR"/>
        </w:rPr>
        <w:t xml:space="preserve">a pris du </w:t>
      </w:r>
      <w:r w:rsidR="000F4182" w:rsidRPr="004C7F5F">
        <w:rPr>
          <w:lang w:val="fr-FR"/>
        </w:rPr>
        <w:t xml:space="preserve">temps </w:t>
      </w:r>
      <w:r w:rsidR="009A4F2A">
        <w:rPr>
          <w:lang w:val="fr-FR"/>
        </w:rPr>
        <w:t xml:space="preserve">avec plus d’une année de retard </w:t>
      </w:r>
      <w:r w:rsidR="00AF6CAB" w:rsidRPr="004C7F5F">
        <w:rPr>
          <w:lang w:val="fr-FR"/>
        </w:rPr>
        <w:t xml:space="preserve">accusé par l’équipe du projet </w:t>
      </w:r>
      <w:r w:rsidR="009A4F2A">
        <w:rPr>
          <w:lang w:val="fr-FR"/>
        </w:rPr>
        <w:t>avant d’</w:t>
      </w:r>
      <w:r w:rsidR="00AF6CAB" w:rsidRPr="004C7F5F">
        <w:rPr>
          <w:lang w:val="fr-FR"/>
        </w:rPr>
        <w:t>organiser l’atelier de lancement du projet</w:t>
      </w:r>
      <w:r w:rsidR="009A4F2A">
        <w:rPr>
          <w:lang w:val="fr-FR"/>
        </w:rPr>
        <w:t xml:space="preserve"> en 2012</w:t>
      </w:r>
      <w:r w:rsidR="000F4182" w:rsidRPr="004C7F5F">
        <w:rPr>
          <w:lang w:val="fr-FR"/>
        </w:rPr>
        <w:t xml:space="preserve">. </w:t>
      </w:r>
      <w:r w:rsidR="00E775C4">
        <w:rPr>
          <w:lang w:val="fr-FR"/>
        </w:rPr>
        <w:t xml:space="preserve"> </w:t>
      </w:r>
      <w:r w:rsidR="00AF6CAB" w:rsidRPr="004C7F5F">
        <w:rPr>
          <w:lang w:val="fr-FR"/>
        </w:rPr>
        <w:t>La durée du projet éta</w:t>
      </w:r>
      <w:r w:rsidR="009A4F2A">
        <w:rPr>
          <w:lang w:val="fr-FR"/>
        </w:rPr>
        <w:t>n</w:t>
      </w:r>
      <w:r w:rsidR="00AF6CAB" w:rsidRPr="004C7F5F">
        <w:rPr>
          <w:lang w:val="fr-FR"/>
        </w:rPr>
        <w:t>t de 05 ans</w:t>
      </w:r>
      <w:r w:rsidR="009A4F2A">
        <w:rPr>
          <w:lang w:val="fr-FR"/>
        </w:rPr>
        <w:t xml:space="preserve">, il a été nécessaire de prendre en </w:t>
      </w:r>
      <w:r w:rsidR="00AF6CAB" w:rsidRPr="004C7F5F">
        <w:rPr>
          <w:lang w:val="fr-FR"/>
        </w:rPr>
        <w:t xml:space="preserve">compte la date effective de démarrage du projet (Novembre 2011) </w:t>
      </w:r>
      <w:r w:rsidR="009A4F2A">
        <w:rPr>
          <w:lang w:val="fr-FR"/>
        </w:rPr>
        <w:t xml:space="preserve">afin de reconsidérer </w:t>
      </w:r>
      <w:r w:rsidR="00AF6CAB" w:rsidRPr="004C7F5F">
        <w:rPr>
          <w:lang w:val="fr-FR"/>
        </w:rPr>
        <w:t xml:space="preserve">la date de clôture effective du projet </w:t>
      </w:r>
      <w:r w:rsidR="009A4F2A">
        <w:rPr>
          <w:lang w:val="fr-FR"/>
        </w:rPr>
        <w:t xml:space="preserve">qui ainsi </w:t>
      </w:r>
      <w:r w:rsidR="00AF6CAB" w:rsidRPr="004C7F5F">
        <w:rPr>
          <w:lang w:val="fr-FR"/>
        </w:rPr>
        <w:t xml:space="preserve">été fixée pour le 31 Décembre 2015. </w:t>
      </w:r>
      <w:r w:rsidR="004A3464" w:rsidRPr="004C7F5F">
        <w:rPr>
          <w:lang w:val="fr-FR"/>
        </w:rPr>
        <w:t xml:space="preserve">Mais il reste à noter que ce retard n’affecte en rien la viabilité ou la pertinence du projet qui fait d’ailleurs partie des TOP priorités du Gouvernement. </w:t>
      </w:r>
      <w:r w:rsidR="00E4394C" w:rsidRPr="004C7F5F">
        <w:rPr>
          <w:lang w:val="fr-FR"/>
        </w:rPr>
        <w:t xml:space="preserve">C’est ce qui explique la clôture effective du projet le 31 Décembre 2015 et l’organisation de cette évaluation finale en Février 2016 dans le délai prévu conformément aux procédures du PNUD/FEM. </w:t>
      </w:r>
    </w:p>
    <w:p w:rsidR="007F79B6" w:rsidRPr="004C7F5F" w:rsidRDefault="001E57DB" w:rsidP="00D07A55">
      <w:pPr>
        <w:pStyle w:val="Titre2"/>
        <w:numPr>
          <w:ilvl w:val="1"/>
          <w:numId w:val="4"/>
        </w:numPr>
        <w:rPr>
          <w:rFonts w:asciiTheme="minorHAnsi" w:eastAsia="Times New Roman" w:hAnsiTheme="minorHAnsi"/>
          <w:sz w:val="22"/>
          <w:szCs w:val="22"/>
          <w:lang w:val="fr-FR"/>
        </w:rPr>
      </w:pPr>
      <w:bookmarkStart w:id="29" w:name="_Toc447100923"/>
      <w:r w:rsidRPr="004C7F5F">
        <w:rPr>
          <w:rFonts w:asciiTheme="minorHAnsi" w:hAnsiTheme="minorHAnsi"/>
          <w:sz w:val="22"/>
          <w:szCs w:val="22"/>
          <w:lang w:val="fr-FR"/>
        </w:rPr>
        <w:t>Problèmes que le projet visait à régler</w:t>
      </w:r>
      <w:bookmarkEnd w:id="29"/>
    </w:p>
    <w:p w:rsidR="002D384B" w:rsidRPr="004C7F5F" w:rsidRDefault="00E3208E" w:rsidP="002D384B">
      <w:pPr>
        <w:pStyle w:val="Sansinterligne"/>
        <w:jc w:val="both"/>
        <w:rPr>
          <w:rFonts w:cs="Arial"/>
          <w:lang w:val="fr-FR"/>
        </w:rPr>
      </w:pPr>
      <w:r w:rsidRPr="004C7F5F">
        <w:rPr>
          <w:rFonts w:cs="Arial"/>
          <w:lang w:val="fr-FR"/>
        </w:rPr>
        <w:t xml:space="preserve">La </w:t>
      </w:r>
      <w:r w:rsidR="00D6009B" w:rsidRPr="004C7F5F">
        <w:rPr>
          <w:rFonts w:cs="Arial"/>
          <w:lang w:val="fr-FR"/>
        </w:rPr>
        <w:t xml:space="preserve">République de Djibouti dispose d’une </w:t>
      </w:r>
      <w:r w:rsidRPr="004C7F5F">
        <w:rPr>
          <w:rFonts w:cs="Arial"/>
          <w:lang w:val="fr-FR"/>
        </w:rPr>
        <w:t xml:space="preserve">biodiversité marine </w:t>
      </w:r>
      <w:r w:rsidR="00D6009B" w:rsidRPr="004C7F5F">
        <w:rPr>
          <w:rFonts w:cs="Arial"/>
          <w:lang w:val="fr-FR"/>
        </w:rPr>
        <w:t xml:space="preserve">très riche qui comprend des espèces à haute valeur pour la conservation telles que  les tortues marines dont on rencontre </w:t>
      </w:r>
      <w:r w:rsidRPr="004C7F5F">
        <w:rPr>
          <w:rFonts w:cs="Arial"/>
          <w:lang w:val="fr-FR"/>
        </w:rPr>
        <w:t xml:space="preserve">cinq espèces </w:t>
      </w:r>
      <w:r w:rsidR="00D6009B" w:rsidRPr="004C7F5F">
        <w:rPr>
          <w:rFonts w:cs="Arial"/>
          <w:lang w:val="fr-FR"/>
        </w:rPr>
        <w:t xml:space="preserve">dans les eaux de Djibouti de même que </w:t>
      </w:r>
      <w:r w:rsidRPr="004C7F5F">
        <w:rPr>
          <w:rFonts w:cs="Arial"/>
          <w:lang w:val="fr-FR"/>
        </w:rPr>
        <w:t>la baleine à bosse (Megaptera novaeangliae) et la Baleine bleue (Balaenoptera musculus</w:t>
      </w:r>
      <w:r w:rsidR="000255AC" w:rsidRPr="004C7F5F">
        <w:rPr>
          <w:rFonts w:cs="Arial"/>
          <w:lang w:val="fr-FR"/>
        </w:rPr>
        <w:t>)</w:t>
      </w:r>
      <w:r w:rsidR="00D6009B" w:rsidRPr="004C7F5F">
        <w:rPr>
          <w:rFonts w:cs="Arial"/>
          <w:lang w:val="fr-FR"/>
        </w:rPr>
        <w:t xml:space="preserve">. En plus, on rencontre également dans les eaux de Djibouti les requins baleines (rhincodon typus) et d’autres espèces marines d'intérêt spécial tel que le Dugong (Dugong dugon). Le pays possède aussi des récifs coralliens et des mangroves d’importance globale pour la biodiversité. </w:t>
      </w:r>
      <w:r w:rsidR="00D07A55" w:rsidRPr="004C7F5F">
        <w:rPr>
          <w:rFonts w:cs="Arial"/>
          <w:lang w:val="fr-FR"/>
        </w:rPr>
        <w:t xml:space="preserve"> </w:t>
      </w:r>
      <w:r w:rsidR="002D384B" w:rsidRPr="004C7F5F">
        <w:rPr>
          <w:rFonts w:cs="Arial"/>
          <w:lang w:val="fr-FR"/>
        </w:rPr>
        <w:t xml:space="preserve">A cet effet, le projet visait à résoudre les menaces importantes </w:t>
      </w:r>
      <w:r w:rsidR="00315653" w:rsidRPr="004C7F5F">
        <w:rPr>
          <w:rFonts w:cs="Arial"/>
          <w:lang w:val="fr-FR"/>
        </w:rPr>
        <w:t>identifiées</w:t>
      </w:r>
      <w:r w:rsidR="002D384B" w:rsidRPr="004C7F5F">
        <w:rPr>
          <w:rFonts w:cs="Arial"/>
          <w:lang w:val="fr-FR"/>
        </w:rPr>
        <w:t xml:space="preserve"> au niveau de la biodiversité marine de Djibouti dont entre autre : </w:t>
      </w:r>
    </w:p>
    <w:p w:rsidR="00E3208E" w:rsidRPr="004C7F5F" w:rsidRDefault="00315653" w:rsidP="00535F19">
      <w:pPr>
        <w:numPr>
          <w:ilvl w:val="0"/>
          <w:numId w:val="13"/>
        </w:numPr>
        <w:spacing w:after="60" w:line="240" w:lineRule="auto"/>
        <w:jc w:val="both"/>
        <w:rPr>
          <w:rFonts w:cs="Arial"/>
          <w:lang w:val="fr-FR"/>
        </w:rPr>
      </w:pPr>
      <w:r w:rsidRPr="004C7F5F">
        <w:rPr>
          <w:rFonts w:cs="Arial"/>
          <w:lang w:val="fr-FR"/>
        </w:rPr>
        <w:t xml:space="preserve">La </w:t>
      </w:r>
      <w:r w:rsidR="00E3208E" w:rsidRPr="004C7F5F">
        <w:rPr>
          <w:rFonts w:cs="Arial"/>
          <w:u w:val="single"/>
          <w:lang w:val="fr-FR"/>
        </w:rPr>
        <w:t>dégradation de la zone côtière</w:t>
      </w:r>
      <w:r w:rsidR="00E3208E" w:rsidRPr="004C7F5F">
        <w:rPr>
          <w:rFonts w:cs="Arial"/>
          <w:lang w:val="fr-FR"/>
        </w:rPr>
        <w:t xml:space="preserve"> due </w:t>
      </w:r>
      <w:r w:rsidRPr="004C7F5F">
        <w:rPr>
          <w:rFonts w:cs="Arial"/>
          <w:lang w:val="fr-FR"/>
        </w:rPr>
        <w:t>aux</w:t>
      </w:r>
      <w:r w:rsidR="00E3208E" w:rsidRPr="004C7F5F">
        <w:rPr>
          <w:rFonts w:cs="Arial"/>
          <w:lang w:val="fr-FR"/>
        </w:rPr>
        <w:t xml:space="preserve"> construction</w:t>
      </w:r>
      <w:r w:rsidRPr="004C7F5F">
        <w:rPr>
          <w:rFonts w:cs="Arial"/>
          <w:lang w:val="fr-FR"/>
        </w:rPr>
        <w:t>s</w:t>
      </w:r>
      <w:r w:rsidR="00E3208E" w:rsidRPr="004C7F5F">
        <w:rPr>
          <w:rFonts w:cs="Arial"/>
          <w:lang w:val="fr-FR"/>
        </w:rPr>
        <w:t xml:space="preserve"> intensive</w:t>
      </w:r>
      <w:r w:rsidRPr="004C7F5F">
        <w:rPr>
          <w:rFonts w:cs="Arial"/>
          <w:lang w:val="fr-FR"/>
        </w:rPr>
        <w:t>s</w:t>
      </w:r>
      <w:r w:rsidR="00E3208E" w:rsidRPr="004C7F5F">
        <w:rPr>
          <w:rFonts w:cs="Arial"/>
          <w:lang w:val="fr-FR"/>
        </w:rPr>
        <w:t xml:space="preserve">, aux déchets solides et aux rejets liquides </w:t>
      </w:r>
      <w:r w:rsidRPr="004C7F5F">
        <w:rPr>
          <w:rFonts w:cs="Arial"/>
          <w:lang w:val="fr-FR"/>
        </w:rPr>
        <w:t xml:space="preserve">qui </w:t>
      </w:r>
      <w:r w:rsidR="00E3208E" w:rsidRPr="004C7F5F">
        <w:rPr>
          <w:rFonts w:cs="Arial"/>
          <w:lang w:val="fr-FR"/>
        </w:rPr>
        <w:t>menacent le récif corallien, les mangroves et l’équilibre de l’écosystème marin</w:t>
      </w:r>
      <w:r w:rsidRPr="004C7F5F">
        <w:rPr>
          <w:rFonts w:cs="Arial"/>
          <w:lang w:val="fr-FR"/>
        </w:rPr>
        <w:t xml:space="preserve"> ; </w:t>
      </w:r>
    </w:p>
    <w:p w:rsidR="00E3208E" w:rsidRPr="004C7F5F" w:rsidRDefault="00315653" w:rsidP="00535F19">
      <w:pPr>
        <w:numPr>
          <w:ilvl w:val="0"/>
          <w:numId w:val="13"/>
        </w:numPr>
        <w:spacing w:after="60" w:line="240" w:lineRule="auto"/>
        <w:jc w:val="both"/>
        <w:rPr>
          <w:rFonts w:cs="Arial"/>
          <w:lang w:val="fr-FR"/>
        </w:rPr>
      </w:pPr>
      <w:r w:rsidRPr="004C7F5F">
        <w:rPr>
          <w:rFonts w:cs="Arial"/>
          <w:lang w:val="fr-FR"/>
        </w:rPr>
        <w:t xml:space="preserve">La </w:t>
      </w:r>
      <w:r w:rsidR="00E3208E" w:rsidRPr="004C7F5F">
        <w:rPr>
          <w:rFonts w:cs="Arial"/>
          <w:u w:val="single"/>
          <w:lang w:val="fr-FR"/>
        </w:rPr>
        <w:t>pêche intensive et illégal</w:t>
      </w:r>
      <w:r w:rsidRPr="004C7F5F">
        <w:rPr>
          <w:rFonts w:cs="Arial"/>
          <w:u w:val="single"/>
          <w:lang w:val="fr-FR"/>
        </w:rPr>
        <w:t>e</w:t>
      </w:r>
      <w:r w:rsidR="00E3208E" w:rsidRPr="004C7F5F">
        <w:rPr>
          <w:rFonts w:cs="Arial"/>
          <w:lang w:val="fr-FR"/>
        </w:rPr>
        <w:t xml:space="preserve"> pratiquée (bateaux étrangers, pêcheurs Yéménites et Somaliens) </w:t>
      </w:r>
      <w:r w:rsidRPr="004C7F5F">
        <w:rPr>
          <w:rFonts w:cs="Arial"/>
          <w:lang w:val="fr-FR"/>
        </w:rPr>
        <w:t xml:space="preserve">qui </w:t>
      </w:r>
      <w:r w:rsidR="00E3208E" w:rsidRPr="004C7F5F">
        <w:rPr>
          <w:rFonts w:cs="Arial"/>
          <w:lang w:val="fr-FR"/>
        </w:rPr>
        <w:t>menacent la population de requins, la population d’holothurie, la population de tortue de mer et la biodiversité marine</w:t>
      </w:r>
      <w:r w:rsidRPr="004C7F5F">
        <w:rPr>
          <w:rFonts w:cs="Arial"/>
          <w:lang w:val="fr-FR"/>
        </w:rPr>
        <w:t xml:space="preserve"> en général ; </w:t>
      </w:r>
    </w:p>
    <w:p w:rsidR="00E3208E" w:rsidRPr="004C7F5F" w:rsidRDefault="00315653" w:rsidP="00535F19">
      <w:pPr>
        <w:numPr>
          <w:ilvl w:val="0"/>
          <w:numId w:val="13"/>
        </w:numPr>
        <w:spacing w:after="60" w:line="240" w:lineRule="auto"/>
        <w:jc w:val="both"/>
        <w:rPr>
          <w:rFonts w:cs="Arial"/>
          <w:lang w:val="fr-FR"/>
        </w:rPr>
      </w:pPr>
      <w:r w:rsidRPr="004C7F5F">
        <w:rPr>
          <w:rFonts w:cs="Arial"/>
          <w:lang w:val="fr-FR"/>
        </w:rPr>
        <w:t xml:space="preserve">La </w:t>
      </w:r>
      <w:r w:rsidR="00E3208E" w:rsidRPr="004C7F5F">
        <w:rPr>
          <w:rFonts w:cs="Arial"/>
          <w:u w:val="single"/>
          <w:lang w:val="fr-FR"/>
        </w:rPr>
        <w:t>dégradation marine due au</w:t>
      </w:r>
      <w:r w:rsidRPr="004C7F5F">
        <w:rPr>
          <w:rFonts w:cs="Arial"/>
          <w:u w:val="single"/>
          <w:lang w:val="fr-FR"/>
        </w:rPr>
        <w:t>x</w:t>
      </w:r>
      <w:r w:rsidR="00E3208E" w:rsidRPr="004C7F5F">
        <w:rPr>
          <w:rFonts w:cs="Arial"/>
          <w:u w:val="single"/>
          <w:lang w:val="fr-FR"/>
        </w:rPr>
        <w:t xml:space="preserve"> </w:t>
      </w:r>
      <w:r w:rsidRPr="004C7F5F">
        <w:rPr>
          <w:rFonts w:cs="Arial"/>
          <w:u w:val="single"/>
          <w:lang w:val="fr-FR"/>
        </w:rPr>
        <w:t>trafics</w:t>
      </w:r>
      <w:r w:rsidR="00E3208E" w:rsidRPr="004C7F5F">
        <w:rPr>
          <w:rFonts w:cs="Arial"/>
          <w:lang w:val="fr-FR"/>
        </w:rPr>
        <w:t xml:space="preserve"> marin</w:t>
      </w:r>
      <w:r w:rsidRPr="004C7F5F">
        <w:rPr>
          <w:rFonts w:cs="Arial"/>
          <w:lang w:val="fr-FR"/>
        </w:rPr>
        <w:t>s</w:t>
      </w:r>
      <w:r w:rsidR="00E3208E" w:rsidRPr="004C7F5F">
        <w:rPr>
          <w:rFonts w:cs="Arial"/>
          <w:lang w:val="fr-FR"/>
        </w:rPr>
        <w:t xml:space="preserve"> commercia</w:t>
      </w:r>
      <w:r w:rsidRPr="004C7F5F">
        <w:rPr>
          <w:rFonts w:cs="Arial"/>
          <w:lang w:val="fr-FR"/>
        </w:rPr>
        <w:t>ux</w:t>
      </w:r>
      <w:r w:rsidR="00E3208E" w:rsidRPr="004C7F5F">
        <w:rPr>
          <w:rFonts w:cs="Arial"/>
          <w:lang w:val="fr-FR"/>
        </w:rPr>
        <w:t xml:space="preserve"> et aux bateaux de plaisance </w:t>
      </w:r>
      <w:r w:rsidRPr="004C7F5F">
        <w:rPr>
          <w:rFonts w:cs="Arial"/>
          <w:lang w:val="fr-FR"/>
        </w:rPr>
        <w:t xml:space="preserve">qui </w:t>
      </w:r>
      <w:r w:rsidR="00E3208E" w:rsidRPr="004C7F5F">
        <w:rPr>
          <w:rFonts w:cs="Arial"/>
          <w:lang w:val="fr-FR"/>
        </w:rPr>
        <w:t>menacent le récif corallien, les mangroves et l’équilibre de l’écosystème marin</w:t>
      </w:r>
      <w:r w:rsidRPr="004C7F5F">
        <w:rPr>
          <w:rFonts w:cs="Arial"/>
          <w:lang w:val="fr-FR"/>
        </w:rPr>
        <w:t xml:space="preserve"> ; </w:t>
      </w:r>
    </w:p>
    <w:p w:rsidR="00E3208E" w:rsidRPr="004C7F5F" w:rsidRDefault="00315653" w:rsidP="00535F19">
      <w:pPr>
        <w:numPr>
          <w:ilvl w:val="0"/>
          <w:numId w:val="13"/>
        </w:numPr>
        <w:spacing w:after="60" w:line="240" w:lineRule="auto"/>
        <w:jc w:val="both"/>
        <w:rPr>
          <w:rFonts w:cs="Arial"/>
          <w:lang w:val="fr-FR"/>
        </w:rPr>
      </w:pPr>
      <w:r w:rsidRPr="004C7F5F">
        <w:rPr>
          <w:rFonts w:cs="Arial"/>
          <w:lang w:val="fr-FR"/>
        </w:rPr>
        <w:t>L’</w:t>
      </w:r>
      <w:r w:rsidR="00E3208E" w:rsidRPr="004C7F5F">
        <w:rPr>
          <w:rFonts w:cs="Arial"/>
          <w:lang w:val="fr-FR"/>
        </w:rPr>
        <w:t xml:space="preserve">ensablement des dunes </w:t>
      </w:r>
      <w:r w:rsidRPr="004C7F5F">
        <w:rPr>
          <w:rFonts w:cs="Arial"/>
          <w:lang w:val="fr-FR"/>
        </w:rPr>
        <w:t>qui peuvent conduire à</w:t>
      </w:r>
      <w:r w:rsidR="00E3208E" w:rsidRPr="004C7F5F">
        <w:rPr>
          <w:rFonts w:cs="Arial"/>
          <w:lang w:val="fr-FR"/>
        </w:rPr>
        <w:t xml:space="preserve"> la disparition de la mangrove</w:t>
      </w:r>
      <w:r w:rsidRPr="004C7F5F">
        <w:rPr>
          <w:rFonts w:cs="Arial"/>
          <w:lang w:val="fr-FR"/>
        </w:rPr>
        <w:t> ;</w:t>
      </w:r>
      <w:r w:rsidR="002C5370" w:rsidRPr="004C7F5F">
        <w:rPr>
          <w:rFonts w:cs="Arial"/>
          <w:lang w:val="fr-FR"/>
        </w:rPr>
        <w:t xml:space="preserve"> </w:t>
      </w:r>
    </w:p>
    <w:p w:rsidR="00E3208E" w:rsidRPr="004C7F5F" w:rsidRDefault="00E9781D" w:rsidP="00535F19">
      <w:pPr>
        <w:numPr>
          <w:ilvl w:val="0"/>
          <w:numId w:val="13"/>
        </w:numPr>
        <w:spacing w:after="60" w:line="240" w:lineRule="auto"/>
        <w:jc w:val="both"/>
        <w:rPr>
          <w:rFonts w:cs="Arial"/>
          <w:lang w:val="fr-FR"/>
        </w:rPr>
      </w:pPr>
      <w:r w:rsidRPr="004C7F5F">
        <w:rPr>
          <w:rFonts w:cs="Arial"/>
          <w:lang w:val="fr-FR"/>
        </w:rPr>
        <w:t xml:space="preserve">La présence des </w:t>
      </w:r>
      <w:r w:rsidR="00E3208E" w:rsidRPr="00E775C4">
        <w:rPr>
          <w:rFonts w:cs="Arial"/>
          <w:u w:val="single"/>
          <w:lang w:val="fr-FR"/>
        </w:rPr>
        <w:t>espèces envahissantes</w:t>
      </w:r>
      <w:r w:rsidR="00E3208E" w:rsidRPr="004C7F5F">
        <w:rPr>
          <w:rFonts w:cs="Arial"/>
          <w:lang w:val="fr-FR"/>
        </w:rPr>
        <w:t xml:space="preserve"> </w:t>
      </w:r>
      <w:r w:rsidRPr="004C7F5F">
        <w:rPr>
          <w:rFonts w:cs="Arial"/>
          <w:lang w:val="fr-FR"/>
        </w:rPr>
        <w:t xml:space="preserve">qui </w:t>
      </w:r>
      <w:r w:rsidR="00E3208E" w:rsidRPr="004C7F5F">
        <w:rPr>
          <w:rFonts w:cs="Arial"/>
          <w:lang w:val="fr-FR"/>
        </w:rPr>
        <w:t>fragilisent l’écosystème marin</w:t>
      </w:r>
      <w:r w:rsidRPr="004C7F5F">
        <w:rPr>
          <w:rFonts w:cs="Arial"/>
          <w:lang w:val="fr-FR"/>
        </w:rPr>
        <w:t xml:space="preserve">. </w:t>
      </w:r>
    </w:p>
    <w:p w:rsidR="00E775C4" w:rsidRDefault="00E775C4" w:rsidP="00D07A55">
      <w:pPr>
        <w:pStyle w:val="Paragraphedeliste"/>
        <w:rPr>
          <w:rFonts w:asciiTheme="minorHAnsi" w:hAnsiTheme="minorHAnsi"/>
          <w:b/>
          <w:bCs/>
          <w:sz w:val="22"/>
          <w:szCs w:val="22"/>
          <w:u w:val="single"/>
        </w:rPr>
      </w:pPr>
      <w:r w:rsidRPr="004C7F5F">
        <w:rPr>
          <w:rFonts w:asciiTheme="minorHAnsi" w:hAnsiTheme="minorHAnsi"/>
          <w:noProof/>
          <w:sz w:val="22"/>
          <w:szCs w:val="22"/>
        </w:rPr>
        <w:drawing>
          <wp:anchor distT="0" distB="0" distL="114300" distR="114300" simplePos="0" relativeHeight="251662336" behindDoc="0" locked="0" layoutInCell="1" allowOverlap="1" wp14:anchorId="006DDDCB" wp14:editId="11E269B9">
            <wp:simplePos x="0" y="0"/>
            <wp:positionH relativeFrom="column">
              <wp:align>left</wp:align>
            </wp:positionH>
            <wp:positionV relativeFrom="paragraph">
              <wp:align>top</wp:align>
            </wp:positionV>
            <wp:extent cx="3251835" cy="1981200"/>
            <wp:effectExtent l="0" t="0" r="5715" b="0"/>
            <wp:wrapSquare wrapText="bothSides"/>
            <wp:docPr id="3" name="Image 3" descr="IMG_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3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83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7A55" w:rsidRPr="004C7F5F" w:rsidRDefault="00FD3C78" w:rsidP="00D07A55">
      <w:pPr>
        <w:pStyle w:val="Paragraphedeliste"/>
        <w:rPr>
          <w:rFonts w:asciiTheme="minorHAnsi" w:hAnsiTheme="minorHAnsi"/>
          <w:b/>
          <w:bCs/>
          <w:sz w:val="22"/>
          <w:szCs w:val="22"/>
        </w:rPr>
      </w:pPr>
      <w:r w:rsidRPr="004C7F5F">
        <w:rPr>
          <w:rFonts w:asciiTheme="minorHAnsi" w:hAnsiTheme="minorHAnsi"/>
          <w:b/>
          <w:bCs/>
          <w:sz w:val="22"/>
          <w:szCs w:val="22"/>
          <w:u w:val="single"/>
        </w:rPr>
        <w:t>Figure 1</w:t>
      </w:r>
      <w:r w:rsidRPr="004C7F5F">
        <w:rPr>
          <w:rFonts w:asciiTheme="minorHAnsi" w:hAnsiTheme="minorHAnsi"/>
          <w:b/>
          <w:bCs/>
          <w:sz w:val="22"/>
          <w:szCs w:val="22"/>
        </w:rPr>
        <w:t xml:space="preserve"> : </w:t>
      </w:r>
    </w:p>
    <w:p w:rsidR="00FD3C78" w:rsidRPr="004C7F5F" w:rsidRDefault="00E775C4" w:rsidP="00D07A55">
      <w:pPr>
        <w:pStyle w:val="Paragraphedeliste"/>
        <w:rPr>
          <w:rFonts w:asciiTheme="minorHAnsi" w:hAnsiTheme="minorHAnsi"/>
          <w:b/>
          <w:bCs/>
          <w:sz w:val="22"/>
          <w:szCs w:val="22"/>
        </w:rPr>
      </w:pPr>
      <w:r>
        <w:rPr>
          <w:rFonts w:asciiTheme="minorHAnsi" w:hAnsiTheme="minorHAnsi"/>
          <w:bCs/>
          <w:sz w:val="22"/>
          <w:szCs w:val="22"/>
        </w:rPr>
        <w:t>D</w:t>
      </w:r>
      <w:r w:rsidR="00FD3C78" w:rsidRPr="004C7F5F">
        <w:rPr>
          <w:rFonts w:asciiTheme="minorHAnsi" w:hAnsiTheme="minorHAnsi"/>
          <w:bCs/>
          <w:sz w:val="22"/>
          <w:szCs w:val="22"/>
        </w:rPr>
        <w:t>égradation de la mangrove dans les îles M</w:t>
      </w:r>
      <w:r>
        <w:rPr>
          <w:rFonts w:asciiTheme="minorHAnsi" w:hAnsiTheme="minorHAnsi"/>
          <w:bCs/>
          <w:sz w:val="22"/>
          <w:szCs w:val="22"/>
        </w:rPr>
        <w:t>oucha</w:t>
      </w:r>
      <w:r w:rsidR="00FD3C78" w:rsidRPr="004C7F5F">
        <w:rPr>
          <w:rFonts w:asciiTheme="minorHAnsi" w:hAnsiTheme="minorHAnsi"/>
          <w:bCs/>
          <w:sz w:val="22"/>
          <w:szCs w:val="22"/>
        </w:rPr>
        <w:t xml:space="preserve"> et Maskali</w:t>
      </w:r>
      <w:r w:rsidR="00FD3C78" w:rsidRPr="004C7F5F">
        <w:rPr>
          <w:rFonts w:asciiTheme="minorHAnsi" w:hAnsiTheme="minorHAnsi"/>
          <w:b/>
          <w:bCs/>
          <w:sz w:val="22"/>
          <w:szCs w:val="22"/>
        </w:rPr>
        <w:t xml:space="preserve"> </w:t>
      </w:r>
    </w:p>
    <w:p w:rsidR="004C0D21" w:rsidRPr="004C7F5F" w:rsidRDefault="00FD3C78" w:rsidP="00FD3C78">
      <w:pPr>
        <w:pStyle w:val="Paragraphedeliste"/>
        <w:jc w:val="both"/>
        <w:rPr>
          <w:rFonts w:asciiTheme="minorHAnsi" w:hAnsiTheme="minorHAnsi"/>
          <w:sz w:val="22"/>
          <w:szCs w:val="22"/>
        </w:rPr>
      </w:pPr>
      <w:r w:rsidRPr="004C7F5F">
        <w:rPr>
          <w:rFonts w:asciiTheme="minorHAnsi" w:hAnsiTheme="minorHAnsi"/>
          <w:b/>
          <w:bCs/>
          <w:sz w:val="22"/>
          <w:szCs w:val="22"/>
        </w:rPr>
        <w:br w:type="textWrapping" w:clear="all"/>
      </w:r>
      <w:r w:rsidRPr="004C7F5F">
        <w:rPr>
          <w:rFonts w:asciiTheme="minorHAnsi" w:hAnsiTheme="minorHAnsi"/>
          <w:sz w:val="22"/>
          <w:szCs w:val="22"/>
          <w:u w:val="single"/>
        </w:rPr>
        <w:t>Source</w:t>
      </w:r>
      <w:r w:rsidRPr="004C7F5F">
        <w:rPr>
          <w:rFonts w:asciiTheme="minorHAnsi" w:hAnsiTheme="minorHAnsi"/>
          <w:sz w:val="22"/>
          <w:szCs w:val="22"/>
        </w:rPr>
        <w:t xml:space="preserve"> : PRODOC, </w:t>
      </w:r>
      <w:r w:rsidR="00A36E10" w:rsidRPr="004C7F5F">
        <w:rPr>
          <w:rFonts w:asciiTheme="minorHAnsi" w:hAnsiTheme="minorHAnsi"/>
          <w:sz w:val="22"/>
          <w:szCs w:val="22"/>
        </w:rPr>
        <w:t xml:space="preserve">Photo </w:t>
      </w:r>
      <w:r w:rsidRPr="004C7F5F">
        <w:rPr>
          <w:rFonts w:asciiTheme="minorHAnsi" w:hAnsiTheme="minorHAnsi"/>
          <w:sz w:val="22"/>
          <w:szCs w:val="22"/>
        </w:rPr>
        <w:t>de Nabil, 2009</w:t>
      </w:r>
      <w:r w:rsidR="005D036A">
        <w:rPr>
          <w:rFonts w:asciiTheme="minorHAnsi" w:hAnsiTheme="minorHAnsi"/>
          <w:sz w:val="22"/>
          <w:szCs w:val="22"/>
        </w:rPr>
        <w:t xml:space="preserve">  </w:t>
      </w:r>
    </w:p>
    <w:p w:rsidR="00E3208E" w:rsidRDefault="004C0D21" w:rsidP="00CF27F0">
      <w:pPr>
        <w:pStyle w:val="Sansinterligne"/>
        <w:jc w:val="both"/>
        <w:rPr>
          <w:lang w:val="fr-FR"/>
        </w:rPr>
      </w:pPr>
      <w:r w:rsidRPr="005D036A">
        <w:rPr>
          <w:lang w:val="fr-FR"/>
        </w:rPr>
        <w:lastRenderedPageBreak/>
        <w:t xml:space="preserve">Dans le souci de mieux protéger </w:t>
      </w:r>
      <w:r w:rsidR="00E3208E" w:rsidRPr="005D036A">
        <w:rPr>
          <w:lang w:val="fr-FR"/>
        </w:rPr>
        <w:t>cette biodiversité, la Direction de l’Aménagement du Territoire et de l’Environnement (DATE), au sein du Ministère de l’Habitat, de l’Urbanisme, de l’Environnement et de l’Aménagement du Territoire (MHUEAT), a</w:t>
      </w:r>
      <w:r w:rsidRPr="005D036A">
        <w:rPr>
          <w:lang w:val="fr-FR"/>
        </w:rPr>
        <w:t>vait</w:t>
      </w:r>
      <w:r w:rsidR="00E3208E" w:rsidRPr="005D036A">
        <w:rPr>
          <w:lang w:val="fr-FR"/>
        </w:rPr>
        <w:t xml:space="preserve"> développé la base juridique pour l’établissement des Aires Marines Protégées (AMP) à Djibouti. La Loi N°45/AN/04/5 a été promulguée en  mars  2004 et déclaré </w:t>
      </w:r>
      <w:r w:rsidRPr="005D036A">
        <w:rPr>
          <w:lang w:val="fr-FR"/>
        </w:rPr>
        <w:t xml:space="preserve">les zones ci-dessous comme étant des aires protégées marines et terrestres à Djibouti : </w:t>
      </w:r>
    </w:p>
    <w:p w:rsidR="00972BF5" w:rsidRPr="005D036A" w:rsidRDefault="00972BF5" w:rsidP="00CF27F0">
      <w:pPr>
        <w:pStyle w:val="Sansinterligne"/>
        <w:jc w:val="both"/>
        <w:rPr>
          <w:lang w:val="fr-FR"/>
        </w:rPr>
      </w:pPr>
    </w:p>
    <w:p w:rsidR="00E3208E" w:rsidRPr="005D036A" w:rsidRDefault="004C0D21" w:rsidP="00535F19">
      <w:pPr>
        <w:pStyle w:val="Sansinterligne"/>
        <w:numPr>
          <w:ilvl w:val="0"/>
          <w:numId w:val="32"/>
        </w:numPr>
        <w:jc w:val="both"/>
        <w:rPr>
          <w:lang w:val="fr-FR"/>
        </w:rPr>
      </w:pPr>
      <w:r w:rsidRPr="005D036A">
        <w:rPr>
          <w:lang w:val="fr-FR"/>
        </w:rPr>
        <w:t>Les î</w:t>
      </w:r>
      <w:r w:rsidR="00E3208E" w:rsidRPr="005D036A">
        <w:rPr>
          <w:lang w:val="fr-FR"/>
        </w:rPr>
        <w:t xml:space="preserve">les </w:t>
      </w:r>
      <w:r w:rsidRPr="005D036A">
        <w:rPr>
          <w:lang w:val="fr-FR"/>
        </w:rPr>
        <w:t>‘‘</w:t>
      </w:r>
      <w:r w:rsidR="00E3208E" w:rsidRPr="005D036A">
        <w:rPr>
          <w:lang w:val="fr-FR"/>
        </w:rPr>
        <w:t>Sept Frères</w:t>
      </w:r>
      <w:r w:rsidRPr="005D036A">
        <w:rPr>
          <w:lang w:val="fr-FR"/>
        </w:rPr>
        <w:t>’’</w:t>
      </w:r>
      <w:r w:rsidR="00E3208E" w:rsidRPr="005D036A">
        <w:rPr>
          <w:lang w:val="fr-FR"/>
        </w:rPr>
        <w:t xml:space="preserve"> ainsi que Ras Siyan, Khor Angar et la </w:t>
      </w:r>
      <w:r w:rsidR="00E3208E" w:rsidRPr="005D036A">
        <w:rPr>
          <w:u w:val="single"/>
          <w:lang w:val="fr-FR"/>
        </w:rPr>
        <w:t>For</w:t>
      </w:r>
      <w:r w:rsidRPr="005D036A">
        <w:rPr>
          <w:u w:val="single"/>
          <w:lang w:val="fr-FR"/>
        </w:rPr>
        <w:t>ê</w:t>
      </w:r>
      <w:r w:rsidR="00E3208E" w:rsidRPr="005D036A">
        <w:rPr>
          <w:u w:val="single"/>
          <w:lang w:val="fr-FR"/>
        </w:rPr>
        <w:t>t de Godoria</w:t>
      </w:r>
      <w:r w:rsidR="00E3208E" w:rsidRPr="005D036A">
        <w:rPr>
          <w:lang w:val="fr-FR"/>
        </w:rPr>
        <w:t xml:space="preserve">, </w:t>
      </w:r>
      <w:r w:rsidR="00972BF5">
        <w:rPr>
          <w:lang w:val="fr-FR"/>
        </w:rPr>
        <w:t xml:space="preserve">au </w:t>
      </w:r>
      <w:r w:rsidR="00E3208E" w:rsidRPr="005D036A">
        <w:rPr>
          <w:lang w:val="fr-FR"/>
        </w:rPr>
        <w:t>Nord d</w:t>
      </w:r>
      <w:r w:rsidRPr="005D036A">
        <w:rPr>
          <w:lang w:val="fr-FR"/>
        </w:rPr>
        <w:t>e la préfecture d’</w:t>
      </w:r>
      <w:r w:rsidR="00E3208E" w:rsidRPr="005D036A">
        <w:rPr>
          <w:lang w:val="fr-FR"/>
        </w:rPr>
        <w:t>Obock, avec une superficie terrestre de 20</w:t>
      </w:r>
      <w:r w:rsidRPr="005D036A">
        <w:rPr>
          <w:lang w:val="fr-FR"/>
        </w:rPr>
        <w:t>.</w:t>
      </w:r>
      <w:r w:rsidR="00E3208E" w:rsidRPr="005D036A">
        <w:rPr>
          <w:lang w:val="fr-FR"/>
        </w:rPr>
        <w:t>000 ha et une superficie marine de 4</w:t>
      </w:r>
      <w:r w:rsidRPr="005D036A">
        <w:rPr>
          <w:lang w:val="fr-FR"/>
        </w:rPr>
        <w:t>.</w:t>
      </w:r>
      <w:r w:rsidR="00E3208E" w:rsidRPr="005D036A">
        <w:rPr>
          <w:lang w:val="fr-FR"/>
        </w:rPr>
        <w:t xml:space="preserve">000 ha ; </w:t>
      </w:r>
    </w:p>
    <w:p w:rsidR="00E3208E" w:rsidRPr="005D036A" w:rsidRDefault="004C0D21" w:rsidP="00535F19">
      <w:pPr>
        <w:pStyle w:val="Sansinterligne"/>
        <w:numPr>
          <w:ilvl w:val="0"/>
          <w:numId w:val="32"/>
        </w:numPr>
        <w:jc w:val="both"/>
        <w:rPr>
          <w:lang w:val="fr-FR"/>
        </w:rPr>
      </w:pPr>
      <w:r w:rsidRPr="005D036A">
        <w:rPr>
          <w:lang w:val="fr-FR"/>
        </w:rPr>
        <w:t>Les î</w:t>
      </w:r>
      <w:r w:rsidR="00E3208E" w:rsidRPr="005D036A">
        <w:rPr>
          <w:lang w:val="fr-FR"/>
        </w:rPr>
        <w:t>les de  M</w:t>
      </w:r>
      <w:r w:rsidR="00972BF5">
        <w:rPr>
          <w:lang w:val="fr-FR"/>
        </w:rPr>
        <w:t>ouch</w:t>
      </w:r>
      <w:r w:rsidR="00E3208E" w:rsidRPr="005D036A">
        <w:rPr>
          <w:lang w:val="fr-FR"/>
        </w:rPr>
        <w:t xml:space="preserve">a et Maskali, dans la région de Djibouti, avec une superficie </w:t>
      </w:r>
      <w:r w:rsidRPr="005D036A">
        <w:rPr>
          <w:lang w:val="fr-FR"/>
        </w:rPr>
        <w:t xml:space="preserve">d’environ </w:t>
      </w:r>
      <w:r w:rsidR="00E3208E" w:rsidRPr="005D036A">
        <w:rPr>
          <w:lang w:val="fr-FR"/>
        </w:rPr>
        <w:t xml:space="preserve">500 ha ; </w:t>
      </w:r>
    </w:p>
    <w:p w:rsidR="00E3208E" w:rsidRPr="005D036A" w:rsidRDefault="004C0D21" w:rsidP="00535F19">
      <w:pPr>
        <w:pStyle w:val="Sansinterligne"/>
        <w:numPr>
          <w:ilvl w:val="0"/>
          <w:numId w:val="32"/>
        </w:numPr>
        <w:jc w:val="both"/>
        <w:rPr>
          <w:lang w:val="fr-FR"/>
        </w:rPr>
      </w:pPr>
      <w:r w:rsidRPr="005D036A">
        <w:rPr>
          <w:lang w:val="fr-FR"/>
        </w:rPr>
        <w:t>L’î</w:t>
      </w:r>
      <w:r w:rsidR="00972BF5">
        <w:rPr>
          <w:lang w:val="fr-FR"/>
        </w:rPr>
        <w:t>le de Haramous, ainsi que la cô</w:t>
      </w:r>
      <w:r w:rsidR="00E3208E" w:rsidRPr="005D036A">
        <w:rPr>
          <w:lang w:val="fr-FR"/>
        </w:rPr>
        <w:t>te de Douda-Loyada, dans la r</w:t>
      </w:r>
      <w:r w:rsidRPr="005D036A">
        <w:rPr>
          <w:lang w:val="fr-FR"/>
        </w:rPr>
        <w:t>é</w:t>
      </w:r>
      <w:r w:rsidR="00E3208E" w:rsidRPr="005D036A">
        <w:rPr>
          <w:lang w:val="fr-FR"/>
        </w:rPr>
        <w:t>gion de Djibouti, avec une superficie de 12,000 ha et celle de Haramous-Douda de 3</w:t>
      </w:r>
      <w:r w:rsidRPr="005D036A">
        <w:rPr>
          <w:lang w:val="fr-FR"/>
        </w:rPr>
        <w:t>.</w:t>
      </w:r>
      <w:r w:rsidR="00E3208E" w:rsidRPr="005D036A">
        <w:rPr>
          <w:lang w:val="fr-FR"/>
        </w:rPr>
        <w:t>000 ha</w:t>
      </w:r>
    </w:p>
    <w:p w:rsidR="00E3208E" w:rsidRPr="004C7F5F" w:rsidRDefault="00E3208E" w:rsidP="00D07A55">
      <w:pPr>
        <w:pStyle w:val="Sansinterligne"/>
        <w:jc w:val="both"/>
        <w:rPr>
          <w:lang w:val="fr-FR"/>
        </w:rPr>
      </w:pPr>
    </w:p>
    <w:p w:rsidR="00CF27F0" w:rsidRPr="004C7F5F" w:rsidRDefault="00E3208E" w:rsidP="00D07A55">
      <w:pPr>
        <w:pStyle w:val="Sansinterligne"/>
        <w:jc w:val="both"/>
        <w:rPr>
          <w:lang w:val="fr-FR"/>
        </w:rPr>
      </w:pPr>
      <w:r w:rsidRPr="004C7F5F">
        <w:rPr>
          <w:lang w:val="fr-FR"/>
        </w:rPr>
        <w:t xml:space="preserve">Ainsi, la loi </w:t>
      </w:r>
      <w:r w:rsidR="00CF27F0" w:rsidRPr="004C7F5F">
        <w:rPr>
          <w:lang w:val="fr-FR"/>
        </w:rPr>
        <w:t xml:space="preserve">sur </w:t>
      </w:r>
      <w:r w:rsidRPr="004C7F5F">
        <w:rPr>
          <w:lang w:val="fr-FR"/>
        </w:rPr>
        <w:t xml:space="preserve">AMP servira à protéger une superficie totale autour de 27, 500 ha, ce qui contribuera à la conservation de la biodiversité marine </w:t>
      </w:r>
      <w:r w:rsidR="00CF27F0" w:rsidRPr="004C7F5F">
        <w:rPr>
          <w:lang w:val="fr-FR"/>
        </w:rPr>
        <w:t>de</w:t>
      </w:r>
      <w:r w:rsidRPr="004C7F5F">
        <w:rPr>
          <w:lang w:val="fr-FR"/>
        </w:rPr>
        <w:t xml:space="preserve"> Djibouti d’une façon important</w:t>
      </w:r>
      <w:r w:rsidR="00CF27F0" w:rsidRPr="004C7F5F">
        <w:rPr>
          <w:lang w:val="fr-FR"/>
        </w:rPr>
        <w:t>e</w:t>
      </w:r>
      <w:r w:rsidRPr="004C7F5F">
        <w:rPr>
          <w:lang w:val="fr-FR"/>
        </w:rPr>
        <w:t xml:space="preserve">. L’emplacement des 3 AMP (marqué sur la carte dans le Schéma 1 ci-dessous) confirme également la distribution régionale et la représentativité de ce réseau d’AMP en ce qui concerne la  ressource nationale en biodiversité. </w:t>
      </w:r>
    </w:p>
    <w:p w:rsidR="00FD3C78" w:rsidRPr="004C7F5F" w:rsidRDefault="00FD3C78" w:rsidP="004C0D21">
      <w:pPr>
        <w:pStyle w:val="Sansinterligne"/>
        <w:rPr>
          <w:lang w:val="fr-FR"/>
        </w:rPr>
      </w:pPr>
    </w:p>
    <w:p w:rsidR="00A36E10" w:rsidRPr="004C7F5F" w:rsidRDefault="00A36E10" w:rsidP="004C0D21">
      <w:pPr>
        <w:pStyle w:val="Sansinterligne"/>
        <w:rPr>
          <w:b/>
          <w:bCs/>
          <w:lang w:val="fr-FR"/>
        </w:rPr>
      </w:pPr>
      <w:r w:rsidRPr="004C7F5F">
        <w:rPr>
          <w:b/>
          <w:bCs/>
          <w:u w:val="single"/>
          <w:lang w:val="fr-FR"/>
        </w:rPr>
        <w:t xml:space="preserve">Figure </w:t>
      </w:r>
      <w:r w:rsidR="00FD3C78" w:rsidRPr="004C7F5F">
        <w:rPr>
          <w:b/>
          <w:bCs/>
          <w:u w:val="single"/>
          <w:lang w:val="fr-FR"/>
        </w:rPr>
        <w:t>2 </w:t>
      </w:r>
      <w:r w:rsidR="00FD3C78" w:rsidRPr="004C7F5F">
        <w:rPr>
          <w:b/>
          <w:bCs/>
          <w:lang w:val="fr-FR"/>
        </w:rPr>
        <w:t>:</w:t>
      </w:r>
      <w:r w:rsidRPr="004C7F5F">
        <w:rPr>
          <w:b/>
          <w:bCs/>
          <w:lang w:val="fr-FR"/>
        </w:rPr>
        <w:t xml:space="preserve"> </w:t>
      </w:r>
      <w:r w:rsidR="00FD3C78" w:rsidRPr="004C7F5F">
        <w:rPr>
          <w:b/>
          <w:bCs/>
          <w:lang w:val="fr-FR"/>
        </w:rPr>
        <w:t xml:space="preserve">Situation géographique des 03 aires marines protégées de Djibouti </w:t>
      </w:r>
    </w:p>
    <w:p w:rsidR="00A36E10" w:rsidRPr="004C7F5F" w:rsidRDefault="00A36E10" w:rsidP="004C0D21">
      <w:pPr>
        <w:pStyle w:val="Sansinterligne"/>
        <w:rPr>
          <w:lang w:val="fr-FR"/>
        </w:rPr>
      </w:pPr>
    </w:p>
    <w:p w:rsidR="00A36E10" w:rsidRPr="004C7F5F" w:rsidRDefault="00A36E10" w:rsidP="004C0D21">
      <w:pPr>
        <w:pStyle w:val="Sansinterligne"/>
        <w:rPr>
          <w:lang w:val="fr-FR"/>
        </w:rPr>
      </w:pPr>
      <w:r w:rsidRPr="004C7F5F">
        <w:rPr>
          <w:noProof/>
          <w:lang w:val="fr-FR" w:eastAsia="fr-FR" w:bidi="ar-SA"/>
        </w:rPr>
        <w:drawing>
          <wp:inline distT="0" distB="0" distL="0" distR="0" wp14:anchorId="35FEA1CB" wp14:editId="0491C7F2">
            <wp:extent cx="5991225" cy="3886200"/>
            <wp:effectExtent l="0" t="0" r="9525" b="0"/>
            <wp:docPr id="1" name="Image 1" descr="carte des Six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 des Six Distri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8078" cy="3890645"/>
                    </a:xfrm>
                    <a:prstGeom prst="rect">
                      <a:avLst/>
                    </a:prstGeom>
                    <a:noFill/>
                    <a:ln>
                      <a:noFill/>
                    </a:ln>
                  </pic:spPr>
                </pic:pic>
              </a:graphicData>
            </a:graphic>
          </wp:inline>
        </w:drawing>
      </w:r>
    </w:p>
    <w:p w:rsidR="00A36E10" w:rsidRPr="004C7F5F" w:rsidRDefault="00A36E10" w:rsidP="004C0D21">
      <w:pPr>
        <w:pStyle w:val="Sansinterligne"/>
        <w:rPr>
          <w:lang w:val="fr-FR"/>
        </w:rPr>
      </w:pPr>
    </w:p>
    <w:p w:rsidR="00E3208E" w:rsidRPr="004C7F5F" w:rsidRDefault="00E3208E" w:rsidP="00727100">
      <w:pPr>
        <w:pStyle w:val="Sansinterligne"/>
        <w:jc w:val="both"/>
        <w:rPr>
          <w:lang w:val="fr-FR"/>
        </w:rPr>
      </w:pPr>
      <w:r w:rsidRPr="004C7F5F">
        <w:rPr>
          <w:lang w:val="fr-FR"/>
        </w:rPr>
        <w:t xml:space="preserve">En établissant ces 3 AMP, </w:t>
      </w:r>
      <w:r w:rsidR="00972BF5">
        <w:rPr>
          <w:lang w:val="fr-FR"/>
        </w:rPr>
        <w:t xml:space="preserve">la République de </w:t>
      </w:r>
      <w:r w:rsidRPr="004C7F5F">
        <w:rPr>
          <w:lang w:val="fr-FR"/>
        </w:rPr>
        <w:t xml:space="preserve">Djibouti a mis en place les bases nécessaires pour installer un système d’AMP, </w:t>
      </w:r>
      <w:r w:rsidR="00CF27F0" w:rsidRPr="004C7F5F">
        <w:rPr>
          <w:lang w:val="fr-FR"/>
        </w:rPr>
        <w:t>qui pourra</w:t>
      </w:r>
      <w:r w:rsidR="00972BF5">
        <w:rPr>
          <w:lang w:val="fr-FR"/>
        </w:rPr>
        <w:t>it</w:t>
      </w:r>
      <w:r w:rsidR="00CF27F0" w:rsidRPr="004C7F5F">
        <w:rPr>
          <w:lang w:val="fr-FR"/>
        </w:rPr>
        <w:t xml:space="preserve"> aussi mener à </w:t>
      </w:r>
      <w:r w:rsidRPr="004C7F5F">
        <w:rPr>
          <w:lang w:val="fr-FR"/>
        </w:rPr>
        <w:t xml:space="preserve">la déclaration de nouvelles AMP une fois qu’un système de gestion efficace est mis en place. </w:t>
      </w:r>
    </w:p>
    <w:p w:rsidR="001E57DB" w:rsidRPr="004C7F5F" w:rsidRDefault="001E57DB" w:rsidP="006555F6">
      <w:pPr>
        <w:pStyle w:val="Titre2"/>
        <w:numPr>
          <w:ilvl w:val="1"/>
          <w:numId w:val="4"/>
        </w:numPr>
        <w:rPr>
          <w:rFonts w:asciiTheme="minorHAnsi" w:eastAsia="Times New Roman" w:hAnsiTheme="minorHAnsi"/>
          <w:sz w:val="22"/>
          <w:szCs w:val="22"/>
          <w:lang w:val="fr-FR"/>
        </w:rPr>
      </w:pPr>
      <w:bookmarkStart w:id="30" w:name="_Toc447100924"/>
      <w:r w:rsidRPr="004C7F5F">
        <w:rPr>
          <w:rFonts w:asciiTheme="minorHAnsi" w:hAnsiTheme="minorHAnsi"/>
          <w:sz w:val="22"/>
          <w:szCs w:val="22"/>
          <w:lang w:val="fr-FR"/>
        </w:rPr>
        <w:lastRenderedPageBreak/>
        <w:t>Objectifs immédiats et de développement du projet</w:t>
      </w:r>
      <w:bookmarkEnd w:id="30"/>
    </w:p>
    <w:p w:rsidR="007F79B6" w:rsidRPr="004C7F5F" w:rsidRDefault="007F79B6" w:rsidP="001E57DB">
      <w:pPr>
        <w:pStyle w:val="Sansinterligne"/>
        <w:rPr>
          <w:lang w:val="fr-FR"/>
        </w:rPr>
      </w:pPr>
    </w:p>
    <w:p w:rsidR="00322AE6" w:rsidRPr="0095075B" w:rsidRDefault="0095075B" w:rsidP="00322AE6">
      <w:pPr>
        <w:pStyle w:val="Sansinterligne"/>
        <w:jc w:val="both"/>
        <w:rPr>
          <w:b/>
          <w:lang w:val="fr-FR"/>
        </w:rPr>
      </w:pPr>
      <w:r>
        <w:rPr>
          <w:b/>
          <w:lang w:val="fr-FR"/>
        </w:rPr>
        <w:t>But et Objectifs</w:t>
      </w:r>
    </w:p>
    <w:p w:rsidR="001B462C" w:rsidRPr="004C7F5F" w:rsidRDefault="00C56D86" w:rsidP="00322AE6">
      <w:pPr>
        <w:pStyle w:val="Sansinterligne"/>
        <w:jc w:val="both"/>
        <w:rPr>
          <w:lang w:val="fr-FR"/>
        </w:rPr>
      </w:pPr>
      <w:r w:rsidRPr="004C7F5F">
        <w:rPr>
          <w:lang w:val="fr-FR"/>
        </w:rPr>
        <w:t>Le</w:t>
      </w:r>
      <w:r w:rsidR="002110D7" w:rsidRPr="004C7F5F">
        <w:rPr>
          <w:lang w:val="fr-FR"/>
        </w:rPr>
        <w:t xml:space="preserve"> but du</w:t>
      </w:r>
      <w:r w:rsidRPr="004C7F5F">
        <w:rPr>
          <w:lang w:val="fr-FR"/>
        </w:rPr>
        <w:t xml:space="preserve"> projet Aires Marines Protégées (AMP) </w:t>
      </w:r>
      <w:r w:rsidR="002110D7" w:rsidRPr="004C7F5F">
        <w:rPr>
          <w:lang w:val="fr-FR"/>
        </w:rPr>
        <w:t>était d’</w:t>
      </w:r>
      <w:r w:rsidRPr="004C7F5F">
        <w:rPr>
          <w:bCs/>
          <w:lang w:val="fr-FR"/>
        </w:rPr>
        <w:t>établir une gestion efficace des Aires Mar</w:t>
      </w:r>
      <w:r w:rsidR="002110D7" w:rsidRPr="004C7F5F">
        <w:rPr>
          <w:bCs/>
          <w:lang w:val="fr-FR"/>
        </w:rPr>
        <w:t xml:space="preserve">ines Protégées (AMP) à Djibouti </w:t>
      </w:r>
      <w:r w:rsidR="002110D7" w:rsidRPr="004C7F5F">
        <w:rPr>
          <w:lang w:val="fr-FR"/>
        </w:rPr>
        <w:t xml:space="preserve">en s’appuyant </w:t>
      </w:r>
      <w:r w:rsidRPr="004C7F5F">
        <w:rPr>
          <w:lang w:val="fr-FR"/>
        </w:rPr>
        <w:t xml:space="preserve">sur 4 composantes inter-reliées. </w:t>
      </w:r>
    </w:p>
    <w:p w:rsidR="00322AE6" w:rsidRPr="004C7F5F" w:rsidRDefault="00322AE6" w:rsidP="00322AE6">
      <w:pPr>
        <w:pStyle w:val="Sansinterligne"/>
        <w:jc w:val="both"/>
        <w:rPr>
          <w:lang w:val="fr-FR"/>
        </w:rPr>
      </w:pPr>
    </w:p>
    <w:p w:rsidR="001B462C" w:rsidRPr="004C7F5F" w:rsidRDefault="001B462C" w:rsidP="00322AE6">
      <w:pPr>
        <w:pStyle w:val="Sansinterligne"/>
        <w:jc w:val="both"/>
        <w:rPr>
          <w:lang w:val="fr-FR"/>
        </w:rPr>
      </w:pPr>
      <w:r w:rsidRPr="004C7F5F">
        <w:rPr>
          <w:lang w:val="fr-FR"/>
        </w:rPr>
        <w:t xml:space="preserve">Le projet devrait adopter une stratégie sur le long terme pour permettre </w:t>
      </w:r>
      <w:r w:rsidR="00D222A8">
        <w:rPr>
          <w:lang w:val="fr-FR"/>
        </w:rPr>
        <w:t>à</w:t>
      </w:r>
      <w:r w:rsidRPr="004C7F5F">
        <w:rPr>
          <w:lang w:val="fr-FR"/>
        </w:rPr>
        <w:t xml:space="preserve"> Djibouti d’établir son système d’aires marines protégées, pour </w:t>
      </w:r>
      <w:r w:rsidR="000255AC" w:rsidRPr="004C7F5F">
        <w:rPr>
          <w:lang w:val="fr-FR"/>
        </w:rPr>
        <w:t>protéger</w:t>
      </w:r>
      <w:r w:rsidRPr="004C7F5F">
        <w:rPr>
          <w:lang w:val="fr-FR"/>
        </w:rPr>
        <w:t xml:space="preserve"> l’importante biodiversité marine </w:t>
      </w:r>
      <w:r w:rsidR="000255AC" w:rsidRPr="004C7F5F">
        <w:rPr>
          <w:lang w:val="fr-FR"/>
        </w:rPr>
        <w:t>menacée</w:t>
      </w:r>
      <w:r w:rsidRPr="004C7F5F">
        <w:rPr>
          <w:lang w:val="fr-FR"/>
        </w:rPr>
        <w:t xml:space="preserve"> et servir de précurseur pour établir un système compréhensible de gestion des aires protégées de Djibouti comme un ensemble.  </w:t>
      </w:r>
    </w:p>
    <w:p w:rsidR="00322AE6" w:rsidRPr="004C7F5F" w:rsidRDefault="00322AE6" w:rsidP="00322AE6">
      <w:pPr>
        <w:pStyle w:val="Sansinterligne"/>
        <w:jc w:val="both"/>
        <w:rPr>
          <w:lang w:val="fr-FR"/>
        </w:rPr>
      </w:pPr>
    </w:p>
    <w:p w:rsidR="002110D7" w:rsidRPr="004C7F5F" w:rsidRDefault="001B462C" w:rsidP="00322AE6">
      <w:pPr>
        <w:pStyle w:val="Sansinterligne"/>
        <w:jc w:val="both"/>
        <w:rPr>
          <w:lang w:val="fr-FR"/>
        </w:rPr>
      </w:pPr>
      <w:r w:rsidRPr="004C7F5F">
        <w:rPr>
          <w:lang w:val="fr-FR"/>
        </w:rPr>
        <w:t>A cet effet, s</w:t>
      </w:r>
      <w:r w:rsidR="002110D7" w:rsidRPr="004C7F5F">
        <w:rPr>
          <w:lang w:val="fr-FR"/>
        </w:rPr>
        <w:t xml:space="preserve">on objectif était de catalyser la durabilité institutionnelle et financière du système d’aires marines protégées de Djibouti. </w:t>
      </w:r>
      <w:r w:rsidR="00E35EBB" w:rsidRPr="004C7F5F">
        <w:rPr>
          <w:rFonts w:cs="Arial"/>
          <w:lang w:val="fr-FR"/>
        </w:rPr>
        <w:t xml:space="preserve">Le projet visait également à mobiliser l’engagement des populations locales et le secteur privé dans la gestion et la conservation des AMP à Djibouti. </w:t>
      </w:r>
    </w:p>
    <w:p w:rsidR="002110D7" w:rsidRPr="004C7F5F" w:rsidRDefault="002110D7" w:rsidP="00322AE6">
      <w:pPr>
        <w:pStyle w:val="Sansinterligne"/>
        <w:jc w:val="both"/>
        <w:rPr>
          <w:lang w:val="fr-FR"/>
        </w:rPr>
      </w:pPr>
    </w:p>
    <w:p w:rsidR="00C56D86" w:rsidRPr="004C7F5F" w:rsidRDefault="00322AE6" w:rsidP="00322AE6">
      <w:pPr>
        <w:pStyle w:val="Sansinterligne"/>
        <w:jc w:val="both"/>
        <w:rPr>
          <w:lang w:val="fr-FR"/>
        </w:rPr>
      </w:pPr>
      <w:r w:rsidRPr="004C7F5F">
        <w:rPr>
          <w:lang w:val="fr-FR"/>
        </w:rPr>
        <w:t>Il comptait aussi</w:t>
      </w:r>
      <w:r w:rsidR="00C56D86" w:rsidRPr="004C7F5F">
        <w:rPr>
          <w:lang w:val="fr-FR"/>
        </w:rPr>
        <w:t xml:space="preserve"> mettra à contribution l’expertise et le soutien technique et financier de plusieurs partenaires nationaux et internationaux, avec une attention particulière à la création de mécanismes de réplication future des résultats à l’échelle nationale.</w:t>
      </w:r>
      <w:r w:rsidRPr="004C7F5F">
        <w:rPr>
          <w:lang w:val="fr-FR"/>
        </w:rPr>
        <w:t xml:space="preserve"> </w:t>
      </w:r>
    </w:p>
    <w:p w:rsidR="007F79B6" w:rsidRPr="004C7F5F" w:rsidRDefault="00C56D86" w:rsidP="00D711BD">
      <w:pPr>
        <w:rPr>
          <w:rFonts w:cs="Arial"/>
          <w:b/>
          <w:bCs/>
          <w:lang w:val="fr-FR"/>
        </w:rPr>
      </w:pPr>
      <w:r w:rsidRPr="004C7F5F">
        <w:rPr>
          <w:rFonts w:cs="Arial"/>
          <w:lang w:val="fr-FR"/>
        </w:rPr>
        <w:t xml:space="preserve">  </w:t>
      </w:r>
    </w:p>
    <w:p w:rsidR="001E57DB" w:rsidRPr="004C7F5F" w:rsidRDefault="001E57DB" w:rsidP="006555F6">
      <w:pPr>
        <w:pStyle w:val="Titre2"/>
        <w:numPr>
          <w:ilvl w:val="1"/>
          <w:numId w:val="4"/>
        </w:numPr>
        <w:rPr>
          <w:rFonts w:asciiTheme="minorHAnsi" w:eastAsia="Times New Roman" w:hAnsiTheme="minorHAnsi"/>
          <w:sz w:val="22"/>
          <w:szCs w:val="22"/>
          <w:lang w:val="fr-FR"/>
        </w:rPr>
      </w:pPr>
      <w:bookmarkStart w:id="31" w:name="_Toc447100925"/>
      <w:r w:rsidRPr="004C7F5F">
        <w:rPr>
          <w:rFonts w:asciiTheme="minorHAnsi" w:hAnsiTheme="minorHAnsi"/>
          <w:sz w:val="22"/>
          <w:szCs w:val="22"/>
          <w:lang w:val="fr-FR"/>
        </w:rPr>
        <w:t>Indicateurs de base mis en place</w:t>
      </w:r>
      <w:bookmarkEnd w:id="31"/>
    </w:p>
    <w:p w:rsidR="00C4636E" w:rsidRPr="004C7F5F" w:rsidRDefault="00964DF5" w:rsidP="00D07A55">
      <w:pPr>
        <w:pStyle w:val="Sansinterligne"/>
        <w:jc w:val="both"/>
        <w:rPr>
          <w:lang w:val="fr-FR"/>
        </w:rPr>
      </w:pPr>
      <w:r w:rsidRPr="004C7F5F">
        <w:rPr>
          <w:lang w:val="fr-FR"/>
        </w:rPr>
        <w:t xml:space="preserve">D’un point de vue global, un </w:t>
      </w:r>
      <w:r w:rsidR="00C4636E" w:rsidRPr="004C7F5F">
        <w:rPr>
          <w:lang w:val="fr-FR"/>
        </w:rPr>
        <w:t xml:space="preserve">total </w:t>
      </w:r>
      <w:r w:rsidRPr="004C7F5F">
        <w:rPr>
          <w:lang w:val="fr-FR"/>
        </w:rPr>
        <w:t xml:space="preserve">de </w:t>
      </w:r>
      <w:r w:rsidR="00C4636E" w:rsidRPr="004C7F5F">
        <w:rPr>
          <w:lang w:val="fr-FR"/>
        </w:rPr>
        <w:t>1</w:t>
      </w:r>
      <w:r w:rsidR="004C574D" w:rsidRPr="004C7F5F">
        <w:rPr>
          <w:lang w:val="fr-FR"/>
        </w:rPr>
        <w:t>8</w:t>
      </w:r>
      <w:r w:rsidR="00C4636E" w:rsidRPr="004C7F5F">
        <w:rPr>
          <w:lang w:val="fr-FR"/>
        </w:rPr>
        <w:t xml:space="preserve"> indicateurs de base ont été établis dans le cadre logique du document de projet dont quatre se rapportant directement à l’objectif global du projet.</w:t>
      </w:r>
      <w:r w:rsidR="004C574D" w:rsidRPr="004C7F5F">
        <w:rPr>
          <w:lang w:val="fr-FR"/>
        </w:rPr>
        <w:t xml:space="preserve"> Mais il reste à </w:t>
      </w:r>
      <w:r w:rsidR="00DF332C" w:rsidRPr="004C7F5F">
        <w:rPr>
          <w:lang w:val="fr-FR"/>
        </w:rPr>
        <w:t>signaler ici</w:t>
      </w:r>
      <w:r w:rsidR="004C574D" w:rsidRPr="004C7F5F">
        <w:rPr>
          <w:lang w:val="fr-FR"/>
        </w:rPr>
        <w:t xml:space="preserve"> qu’il existe quelque</w:t>
      </w:r>
      <w:r w:rsidRPr="004C7F5F">
        <w:rPr>
          <w:lang w:val="fr-FR"/>
        </w:rPr>
        <w:t>s</w:t>
      </w:r>
      <w:r w:rsidR="004C574D" w:rsidRPr="004C7F5F">
        <w:rPr>
          <w:lang w:val="fr-FR"/>
        </w:rPr>
        <w:t xml:space="preserve"> erreurs entre les deux versions du même PRODOC. En premier lieu, le cadre logique de la version française du PRODOC ne contient que 11 indicateurs sur les  18 qui existent dans la version anglaise </w:t>
      </w:r>
      <w:r w:rsidR="00DF332C" w:rsidRPr="004C7F5F">
        <w:rPr>
          <w:lang w:val="fr-FR"/>
        </w:rPr>
        <w:t>donc</w:t>
      </w:r>
      <w:r w:rsidR="004C574D" w:rsidRPr="004C7F5F">
        <w:rPr>
          <w:lang w:val="fr-FR"/>
        </w:rPr>
        <w:t xml:space="preserve"> un écart de 07 indicateurs. Mais aussi cette version anglaise ne possède pas la composante 4 du cadre logique de la version française. Donc, la mission a procédé à une comparaison et à la prise en compte de tous les indicateurs en provenance des deux version</w:t>
      </w:r>
      <w:r w:rsidR="00DF332C" w:rsidRPr="004C7F5F">
        <w:rPr>
          <w:lang w:val="fr-FR"/>
        </w:rPr>
        <w:t>s du PRODOC</w:t>
      </w:r>
      <w:r w:rsidR="004C574D" w:rsidRPr="004C7F5F">
        <w:rPr>
          <w:lang w:val="fr-FR"/>
        </w:rPr>
        <w:t xml:space="preserve">. Ceci a </w:t>
      </w:r>
      <w:r w:rsidR="00DF332C" w:rsidRPr="004C7F5F">
        <w:rPr>
          <w:lang w:val="fr-FR"/>
        </w:rPr>
        <w:t>permis</w:t>
      </w:r>
      <w:r w:rsidR="004C574D" w:rsidRPr="004C7F5F">
        <w:rPr>
          <w:lang w:val="fr-FR"/>
        </w:rPr>
        <w:t xml:space="preserve"> d’obtenir un total de 18 indicateurs comme indiqué ci-dessous, par catégorie :  </w:t>
      </w:r>
    </w:p>
    <w:p w:rsidR="007F79B6" w:rsidRPr="004C7F5F" w:rsidRDefault="00C4636E" w:rsidP="000255AC">
      <w:pPr>
        <w:pStyle w:val="Sansinterligne"/>
        <w:jc w:val="both"/>
        <w:rPr>
          <w:lang w:val="fr-FR"/>
        </w:rPr>
      </w:pPr>
      <w:r w:rsidRPr="004C7F5F">
        <w:rPr>
          <w:lang w:val="fr-FR"/>
        </w:rPr>
        <w:t xml:space="preserve"> </w:t>
      </w:r>
    </w:p>
    <w:p w:rsidR="00C4636E" w:rsidRPr="004C7F5F" w:rsidRDefault="00C4636E" w:rsidP="00C4636E">
      <w:pPr>
        <w:pStyle w:val="Sansinterligne"/>
        <w:rPr>
          <w:lang w:val="fr-FR"/>
        </w:rPr>
      </w:pPr>
      <w:r w:rsidRPr="004C7F5F">
        <w:rPr>
          <w:b/>
          <w:bCs/>
          <w:lang w:val="fr-FR"/>
        </w:rPr>
        <w:t xml:space="preserve">Objectif du projet : </w:t>
      </w:r>
      <w:r w:rsidRPr="004C7F5F">
        <w:rPr>
          <w:b/>
          <w:lang w:val="fr-FR"/>
        </w:rPr>
        <w:t xml:space="preserve">Etablir une gestion efficace des Aires Marines Protégées (AMP) à Djibouti </w:t>
      </w:r>
    </w:p>
    <w:p w:rsidR="00D711BD" w:rsidRPr="004C7F5F" w:rsidRDefault="00D711BD" w:rsidP="00535F19">
      <w:pPr>
        <w:pStyle w:val="Sansinterligne"/>
        <w:numPr>
          <w:ilvl w:val="0"/>
          <w:numId w:val="33"/>
        </w:numPr>
        <w:jc w:val="both"/>
        <w:rPr>
          <w:lang w:val="fr-FR"/>
        </w:rPr>
      </w:pPr>
      <w:r w:rsidRPr="004C7F5F">
        <w:rPr>
          <w:lang w:val="fr-FR"/>
        </w:rPr>
        <w:t>Une surface de 27,500 ha d’AMP est efficacement gérée</w:t>
      </w:r>
    </w:p>
    <w:p w:rsidR="00D711BD" w:rsidRPr="004C7F5F" w:rsidRDefault="00D711BD" w:rsidP="00535F19">
      <w:pPr>
        <w:pStyle w:val="Sansinterligne"/>
        <w:numPr>
          <w:ilvl w:val="0"/>
          <w:numId w:val="33"/>
        </w:numPr>
        <w:jc w:val="both"/>
        <w:rPr>
          <w:lang w:val="fr-FR"/>
        </w:rPr>
      </w:pPr>
      <w:r w:rsidRPr="004C7F5F">
        <w:rPr>
          <w:lang w:val="fr-FR"/>
        </w:rPr>
        <w:t xml:space="preserve">Les analyses de « Reef check » sont stabilisées </w:t>
      </w:r>
    </w:p>
    <w:p w:rsidR="00571BB7" w:rsidRPr="004C7F5F" w:rsidRDefault="00571BB7" w:rsidP="00535F19">
      <w:pPr>
        <w:pStyle w:val="Sansinterligne"/>
        <w:numPr>
          <w:ilvl w:val="0"/>
          <w:numId w:val="33"/>
        </w:numPr>
        <w:jc w:val="both"/>
        <w:rPr>
          <w:lang w:val="fr-FR"/>
        </w:rPr>
      </w:pPr>
      <w:r w:rsidRPr="004C7F5F">
        <w:rPr>
          <w:lang w:val="fr-FR"/>
        </w:rPr>
        <w:t>Nombre de familles avec revenu améliorée à travers une utilisation durable des AMP (Anglais)</w:t>
      </w:r>
    </w:p>
    <w:p w:rsidR="00571BB7" w:rsidRPr="004C7F5F" w:rsidRDefault="00571BB7" w:rsidP="00535F19">
      <w:pPr>
        <w:pStyle w:val="Sansinterligne"/>
        <w:numPr>
          <w:ilvl w:val="0"/>
          <w:numId w:val="33"/>
        </w:numPr>
        <w:jc w:val="both"/>
        <w:rPr>
          <w:lang w:val="fr-FR"/>
        </w:rPr>
      </w:pPr>
      <w:r w:rsidRPr="004C7F5F">
        <w:rPr>
          <w:lang w:val="fr-FR"/>
        </w:rPr>
        <w:t>Degré d’utilisation des standard</w:t>
      </w:r>
      <w:r w:rsidR="004C574D" w:rsidRPr="004C7F5F">
        <w:rPr>
          <w:lang w:val="fr-FR"/>
        </w:rPr>
        <w:t>s</w:t>
      </w:r>
      <w:r w:rsidRPr="004C7F5F">
        <w:rPr>
          <w:lang w:val="fr-FR"/>
        </w:rPr>
        <w:t xml:space="preserve"> et code de bonne conduite par tour opérateur (Anglais) </w:t>
      </w:r>
    </w:p>
    <w:p w:rsidR="004D3EBD" w:rsidRPr="004C7F5F" w:rsidRDefault="004D3EBD" w:rsidP="00C4636E">
      <w:pPr>
        <w:pStyle w:val="Sansinterligne"/>
        <w:rPr>
          <w:lang w:val="fr-FR"/>
        </w:rPr>
      </w:pPr>
    </w:p>
    <w:p w:rsidR="00C4636E" w:rsidRPr="004C7F5F" w:rsidRDefault="00C4636E" w:rsidP="00C4636E">
      <w:pPr>
        <w:pStyle w:val="Sansinterligne"/>
        <w:rPr>
          <w:lang w:val="fr-FR"/>
        </w:rPr>
      </w:pPr>
      <w:r w:rsidRPr="004C7F5F">
        <w:rPr>
          <w:b/>
          <w:bCs/>
          <w:lang w:val="fr-FR"/>
        </w:rPr>
        <w:t>Résultat  1 : Cadre légal et politique des</w:t>
      </w:r>
      <w:r w:rsidRPr="004C7F5F">
        <w:rPr>
          <w:lang w:val="fr-FR"/>
        </w:rPr>
        <w:t xml:space="preserve"> </w:t>
      </w:r>
      <w:r w:rsidRPr="004C7F5F">
        <w:rPr>
          <w:b/>
          <w:bCs/>
          <w:lang w:val="fr-FR"/>
        </w:rPr>
        <w:t xml:space="preserve">Aires Marines Protégées (AMP)  </w:t>
      </w:r>
    </w:p>
    <w:p w:rsidR="00571BB7" w:rsidRPr="004C7F5F" w:rsidRDefault="00571BB7" w:rsidP="00535F19">
      <w:pPr>
        <w:pStyle w:val="Sansinterligne"/>
        <w:numPr>
          <w:ilvl w:val="0"/>
          <w:numId w:val="33"/>
        </w:numPr>
        <w:jc w:val="both"/>
        <w:rPr>
          <w:lang w:val="fr-FR"/>
        </w:rPr>
      </w:pPr>
      <w:r w:rsidRPr="004C7F5F">
        <w:rPr>
          <w:lang w:val="fr-FR"/>
        </w:rPr>
        <w:t xml:space="preserve">Gestion des AMP discuté aux réunions régulières du Comité Technique de l’Environnement (CTE) </w:t>
      </w:r>
    </w:p>
    <w:p w:rsidR="00D711BD" w:rsidRPr="004C7F5F" w:rsidRDefault="00571BB7" w:rsidP="00535F19">
      <w:pPr>
        <w:pStyle w:val="Sansinterligne"/>
        <w:numPr>
          <w:ilvl w:val="0"/>
          <w:numId w:val="33"/>
        </w:numPr>
        <w:jc w:val="both"/>
        <w:rPr>
          <w:lang w:val="fr-FR"/>
        </w:rPr>
      </w:pPr>
      <w:r w:rsidRPr="004C7F5F">
        <w:rPr>
          <w:lang w:val="fr-FR"/>
        </w:rPr>
        <w:t>M</w:t>
      </w:r>
      <w:r w:rsidR="00D711BD" w:rsidRPr="004C7F5F">
        <w:rPr>
          <w:lang w:val="fr-FR"/>
        </w:rPr>
        <w:t xml:space="preserve">esure de renforcement des capacités au niveau des politiques des AMP augmente de  6% </w:t>
      </w:r>
      <w:r w:rsidRPr="004C7F5F">
        <w:rPr>
          <w:lang w:val="fr-FR"/>
        </w:rPr>
        <w:t>à</w:t>
      </w:r>
      <w:r w:rsidR="00D711BD" w:rsidRPr="004C7F5F">
        <w:rPr>
          <w:lang w:val="fr-FR"/>
        </w:rPr>
        <w:t xml:space="preserve"> 50%</w:t>
      </w:r>
    </w:p>
    <w:p w:rsidR="00D711BD" w:rsidRPr="004C7F5F" w:rsidRDefault="00D711BD" w:rsidP="00535F19">
      <w:pPr>
        <w:pStyle w:val="Sansinterligne"/>
        <w:numPr>
          <w:ilvl w:val="0"/>
          <w:numId w:val="33"/>
        </w:numPr>
        <w:jc w:val="both"/>
        <w:rPr>
          <w:lang w:val="fr-FR"/>
        </w:rPr>
      </w:pPr>
      <w:r w:rsidRPr="004C7F5F">
        <w:rPr>
          <w:lang w:val="fr-FR"/>
        </w:rPr>
        <w:t>Délimitation et démarcation légale des AMP</w:t>
      </w:r>
      <w:r w:rsidR="004D3EBD" w:rsidRPr="004C7F5F">
        <w:rPr>
          <w:lang w:val="fr-FR"/>
        </w:rPr>
        <w:t xml:space="preserve"> </w:t>
      </w:r>
    </w:p>
    <w:p w:rsidR="00571BB7" w:rsidRPr="004C7F5F" w:rsidRDefault="00CC440E" w:rsidP="00535F19">
      <w:pPr>
        <w:pStyle w:val="Sansinterligne"/>
        <w:numPr>
          <w:ilvl w:val="0"/>
          <w:numId w:val="33"/>
        </w:numPr>
        <w:jc w:val="both"/>
        <w:rPr>
          <w:lang w:val="fr-FR"/>
        </w:rPr>
      </w:pPr>
      <w:r w:rsidRPr="004C7F5F">
        <w:rPr>
          <w:lang w:val="fr-FR"/>
        </w:rPr>
        <w:t xml:space="preserve">Obtention du Décret du guide des EIE pour le développement des activités dans les AMP  </w:t>
      </w:r>
    </w:p>
    <w:p w:rsidR="00C4636E" w:rsidRPr="004C7F5F" w:rsidRDefault="00C4636E" w:rsidP="00C4636E">
      <w:pPr>
        <w:pStyle w:val="Sansinterligne"/>
        <w:rPr>
          <w:b/>
          <w:bCs/>
          <w:lang w:val="fr-FR"/>
        </w:rPr>
      </w:pPr>
    </w:p>
    <w:p w:rsidR="00C4636E" w:rsidRPr="004C7F5F" w:rsidRDefault="00C4636E" w:rsidP="00C4636E">
      <w:pPr>
        <w:pStyle w:val="Sansinterligne"/>
        <w:rPr>
          <w:lang w:val="fr-FR"/>
        </w:rPr>
      </w:pPr>
      <w:r w:rsidRPr="004C7F5F">
        <w:rPr>
          <w:b/>
          <w:bCs/>
          <w:lang w:val="fr-FR"/>
        </w:rPr>
        <w:t xml:space="preserve">Résultat  2: Structures de gestion efficace et financièrement durable des AMP au niveau central et local </w:t>
      </w:r>
    </w:p>
    <w:p w:rsidR="00D711BD" w:rsidRPr="004C7F5F" w:rsidRDefault="00D711BD" w:rsidP="00535F19">
      <w:pPr>
        <w:pStyle w:val="Sansinterligne"/>
        <w:numPr>
          <w:ilvl w:val="0"/>
          <w:numId w:val="33"/>
        </w:numPr>
        <w:jc w:val="both"/>
        <w:rPr>
          <w:lang w:val="fr-FR"/>
        </w:rPr>
      </w:pPr>
      <w:r w:rsidRPr="004C7F5F">
        <w:rPr>
          <w:lang w:val="fr-FR"/>
        </w:rPr>
        <w:t>L’outil de mesure de l’efficacité de gestion (METT) augmente à un niveau normal autour de 40%</w:t>
      </w:r>
    </w:p>
    <w:p w:rsidR="00D711BD" w:rsidRPr="004C7F5F" w:rsidRDefault="00D711BD" w:rsidP="00535F19">
      <w:pPr>
        <w:pStyle w:val="Sansinterligne"/>
        <w:numPr>
          <w:ilvl w:val="0"/>
          <w:numId w:val="33"/>
        </w:numPr>
        <w:jc w:val="both"/>
        <w:rPr>
          <w:lang w:val="fr-FR"/>
        </w:rPr>
      </w:pPr>
      <w:r w:rsidRPr="004C7F5F">
        <w:rPr>
          <w:lang w:val="fr-FR"/>
        </w:rPr>
        <w:t xml:space="preserve">L’outil de mesure de la durabilité financière augmente </w:t>
      </w:r>
      <w:r w:rsidR="00CC440E" w:rsidRPr="004C7F5F">
        <w:rPr>
          <w:lang w:val="fr-FR"/>
        </w:rPr>
        <w:t>à</w:t>
      </w:r>
      <w:r w:rsidRPr="004C7F5F">
        <w:rPr>
          <w:lang w:val="fr-FR"/>
        </w:rPr>
        <w:t xml:space="preserve"> 50% </w:t>
      </w:r>
    </w:p>
    <w:p w:rsidR="00CC440E" w:rsidRPr="004C7F5F" w:rsidRDefault="00CC440E" w:rsidP="00535F19">
      <w:pPr>
        <w:pStyle w:val="Sansinterligne"/>
        <w:numPr>
          <w:ilvl w:val="0"/>
          <w:numId w:val="33"/>
        </w:numPr>
        <w:jc w:val="both"/>
        <w:rPr>
          <w:lang w:val="fr-FR"/>
        </w:rPr>
      </w:pPr>
      <w:r w:rsidRPr="004C7F5F">
        <w:rPr>
          <w:lang w:val="fr-FR"/>
        </w:rPr>
        <w:t>Appropriation du budget et système de frais d’usage est mise en place pour la gestion des AMP</w:t>
      </w:r>
    </w:p>
    <w:p w:rsidR="00CC440E" w:rsidRPr="004C7F5F" w:rsidRDefault="00CC440E" w:rsidP="00535F19">
      <w:pPr>
        <w:pStyle w:val="Sansinterligne"/>
        <w:numPr>
          <w:ilvl w:val="0"/>
          <w:numId w:val="33"/>
        </w:numPr>
        <w:jc w:val="both"/>
        <w:rPr>
          <w:lang w:val="fr-FR"/>
        </w:rPr>
      </w:pPr>
      <w:r w:rsidRPr="004C7F5F">
        <w:rPr>
          <w:lang w:val="fr-FR"/>
        </w:rPr>
        <w:t xml:space="preserve">Obtention du Décret pour le financement des AMP </w:t>
      </w:r>
    </w:p>
    <w:p w:rsidR="004D3EBD" w:rsidRPr="004C7F5F" w:rsidRDefault="004D3EBD" w:rsidP="00C4636E">
      <w:pPr>
        <w:pStyle w:val="Sansinterligne"/>
        <w:rPr>
          <w:lang w:val="fr-FR"/>
        </w:rPr>
      </w:pPr>
    </w:p>
    <w:p w:rsidR="00C4636E" w:rsidRPr="004C7F5F" w:rsidRDefault="00C4636E" w:rsidP="00C4636E">
      <w:pPr>
        <w:pStyle w:val="Sansinterligne"/>
        <w:rPr>
          <w:lang w:val="fr-FR"/>
        </w:rPr>
      </w:pPr>
      <w:r w:rsidRPr="004C7F5F">
        <w:rPr>
          <w:b/>
          <w:bCs/>
          <w:lang w:val="fr-FR"/>
        </w:rPr>
        <w:lastRenderedPageBreak/>
        <w:t>Résultat 3 : Financement pour les AMP</w:t>
      </w:r>
    </w:p>
    <w:p w:rsidR="00CC440E" w:rsidRPr="004C7F5F" w:rsidRDefault="00CC440E" w:rsidP="00535F19">
      <w:pPr>
        <w:pStyle w:val="Sansinterligne"/>
        <w:numPr>
          <w:ilvl w:val="0"/>
          <w:numId w:val="33"/>
        </w:numPr>
        <w:jc w:val="both"/>
        <w:rPr>
          <w:lang w:val="fr-FR"/>
        </w:rPr>
      </w:pPr>
      <w:r w:rsidRPr="004C7F5F">
        <w:rPr>
          <w:lang w:val="fr-FR"/>
        </w:rPr>
        <w:t xml:space="preserve">Accroissement de revenus issus de l’utilisation durable des AMP à travers les activités génératrice de revenus (AGR) </w:t>
      </w:r>
    </w:p>
    <w:p w:rsidR="00D711BD" w:rsidRPr="004C7F5F" w:rsidRDefault="00D711BD" w:rsidP="00535F19">
      <w:pPr>
        <w:pStyle w:val="Sansinterligne"/>
        <w:numPr>
          <w:ilvl w:val="0"/>
          <w:numId w:val="33"/>
        </w:numPr>
        <w:jc w:val="both"/>
        <w:rPr>
          <w:lang w:val="fr-FR"/>
        </w:rPr>
      </w:pPr>
      <w:r w:rsidRPr="004C7F5F">
        <w:rPr>
          <w:lang w:val="fr-FR"/>
        </w:rPr>
        <w:t xml:space="preserve">Nombre de nouvelles initiatives économiques </w:t>
      </w:r>
      <w:r w:rsidR="00CC440E" w:rsidRPr="004C7F5F">
        <w:rPr>
          <w:lang w:val="fr-FR"/>
        </w:rPr>
        <w:t xml:space="preserve">dans les </w:t>
      </w:r>
      <w:r w:rsidRPr="004C7F5F">
        <w:rPr>
          <w:lang w:val="fr-FR"/>
        </w:rPr>
        <w:t xml:space="preserve">AMP </w:t>
      </w:r>
    </w:p>
    <w:p w:rsidR="00D711BD" w:rsidRPr="004C7F5F" w:rsidRDefault="00CC440E" w:rsidP="00535F19">
      <w:pPr>
        <w:pStyle w:val="Sansinterligne"/>
        <w:numPr>
          <w:ilvl w:val="0"/>
          <w:numId w:val="33"/>
        </w:numPr>
        <w:jc w:val="both"/>
        <w:rPr>
          <w:lang w:val="fr-FR"/>
        </w:rPr>
      </w:pPr>
      <w:r w:rsidRPr="004C7F5F">
        <w:rPr>
          <w:lang w:val="fr-FR"/>
        </w:rPr>
        <w:t xml:space="preserve">Normes </w:t>
      </w:r>
      <w:r w:rsidR="00D711BD" w:rsidRPr="004C7F5F">
        <w:rPr>
          <w:lang w:val="fr-FR"/>
        </w:rPr>
        <w:t>et standards concernant le tourisme responsable adoptés par les tours opérateurs</w:t>
      </w:r>
    </w:p>
    <w:p w:rsidR="004D3EBD" w:rsidRPr="004C7F5F" w:rsidRDefault="004D3EBD" w:rsidP="00C4636E">
      <w:pPr>
        <w:pStyle w:val="Sansinterligne"/>
        <w:rPr>
          <w:lang w:val="fr-FR"/>
        </w:rPr>
      </w:pPr>
    </w:p>
    <w:p w:rsidR="00C4636E" w:rsidRPr="004C7F5F" w:rsidRDefault="00C4636E" w:rsidP="00C4636E">
      <w:pPr>
        <w:pStyle w:val="Sansinterligne"/>
        <w:rPr>
          <w:bCs/>
          <w:lang w:val="fr-FR"/>
        </w:rPr>
      </w:pPr>
      <w:r w:rsidRPr="004C7F5F">
        <w:rPr>
          <w:b/>
          <w:bCs/>
          <w:lang w:val="fr-FR"/>
        </w:rPr>
        <w:t xml:space="preserve">Résultat 4 : </w:t>
      </w:r>
      <w:r w:rsidRPr="004C7F5F">
        <w:rPr>
          <w:b/>
          <w:lang w:val="fr-FR"/>
        </w:rPr>
        <w:t xml:space="preserve">Gestion et  coordination du projet </w:t>
      </w:r>
    </w:p>
    <w:p w:rsidR="00D711BD" w:rsidRPr="004C7F5F" w:rsidRDefault="00D711BD" w:rsidP="00535F19">
      <w:pPr>
        <w:pStyle w:val="Sansinterligne"/>
        <w:numPr>
          <w:ilvl w:val="0"/>
          <w:numId w:val="33"/>
        </w:numPr>
        <w:jc w:val="both"/>
        <w:rPr>
          <w:lang w:val="fr-FR"/>
        </w:rPr>
      </w:pPr>
      <w:r w:rsidRPr="004C7F5F">
        <w:rPr>
          <w:lang w:val="fr-FR"/>
        </w:rPr>
        <w:t xml:space="preserve">Création de l’Unité de Gestion du Projet  (UGP) </w:t>
      </w:r>
    </w:p>
    <w:p w:rsidR="00D711BD" w:rsidRPr="004C7F5F" w:rsidRDefault="00D222A8" w:rsidP="00535F19">
      <w:pPr>
        <w:pStyle w:val="Sansinterligne"/>
        <w:numPr>
          <w:ilvl w:val="0"/>
          <w:numId w:val="33"/>
        </w:numPr>
        <w:jc w:val="both"/>
        <w:rPr>
          <w:lang w:val="fr-FR"/>
        </w:rPr>
      </w:pPr>
      <w:r>
        <w:rPr>
          <w:lang w:val="fr-FR"/>
        </w:rPr>
        <w:t>E</w:t>
      </w:r>
      <w:r w:rsidR="00D711BD" w:rsidRPr="004C7F5F">
        <w:rPr>
          <w:lang w:val="fr-FR"/>
        </w:rPr>
        <w:t>tablis</w:t>
      </w:r>
      <w:r>
        <w:rPr>
          <w:lang w:val="fr-FR"/>
        </w:rPr>
        <w:t>se</w:t>
      </w:r>
      <w:r w:rsidR="00D711BD" w:rsidRPr="004C7F5F">
        <w:rPr>
          <w:lang w:val="fr-FR"/>
        </w:rPr>
        <w:t xml:space="preserve">ment du système de suivi et évaluation </w:t>
      </w:r>
    </w:p>
    <w:p w:rsidR="00D711BD" w:rsidRPr="0095075B" w:rsidRDefault="00D711BD" w:rsidP="00C4636E">
      <w:pPr>
        <w:pStyle w:val="Sansinterligne"/>
        <w:numPr>
          <w:ilvl w:val="0"/>
          <w:numId w:val="33"/>
        </w:numPr>
        <w:jc w:val="both"/>
        <w:rPr>
          <w:lang w:val="fr-FR"/>
        </w:rPr>
      </w:pPr>
      <w:r w:rsidRPr="004C7F5F">
        <w:rPr>
          <w:lang w:val="fr-FR"/>
        </w:rPr>
        <w:t>Niveau d’exécution du projet sur la base des plan</w:t>
      </w:r>
      <w:r w:rsidR="00B0701D" w:rsidRPr="004C7F5F">
        <w:rPr>
          <w:lang w:val="fr-FR"/>
        </w:rPr>
        <w:t>s</w:t>
      </w:r>
      <w:r w:rsidRPr="004C7F5F">
        <w:rPr>
          <w:lang w:val="fr-FR"/>
        </w:rPr>
        <w:t xml:space="preserve"> de travail et plans budgétaires annuels</w:t>
      </w:r>
    </w:p>
    <w:p w:rsidR="001E57DB" w:rsidRPr="004C7F5F" w:rsidRDefault="001E57DB" w:rsidP="006555F6">
      <w:pPr>
        <w:pStyle w:val="Titre2"/>
        <w:numPr>
          <w:ilvl w:val="1"/>
          <w:numId w:val="4"/>
        </w:numPr>
        <w:rPr>
          <w:rFonts w:asciiTheme="minorHAnsi" w:eastAsia="Times New Roman" w:hAnsiTheme="minorHAnsi"/>
          <w:sz w:val="22"/>
          <w:szCs w:val="22"/>
          <w:lang w:val="fr-FR"/>
        </w:rPr>
      </w:pPr>
      <w:bookmarkStart w:id="32" w:name="_Toc447100926"/>
      <w:r w:rsidRPr="004C7F5F">
        <w:rPr>
          <w:rFonts w:asciiTheme="minorHAnsi" w:hAnsiTheme="minorHAnsi"/>
          <w:sz w:val="22"/>
          <w:szCs w:val="22"/>
          <w:lang w:val="fr-FR"/>
        </w:rPr>
        <w:t>Principales parties prenantes</w:t>
      </w:r>
      <w:bookmarkEnd w:id="32"/>
    </w:p>
    <w:p w:rsidR="002E5F07" w:rsidRPr="004C7F5F" w:rsidRDefault="002E5F07" w:rsidP="002E5F07">
      <w:pPr>
        <w:spacing w:after="0"/>
        <w:rPr>
          <w:lang w:val="fr-FR"/>
        </w:rPr>
      </w:pPr>
      <w:r w:rsidRPr="004C7F5F">
        <w:rPr>
          <w:lang w:val="fr-FR"/>
        </w:rPr>
        <w:t xml:space="preserve">Les principales parties prenantes </w:t>
      </w:r>
      <w:r w:rsidR="00B403C6" w:rsidRPr="004C7F5F">
        <w:rPr>
          <w:lang w:val="fr-FR"/>
        </w:rPr>
        <w:t xml:space="preserve">dans le cadre du présent projet sur les AMP </w:t>
      </w:r>
      <w:r w:rsidRPr="004C7F5F">
        <w:rPr>
          <w:lang w:val="fr-FR"/>
        </w:rPr>
        <w:t>sont les suivantes :</w:t>
      </w:r>
    </w:p>
    <w:p w:rsidR="00B403C6" w:rsidRPr="004C7F5F" w:rsidRDefault="00B403C6" w:rsidP="0037068A">
      <w:pPr>
        <w:numPr>
          <w:ilvl w:val="0"/>
          <w:numId w:val="12"/>
        </w:numPr>
        <w:spacing w:after="60"/>
        <w:jc w:val="both"/>
        <w:rPr>
          <w:rFonts w:cs="Arial"/>
          <w:lang w:val="fr-FR"/>
        </w:rPr>
      </w:pPr>
      <w:r w:rsidRPr="004C7F5F">
        <w:rPr>
          <w:rFonts w:cs="Arial"/>
          <w:lang w:val="fr-FR"/>
        </w:rPr>
        <w:t xml:space="preserve">Direction de l’aménagement du Territoire et de l’environnement (DATE) </w:t>
      </w:r>
    </w:p>
    <w:p w:rsidR="00B403C6" w:rsidRPr="004C7F5F" w:rsidRDefault="00B403C6" w:rsidP="0037068A">
      <w:pPr>
        <w:numPr>
          <w:ilvl w:val="0"/>
          <w:numId w:val="12"/>
        </w:numPr>
        <w:spacing w:after="60"/>
        <w:jc w:val="both"/>
        <w:rPr>
          <w:rFonts w:cs="Arial"/>
          <w:lang w:val="fr-FR"/>
        </w:rPr>
      </w:pPr>
      <w:r w:rsidRPr="004C7F5F">
        <w:rPr>
          <w:rFonts w:cs="Arial"/>
          <w:lang w:val="fr-FR"/>
        </w:rPr>
        <w:t>Service de la Protection des Sites et de l'Environnement de l'Office National du Tourisme de Djibouti (ONTD)</w:t>
      </w:r>
    </w:p>
    <w:p w:rsidR="00B403C6" w:rsidRPr="004C7F5F" w:rsidRDefault="00B403C6" w:rsidP="0037068A">
      <w:pPr>
        <w:numPr>
          <w:ilvl w:val="0"/>
          <w:numId w:val="12"/>
        </w:numPr>
        <w:spacing w:after="60"/>
        <w:jc w:val="both"/>
        <w:rPr>
          <w:rFonts w:cs="Arial"/>
          <w:lang w:val="fr-FR"/>
        </w:rPr>
      </w:pPr>
      <w:r w:rsidRPr="004C7F5F">
        <w:rPr>
          <w:rFonts w:cs="Arial"/>
          <w:lang w:val="fr-FR"/>
        </w:rPr>
        <w:t>Centre d’Etudes et de Recherche de Djibouti (CERD)</w:t>
      </w:r>
    </w:p>
    <w:p w:rsidR="00114BDD" w:rsidRPr="004C7F5F" w:rsidRDefault="00114BDD" w:rsidP="0037068A">
      <w:pPr>
        <w:numPr>
          <w:ilvl w:val="0"/>
          <w:numId w:val="12"/>
        </w:numPr>
        <w:spacing w:after="60"/>
        <w:jc w:val="both"/>
        <w:rPr>
          <w:rFonts w:cs="Arial"/>
          <w:lang w:val="fr-FR"/>
        </w:rPr>
      </w:pPr>
      <w:r w:rsidRPr="004C7F5F">
        <w:rPr>
          <w:rFonts w:cs="Arial"/>
          <w:lang w:val="fr-FR"/>
        </w:rPr>
        <w:t>Direction du Pâturage et de la Pêche</w:t>
      </w:r>
      <w:r w:rsidR="00B403C6" w:rsidRPr="004C7F5F">
        <w:rPr>
          <w:rFonts w:cs="Arial"/>
          <w:lang w:val="fr-FR"/>
        </w:rPr>
        <w:t xml:space="preserve"> </w:t>
      </w:r>
    </w:p>
    <w:p w:rsidR="00114BDD" w:rsidRPr="004C7F5F" w:rsidRDefault="00114BDD" w:rsidP="0037068A">
      <w:pPr>
        <w:numPr>
          <w:ilvl w:val="0"/>
          <w:numId w:val="12"/>
        </w:numPr>
        <w:spacing w:after="60"/>
        <w:jc w:val="both"/>
        <w:rPr>
          <w:rFonts w:cs="Arial"/>
          <w:lang w:val="fr-FR"/>
        </w:rPr>
      </w:pPr>
      <w:r w:rsidRPr="004C7F5F">
        <w:rPr>
          <w:rFonts w:cs="Arial"/>
          <w:lang w:val="fr-FR"/>
        </w:rPr>
        <w:t>Direction des Affaires Maritimes</w:t>
      </w:r>
      <w:r w:rsidR="00B403C6" w:rsidRPr="004C7F5F">
        <w:rPr>
          <w:rFonts w:cs="Arial"/>
          <w:lang w:val="fr-FR"/>
        </w:rPr>
        <w:t xml:space="preserve"> </w:t>
      </w:r>
    </w:p>
    <w:p w:rsidR="00B0701D" w:rsidRPr="004C7F5F" w:rsidRDefault="00B0701D" w:rsidP="0037068A">
      <w:pPr>
        <w:numPr>
          <w:ilvl w:val="0"/>
          <w:numId w:val="12"/>
        </w:numPr>
        <w:spacing w:after="60"/>
        <w:jc w:val="both"/>
        <w:rPr>
          <w:rFonts w:cs="Arial"/>
          <w:lang w:val="fr-FR"/>
        </w:rPr>
      </w:pPr>
      <w:r w:rsidRPr="004C7F5F">
        <w:rPr>
          <w:rFonts w:cs="Arial"/>
          <w:lang w:val="fr-FR"/>
        </w:rPr>
        <w:t xml:space="preserve">Direction des Garde-Côtes de Djibouti </w:t>
      </w:r>
    </w:p>
    <w:p w:rsidR="00114BDD" w:rsidRPr="004C7F5F" w:rsidRDefault="00114BDD" w:rsidP="0037068A">
      <w:pPr>
        <w:numPr>
          <w:ilvl w:val="0"/>
          <w:numId w:val="12"/>
        </w:numPr>
        <w:spacing w:after="60"/>
        <w:jc w:val="both"/>
        <w:rPr>
          <w:rFonts w:cs="Arial"/>
          <w:lang w:val="fr-FR"/>
        </w:rPr>
      </w:pPr>
      <w:r w:rsidRPr="004C7F5F">
        <w:rPr>
          <w:rFonts w:cs="Arial"/>
          <w:lang w:val="fr-FR"/>
        </w:rPr>
        <w:t>Direction de l’Habitat et de l’Urbanisme</w:t>
      </w:r>
      <w:r w:rsidR="00B403C6" w:rsidRPr="004C7F5F">
        <w:rPr>
          <w:rFonts w:cs="Arial"/>
          <w:lang w:val="fr-FR"/>
        </w:rPr>
        <w:t xml:space="preserve"> </w:t>
      </w:r>
    </w:p>
    <w:p w:rsidR="00114BDD" w:rsidRPr="004C7F5F" w:rsidRDefault="00114BDD" w:rsidP="0037068A">
      <w:pPr>
        <w:numPr>
          <w:ilvl w:val="0"/>
          <w:numId w:val="12"/>
        </w:numPr>
        <w:spacing w:after="60"/>
        <w:jc w:val="both"/>
        <w:rPr>
          <w:rFonts w:cs="Arial"/>
          <w:lang w:val="fr-FR"/>
        </w:rPr>
      </w:pPr>
      <w:r w:rsidRPr="004C7F5F">
        <w:rPr>
          <w:rFonts w:cs="Arial"/>
          <w:lang w:val="fr-FR"/>
        </w:rPr>
        <w:t xml:space="preserve">Service de l'Agriculture et des Forêts, </w:t>
      </w:r>
    </w:p>
    <w:p w:rsidR="00114BDD" w:rsidRPr="004C7F5F" w:rsidRDefault="00B403C6" w:rsidP="0037068A">
      <w:pPr>
        <w:numPr>
          <w:ilvl w:val="0"/>
          <w:numId w:val="12"/>
        </w:numPr>
        <w:spacing w:after="60"/>
        <w:jc w:val="both"/>
        <w:rPr>
          <w:rFonts w:cs="Arial"/>
          <w:lang w:val="fr-FR"/>
        </w:rPr>
      </w:pPr>
      <w:r w:rsidRPr="004C7F5F">
        <w:rPr>
          <w:rFonts w:cs="Arial"/>
          <w:lang w:val="fr-FR"/>
        </w:rPr>
        <w:t>D</w:t>
      </w:r>
      <w:r w:rsidR="00114BDD" w:rsidRPr="004C7F5F">
        <w:rPr>
          <w:rFonts w:cs="Arial"/>
          <w:lang w:val="fr-FR"/>
        </w:rPr>
        <w:t xml:space="preserve">irection de la pêche </w:t>
      </w:r>
      <w:r w:rsidRPr="004C7F5F">
        <w:rPr>
          <w:rFonts w:cs="Arial"/>
          <w:lang w:val="fr-FR"/>
        </w:rPr>
        <w:t xml:space="preserve">et de l’aquaculture </w:t>
      </w:r>
    </w:p>
    <w:p w:rsidR="00114BDD" w:rsidRPr="004C7F5F" w:rsidRDefault="00114BDD" w:rsidP="0037068A">
      <w:pPr>
        <w:numPr>
          <w:ilvl w:val="0"/>
          <w:numId w:val="12"/>
        </w:numPr>
        <w:spacing w:after="60"/>
        <w:jc w:val="both"/>
        <w:rPr>
          <w:rFonts w:cs="Arial"/>
          <w:lang w:val="fr-FR"/>
        </w:rPr>
      </w:pPr>
      <w:r w:rsidRPr="004C7F5F">
        <w:rPr>
          <w:rFonts w:cs="Arial"/>
          <w:lang w:val="fr-FR"/>
        </w:rPr>
        <w:t>Service du Développement Industriel,</w:t>
      </w:r>
    </w:p>
    <w:p w:rsidR="00114BDD" w:rsidRPr="004C7F5F" w:rsidRDefault="00B403C6" w:rsidP="0037068A">
      <w:pPr>
        <w:numPr>
          <w:ilvl w:val="0"/>
          <w:numId w:val="12"/>
        </w:numPr>
        <w:spacing w:after="60"/>
        <w:jc w:val="both"/>
        <w:rPr>
          <w:rFonts w:cs="Arial"/>
          <w:lang w:val="fr-FR"/>
        </w:rPr>
      </w:pPr>
      <w:r w:rsidRPr="004C7F5F">
        <w:rPr>
          <w:rFonts w:cs="Arial"/>
          <w:lang w:val="fr-FR"/>
        </w:rPr>
        <w:t>S</w:t>
      </w:r>
      <w:r w:rsidR="00114BDD" w:rsidRPr="004C7F5F">
        <w:rPr>
          <w:rFonts w:cs="Arial"/>
          <w:lang w:val="fr-FR"/>
        </w:rPr>
        <w:t xml:space="preserve">ervices </w:t>
      </w:r>
      <w:r w:rsidRPr="004C7F5F">
        <w:rPr>
          <w:rFonts w:cs="Arial"/>
          <w:lang w:val="fr-FR"/>
        </w:rPr>
        <w:t>D</w:t>
      </w:r>
      <w:r w:rsidR="00114BDD" w:rsidRPr="004C7F5F">
        <w:rPr>
          <w:rFonts w:cs="Arial"/>
          <w:lang w:val="fr-FR"/>
        </w:rPr>
        <w:t xml:space="preserve">écentralisés (administration régionales et les élus locaux)  </w:t>
      </w:r>
    </w:p>
    <w:p w:rsidR="00114BDD" w:rsidRPr="004C7F5F" w:rsidRDefault="00B403C6" w:rsidP="0037068A">
      <w:pPr>
        <w:numPr>
          <w:ilvl w:val="0"/>
          <w:numId w:val="12"/>
        </w:numPr>
        <w:spacing w:after="60"/>
        <w:jc w:val="both"/>
        <w:rPr>
          <w:rFonts w:cs="Arial"/>
          <w:lang w:val="fr-FR"/>
        </w:rPr>
      </w:pPr>
      <w:r w:rsidRPr="004C7F5F">
        <w:rPr>
          <w:rFonts w:cs="Arial"/>
          <w:lang w:val="fr-FR"/>
        </w:rPr>
        <w:t>P</w:t>
      </w:r>
      <w:r w:rsidR="00114BDD" w:rsidRPr="004C7F5F">
        <w:rPr>
          <w:rFonts w:cs="Arial"/>
          <w:lang w:val="fr-FR"/>
        </w:rPr>
        <w:t>artenaires au développement (GEF / PNUD, FFEM, Gouvernement de Djibouti</w:t>
      </w:r>
      <w:r w:rsidRPr="004C7F5F">
        <w:rPr>
          <w:rFonts w:cs="Arial"/>
          <w:lang w:val="fr-FR"/>
        </w:rPr>
        <w:t xml:space="preserve">) </w:t>
      </w:r>
      <w:r w:rsidR="00114BDD" w:rsidRPr="004C7F5F">
        <w:rPr>
          <w:rFonts w:cs="Arial"/>
          <w:lang w:val="fr-FR"/>
        </w:rPr>
        <w:t xml:space="preserve"> </w:t>
      </w:r>
    </w:p>
    <w:p w:rsidR="00114BDD" w:rsidRPr="004C7F5F" w:rsidRDefault="00114BDD" w:rsidP="0037068A">
      <w:pPr>
        <w:numPr>
          <w:ilvl w:val="0"/>
          <w:numId w:val="12"/>
        </w:numPr>
        <w:spacing w:after="60"/>
        <w:jc w:val="both"/>
        <w:rPr>
          <w:rFonts w:cs="Arial"/>
          <w:lang w:val="fr-FR"/>
        </w:rPr>
      </w:pPr>
      <w:r w:rsidRPr="004C7F5F">
        <w:rPr>
          <w:rFonts w:cs="Arial"/>
          <w:lang w:val="fr-FR"/>
        </w:rPr>
        <w:t>ONG locales et les Organisations co</w:t>
      </w:r>
      <w:r w:rsidR="00B403C6" w:rsidRPr="004C7F5F">
        <w:rPr>
          <w:rFonts w:cs="Arial"/>
          <w:lang w:val="fr-FR"/>
        </w:rPr>
        <w:t>mmunautaires à la base (OCB) </w:t>
      </w:r>
    </w:p>
    <w:p w:rsidR="00B403C6" w:rsidRPr="004C7F5F" w:rsidRDefault="00B403C6" w:rsidP="0037068A">
      <w:pPr>
        <w:numPr>
          <w:ilvl w:val="0"/>
          <w:numId w:val="12"/>
        </w:numPr>
        <w:spacing w:after="60"/>
        <w:jc w:val="both"/>
        <w:rPr>
          <w:rFonts w:cs="Arial"/>
          <w:lang w:val="fr-FR"/>
        </w:rPr>
      </w:pPr>
      <w:r w:rsidRPr="004C7F5F">
        <w:rPr>
          <w:rFonts w:cs="Arial"/>
          <w:lang w:val="fr-FR"/>
        </w:rPr>
        <w:t>Agences privées (GOUBET, DECAN, ATTA, etc.)</w:t>
      </w:r>
    </w:p>
    <w:p w:rsidR="00114BDD" w:rsidRPr="004C7F5F" w:rsidRDefault="00114BDD" w:rsidP="0037068A">
      <w:pPr>
        <w:numPr>
          <w:ilvl w:val="0"/>
          <w:numId w:val="12"/>
        </w:numPr>
        <w:spacing w:after="60"/>
        <w:jc w:val="both"/>
        <w:rPr>
          <w:rFonts w:cs="Arial"/>
          <w:lang w:val="fr-FR"/>
        </w:rPr>
      </w:pPr>
      <w:r w:rsidRPr="004C7F5F">
        <w:rPr>
          <w:rFonts w:cs="Arial"/>
          <w:lang w:val="fr-FR"/>
        </w:rPr>
        <w:t xml:space="preserve">Ministères des Finances </w:t>
      </w:r>
    </w:p>
    <w:p w:rsidR="00114BDD" w:rsidRPr="004C7F5F" w:rsidRDefault="00B403C6" w:rsidP="0037068A">
      <w:pPr>
        <w:numPr>
          <w:ilvl w:val="0"/>
          <w:numId w:val="12"/>
        </w:numPr>
        <w:spacing w:after="60"/>
        <w:jc w:val="both"/>
        <w:rPr>
          <w:rFonts w:cs="Arial"/>
          <w:lang w:val="fr-FR"/>
        </w:rPr>
      </w:pPr>
      <w:r w:rsidRPr="004C7F5F">
        <w:rPr>
          <w:rFonts w:cs="Arial"/>
          <w:lang w:val="fr-FR"/>
        </w:rPr>
        <w:t>P</w:t>
      </w:r>
      <w:r w:rsidR="00114BDD" w:rsidRPr="004C7F5F">
        <w:rPr>
          <w:rFonts w:cs="Arial"/>
          <w:lang w:val="fr-FR"/>
        </w:rPr>
        <w:t xml:space="preserve">opulations des villages autour des 03 AMP. </w:t>
      </w:r>
    </w:p>
    <w:p w:rsidR="001E57DB" w:rsidRPr="004C7F5F" w:rsidRDefault="007F79B6" w:rsidP="006555F6">
      <w:pPr>
        <w:pStyle w:val="Titre2"/>
        <w:numPr>
          <w:ilvl w:val="1"/>
          <w:numId w:val="4"/>
        </w:numPr>
        <w:rPr>
          <w:rFonts w:asciiTheme="minorHAnsi" w:hAnsiTheme="minorHAnsi"/>
          <w:sz w:val="22"/>
          <w:szCs w:val="22"/>
          <w:lang w:val="fr-FR"/>
        </w:rPr>
      </w:pPr>
      <w:bookmarkStart w:id="33" w:name="_Toc447100927"/>
      <w:r w:rsidRPr="004C7F5F">
        <w:rPr>
          <w:rFonts w:asciiTheme="minorHAnsi" w:hAnsiTheme="minorHAnsi"/>
          <w:sz w:val="22"/>
          <w:szCs w:val="22"/>
          <w:lang w:val="fr-FR"/>
        </w:rPr>
        <w:t>Résultats escomptés</w:t>
      </w:r>
      <w:bookmarkEnd w:id="33"/>
    </w:p>
    <w:p w:rsidR="007F79B6" w:rsidRPr="004C7F5F" w:rsidRDefault="00EA12F1" w:rsidP="00EA12F1">
      <w:pPr>
        <w:pStyle w:val="Sansinterligne"/>
        <w:rPr>
          <w:lang w:val="fr-FR"/>
        </w:rPr>
      </w:pPr>
      <w:r w:rsidRPr="004C7F5F">
        <w:rPr>
          <w:lang w:val="fr-FR"/>
        </w:rPr>
        <w:t xml:space="preserve">Les activités ci-après ont été réalisées dans le cadre du présent projet par composante : </w:t>
      </w:r>
    </w:p>
    <w:p w:rsidR="00EA12F1" w:rsidRPr="004C7F5F" w:rsidRDefault="00EA12F1" w:rsidP="00EA12F1">
      <w:pPr>
        <w:pStyle w:val="Sansinterligne"/>
        <w:rPr>
          <w:lang w:val="fr-FR"/>
        </w:rPr>
      </w:pPr>
    </w:p>
    <w:p w:rsidR="00DE3BEE" w:rsidRPr="004C7F5F" w:rsidRDefault="00DE3BEE" w:rsidP="00EA12F1">
      <w:pPr>
        <w:pStyle w:val="Sansinterligne"/>
        <w:rPr>
          <w:rFonts w:cs="Arial"/>
          <w:b/>
          <w:bCs/>
          <w:lang w:val="fr-FR"/>
        </w:rPr>
      </w:pPr>
      <w:r w:rsidRPr="004C7F5F">
        <w:rPr>
          <w:rFonts w:cs="Arial"/>
          <w:b/>
          <w:bCs/>
          <w:lang w:val="fr-FR"/>
        </w:rPr>
        <w:t>Composante 1:</w:t>
      </w:r>
      <w:r w:rsidRPr="004C7F5F">
        <w:rPr>
          <w:b/>
          <w:bCs/>
          <w:lang w:val="fr-FR"/>
        </w:rPr>
        <w:t xml:space="preserve"> Cadre légal et politique des </w:t>
      </w:r>
      <w:r w:rsidRPr="004C7F5F">
        <w:rPr>
          <w:rFonts w:cs="Arial"/>
          <w:b/>
          <w:bCs/>
          <w:lang w:val="fr-FR"/>
        </w:rPr>
        <w:t xml:space="preserve">Aires Marines Protégées (AMP)   </w:t>
      </w:r>
    </w:p>
    <w:p w:rsidR="00EA12F1" w:rsidRPr="004C7F5F" w:rsidRDefault="00D3494D" w:rsidP="00535F19">
      <w:pPr>
        <w:pStyle w:val="Sansinterligne"/>
        <w:numPr>
          <w:ilvl w:val="0"/>
          <w:numId w:val="13"/>
        </w:numPr>
        <w:rPr>
          <w:lang w:val="fr-FR"/>
        </w:rPr>
      </w:pPr>
      <w:r w:rsidRPr="004C7F5F">
        <w:rPr>
          <w:lang w:val="fr-FR"/>
        </w:rPr>
        <w:t xml:space="preserve">Organisation de l’atelier de lancement du projet </w:t>
      </w:r>
    </w:p>
    <w:p w:rsidR="00D3494D" w:rsidRPr="004C7F5F" w:rsidRDefault="00D3494D" w:rsidP="00535F19">
      <w:pPr>
        <w:pStyle w:val="Sansinterligne"/>
        <w:numPr>
          <w:ilvl w:val="0"/>
          <w:numId w:val="13"/>
        </w:numPr>
        <w:rPr>
          <w:lang w:val="fr-FR"/>
        </w:rPr>
      </w:pPr>
      <w:r w:rsidRPr="004C7F5F">
        <w:rPr>
          <w:lang w:val="fr-FR"/>
        </w:rPr>
        <w:t>Organisation de</w:t>
      </w:r>
      <w:r w:rsidR="008D6347" w:rsidRPr="004C7F5F">
        <w:rPr>
          <w:lang w:val="fr-FR"/>
        </w:rPr>
        <w:t xml:space="preserve"> 05</w:t>
      </w:r>
      <w:r w:rsidR="003C707C" w:rsidRPr="004C7F5F">
        <w:rPr>
          <w:lang w:val="fr-FR"/>
        </w:rPr>
        <w:t xml:space="preserve"> </w:t>
      </w:r>
      <w:r w:rsidRPr="004C7F5F">
        <w:rPr>
          <w:lang w:val="fr-FR"/>
        </w:rPr>
        <w:t>réunion</w:t>
      </w:r>
      <w:r w:rsidR="000C540E" w:rsidRPr="004C7F5F">
        <w:rPr>
          <w:lang w:val="fr-FR"/>
        </w:rPr>
        <w:t>s</w:t>
      </w:r>
      <w:r w:rsidRPr="004C7F5F">
        <w:rPr>
          <w:lang w:val="fr-FR"/>
        </w:rPr>
        <w:t xml:space="preserve"> du comité de pilotage </w:t>
      </w:r>
    </w:p>
    <w:p w:rsidR="00372BEC" w:rsidRPr="004C7F5F" w:rsidRDefault="00372BEC" w:rsidP="00535F19">
      <w:pPr>
        <w:pStyle w:val="Sansinterligne"/>
        <w:numPr>
          <w:ilvl w:val="0"/>
          <w:numId w:val="13"/>
        </w:numPr>
        <w:rPr>
          <w:lang w:val="fr-FR"/>
        </w:rPr>
      </w:pPr>
      <w:r w:rsidRPr="004C7F5F">
        <w:rPr>
          <w:lang w:val="fr-FR"/>
        </w:rPr>
        <w:t xml:space="preserve">Recrutement d’un VNU pour le compte du projet </w:t>
      </w:r>
    </w:p>
    <w:p w:rsidR="00D3494D" w:rsidRPr="004C7F5F" w:rsidRDefault="00D3494D" w:rsidP="00535F19">
      <w:pPr>
        <w:pStyle w:val="Sansinterligne"/>
        <w:numPr>
          <w:ilvl w:val="0"/>
          <w:numId w:val="13"/>
        </w:numPr>
        <w:rPr>
          <w:lang w:val="fr-FR"/>
        </w:rPr>
      </w:pPr>
      <w:r w:rsidRPr="004C7F5F">
        <w:rPr>
          <w:lang w:val="fr-FR"/>
        </w:rPr>
        <w:t>Réunion de sensibilisation des population</w:t>
      </w:r>
      <w:r w:rsidR="00372BEC" w:rsidRPr="004C7F5F">
        <w:rPr>
          <w:lang w:val="fr-FR"/>
        </w:rPr>
        <w:t>s</w:t>
      </w:r>
      <w:r w:rsidRPr="004C7F5F">
        <w:rPr>
          <w:lang w:val="fr-FR"/>
        </w:rPr>
        <w:t xml:space="preserve"> locale</w:t>
      </w:r>
      <w:r w:rsidR="00372BEC" w:rsidRPr="004C7F5F">
        <w:rPr>
          <w:lang w:val="fr-FR"/>
        </w:rPr>
        <w:t>s</w:t>
      </w:r>
      <w:r w:rsidRPr="004C7F5F">
        <w:rPr>
          <w:lang w:val="fr-FR"/>
        </w:rPr>
        <w:t xml:space="preserve"> en 2013</w:t>
      </w:r>
    </w:p>
    <w:p w:rsidR="00D3494D" w:rsidRPr="004C7F5F" w:rsidRDefault="007846E2" w:rsidP="00535F19">
      <w:pPr>
        <w:pStyle w:val="Sansinterligne"/>
        <w:numPr>
          <w:ilvl w:val="0"/>
          <w:numId w:val="13"/>
        </w:numPr>
        <w:rPr>
          <w:lang w:val="fr-FR"/>
        </w:rPr>
      </w:pPr>
      <w:r w:rsidRPr="004C7F5F">
        <w:rPr>
          <w:lang w:val="fr-FR"/>
        </w:rPr>
        <w:t>Etablissement du code de bonne conduite sur les tortues marines et les requins baleine</w:t>
      </w:r>
    </w:p>
    <w:p w:rsidR="007846E2" w:rsidRPr="004C7F5F" w:rsidRDefault="003C707C" w:rsidP="00535F19">
      <w:pPr>
        <w:pStyle w:val="Sansinterligne"/>
        <w:numPr>
          <w:ilvl w:val="0"/>
          <w:numId w:val="13"/>
        </w:numPr>
        <w:rPr>
          <w:lang w:val="fr-FR"/>
        </w:rPr>
      </w:pPr>
      <w:r w:rsidRPr="004C7F5F">
        <w:rPr>
          <w:lang w:val="fr-FR"/>
        </w:rPr>
        <w:t>Délimitation et Pose des bouées (05) pour matérialiser les limites des AMP</w:t>
      </w:r>
    </w:p>
    <w:p w:rsidR="003C707C" w:rsidRPr="004C7F5F" w:rsidRDefault="003C707C" w:rsidP="00535F19">
      <w:pPr>
        <w:pStyle w:val="Sansinterligne"/>
        <w:numPr>
          <w:ilvl w:val="0"/>
          <w:numId w:val="13"/>
        </w:numPr>
        <w:rPr>
          <w:lang w:val="fr-FR"/>
        </w:rPr>
      </w:pPr>
      <w:r w:rsidRPr="004C7F5F">
        <w:rPr>
          <w:lang w:val="fr-FR"/>
        </w:rPr>
        <w:t xml:space="preserve">Installation de 20 panneaux et murailles à l’entrée des différents AMP </w:t>
      </w:r>
    </w:p>
    <w:p w:rsidR="003C707C" w:rsidRPr="004C7F5F" w:rsidRDefault="003C707C" w:rsidP="00535F19">
      <w:pPr>
        <w:pStyle w:val="Sansinterligne"/>
        <w:numPr>
          <w:ilvl w:val="0"/>
          <w:numId w:val="13"/>
        </w:numPr>
        <w:rPr>
          <w:lang w:val="fr-FR"/>
        </w:rPr>
      </w:pPr>
      <w:r w:rsidRPr="004C7F5F">
        <w:rPr>
          <w:lang w:val="fr-FR"/>
        </w:rPr>
        <w:lastRenderedPageBreak/>
        <w:t xml:space="preserve">Réalisation de l’EIE pour les réalisations du projet dans les AMP </w:t>
      </w:r>
    </w:p>
    <w:p w:rsidR="00957C57" w:rsidRPr="004C7F5F" w:rsidRDefault="00957C57" w:rsidP="00535F19">
      <w:pPr>
        <w:pStyle w:val="Sansinterligne"/>
        <w:numPr>
          <w:ilvl w:val="0"/>
          <w:numId w:val="13"/>
        </w:numPr>
        <w:rPr>
          <w:iCs/>
          <w:lang w:val="fr-FR"/>
        </w:rPr>
      </w:pPr>
      <w:r w:rsidRPr="004C7F5F">
        <w:rPr>
          <w:iCs/>
          <w:lang w:val="fr-FR"/>
        </w:rPr>
        <w:t>Elaboration des cartes des 03 AMP avec les données de SIG</w:t>
      </w:r>
    </w:p>
    <w:p w:rsidR="003C707C" w:rsidRPr="004C7F5F" w:rsidRDefault="00957C57" w:rsidP="00535F19">
      <w:pPr>
        <w:pStyle w:val="Sansinterligne"/>
        <w:numPr>
          <w:ilvl w:val="0"/>
          <w:numId w:val="13"/>
        </w:numPr>
        <w:rPr>
          <w:lang w:val="fr-FR"/>
        </w:rPr>
      </w:pPr>
      <w:r w:rsidRPr="004C7F5F">
        <w:rPr>
          <w:lang w:val="fr-FR"/>
        </w:rPr>
        <w:t xml:space="preserve">Proposition de nouveau décret sur les AMP validé par le comité de Pilotage (en-cours de signature à la Présidence de la République) </w:t>
      </w:r>
      <w:r w:rsidR="003C707C" w:rsidRPr="004C7F5F">
        <w:rPr>
          <w:lang w:val="fr-FR"/>
        </w:rPr>
        <w:t xml:space="preserve"> </w:t>
      </w:r>
    </w:p>
    <w:p w:rsidR="00EA12F1" w:rsidRPr="004C7F5F" w:rsidRDefault="00EA12F1" w:rsidP="00EA12F1">
      <w:pPr>
        <w:pStyle w:val="Sansinterligne"/>
        <w:rPr>
          <w:lang w:val="fr-FR"/>
        </w:rPr>
      </w:pPr>
    </w:p>
    <w:p w:rsidR="00DE3BEE" w:rsidRPr="004C7F5F" w:rsidRDefault="00DE3BEE" w:rsidP="00EA12F1">
      <w:pPr>
        <w:pStyle w:val="Sansinterligne"/>
        <w:rPr>
          <w:b/>
          <w:lang w:val="fr-FR"/>
        </w:rPr>
      </w:pPr>
      <w:r w:rsidRPr="004C7F5F">
        <w:rPr>
          <w:b/>
          <w:lang w:val="fr-FR"/>
        </w:rPr>
        <w:t>Composante 2: Structures de gestion efficace et financièrement durable des AMP au niveau central et local</w:t>
      </w:r>
    </w:p>
    <w:p w:rsidR="00957C57" w:rsidRPr="004C7F5F" w:rsidRDefault="00957C57" w:rsidP="00535F19">
      <w:pPr>
        <w:pStyle w:val="Sansinterligne"/>
        <w:numPr>
          <w:ilvl w:val="0"/>
          <w:numId w:val="13"/>
        </w:numPr>
        <w:rPr>
          <w:iCs/>
          <w:lang w:val="fr-FR"/>
        </w:rPr>
      </w:pPr>
      <w:r w:rsidRPr="004C7F5F">
        <w:rPr>
          <w:iCs/>
          <w:lang w:val="fr-FR"/>
        </w:rPr>
        <w:t xml:space="preserve">Acquisition des équipements nécessaires pour le démarrage effectif du projet sur le terrain (tableau 3) </w:t>
      </w:r>
    </w:p>
    <w:p w:rsidR="00372BEC" w:rsidRPr="004C7F5F" w:rsidRDefault="00372BEC" w:rsidP="00535F19">
      <w:pPr>
        <w:pStyle w:val="Sansinterligne"/>
        <w:numPr>
          <w:ilvl w:val="0"/>
          <w:numId w:val="13"/>
        </w:numPr>
        <w:rPr>
          <w:iCs/>
          <w:lang w:val="fr-FR"/>
        </w:rPr>
      </w:pPr>
      <w:r w:rsidRPr="004C7F5F">
        <w:rPr>
          <w:iCs/>
          <w:lang w:val="fr-FR"/>
        </w:rPr>
        <w:t>Mise en place de 04 Comités de Veil</w:t>
      </w:r>
      <w:r w:rsidR="0095075B">
        <w:rPr>
          <w:iCs/>
          <w:lang w:val="fr-FR"/>
        </w:rPr>
        <w:t>le</w:t>
      </w:r>
    </w:p>
    <w:p w:rsidR="00372BEC" w:rsidRPr="004C7F5F" w:rsidRDefault="00372BEC" w:rsidP="00535F19">
      <w:pPr>
        <w:pStyle w:val="Sansinterligne"/>
        <w:numPr>
          <w:ilvl w:val="0"/>
          <w:numId w:val="13"/>
        </w:numPr>
        <w:rPr>
          <w:iCs/>
          <w:lang w:val="fr-FR"/>
        </w:rPr>
      </w:pPr>
      <w:r w:rsidRPr="004C7F5F">
        <w:rPr>
          <w:iCs/>
          <w:lang w:val="fr-FR"/>
        </w:rPr>
        <w:t xml:space="preserve">Mise en place de 04 Comité de sages </w:t>
      </w:r>
    </w:p>
    <w:p w:rsidR="00372BEC" w:rsidRPr="004C7F5F" w:rsidRDefault="00372BEC" w:rsidP="00535F19">
      <w:pPr>
        <w:pStyle w:val="Sansinterligne"/>
        <w:numPr>
          <w:ilvl w:val="0"/>
          <w:numId w:val="13"/>
        </w:numPr>
        <w:rPr>
          <w:iCs/>
          <w:lang w:val="fr-FR"/>
        </w:rPr>
      </w:pPr>
      <w:r w:rsidRPr="004C7F5F">
        <w:rPr>
          <w:iCs/>
          <w:lang w:val="fr-FR"/>
        </w:rPr>
        <w:t>Mise en place d’01 comité régional à Obock pour les AMP</w:t>
      </w:r>
    </w:p>
    <w:p w:rsidR="00372BEC" w:rsidRPr="004C7F5F" w:rsidRDefault="00372BEC" w:rsidP="00535F19">
      <w:pPr>
        <w:pStyle w:val="Sansinterligne"/>
        <w:numPr>
          <w:ilvl w:val="0"/>
          <w:numId w:val="13"/>
        </w:numPr>
        <w:rPr>
          <w:iCs/>
          <w:lang w:val="fr-FR"/>
        </w:rPr>
      </w:pPr>
      <w:r w:rsidRPr="004C7F5F">
        <w:rPr>
          <w:iCs/>
          <w:lang w:val="fr-FR"/>
        </w:rPr>
        <w:t xml:space="preserve">Nettoyage des plages, pistes de pontes pour les tortues marines </w:t>
      </w:r>
    </w:p>
    <w:p w:rsidR="00186BB3" w:rsidRPr="004C7F5F" w:rsidRDefault="00186BB3" w:rsidP="00535F19">
      <w:pPr>
        <w:pStyle w:val="Sansinterligne"/>
        <w:numPr>
          <w:ilvl w:val="0"/>
          <w:numId w:val="13"/>
        </w:numPr>
        <w:rPr>
          <w:iCs/>
          <w:lang w:val="fr-FR"/>
        </w:rPr>
      </w:pPr>
      <w:r w:rsidRPr="004C7F5F">
        <w:rPr>
          <w:iCs/>
          <w:lang w:val="fr-FR"/>
        </w:rPr>
        <w:t>Organisation de 19 ateliers de formation dont 15 en 2014 en faveur des membres des différents comités, les populations locales et les éco</w:t>
      </w:r>
      <w:r w:rsidR="003C707C" w:rsidRPr="004C7F5F">
        <w:rPr>
          <w:iCs/>
          <w:lang w:val="fr-FR"/>
        </w:rPr>
        <w:t>-</w:t>
      </w:r>
      <w:r w:rsidRPr="004C7F5F">
        <w:rPr>
          <w:iCs/>
          <w:lang w:val="fr-FR"/>
        </w:rPr>
        <w:t xml:space="preserve">gardes et gestionnaires dans toutes les 03 AMP </w:t>
      </w:r>
    </w:p>
    <w:p w:rsidR="00186BB3" w:rsidRPr="004C7F5F" w:rsidRDefault="0066370A" w:rsidP="00535F19">
      <w:pPr>
        <w:pStyle w:val="Sansinterligne"/>
        <w:numPr>
          <w:ilvl w:val="0"/>
          <w:numId w:val="13"/>
        </w:numPr>
        <w:rPr>
          <w:iCs/>
          <w:lang w:val="fr-FR"/>
        </w:rPr>
      </w:pPr>
      <w:r w:rsidRPr="004C7F5F">
        <w:rPr>
          <w:iCs/>
          <w:lang w:val="fr-FR"/>
        </w:rPr>
        <w:t xml:space="preserve">Visite de terrain effectué par la Représentation du PNUD jusque dans les îles des 07 frères en 2014 </w:t>
      </w:r>
    </w:p>
    <w:p w:rsidR="007846E2" w:rsidRPr="004C7F5F" w:rsidRDefault="007846E2" w:rsidP="00535F19">
      <w:pPr>
        <w:pStyle w:val="Sansinterligne"/>
        <w:numPr>
          <w:ilvl w:val="0"/>
          <w:numId w:val="13"/>
        </w:numPr>
        <w:rPr>
          <w:iCs/>
          <w:lang w:val="fr-FR"/>
        </w:rPr>
      </w:pPr>
      <w:r w:rsidRPr="004C7F5F">
        <w:rPr>
          <w:iCs/>
          <w:lang w:val="fr-FR"/>
        </w:rPr>
        <w:t xml:space="preserve">Formation de plus de 85 personnes sur la stratégie de communication dans les 03 AMP </w:t>
      </w:r>
    </w:p>
    <w:p w:rsidR="007846E2" w:rsidRPr="004C7F5F" w:rsidRDefault="007846E2" w:rsidP="00535F19">
      <w:pPr>
        <w:pStyle w:val="Sansinterligne"/>
        <w:numPr>
          <w:ilvl w:val="0"/>
          <w:numId w:val="13"/>
        </w:numPr>
        <w:rPr>
          <w:iCs/>
          <w:lang w:val="fr-FR"/>
        </w:rPr>
      </w:pPr>
      <w:r w:rsidRPr="004C7F5F">
        <w:rPr>
          <w:iCs/>
          <w:lang w:val="fr-FR"/>
        </w:rPr>
        <w:t xml:space="preserve">Formation de 130 personnes sur le code de bonne conduite sur les tortues marines et les requins baleines </w:t>
      </w:r>
    </w:p>
    <w:p w:rsidR="007846E2" w:rsidRPr="004C7F5F" w:rsidRDefault="007846E2" w:rsidP="00535F19">
      <w:pPr>
        <w:pStyle w:val="Sansinterligne"/>
        <w:numPr>
          <w:ilvl w:val="0"/>
          <w:numId w:val="13"/>
        </w:numPr>
        <w:rPr>
          <w:iCs/>
          <w:lang w:val="fr-FR"/>
        </w:rPr>
      </w:pPr>
      <w:r w:rsidRPr="004C7F5F">
        <w:rPr>
          <w:iCs/>
          <w:lang w:val="fr-FR"/>
        </w:rPr>
        <w:t xml:space="preserve">Sensibilisation et formation des pêcheurs sur l’exploitation durable des ressources halieutiques (50 personnes) </w:t>
      </w:r>
    </w:p>
    <w:p w:rsidR="007846E2" w:rsidRPr="004C7F5F" w:rsidRDefault="007846E2" w:rsidP="00535F19">
      <w:pPr>
        <w:pStyle w:val="Sansinterligne"/>
        <w:numPr>
          <w:ilvl w:val="0"/>
          <w:numId w:val="13"/>
        </w:numPr>
        <w:rPr>
          <w:iCs/>
          <w:lang w:val="fr-FR"/>
        </w:rPr>
      </w:pPr>
      <w:r w:rsidRPr="004C7F5F">
        <w:rPr>
          <w:iCs/>
          <w:lang w:val="fr-FR"/>
        </w:rPr>
        <w:t xml:space="preserve">Formation sur le récif corallien, le mouillage, tenue des PV et </w:t>
      </w:r>
      <w:r w:rsidR="003C707C" w:rsidRPr="004C7F5F">
        <w:rPr>
          <w:iCs/>
          <w:lang w:val="fr-FR"/>
        </w:rPr>
        <w:t>établissement des rapports, le pilotage, la navigation en mer et en mécanique et le secourisme</w:t>
      </w:r>
      <w:r w:rsidRPr="004C7F5F">
        <w:rPr>
          <w:iCs/>
          <w:lang w:val="fr-FR"/>
        </w:rPr>
        <w:t xml:space="preserve"> pour les gestionnaires et les </w:t>
      </w:r>
      <w:r w:rsidR="003C707C" w:rsidRPr="004C7F5F">
        <w:rPr>
          <w:iCs/>
          <w:lang w:val="fr-FR"/>
        </w:rPr>
        <w:t>éco-gardes</w:t>
      </w:r>
      <w:r w:rsidRPr="004C7F5F">
        <w:rPr>
          <w:iCs/>
          <w:lang w:val="fr-FR"/>
        </w:rPr>
        <w:t xml:space="preserve"> </w:t>
      </w:r>
    </w:p>
    <w:p w:rsidR="007846E2" w:rsidRPr="004C7F5F" w:rsidRDefault="007846E2" w:rsidP="00535F19">
      <w:pPr>
        <w:pStyle w:val="Sansinterligne"/>
        <w:numPr>
          <w:ilvl w:val="0"/>
          <w:numId w:val="13"/>
        </w:numPr>
        <w:rPr>
          <w:iCs/>
          <w:lang w:val="fr-FR"/>
        </w:rPr>
      </w:pPr>
      <w:r w:rsidRPr="004C7F5F">
        <w:rPr>
          <w:iCs/>
          <w:lang w:val="fr-FR"/>
        </w:rPr>
        <w:t xml:space="preserve"> </w:t>
      </w:r>
      <w:r w:rsidR="003C707C" w:rsidRPr="004C7F5F">
        <w:rPr>
          <w:iCs/>
          <w:lang w:val="fr-FR"/>
        </w:rPr>
        <w:t xml:space="preserve">Organisation d’un forum régional sur les AMP </w:t>
      </w:r>
    </w:p>
    <w:p w:rsidR="00957C57" w:rsidRPr="004C7F5F" w:rsidRDefault="002B2F91" w:rsidP="00535F19">
      <w:pPr>
        <w:pStyle w:val="Sansinterligne"/>
        <w:numPr>
          <w:ilvl w:val="0"/>
          <w:numId w:val="13"/>
        </w:numPr>
        <w:rPr>
          <w:iCs/>
          <w:lang w:val="fr-FR"/>
        </w:rPr>
      </w:pPr>
      <w:r w:rsidRPr="004C7F5F">
        <w:rPr>
          <w:iCs/>
          <w:lang w:val="fr-FR"/>
        </w:rPr>
        <w:t xml:space="preserve">Elaboration d’un document cadre de partenariat entre les principales parties prenantes </w:t>
      </w:r>
    </w:p>
    <w:p w:rsidR="000255AC" w:rsidRPr="004C7F5F" w:rsidRDefault="000255AC" w:rsidP="000255AC">
      <w:pPr>
        <w:pStyle w:val="Sansinterligne"/>
        <w:ind w:left="720"/>
        <w:rPr>
          <w:iCs/>
          <w:lang w:val="fr-FR"/>
        </w:rPr>
      </w:pPr>
    </w:p>
    <w:p w:rsidR="00DE3BEE" w:rsidRPr="004C7F5F" w:rsidRDefault="00DE3BEE" w:rsidP="002E2EC0">
      <w:pPr>
        <w:pStyle w:val="Sansinterligne"/>
        <w:rPr>
          <w:rFonts w:cs="Arial"/>
          <w:b/>
          <w:lang w:val="fr-FR"/>
        </w:rPr>
      </w:pPr>
      <w:r w:rsidRPr="004C7F5F">
        <w:rPr>
          <w:rFonts w:cs="Arial"/>
          <w:b/>
          <w:lang w:val="fr-FR"/>
        </w:rPr>
        <w:t xml:space="preserve">Composante 3: </w:t>
      </w:r>
      <w:r w:rsidRPr="004C7F5F">
        <w:rPr>
          <w:b/>
          <w:lang w:val="fr-FR"/>
        </w:rPr>
        <w:t>Financement pour les AMP</w:t>
      </w:r>
      <w:r w:rsidRPr="004C7F5F">
        <w:rPr>
          <w:rFonts w:cs="Arial"/>
          <w:b/>
          <w:lang w:val="fr-FR"/>
        </w:rPr>
        <w:t xml:space="preserve"> </w:t>
      </w:r>
    </w:p>
    <w:p w:rsidR="00DE3BEE" w:rsidRPr="004C7F5F" w:rsidRDefault="002E2EC0" w:rsidP="00535F19">
      <w:pPr>
        <w:pStyle w:val="Sansinterligne"/>
        <w:numPr>
          <w:ilvl w:val="0"/>
          <w:numId w:val="13"/>
        </w:numPr>
        <w:rPr>
          <w:lang w:val="fr-FR"/>
        </w:rPr>
      </w:pPr>
      <w:r w:rsidRPr="004C7F5F">
        <w:rPr>
          <w:lang w:val="fr-FR"/>
        </w:rPr>
        <w:t xml:space="preserve">Organisation des réunions de concertation avec les partenaires, notamment le secteur du tourisme et de la pêche </w:t>
      </w:r>
    </w:p>
    <w:p w:rsidR="002E2EC0" w:rsidRPr="004C7F5F" w:rsidRDefault="002E2EC0" w:rsidP="00535F19">
      <w:pPr>
        <w:pStyle w:val="Sansinterligne"/>
        <w:numPr>
          <w:ilvl w:val="0"/>
          <w:numId w:val="13"/>
        </w:numPr>
        <w:rPr>
          <w:lang w:val="fr-FR"/>
        </w:rPr>
      </w:pPr>
      <w:r w:rsidRPr="004C7F5F">
        <w:rPr>
          <w:lang w:val="fr-FR"/>
        </w:rPr>
        <w:t xml:space="preserve">Rencontre de discussion avec la partie nationale sur la mobilisation des ressources financières de la contrepartie de l’Etat </w:t>
      </w:r>
    </w:p>
    <w:p w:rsidR="002E2EC0" w:rsidRPr="004C7F5F" w:rsidRDefault="002E2EC0" w:rsidP="002E2EC0">
      <w:pPr>
        <w:pStyle w:val="Sansinterligne"/>
        <w:ind w:left="720"/>
        <w:rPr>
          <w:lang w:val="fr-FR"/>
        </w:rPr>
      </w:pPr>
    </w:p>
    <w:p w:rsidR="00EA12F1" w:rsidRPr="004C7F5F" w:rsidRDefault="00EA12F1" w:rsidP="00EA12F1">
      <w:pPr>
        <w:pStyle w:val="Sansinterligne"/>
        <w:rPr>
          <w:bCs/>
          <w:lang w:val="fr-FR"/>
        </w:rPr>
      </w:pPr>
      <w:r w:rsidRPr="004C7F5F">
        <w:rPr>
          <w:b/>
          <w:bCs/>
          <w:lang w:val="fr-FR"/>
        </w:rPr>
        <w:t xml:space="preserve">Résultat 4 : </w:t>
      </w:r>
      <w:r w:rsidRPr="004C7F5F">
        <w:rPr>
          <w:b/>
          <w:lang w:val="fr-FR"/>
        </w:rPr>
        <w:t xml:space="preserve">Gestion et  coordination du projet </w:t>
      </w:r>
    </w:p>
    <w:p w:rsidR="00DE3BEE" w:rsidRPr="004C7F5F" w:rsidRDefault="00EA12F1" w:rsidP="00535F19">
      <w:pPr>
        <w:pStyle w:val="Sansinterligne"/>
        <w:numPr>
          <w:ilvl w:val="0"/>
          <w:numId w:val="13"/>
        </w:numPr>
        <w:rPr>
          <w:lang w:val="fr-FR"/>
        </w:rPr>
      </w:pPr>
      <w:r w:rsidRPr="004C7F5F">
        <w:rPr>
          <w:lang w:val="fr-FR"/>
        </w:rPr>
        <w:t xml:space="preserve">Recrutement du Coordonnateur national </w:t>
      </w:r>
    </w:p>
    <w:p w:rsidR="00DF303F" w:rsidRPr="004C7F5F" w:rsidRDefault="00DF303F" w:rsidP="00535F19">
      <w:pPr>
        <w:pStyle w:val="Sansinterligne"/>
        <w:numPr>
          <w:ilvl w:val="0"/>
          <w:numId w:val="13"/>
        </w:numPr>
        <w:rPr>
          <w:lang w:val="fr-FR"/>
        </w:rPr>
      </w:pPr>
      <w:r w:rsidRPr="004C7F5F">
        <w:rPr>
          <w:lang w:val="fr-FR"/>
        </w:rPr>
        <w:t xml:space="preserve">Recrutement de 03 gestionnaires de site pour les AMP </w:t>
      </w:r>
    </w:p>
    <w:p w:rsidR="00DF303F" w:rsidRPr="004C7F5F" w:rsidRDefault="00DF303F" w:rsidP="00535F19">
      <w:pPr>
        <w:pStyle w:val="Sansinterligne"/>
        <w:numPr>
          <w:ilvl w:val="0"/>
          <w:numId w:val="13"/>
        </w:numPr>
        <w:rPr>
          <w:lang w:val="fr-FR"/>
        </w:rPr>
      </w:pPr>
      <w:r w:rsidRPr="004C7F5F">
        <w:rPr>
          <w:lang w:val="fr-FR"/>
        </w:rPr>
        <w:t xml:space="preserve">Recrutement de 15 éco-gardes pour les 03 AMP </w:t>
      </w:r>
    </w:p>
    <w:p w:rsidR="00DF303F" w:rsidRPr="004C7F5F" w:rsidRDefault="00D3494D" w:rsidP="00535F19">
      <w:pPr>
        <w:pStyle w:val="Sansinterligne"/>
        <w:numPr>
          <w:ilvl w:val="0"/>
          <w:numId w:val="13"/>
        </w:numPr>
        <w:rPr>
          <w:lang w:val="fr-FR"/>
        </w:rPr>
      </w:pPr>
      <w:r w:rsidRPr="004C7F5F">
        <w:rPr>
          <w:lang w:val="fr-FR"/>
        </w:rPr>
        <w:t xml:space="preserve">Recrutement d’un chauffeur </w:t>
      </w:r>
    </w:p>
    <w:p w:rsidR="00D3494D" w:rsidRPr="004C7F5F" w:rsidRDefault="00186BB3" w:rsidP="00535F19">
      <w:pPr>
        <w:pStyle w:val="Sansinterligne"/>
        <w:numPr>
          <w:ilvl w:val="0"/>
          <w:numId w:val="13"/>
        </w:numPr>
        <w:rPr>
          <w:lang w:val="fr-FR"/>
        </w:rPr>
      </w:pPr>
      <w:r w:rsidRPr="004C7F5F">
        <w:rPr>
          <w:lang w:val="fr-FR"/>
        </w:rPr>
        <w:t>Organisations de plus de 10réunions de coordination</w:t>
      </w:r>
    </w:p>
    <w:p w:rsidR="000D17FE" w:rsidRPr="004C7F5F" w:rsidRDefault="000D17FE" w:rsidP="001E57DB">
      <w:pPr>
        <w:pStyle w:val="Sansinterligne"/>
        <w:rPr>
          <w:b/>
          <w:lang w:val="fr-FR"/>
        </w:rPr>
      </w:pPr>
    </w:p>
    <w:p w:rsidR="00AA0822" w:rsidRPr="004C7F5F" w:rsidRDefault="00AA0822" w:rsidP="001E57DB">
      <w:pPr>
        <w:pStyle w:val="Sansinterligne"/>
        <w:rPr>
          <w:lang w:val="fr-FR"/>
        </w:rPr>
      </w:pPr>
    </w:p>
    <w:p w:rsidR="007F79B6" w:rsidRPr="004C7F5F" w:rsidRDefault="007F79B6" w:rsidP="001E57DB">
      <w:pPr>
        <w:pStyle w:val="Titre1"/>
        <w:numPr>
          <w:ilvl w:val="0"/>
          <w:numId w:val="10"/>
        </w:numPr>
        <w:rPr>
          <w:rFonts w:asciiTheme="minorHAnsi" w:hAnsiTheme="minorHAnsi"/>
          <w:sz w:val="22"/>
          <w:szCs w:val="22"/>
          <w:lang w:val="fr-FR"/>
        </w:rPr>
      </w:pPr>
      <w:bookmarkStart w:id="34" w:name="_Toc447100928"/>
      <w:r w:rsidRPr="004C7F5F">
        <w:rPr>
          <w:rFonts w:asciiTheme="minorHAnsi" w:hAnsiTheme="minorHAnsi"/>
          <w:sz w:val="22"/>
          <w:szCs w:val="22"/>
          <w:lang w:val="fr-FR"/>
        </w:rPr>
        <w:lastRenderedPageBreak/>
        <w:t>Conclusions</w:t>
      </w:r>
      <w:bookmarkEnd w:id="34"/>
    </w:p>
    <w:p w:rsidR="007F79B6" w:rsidRPr="004C7F5F" w:rsidRDefault="003B6611" w:rsidP="003B6611">
      <w:pPr>
        <w:pStyle w:val="Titre2"/>
        <w:numPr>
          <w:ilvl w:val="0"/>
          <w:numId w:val="0"/>
        </w:numPr>
        <w:rPr>
          <w:rFonts w:asciiTheme="minorHAnsi" w:eastAsia="Times New Roman" w:hAnsiTheme="minorHAnsi"/>
          <w:sz w:val="22"/>
          <w:szCs w:val="22"/>
          <w:lang w:val="fr-FR"/>
        </w:rPr>
      </w:pPr>
      <w:bookmarkStart w:id="35" w:name="_Toc447100929"/>
      <w:r w:rsidRPr="004C7F5F">
        <w:rPr>
          <w:rFonts w:asciiTheme="minorHAnsi" w:hAnsiTheme="minorHAnsi"/>
          <w:sz w:val="22"/>
          <w:szCs w:val="22"/>
          <w:lang w:val="fr-FR"/>
        </w:rPr>
        <w:t xml:space="preserve">3.1 </w:t>
      </w:r>
      <w:r w:rsidRPr="004C7F5F">
        <w:rPr>
          <w:rFonts w:asciiTheme="minorHAnsi" w:hAnsiTheme="minorHAnsi"/>
          <w:sz w:val="22"/>
          <w:szCs w:val="22"/>
          <w:lang w:val="fr-FR"/>
        </w:rPr>
        <w:tab/>
      </w:r>
      <w:r w:rsidR="007F79B6" w:rsidRPr="004C7F5F">
        <w:rPr>
          <w:rFonts w:asciiTheme="minorHAnsi" w:hAnsiTheme="minorHAnsi"/>
          <w:sz w:val="22"/>
          <w:szCs w:val="22"/>
          <w:lang w:val="fr-FR"/>
        </w:rPr>
        <w:t>Conception/Formulation du projet</w:t>
      </w:r>
      <w:bookmarkEnd w:id="35"/>
    </w:p>
    <w:p w:rsidR="00795778" w:rsidRPr="004C7F5F" w:rsidRDefault="00795778" w:rsidP="006555F6">
      <w:pPr>
        <w:pStyle w:val="Titre3"/>
        <w:numPr>
          <w:ilvl w:val="2"/>
          <w:numId w:val="6"/>
        </w:numPr>
        <w:rPr>
          <w:rFonts w:asciiTheme="minorHAnsi" w:eastAsia="Times New Roman" w:hAnsiTheme="minorHAnsi"/>
          <w:lang w:val="fr-FR"/>
        </w:rPr>
      </w:pPr>
      <w:bookmarkStart w:id="36" w:name="_Toc447100930"/>
      <w:r w:rsidRPr="004C7F5F">
        <w:rPr>
          <w:rFonts w:asciiTheme="minorHAnsi" w:hAnsiTheme="minorHAnsi"/>
          <w:lang w:val="fr-FR"/>
        </w:rPr>
        <w:t>Analyse ACL/du cadre des résultats (Logique/stratégie du projet ; indicateurs)</w:t>
      </w:r>
      <w:bookmarkEnd w:id="36"/>
    </w:p>
    <w:p w:rsidR="0033561B" w:rsidRPr="004C7F5F" w:rsidRDefault="005E6089" w:rsidP="0033561B">
      <w:pPr>
        <w:pStyle w:val="Sansinterligne"/>
        <w:jc w:val="both"/>
        <w:rPr>
          <w:lang w:val="fr-FR"/>
        </w:rPr>
      </w:pPr>
      <w:r w:rsidRPr="004C7F5F">
        <w:rPr>
          <w:lang w:val="fr-FR"/>
        </w:rPr>
        <w:t>L’analyse du cadre logique (ACL) du projet était bien dans son ensemble. La stratégie du projet se focalise sur l’effectivité de la gestion des aires marines protégées et les bases d’un système d’aires protégées dans le pays. Dans la plupart des cas les indicateurs fonctionnent correctement. Seulement il reste à noter que la logique d’intervention ne précise pas les activités à réaliser de manière détaillée par composante afin de déterminer les résultats spécifiques qui se rattachent à chaque activité. Ceci pouvait permettre de mesurer le pourcentage des activités réalisées</w:t>
      </w:r>
      <w:r w:rsidR="0033561B" w:rsidRPr="004C7F5F">
        <w:rPr>
          <w:lang w:val="fr-FR"/>
        </w:rPr>
        <w:t xml:space="preserve"> et les résultats obtenus</w:t>
      </w:r>
      <w:r w:rsidRPr="004C7F5F">
        <w:rPr>
          <w:lang w:val="fr-FR"/>
        </w:rPr>
        <w:t xml:space="preserve"> </w:t>
      </w:r>
      <w:r w:rsidR="0033561B" w:rsidRPr="004C7F5F">
        <w:rPr>
          <w:lang w:val="fr-FR"/>
        </w:rPr>
        <w:t xml:space="preserve">au niveau de chacun des quatre </w:t>
      </w:r>
      <w:r w:rsidRPr="004C7F5F">
        <w:rPr>
          <w:lang w:val="fr-FR"/>
        </w:rPr>
        <w:t>objectif</w:t>
      </w:r>
      <w:r w:rsidR="0033561B" w:rsidRPr="004C7F5F">
        <w:rPr>
          <w:lang w:val="fr-FR"/>
        </w:rPr>
        <w:t>s</w:t>
      </w:r>
      <w:r w:rsidRPr="004C7F5F">
        <w:rPr>
          <w:lang w:val="fr-FR"/>
        </w:rPr>
        <w:t xml:space="preserve"> spécifique</w:t>
      </w:r>
      <w:r w:rsidR="0033561B" w:rsidRPr="004C7F5F">
        <w:rPr>
          <w:lang w:val="fr-FR"/>
        </w:rPr>
        <w:t>s du projet AMP</w:t>
      </w:r>
      <w:r w:rsidRPr="004C7F5F">
        <w:rPr>
          <w:lang w:val="fr-FR"/>
        </w:rPr>
        <w:t>.</w:t>
      </w:r>
      <w:r w:rsidR="0033561B" w:rsidRPr="004C7F5F">
        <w:rPr>
          <w:lang w:val="fr-FR"/>
        </w:rPr>
        <w:t xml:space="preserve"> </w:t>
      </w:r>
    </w:p>
    <w:p w:rsidR="0033561B" w:rsidRPr="004C7F5F" w:rsidRDefault="0033561B" w:rsidP="0033561B">
      <w:pPr>
        <w:pStyle w:val="Sansinterligne"/>
        <w:jc w:val="both"/>
        <w:rPr>
          <w:lang w:val="fr-FR"/>
        </w:rPr>
      </w:pPr>
    </w:p>
    <w:p w:rsidR="00C72DFA" w:rsidRPr="004C7F5F" w:rsidRDefault="0033561B" w:rsidP="0033561B">
      <w:pPr>
        <w:pStyle w:val="Sansinterligne"/>
        <w:jc w:val="both"/>
        <w:rPr>
          <w:lang w:val="fr-FR"/>
        </w:rPr>
      </w:pPr>
      <w:r w:rsidRPr="004C7F5F">
        <w:rPr>
          <w:lang w:val="fr-FR"/>
        </w:rPr>
        <w:t>Le cadre logique ne donne que les indicateurs pour les 4 objectifs spécifiques</w:t>
      </w:r>
      <w:r w:rsidR="002152AE" w:rsidRPr="004C7F5F">
        <w:rPr>
          <w:lang w:val="fr-FR"/>
        </w:rPr>
        <w:t xml:space="preserve"> de façon global</w:t>
      </w:r>
      <w:r w:rsidR="00933114" w:rsidRPr="004C7F5F">
        <w:rPr>
          <w:lang w:val="fr-FR"/>
        </w:rPr>
        <w:t>e</w:t>
      </w:r>
      <w:r w:rsidRPr="004C7F5F">
        <w:rPr>
          <w:lang w:val="fr-FR"/>
        </w:rPr>
        <w:t>. Bien que pertinent</w:t>
      </w:r>
      <w:r w:rsidR="00C72DFA" w:rsidRPr="004C7F5F">
        <w:rPr>
          <w:lang w:val="fr-FR"/>
        </w:rPr>
        <w:t>s</w:t>
      </w:r>
      <w:r w:rsidRPr="004C7F5F">
        <w:rPr>
          <w:lang w:val="fr-FR"/>
        </w:rPr>
        <w:t>, mais rend difficile lorsque l’on cherche à mesurer à l’intérieur d’un objectif spécifique le taux d’exécution des activités</w:t>
      </w:r>
      <w:r w:rsidR="002152AE" w:rsidRPr="004C7F5F">
        <w:rPr>
          <w:lang w:val="fr-FR"/>
        </w:rPr>
        <w:t xml:space="preserve"> pour connaître les résultats atteints</w:t>
      </w:r>
      <w:r w:rsidRPr="004C7F5F">
        <w:rPr>
          <w:lang w:val="fr-FR"/>
        </w:rPr>
        <w:t>.</w:t>
      </w:r>
      <w:r w:rsidR="002152AE" w:rsidRPr="004C7F5F">
        <w:rPr>
          <w:lang w:val="fr-FR"/>
        </w:rPr>
        <w:t xml:space="preserve"> </w:t>
      </w:r>
    </w:p>
    <w:p w:rsidR="00C72DFA" w:rsidRPr="004C7F5F" w:rsidRDefault="00C72DFA" w:rsidP="0033561B">
      <w:pPr>
        <w:pStyle w:val="Sansinterligne"/>
        <w:jc w:val="both"/>
        <w:rPr>
          <w:lang w:val="fr-FR"/>
        </w:rPr>
      </w:pPr>
    </w:p>
    <w:p w:rsidR="005E6089" w:rsidRPr="004C7F5F" w:rsidRDefault="00C72DFA" w:rsidP="0033561B">
      <w:pPr>
        <w:pStyle w:val="Sansinterligne"/>
        <w:jc w:val="both"/>
        <w:rPr>
          <w:lang w:val="fr-FR"/>
        </w:rPr>
      </w:pPr>
      <w:r w:rsidRPr="004C7F5F">
        <w:rPr>
          <w:lang w:val="fr-FR"/>
        </w:rPr>
        <w:t xml:space="preserve">La logique devrait être la suivante : </w:t>
      </w:r>
      <w:r w:rsidRPr="004C7F5F">
        <w:rPr>
          <w:u w:val="single"/>
          <w:lang w:val="fr-FR"/>
        </w:rPr>
        <w:t>Objectif global</w:t>
      </w:r>
      <w:r w:rsidRPr="004C7F5F">
        <w:rPr>
          <w:lang w:val="fr-FR"/>
        </w:rPr>
        <w:t xml:space="preserve"> – </w:t>
      </w:r>
      <w:r w:rsidRPr="004C7F5F">
        <w:rPr>
          <w:u w:val="single"/>
          <w:lang w:val="fr-FR"/>
        </w:rPr>
        <w:t>Objectifs spécifiques</w:t>
      </w:r>
      <w:r w:rsidRPr="004C7F5F">
        <w:rPr>
          <w:lang w:val="fr-FR"/>
        </w:rPr>
        <w:t xml:space="preserve"> (les 04) – </w:t>
      </w:r>
      <w:r w:rsidRPr="004C7F5F">
        <w:rPr>
          <w:u w:val="single"/>
          <w:lang w:val="fr-FR"/>
        </w:rPr>
        <w:t>Résultats attendus</w:t>
      </w:r>
      <w:r w:rsidRPr="004C7F5F">
        <w:rPr>
          <w:lang w:val="fr-FR"/>
        </w:rPr>
        <w:t xml:space="preserve"> (pour chaque objectifs spécifique) – les </w:t>
      </w:r>
      <w:r w:rsidRPr="004C7F5F">
        <w:rPr>
          <w:u w:val="single"/>
          <w:lang w:val="fr-FR"/>
        </w:rPr>
        <w:t>activités</w:t>
      </w:r>
      <w:r w:rsidR="009800E9" w:rsidRPr="004C7F5F">
        <w:rPr>
          <w:u w:val="single"/>
          <w:lang w:val="fr-FR"/>
        </w:rPr>
        <w:t xml:space="preserve"> à réaliser</w:t>
      </w:r>
      <w:r w:rsidRPr="004C7F5F">
        <w:rPr>
          <w:lang w:val="fr-FR"/>
        </w:rPr>
        <w:t xml:space="preserve"> liées à chaque résultat attendu et enfin, les </w:t>
      </w:r>
      <w:r w:rsidRPr="004C7F5F">
        <w:rPr>
          <w:u w:val="single"/>
          <w:lang w:val="fr-FR"/>
        </w:rPr>
        <w:t>indicateurs</w:t>
      </w:r>
      <w:r w:rsidRPr="004C7F5F">
        <w:rPr>
          <w:lang w:val="fr-FR"/>
        </w:rPr>
        <w:t xml:space="preserve"> de la réalisation de chaque activité. C’est ceci qui pouvait </w:t>
      </w:r>
      <w:r w:rsidR="00B85CD0" w:rsidRPr="004C7F5F">
        <w:rPr>
          <w:lang w:val="fr-FR"/>
        </w:rPr>
        <w:t>permettre de mesurer facilement qu’</w:t>
      </w:r>
      <w:r w:rsidRPr="004C7F5F">
        <w:rPr>
          <w:lang w:val="fr-FR"/>
        </w:rPr>
        <w:t xml:space="preserve">un nombre d’activités réalisés permettent d’atteindre un résultat précis et correspondent à un objectif spécifique précis.  </w:t>
      </w:r>
      <w:r w:rsidR="005E6089" w:rsidRPr="004C7F5F">
        <w:rPr>
          <w:lang w:val="fr-FR"/>
        </w:rPr>
        <w:t xml:space="preserve"> </w:t>
      </w:r>
      <w:r w:rsidR="00B85CD0" w:rsidRPr="004C7F5F">
        <w:rPr>
          <w:lang w:val="fr-FR"/>
        </w:rPr>
        <w:t xml:space="preserve">Or aucune indication n’est faite des ni des résultats attendus ni des activités à réaliser dans le cadre logique. </w:t>
      </w:r>
    </w:p>
    <w:p w:rsidR="005E6089" w:rsidRPr="004C7F5F" w:rsidRDefault="005E6089" w:rsidP="00B929AE">
      <w:pPr>
        <w:pStyle w:val="Sansinterligne"/>
        <w:jc w:val="both"/>
        <w:rPr>
          <w:lang w:val="fr-FR"/>
        </w:rPr>
      </w:pPr>
    </w:p>
    <w:p w:rsidR="00C72DFA" w:rsidRPr="004C7F5F" w:rsidRDefault="00C72DFA" w:rsidP="00B929AE">
      <w:pPr>
        <w:pStyle w:val="Sansinterligne"/>
        <w:jc w:val="both"/>
        <w:rPr>
          <w:lang w:val="fr-FR"/>
        </w:rPr>
      </w:pPr>
      <w:r w:rsidRPr="004C7F5F">
        <w:rPr>
          <w:lang w:val="fr-FR"/>
        </w:rPr>
        <w:t xml:space="preserve">Néanmoins, il est important de noter que la littérature de la version anglaise du PRODOC précise bien les résultats attendus par composante </w:t>
      </w:r>
      <w:r w:rsidR="00B85CD0" w:rsidRPr="004C7F5F">
        <w:rPr>
          <w:lang w:val="fr-FR"/>
        </w:rPr>
        <w:t>pendant que</w:t>
      </w:r>
      <w:r w:rsidRPr="004C7F5F">
        <w:rPr>
          <w:lang w:val="fr-FR"/>
        </w:rPr>
        <w:t xml:space="preserve"> la version française parle plutôt de sous-composante, ce qui semble être une erreur d’interprétation ou de traduction. </w:t>
      </w:r>
    </w:p>
    <w:p w:rsidR="00795778" w:rsidRPr="004C7F5F" w:rsidRDefault="00795778" w:rsidP="00B929AE">
      <w:pPr>
        <w:pStyle w:val="Sansinterligne"/>
        <w:jc w:val="both"/>
        <w:rPr>
          <w:lang w:val="fr-FR"/>
        </w:rPr>
      </w:pPr>
    </w:p>
    <w:p w:rsidR="00933114" w:rsidRPr="004C7F5F" w:rsidRDefault="00933114" w:rsidP="00B929AE">
      <w:pPr>
        <w:pStyle w:val="Sansinterligne"/>
        <w:jc w:val="both"/>
        <w:rPr>
          <w:lang w:val="fr-FR"/>
        </w:rPr>
      </w:pPr>
      <w:r w:rsidRPr="004C7F5F">
        <w:rPr>
          <w:lang w:val="fr-FR"/>
        </w:rPr>
        <w:t xml:space="preserve">Il est important de noter aussi que le </w:t>
      </w:r>
      <w:r w:rsidRPr="004C7F5F">
        <w:rPr>
          <w:u w:val="single"/>
          <w:lang w:val="fr-FR"/>
        </w:rPr>
        <w:t>chronogramme des activités</w:t>
      </w:r>
      <w:r w:rsidRPr="004C7F5F">
        <w:rPr>
          <w:lang w:val="fr-FR"/>
        </w:rPr>
        <w:t xml:space="preserve"> a été </w:t>
      </w:r>
      <w:r w:rsidRPr="004C7F5F">
        <w:rPr>
          <w:u w:val="single"/>
          <w:lang w:val="fr-FR"/>
        </w:rPr>
        <w:t>complètement omis</w:t>
      </w:r>
      <w:r w:rsidRPr="004C7F5F">
        <w:rPr>
          <w:lang w:val="fr-FR"/>
        </w:rPr>
        <w:t xml:space="preserve"> dans le PRODOC, ce qui n’était pas de nature à faciliter le travail de l’équipe de gestion du projet.</w:t>
      </w:r>
    </w:p>
    <w:p w:rsidR="00795778" w:rsidRPr="004C7F5F" w:rsidRDefault="00795778" w:rsidP="00B929AE">
      <w:pPr>
        <w:pStyle w:val="Titre3"/>
        <w:numPr>
          <w:ilvl w:val="2"/>
          <w:numId w:val="6"/>
        </w:numPr>
        <w:jc w:val="both"/>
        <w:rPr>
          <w:rFonts w:asciiTheme="minorHAnsi" w:eastAsia="Times New Roman" w:hAnsiTheme="minorHAnsi"/>
          <w:lang w:val="fr-FR"/>
        </w:rPr>
      </w:pPr>
      <w:bookmarkStart w:id="37" w:name="_Toc447100931"/>
      <w:r w:rsidRPr="004C7F5F">
        <w:rPr>
          <w:rFonts w:asciiTheme="minorHAnsi" w:hAnsiTheme="minorHAnsi"/>
          <w:lang w:val="fr-FR"/>
        </w:rPr>
        <w:t>Hypothèses et risques</w:t>
      </w:r>
      <w:bookmarkEnd w:id="37"/>
    </w:p>
    <w:p w:rsidR="00795778" w:rsidRPr="004C7F5F" w:rsidRDefault="00DD4D14" w:rsidP="00B929AE">
      <w:pPr>
        <w:pStyle w:val="Sansinterligne"/>
        <w:jc w:val="both"/>
        <w:rPr>
          <w:lang w:val="fr-FR"/>
        </w:rPr>
      </w:pPr>
      <w:r w:rsidRPr="004C7F5F">
        <w:rPr>
          <w:lang w:val="fr-FR"/>
        </w:rPr>
        <w:t xml:space="preserve">Dans la conception du projet, six hypothèses et risques avaient été formulés autour des quatre objectifs spécifiques du projet. </w:t>
      </w:r>
      <w:r w:rsidR="00B929AE" w:rsidRPr="004C7F5F">
        <w:rPr>
          <w:lang w:val="fr-FR"/>
        </w:rPr>
        <w:t xml:space="preserve">Parmi ces hypothèses seulement trois ont été matérialisées sur les sept, à savoir : </w:t>
      </w:r>
    </w:p>
    <w:p w:rsidR="00B929AE" w:rsidRPr="004C7F5F" w:rsidRDefault="00B929AE" w:rsidP="00535F19">
      <w:pPr>
        <w:pStyle w:val="Sansinterligne"/>
        <w:numPr>
          <w:ilvl w:val="0"/>
          <w:numId w:val="35"/>
        </w:numPr>
        <w:jc w:val="both"/>
        <w:rPr>
          <w:lang w:val="fr-FR"/>
        </w:rPr>
      </w:pPr>
      <w:r w:rsidRPr="004C7F5F">
        <w:rPr>
          <w:lang w:val="fr-FR"/>
        </w:rPr>
        <w:t>La stabilité est maintenue dans le pays et dans les AMP</w:t>
      </w:r>
    </w:p>
    <w:p w:rsidR="00B929AE" w:rsidRPr="004C7F5F" w:rsidRDefault="00B929AE" w:rsidP="00535F19">
      <w:pPr>
        <w:pStyle w:val="Sansinterligne"/>
        <w:numPr>
          <w:ilvl w:val="0"/>
          <w:numId w:val="35"/>
        </w:numPr>
        <w:jc w:val="both"/>
        <w:rPr>
          <w:lang w:val="fr-FR"/>
        </w:rPr>
      </w:pPr>
      <w:r w:rsidRPr="004C7F5F">
        <w:rPr>
          <w:lang w:val="fr-FR"/>
        </w:rPr>
        <w:t>Le gouvernement (Conseil des Ministres) approuve la demande d’allouer les propriétés publiques comme AMP</w:t>
      </w:r>
    </w:p>
    <w:p w:rsidR="00B929AE" w:rsidRPr="004C7F5F" w:rsidRDefault="00B929AE" w:rsidP="00535F19">
      <w:pPr>
        <w:pStyle w:val="Sansinterligne"/>
        <w:numPr>
          <w:ilvl w:val="0"/>
          <w:numId w:val="35"/>
        </w:numPr>
        <w:jc w:val="both"/>
        <w:rPr>
          <w:lang w:val="fr-FR"/>
        </w:rPr>
      </w:pPr>
      <w:r w:rsidRPr="004C7F5F">
        <w:rPr>
          <w:lang w:val="fr-FR"/>
        </w:rPr>
        <w:t>Les autorités centrales et locales continuent à coopérer pour la gestion des AMP</w:t>
      </w:r>
    </w:p>
    <w:p w:rsidR="00DD4D14" w:rsidRPr="004C7F5F" w:rsidRDefault="00DD4D14" w:rsidP="00B929AE">
      <w:pPr>
        <w:pStyle w:val="Sansinterligne"/>
        <w:jc w:val="both"/>
        <w:rPr>
          <w:lang w:val="fr-FR"/>
        </w:rPr>
      </w:pPr>
    </w:p>
    <w:p w:rsidR="00DD4D14" w:rsidRPr="004C7F5F" w:rsidRDefault="00B929AE" w:rsidP="00B929AE">
      <w:pPr>
        <w:pStyle w:val="Sansinterligne"/>
        <w:jc w:val="both"/>
        <w:rPr>
          <w:lang w:val="fr-FR"/>
        </w:rPr>
      </w:pPr>
      <w:r w:rsidRPr="004C7F5F">
        <w:rPr>
          <w:lang w:val="fr-FR"/>
        </w:rPr>
        <w:t xml:space="preserve">Les quatre autres hypothèses restantes n’ont pas été matérialisées, ce qui explique un peu la situation globale du projet par rapport résultats obtenu en fin de projet :  </w:t>
      </w:r>
    </w:p>
    <w:p w:rsidR="00DD4D14" w:rsidRPr="004C7F5F" w:rsidRDefault="00DD4D14" w:rsidP="00535F19">
      <w:pPr>
        <w:pStyle w:val="Sansinterligne"/>
        <w:numPr>
          <w:ilvl w:val="0"/>
          <w:numId w:val="34"/>
        </w:numPr>
        <w:jc w:val="both"/>
        <w:rPr>
          <w:lang w:val="fr-FR"/>
        </w:rPr>
      </w:pPr>
      <w:r w:rsidRPr="004C7F5F">
        <w:rPr>
          <w:lang w:val="fr-FR"/>
        </w:rPr>
        <w:t>Le gouvernement  approuve l’allocation de tarifs usager pour la gestion des AMP</w:t>
      </w:r>
    </w:p>
    <w:p w:rsidR="00DD4D14" w:rsidRPr="004C7F5F" w:rsidRDefault="00DD4D14" w:rsidP="00535F19">
      <w:pPr>
        <w:pStyle w:val="Sansinterligne"/>
        <w:numPr>
          <w:ilvl w:val="0"/>
          <w:numId w:val="34"/>
        </w:numPr>
        <w:jc w:val="both"/>
        <w:rPr>
          <w:lang w:val="fr-FR"/>
        </w:rPr>
      </w:pPr>
      <w:r w:rsidRPr="004C7F5F">
        <w:rPr>
          <w:lang w:val="fr-FR"/>
        </w:rPr>
        <w:t xml:space="preserve">Un fond pour les AMP est établi similaire au “Fond d’Entretien Routier” </w:t>
      </w:r>
    </w:p>
    <w:p w:rsidR="00DD4D14" w:rsidRPr="004C7F5F" w:rsidRDefault="00DD4D14" w:rsidP="00535F19">
      <w:pPr>
        <w:pStyle w:val="Sansinterligne"/>
        <w:numPr>
          <w:ilvl w:val="0"/>
          <w:numId w:val="34"/>
        </w:numPr>
        <w:jc w:val="both"/>
        <w:rPr>
          <w:lang w:val="fr-FR"/>
        </w:rPr>
      </w:pPr>
      <w:r w:rsidRPr="004C7F5F">
        <w:rPr>
          <w:lang w:val="fr-FR"/>
        </w:rPr>
        <w:t>Le secteur privé est engagé dans ses responsabilités environnementales</w:t>
      </w:r>
    </w:p>
    <w:p w:rsidR="00DD4D14" w:rsidRPr="004C7F5F" w:rsidRDefault="00DD4D14" w:rsidP="00535F19">
      <w:pPr>
        <w:pStyle w:val="Sansinterligne"/>
        <w:numPr>
          <w:ilvl w:val="0"/>
          <w:numId w:val="34"/>
        </w:numPr>
        <w:jc w:val="both"/>
        <w:rPr>
          <w:lang w:val="fr-FR"/>
        </w:rPr>
      </w:pPr>
      <w:r w:rsidRPr="004C7F5F">
        <w:rPr>
          <w:lang w:val="fr-FR"/>
        </w:rPr>
        <w:t xml:space="preserve">Suivi et évaluation continu </w:t>
      </w:r>
    </w:p>
    <w:p w:rsidR="00B929AE" w:rsidRPr="004C7F5F" w:rsidRDefault="00B929AE" w:rsidP="00B929AE">
      <w:pPr>
        <w:pStyle w:val="Sansinterligne"/>
        <w:jc w:val="both"/>
        <w:rPr>
          <w:lang w:val="fr-FR"/>
        </w:rPr>
      </w:pPr>
    </w:p>
    <w:p w:rsidR="00B929AE" w:rsidRPr="004C7F5F" w:rsidRDefault="00B929AE" w:rsidP="00B929AE">
      <w:pPr>
        <w:pStyle w:val="Sansinterligne"/>
        <w:jc w:val="both"/>
        <w:rPr>
          <w:lang w:val="fr-FR"/>
        </w:rPr>
      </w:pPr>
      <w:r w:rsidRPr="004C7F5F">
        <w:rPr>
          <w:lang w:val="fr-FR"/>
        </w:rPr>
        <w:t xml:space="preserve">Jusqu’à la date de clôture du projet, le Décret sur les AMP n’a pas été signé, le fonds pour les AMP non initié, le secteur privé encore hésitant sur son engagement et le suivi-évaluation insuffisant. </w:t>
      </w:r>
    </w:p>
    <w:p w:rsidR="00DD4D14" w:rsidRPr="004C7F5F" w:rsidRDefault="003A1493" w:rsidP="00B929AE">
      <w:pPr>
        <w:pStyle w:val="Sansinterligne"/>
        <w:jc w:val="both"/>
        <w:rPr>
          <w:lang w:val="fr-FR"/>
        </w:rPr>
      </w:pPr>
      <w:r w:rsidRPr="004C7F5F">
        <w:rPr>
          <w:lang w:val="fr-FR"/>
        </w:rPr>
        <w:lastRenderedPageBreak/>
        <w:t xml:space="preserve">Malgré la volonté de l’équipe du projet et des communautés locales par rapport aux acquis du projet, aucune stratégie ou disposition n’est prise pour assurer que les bénéfices du projet soit durable après la fin du projet, sauf si une seconde phase du projet voit le jour.  </w:t>
      </w:r>
      <w:r w:rsidR="00153F1C" w:rsidRPr="004C7F5F">
        <w:rPr>
          <w:lang w:val="fr-FR"/>
        </w:rPr>
        <w:t>Des dispositions devraient être prises pour assurer la phase de transition entre la fin du projet et le démarrage effectif de la second</w:t>
      </w:r>
      <w:r w:rsidR="00764FAC" w:rsidRPr="004C7F5F">
        <w:rPr>
          <w:lang w:val="fr-FR"/>
        </w:rPr>
        <w:t>e</w:t>
      </w:r>
      <w:r w:rsidR="00153F1C" w:rsidRPr="004C7F5F">
        <w:rPr>
          <w:lang w:val="fr-FR"/>
        </w:rPr>
        <w:t xml:space="preserve"> phase du projet. </w:t>
      </w:r>
    </w:p>
    <w:p w:rsidR="00795778" w:rsidRPr="004C7F5F" w:rsidRDefault="00795778" w:rsidP="006555F6">
      <w:pPr>
        <w:pStyle w:val="Titre3"/>
        <w:numPr>
          <w:ilvl w:val="2"/>
          <w:numId w:val="6"/>
        </w:numPr>
        <w:rPr>
          <w:rFonts w:asciiTheme="minorHAnsi" w:eastAsia="Times New Roman" w:hAnsiTheme="minorHAnsi"/>
          <w:lang w:val="fr-FR"/>
        </w:rPr>
      </w:pPr>
      <w:bookmarkStart w:id="38" w:name="_Toc447100932"/>
      <w:r w:rsidRPr="004C7F5F">
        <w:rPr>
          <w:rFonts w:asciiTheme="minorHAnsi" w:hAnsiTheme="minorHAnsi"/>
          <w:lang w:val="fr-FR"/>
        </w:rPr>
        <w:t>Enseignements tirés des autres projets pertinents (par exemple, dans le</w:t>
      </w:r>
      <w:r w:rsidR="00251499" w:rsidRPr="004C7F5F">
        <w:rPr>
          <w:rFonts w:asciiTheme="minorHAnsi" w:hAnsiTheme="minorHAnsi"/>
          <w:lang w:val="fr-FR"/>
        </w:rPr>
        <w:t xml:space="preserve"> </w:t>
      </w:r>
      <w:r w:rsidRPr="004C7F5F">
        <w:rPr>
          <w:rFonts w:asciiTheme="minorHAnsi" w:hAnsiTheme="minorHAnsi"/>
          <w:lang w:val="fr-FR"/>
        </w:rPr>
        <w:t>même domaine focal) incorporés dans la conception du projet</w:t>
      </w:r>
      <w:bookmarkEnd w:id="38"/>
      <w:r w:rsidRPr="004C7F5F">
        <w:rPr>
          <w:rFonts w:asciiTheme="minorHAnsi" w:hAnsiTheme="minorHAnsi"/>
          <w:lang w:val="fr-FR"/>
        </w:rPr>
        <w:t xml:space="preserve"> </w:t>
      </w:r>
    </w:p>
    <w:p w:rsidR="00795778" w:rsidRPr="004C7F5F" w:rsidRDefault="00764FAC" w:rsidP="00B3460F">
      <w:pPr>
        <w:pStyle w:val="Sansinterligne"/>
        <w:jc w:val="both"/>
        <w:rPr>
          <w:lang w:val="fr-FR"/>
        </w:rPr>
      </w:pPr>
      <w:r w:rsidRPr="004C7F5F">
        <w:rPr>
          <w:lang w:val="fr-FR"/>
        </w:rPr>
        <w:t xml:space="preserve">Le document de projet indique clairement que ses résultats seront disséminés au-delà des zones d’intervention du projet à travers des forums et des réseaux de partage d’informations existantes. </w:t>
      </w:r>
      <w:r w:rsidR="00B3460F" w:rsidRPr="004C7F5F">
        <w:rPr>
          <w:lang w:val="fr-FR"/>
        </w:rPr>
        <w:t xml:space="preserve">Le domaine de l’environnement étant encore embryonnaire à Djibouti, le projet devra participer à différents réseaux du PNUD/FEM, notamment pour son personnel senior pour partager les expériences avec d’autres projets évoluant dans les mêmes domaines focaux. </w:t>
      </w:r>
      <w:r w:rsidRPr="004C7F5F">
        <w:rPr>
          <w:lang w:val="fr-FR"/>
        </w:rPr>
        <w:t xml:space="preserve"> </w:t>
      </w:r>
      <w:r w:rsidR="00B3460F" w:rsidRPr="004C7F5F">
        <w:rPr>
          <w:lang w:val="fr-FR"/>
        </w:rPr>
        <w:t xml:space="preserve">Identifier, analyser et partager les leçons apprises demeure bénéfiques pour la conception et l’exécution d’autre projet dans le futur. Un appui du PNUD/FEM reste nécessaire afin de documenter par catégorie les leçons apprises.  </w:t>
      </w:r>
    </w:p>
    <w:p w:rsidR="00795778" w:rsidRPr="004C7F5F" w:rsidRDefault="00795778" w:rsidP="006555F6">
      <w:pPr>
        <w:pStyle w:val="Titre3"/>
        <w:numPr>
          <w:ilvl w:val="2"/>
          <w:numId w:val="6"/>
        </w:numPr>
        <w:rPr>
          <w:rFonts w:asciiTheme="minorHAnsi" w:eastAsia="Times New Roman" w:hAnsiTheme="minorHAnsi"/>
          <w:lang w:val="fr-FR"/>
        </w:rPr>
      </w:pPr>
      <w:bookmarkStart w:id="39" w:name="_Toc447100933"/>
      <w:r w:rsidRPr="004C7F5F">
        <w:rPr>
          <w:rFonts w:asciiTheme="minorHAnsi" w:hAnsiTheme="minorHAnsi"/>
          <w:lang w:val="fr-FR"/>
        </w:rPr>
        <w:t>Participation prévue des parties prenantes</w:t>
      </w:r>
      <w:bookmarkEnd w:id="39"/>
      <w:r w:rsidRPr="004C7F5F">
        <w:rPr>
          <w:rFonts w:asciiTheme="minorHAnsi" w:hAnsiTheme="minorHAnsi"/>
          <w:lang w:val="fr-FR"/>
        </w:rPr>
        <w:t xml:space="preserve"> </w:t>
      </w:r>
    </w:p>
    <w:p w:rsidR="00795778" w:rsidRPr="004C7F5F" w:rsidRDefault="000F1DE4" w:rsidP="00B55065">
      <w:pPr>
        <w:pStyle w:val="Sansinterligne"/>
        <w:jc w:val="both"/>
        <w:rPr>
          <w:lang w:val="fr-FR"/>
        </w:rPr>
      </w:pPr>
      <w:r w:rsidRPr="004C7F5F">
        <w:rPr>
          <w:lang w:val="fr-FR"/>
        </w:rPr>
        <w:t xml:space="preserve">Les parties prenantes clés prévues pour participer au présent projet comprennent : </w:t>
      </w:r>
      <w:r w:rsidR="008D2A61" w:rsidRPr="004C7F5F">
        <w:rPr>
          <w:lang w:val="fr-FR"/>
        </w:rPr>
        <w:t xml:space="preserve">la DATE, </w:t>
      </w:r>
      <w:r w:rsidR="005F00C4" w:rsidRPr="004C7F5F">
        <w:rPr>
          <w:lang w:val="fr-FR"/>
        </w:rPr>
        <w:t xml:space="preserve">le PERSGA, le CERD, l’ADDS, le PNUD/GEF, les </w:t>
      </w:r>
      <w:r w:rsidR="008D2A61" w:rsidRPr="004C7F5F">
        <w:rPr>
          <w:lang w:val="fr-FR"/>
        </w:rPr>
        <w:t>services de</w:t>
      </w:r>
      <w:r w:rsidR="005F00C4" w:rsidRPr="004C7F5F">
        <w:rPr>
          <w:lang w:val="fr-FR"/>
        </w:rPr>
        <w:t xml:space="preserve"> tourisme</w:t>
      </w:r>
      <w:r w:rsidR="008D2A61" w:rsidRPr="004C7F5F">
        <w:rPr>
          <w:lang w:val="fr-FR"/>
        </w:rPr>
        <w:t xml:space="preserve">, </w:t>
      </w:r>
      <w:r w:rsidR="005F00C4" w:rsidRPr="004C7F5F">
        <w:rPr>
          <w:lang w:val="fr-FR"/>
        </w:rPr>
        <w:t>de la pêche</w:t>
      </w:r>
      <w:r w:rsidR="008D2A61" w:rsidRPr="004C7F5F">
        <w:rPr>
          <w:lang w:val="fr-FR"/>
        </w:rPr>
        <w:t xml:space="preserve"> et de l’aquaculture</w:t>
      </w:r>
      <w:r w:rsidR="005F00C4" w:rsidRPr="004C7F5F">
        <w:rPr>
          <w:lang w:val="fr-FR"/>
        </w:rPr>
        <w:t>,</w:t>
      </w:r>
      <w:r w:rsidR="008D2A61" w:rsidRPr="004C7F5F">
        <w:rPr>
          <w:lang w:val="fr-FR"/>
        </w:rPr>
        <w:t xml:space="preserve"> du développement industriel, le gouvernement, </w:t>
      </w:r>
      <w:r w:rsidR="00B55065" w:rsidRPr="004C7F5F">
        <w:rPr>
          <w:lang w:val="fr-FR"/>
        </w:rPr>
        <w:t xml:space="preserve">le Ministère des finances, </w:t>
      </w:r>
      <w:r w:rsidR="008D2A61" w:rsidRPr="004C7F5F">
        <w:rPr>
          <w:lang w:val="fr-FR"/>
        </w:rPr>
        <w:t xml:space="preserve">la direction des affaires maritimes, les services décentralisés, les élus locaux, les ONG et les population des villages autour des 03 AMP. </w:t>
      </w:r>
    </w:p>
    <w:p w:rsidR="00795778" w:rsidRPr="004C7F5F" w:rsidRDefault="00795778" w:rsidP="001E57DB">
      <w:pPr>
        <w:pStyle w:val="Sansinterligne"/>
        <w:rPr>
          <w:lang w:val="fr-FR"/>
        </w:rPr>
      </w:pPr>
    </w:p>
    <w:p w:rsidR="008D2A61" w:rsidRPr="004C7F5F" w:rsidRDefault="00B55065" w:rsidP="008D33BA">
      <w:pPr>
        <w:pStyle w:val="Sansinterligne"/>
        <w:jc w:val="both"/>
        <w:rPr>
          <w:lang w:val="fr-FR"/>
        </w:rPr>
      </w:pPr>
      <w:r w:rsidRPr="004C7F5F">
        <w:rPr>
          <w:lang w:val="fr-FR"/>
        </w:rPr>
        <w:t>La majorité de ces parties prenantes ont été impliquée dans l’exécution du projet et certains étaient même membre du Comité de Pilotage. C’est le cas de l’agence GOUBET et l’agence DECAN qui sont des opérateurs privés. Par contre, l’implication de certaines parties prenantes clé n’était pas très active telle qu’on attendait d’elles. C’est le cas du PERSGA, de l’ADDS, du CERD et surtout de la Direction de la pêche qui a pris ses distance</w:t>
      </w:r>
      <w:r w:rsidR="000F4E6B" w:rsidRPr="004C7F5F">
        <w:rPr>
          <w:lang w:val="fr-FR"/>
        </w:rPr>
        <w:t>s</w:t>
      </w:r>
      <w:r w:rsidRPr="004C7F5F">
        <w:rPr>
          <w:lang w:val="fr-FR"/>
        </w:rPr>
        <w:t xml:space="preserve"> par rapport au projet à cause d’une communication insuffisante avec les services de l’environnement. </w:t>
      </w:r>
      <w:r w:rsidR="0063589E" w:rsidRPr="004C7F5F">
        <w:rPr>
          <w:lang w:val="fr-FR"/>
        </w:rPr>
        <w:t xml:space="preserve">Toutes les communautés locales ont participé aux activités du projet même si la communication avec les autorités préfectorales ou décentralisées était insuffisante. </w:t>
      </w:r>
    </w:p>
    <w:p w:rsidR="00795778" w:rsidRPr="004C7F5F" w:rsidRDefault="00795778" w:rsidP="006555F6">
      <w:pPr>
        <w:pStyle w:val="Titre3"/>
        <w:numPr>
          <w:ilvl w:val="2"/>
          <w:numId w:val="6"/>
        </w:numPr>
        <w:rPr>
          <w:rFonts w:asciiTheme="minorHAnsi" w:hAnsiTheme="minorHAnsi"/>
          <w:lang w:val="fr-FR"/>
        </w:rPr>
      </w:pPr>
      <w:bookmarkStart w:id="40" w:name="_Toc447100934"/>
      <w:r w:rsidRPr="004C7F5F">
        <w:rPr>
          <w:rFonts w:asciiTheme="minorHAnsi" w:hAnsiTheme="minorHAnsi"/>
          <w:lang w:val="fr-FR"/>
        </w:rPr>
        <w:t>Approche de réplication</w:t>
      </w:r>
      <w:bookmarkEnd w:id="40"/>
    </w:p>
    <w:p w:rsidR="007F79B6" w:rsidRPr="004C7F5F" w:rsidRDefault="00D9205B" w:rsidP="008D33BA">
      <w:pPr>
        <w:pStyle w:val="Sansinterligne"/>
        <w:jc w:val="both"/>
        <w:rPr>
          <w:lang w:val="fr-FR"/>
        </w:rPr>
      </w:pPr>
      <w:r w:rsidRPr="004C7F5F">
        <w:rPr>
          <w:lang w:val="fr-FR"/>
        </w:rPr>
        <w:t>Il est possible de faire la réplication d</w:t>
      </w:r>
      <w:r w:rsidR="00FA77CA">
        <w:rPr>
          <w:lang w:val="fr-FR"/>
        </w:rPr>
        <w:t>u</w:t>
      </w:r>
      <w:r w:rsidRPr="004C7F5F">
        <w:rPr>
          <w:lang w:val="fr-FR"/>
        </w:rPr>
        <w:t xml:space="preserve"> projet AMP avec la possibilité de vulgariser ses activités dans les autres aires marines importantes du pays. Ceci demeure probable en ce sens que les populations et autorités locales sollicite</w:t>
      </w:r>
      <w:r w:rsidR="00FA77CA">
        <w:rPr>
          <w:lang w:val="fr-FR"/>
        </w:rPr>
        <w:t>nt</w:t>
      </w:r>
      <w:r w:rsidRPr="004C7F5F">
        <w:rPr>
          <w:lang w:val="fr-FR"/>
        </w:rPr>
        <w:t xml:space="preserve"> même la création d</w:t>
      </w:r>
      <w:r w:rsidR="00FA77CA">
        <w:rPr>
          <w:lang w:val="fr-FR"/>
        </w:rPr>
        <w:t>e</w:t>
      </w:r>
      <w:r w:rsidRPr="004C7F5F">
        <w:rPr>
          <w:lang w:val="fr-FR"/>
        </w:rPr>
        <w:t xml:space="preserve"> nouvelle</w:t>
      </w:r>
      <w:r w:rsidR="00FA77CA">
        <w:rPr>
          <w:lang w:val="fr-FR"/>
        </w:rPr>
        <w:t>s</w:t>
      </w:r>
      <w:r w:rsidRPr="004C7F5F">
        <w:rPr>
          <w:lang w:val="fr-FR"/>
        </w:rPr>
        <w:t xml:space="preserve"> aire</w:t>
      </w:r>
      <w:r w:rsidR="00FA77CA">
        <w:rPr>
          <w:lang w:val="fr-FR"/>
        </w:rPr>
        <w:t>s</w:t>
      </w:r>
      <w:r w:rsidRPr="004C7F5F">
        <w:rPr>
          <w:lang w:val="fr-FR"/>
        </w:rPr>
        <w:t xml:space="preserve"> marine</w:t>
      </w:r>
      <w:r w:rsidR="00FA77CA">
        <w:rPr>
          <w:lang w:val="fr-FR"/>
        </w:rPr>
        <w:t>s</w:t>
      </w:r>
      <w:r w:rsidRPr="004C7F5F">
        <w:rPr>
          <w:lang w:val="fr-FR"/>
        </w:rPr>
        <w:t xml:space="preserve"> protégée</w:t>
      </w:r>
      <w:r w:rsidR="00FA77CA">
        <w:rPr>
          <w:lang w:val="fr-FR"/>
        </w:rPr>
        <w:t>s</w:t>
      </w:r>
      <w:r w:rsidRPr="004C7F5F">
        <w:rPr>
          <w:lang w:val="fr-FR"/>
        </w:rPr>
        <w:t xml:space="preserve"> dans l</w:t>
      </w:r>
      <w:r w:rsidR="00FA77CA">
        <w:rPr>
          <w:lang w:val="fr-FR"/>
        </w:rPr>
        <w:t xml:space="preserve">es </w:t>
      </w:r>
      <w:r w:rsidRPr="004C7F5F">
        <w:rPr>
          <w:lang w:val="fr-FR"/>
        </w:rPr>
        <w:t xml:space="preserve"> zone</w:t>
      </w:r>
      <w:r w:rsidR="00FA77CA">
        <w:rPr>
          <w:lang w:val="fr-FR"/>
        </w:rPr>
        <w:t>s de Sagallou, du Golf de Ghoubbet et du Sable blanc à Raissali</w:t>
      </w:r>
      <w:r w:rsidRPr="004C7F5F">
        <w:rPr>
          <w:lang w:val="fr-FR"/>
        </w:rPr>
        <w:t xml:space="preserve">. Ce qui pourra permettre la réplication du projet AMP pour une meilleure conservation et une gestion rationnelle des ressources halieutique du pays.  </w:t>
      </w:r>
      <w:r w:rsidR="00FA77CA">
        <w:rPr>
          <w:lang w:val="fr-FR"/>
        </w:rPr>
        <w:t xml:space="preserve">A cet effet, il est important de rappeler ici que le </w:t>
      </w:r>
      <w:r w:rsidR="00FA77CA" w:rsidRPr="00FA77CA">
        <w:rPr>
          <w:u w:val="single"/>
          <w:lang w:val="fr-FR"/>
        </w:rPr>
        <w:t xml:space="preserve">Gouvernement devra faire concrétiser sa volonté politique exprimée à la signature du PRODOC en rendant disponible son co-financement ainsi que de nouvelles ressources financières pour </w:t>
      </w:r>
      <w:r w:rsidR="00FA77CA">
        <w:rPr>
          <w:u w:val="single"/>
          <w:lang w:val="fr-FR"/>
        </w:rPr>
        <w:t>la protection d</w:t>
      </w:r>
      <w:r w:rsidR="00FA77CA" w:rsidRPr="00FA77CA">
        <w:rPr>
          <w:u w:val="single"/>
          <w:lang w:val="fr-FR"/>
        </w:rPr>
        <w:t>e nouvelles AMP du pays</w:t>
      </w:r>
      <w:r w:rsidR="00FA77CA">
        <w:rPr>
          <w:lang w:val="fr-FR"/>
        </w:rPr>
        <w:t xml:space="preserve">. </w:t>
      </w:r>
    </w:p>
    <w:p w:rsidR="00795778" w:rsidRPr="004C7F5F" w:rsidRDefault="00795778" w:rsidP="006555F6">
      <w:pPr>
        <w:pStyle w:val="Titre3"/>
        <w:numPr>
          <w:ilvl w:val="2"/>
          <w:numId w:val="6"/>
        </w:numPr>
        <w:rPr>
          <w:rFonts w:asciiTheme="minorHAnsi" w:eastAsia="Times New Roman" w:hAnsiTheme="minorHAnsi"/>
          <w:lang w:val="fr-FR"/>
        </w:rPr>
      </w:pPr>
      <w:bookmarkStart w:id="41" w:name="_Toc447100935"/>
      <w:r w:rsidRPr="004C7F5F">
        <w:rPr>
          <w:rFonts w:asciiTheme="minorHAnsi" w:hAnsiTheme="minorHAnsi"/>
          <w:lang w:val="fr-FR"/>
        </w:rPr>
        <w:t>Avantage comparatif du PNUD</w:t>
      </w:r>
      <w:bookmarkEnd w:id="41"/>
    </w:p>
    <w:p w:rsidR="0098142E" w:rsidRPr="004C7F5F" w:rsidRDefault="00345413" w:rsidP="008D33BA">
      <w:pPr>
        <w:pStyle w:val="Sansinterligne"/>
        <w:jc w:val="both"/>
        <w:rPr>
          <w:lang w:val="fr-FR"/>
        </w:rPr>
      </w:pPr>
      <w:r w:rsidRPr="004C7F5F">
        <w:rPr>
          <w:lang w:val="fr-FR"/>
        </w:rPr>
        <w:t xml:space="preserve">Le PNUD a un double avantage </w:t>
      </w:r>
      <w:r w:rsidR="0098142E" w:rsidRPr="004C7F5F">
        <w:rPr>
          <w:lang w:val="fr-FR"/>
        </w:rPr>
        <w:t>comparatif lié à ce projet. Premièrement, le PNUD assiste les populations à prendre leurs responsabilités à combattre la pauvreté et la dégradation de la mangrove et de l’exploitation anarchique des ressources halieutique dans un pays où l’indice de développement humain demeure une des plus faibles au monde. Le projet est un exemple pertinent pour mettre les populations devant leurs responsabilités qui de prendre en main leur propre destinée et utiliser rationnellement les ressources qu’ils disposent de manière durable pour le bien être de toutes les générations. A cet</w:t>
      </w:r>
      <w:r w:rsidR="008679C5">
        <w:rPr>
          <w:lang w:val="fr-FR"/>
        </w:rPr>
        <w:t xml:space="preserve"> effet</w:t>
      </w:r>
      <w:r w:rsidR="0098142E" w:rsidRPr="004C7F5F">
        <w:rPr>
          <w:lang w:val="fr-FR"/>
        </w:rPr>
        <w:t>, un accent particulier</w:t>
      </w:r>
      <w:r w:rsidR="00381CAA" w:rsidRPr="004C7F5F">
        <w:rPr>
          <w:lang w:val="fr-FR"/>
        </w:rPr>
        <w:t xml:space="preserve"> devra être </w:t>
      </w:r>
      <w:r w:rsidR="008679C5" w:rsidRPr="004C7F5F">
        <w:rPr>
          <w:lang w:val="fr-FR"/>
        </w:rPr>
        <w:t>mis</w:t>
      </w:r>
      <w:r w:rsidR="00381CAA" w:rsidRPr="004C7F5F">
        <w:rPr>
          <w:lang w:val="fr-FR"/>
        </w:rPr>
        <w:t xml:space="preserve"> sur les </w:t>
      </w:r>
      <w:r w:rsidR="00381CAA" w:rsidRPr="008679C5">
        <w:rPr>
          <w:u w:val="single"/>
          <w:lang w:val="fr-FR"/>
        </w:rPr>
        <w:t>activités génératrices de revenus</w:t>
      </w:r>
      <w:r w:rsidR="00381CAA" w:rsidRPr="004C7F5F">
        <w:rPr>
          <w:lang w:val="fr-FR"/>
        </w:rPr>
        <w:t xml:space="preserve"> dans les projets futurs. </w:t>
      </w:r>
    </w:p>
    <w:p w:rsidR="00795778" w:rsidRPr="004C7F5F" w:rsidRDefault="00795778" w:rsidP="006555F6">
      <w:pPr>
        <w:pStyle w:val="Titre3"/>
        <w:numPr>
          <w:ilvl w:val="2"/>
          <w:numId w:val="6"/>
        </w:numPr>
        <w:rPr>
          <w:rFonts w:asciiTheme="minorHAnsi" w:eastAsia="Times New Roman" w:hAnsiTheme="minorHAnsi"/>
          <w:lang w:val="fr-FR"/>
        </w:rPr>
      </w:pPr>
      <w:bookmarkStart w:id="42" w:name="_Toc447100936"/>
      <w:r w:rsidRPr="004C7F5F">
        <w:rPr>
          <w:rFonts w:asciiTheme="minorHAnsi" w:hAnsiTheme="minorHAnsi"/>
          <w:lang w:val="fr-FR"/>
        </w:rPr>
        <w:lastRenderedPageBreak/>
        <w:t>Les liens entre le projet et d’autres interventions au sein du secteur</w:t>
      </w:r>
      <w:bookmarkEnd w:id="42"/>
    </w:p>
    <w:p w:rsidR="00990362" w:rsidRPr="004C7F5F" w:rsidRDefault="00990362" w:rsidP="00135D97">
      <w:pPr>
        <w:pStyle w:val="Sansinterligne"/>
        <w:jc w:val="both"/>
        <w:rPr>
          <w:lang w:val="fr-FR"/>
        </w:rPr>
      </w:pPr>
      <w:r w:rsidRPr="004C7F5F">
        <w:rPr>
          <w:lang w:val="fr-FR"/>
        </w:rPr>
        <w:t xml:space="preserve">Le République de Djibouti à travers la mise en place des AMP, a soulevé un problème critique auxquels fait face non seulement la population mais aussi les différents acteurs qui interviennent dans ce secteur. Les intérêts croisés des acteurs du tourisme avec ceux de la pêches et ceux qui sont concerné par le trafic maritime était devenu un véritable casse-tête pour le pays et les populations qui vivent dans une pauvreté extrême. Le projet sur les AMP a été très positif malgré quelques obstacles sur son chemin, mais a permis un éveil des consciences au niveau de toutes les parties prenantes. Une meilleure </w:t>
      </w:r>
      <w:r w:rsidR="00415107" w:rsidRPr="004C7F5F">
        <w:rPr>
          <w:lang w:val="fr-FR"/>
        </w:rPr>
        <w:t>règlementation</w:t>
      </w:r>
      <w:r w:rsidRPr="004C7F5F">
        <w:rPr>
          <w:lang w:val="fr-FR"/>
        </w:rPr>
        <w:t xml:space="preserve"> demeure </w:t>
      </w:r>
      <w:r w:rsidR="00415107" w:rsidRPr="004C7F5F">
        <w:rPr>
          <w:lang w:val="fr-FR"/>
        </w:rPr>
        <w:t>cruciale</w:t>
      </w:r>
      <w:r w:rsidRPr="004C7F5F">
        <w:rPr>
          <w:lang w:val="fr-FR"/>
        </w:rPr>
        <w:t xml:space="preserve"> pour toutes les parties</w:t>
      </w:r>
      <w:r w:rsidR="00415107" w:rsidRPr="004C7F5F">
        <w:rPr>
          <w:lang w:val="fr-FR"/>
        </w:rPr>
        <w:t xml:space="preserve">, pour réduire les risques de catastrophes dommageables à tous. Le projet AMP est alors de fait devenu un modèle malgré la lenteur dans la concrétisation des différents engagements.  </w:t>
      </w:r>
      <w:r w:rsidR="006E0F8B" w:rsidRPr="004C7F5F">
        <w:rPr>
          <w:lang w:val="fr-FR"/>
        </w:rPr>
        <w:t xml:space="preserve">Malgré quelques difficulté, le projet AMP deviendra un exemple dans la mobilisation de plusieurs parties prenantes et partenaires dans son rôle transversal du sommet jusqu’à la bas. </w:t>
      </w:r>
    </w:p>
    <w:p w:rsidR="00795778" w:rsidRPr="004C7F5F" w:rsidRDefault="00795778" w:rsidP="006555F6">
      <w:pPr>
        <w:pStyle w:val="Titre3"/>
        <w:numPr>
          <w:ilvl w:val="2"/>
          <w:numId w:val="6"/>
        </w:numPr>
        <w:rPr>
          <w:rFonts w:asciiTheme="minorHAnsi" w:hAnsiTheme="minorHAnsi"/>
          <w:lang w:val="fr-FR"/>
        </w:rPr>
      </w:pPr>
      <w:bookmarkStart w:id="43" w:name="_Toc447100937"/>
      <w:r w:rsidRPr="004C7F5F">
        <w:rPr>
          <w:rFonts w:asciiTheme="minorHAnsi" w:hAnsiTheme="minorHAnsi"/>
          <w:lang w:val="fr-FR"/>
        </w:rPr>
        <w:t>Modalités de gestion</w:t>
      </w:r>
      <w:bookmarkEnd w:id="43"/>
    </w:p>
    <w:p w:rsidR="007F79B6" w:rsidRPr="004C7F5F" w:rsidRDefault="007D6908" w:rsidP="006F6F6C">
      <w:pPr>
        <w:pStyle w:val="Sansinterligne"/>
        <w:jc w:val="both"/>
        <w:rPr>
          <w:lang w:val="fr-FR"/>
        </w:rPr>
      </w:pPr>
      <w:r w:rsidRPr="004C7F5F">
        <w:rPr>
          <w:lang w:val="fr-FR"/>
        </w:rPr>
        <w:t>La gestion du projet est assuré</w:t>
      </w:r>
      <w:r w:rsidR="00E70F6D" w:rsidRPr="004C7F5F">
        <w:rPr>
          <w:lang w:val="fr-FR"/>
        </w:rPr>
        <w:t>e</w:t>
      </w:r>
      <w:r w:rsidRPr="004C7F5F">
        <w:rPr>
          <w:lang w:val="fr-FR"/>
        </w:rPr>
        <w:t xml:space="preserve"> par </w:t>
      </w:r>
      <w:r w:rsidR="00E70F6D" w:rsidRPr="004C7F5F">
        <w:rPr>
          <w:lang w:val="fr-FR"/>
        </w:rPr>
        <w:t xml:space="preserve">le Ministère de l’habitat, de l’urbanisme, de l’environnement et de l’aménagement du territoire (MHUEAT). De manière spécifique, par la DATE et suivant la méthode NEX (exécution nationale). Le projet est directement géré par un coordonnateur qui est responsable de la coordination des aspects logistique et administratifs du projet y compris le suivi et l’évaluation. L’équipe de gestions des AMP est responsable des interventions au niveau des AMP sur le terrain sous la responsabilité du gestionnaire de site.   </w:t>
      </w:r>
    </w:p>
    <w:p w:rsidR="003B6611" w:rsidRPr="004C7F5F" w:rsidRDefault="003B6611" w:rsidP="003B6611">
      <w:pPr>
        <w:pStyle w:val="Titre2"/>
        <w:numPr>
          <w:ilvl w:val="0"/>
          <w:numId w:val="0"/>
        </w:numPr>
        <w:rPr>
          <w:rFonts w:asciiTheme="minorHAnsi" w:eastAsia="Times New Roman" w:hAnsiTheme="minorHAnsi"/>
          <w:sz w:val="22"/>
          <w:szCs w:val="22"/>
          <w:lang w:val="fr-FR"/>
        </w:rPr>
      </w:pPr>
      <w:bookmarkStart w:id="44" w:name="_Toc447100938"/>
      <w:r w:rsidRPr="004C7F5F">
        <w:rPr>
          <w:rFonts w:asciiTheme="minorHAnsi" w:hAnsiTheme="minorHAnsi"/>
          <w:sz w:val="22"/>
          <w:szCs w:val="22"/>
          <w:lang w:val="fr-FR"/>
        </w:rPr>
        <w:t xml:space="preserve">3.2 </w:t>
      </w:r>
      <w:r w:rsidRPr="004C7F5F">
        <w:rPr>
          <w:rFonts w:asciiTheme="minorHAnsi" w:hAnsiTheme="minorHAnsi"/>
          <w:sz w:val="22"/>
          <w:szCs w:val="22"/>
          <w:lang w:val="fr-FR"/>
        </w:rPr>
        <w:tab/>
        <w:t>Mise en œuvre du projet</w:t>
      </w:r>
      <w:bookmarkEnd w:id="44"/>
    </w:p>
    <w:p w:rsidR="0037068A" w:rsidRPr="006F6F6C" w:rsidRDefault="003B6611" w:rsidP="006F6F6C">
      <w:pPr>
        <w:pStyle w:val="Titre3"/>
        <w:numPr>
          <w:ilvl w:val="2"/>
          <w:numId w:val="5"/>
        </w:numPr>
        <w:rPr>
          <w:rFonts w:asciiTheme="minorHAnsi" w:hAnsiTheme="minorHAnsi"/>
          <w:lang w:val="fr-FR"/>
        </w:rPr>
      </w:pPr>
      <w:bookmarkStart w:id="45" w:name="_Toc447100939"/>
      <w:r w:rsidRPr="004C7F5F">
        <w:rPr>
          <w:rFonts w:asciiTheme="minorHAnsi" w:hAnsiTheme="minorHAnsi"/>
          <w:lang w:val="fr-FR"/>
        </w:rPr>
        <w:t>Gestion adaptative (modifications apportées à la conception du projet et résultats du projet lors de la mise en œuvre)</w:t>
      </w:r>
      <w:bookmarkEnd w:id="45"/>
      <w:r w:rsidRPr="004C7F5F">
        <w:rPr>
          <w:rFonts w:asciiTheme="minorHAnsi" w:hAnsiTheme="minorHAnsi"/>
          <w:lang w:val="fr-FR"/>
        </w:rPr>
        <w:t xml:space="preserve"> </w:t>
      </w:r>
    </w:p>
    <w:p w:rsidR="004D3705" w:rsidRPr="004C7F5F" w:rsidRDefault="00C11335" w:rsidP="00C11335">
      <w:pPr>
        <w:spacing w:after="0" w:line="280" w:lineRule="auto"/>
        <w:jc w:val="both"/>
        <w:rPr>
          <w:lang w:val="fr-FR"/>
        </w:rPr>
      </w:pPr>
      <w:r w:rsidRPr="004C7F5F">
        <w:rPr>
          <w:lang w:val="fr-FR"/>
        </w:rPr>
        <w:t xml:space="preserve">D’un point de vue global, il n’y a pas eu de modification majeure apportée à la conception du document de projet de même qu’aux résultats attendus lors de la mise en œuvre. Malgré le retard accusé dans le démarrage du projet, cela n’a pas eu d’incidence sur l’orientation stratégique du projet de nature à en apporter une modification. Il reste à noter aussi que la non mise à disposition à temps des ressources de l’Etat a nécessité une légère modification au niveau budgétaire en vue de la réalisation des activités, surtout pour l’acquisitions de équipements et matériels prévus. </w:t>
      </w:r>
    </w:p>
    <w:p w:rsidR="003B6611" w:rsidRPr="004C7F5F" w:rsidRDefault="003B6611" w:rsidP="006555F6">
      <w:pPr>
        <w:pStyle w:val="Titre3"/>
        <w:numPr>
          <w:ilvl w:val="2"/>
          <w:numId w:val="5"/>
        </w:numPr>
        <w:rPr>
          <w:rFonts w:asciiTheme="minorHAnsi" w:eastAsia="Times New Roman" w:hAnsiTheme="minorHAnsi"/>
          <w:lang w:val="fr-FR"/>
        </w:rPr>
      </w:pPr>
      <w:bookmarkStart w:id="46" w:name="_Toc447100940"/>
      <w:r w:rsidRPr="004C7F5F">
        <w:rPr>
          <w:rFonts w:asciiTheme="minorHAnsi" w:hAnsiTheme="minorHAnsi"/>
          <w:lang w:val="fr-FR"/>
        </w:rPr>
        <w:t>Accords de partenariat (avec les parties prenantes pertinentes impliquées dans le pays/la région)</w:t>
      </w:r>
      <w:bookmarkEnd w:id="46"/>
    </w:p>
    <w:p w:rsidR="0008611E" w:rsidRPr="004C7F5F" w:rsidRDefault="0008611E" w:rsidP="007336C5">
      <w:pPr>
        <w:spacing w:after="0" w:line="240" w:lineRule="auto"/>
        <w:jc w:val="both"/>
        <w:rPr>
          <w:rFonts w:cstheme="minorHAnsi"/>
          <w:lang w:val="fr-FR"/>
        </w:rPr>
      </w:pPr>
      <w:r w:rsidRPr="004C7F5F">
        <w:rPr>
          <w:rFonts w:cstheme="minorHAnsi"/>
          <w:lang w:val="fr-FR"/>
        </w:rPr>
        <w:t xml:space="preserve">Un document d’accord de partenariat avait été établit entre les différentes parties principales, notamment entre la DATE, le CERD et les services du Tourisme et de la pêche. Mais, il reste à noter que le niveau d’exécution effectif de ce partenariat est resté très faible au regard du nombre faible de réunions tenue et décisions prises ensemble. Il existe même quelques divergences entre la direction de la pêche et celle de l’environnement dû à un déficit de communication. </w:t>
      </w:r>
    </w:p>
    <w:p w:rsidR="00AC0007" w:rsidRPr="00C36A04" w:rsidRDefault="003B6611" w:rsidP="00C36A04">
      <w:pPr>
        <w:pStyle w:val="Titre3"/>
        <w:numPr>
          <w:ilvl w:val="2"/>
          <w:numId w:val="5"/>
        </w:numPr>
        <w:rPr>
          <w:rFonts w:asciiTheme="minorHAnsi" w:eastAsia="Times New Roman" w:hAnsiTheme="minorHAnsi"/>
          <w:lang w:val="fr-FR"/>
        </w:rPr>
      </w:pPr>
      <w:bookmarkStart w:id="47" w:name="_Toc447100941"/>
      <w:r w:rsidRPr="004C7F5F">
        <w:rPr>
          <w:rFonts w:asciiTheme="minorHAnsi" w:hAnsiTheme="minorHAnsi"/>
          <w:lang w:val="fr-FR"/>
        </w:rPr>
        <w:t>Commentaires provenant des activités de suivi et d’évaluation utilisés dans le cadre de la gestion adaptative</w:t>
      </w:r>
      <w:bookmarkEnd w:id="47"/>
    </w:p>
    <w:p w:rsidR="00BE0B07" w:rsidRPr="004C7F5F" w:rsidRDefault="00737A8C" w:rsidP="0037068A">
      <w:pPr>
        <w:spacing w:after="0" w:line="240" w:lineRule="auto"/>
        <w:jc w:val="both"/>
        <w:rPr>
          <w:rFonts w:cstheme="minorHAnsi"/>
          <w:lang w:val="fr-FR"/>
        </w:rPr>
      </w:pPr>
      <w:r w:rsidRPr="004C7F5F">
        <w:rPr>
          <w:rFonts w:cstheme="minorHAnsi"/>
          <w:lang w:val="fr-FR"/>
        </w:rPr>
        <w:t xml:space="preserve">Comme indiqué dans la section précédente il n’y a pas eu de changement majeur qui pouvait entrainer un suivi particulier et une évaluation dans le cadre d’une gestion adaptative. </w:t>
      </w:r>
    </w:p>
    <w:p w:rsidR="003B6611" w:rsidRPr="004C7F5F" w:rsidRDefault="003B6611" w:rsidP="006555F6">
      <w:pPr>
        <w:pStyle w:val="Titre3"/>
        <w:numPr>
          <w:ilvl w:val="2"/>
          <w:numId w:val="5"/>
        </w:numPr>
        <w:rPr>
          <w:rFonts w:asciiTheme="minorHAnsi" w:eastAsia="Times New Roman" w:hAnsiTheme="minorHAnsi"/>
          <w:lang w:val="fr-FR"/>
        </w:rPr>
      </w:pPr>
      <w:bookmarkStart w:id="48" w:name="_Toc447100942"/>
      <w:r w:rsidRPr="004C7F5F">
        <w:rPr>
          <w:rFonts w:asciiTheme="minorHAnsi" w:hAnsiTheme="minorHAnsi"/>
          <w:lang w:val="fr-FR"/>
        </w:rPr>
        <w:lastRenderedPageBreak/>
        <w:t>Financement du projet</w:t>
      </w:r>
      <w:bookmarkEnd w:id="48"/>
      <w:r w:rsidRPr="004C7F5F">
        <w:rPr>
          <w:rFonts w:asciiTheme="minorHAnsi" w:hAnsiTheme="minorHAnsi"/>
          <w:lang w:val="fr-FR"/>
        </w:rPr>
        <w:t> </w:t>
      </w:r>
    </w:p>
    <w:p w:rsidR="00AC0007" w:rsidRPr="004C7F5F" w:rsidRDefault="00F246B2" w:rsidP="0037068A">
      <w:pPr>
        <w:spacing w:after="0" w:line="240" w:lineRule="auto"/>
        <w:jc w:val="both"/>
        <w:rPr>
          <w:rFonts w:cstheme="minorHAnsi"/>
          <w:lang w:val="fr-FR"/>
        </w:rPr>
      </w:pPr>
      <w:r w:rsidRPr="004C7F5F">
        <w:rPr>
          <w:rFonts w:cstheme="minorHAnsi"/>
          <w:lang w:val="fr-FR"/>
        </w:rPr>
        <w:t xml:space="preserve">Conformément au financement </w:t>
      </w:r>
      <w:r w:rsidR="0037068A" w:rsidRPr="004C7F5F">
        <w:rPr>
          <w:rFonts w:cstheme="minorHAnsi"/>
          <w:lang w:val="fr-FR"/>
        </w:rPr>
        <w:t>prévu</w:t>
      </w:r>
      <w:r w:rsidRPr="004C7F5F">
        <w:rPr>
          <w:rFonts w:cstheme="minorHAnsi"/>
          <w:lang w:val="fr-FR"/>
        </w:rPr>
        <w:t xml:space="preserve"> pendant la conception du projet, le tableau ci-dessous donne une indication des différents financements mobilisés par donateur. </w:t>
      </w:r>
    </w:p>
    <w:p w:rsidR="0037068A" w:rsidRPr="004C7F5F" w:rsidRDefault="0037068A" w:rsidP="00AC0007">
      <w:pPr>
        <w:spacing w:after="0" w:line="240" w:lineRule="auto"/>
        <w:rPr>
          <w:rFonts w:cstheme="minorHAnsi"/>
          <w:lang w:val="fr-FR"/>
        </w:rPr>
      </w:pPr>
    </w:p>
    <w:p w:rsidR="0053641D" w:rsidRPr="004C7F5F" w:rsidRDefault="00BE0B07" w:rsidP="0053641D">
      <w:pPr>
        <w:pStyle w:val="Sansinterligne"/>
        <w:jc w:val="both"/>
        <w:rPr>
          <w:b/>
          <w:lang w:val="fr-FR"/>
        </w:rPr>
      </w:pPr>
      <w:r w:rsidRPr="004C7F5F">
        <w:rPr>
          <w:b/>
          <w:lang w:val="fr-FR"/>
        </w:rPr>
        <w:t xml:space="preserve">Tableau </w:t>
      </w:r>
      <w:r w:rsidR="00C36A04">
        <w:rPr>
          <w:b/>
          <w:lang w:val="fr-FR"/>
        </w:rPr>
        <w:t>3</w:t>
      </w:r>
      <w:r w:rsidRPr="004C7F5F">
        <w:rPr>
          <w:b/>
          <w:lang w:val="fr-FR"/>
        </w:rPr>
        <w:t xml:space="preserve"> : Financement réellement obtenu </w:t>
      </w:r>
    </w:p>
    <w:tbl>
      <w:tblPr>
        <w:tblpPr w:leftFromText="180" w:rightFromText="180" w:vertAnchor="text" w:horzAnchor="margin" w:tblpXSpec="center" w:tblpY="79"/>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92"/>
        <w:gridCol w:w="993"/>
        <w:gridCol w:w="992"/>
        <w:gridCol w:w="992"/>
        <w:gridCol w:w="992"/>
        <w:gridCol w:w="709"/>
        <w:gridCol w:w="992"/>
        <w:gridCol w:w="426"/>
        <w:gridCol w:w="1134"/>
        <w:gridCol w:w="1134"/>
      </w:tblGrid>
      <w:tr w:rsidR="00422B36" w:rsidRPr="004C7F5F" w:rsidTr="00C36A04">
        <w:tc>
          <w:tcPr>
            <w:tcW w:w="1384" w:type="dxa"/>
            <w:vMerge w:val="restart"/>
          </w:tcPr>
          <w:p w:rsidR="00422B36" w:rsidRPr="00736589" w:rsidRDefault="00422B36" w:rsidP="00EA12F1">
            <w:pPr>
              <w:jc w:val="center"/>
              <w:rPr>
                <w:sz w:val="18"/>
                <w:szCs w:val="18"/>
                <w:lang w:val="fr-FR"/>
              </w:rPr>
            </w:pPr>
            <w:r w:rsidRPr="00736589">
              <w:rPr>
                <w:sz w:val="18"/>
                <w:szCs w:val="18"/>
                <w:lang w:val="fr-FR"/>
              </w:rPr>
              <w:t>Cofinancement</w:t>
            </w:r>
          </w:p>
          <w:p w:rsidR="00422B36" w:rsidRPr="005F11FB" w:rsidRDefault="00422B36" w:rsidP="005F11FB">
            <w:pPr>
              <w:rPr>
                <w:sz w:val="18"/>
                <w:szCs w:val="18"/>
                <w:lang w:val="fr-FR"/>
              </w:rPr>
            </w:pPr>
            <w:r w:rsidRPr="005F11FB">
              <w:rPr>
                <w:sz w:val="18"/>
                <w:szCs w:val="18"/>
                <w:lang w:val="fr-FR"/>
              </w:rPr>
              <w:t>(type / source)</w:t>
            </w:r>
          </w:p>
        </w:tc>
        <w:tc>
          <w:tcPr>
            <w:tcW w:w="1985" w:type="dxa"/>
            <w:gridSpan w:val="2"/>
          </w:tcPr>
          <w:p w:rsidR="00422B36" w:rsidRPr="004C7F5F" w:rsidRDefault="00422B36" w:rsidP="00736589">
            <w:pPr>
              <w:jc w:val="center"/>
              <w:rPr>
                <w:lang w:val="fr-FR"/>
              </w:rPr>
            </w:pPr>
            <w:r w:rsidRPr="004C7F5F">
              <w:rPr>
                <w:lang w:val="fr-FR"/>
              </w:rPr>
              <w:t>FEM</w:t>
            </w:r>
            <w:r w:rsidR="00736589">
              <w:rPr>
                <w:lang w:val="fr-FR"/>
              </w:rPr>
              <w:t xml:space="preserve"> </w:t>
            </w:r>
            <w:r w:rsidRPr="004C7F5F">
              <w:rPr>
                <w:lang w:val="fr-FR"/>
              </w:rPr>
              <w:t>(USD)</w:t>
            </w:r>
          </w:p>
        </w:tc>
        <w:tc>
          <w:tcPr>
            <w:tcW w:w="1984" w:type="dxa"/>
            <w:gridSpan w:val="2"/>
          </w:tcPr>
          <w:p w:rsidR="00422B36" w:rsidRPr="004C7F5F" w:rsidRDefault="00422B36" w:rsidP="00736589">
            <w:pPr>
              <w:jc w:val="center"/>
              <w:rPr>
                <w:lang w:val="fr-FR"/>
              </w:rPr>
            </w:pPr>
            <w:r w:rsidRPr="004C7F5F">
              <w:rPr>
                <w:lang w:val="fr-FR"/>
              </w:rPr>
              <w:t xml:space="preserve">PNUD </w:t>
            </w:r>
            <w:r w:rsidR="00736589">
              <w:rPr>
                <w:lang w:val="fr-FR"/>
              </w:rPr>
              <w:t xml:space="preserve"> </w:t>
            </w:r>
            <w:r w:rsidRPr="004C7F5F">
              <w:rPr>
                <w:lang w:val="fr-FR"/>
              </w:rPr>
              <w:t>(USD)</w:t>
            </w:r>
          </w:p>
        </w:tc>
        <w:tc>
          <w:tcPr>
            <w:tcW w:w="1701" w:type="dxa"/>
            <w:gridSpan w:val="2"/>
          </w:tcPr>
          <w:p w:rsidR="00422B36" w:rsidRPr="004C7F5F" w:rsidRDefault="00736589" w:rsidP="00736589">
            <w:pPr>
              <w:jc w:val="center"/>
              <w:rPr>
                <w:lang w:val="fr-FR"/>
              </w:rPr>
            </w:pPr>
            <w:r>
              <w:rPr>
                <w:lang w:val="fr-FR"/>
              </w:rPr>
              <w:t xml:space="preserve">Gouvernement </w:t>
            </w:r>
          </w:p>
        </w:tc>
        <w:tc>
          <w:tcPr>
            <w:tcW w:w="1418" w:type="dxa"/>
            <w:gridSpan w:val="2"/>
          </w:tcPr>
          <w:p w:rsidR="009B19D2" w:rsidRPr="004C7F5F" w:rsidRDefault="005F11FB" w:rsidP="00736589">
            <w:pPr>
              <w:jc w:val="center"/>
              <w:rPr>
                <w:lang w:val="fr-FR"/>
              </w:rPr>
            </w:pPr>
            <w:r>
              <w:rPr>
                <w:lang w:val="fr-FR"/>
              </w:rPr>
              <w:t>A</w:t>
            </w:r>
            <w:r w:rsidR="00422B36" w:rsidRPr="004C7F5F">
              <w:rPr>
                <w:lang w:val="fr-FR"/>
              </w:rPr>
              <w:t xml:space="preserve">utres </w:t>
            </w:r>
          </w:p>
        </w:tc>
        <w:tc>
          <w:tcPr>
            <w:tcW w:w="2268" w:type="dxa"/>
            <w:gridSpan w:val="2"/>
          </w:tcPr>
          <w:p w:rsidR="00422B36" w:rsidRPr="004C7F5F" w:rsidRDefault="00422B36" w:rsidP="00736589">
            <w:pPr>
              <w:jc w:val="center"/>
              <w:rPr>
                <w:lang w:val="fr-FR"/>
              </w:rPr>
            </w:pPr>
            <w:r w:rsidRPr="004C7F5F">
              <w:rPr>
                <w:lang w:val="fr-FR"/>
              </w:rPr>
              <w:t>Total</w:t>
            </w:r>
            <w:r w:rsidR="00736589">
              <w:rPr>
                <w:lang w:val="fr-FR"/>
              </w:rPr>
              <w:t xml:space="preserve"> </w:t>
            </w:r>
            <w:r w:rsidRPr="004C7F5F">
              <w:rPr>
                <w:lang w:val="fr-FR"/>
              </w:rPr>
              <w:t>(USD)</w:t>
            </w:r>
          </w:p>
        </w:tc>
      </w:tr>
      <w:tr w:rsidR="00422B36" w:rsidRPr="004C7F5F" w:rsidTr="00C36A04">
        <w:trPr>
          <w:trHeight w:val="143"/>
        </w:trPr>
        <w:tc>
          <w:tcPr>
            <w:tcW w:w="1384" w:type="dxa"/>
            <w:vMerge/>
          </w:tcPr>
          <w:p w:rsidR="00422B36" w:rsidRPr="004C7F5F" w:rsidRDefault="00422B36" w:rsidP="00EA12F1">
            <w:pPr>
              <w:rPr>
                <w:lang w:val="fr-FR"/>
              </w:rPr>
            </w:pPr>
          </w:p>
        </w:tc>
        <w:tc>
          <w:tcPr>
            <w:tcW w:w="992" w:type="dxa"/>
          </w:tcPr>
          <w:p w:rsidR="00422B36" w:rsidRPr="004C7F5F" w:rsidRDefault="00422B36" w:rsidP="00EA12F1">
            <w:pPr>
              <w:rPr>
                <w:lang w:val="fr-FR"/>
              </w:rPr>
            </w:pPr>
            <w:r w:rsidRPr="004C7F5F">
              <w:rPr>
                <w:lang w:val="fr-FR"/>
              </w:rPr>
              <w:t>Prévu</w:t>
            </w:r>
          </w:p>
        </w:tc>
        <w:tc>
          <w:tcPr>
            <w:tcW w:w="993" w:type="dxa"/>
          </w:tcPr>
          <w:p w:rsidR="00422B36" w:rsidRPr="004C7F5F" w:rsidRDefault="00422B36" w:rsidP="00EA12F1">
            <w:pPr>
              <w:rPr>
                <w:lang w:val="fr-FR"/>
              </w:rPr>
            </w:pPr>
            <w:r w:rsidRPr="004C7F5F">
              <w:rPr>
                <w:lang w:val="fr-FR"/>
              </w:rPr>
              <w:t xml:space="preserve">Réel </w:t>
            </w:r>
          </w:p>
        </w:tc>
        <w:tc>
          <w:tcPr>
            <w:tcW w:w="992" w:type="dxa"/>
          </w:tcPr>
          <w:p w:rsidR="00422B36" w:rsidRPr="004C7F5F" w:rsidRDefault="00422B36" w:rsidP="00EA12F1">
            <w:pPr>
              <w:rPr>
                <w:lang w:val="fr-FR"/>
              </w:rPr>
            </w:pPr>
            <w:r w:rsidRPr="004C7F5F">
              <w:rPr>
                <w:lang w:val="fr-FR"/>
              </w:rPr>
              <w:t>Prévu</w:t>
            </w:r>
          </w:p>
        </w:tc>
        <w:tc>
          <w:tcPr>
            <w:tcW w:w="992" w:type="dxa"/>
          </w:tcPr>
          <w:p w:rsidR="00422B36" w:rsidRPr="004C7F5F" w:rsidRDefault="00422B36" w:rsidP="00EA12F1">
            <w:pPr>
              <w:rPr>
                <w:lang w:val="fr-FR"/>
              </w:rPr>
            </w:pPr>
            <w:r w:rsidRPr="004C7F5F">
              <w:rPr>
                <w:lang w:val="fr-FR"/>
              </w:rPr>
              <w:t>Réel</w:t>
            </w:r>
          </w:p>
        </w:tc>
        <w:tc>
          <w:tcPr>
            <w:tcW w:w="992" w:type="dxa"/>
          </w:tcPr>
          <w:p w:rsidR="00422B36" w:rsidRPr="004C7F5F" w:rsidRDefault="00422B36" w:rsidP="00EA12F1">
            <w:pPr>
              <w:rPr>
                <w:lang w:val="fr-FR"/>
              </w:rPr>
            </w:pPr>
            <w:r w:rsidRPr="004C7F5F">
              <w:rPr>
                <w:lang w:val="fr-FR"/>
              </w:rPr>
              <w:t>Prévu</w:t>
            </w:r>
          </w:p>
        </w:tc>
        <w:tc>
          <w:tcPr>
            <w:tcW w:w="709" w:type="dxa"/>
          </w:tcPr>
          <w:p w:rsidR="00422B36" w:rsidRPr="004C7F5F" w:rsidRDefault="00422B36" w:rsidP="00EA12F1">
            <w:pPr>
              <w:rPr>
                <w:lang w:val="fr-FR"/>
              </w:rPr>
            </w:pPr>
            <w:r w:rsidRPr="004C7F5F">
              <w:rPr>
                <w:lang w:val="fr-FR"/>
              </w:rPr>
              <w:t>Réel</w:t>
            </w:r>
          </w:p>
        </w:tc>
        <w:tc>
          <w:tcPr>
            <w:tcW w:w="992" w:type="dxa"/>
          </w:tcPr>
          <w:p w:rsidR="00422B36" w:rsidRPr="004C7F5F" w:rsidRDefault="00422B36" w:rsidP="00EA12F1">
            <w:pPr>
              <w:rPr>
                <w:lang w:val="fr-FR"/>
              </w:rPr>
            </w:pPr>
          </w:p>
        </w:tc>
        <w:tc>
          <w:tcPr>
            <w:tcW w:w="426" w:type="dxa"/>
          </w:tcPr>
          <w:p w:rsidR="00422B36" w:rsidRPr="004C7F5F" w:rsidRDefault="00422B36" w:rsidP="00EA12F1">
            <w:pPr>
              <w:rPr>
                <w:lang w:val="fr-FR"/>
              </w:rPr>
            </w:pPr>
          </w:p>
        </w:tc>
        <w:tc>
          <w:tcPr>
            <w:tcW w:w="1134" w:type="dxa"/>
          </w:tcPr>
          <w:p w:rsidR="00422B36" w:rsidRPr="004C7F5F" w:rsidRDefault="00422B36" w:rsidP="00EA12F1">
            <w:pPr>
              <w:rPr>
                <w:lang w:val="fr-FR"/>
              </w:rPr>
            </w:pPr>
            <w:r w:rsidRPr="004C7F5F">
              <w:rPr>
                <w:lang w:val="fr-FR"/>
              </w:rPr>
              <w:t>Prévu</w:t>
            </w:r>
          </w:p>
        </w:tc>
        <w:tc>
          <w:tcPr>
            <w:tcW w:w="1134" w:type="dxa"/>
          </w:tcPr>
          <w:p w:rsidR="00422B36" w:rsidRPr="004C7F5F" w:rsidRDefault="00422B36" w:rsidP="00EA12F1">
            <w:pPr>
              <w:rPr>
                <w:lang w:val="fr-FR"/>
              </w:rPr>
            </w:pPr>
            <w:r w:rsidRPr="004C7F5F">
              <w:rPr>
                <w:lang w:val="fr-FR"/>
              </w:rPr>
              <w:t>Réel</w:t>
            </w:r>
          </w:p>
        </w:tc>
      </w:tr>
      <w:tr w:rsidR="00422B36" w:rsidRPr="004C7F5F" w:rsidTr="00C36A04">
        <w:trPr>
          <w:cantSplit/>
          <w:trHeight w:val="1134"/>
        </w:trPr>
        <w:tc>
          <w:tcPr>
            <w:tcW w:w="1384" w:type="dxa"/>
          </w:tcPr>
          <w:p w:rsidR="00422B36" w:rsidRPr="004C7F5F" w:rsidRDefault="00422B36" w:rsidP="00EA12F1">
            <w:pPr>
              <w:rPr>
                <w:lang w:val="fr-FR"/>
              </w:rPr>
            </w:pPr>
            <w:r w:rsidRPr="004C7F5F">
              <w:rPr>
                <w:lang w:val="fr-FR"/>
              </w:rPr>
              <w:t xml:space="preserve">Subventions </w:t>
            </w:r>
          </w:p>
        </w:tc>
        <w:tc>
          <w:tcPr>
            <w:tcW w:w="992" w:type="dxa"/>
          </w:tcPr>
          <w:p w:rsidR="00422B36" w:rsidRPr="00B730E8" w:rsidRDefault="00422B36" w:rsidP="00EA12F1">
            <w:pPr>
              <w:rPr>
                <w:lang w:val="fr-FR"/>
              </w:rPr>
            </w:pPr>
            <w:r w:rsidRPr="00B730E8">
              <w:rPr>
                <w:lang w:val="fr-FR"/>
              </w:rPr>
              <w:t>980 000</w:t>
            </w:r>
          </w:p>
        </w:tc>
        <w:tc>
          <w:tcPr>
            <w:tcW w:w="993" w:type="dxa"/>
          </w:tcPr>
          <w:p w:rsidR="00422B36" w:rsidRPr="00B730E8" w:rsidRDefault="00422B36" w:rsidP="00EA12F1">
            <w:pPr>
              <w:rPr>
                <w:lang w:val="fr-FR"/>
              </w:rPr>
            </w:pPr>
            <w:r w:rsidRPr="00B730E8">
              <w:rPr>
                <w:lang w:val="fr-FR"/>
              </w:rPr>
              <w:t>980 000</w:t>
            </w:r>
          </w:p>
        </w:tc>
        <w:tc>
          <w:tcPr>
            <w:tcW w:w="992" w:type="dxa"/>
          </w:tcPr>
          <w:p w:rsidR="00422B36" w:rsidRPr="00B730E8" w:rsidRDefault="00422B36" w:rsidP="00EA12F1">
            <w:pPr>
              <w:rPr>
                <w:lang w:val="fr-FR"/>
              </w:rPr>
            </w:pPr>
            <w:r w:rsidRPr="00B730E8">
              <w:rPr>
                <w:lang w:val="fr-FR"/>
              </w:rPr>
              <w:t>200 000</w:t>
            </w:r>
          </w:p>
        </w:tc>
        <w:tc>
          <w:tcPr>
            <w:tcW w:w="992" w:type="dxa"/>
          </w:tcPr>
          <w:p w:rsidR="00422B36" w:rsidRPr="00B730E8" w:rsidRDefault="00422B36" w:rsidP="00EA12F1">
            <w:pPr>
              <w:rPr>
                <w:lang w:val="fr-FR"/>
              </w:rPr>
            </w:pPr>
            <w:r w:rsidRPr="00B730E8">
              <w:rPr>
                <w:lang w:val="fr-FR"/>
              </w:rPr>
              <w:t>200 000</w:t>
            </w:r>
          </w:p>
        </w:tc>
        <w:tc>
          <w:tcPr>
            <w:tcW w:w="992" w:type="dxa"/>
          </w:tcPr>
          <w:p w:rsidR="00422B36" w:rsidRPr="00B730E8" w:rsidRDefault="003A0EF8" w:rsidP="00EA12F1">
            <w:pPr>
              <w:rPr>
                <w:lang w:val="fr-FR"/>
              </w:rPr>
            </w:pPr>
            <w:r w:rsidRPr="00B730E8">
              <w:rPr>
                <w:lang w:val="fr-FR"/>
              </w:rPr>
              <w:t>200 000</w:t>
            </w:r>
          </w:p>
        </w:tc>
        <w:tc>
          <w:tcPr>
            <w:tcW w:w="709" w:type="dxa"/>
          </w:tcPr>
          <w:p w:rsidR="00422B36" w:rsidRPr="00B730E8" w:rsidRDefault="003A0EF8" w:rsidP="00C36A04">
            <w:pPr>
              <w:jc w:val="center"/>
              <w:rPr>
                <w:lang w:val="fr-FR"/>
              </w:rPr>
            </w:pPr>
            <w:r w:rsidRPr="00B730E8">
              <w:rPr>
                <w:lang w:val="fr-FR"/>
              </w:rPr>
              <w:t>0</w:t>
            </w:r>
          </w:p>
        </w:tc>
        <w:tc>
          <w:tcPr>
            <w:tcW w:w="992" w:type="dxa"/>
          </w:tcPr>
          <w:p w:rsidR="00422B36" w:rsidRPr="00B730E8" w:rsidRDefault="003A0EF8" w:rsidP="00EA12F1">
            <w:pPr>
              <w:rPr>
                <w:lang w:val="fr-FR"/>
              </w:rPr>
            </w:pPr>
            <w:r w:rsidRPr="00B730E8">
              <w:rPr>
                <w:lang w:val="fr-FR"/>
              </w:rPr>
              <w:t xml:space="preserve">120 000 </w:t>
            </w:r>
          </w:p>
        </w:tc>
        <w:tc>
          <w:tcPr>
            <w:tcW w:w="426" w:type="dxa"/>
            <w:textDirection w:val="btLr"/>
          </w:tcPr>
          <w:p w:rsidR="00422B36" w:rsidRPr="00B730E8" w:rsidRDefault="00C36A04" w:rsidP="00C36A04">
            <w:pPr>
              <w:ind w:left="113" w:right="113"/>
              <w:rPr>
                <w:lang w:val="fr-FR"/>
              </w:rPr>
            </w:pPr>
            <w:r w:rsidRPr="00B730E8">
              <w:rPr>
                <w:lang w:val="fr-FR"/>
              </w:rPr>
              <w:t>120 000</w:t>
            </w:r>
          </w:p>
        </w:tc>
        <w:tc>
          <w:tcPr>
            <w:tcW w:w="1134" w:type="dxa"/>
          </w:tcPr>
          <w:p w:rsidR="00422B36" w:rsidRPr="00B730E8" w:rsidRDefault="003A0EF8" w:rsidP="00EA12F1">
            <w:pPr>
              <w:rPr>
                <w:lang w:val="fr-FR"/>
              </w:rPr>
            </w:pPr>
            <w:r w:rsidRPr="00B730E8">
              <w:rPr>
                <w:lang w:val="fr-FR"/>
              </w:rPr>
              <w:t xml:space="preserve">1 500 000 </w:t>
            </w:r>
          </w:p>
        </w:tc>
        <w:tc>
          <w:tcPr>
            <w:tcW w:w="1134" w:type="dxa"/>
          </w:tcPr>
          <w:p w:rsidR="00422B36" w:rsidRPr="00B730E8" w:rsidRDefault="00AE55B5" w:rsidP="00C36A04">
            <w:pPr>
              <w:rPr>
                <w:lang w:val="fr-FR"/>
              </w:rPr>
            </w:pPr>
            <w:r w:rsidRPr="00B730E8">
              <w:rPr>
                <w:lang w:val="fr-FR"/>
              </w:rPr>
              <w:t>1 </w:t>
            </w:r>
            <w:r w:rsidR="00C36A04" w:rsidRPr="00B730E8">
              <w:rPr>
                <w:lang w:val="fr-FR"/>
              </w:rPr>
              <w:t>30</w:t>
            </w:r>
            <w:r w:rsidRPr="00B730E8">
              <w:rPr>
                <w:lang w:val="fr-FR"/>
              </w:rPr>
              <w:t>0 000</w:t>
            </w:r>
          </w:p>
        </w:tc>
      </w:tr>
      <w:tr w:rsidR="00422B36" w:rsidRPr="004C7F5F" w:rsidTr="00C36A04">
        <w:trPr>
          <w:trHeight w:val="332"/>
        </w:trPr>
        <w:tc>
          <w:tcPr>
            <w:tcW w:w="1384" w:type="dxa"/>
          </w:tcPr>
          <w:p w:rsidR="00422B36" w:rsidRPr="004C7F5F" w:rsidRDefault="005F11FB" w:rsidP="00EA12F1">
            <w:pPr>
              <w:rPr>
                <w:lang w:val="fr-FR"/>
              </w:rPr>
            </w:pPr>
            <w:r>
              <w:rPr>
                <w:lang w:val="fr-FR"/>
              </w:rPr>
              <w:t>Prêts</w:t>
            </w:r>
            <w:r w:rsidR="00422B36" w:rsidRPr="004C7F5F">
              <w:rPr>
                <w:lang w:val="fr-FR"/>
              </w:rPr>
              <w:t xml:space="preserve"> </w:t>
            </w:r>
          </w:p>
        </w:tc>
        <w:tc>
          <w:tcPr>
            <w:tcW w:w="992" w:type="dxa"/>
          </w:tcPr>
          <w:p w:rsidR="00422B36" w:rsidRPr="00B730E8" w:rsidRDefault="00422B36" w:rsidP="00EA12F1">
            <w:pPr>
              <w:rPr>
                <w:lang w:val="fr-FR"/>
              </w:rPr>
            </w:pPr>
          </w:p>
        </w:tc>
        <w:tc>
          <w:tcPr>
            <w:tcW w:w="993" w:type="dxa"/>
          </w:tcPr>
          <w:p w:rsidR="00422B36" w:rsidRPr="00B730E8" w:rsidRDefault="00422B36" w:rsidP="00EA12F1">
            <w:pPr>
              <w:rPr>
                <w:lang w:val="fr-FR"/>
              </w:rPr>
            </w:pPr>
          </w:p>
        </w:tc>
        <w:tc>
          <w:tcPr>
            <w:tcW w:w="992" w:type="dxa"/>
          </w:tcPr>
          <w:p w:rsidR="00422B36" w:rsidRPr="00B730E8" w:rsidRDefault="00422B36" w:rsidP="00EA12F1">
            <w:pPr>
              <w:rPr>
                <w:lang w:val="fr-FR"/>
              </w:rPr>
            </w:pPr>
          </w:p>
        </w:tc>
        <w:tc>
          <w:tcPr>
            <w:tcW w:w="992" w:type="dxa"/>
          </w:tcPr>
          <w:p w:rsidR="00422B36" w:rsidRPr="00B730E8" w:rsidRDefault="00422B36" w:rsidP="00EA12F1">
            <w:pPr>
              <w:rPr>
                <w:lang w:val="fr-FR"/>
              </w:rPr>
            </w:pPr>
          </w:p>
        </w:tc>
        <w:tc>
          <w:tcPr>
            <w:tcW w:w="992" w:type="dxa"/>
          </w:tcPr>
          <w:p w:rsidR="00422B36" w:rsidRPr="00B730E8" w:rsidRDefault="00422B36" w:rsidP="00EA12F1">
            <w:pPr>
              <w:rPr>
                <w:lang w:val="fr-FR"/>
              </w:rPr>
            </w:pPr>
          </w:p>
        </w:tc>
        <w:tc>
          <w:tcPr>
            <w:tcW w:w="709" w:type="dxa"/>
          </w:tcPr>
          <w:p w:rsidR="00422B36" w:rsidRPr="00B730E8" w:rsidRDefault="00422B36" w:rsidP="00C36A04">
            <w:pPr>
              <w:jc w:val="center"/>
              <w:rPr>
                <w:lang w:val="fr-FR"/>
              </w:rPr>
            </w:pPr>
          </w:p>
        </w:tc>
        <w:tc>
          <w:tcPr>
            <w:tcW w:w="992" w:type="dxa"/>
          </w:tcPr>
          <w:p w:rsidR="00422B36" w:rsidRPr="00B730E8" w:rsidRDefault="00422B36" w:rsidP="00EA12F1">
            <w:pPr>
              <w:rPr>
                <w:lang w:val="fr-FR"/>
              </w:rPr>
            </w:pPr>
          </w:p>
        </w:tc>
        <w:tc>
          <w:tcPr>
            <w:tcW w:w="426" w:type="dxa"/>
          </w:tcPr>
          <w:p w:rsidR="00422B36" w:rsidRPr="00B730E8" w:rsidRDefault="00422B36" w:rsidP="00EA12F1">
            <w:pPr>
              <w:rPr>
                <w:lang w:val="fr-FR"/>
              </w:rPr>
            </w:pPr>
          </w:p>
        </w:tc>
        <w:tc>
          <w:tcPr>
            <w:tcW w:w="1134" w:type="dxa"/>
          </w:tcPr>
          <w:p w:rsidR="00422B36" w:rsidRPr="00B730E8" w:rsidRDefault="00422B36" w:rsidP="00EA12F1">
            <w:pPr>
              <w:rPr>
                <w:lang w:val="fr-FR"/>
              </w:rPr>
            </w:pPr>
          </w:p>
        </w:tc>
        <w:tc>
          <w:tcPr>
            <w:tcW w:w="1134" w:type="dxa"/>
          </w:tcPr>
          <w:p w:rsidR="00C36A04" w:rsidRPr="00B730E8" w:rsidRDefault="00C36A04" w:rsidP="00C36A04">
            <w:pPr>
              <w:jc w:val="center"/>
              <w:rPr>
                <w:lang w:val="fr-FR"/>
              </w:rPr>
            </w:pPr>
            <w:r w:rsidRPr="00B730E8">
              <w:rPr>
                <w:lang w:val="fr-FR"/>
              </w:rPr>
              <w:t>0</w:t>
            </w:r>
          </w:p>
        </w:tc>
      </w:tr>
      <w:tr w:rsidR="00422B36" w:rsidRPr="004C7F5F" w:rsidTr="00C36A04">
        <w:trPr>
          <w:cantSplit/>
          <w:trHeight w:val="1134"/>
        </w:trPr>
        <w:tc>
          <w:tcPr>
            <w:tcW w:w="1384" w:type="dxa"/>
          </w:tcPr>
          <w:p w:rsidR="00422B36" w:rsidRPr="004C7F5F" w:rsidRDefault="00422B36" w:rsidP="00422B36">
            <w:pPr>
              <w:spacing w:before="60" w:after="60" w:line="240" w:lineRule="auto"/>
              <w:rPr>
                <w:lang w:val="fr-FR"/>
              </w:rPr>
            </w:pPr>
            <w:r w:rsidRPr="004C7F5F">
              <w:rPr>
                <w:lang w:val="fr-FR"/>
              </w:rPr>
              <w:t>Soutien en nature</w:t>
            </w:r>
          </w:p>
        </w:tc>
        <w:tc>
          <w:tcPr>
            <w:tcW w:w="992" w:type="dxa"/>
          </w:tcPr>
          <w:p w:rsidR="00422B36" w:rsidRPr="00B730E8" w:rsidRDefault="00422B36" w:rsidP="00EA12F1">
            <w:pPr>
              <w:rPr>
                <w:lang w:val="fr-FR"/>
              </w:rPr>
            </w:pPr>
          </w:p>
        </w:tc>
        <w:tc>
          <w:tcPr>
            <w:tcW w:w="993" w:type="dxa"/>
          </w:tcPr>
          <w:p w:rsidR="00422B36" w:rsidRPr="00B730E8" w:rsidRDefault="00422B36" w:rsidP="00EA12F1">
            <w:pPr>
              <w:rPr>
                <w:lang w:val="fr-FR"/>
              </w:rPr>
            </w:pPr>
          </w:p>
        </w:tc>
        <w:tc>
          <w:tcPr>
            <w:tcW w:w="992" w:type="dxa"/>
          </w:tcPr>
          <w:p w:rsidR="00422B36" w:rsidRPr="00B730E8" w:rsidRDefault="00422B36" w:rsidP="00EA12F1">
            <w:pPr>
              <w:rPr>
                <w:lang w:val="fr-FR"/>
              </w:rPr>
            </w:pPr>
          </w:p>
        </w:tc>
        <w:tc>
          <w:tcPr>
            <w:tcW w:w="992" w:type="dxa"/>
          </w:tcPr>
          <w:p w:rsidR="00422B36" w:rsidRPr="00B730E8" w:rsidRDefault="00422B36" w:rsidP="00EA12F1">
            <w:pPr>
              <w:rPr>
                <w:lang w:val="fr-FR"/>
              </w:rPr>
            </w:pPr>
          </w:p>
        </w:tc>
        <w:tc>
          <w:tcPr>
            <w:tcW w:w="992" w:type="dxa"/>
          </w:tcPr>
          <w:p w:rsidR="00422B36" w:rsidRPr="00B730E8" w:rsidRDefault="003A0EF8" w:rsidP="00EA12F1">
            <w:pPr>
              <w:rPr>
                <w:lang w:val="fr-FR"/>
              </w:rPr>
            </w:pPr>
            <w:r w:rsidRPr="00B730E8">
              <w:rPr>
                <w:lang w:val="fr-FR"/>
              </w:rPr>
              <w:t xml:space="preserve">200 000 </w:t>
            </w:r>
          </w:p>
        </w:tc>
        <w:tc>
          <w:tcPr>
            <w:tcW w:w="709" w:type="dxa"/>
            <w:textDirection w:val="btLr"/>
          </w:tcPr>
          <w:p w:rsidR="00422B36" w:rsidRPr="00B730E8" w:rsidRDefault="00C36A04" w:rsidP="00C36A04">
            <w:pPr>
              <w:ind w:left="113" w:right="113"/>
              <w:jc w:val="center"/>
              <w:rPr>
                <w:lang w:val="fr-FR"/>
              </w:rPr>
            </w:pPr>
            <w:r w:rsidRPr="00B730E8">
              <w:rPr>
                <w:lang w:val="fr-FR"/>
              </w:rPr>
              <w:t>200 000</w:t>
            </w:r>
          </w:p>
        </w:tc>
        <w:tc>
          <w:tcPr>
            <w:tcW w:w="992" w:type="dxa"/>
          </w:tcPr>
          <w:p w:rsidR="00422B36" w:rsidRPr="00B730E8" w:rsidRDefault="003A0EF8" w:rsidP="00EA12F1">
            <w:pPr>
              <w:rPr>
                <w:lang w:val="fr-FR"/>
              </w:rPr>
            </w:pPr>
            <w:r w:rsidRPr="00B730E8">
              <w:rPr>
                <w:lang w:val="fr-FR"/>
              </w:rPr>
              <w:t xml:space="preserve">300 000 </w:t>
            </w:r>
          </w:p>
        </w:tc>
        <w:tc>
          <w:tcPr>
            <w:tcW w:w="426" w:type="dxa"/>
            <w:textDirection w:val="btLr"/>
          </w:tcPr>
          <w:p w:rsidR="00422B36" w:rsidRPr="00B730E8" w:rsidRDefault="00C36A04" w:rsidP="00C36A04">
            <w:pPr>
              <w:ind w:left="113" w:right="113"/>
              <w:rPr>
                <w:lang w:val="fr-FR"/>
              </w:rPr>
            </w:pPr>
            <w:r w:rsidRPr="00B730E8">
              <w:rPr>
                <w:lang w:val="fr-FR"/>
              </w:rPr>
              <w:t>300 000</w:t>
            </w:r>
          </w:p>
        </w:tc>
        <w:tc>
          <w:tcPr>
            <w:tcW w:w="1134" w:type="dxa"/>
          </w:tcPr>
          <w:p w:rsidR="00422B36" w:rsidRPr="00B730E8" w:rsidRDefault="003A0EF8" w:rsidP="00EA12F1">
            <w:pPr>
              <w:rPr>
                <w:lang w:val="fr-FR"/>
              </w:rPr>
            </w:pPr>
            <w:r w:rsidRPr="00B730E8">
              <w:rPr>
                <w:lang w:val="fr-FR"/>
              </w:rPr>
              <w:t xml:space="preserve">500 000 </w:t>
            </w:r>
          </w:p>
        </w:tc>
        <w:tc>
          <w:tcPr>
            <w:tcW w:w="1134" w:type="dxa"/>
          </w:tcPr>
          <w:p w:rsidR="00422B36" w:rsidRPr="00B730E8" w:rsidRDefault="00C36A04" w:rsidP="00B730E8">
            <w:pPr>
              <w:jc w:val="right"/>
              <w:rPr>
                <w:lang w:val="fr-FR"/>
              </w:rPr>
            </w:pPr>
            <w:r w:rsidRPr="00B730E8">
              <w:rPr>
                <w:lang w:val="fr-FR"/>
              </w:rPr>
              <w:t>500 000</w:t>
            </w:r>
          </w:p>
        </w:tc>
      </w:tr>
      <w:tr w:rsidR="00422B36" w:rsidRPr="004C7F5F" w:rsidTr="005F11FB">
        <w:trPr>
          <w:trHeight w:val="375"/>
        </w:trPr>
        <w:tc>
          <w:tcPr>
            <w:tcW w:w="1384" w:type="dxa"/>
          </w:tcPr>
          <w:p w:rsidR="00422B36" w:rsidRPr="004C7F5F" w:rsidRDefault="00422B36" w:rsidP="00422B36">
            <w:pPr>
              <w:spacing w:before="60" w:after="60" w:line="240" w:lineRule="auto"/>
              <w:rPr>
                <w:lang w:val="fr-FR"/>
              </w:rPr>
            </w:pPr>
            <w:r w:rsidRPr="004C7F5F">
              <w:rPr>
                <w:lang w:val="fr-FR"/>
              </w:rPr>
              <w:t>Autre</w:t>
            </w:r>
          </w:p>
        </w:tc>
        <w:tc>
          <w:tcPr>
            <w:tcW w:w="992" w:type="dxa"/>
          </w:tcPr>
          <w:p w:rsidR="00422B36" w:rsidRPr="00B730E8" w:rsidRDefault="00422B36" w:rsidP="00EA12F1">
            <w:pPr>
              <w:rPr>
                <w:lang w:val="fr-FR"/>
              </w:rPr>
            </w:pPr>
          </w:p>
        </w:tc>
        <w:tc>
          <w:tcPr>
            <w:tcW w:w="993" w:type="dxa"/>
          </w:tcPr>
          <w:p w:rsidR="00422B36" w:rsidRPr="00B730E8" w:rsidRDefault="00422B36" w:rsidP="00EA12F1">
            <w:pPr>
              <w:rPr>
                <w:lang w:val="fr-FR"/>
              </w:rPr>
            </w:pPr>
          </w:p>
        </w:tc>
        <w:tc>
          <w:tcPr>
            <w:tcW w:w="992" w:type="dxa"/>
          </w:tcPr>
          <w:p w:rsidR="00422B36" w:rsidRPr="00B730E8" w:rsidRDefault="00422B36" w:rsidP="00EA12F1">
            <w:pPr>
              <w:rPr>
                <w:lang w:val="fr-FR"/>
              </w:rPr>
            </w:pPr>
          </w:p>
        </w:tc>
        <w:tc>
          <w:tcPr>
            <w:tcW w:w="992" w:type="dxa"/>
          </w:tcPr>
          <w:p w:rsidR="00422B36" w:rsidRPr="00B730E8" w:rsidRDefault="00422B36" w:rsidP="00EA12F1">
            <w:pPr>
              <w:rPr>
                <w:lang w:val="fr-FR"/>
              </w:rPr>
            </w:pPr>
          </w:p>
        </w:tc>
        <w:tc>
          <w:tcPr>
            <w:tcW w:w="992" w:type="dxa"/>
          </w:tcPr>
          <w:p w:rsidR="00422B36" w:rsidRPr="00B730E8" w:rsidRDefault="00422B36" w:rsidP="00EA12F1">
            <w:pPr>
              <w:rPr>
                <w:lang w:val="fr-FR"/>
              </w:rPr>
            </w:pPr>
          </w:p>
        </w:tc>
        <w:tc>
          <w:tcPr>
            <w:tcW w:w="709" w:type="dxa"/>
          </w:tcPr>
          <w:p w:rsidR="00422B36" w:rsidRPr="00B730E8" w:rsidRDefault="00422B36" w:rsidP="00C36A04">
            <w:pPr>
              <w:jc w:val="center"/>
              <w:rPr>
                <w:lang w:val="fr-FR"/>
              </w:rPr>
            </w:pPr>
          </w:p>
        </w:tc>
        <w:tc>
          <w:tcPr>
            <w:tcW w:w="992" w:type="dxa"/>
          </w:tcPr>
          <w:p w:rsidR="00422B36" w:rsidRPr="00B730E8" w:rsidRDefault="00422B36" w:rsidP="00EA12F1">
            <w:pPr>
              <w:rPr>
                <w:lang w:val="fr-FR"/>
              </w:rPr>
            </w:pPr>
          </w:p>
        </w:tc>
        <w:tc>
          <w:tcPr>
            <w:tcW w:w="426" w:type="dxa"/>
          </w:tcPr>
          <w:p w:rsidR="00422B36" w:rsidRPr="00B730E8" w:rsidRDefault="00422B36" w:rsidP="00EA12F1">
            <w:pPr>
              <w:rPr>
                <w:lang w:val="fr-FR"/>
              </w:rPr>
            </w:pPr>
          </w:p>
        </w:tc>
        <w:tc>
          <w:tcPr>
            <w:tcW w:w="1134" w:type="dxa"/>
          </w:tcPr>
          <w:p w:rsidR="00422B36" w:rsidRPr="00B730E8" w:rsidRDefault="00422B36" w:rsidP="00EA12F1">
            <w:pPr>
              <w:rPr>
                <w:lang w:val="fr-FR"/>
              </w:rPr>
            </w:pPr>
          </w:p>
        </w:tc>
        <w:tc>
          <w:tcPr>
            <w:tcW w:w="1134" w:type="dxa"/>
          </w:tcPr>
          <w:p w:rsidR="00422B36" w:rsidRPr="00B730E8" w:rsidRDefault="00422B36" w:rsidP="00EA12F1">
            <w:pPr>
              <w:rPr>
                <w:lang w:val="fr-FR"/>
              </w:rPr>
            </w:pPr>
          </w:p>
        </w:tc>
      </w:tr>
      <w:tr w:rsidR="00422B36" w:rsidRPr="004C7F5F" w:rsidTr="00C36A04">
        <w:trPr>
          <w:cantSplit/>
          <w:trHeight w:val="1134"/>
        </w:trPr>
        <w:tc>
          <w:tcPr>
            <w:tcW w:w="1384" w:type="dxa"/>
          </w:tcPr>
          <w:p w:rsidR="00B730E8" w:rsidRDefault="00B730E8" w:rsidP="00C36A04">
            <w:pPr>
              <w:rPr>
                <w:b/>
                <w:lang w:val="fr-FR"/>
              </w:rPr>
            </w:pPr>
          </w:p>
          <w:p w:rsidR="00422B36" w:rsidRPr="004C7F5F" w:rsidRDefault="00422B36" w:rsidP="00C36A04">
            <w:pPr>
              <w:rPr>
                <w:b/>
                <w:lang w:val="fr-FR"/>
              </w:rPr>
            </w:pPr>
            <w:r w:rsidRPr="004C7F5F">
              <w:rPr>
                <w:b/>
                <w:lang w:val="fr-FR"/>
              </w:rPr>
              <w:t>Totaux</w:t>
            </w:r>
          </w:p>
        </w:tc>
        <w:tc>
          <w:tcPr>
            <w:tcW w:w="992" w:type="dxa"/>
          </w:tcPr>
          <w:p w:rsidR="00B730E8" w:rsidRDefault="00B730E8" w:rsidP="00AE55B5">
            <w:pPr>
              <w:jc w:val="center"/>
              <w:rPr>
                <w:b/>
                <w:lang w:val="fr-FR"/>
              </w:rPr>
            </w:pPr>
          </w:p>
          <w:p w:rsidR="00422B36" w:rsidRPr="00B730E8" w:rsidRDefault="00422B36" w:rsidP="00AE55B5">
            <w:pPr>
              <w:jc w:val="center"/>
              <w:rPr>
                <w:b/>
                <w:lang w:val="fr-FR"/>
              </w:rPr>
            </w:pPr>
            <w:r w:rsidRPr="00B730E8">
              <w:rPr>
                <w:b/>
                <w:lang w:val="fr-FR"/>
              </w:rPr>
              <w:t>980</w:t>
            </w:r>
            <w:r w:rsidR="00B730E8">
              <w:rPr>
                <w:b/>
                <w:lang w:val="fr-FR"/>
              </w:rPr>
              <w:t> </w:t>
            </w:r>
            <w:r w:rsidRPr="00B730E8">
              <w:rPr>
                <w:b/>
                <w:lang w:val="fr-FR"/>
              </w:rPr>
              <w:t>000</w:t>
            </w:r>
          </w:p>
        </w:tc>
        <w:tc>
          <w:tcPr>
            <w:tcW w:w="993" w:type="dxa"/>
          </w:tcPr>
          <w:p w:rsidR="00B730E8" w:rsidRDefault="00B730E8" w:rsidP="00AE55B5">
            <w:pPr>
              <w:jc w:val="center"/>
              <w:rPr>
                <w:b/>
                <w:lang w:val="fr-FR"/>
              </w:rPr>
            </w:pPr>
          </w:p>
          <w:p w:rsidR="00422B36" w:rsidRPr="00B730E8" w:rsidRDefault="00422B36" w:rsidP="00AE55B5">
            <w:pPr>
              <w:jc w:val="center"/>
              <w:rPr>
                <w:b/>
                <w:lang w:val="fr-FR"/>
              </w:rPr>
            </w:pPr>
            <w:r w:rsidRPr="00B730E8">
              <w:rPr>
                <w:b/>
                <w:lang w:val="fr-FR"/>
              </w:rPr>
              <w:t>980</w:t>
            </w:r>
            <w:r w:rsidR="00B730E8">
              <w:rPr>
                <w:b/>
                <w:lang w:val="fr-FR"/>
              </w:rPr>
              <w:t> </w:t>
            </w:r>
            <w:r w:rsidRPr="00B730E8">
              <w:rPr>
                <w:b/>
                <w:lang w:val="fr-FR"/>
              </w:rPr>
              <w:t>000</w:t>
            </w:r>
          </w:p>
        </w:tc>
        <w:tc>
          <w:tcPr>
            <w:tcW w:w="992" w:type="dxa"/>
          </w:tcPr>
          <w:p w:rsidR="00B730E8" w:rsidRDefault="00B730E8" w:rsidP="00AE55B5">
            <w:pPr>
              <w:jc w:val="center"/>
              <w:rPr>
                <w:b/>
                <w:lang w:val="fr-FR"/>
              </w:rPr>
            </w:pPr>
          </w:p>
          <w:p w:rsidR="00422B36" w:rsidRPr="00B730E8" w:rsidRDefault="00AE55B5" w:rsidP="00AE55B5">
            <w:pPr>
              <w:jc w:val="center"/>
              <w:rPr>
                <w:b/>
                <w:lang w:val="fr-FR"/>
              </w:rPr>
            </w:pPr>
            <w:r w:rsidRPr="00B730E8">
              <w:rPr>
                <w:b/>
                <w:lang w:val="fr-FR"/>
              </w:rPr>
              <w:t>200</w:t>
            </w:r>
            <w:r w:rsidR="00B730E8">
              <w:rPr>
                <w:b/>
                <w:lang w:val="fr-FR"/>
              </w:rPr>
              <w:t> </w:t>
            </w:r>
            <w:r w:rsidRPr="00B730E8">
              <w:rPr>
                <w:b/>
                <w:lang w:val="fr-FR"/>
              </w:rPr>
              <w:t>000</w:t>
            </w:r>
          </w:p>
        </w:tc>
        <w:tc>
          <w:tcPr>
            <w:tcW w:w="992" w:type="dxa"/>
          </w:tcPr>
          <w:p w:rsidR="00B730E8" w:rsidRDefault="00B730E8" w:rsidP="00AE55B5">
            <w:pPr>
              <w:jc w:val="center"/>
              <w:rPr>
                <w:b/>
                <w:lang w:val="fr-FR"/>
              </w:rPr>
            </w:pPr>
          </w:p>
          <w:p w:rsidR="00422B36" w:rsidRPr="00B730E8" w:rsidRDefault="00AE55B5" w:rsidP="00AE55B5">
            <w:pPr>
              <w:jc w:val="center"/>
              <w:rPr>
                <w:b/>
                <w:lang w:val="fr-FR"/>
              </w:rPr>
            </w:pPr>
            <w:r w:rsidRPr="00B730E8">
              <w:rPr>
                <w:b/>
                <w:lang w:val="fr-FR"/>
              </w:rPr>
              <w:t>200</w:t>
            </w:r>
            <w:r w:rsidR="00B730E8">
              <w:rPr>
                <w:b/>
                <w:lang w:val="fr-FR"/>
              </w:rPr>
              <w:t> </w:t>
            </w:r>
            <w:r w:rsidRPr="00B730E8">
              <w:rPr>
                <w:b/>
                <w:lang w:val="fr-FR"/>
              </w:rPr>
              <w:t>000</w:t>
            </w:r>
          </w:p>
        </w:tc>
        <w:tc>
          <w:tcPr>
            <w:tcW w:w="992" w:type="dxa"/>
          </w:tcPr>
          <w:p w:rsidR="00B730E8" w:rsidRDefault="00B730E8" w:rsidP="00AE55B5">
            <w:pPr>
              <w:jc w:val="center"/>
              <w:rPr>
                <w:b/>
                <w:lang w:val="fr-FR"/>
              </w:rPr>
            </w:pPr>
          </w:p>
          <w:p w:rsidR="00422B36" w:rsidRPr="00B730E8" w:rsidRDefault="00AE55B5" w:rsidP="00AE55B5">
            <w:pPr>
              <w:jc w:val="center"/>
              <w:rPr>
                <w:b/>
                <w:lang w:val="fr-FR"/>
              </w:rPr>
            </w:pPr>
            <w:r w:rsidRPr="00B730E8">
              <w:rPr>
                <w:b/>
                <w:lang w:val="fr-FR"/>
              </w:rPr>
              <w:t>400 000</w:t>
            </w:r>
          </w:p>
        </w:tc>
        <w:tc>
          <w:tcPr>
            <w:tcW w:w="709" w:type="dxa"/>
            <w:textDirection w:val="btLr"/>
          </w:tcPr>
          <w:p w:rsidR="00422B36" w:rsidRPr="00B730E8" w:rsidRDefault="00C36A04" w:rsidP="00C36A04">
            <w:pPr>
              <w:ind w:left="113" w:right="113"/>
              <w:jc w:val="center"/>
              <w:rPr>
                <w:b/>
                <w:lang w:val="fr-FR"/>
              </w:rPr>
            </w:pPr>
            <w:r w:rsidRPr="00B730E8">
              <w:rPr>
                <w:b/>
                <w:lang w:val="fr-FR"/>
              </w:rPr>
              <w:t>200</w:t>
            </w:r>
            <w:r w:rsidR="00B730E8">
              <w:rPr>
                <w:b/>
                <w:lang w:val="fr-FR"/>
              </w:rPr>
              <w:t> </w:t>
            </w:r>
            <w:r w:rsidRPr="00B730E8">
              <w:rPr>
                <w:b/>
                <w:lang w:val="fr-FR"/>
              </w:rPr>
              <w:t>00</w:t>
            </w:r>
            <w:r w:rsidR="00AE55B5" w:rsidRPr="00B730E8">
              <w:rPr>
                <w:b/>
                <w:lang w:val="fr-FR"/>
              </w:rPr>
              <w:t>0</w:t>
            </w:r>
          </w:p>
        </w:tc>
        <w:tc>
          <w:tcPr>
            <w:tcW w:w="992" w:type="dxa"/>
          </w:tcPr>
          <w:p w:rsidR="00B730E8" w:rsidRDefault="00B730E8" w:rsidP="00AE55B5">
            <w:pPr>
              <w:jc w:val="center"/>
              <w:rPr>
                <w:b/>
                <w:lang w:val="fr-FR"/>
              </w:rPr>
            </w:pPr>
          </w:p>
          <w:p w:rsidR="00422B36" w:rsidRPr="00B730E8" w:rsidRDefault="00AE55B5" w:rsidP="00AE55B5">
            <w:pPr>
              <w:jc w:val="center"/>
              <w:rPr>
                <w:b/>
                <w:lang w:val="fr-FR"/>
              </w:rPr>
            </w:pPr>
            <w:r w:rsidRPr="00B730E8">
              <w:rPr>
                <w:b/>
                <w:lang w:val="fr-FR"/>
              </w:rPr>
              <w:t>420 000</w:t>
            </w:r>
          </w:p>
        </w:tc>
        <w:tc>
          <w:tcPr>
            <w:tcW w:w="426" w:type="dxa"/>
            <w:textDirection w:val="btLr"/>
          </w:tcPr>
          <w:p w:rsidR="00422B36" w:rsidRPr="00B730E8" w:rsidRDefault="00C36A04" w:rsidP="00C36A04">
            <w:pPr>
              <w:ind w:left="113" w:right="113"/>
              <w:jc w:val="center"/>
              <w:rPr>
                <w:b/>
                <w:lang w:val="fr-FR"/>
              </w:rPr>
            </w:pPr>
            <w:r w:rsidRPr="00B730E8">
              <w:rPr>
                <w:b/>
                <w:lang w:val="fr-FR"/>
              </w:rPr>
              <w:t>300</w:t>
            </w:r>
            <w:r w:rsidR="00B730E8">
              <w:rPr>
                <w:b/>
                <w:lang w:val="fr-FR"/>
              </w:rPr>
              <w:t> </w:t>
            </w:r>
            <w:r w:rsidRPr="00B730E8">
              <w:rPr>
                <w:b/>
                <w:lang w:val="fr-FR"/>
              </w:rPr>
              <w:t>00</w:t>
            </w:r>
            <w:r w:rsidR="00AE55B5" w:rsidRPr="00B730E8">
              <w:rPr>
                <w:b/>
                <w:lang w:val="fr-FR"/>
              </w:rPr>
              <w:t>0</w:t>
            </w:r>
          </w:p>
        </w:tc>
        <w:tc>
          <w:tcPr>
            <w:tcW w:w="1134" w:type="dxa"/>
          </w:tcPr>
          <w:p w:rsidR="00B730E8" w:rsidRDefault="00B730E8" w:rsidP="00AE55B5">
            <w:pPr>
              <w:jc w:val="center"/>
              <w:rPr>
                <w:b/>
                <w:lang w:val="fr-FR"/>
              </w:rPr>
            </w:pPr>
          </w:p>
          <w:p w:rsidR="00422B36" w:rsidRPr="00B730E8" w:rsidRDefault="00AE55B5" w:rsidP="00AE55B5">
            <w:pPr>
              <w:jc w:val="center"/>
              <w:rPr>
                <w:b/>
                <w:lang w:val="fr-FR"/>
              </w:rPr>
            </w:pPr>
            <w:r w:rsidRPr="00B730E8">
              <w:rPr>
                <w:b/>
                <w:lang w:val="fr-FR"/>
              </w:rPr>
              <w:t>2 000</w:t>
            </w:r>
            <w:r w:rsidR="00B730E8">
              <w:rPr>
                <w:b/>
                <w:lang w:val="fr-FR"/>
              </w:rPr>
              <w:t> </w:t>
            </w:r>
            <w:r w:rsidRPr="00B730E8">
              <w:rPr>
                <w:b/>
                <w:lang w:val="fr-FR"/>
              </w:rPr>
              <w:t>000</w:t>
            </w:r>
          </w:p>
        </w:tc>
        <w:tc>
          <w:tcPr>
            <w:tcW w:w="1134" w:type="dxa"/>
            <w:shd w:val="clear" w:color="auto" w:fill="92D050"/>
          </w:tcPr>
          <w:p w:rsidR="00B730E8" w:rsidRDefault="00B730E8" w:rsidP="00C36A04">
            <w:pPr>
              <w:jc w:val="center"/>
              <w:rPr>
                <w:b/>
                <w:lang w:val="fr-FR"/>
              </w:rPr>
            </w:pPr>
          </w:p>
          <w:p w:rsidR="00422B36" w:rsidRPr="00B730E8" w:rsidRDefault="00AE55B5" w:rsidP="00B730E8">
            <w:pPr>
              <w:jc w:val="right"/>
              <w:rPr>
                <w:b/>
                <w:lang w:val="fr-FR"/>
              </w:rPr>
            </w:pPr>
            <w:r w:rsidRPr="00B730E8">
              <w:rPr>
                <w:b/>
                <w:lang w:val="fr-FR"/>
              </w:rPr>
              <w:t>1 </w:t>
            </w:r>
            <w:r w:rsidR="00C36A04" w:rsidRPr="00B730E8">
              <w:rPr>
                <w:b/>
                <w:lang w:val="fr-FR"/>
              </w:rPr>
              <w:t>80</w:t>
            </w:r>
            <w:r w:rsidRPr="00B730E8">
              <w:rPr>
                <w:b/>
                <w:lang w:val="fr-FR"/>
              </w:rPr>
              <w:t>0 000</w:t>
            </w:r>
          </w:p>
        </w:tc>
      </w:tr>
    </w:tbl>
    <w:p w:rsidR="00F246B2" w:rsidRPr="004C7F5F" w:rsidRDefault="00F246B2" w:rsidP="0053641D">
      <w:pPr>
        <w:pStyle w:val="Sansinterligne"/>
        <w:jc w:val="both"/>
        <w:rPr>
          <w:b/>
          <w:lang w:val="fr-FR"/>
        </w:rPr>
      </w:pPr>
    </w:p>
    <w:p w:rsidR="00464687" w:rsidRPr="004C7F5F" w:rsidRDefault="00F246B2" w:rsidP="005F11FB">
      <w:pPr>
        <w:pStyle w:val="Sansinterligne"/>
        <w:jc w:val="both"/>
        <w:rPr>
          <w:rFonts w:cstheme="minorHAnsi"/>
          <w:lang w:val="fr-FR"/>
        </w:rPr>
      </w:pPr>
      <w:r w:rsidRPr="004C7F5F">
        <w:rPr>
          <w:b/>
          <w:u w:val="single"/>
          <w:lang w:val="fr-FR"/>
        </w:rPr>
        <w:t>N.B</w:t>
      </w:r>
      <w:r w:rsidRPr="004C7F5F">
        <w:rPr>
          <w:lang w:val="fr-FR"/>
        </w:rPr>
        <w:t>. Il ressort de ce tableau que l</w:t>
      </w:r>
      <w:r w:rsidR="005F11FB">
        <w:rPr>
          <w:lang w:val="fr-FR"/>
        </w:rPr>
        <w:t>a contribution financière attendu d</w:t>
      </w:r>
      <w:r w:rsidRPr="004C7F5F">
        <w:rPr>
          <w:lang w:val="fr-FR"/>
        </w:rPr>
        <w:t xml:space="preserve">e </w:t>
      </w:r>
      <w:r w:rsidR="005F11FB">
        <w:rPr>
          <w:lang w:val="fr-FR"/>
        </w:rPr>
        <w:t>l’Etat (</w:t>
      </w:r>
      <w:r w:rsidR="005F11FB" w:rsidRPr="005F11FB">
        <w:rPr>
          <w:b/>
          <w:lang w:val="fr-FR"/>
        </w:rPr>
        <w:t>USD 200 000</w:t>
      </w:r>
      <w:r w:rsidR="005F11FB">
        <w:rPr>
          <w:lang w:val="fr-FR"/>
        </w:rPr>
        <w:t xml:space="preserve">) n’a pas été mobilisée </w:t>
      </w:r>
      <w:r w:rsidRPr="004C7F5F">
        <w:rPr>
          <w:lang w:val="fr-FR"/>
        </w:rPr>
        <w:t xml:space="preserve">ce qui a entrainé une concentration des efforts au niveau du financement extérieur. </w:t>
      </w:r>
      <w:r w:rsidR="005F11FB">
        <w:rPr>
          <w:lang w:val="fr-FR"/>
        </w:rPr>
        <w:t xml:space="preserve">Ainsi, </w:t>
      </w:r>
      <w:r w:rsidR="00464687" w:rsidRPr="004C7F5F">
        <w:rPr>
          <w:rFonts w:cstheme="minorHAnsi"/>
          <w:lang w:val="fr-FR"/>
        </w:rPr>
        <w:t>l’exécution du budget par composante est présentée dans le tableau ci-dessous avec une indication du taux d’exécution exprimé en pourcentage par composante.</w:t>
      </w:r>
      <w:r w:rsidR="005F11FB">
        <w:rPr>
          <w:rFonts w:cstheme="minorHAnsi"/>
          <w:lang w:val="fr-FR"/>
        </w:rPr>
        <w:t xml:space="preserve"> </w:t>
      </w:r>
    </w:p>
    <w:p w:rsidR="00464687" w:rsidRPr="004C7F5F" w:rsidRDefault="00464687" w:rsidP="00AC0007">
      <w:pPr>
        <w:spacing w:after="0" w:line="240" w:lineRule="auto"/>
        <w:rPr>
          <w:rFonts w:cstheme="minorHAnsi"/>
          <w:lang w:val="fr-FR"/>
        </w:rPr>
      </w:pPr>
    </w:p>
    <w:p w:rsidR="0053641D" w:rsidRPr="004C7F5F" w:rsidRDefault="00BE0B07" w:rsidP="00AC0007">
      <w:pPr>
        <w:spacing w:after="0" w:line="240" w:lineRule="auto"/>
        <w:rPr>
          <w:rFonts w:cstheme="minorHAnsi"/>
          <w:b/>
          <w:lang w:val="fr-FR"/>
        </w:rPr>
      </w:pPr>
      <w:r w:rsidRPr="004C7F5F">
        <w:rPr>
          <w:rFonts w:cstheme="minorHAnsi"/>
          <w:b/>
          <w:lang w:val="fr-FR"/>
        </w:rPr>
        <w:t xml:space="preserve">Tableau </w:t>
      </w:r>
      <w:r w:rsidR="00C36A04">
        <w:rPr>
          <w:rFonts w:cstheme="minorHAnsi"/>
          <w:b/>
          <w:lang w:val="fr-FR"/>
        </w:rPr>
        <w:t>4</w:t>
      </w:r>
      <w:r w:rsidRPr="004C7F5F">
        <w:rPr>
          <w:rFonts w:cstheme="minorHAnsi"/>
          <w:b/>
          <w:lang w:val="fr-FR"/>
        </w:rPr>
        <w:t xml:space="preserve"> : Taux d’exécution budgétaire (pourcentage des décaissements) par composante </w:t>
      </w:r>
    </w:p>
    <w:tbl>
      <w:tblPr>
        <w:tblStyle w:val="Grilledutableau"/>
        <w:tblW w:w="0" w:type="auto"/>
        <w:tblLook w:val="04A0" w:firstRow="1" w:lastRow="0" w:firstColumn="1" w:lastColumn="0" w:noHBand="0" w:noVBand="1"/>
      </w:tblPr>
      <w:tblGrid>
        <w:gridCol w:w="3510"/>
        <w:gridCol w:w="1560"/>
        <w:gridCol w:w="1839"/>
        <w:gridCol w:w="1279"/>
      </w:tblGrid>
      <w:tr w:rsidR="00BA6A6E" w:rsidRPr="004C7F5F" w:rsidTr="002E417C">
        <w:tc>
          <w:tcPr>
            <w:tcW w:w="3510" w:type="dxa"/>
          </w:tcPr>
          <w:p w:rsidR="002E417C" w:rsidRPr="004C7F5F" w:rsidRDefault="002E417C" w:rsidP="000D369F">
            <w:pPr>
              <w:jc w:val="center"/>
              <w:rPr>
                <w:rFonts w:asciiTheme="minorHAnsi" w:hAnsiTheme="minorHAnsi" w:cstheme="minorHAnsi"/>
                <w:b/>
                <w:lang w:val="fr-FR"/>
              </w:rPr>
            </w:pPr>
          </w:p>
          <w:p w:rsidR="00BA6A6E" w:rsidRPr="004C7F5F" w:rsidRDefault="00BA6A6E" w:rsidP="000D369F">
            <w:pPr>
              <w:jc w:val="center"/>
              <w:rPr>
                <w:rFonts w:asciiTheme="minorHAnsi" w:hAnsiTheme="minorHAnsi" w:cstheme="minorHAnsi"/>
                <w:b/>
                <w:lang w:val="fr-FR"/>
              </w:rPr>
            </w:pPr>
            <w:r w:rsidRPr="004C7F5F">
              <w:rPr>
                <w:rFonts w:asciiTheme="minorHAnsi" w:hAnsiTheme="minorHAnsi" w:cstheme="minorHAnsi"/>
                <w:b/>
                <w:lang w:val="fr-FR"/>
              </w:rPr>
              <w:t>Composante</w:t>
            </w:r>
          </w:p>
        </w:tc>
        <w:tc>
          <w:tcPr>
            <w:tcW w:w="1560" w:type="dxa"/>
          </w:tcPr>
          <w:p w:rsidR="002E417C" w:rsidRPr="004C7F5F" w:rsidRDefault="002E417C" w:rsidP="000D369F">
            <w:pPr>
              <w:jc w:val="center"/>
              <w:rPr>
                <w:rFonts w:asciiTheme="minorHAnsi" w:hAnsiTheme="minorHAnsi" w:cstheme="minorHAnsi"/>
                <w:b/>
                <w:lang w:val="fr-FR"/>
              </w:rPr>
            </w:pPr>
          </w:p>
          <w:p w:rsidR="00BA6A6E" w:rsidRPr="004C7F5F" w:rsidRDefault="00BA6A6E" w:rsidP="000D369F">
            <w:pPr>
              <w:jc w:val="center"/>
              <w:rPr>
                <w:rFonts w:asciiTheme="minorHAnsi" w:hAnsiTheme="minorHAnsi" w:cstheme="minorHAnsi"/>
                <w:b/>
                <w:lang w:val="fr-FR"/>
              </w:rPr>
            </w:pPr>
            <w:r w:rsidRPr="004C7F5F">
              <w:rPr>
                <w:rFonts w:asciiTheme="minorHAnsi" w:hAnsiTheme="minorHAnsi" w:cstheme="minorHAnsi"/>
                <w:b/>
                <w:lang w:val="fr-FR"/>
              </w:rPr>
              <w:t>Budget</w:t>
            </w:r>
            <w:r w:rsidR="005679FB">
              <w:rPr>
                <w:rFonts w:asciiTheme="minorHAnsi" w:hAnsiTheme="minorHAnsi" w:cstheme="minorHAnsi"/>
                <w:b/>
                <w:lang w:val="fr-FR"/>
              </w:rPr>
              <w:t xml:space="preserve"> </w:t>
            </w:r>
            <w:r w:rsidR="005679FB" w:rsidRPr="005679FB">
              <w:rPr>
                <w:rFonts w:asciiTheme="minorHAnsi" w:hAnsiTheme="minorHAnsi" w:cstheme="minorHAnsi"/>
                <w:b/>
                <w:sz w:val="20"/>
                <w:szCs w:val="20"/>
                <w:lang w:val="fr-FR"/>
              </w:rPr>
              <w:t>(initial)</w:t>
            </w:r>
          </w:p>
        </w:tc>
        <w:tc>
          <w:tcPr>
            <w:tcW w:w="1839" w:type="dxa"/>
          </w:tcPr>
          <w:p w:rsidR="002E417C" w:rsidRPr="004C7F5F" w:rsidRDefault="002E417C" w:rsidP="000D369F">
            <w:pPr>
              <w:jc w:val="center"/>
              <w:rPr>
                <w:rFonts w:asciiTheme="minorHAnsi" w:hAnsiTheme="minorHAnsi" w:cstheme="minorHAnsi"/>
                <w:b/>
                <w:lang w:val="fr-FR"/>
              </w:rPr>
            </w:pPr>
          </w:p>
          <w:p w:rsidR="00BA6A6E" w:rsidRPr="004C7F5F" w:rsidRDefault="00BA6A6E" w:rsidP="000D369F">
            <w:pPr>
              <w:jc w:val="center"/>
              <w:rPr>
                <w:rFonts w:asciiTheme="minorHAnsi" w:hAnsiTheme="minorHAnsi" w:cstheme="minorHAnsi"/>
                <w:b/>
                <w:lang w:val="fr-FR"/>
              </w:rPr>
            </w:pPr>
            <w:r w:rsidRPr="004C7F5F">
              <w:rPr>
                <w:rFonts w:asciiTheme="minorHAnsi" w:hAnsiTheme="minorHAnsi" w:cstheme="minorHAnsi"/>
                <w:b/>
                <w:lang w:val="fr-FR"/>
              </w:rPr>
              <w:t>Dépenses</w:t>
            </w:r>
          </w:p>
        </w:tc>
        <w:tc>
          <w:tcPr>
            <w:tcW w:w="1279" w:type="dxa"/>
          </w:tcPr>
          <w:p w:rsidR="002E417C" w:rsidRPr="004C7F5F" w:rsidRDefault="002E417C" w:rsidP="00DB7849">
            <w:pPr>
              <w:jc w:val="center"/>
              <w:rPr>
                <w:rFonts w:asciiTheme="minorHAnsi" w:hAnsiTheme="minorHAnsi" w:cstheme="minorHAnsi"/>
                <w:b/>
                <w:lang w:val="fr-FR"/>
              </w:rPr>
            </w:pPr>
          </w:p>
          <w:p w:rsidR="00BA6A6E" w:rsidRPr="004C7F5F" w:rsidRDefault="00BA6A6E" w:rsidP="00DB7849">
            <w:pPr>
              <w:jc w:val="center"/>
              <w:rPr>
                <w:rFonts w:asciiTheme="minorHAnsi" w:hAnsiTheme="minorHAnsi" w:cstheme="minorHAnsi"/>
                <w:b/>
                <w:lang w:val="fr-FR"/>
              </w:rPr>
            </w:pPr>
            <w:r w:rsidRPr="004C7F5F">
              <w:rPr>
                <w:rFonts w:asciiTheme="minorHAnsi" w:hAnsiTheme="minorHAnsi" w:cstheme="minorHAnsi"/>
                <w:b/>
                <w:lang w:val="fr-FR"/>
              </w:rPr>
              <w:t>%</w:t>
            </w:r>
          </w:p>
        </w:tc>
      </w:tr>
      <w:tr w:rsidR="00BA6A6E" w:rsidRPr="004C7F5F" w:rsidTr="002E417C">
        <w:tc>
          <w:tcPr>
            <w:tcW w:w="3510" w:type="dxa"/>
          </w:tcPr>
          <w:p w:rsidR="000D369F" w:rsidRPr="004C7F5F" w:rsidRDefault="000D369F" w:rsidP="00AC0007">
            <w:pPr>
              <w:rPr>
                <w:rFonts w:asciiTheme="minorHAnsi" w:hAnsiTheme="minorHAnsi"/>
                <w:bCs/>
                <w:lang w:val="fr-FR"/>
              </w:rPr>
            </w:pPr>
          </w:p>
          <w:p w:rsidR="00BA6A6E" w:rsidRPr="004C7F5F" w:rsidRDefault="000D369F" w:rsidP="00AC0007">
            <w:pPr>
              <w:rPr>
                <w:rFonts w:asciiTheme="minorHAnsi" w:hAnsiTheme="minorHAnsi" w:cstheme="minorHAnsi"/>
                <w:lang w:val="fr-FR"/>
              </w:rPr>
            </w:pPr>
            <w:r w:rsidRPr="004C7F5F">
              <w:rPr>
                <w:rFonts w:asciiTheme="minorHAnsi" w:hAnsiTheme="minorHAnsi"/>
                <w:bCs/>
                <w:lang w:val="fr-FR"/>
              </w:rPr>
              <w:t xml:space="preserve">Cadre légal et politique </w:t>
            </w:r>
          </w:p>
        </w:tc>
        <w:tc>
          <w:tcPr>
            <w:tcW w:w="1560" w:type="dxa"/>
          </w:tcPr>
          <w:p w:rsidR="00BA6A6E" w:rsidRPr="004C7F5F" w:rsidRDefault="00BA6A6E" w:rsidP="002E417C">
            <w:pPr>
              <w:jc w:val="right"/>
              <w:rPr>
                <w:rFonts w:asciiTheme="minorHAnsi" w:hAnsiTheme="minorHAnsi" w:cstheme="minorHAnsi"/>
                <w:lang w:val="fr-FR"/>
              </w:rPr>
            </w:pPr>
          </w:p>
          <w:p w:rsidR="003B4756" w:rsidRPr="004C7F5F" w:rsidRDefault="0084349E" w:rsidP="0084349E">
            <w:pPr>
              <w:jc w:val="right"/>
              <w:rPr>
                <w:rFonts w:asciiTheme="minorHAnsi" w:hAnsiTheme="minorHAnsi" w:cstheme="minorHAnsi"/>
                <w:lang w:val="fr-FR"/>
              </w:rPr>
            </w:pPr>
            <w:r>
              <w:rPr>
                <w:rFonts w:asciiTheme="minorHAnsi" w:hAnsiTheme="minorHAnsi" w:cstheme="minorHAnsi"/>
                <w:lang w:val="fr-FR"/>
              </w:rPr>
              <w:t>13</w:t>
            </w:r>
            <w:r w:rsidR="00E63A27">
              <w:rPr>
                <w:rFonts w:asciiTheme="minorHAnsi" w:hAnsiTheme="minorHAnsi" w:cstheme="minorHAnsi"/>
                <w:lang w:val="fr-FR"/>
              </w:rPr>
              <w:t>8 0</w:t>
            </w:r>
            <w:r w:rsidR="002E417C" w:rsidRPr="004C7F5F">
              <w:rPr>
                <w:rFonts w:asciiTheme="minorHAnsi" w:hAnsiTheme="minorHAnsi" w:cstheme="minorHAnsi"/>
                <w:lang w:val="fr-FR"/>
              </w:rPr>
              <w:t>00</w:t>
            </w:r>
          </w:p>
        </w:tc>
        <w:tc>
          <w:tcPr>
            <w:tcW w:w="1839" w:type="dxa"/>
          </w:tcPr>
          <w:p w:rsidR="00E63A27" w:rsidRDefault="00E63A27" w:rsidP="00E63A27">
            <w:pPr>
              <w:jc w:val="right"/>
              <w:rPr>
                <w:rFonts w:asciiTheme="minorHAnsi" w:hAnsiTheme="minorHAnsi" w:cstheme="minorHAnsi"/>
                <w:lang w:val="fr-FR"/>
              </w:rPr>
            </w:pPr>
          </w:p>
          <w:p w:rsidR="00BA6A6E" w:rsidRPr="004C7F5F" w:rsidRDefault="0084349E" w:rsidP="0084349E">
            <w:pPr>
              <w:jc w:val="right"/>
              <w:rPr>
                <w:rFonts w:asciiTheme="minorHAnsi" w:hAnsiTheme="minorHAnsi" w:cstheme="minorHAnsi"/>
                <w:lang w:val="fr-FR"/>
              </w:rPr>
            </w:pPr>
            <w:r>
              <w:rPr>
                <w:rFonts w:asciiTheme="minorHAnsi" w:hAnsiTheme="minorHAnsi" w:cstheme="minorHAnsi"/>
                <w:lang w:val="fr-FR"/>
              </w:rPr>
              <w:t>17</w:t>
            </w:r>
            <w:r w:rsidR="005679FB">
              <w:rPr>
                <w:rFonts w:asciiTheme="minorHAnsi" w:hAnsiTheme="minorHAnsi" w:cstheme="minorHAnsi"/>
                <w:lang w:val="fr-FR"/>
              </w:rPr>
              <w:t>4</w:t>
            </w:r>
            <w:r>
              <w:rPr>
                <w:rFonts w:asciiTheme="minorHAnsi" w:hAnsiTheme="minorHAnsi" w:cstheme="minorHAnsi"/>
                <w:lang w:val="fr-FR"/>
              </w:rPr>
              <w:t> </w:t>
            </w:r>
            <w:r w:rsidR="00E63A27">
              <w:rPr>
                <w:rFonts w:asciiTheme="minorHAnsi" w:hAnsiTheme="minorHAnsi" w:cstheme="minorHAnsi"/>
                <w:lang w:val="fr-FR"/>
              </w:rPr>
              <w:t>564</w:t>
            </w:r>
          </w:p>
        </w:tc>
        <w:tc>
          <w:tcPr>
            <w:tcW w:w="1279" w:type="dxa"/>
          </w:tcPr>
          <w:p w:rsidR="00BA6A6E" w:rsidRDefault="00BA6A6E" w:rsidP="00DB7849">
            <w:pPr>
              <w:jc w:val="center"/>
              <w:rPr>
                <w:rFonts w:asciiTheme="minorHAnsi" w:hAnsiTheme="minorHAnsi" w:cstheme="minorHAnsi"/>
                <w:lang w:val="fr-FR"/>
              </w:rPr>
            </w:pPr>
          </w:p>
          <w:p w:rsidR="0084349E" w:rsidRPr="004C7F5F" w:rsidRDefault="0084349E" w:rsidP="00DB7849">
            <w:pPr>
              <w:jc w:val="center"/>
              <w:rPr>
                <w:rFonts w:asciiTheme="minorHAnsi" w:hAnsiTheme="minorHAnsi" w:cstheme="minorHAnsi"/>
                <w:lang w:val="fr-FR"/>
              </w:rPr>
            </w:pPr>
            <w:r>
              <w:rPr>
                <w:rFonts w:asciiTheme="minorHAnsi" w:hAnsiTheme="minorHAnsi" w:cstheme="minorHAnsi"/>
                <w:lang w:val="fr-FR"/>
              </w:rPr>
              <w:t>126 %</w:t>
            </w:r>
          </w:p>
        </w:tc>
      </w:tr>
      <w:tr w:rsidR="00BA6A6E" w:rsidRPr="004C7F5F" w:rsidTr="002E417C">
        <w:tc>
          <w:tcPr>
            <w:tcW w:w="3510" w:type="dxa"/>
          </w:tcPr>
          <w:p w:rsidR="000D369F" w:rsidRPr="004C7F5F" w:rsidRDefault="000D369F" w:rsidP="00AC0007">
            <w:pPr>
              <w:rPr>
                <w:rFonts w:asciiTheme="minorHAnsi" w:hAnsiTheme="minorHAnsi"/>
                <w:bCs/>
                <w:lang w:val="fr-FR"/>
              </w:rPr>
            </w:pPr>
          </w:p>
          <w:p w:rsidR="00BA6A6E" w:rsidRPr="004C7F5F" w:rsidRDefault="000D369F" w:rsidP="00AC0007">
            <w:pPr>
              <w:rPr>
                <w:rFonts w:asciiTheme="minorHAnsi" w:hAnsiTheme="minorHAnsi" w:cstheme="minorHAnsi"/>
                <w:lang w:val="fr-FR"/>
              </w:rPr>
            </w:pPr>
            <w:r w:rsidRPr="004C7F5F">
              <w:rPr>
                <w:rFonts w:asciiTheme="minorHAnsi" w:hAnsiTheme="minorHAnsi"/>
                <w:bCs/>
                <w:lang w:val="fr-FR"/>
              </w:rPr>
              <w:t xml:space="preserve">Structures de gestion </w:t>
            </w:r>
          </w:p>
        </w:tc>
        <w:tc>
          <w:tcPr>
            <w:tcW w:w="1560" w:type="dxa"/>
          </w:tcPr>
          <w:p w:rsidR="00BA6A6E" w:rsidRPr="004C7F5F" w:rsidRDefault="00BA6A6E" w:rsidP="002E417C">
            <w:pPr>
              <w:jc w:val="right"/>
              <w:rPr>
                <w:rFonts w:asciiTheme="minorHAnsi" w:hAnsiTheme="minorHAnsi" w:cstheme="minorHAnsi"/>
                <w:lang w:val="fr-FR"/>
              </w:rPr>
            </w:pPr>
          </w:p>
          <w:p w:rsidR="003B4756" w:rsidRPr="004C7F5F" w:rsidRDefault="005679FB" w:rsidP="005679FB">
            <w:pPr>
              <w:jc w:val="right"/>
              <w:rPr>
                <w:rFonts w:asciiTheme="minorHAnsi" w:hAnsiTheme="minorHAnsi" w:cstheme="minorHAnsi"/>
                <w:lang w:val="fr-FR"/>
              </w:rPr>
            </w:pPr>
            <w:r>
              <w:rPr>
                <w:rFonts w:asciiTheme="minorHAnsi" w:hAnsiTheme="minorHAnsi" w:cstheme="minorHAnsi"/>
                <w:lang w:val="fr-FR"/>
              </w:rPr>
              <w:t>480 500</w:t>
            </w:r>
          </w:p>
        </w:tc>
        <w:tc>
          <w:tcPr>
            <w:tcW w:w="1839" w:type="dxa"/>
          </w:tcPr>
          <w:p w:rsidR="00BA6A6E" w:rsidRDefault="00BA6A6E" w:rsidP="00E63A27">
            <w:pPr>
              <w:jc w:val="right"/>
              <w:rPr>
                <w:rFonts w:asciiTheme="minorHAnsi" w:hAnsiTheme="minorHAnsi" w:cstheme="minorHAnsi"/>
                <w:lang w:val="fr-FR"/>
              </w:rPr>
            </w:pPr>
          </w:p>
          <w:p w:rsidR="00E63A27" w:rsidRPr="004C7F5F" w:rsidRDefault="00E63A27" w:rsidP="00E63A27">
            <w:pPr>
              <w:jc w:val="right"/>
              <w:rPr>
                <w:rFonts w:asciiTheme="minorHAnsi" w:hAnsiTheme="minorHAnsi" w:cstheme="minorHAnsi"/>
                <w:lang w:val="fr-FR"/>
              </w:rPr>
            </w:pPr>
            <w:r>
              <w:rPr>
                <w:rFonts w:asciiTheme="minorHAnsi" w:hAnsiTheme="minorHAnsi" w:cstheme="minorHAnsi"/>
                <w:lang w:val="fr-FR"/>
              </w:rPr>
              <w:t>653</w:t>
            </w:r>
            <w:r w:rsidR="0084349E">
              <w:rPr>
                <w:rFonts w:asciiTheme="minorHAnsi" w:hAnsiTheme="minorHAnsi" w:cstheme="minorHAnsi"/>
                <w:lang w:val="fr-FR"/>
              </w:rPr>
              <w:t> </w:t>
            </w:r>
            <w:r>
              <w:rPr>
                <w:rFonts w:asciiTheme="minorHAnsi" w:hAnsiTheme="minorHAnsi" w:cstheme="minorHAnsi"/>
                <w:lang w:val="fr-FR"/>
              </w:rPr>
              <w:t>783</w:t>
            </w:r>
          </w:p>
        </w:tc>
        <w:tc>
          <w:tcPr>
            <w:tcW w:w="1279" w:type="dxa"/>
          </w:tcPr>
          <w:p w:rsidR="00BA6A6E" w:rsidRDefault="00BA6A6E" w:rsidP="00DB7849">
            <w:pPr>
              <w:jc w:val="center"/>
              <w:rPr>
                <w:rFonts w:asciiTheme="minorHAnsi" w:hAnsiTheme="minorHAnsi" w:cstheme="minorHAnsi"/>
                <w:lang w:val="fr-FR"/>
              </w:rPr>
            </w:pPr>
          </w:p>
          <w:p w:rsidR="0084349E" w:rsidRPr="004C7F5F" w:rsidRDefault="0084349E" w:rsidP="00DB7849">
            <w:pPr>
              <w:jc w:val="center"/>
              <w:rPr>
                <w:rFonts w:asciiTheme="minorHAnsi" w:hAnsiTheme="minorHAnsi" w:cstheme="minorHAnsi"/>
                <w:lang w:val="fr-FR"/>
              </w:rPr>
            </w:pPr>
            <w:r>
              <w:rPr>
                <w:rFonts w:asciiTheme="minorHAnsi" w:hAnsiTheme="minorHAnsi" w:cstheme="minorHAnsi"/>
                <w:lang w:val="fr-FR"/>
              </w:rPr>
              <w:t>136 %</w:t>
            </w:r>
          </w:p>
        </w:tc>
      </w:tr>
      <w:tr w:rsidR="00BA6A6E" w:rsidRPr="004C7F5F" w:rsidTr="00E63A27">
        <w:trPr>
          <w:trHeight w:val="742"/>
        </w:trPr>
        <w:tc>
          <w:tcPr>
            <w:tcW w:w="3510" w:type="dxa"/>
          </w:tcPr>
          <w:p w:rsidR="000D369F" w:rsidRPr="004C7F5F" w:rsidRDefault="000D369F" w:rsidP="00AC0007">
            <w:pPr>
              <w:rPr>
                <w:rFonts w:asciiTheme="minorHAnsi" w:hAnsiTheme="minorHAnsi"/>
                <w:bCs/>
                <w:lang w:val="fr-FR"/>
              </w:rPr>
            </w:pPr>
          </w:p>
          <w:p w:rsidR="00BA6A6E" w:rsidRPr="004C7F5F" w:rsidRDefault="000D369F" w:rsidP="00AC0007">
            <w:pPr>
              <w:rPr>
                <w:rFonts w:asciiTheme="minorHAnsi" w:hAnsiTheme="minorHAnsi" w:cstheme="minorHAnsi"/>
                <w:lang w:val="fr-FR"/>
              </w:rPr>
            </w:pPr>
            <w:r w:rsidRPr="004C7F5F">
              <w:rPr>
                <w:rFonts w:asciiTheme="minorHAnsi" w:hAnsiTheme="minorHAnsi"/>
                <w:bCs/>
                <w:lang w:val="fr-FR"/>
              </w:rPr>
              <w:t xml:space="preserve">Financement pour les AMP </w:t>
            </w:r>
          </w:p>
        </w:tc>
        <w:tc>
          <w:tcPr>
            <w:tcW w:w="1560" w:type="dxa"/>
          </w:tcPr>
          <w:p w:rsidR="00BA6A6E" w:rsidRPr="004C7F5F" w:rsidRDefault="00BA6A6E" w:rsidP="002E417C">
            <w:pPr>
              <w:jc w:val="right"/>
              <w:rPr>
                <w:rFonts w:asciiTheme="minorHAnsi" w:hAnsiTheme="minorHAnsi" w:cstheme="minorHAnsi"/>
                <w:lang w:val="fr-FR"/>
              </w:rPr>
            </w:pPr>
          </w:p>
          <w:p w:rsidR="002E417C" w:rsidRPr="004C7F5F" w:rsidRDefault="00E01E7A" w:rsidP="002E417C">
            <w:pPr>
              <w:jc w:val="right"/>
              <w:rPr>
                <w:rFonts w:asciiTheme="minorHAnsi" w:hAnsiTheme="minorHAnsi" w:cstheme="minorHAnsi"/>
                <w:lang w:val="fr-FR"/>
              </w:rPr>
            </w:pPr>
            <w:r>
              <w:rPr>
                <w:rFonts w:asciiTheme="minorHAnsi" w:hAnsiTheme="minorHAnsi" w:cstheme="minorHAnsi"/>
                <w:lang w:val="fr-FR"/>
              </w:rPr>
              <w:t>3</w:t>
            </w:r>
            <w:r w:rsidR="00E63A27">
              <w:rPr>
                <w:rFonts w:asciiTheme="minorHAnsi" w:hAnsiTheme="minorHAnsi" w:cstheme="minorHAnsi"/>
                <w:lang w:val="fr-FR"/>
              </w:rPr>
              <w:t>96 5</w:t>
            </w:r>
            <w:r w:rsidR="002E417C" w:rsidRPr="004C7F5F">
              <w:rPr>
                <w:rFonts w:asciiTheme="minorHAnsi" w:hAnsiTheme="minorHAnsi" w:cstheme="minorHAnsi"/>
                <w:lang w:val="fr-FR"/>
              </w:rPr>
              <w:t>00</w:t>
            </w:r>
          </w:p>
          <w:p w:rsidR="003B4756" w:rsidRPr="004C7F5F" w:rsidRDefault="003B4756" w:rsidP="002E417C">
            <w:pPr>
              <w:jc w:val="right"/>
              <w:rPr>
                <w:rFonts w:asciiTheme="minorHAnsi" w:hAnsiTheme="minorHAnsi" w:cstheme="minorHAnsi"/>
                <w:lang w:val="fr-FR"/>
              </w:rPr>
            </w:pPr>
          </w:p>
        </w:tc>
        <w:tc>
          <w:tcPr>
            <w:tcW w:w="1839" w:type="dxa"/>
          </w:tcPr>
          <w:p w:rsidR="00BA6A6E" w:rsidRDefault="00BA6A6E" w:rsidP="00E63A27">
            <w:pPr>
              <w:jc w:val="right"/>
              <w:rPr>
                <w:rFonts w:asciiTheme="minorHAnsi" w:hAnsiTheme="minorHAnsi" w:cstheme="minorHAnsi"/>
                <w:lang w:val="fr-FR"/>
              </w:rPr>
            </w:pPr>
          </w:p>
          <w:p w:rsidR="00E63A27" w:rsidRPr="004C7F5F" w:rsidRDefault="00E63A27" w:rsidP="00E63A27">
            <w:pPr>
              <w:jc w:val="right"/>
              <w:rPr>
                <w:rFonts w:asciiTheme="minorHAnsi" w:hAnsiTheme="minorHAnsi" w:cstheme="minorHAnsi"/>
                <w:lang w:val="fr-FR"/>
              </w:rPr>
            </w:pPr>
            <w:r>
              <w:rPr>
                <w:rFonts w:asciiTheme="minorHAnsi" w:hAnsiTheme="minorHAnsi" w:cstheme="minorHAnsi"/>
                <w:lang w:val="fr-FR"/>
              </w:rPr>
              <w:t>7</w:t>
            </w:r>
            <w:r w:rsidR="0084349E">
              <w:rPr>
                <w:rFonts w:asciiTheme="minorHAnsi" w:hAnsiTheme="minorHAnsi" w:cstheme="minorHAnsi"/>
                <w:lang w:val="fr-FR"/>
              </w:rPr>
              <w:t> </w:t>
            </w:r>
            <w:r>
              <w:rPr>
                <w:rFonts w:asciiTheme="minorHAnsi" w:hAnsiTheme="minorHAnsi" w:cstheme="minorHAnsi"/>
                <w:lang w:val="fr-FR"/>
              </w:rPr>
              <w:t>923</w:t>
            </w:r>
          </w:p>
        </w:tc>
        <w:tc>
          <w:tcPr>
            <w:tcW w:w="1279" w:type="dxa"/>
          </w:tcPr>
          <w:p w:rsidR="00BA6A6E" w:rsidRDefault="00BA6A6E" w:rsidP="00DB7849">
            <w:pPr>
              <w:jc w:val="center"/>
              <w:rPr>
                <w:rFonts w:asciiTheme="minorHAnsi" w:hAnsiTheme="minorHAnsi" w:cstheme="minorHAnsi"/>
                <w:lang w:val="fr-FR"/>
              </w:rPr>
            </w:pPr>
          </w:p>
          <w:p w:rsidR="0084349E" w:rsidRPr="004C7F5F" w:rsidRDefault="0084349E" w:rsidP="00DB7849">
            <w:pPr>
              <w:jc w:val="center"/>
              <w:rPr>
                <w:rFonts w:asciiTheme="minorHAnsi" w:hAnsiTheme="minorHAnsi" w:cstheme="minorHAnsi"/>
                <w:lang w:val="fr-FR"/>
              </w:rPr>
            </w:pPr>
            <w:r>
              <w:rPr>
                <w:rFonts w:asciiTheme="minorHAnsi" w:hAnsiTheme="minorHAnsi" w:cstheme="minorHAnsi"/>
                <w:lang w:val="fr-FR"/>
              </w:rPr>
              <w:t>02 %</w:t>
            </w:r>
          </w:p>
        </w:tc>
      </w:tr>
      <w:tr w:rsidR="00BA6A6E" w:rsidRPr="004C7F5F" w:rsidTr="002E417C">
        <w:tc>
          <w:tcPr>
            <w:tcW w:w="3510" w:type="dxa"/>
          </w:tcPr>
          <w:p w:rsidR="000D369F" w:rsidRPr="004C7F5F" w:rsidRDefault="000D369F" w:rsidP="000D369F">
            <w:pPr>
              <w:keepLines/>
              <w:ind w:left="9"/>
              <w:rPr>
                <w:rFonts w:asciiTheme="minorHAnsi" w:hAnsiTheme="minorHAnsi"/>
                <w:lang w:val="fr-FR"/>
              </w:rPr>
            </w:pPr>
          </w:p>
          <w:p w:rsidR="00BA6A6E" w:rsidRPr="004C7F5F" w:rsidRDefault="000D369F" w:rsidP="000D369F">
            <w:pPr>
              <w:keepLines/>
              <w:ind w:left="9"/>
              <w:rPr>
                <w:rFonts w:asciiTheme="minorHAnsi" w:hAnsiTheme="minorHAnsi"/>
                <w:bCs/>
                <w:lang w:val="fr-FR"/>
              </w:rPr>
            </w:pPr>
            <w:r w:rsidRPr="004C7F5F">
              <w:rPr>
                <w:rFonts w:asciiTheme="minorHAnsi" w:hAnsiTheme="minorHAnsi"/>
                <w:lang w:val="fr-FR"/>
              </w:rPr>
              <w:t>Gestion et  coordination du projet</w:t>
            </w:r>
            <w:r w:rsidRPr="004C7F5F">
              <w:rPr>
                <w:rFonts w:asciiTheme="minorHAnsi" w:hAnsiTheme="minorHAnsi"/>
                <w:bCs/>
                <w:lang w:val="fr-FR"/>
              </w:rPr>
              <w:t xml:space="preserve"> </w:t>
            </w:r>
          </w:p>
        </w:tc>
        <w:tc>
          <w:tcPr>
            <w:tcW w:w="1560" w:type="dxa"/>
          </w:tcPr>
          <w:p w:rsidR="00BA6A6E" w:rsidRPr="004C7F5F" w:rsidRDefault="00BA6A6E" w:rsidP="002E417C">
            <w:pPr>
              <w:jc w:val="right"/>
              <w:rPr>
                <w:rFonts w:asciiTheme="minorHAnsi" w:hAnsiTheme="minorHAnsi" w:cstheme="minorHAnsi"/>
                <w:lang w:val="fr-FR"/>
              </w:rPr>
            </w:pPr>
          </w:p>
          <w:p w:rsidR="003B4756" w:rsidRPr="004C7F5F" w:rsidRDefault="00E01E7A" w:rsidP="00E01E7A">
            <w:pPr>
              <w:jc w:val="right"/>
              <w:rPr>
                <w:rFonts w:asciiTheme="minorHAnsi" w:hAnsiTheme="minorHAnsi" w:cstheme="minorHAnsi"/>
                <w:lang w:val="fr-FR"/>
              </w:rPr>
            </w:pPr>
            <w:r>
              <w:rPr>
                <w:rFonts w:asciiTheme="minorHAnsi" w:hAnsiTheme="minorHAnsi" w:cstheme="minorHAnsi"/>
                <w:lang w:val="fr-FR"/>
              </w:rPr>
              <w:t>16</w:t>
            </w:r>
            <w:r w:rsidR="00E63A27">
              <w:rPr>
                <w:rFonts w:asciiTheme="minorHAnsi" w:hAnsiTheme="minorHAnsi" w:cstheme="minorHAnsi"/>
                <w:lang w:val="fr-FR"/>
              </w:rPr>
              <w:t>5 </w:t>
            </w:r>
            <w:r w:rsidR="002E417C" w:rsidRPr="004C7F5F">
              <w:rPr>
                <w:rFonts w:asciiTheme="minorHAnsi" w:hAnsiTheme="minorHAnsi" w:cstheme="minorHAnsi"/>
                <w:lang w:val="fr-FR"/>
              </w:rPr>
              <w:t>000</w:t>
            </w:r>
          </w:p>
        </w:tc>
        <w:tc>
          <w:tcPr>
            <w:tcW w:w="1839" w:type="dxa"/>
          </w:tcPr>
          <w:p w:rsidR="00BA6A6E" w:rsidRDefault="00BA6A6E" w:rsidP="00E63A27">
            <w:pPr>
              <w:jc w:val="right"/>
              <w:rPr>
                <w:rFonts w:asciiTheme="minorHAnsi" w:hAnsiTheme="minorHAnsi" w:cstheme="minorHAnsi"/>
                <w:lang w:val="fr-FR"/>
              </w:rPr>
            </w:pPr>
          </w:p>
          <w:p w:rsidR="00E63A27" w:rsidRPr="004C7F5F" w:rsidRDefault="00E63A27" w:rsidP="00E63A27">
            <w:pPr>
              <w:jc w:val="right"/>
              <w:rPr>
                <w:rFonts w:asciiTheme="minorHAnsi" w:hAnsiTheme="minorHAnsi" w:cstheme="minorHAnsi"/>
                <w:lang w:val="fr-FR"/>
              </w:rPr>
            </w:pPr>
            <w:r>
              <w:rPr>
                <w:rFonts w:asciiTheme="minorHAnsi" w:hAnsiTheme="minorHAnsi" w:cstheme="minorHAnsi"/>
                <w:lang w:val="fr-FR"/>
              </w:rPr>
              <w:t>126</w:t>
            </w:r>
            <w:r w:rsidR="0084349E">
              <w:rPr>
                <w:rFonts w:asciiTheme="minorHAnsi" w:hAnsiTheme="minorHAnsi" w:cstheme="minorHAnsi"/>
                <w:lang w:val="fr-FR"/>
              </w:rPr>
              <w:t> </w:t>
            </w:r>
            <w:r>
              <w:rPr>
                <w:rFonts w:asciiTheme="minorHAnsi" w:hAnsiTheme="minorHAnsi" w:cstheme="minorHAnsi"/>
                <w:lang w:val="fr-FR"/>
              </w:rPr>
              <w:t>626</w:t>
            </w:r>
          </w:p>
        </w:tc>
        <w:tc>
          <w:tcPr>
            <w:tcW w:w="1279" w:type="dxa"/>
          </w:tcPr>
          <w:p w:rsidR="00BA6A6E" w:rsidRDefault="00BA6A6E" w:rsidP="00DB7849">
            <w:pPr>
              <w:jc w:val="center"/>
              <w:rPr>
                <w:rFonts w:asciiTheme="minorHAnsi" w:hAnsiTheme="minorHAnsi" w:cstheme="minorHAnsi"/>
                <w:lang w:val="fr-FR"/>
              </w:rPr>
            </w:pPr>
          </w:p>
          <w:p w:rsidR="0084349E" w:rsidRPr="004C7F5F" w:rsidRDefault="0084349E" w:rsidP="00DB7849">
            <w:pPr>
              <w:jc w:val="center"/>
              <w:rPr>
                <w:rFonts w:asciiTheme="minorHAnsi" w:hAnsiTheme="minorHAnsi" w:cstheme="minorHAnsi"/>
                <w:lang w:val="fr-FR"/>
              </w:rPr>
            </w:pPr>
            <w:r>
              <w:rPr>
                <w:rFonts w:asciiTheme="minorHAnsi" w:hAnsiTheme="minorHAnsi" w:cstheme="minorHAnsi"/>
                <w:lang w:val="fr-FR"/>
              </w:rPr>
              <w:t>77 %</w:t>
            </w:r>
          </w:p>
        </w:tc>
      </w:tr>
      <w:tr w:rsidR="00BA6A6E" w:rsidRPr="004C7F5F" w:rsidTr="000457D1">
        <w:tc>
          <w:tcPr>
            <w:tcW w:w="3510" w:type="dxa"/>
          </w:tcPr>
          <w:p w:rsidR="00BA6A6E" w:rsidRPr="004C7F5F" w:rsidRDefault="00BA6A6E" w:rsidP="00AC0007">
            <w:pPr>
              <w:rPr>
                <w:rFonts w:asciiTheme="minorHAnsi" w:hAnsiTheme="minorHAnsi" w:cstheme="minorHAnsi"/>
                <w:b/>
                <w:lang w:val="fr-FR"/>
              </w:rPr>
            </w:pPr>
          </w:p>
          <w:p w:rsidR="002B4B32" w:rsidRPr="004C7F5F" w:rsidRDefault="002B4B32" w:rsidP="002B4B32">
            <w:pPr>
              <w:jc w:val="center"/>
              <w:rPr>
                <w:rFonts w:asciiTheme="minorHAnsi" w:hAnsiTheme="minorHAnsi" w:cstheme="minorHAnsi"/>
                <w:b/>
                <w:lang w:val="fr-FR"/>
              </w:rPr>
            </w:pPr>
            <w:r w:rsidRPr="004C7F5F">
              <w:rPr>
                <w:rFonts w:asciiTheme="minorHAnsi" w:hAnsiTheme="minorHAnsi" w:cstheme="minorHAnsi"/>
                <w:b/>
                <w:lang w:val="fr-FR"/>
              </w:rPr>
              <w:t>Total</w:t>
            </w:r>
          </w:p>
        </w:tc>
        <w:tc>
          <w:tcPr>
            <w:tcW w:w="1560" w:type="dxa"/>
          </w:tcPr>
          <w:p w:rsidR="00BA6A6E" w:rsidRPr="004C7F5F" w:rsidRDefault="00BA6A6E" w:rsidP="00AC0007">
            <w:pPr>
              <w:rPr>
                <w:rFonts w:asciiTheme="minorHAnsi" w:hAnsiTheme="minorHAnsi" w:cstheme="minorHAnsi"/>
                <w:b/>
                <w:lang w:val="fr-FR"/>
              </w:rPr>
            </w:pPr>
          </w:p>
          <w:p w:rsidR="002E417C" w:rsidRPr="004C7F5F" w:rsidRDefault="002E417C" w:rsidP="00D940B3">
            <w:pPr>
              <w:jc w:val="right"/>
              <w:rPr>
                <w:rFonts w:asciiTheme="minorHAnsi" w:hAnsiTheme="minorHAnsi" w:cstheme="minorHAnsi"/>
                <w:b/>
                <w:lang w:val="fr-FR"/>
              </w:rPr>
            </w:pPr>
            <w:r w:rsidRPr="004C7F5F">
              <w:rPr>
                <w:rFonts w:asciiTheme="minorHAnsi" w:hAnsiTheme="minorHAnsi" w:cstheme="minorHAnsi"/>
                <w:b/>
                <w:lang w:val="fr-FR"/>
              </w:rPr>
              <w:t xml:space="preserve">1 </w:t>
            </w:r>
            <w:r w:rsidR="00D940B3">
              <w:rPr>
                <w:rFonts w:asciiTheme="minorHAnsi" w:hAnsiTheme="minorHAnsi" w:cstheme="minorHAnsi"/>
                <w:b/>
                <w:lang w:val="fr-FR"/>
              </w:rPr>
              <w:t>18</w:t>
            </w:r>
            <w:r w:rsidRPr="004C7F5F">
              <w:rPr>
                <w:rFonts w:asciiTheme="minorHAnsi" w:hAnsiTheme="minorHAnsi" w:cstheme="minorHAnsi"/>
                <w:b/>
                <w:lang w:val="fr-FR"/>
              </w:rPr>
              <w:t>0</w:t>
            </w:r>
            <w:r w:rsidR="00E63A27">
              <w:rPr>
                <w:rFonts w:asciiTheme="minorHAnsi" w:hAnsiTheme="minorHAnsi" w:cstheme="minorHAnsi"/>
                <w:b/>
                <w:lang w:val="fr-FR"/>
              </w:rPr>
              <w:t> </w:t>
            </w:r>
            <w:r w:rsidRPr="004C7F5F">
              <w:rPr>
                <w:rFonts w:asciiTheme="minorHAnsi" w:hAnsiTheme="minorHAnsi" w:cstheme="minorHAnsi"/>
                <w:b/>
                <w:lang w:val="fr-FR"/>
              </w:rPr>
              <w:t>000</w:t>
            </w:r>
          </w:p>
        </w:tc>
        <w:tc>
          <w:tcPr>
            <w:tcW w:w="1839" w:type="dxa"/>
          </w:tcPr>
          <w:p w:rsidR="00E63A27" w:rsidRDefault="00E63A27" w:rsidP="00E63A27">
            <w:pPr>
              <w:jc w:val="right"/>
              <w:rPr>
                <w:rFonts w:asciiTheme="minorHAnsi" w:hAnsiTheme="minorHAnsi" w:cstheme="minorHAnsi"/>
                <w:b/>
                <w:lang w:val="fr-FR"/>
              </w:rPr>
            </w:pPr>
          </w:p>
          <w:p w:rsidR="00BA6A6E" w:rsidRPr="004C7F5F" w:rsidRDefault="00E63A27" w:rsidP="0084349E">
            <w:pPr>
              <w:jc w:val="right"/>
              <w:rPr>
                <w:rFonts w:asciiTheme="minorHAnsi" w:hAnsiTheme="minorHAnsi" w:cstheme="minorHAnsi"/>
                <w:b/>
                <w:lang w:val="fr-FR"/>
              </w:rPr>
            </w:pPr>
            <w:r>
              <w:rPr>
                <w:rFonts w:asciiTheme="minorHAnsi" w:hAnsiTheme="minorHAnsi" w:cstheme="minorHAnsi"/>
                <w:b/>
                <w:lang w:val="fr-FR"/>
              </w:rPr>
              <w:t>962 89</w:t>
            </w:r>
            <w:r w:rsidR="0084349E">
              <w:rPr>
                <w:rFonts w:asciiTheme="minorHAnsi" w:hAnsiTheme="minorHAnsi" w:cstheme="minorHAnsi"/>
                <w:b/>
                <w:lang w:val="fr-FR"/>
              </w:rPr>
              <w:t>6</w:t>
            </w:r>
          </w:p>
        </w:tc>
        <w:tc>
          <w:tcPr>
            <w:tcW w:w="1279" w:type="dxa"/>
            <w:shd w:val="clear" w:color="auto" w:fill="FFFF00"/>
          </w:tcPr>
          <w:p w:rsidR="00BA6A6E" w:rsidRPr="004C7F5F" w:rsidRDefault="00BA6A6E" w:rsidP="00DB7849">
            <w:pPr>
              <w:jc w:val="center"/>
              <w:rPr>
                <w:rFonts w:asciiTheme="minorHAnsi" w:hAnsiTheme="minorHAnsi" w:cstheme="minorHAnsi"/>
                <w:b/>
                <w:lang w:val="fr-FR"/>
              </w:rPr>
            </w:pPr>
          </w:p>
          <w:p w:rsidR="00DB7849" w:rsidRPr="004C7F5F" w:rsidRDefault="0084349E" w:rsidP="0084349E">
            <w:pPr>
              <w:jc w:val="center"/>
              <w:rPr>
                <w:rFonts w:asciiTheme="minorHAnsi" w:hAnsiTheme="minorHAnsi" w:cstheme="minorHAnsi"/>
                <w:b/>
                <w:lang w:val="fr-FR"/>
              </w:rPr>
            </w:pPr>
            <w:r>
              <w:rPr>
                <w:rFonts w:asciiTheme="minorHAnsi" w:hAnsiTheme="minorHAnsi" w:cstheme="minorHAnsi"/>
                <w:b/>
                <w:lang w:val="fr-FR"/>
              </w:rPr>
              <w:t>8</w:t>
            </w:r>
            <w:r w:rsidR="00E63A27">
              <w:rPr>
                <w:rFonts w:asciiTheme="minorHAnsi" w:hAnsiTheme="minorHAnsi" w:cstheme="minorHAnsi"/>
                <w:b/>
                <w:lang w:val="fr-FR"/>
              </w:rPr>
              <w:t xml:space="preserve">5 </w:t>
            </w:r>
            <w:r w:rsidR="00DB7849" w:rsidRPr="004C7F5F">
              <w:rPr>
                <w:rFonts w:asciiTheme="minorHAnsi" w:hAnsiTheme="minorHAnsi" w:cstheme="minorHAnsi"/>
                <w:b/>
                <w:lang w:val="fr-FR"/>
              </w:rPr>
              <w:t>%</w:t>
            </w:r>
          </w:p>
        </w:tc>
      </w:tr>
    </w:tbl>
    <w:p w:rsidR="00BE0B07" w:rsidRPr="004C7F5F" w:rsidRDefault="00736589" w:rsidP="00AC0007">
      <w:pPr>
        <w:spacing w:after="0" w:line="240" w:lineRule="auto"/>
        <w:rPr>
          <w:rFonts w:cstheme="minorHAnsi"/>
          <w:lang w:val="fr-FR"/>
        </w:rPr>
      </w:pPr>
      <w:r w:rsidRPr="00736589">
        <w:rPr>
          <w:rFonts w:cstheme="minorHAnsi"/>
          <w:b/>
          <w:u w:val="single"/>
          <w:lang w:val="fr-FR"/>
        </w:rPr>
        <w:t>N.B </w:t>
      </w:r>
      <w:r w:rsidRPr="00736589">
        <w:rPr>
          <w:rFonts w:cstheme="minorHAnsi"/>
          <w:b/>
          <w:lang w:val="fr-FR"/>
        </w:rPr>
        <w:t>:</w:t>
      </w:r>
      <w:r>
        <w:rPr>
          <w:rFonts w:cstheme="minorHAnsi"/>
          <w:lang w:val="fr-FR"/>
        </w:rPr>
        <w:t xml:space="preserve"> Ce tableau ne prend pas en compte la contribution de $US 120 000 de PERSGA, ni les contributions en nature. Ici c’est uniquement le financement du FEM et du PNUD. </w:t>
      </w:r>
    </w:p>
    <w:p w:rsidR="003B6611" w:rsidRPr="004C7F5F" w:rsidRDefault="003B6611" w:rsidP="006555F6">
      <w:pPr>
        <w:pStyle w:val="Titre3"/>
        <w:numPr>
          <w:ilvl w:val="2"/>
          <w:numId w:val="5"/>
        </w:numPr>
        <w:rPr>
          <w:rFonts w:asciiTheme="minorHAnsi" w:eastAsia="Times New Roman" w:hAnsiTheme="minorHAnsi"/>
          <w:lang w:val="fr-FR"/>
        </w:rPr>
      </w:pPr>
      <w:bookmarkStart w:id="49" w:name="_Toc447100943"/>
      <w:r w:rsidRPr="004C7F5F">
        <w:rPr>
          <w:rFonts w:asciiTheme="minorHAnsi" w:hAnsiTheme="minorHAnsi"/>
          <w:lang w:val="fr-FR"/>
        </w:rPr>
        <w:lastRenderedPageBreak/>
        <w:t>Suivi et évaluation : conception  à l'entrée (*), mise en œuvre (*), et évaluation globale (*)</w:t>
      </w:r>
      <w:bookmarkEnd w:id="49"/>
    </w:p>
    <w:p w:rsidR="00BD709F" w:rsidRPr="004C7F5F" w:rsidRDefault="00BD709F" w:rsidP="001E57DB">
      <w:pPr>
        <w:pStyle w:val="Sansinterligne"/>
        <w:rPr>
          <w:rFonts w:cstheme="minorHAnsi"/>
          <w:lang w:val="fr-FR"/>
        </w:rPr>
      </w:pPr>
    </w:p>
    <w:p w:rsidR="002F06C3" w:rsidRPr="004C7F5F" w:rsidRDefault="001F68F7" w:rsidP="00BD709F">
      <w:pPr>
        <w:pStyle w:val="Sansinterligne"/>
        <w:jc w:val="both"/>
        <w:rPr>
          <w:rFonts w:cstheme="minorHAnsi"/>
          <w:lang w:val="fr-FR"/>
        </w:rPr>
      </w:pPr>
      <w:r w:rsidRPr="004C7F5F">
        <w:rPr>
          <w:rFonts w:cstheme="minorHAnsi"/>
          <w:lang w:val="fr-FR"/>
        </w:rPr>
        <w:t>Pendant la conception du document de projet, il a été indiqué (page 5 de la version anglaise) que le programme des réunions de revue ser</w:t>
      </w:r>
      <w:r w:rsidR="002F06C3" w:rsidRPr="004C7F5F">
        <w:rPr>
          <w:rFonts w:cstheme="minorHAnsi"/>
          <w:lang w:val="fr-FR"/>
        </w:rPr>
        <w:t>a</w:t>
      </w:r>
      <w:r w:rsidRPr="004C7F5F">
        <w:rPr>
          <w:rFonts w:cstheme="minorHAnsi"/>
          <w:lang w:val="fr-FR"/>
        </w:rPr>
        <w:t xml:space="preserve"> développé par l’unité de gestion du projet en consultation avec les partenaires d’exécution et représentants des parties prenantes et incorporé au rapport de l’atelier de lancement du projet.  </w:t>
      </w:r>
    </w:p>
    <w:p w:rsidR="002F06C3" w:rsidRPr="004C7F5F" w:rsidRDefault="002F06C3" w:rsidP="00BD709F">
      <w:pPr>
        <w:pStyle w:val="Sansinterligne"/>
        <w:jc w:val="both"/>
        <w:rPr>
          <w:rFonts w:cstheme="minorHAnsi"/>
          <w:lang w:val="fr-FR"/>
        </w:rPr>
      </w:pPr>
    </w:p>
    <w:p w:rsidR="00AC0007" w:rsidRPr="004C7F5F" w:rsidRDefault="001F68F7" w:rsidP="00BD709F">
      <w:pPr>
        <w:pStyle w:val="Sansinterligne"/>
        <w:jc w:val="both"/>
        <w:rPr>
          <w:rFonts w:cstheme="minorHAnsi"/>
          <w:lang w:val="fr-FR"/>
        </w:rPr>
      </w:pPr>
      <w:r w:rsidRPr="004C7F5F">
        <w:rPr>
          <w:rFonts w:cstheme="minorHAnsi"/>
          <w:lang w:val="fr-FR"/>
        </w:rPr>
        <w:t xml:space="preserve">Ce document devrait comprendre (i) le chronogramme des réunions du comité de pilotage et (ii) les </w:t>
      </w:r>
      <w:r w:rsidRPr="004C7F5F">
        <w:rPr>
          <w:rFonts w:cstheme="minorHAnsi"/>
          <w:u w:val="single"/>
          <w:lang w:val="fr-FR"/>
        </w:rPr>
        <w:t>activités de suivi-évaluation</w:t>
      </w:r>
      <w:r w:rsidRPr="004C7F5F">
        <w:rPr>
          <w:rFonts w:cstheme="minorHAnsi"/>
          <w:lang w:val="fr-FR"/>
        </w:rPr>
        <w:t xml:space="preserve"> du projet.  Le suivi journalier de l’exécution du projet serait la responsabilité du gestionnaire du projet sur la base </w:t>
      </w:r>
      <w:r w:rsidR="00BD709F" w:rsidRPr="004C7F5F">
        <w:rPr>
          <w:rFonts w:cstheme="minorHAnsi"/>
          <w:lang w:val="fr-FR"/>
        </w:rPr>
        <w:t xml:space="preserve">du plan de travail annuel (PTA) et des indicateurs. </w:t>
      </w:r>
      <w:r w:rsidRPr="004C7F5F">
        <w:rPr>
          <w:rFonts w:cstheme="minorHAnsi"/>
          <w:lang w:val="fr-FR"/>
        </w:rPr>
        <w:t xml:space="preserve"> </w:t>
      </w:r>
    </w:p>
    <w:p w:rsidR="00844DAE" w:rsidRPr="004C7F5F" w:rsidRDefault="00844DAE" w:rsidP="00BD709F">
      <w:pPr>
        <w:pStyle w:val="Sansinterligne"/>
        <w:jc w:val="both"/>
        <w:rPr>
          <w:rFonts w:cstheme="minorHAnsi"/>
          <w:lang w:val="fr-FR"/>
        </w:rPr>
      </w:pPr>
    </w:p>
    <w:p w:rsidR="00844DAE" w:rsidRPr="004C7F5F" w:rsidRDefault="00BD709F" w:rsidP="00BD709F">
      <w:pPr>
        <w:pStyle w:val="Sansinterligne"/>
        <w:jc w:val="both"/>
        <w:rPr>
          <w:rFonts w:cstheme="minorHAnsi"/>
          <w:lang w:val="fr-FR"/>
        </w:rPr>
      </w:pPr>
      <w:r w:rsidRPr="004C7F5F">
        <w:rPr>
          <w:rFonts w:cstheme="minorHAnsi"/>
          <w:lang w:val="fr-FR"/>
        </w:rPr>
        <w:t>Cependant, la mise en œuvre a présenté toute une autre réalité qui a commencé par le retard accusé dans le démarrage effectif du projet après l’atelier de lancement une année plus tard pour défaut de ressources financière non mobilisée</w:t>
      </w:r>
      <w:r w:rsidR="002F06C3" w:rsidRPr="004C7F5F">
        <w:rPr>
          <w:rFonts w:cstheme="minorHAnsi"/>
          <w:lang w:val="fr-FR"/>
        </w:rPr>
        <w:t xml:space="preserve">, sans </w:t>
      </w:r>
      <w:r w:rsidR="002F06C3" w:rsidRPr="004C7F5F">
        <w:rPr>
          <w:rFonts w:cstheme="minorHAnsi"/>
          <w:u w:val="single"/>
          <w:lang w:val="fr-FR"/>
        </w:rPr>
        <w:t>aucun plan de suivi des indicateurs</w:t>
      </w:r>
      <w:r w:rsidRPr="004C7F5F">
        <w:rPr>
          <w:rFonts w:cstheme="minorHAnsi"/>
          <w:lang w:val="fr-FR"/>
        </w:rPr>
        <w:t xml:space="preserve">. </w:t>
      </w:r>
    </w:p>
    <w:p w:rsidR="00BD709F" w:rsidRPr="004C7F5F" w:rsidRDefault="00BD709F" w:rsidP="00BD709F">
      <w:pPr>
        <w:pStyle w:val="Sansinterligne"/>
        <w:jc w:val="both"/>
        <w:rPr>
          <w:rFonts w:cstheme="minorHAnsi"/>
          <w:lang w:val="fr-FR"/>
        </w:rPr>
      </w:pPr>
    </w:p>
    <w:p w:rsidR="00BD709F" w:rsidRPr="004C7F5F" w:rsidRDefault="00BD709F" w:rsidP="00BD709F">
      <w:pPr>
        <w:pStyle w:val="Sansinterligne"/>
        <w:jc w:val="both"/>
        <w:rPr>
          <w:rFonts w:cstheme="minorHAnsi"/>
          <w:lang w:val="fr-FR"/>
        </w:rPr>
      </w:pPr>
      <w:r w:rsidRPr="004C7F5F">
        <w:rPr>
          <w:rFonts w:cstheme="minorHAnsi"/>
          <w:lang w:val="fr-FR"/>
        </w:rPr>
        <w:t>Face à cette situation et en l’absence non seulement d’un spécialiste en suivi-évaluation dans l’équipe du projet mais aussi de l’insuffisance d’information sur un programme précis de suivi-évaluation, il a été difficile pour le coordonnateur du projet d’en assurer un meilleur suivi.</w:t>
      </w:r>
    </w:p>
    <w:p w:rsidR="00BD709F" w:rsidRPr="004C7F5F" w:rsidRDefault="00BD709F" w:rsidP="00BD709F">
      <w:pPr>
        <w:pStyle w:val="Sansinterligne"/>
        <w:jc w:val="both"/>
        <w:rPr>
          <w:rFonts w:cstheme="minorHAnsi"/>
          <w:lang w:val="fr-FR"/>
        </w:rPr>
      </w:pPr>
    </w:p>
    <w:p w:rsidR="00BD709F" w:rsidRPr="004C7F5F" w:rsidRDefault="00BD709F" w:rsidP="00BD709F">
      <w:pPr>
        <w:pStyle w:val="Sansinterligne"/>
        <w:jc w:val="both"/>
        <w:rPr>
          <w:rFonts w:cstheme="minorHAnsi"/>
          <w:lang w:val="fr-FR"/>
        </w:rPr>
      </w:pPr>
      <w:r w:rsidRPr="004C7F5F">
        <w:rPr>
          <w:rFonts w:cstheme="minorHAnsi"/>
          <w:lang w:val="fr-FR"/>
        </w:rPr>
        <w:t xml:space="preserve">Néanmoins, la revue de l’exécution du projet </w:t>
      </w:r>
      <w:r w:rsidR="00426EBB">
        <w:rPr>
          <w:rFonts w:cstheme="minorHAnsi"/>
          <w:lang w:val="fr-FR"/>
        </w:rPr>
        <w:t xml:space="preserve">avait </w:t>
      </w:r>
      <w:r w:rsidRPr="004C7F5F">
        <w:rPr>
          <w:rFonts w:cstheme="minorHAnsi"/>
          <w:lang w:val="fr-FR"/>
        </w:rPr>
        <w:t>exprim</w:t>
      </w:r>
      <w:r w:rsidR="00426EBB">
        <w:rPr>
          <w:rFonts w:cstheme="minorHAnsi"/>
          <w:lang w:val="fr-FR"/>
        </w:rPr>
        <w:t>é</w:t>
      </w:r>
      <w:r w:rsidRPr="004C7F5F">
        <w:rPr>
          <w:rFonts w:cstheme="minorHAnsi"/>
          <w:lang w:val="fr-FR"/>
        </w:rPr>
        <w:t xml:space="preserve"> un </w:t>
      </w:r>
      <w:r w:rsidRPr="00426EBB">
        <w:rPr>
          <w:rFonts w:cstheme="minorHAnsi"/>
          <w:lang w:val="fr-FR"/>
        </w:rPr>
        <w:t>progrès satisfaisant</w:t>
      </w:r>
      <w:r w:rsidRPr="004C7F5F">
        <w:rPr>
          <w:rFonts w:cstheme="minorHAnsi"/>
          <w:lang w:val="fr-FR"/>
        </w:rPr>
        <w:t xml:space="preserve"> dans la réalisation des activités dans son rapport à la quatrième année du projet</w:t>
      </w:r>
      <w:r w:rsidR="00426EBB">
        <w:rPr>
          <w:rFonts w:cstheme="minorHAnsi"/>
          <w:lang w:val="fr-FR"/>
        </w:rPr>
        <w:t xml:space="preserve"> en 2014</w:t>
      </w:r>
      <w:r w:rsidRPr="004C7F5F">
        <w:rPr>
          <w:rFonts w:cstheme="minorHAnsi"/>
          <w:lang w:val="fr-FR"/>
        </w:rPr>
        <w:t xml:space="preserve">. Mais après le départ du VNU en début 2015, dernière année du projet, les activités sont restées statiques. </w:t>
      </w:r>
      <w:r w:rsidR="00D07C8A" w:rsidRPr="004C7F5F">
        <w:rPr>
          <w:rFonts w:cstheme="minorHAnsi"/>
          <w:lang w:val="fr-FR"/>
        </w:rPr>
        <w:t>Par contre, les évaluations à mi-parcours et finale sont clairement conçu dans le PRODOC.</w:t>
      </w:r>
    </w:p>
    <w:p w:rsidR="00844DAE" w:rsidRPr="004C7F5F" w:rsidRDefault="00844DAE" w:rsidP="00647523">
      <w:pPr>
        <w:pStyle w:val="Sansinterligne"/>
        <w:jc w:val="both"/>
        <w:rPr>
          <w:rFonts w:cstheme="minorHAnsi"/>
          <w:lang w:val="fr-FR"/>
        </w:rPr>
      </w:pPr>
    </w:p>
    <w:p w:rsidR="00844DAE" w:rsidRPr="004C7F5F" w:rsidRDefault="00BD709F" w:rsidP="00647523">
      <w:pPr>
        <w:pStyle w:val="Sansinterligne"/>
        <w:jc w:val="both"/>
        <w:rPr>
          <w:rFonts w:cstheme="minorHAnsi"/>
          <w:lang w:val="fr-FR"/>
        </w:rPr>
      </w:pPr>
      <w:r w:rsidRPr="004C7F5F">
        <w:rPr>
          <w:rFonts w:cstheme="minorHAnsi"/>
          <w:lang w:val="fr-FR"/>
        </w:rPr>
        <w:t xml:space="preserve">En résumé, la mission d’évaluation a accordé </w:t>
      </w:r>
      <w:r w:rsidR="00D07C8A" w:rsidRPr="004C7F5F">
        <w:rPr>
          <w:rFonts w:cstheme="minorHAnsi"/>
          <w:lang w:val="fr-FR"/>
        </w:rPr>
        <w:t xml:space="preserve">la note </w:t>
      </w:r>
      <w:r w:rsidR="0017520D" w:rsidRPr="004C7F5F">
        <w:rPr>
          <w:u w:val="single"/>
          <w:lang w:val="fr-FR"/>
        </w:rPr>
        <w:t>MODEREMENT</w:t>
      </w:r>
      <w:r w:rsidR="00D07C8A" w:rsidRPr="004C7F5F">
        <w:rPr>
          <w:rFonts w:cstheme="minorHAnsi"/>
          <w:u w:val="single"/>
          <w:lang w:val="fr-FR"/>
        </w:rPr>
        <w:t xml:space="preserve"> SATISFAISANT</w:t>
      </w:r>
      <w:r w:rsidR="00D07C8A" w:rsidRPr="004C7F5F">
        <w:rPr>
          <w:rFonts w:cstheme="minorHAnsi"/>
          <w:lang w:val="fr-FR"/>
        </w:rPr>
        <w:t xml:space="preserve">  à la conception du suivi et de l’évaluation du projet. La note aurait pu être supérieur à celle-ci si l’équipe du projet avait présenté un plan et fait suivre chacun des indicateurs. </w:t>
      </w:r>
    </w:p>
    <w:p w:rsidR="00795778" w:rsidRPr="004C7F5F" w:rsidRDefault="003B6611" w:rsidP="006555F6">
      <w:pPr>
        <w:pStyle w:val="Titre3"/>
        <w:numPr>
          <w:ilvl w:val="2"/>
          <w:numId w:val="5"/>
        </w:numPr>
        <w:rPr>
          <w:rFonts w:asciiTheme="minorHAnsi" w:hAnsiTheme="minorHAnsi"/>
          <w:lang w:val="fr-FR"/>
        </w:rPr>
      </w:pPr>
      <w:bookmarkStart w:id="50" w:name="_Toc447100944"/>
      <w:r w:rsidRPr="004C7F5F">
        <w:rPr>
          <w:rFonts w:asciiTheme="minorHAnsi" w:hAnsiTheme="minorHAnsi"/>
          <w:lang w:val="fr-FR"/>
        </w:rPr>
        <w:t>Coordination au niveau de la mise en œuvre et de l’exécution avec PNUD (*) et le partenaire de mise en œuvre (*) et questions opérationnelles</w:t>
      </w:r>
      <w:bookmarkEnd w:id="50"/>
    </w:p>
    <w:p w:rsidR="00E15277" w:rsidRPr="004C7F5F" w:rsidRDefault="00E15277" w:rsidP="00B468C4">
      <w:pPr>
        <w:pStyle w:val="Sansinterligne"/>
        <w:jc w:val="both"/>
        <w:rPr>
          <w:lang w:val="fr-FR"/>
        </w:rPr>
      </w:pPr>
    </w:p>
    <w:p w:rsidR="00647523" w:rsidRPr="004C7F5F" w:rsidRDefault="00146A60" w:rsidP="00B468C4">
      <w:pPr>
        <w:pStyle w:val="Sansinterligne"/>
        <w:jc w:val="both"/>
        <w:rPr>
          <w:lang w:val="fr-FR"/>
        </w:rPr>
      </w:pPr>
      <w:r w:rsidRPr="004C7F5F">
        <w:rPr>
          <w:lang w:val="fr-FR"/>
        </w:rPr>
        <w:t>Le Ministère de l’habitat, de l’</w:t>
      </w:r>
      <w:r w:rsidR="00626969" w:rsidRPr="004C7F5F">
        <w:rPr>
          <w:lang w:val="fr-FR"/>
        </w:rPr>
        <w:t xml:space="preserve">urbanisme, de l’environnement et de l’aménagement du territoire (MHUEAT) était l’agence d’exécution du projet. Sous exécution nationale (NEX) le ministère à travers la DATE était responsable de la coordination au niveau de la mise en œuvre et de l’exécution du projet. </w:t>
      </w:r>
    </w:p>
    <w:p w:rsidR="00647523" w:rsidRPr="004C7F5F" w:rsidRDefault="00647523" w:rsidP="00B468C4">
      <w:pPr>
        <w:pStyle w:val="Sansinterligne"/>
        <w:jc w:val="both"/>
        <w:rPr>
          <w:lang w:val="fr-FR"/>
        </w:rPr>
      </w:pPr>
    </w:p>
    <w:p w:rsidR="00626969" w:rsidRPr="004C7F5F" w:rsidRDefault="00626969" w:rsidP="00B468C4">
      <w:pPr>
        <w:pStyle w:val="Sansinterligne"/>
        <w:jc w:val="both"/>
        <w:rPr>
          <w:lang w:val="fr-FR"/>
        </w:rPr>
      </w:pPr>
      <w:r w:rsidRPr="004C7F5F">
        <w:rPr>
          <w:lang w:val="fr-FR"/>
        </w:rPr>
        <w:t xml:space="preserve">La coordination avec les autres partenaires nationaux a connue de difficultés liées notamment au non mobilisation des ressources d’une part, et d’autre part à un </w:t>
      </w:r>
      <w:r w:rsidRPr="00426EBB">
        <w:rPr>
          <w:u w:val="single"/>
          <w:lang w:val="fr-FR"/>
        </w:rPr>
        <w:t>déficit de communication</w:t>
      </w:r>
      <w:r w:rsidRPr="004C7F5F">
        <w:rPr>
          <w:lang w:val="fr-FR"/>
        </w:rPr>
        <w:t>. Le recrutement du VNU a permis de donner un coup de pousse au projet sur le plan opérationnel avec un progrès important réalisé. Mais, malheureusement, à la fin de son contrat et à cause du manque de ressources</w:t>
      </w:r>
      <w:r w:rsidR="00426EBB">
        <w:rPr>
          <w:lang w:val="fr-FR"/>
        </w:rPr>
        <w:t xml:space="preserve"> financières </w:t>
      </w:r>
      <w:r w:rsidRPr="004C7F5F">
        <w:rPr>
          <w:lang w:val="fr-FR"/>
        </w:rPr>
        <w:t xml:space="preserve">non mobilisées les opérations du projet sont restées statiques. </w:t>
      </w:r>
    </w:p>
    <w:p w:rsidR="00626969" w:rsidRPr="004C7F5F" w:rsidRDefault="00626969" w:rsidP="00B468C4">
      <w:pPr>
        <w:pStyle w:val="Sansinterligne"/>
        <w:jc w:val="both"/>
        <w:rPr>
          <w:lang w:val="fr-FR"/>
        </w:rPr>
      </w:pPr>
    </w:p>
    <w:p w:rsidR="00844DAE" w:rsidRPr="004C7F5F" w:rsidRDefault="00626969" w:rsidP="00B468C4">
      <w:pPr>
        <w:pStyle w:val="Sansinterligne"/>
        <w:jc w:val="both"/>
        <w:rPr>
          <w:lang w:val="fr-FR"/>
        </w:rPr>
      </w:pPr>
      <w:r w:rsidRPr="004C7F5F">
        <w:rPr>
          <w:lang w:val="fr-FR"/>
        </w:rPr>
        <w:t xml:space="preserve"> La mission d’évaluation terminale a accordé la note </w:t>
      </w:r>
      <w:r w:rsidR="0017520D" w:rsidRPr="004C7F5F">
        <w:rPr>
          <w:u w:val="single"/>
          <w:lang w:val="fr-FR"/>
        </w:rPr>
        <w:t>MODEREMENT</w:t>
      </w:r>
      <w:r w:rsidRPr="004C7F5F">
        <w:rPr>
          <w:u w:val="single"/>
          <w:lang w:val="fr-FR"/>
        </w:rPr>
        <w:t xml:space="preserve"> SATISFAISANTE</w:t>
      </w:r>
      <w:r w:rsidRPr="004C7F5F">
        <w:rPr>
          <w:lang w:val="fr-FR"/>
        </w:rPr>
        <w:t xml:space="preserve"> à ce volet. </w:t>
      </w:r>
    </w:p>
    <w:p w:rsidR="00844DAE" w:rsidRPr="004C7F5F" w:rsidRDefault="00844DAE" w:rsidP="001E57DB">
      <w:pPr>
        <w:pStyle w:val="Sansinterligne"/>
        <w:rPr>
          <w:lang w:val="fr-FR"/>
        </w:rPr>
      </w:pPr>
    </w:p>
    <w:p w:rsidR="00647523" w:rsidRPr="004C7F5F" w:rsidRDefault="00647523" w:rsidP="001E57DB">
      <w:pPr>
        <w:pStyle w:val="Sansinterligne"/>
        <w:rPr>
          <w:lang w:val="fr-FR"/>
        </w:rPr>
      </w:pPr>
    </w:p>
    <w:p w:rsidR="00647523" w:rsidRPr="004C7F5F" w:rsidRDefault="00647523" w:rsidP="001E57DB">
      <w:pPr>
        <w:pStyle w:val="Sansinterligne"/>
        <w:rPr>
          <w:lang w:val="fr-FR"/>
        </w:rPr>
      </w:pPr>
    </w:p>
    <w:p w:rsidR="003B6611" w:rsidRPr="004C7F5F" w:rsidRDefault="003B6611" w:rsidP="003B6611">
      <w:pPr>
        <w:pStyle w:val="Titre2"/>
        <w:numPr>
          <w:ilvl w:val="0"/>
          <w:numId w:val="0"/>
        </w:numPr>
        <w:rPr>
          <w:rFonts w:asciiTheme="minorHAnsi" w:eastAsia="Times New Roman" w:hAnsiTheme="minorHAnsi"/>
          <w:sz w:val="22"/>
          <w:szCs w:val="22"/>
          <w:lang w:val="fr-FR"/>
        </w:rPr>
      </w:pPr>
      <w:bookmarkStart w:id="51" w:name="_Toc447100945"/>
      <w:r w:rsidRPr="004C7F5F">
        <w:rPr>
          <w:rFonts w:asciiTheme="minorHAnsi" w:hAnsiTheme="minorHAnsi"/>
          <w:sz w:val="22"/>
          <w:szCs w:val="22"/>
          <w:lang w:val="fr-FR"/>
        </w:rPr>
        <w:lastRenderedPageBreak/>
        <w:t xml:space="preserve">3.3 </w:t>
      </w:r>
      <w:r w:rsidRPr="004C7F5F">
        <w:rPr>
          <w:rFonts w:asciiTheme="minorHAnsi" w:hAnsiTheme="minorHAnsi"/>
          <w:sz w:val="22"/>
          <w:szCs w:val="22"/>
          <w:lang w:val="fr-FR"/>
        </w:rPr>
        <w:tab/>
        <w:t>Résultat du projet</w:t>
      </w:r>
      <w:bookmarkEnd w:id="51"/>
      <w:r w:rsidRPr="004C7F5F">
        <w:rPr>
          <w:rFonts w:asciiTheme="minorHAnsi" w:hAnsiTheme="minorHAnsi"/>
          <w:sz w:val="22"/>
          <w:szCs w:val="22"/>
          <w:lang w:val="fr-FR"/>
        </w:rPr>
        <w:t xml:space="preserve"> </w:t>
      </w:r>
    </w:p>
    <w:p w:rsidR="001E57DB" w:rsidRPr="004C7F5F" w:rsidRDefault="001E57DB" w:rsidP="001E57DB">
      <w:pPr>
        <w:pStyle w:val="Sansinterligne"/>
        <w:rPr>
          <w:lang w:val="fr-FR"/>
        </w:rPr>
      </w:pPr>
    </w:p>
    <w:p w:rsidR="006B4402" w:rsidRPr="004C7F5F" w:rsidRDefault="006B4402" w:rsidP="006555F6">
      <w:pPr>
        <w:pStyle w:val="Titre3"/>
        <w:numPr>
          <w:ilvl w:val="2"/>
          <w:numId w:val="7"/>
        </w:numPr>
        <w:rPr>
          <w:rFonts w:asciiTheme="minorHAnsi" w:eastAsia="Times New Roman" w:hAnsiTheme="minorHAnsi"/>
          <w:lang w:val="fr-FR"/>
        </w:rPr>
      </w:pPr>
      <w:bookmarkStart w:id="52" w:name="_Toc447100946"/>
      <w:r w:rsidRPr="004C7F5F">
        <w:rPr>
          <w:rFonts w:asciiTheme="minorHAnsi" w:hAnsiTheme="minorHAnsi"/>
          <w:lang w:val="fr-FR"/>
        </w:rPr>
        <w:t>Résultats globaux (réalisation des objectifs) (*)</w:t>
      </w:r>
      <w:bookmarkEnd w:id="52"/>
    </w:p>
    <w:p w:rsidR="00844DAE" w:rsidRPr="004C7F5F" w:rsidRDefault="00E15277" w:rsidP="00837464">
      <w:pPr>
        <w:pStyle w:val="Sansinterligne"/>
        <w:jc w:val="both"/>
        <w:rPr>
          <w:lang w:val="fr-FR"/>
        </w:rPr>
      </w:pPr>
      <w:r w:rsidRPr="004C7F5F">
        <w:rPr>
          <w:lang w:val="fr-FR"/>
        </w:rPr>
        <w:t xml:space="preserve">L’objective global du projet était d’établir une gestion effective des aires marines protégées de Djibouti. Cet objectif global reçoit la note </w:t>
      </w:r>
      <w:r w:rsidRPr="004C7F5F">
        <w:rPr>
          <w:u w:val="single"/>
          <w:lang w:val="fr-FR"/>
        </w:rPr>
        <w:t>MO</w:t>
      </w:r>
      <w:r w:rsidR="0017520D" w:rsidRPr="004C7F5F">
        <w:rPr>
          <w:u w:val="single"/>
          <w:lang w:val="fr-FR"/>
        </w:rPr>
        <w:t>DERE</w:t>
      </w:r>
      <w:r w:rsidRPr="004C7F5F">
        <w:rPr>
          <w:u w:val="single"/>
          <w:lang w:val="fr-FR"/>
        </w:rPr>
        <w:t>MENT SATISFAISANTE</w:t>
      </w:r>
      <w:r w:rsidRPr="004C7F5F">
        <w:rPr>
          <w:lang w:val="fr-FR"/>
        </w:rPr>
        <w:t>. Le principal indicateurs qui est le Décret sur les AMP, malgré son approbation par le Comité de Pilotage, n’est pas encore approuvé par le gouvernement et reste non signé de même que la non application des code de conduites tant sur les tortues que sur les requins baleines. Mais la mission a noté avec SATISFACTION la délimitation et la matérialisation des limites des AMP ainsi que les différentes formation</w:t>
      </w:r>
      <w:r w:rsidR="00703245" w:rsidRPr="004C7F5F">
        <w:rPr>
          <w:lang w:val="fr-FR"/>
        </w:rPr>
        <w:t>s</w:t>
      </w:r>
      <w:r w:rsidRPr="004C7F5F">
        <w:rPr>
          <w:lang w:val="fr-FR"/>
        </w:rPr>
        <w:t xml:space="preserve"> effectuées en faveur des parties prenantes et l’équipe du projet. </w:t>
      </w:r>
    </w:p>
    <w:p w:rsidR="00E15277" w:rsidRPr="004C7F5F" w:rsidRDefault="00E15277" w:rsidP="00837464">
      <w:pPr>
        <w:pStyle w:val="Sansinterligne"/>
        <w:jc w:val="both"/>
        <w:rPr>
          <w:lang w:val="fr-FR"/>
        </w:rPr>
      </w:pPr>
    </w:p>
    <w:p w:rsidR="00844DAE" w:rsidRPr="004C7F5F" w:rsidRDefault="00703245" w:rsidP="00837464">
      <w:pPr>
        <w:spacing w:after="0"/>
        <w:jc w:val="both"/>
        <w:rPr>
          <w:lang w:val="fr-FR"/>
        </w:rPr>
      </w:pPr>
      <w:r w:rsidRPr="004C7F5F">
        <w:rPr>
          <w:lang w:val="fr-FR"/>
        </w:rPr>
        <w:t xml:space="preserve">A cet effet le 1er objectif spécifique (composant 1) a été note </w:t>
      </w:r>
      <w:r w:rsidR="0017520D" w:rsidRPr="004C7F5F">
        <w:rPr>
          <w:u w:val="single"/>
          <w:lang w:val="fr-FR"/>
        </w:rPr>
        <w:t xml:space="preserve">MODEREMENT </w:t>
      </w:r>
      <w:r w:rsidRPr="004C7F5F">
        <w:rPr>
          <w:u w:val="single"/>
          <w:lang w:val="fr-FR"/>
        </w:rPr>
        <w:t>SATISFAISANT</w:t>
      </w:r>
      <w:r w:rsidRPr="004C7F5F">
        <w:rPr>
          <w:lang w:val="fr-FR"/>
        </w:rPr>
        <w:t xml:space="preserve"> pour les raisons évoquées dans le paragraphe précédent. </w:t>
      </w:r>
    </w:p>
    <w:p w:rsidR="00703245" w:rsidRPr="004C7F5F" w:rsidRDefault="00703245" w:rsidP="00837464">
      <w:pPr>
        <w:spacing w:after="0"/>
        <w:jc w:val="both"/>
        <w:rPr>
          <w:lang w:val="fr-FR"/>
        </w:rPr>
      </w:pPr>
    </w:p>
    <w:p w:rsidR="00844DAE" w:rsidRPr="004C7F5F" w:rsidRDefault="00C771F3" w:rsidP="00837464">
      <w:pPr>
        <w:spacing w:after="0" w:line="280" w:lineRule="auto"/>
        <w:jc w:val="both"/>
        <w:rPr>
          <w:lang w:val="fr-FR"/>
        </w:rPr>
      </w:pPr>
      <w:r w:rsidRPr="004C7F5F">
        <w:rPr>
          <w:lang w:val="fr-FR"/>
        </w:rPr>
        <w:t xml:space="preserve">Lae 2ème objectif spécifique (composante 2) a reçu la note </w:t>
      </w:r>
      <w:r w:rsidR="00BF1AD0" w:rsidRPr="004C7F5F">
        <w:rPr>
          <w:u w:val="single"/>
          <w:lang w:val="fr-FR"/>
        </w:rPr>
        <w:t>MODEREMENT SATISFAISANT</w:t>
      </w:r>
      <w:r w:rsidR="00BF1AD0" w:rsidRPr="004C7F5F">
        <w:rPr>
          <w:lang w:val="fr-FR"/>
        </w:rPr>
        <w:t xml:space="preserve"> </w:t>
      </w:r>
      <w:r w:rsidRPr="004C7F5F">
        <w:rPr>
          <w:lang w:val="fr-FR"/>
        </w:rPr>
        <w:t>car malgré les efforts fourni par l’équipe du projet, le Décret sur les AMP n’étant pas signé et aucune source de revenue durable n’étant explore ou mise en place on ne pas dire que le financement des AMP pourrait être garanti sur l</w:t>
      </w:r>
      <w:r w:rsidR="00BF1AD0" w:rsidRPr="004C7F5F">
        <w:rPr>
          <w:lang w:val="fr-FR"/>
        </w:rPr>
        <w:t>e</w:t>
      </w:r>
      <w:r w:rsidRPr="004C7F5F">
        <w:rPr>
          <w:lang w:val="fr-FR"/>
        </w:rPr>
        <w:t xml:space="preserve"> long terme. </w:t>
      </w:r>
    </w:p>
    <w:p w:rsidR="00844DAE" w:rsidRPr="004C7F5F" w:rsidRDefault="00844DAE" w:rsidP="00837464">
      <w:pPr>
        <w:spacing w:after="0" w:line="280" w:lineRule="auto"/>
        <w:jc w:val="both"/>
        <w:rPr>
          <w:lang w:val="fr-FR"/>
        </w:rPr>
      </w:pPr>
    </w:p>
    <w:p w:rsidR="00C771F3" w:rsidRPr="004C7F5F" w:rsidRDefault="00C771F3" w:rsidP="00837464">
      <w:pPr>
        <w:spacing w:after="0" w:line="280" w:lineRule="auto"/>
        <w:jc w:val="both"/>
        <w:rPr>
          <w:lang w:val="fr-FR"/>
        </w:rPr>
      </w:pPr>
      <w:r w:rsidRPr="004C7F5F">
        <w:rPr>
          <w:lang w:val="fr-FR"/>
        </w:rPr>
        <w:t>Le 3</w:t>
      </w:r>
      <w:r w:rsidRPr="004C7F5F">
        <w:rPr>
          <w:vertAlign w:val="superscript"/>
          <w:lang w:val="fr-FR"/>
        </w:rPr>
        <w:t>ème</w:t>
      </w:r>
      <w:r w:rsidRPr="004C7F5F">
        <w:rPr>
          <w:lang w:val="fr-FR"/>
        </w:rPr>
        <w:t xml:space="preserve"> objectif spécifique (composante 3) </w:t>
      </w:r>
      <w:r w:rsidR="00837464" w:rsidRPr="004C7F5F">
        <w:rPr>
          <w:lang w:val="fr-FR"/>
        </w:rPr>
        <w:t>reçoit</w:t>
      </w:r>
      <w:r w:rsidRPr="004C7F5F">
        <w:rPr>
          <w:lang w:val="fr-FR"/>
        </w:rPr>
        <w:t xml:space="preserve"> la </w:t>
      </w:r>
      <w:r w:rsidR="00BF1AD0" w:rsidRPr="004C7F5F">
        <w:rPr>
          <w:lang w:val="fr-FR"/>
        </w:rPr>
        <w:t xml:space="preserve">même </w:t>
      </w:r>
      <w:r w:rsidRPr="004C7F5F">
        <w:rPr>
          <w:lang w:val="fr-FR"/>
        </w:rPr>
        <w:t>note</w:t>
      </w:r>
      <w:r w:rsidR="00BF1AD0" w:rsidRPr="004C7F5F">
        <w:rPr>
          <w:lang w:val="fr-FR"/>
        </w:rPr>
        <w:t xml:space="preserve"> </w:t>
      </w:r>
      <w:r w:rsidR="00BF1AD0" w:rsidRPr="004C7F5F">
        <w:rPr>
          <w:u w:val="single"/>
          <w:lang w:val="fr-FR"/>
        </w:rPr>
        <w:t>MODEREMENT SATISFAISANT</w:t>
      </w:r>
      <w:r w:rsidR="00BF1AD0" w:rsidRPr="004C7F5F">
        <w:rPr>
          <w:lang w:val="fr-FR"/>
        </w:rPr>
        <w:t xml:space="preserve"> que les deux premiers. Car, la collaboration avec les autorités au niveau central et local, le secteur privé reste encore indécis par rapport à ses responsabilités. En plus, aucune activité génératrice de revenus (AGR) en faveur des communautés locales n’a été initié telle qu’indiqué dans le PRODOC. </w:t>
      </w:r>
      <w:r w:rsidRPr="004C7F5F">
        <w:rPr>
          <w:lang w:val="fr-FR"/>
        </w:rPr>
        <w:t xml:space="preserve"> </w:t>
      </w:r>
    </w:p>
    <w:p w:rsidR="00C771F3" w:rsidRPr="004C7F5F" w:rsidRDefault="00C771F3" w:rsidP="00837464">
      <w:pPr>
        <w:spacing w:after="0" w:line="280" w:lineRule="auto"/>
        <w:jc w:val="both"/>
        <w:rPr>
          <w:lang w:val="fr-FR"/>
        </w:rPr>
      </w:pPr>
    </w:p>
    <w:p w:rsidR="00844DAE" w:rsidRPr="004C7F5F" w:rsidRDefault="00837464" w:rsidP="00761C83">
      <w:pPr>
        <w:spacing w:after="0" w:line="280" w:lineRule="auto"/>
        <w:jc w:val="both"/>
        <w:rPr>
          <w:lang w:val="fr-FR"/>
        </w:rPr>
      </w:pPr>
      <w:r w:rsidRPr="004C7F5F">
        <w:rPr>
          <w:lang w:val="fr-FR"/>
        </w:rPr>
        <w:t>Le 4</w:t>
      </w:r>
      <w:r w:rsidRPr="004C7F5F">
        <w:rPr>
          <w:vertAlign w:val="superscript"/>
          <w:lang w:val="fr-FR"/>
        </w:rPr>
        <w:t>ème</w:t>
      </w:r>
      <w:r w:rsidRPr="004C7F5F">
        <w:rPr>
          <w:lang w:val="fr-FR"/>
        </w:rPr>
        <w:t xml:space="preserve"> objectif spécifique (composante 4)</w:t>
      </w:r>
      <w:r w:rsidR="00FD5A2A" w:rsidRPr="004C7F5F">
        <w:rPr>
          <w:lang w:val="fr-FR"/>
        </w:rPr>
        <w:t xml:space="preserve"> reçoit la note </w:t>
      </w:r>
      <w:r w:rsidR="00761C83" w:rsidRPr="004C7F5F">
        <w:rPr>
          <w:u w:val="single"/>
          <w:lang w:val="fr-FR"/>
        </w:rPr>
        <w:t xml:space="preserve">MODEREMENT </w:t>
      </w:r>
      <w:r w:rsidR="00FD5A2A" w:rsidRPr="004C7F5F">
        <w:rPr>
          <w:u w:val="single"/>
          <w:lang w:val="fr-FR"/>
        </w:rPr>
        <w:t>SATISFAISANT</w:t>
      </w:r>
      <w:r w:rsidR="00FD5A2A" w:rsidRPr="004C7F5F">
        <w:rPr>
          <w:lang w:val="fr-FR"/>
        </w:rPr>
        <w:t xml:space="preserve"> grâce aux efforts fourni par l’équipe du projet ainsi que les partenaires impliqués dans l’exécution du projet. Malgré le retard, le personnel a été recruté, l’unité de gestion mise en place avec un </w:t>
      </w:r>
      <w:r w:rsidR="00761C83">
        <w:rPr>
          <w:lang w:val="fr-FR"/>
        </w:rPr>
        <w:t xml:space="preserve">peu de </w:t>
      </w:r>
      <w:r w:rsidR="00FD5A2A" w:rsidRPr="004C7F5F">
        <w:rPr>
          <w:lang w:val="fr-FR"/>
        </w:rPr>
        <w:t>suivi sur le terrain avec à la clé un rapport sur la revue de d’exécution (PIR)</w:t>
      </w:r>
      <w:r w:rsidR="00761C83">
        <w:rPr>
          <w:lang w:val="fr-FR"/>
        </w:rPr>
        <w:t xml:space="preserve"> par le PNUD</w:t>
      </w:r>
      <w:r w:rsidR="00FD5A2A" w:rsidRPr="004C7F5F">
        <w:rPr>
          <w:lang w:val="fr-FR"/>
        </w:rPr>
        <w:t>.</w:t>
      </w:r>
      <w:r w:rsidR="00761C83">
        <w:rPr>
          <w:lang w:val="fr-FR"/>
        </w:rPr>
        <w:t xml:space="preserve"> A cet effet, il serait important que le PNUD puisse augmenter le nombre de déplacement sur le terrain dans le cadre du suivi rapproché du projet. </w:t>
      </w:r>
      <w:r w:rsidR="00FD5A2A" w:rsidRPr="004C7F5F">
        <w:rPr>
          <w:lang w:val="fr-FR"/>
        </w:rPr>
        <w:t xml:space="preserve"> </w:t>
      </w:r>
    </w:p>
    <w:p w:rsidR="006B4402" w:rsidRPr="004C7F5F" w:rsidRDefault="006B4402" w:rsidP="006555F6">
      <w:pPr>
        <w:pStyle w:val="Titre3"/>
        <w:numPr>
          <w:ilvl w:val="2"/>
          <w:numId w:val="7"/>
        </w:numPr>
        <w:rPr>
          <w:rFonts w:asciiTheme="minorHAnsi" w:eastAsia="Times New Roman" w:hAnsiTheme="minorHAnsi"/>
          <w:lang w:val="fr-FR"/>
        </w:rPr>
      </w:pPr>
      <w:bookmarkStart w:id="53" w:name="_Toc447100947"/>
      <w:r w:rsidRPr="004C7F5F">
        <w:rPr>
          <w:rFonts w:asciiTheme="minorHAnsi" w:hAnsiTheme="minorHAnsi"/>
          <w:lang w:val="fr-FR"/>
        </w:rPr>
        <w:t>Pertinence(*)</w:t>
      </w:r>
      <w:bookmarkEnd w:id="53"/>
    </w:p>
    <w:p w:rsidR="006B4402" w:rsidRPr="004C7F5F" w:rsidRDefault="006B4402" w:rsidP="00147A09">
      <w:pPr>
        <w:pStyle w:val="Sansinterligne"/>
        <w:jc w:val="both"/>
        <w:rPr>
          <w:lang w:val="fr-FR"/>
        </w:rPr>
      </w:pPr>
    </w:p>
    <w:p w:rsidR="00647523" w:rsidRPr="004C7F5F" w:rsidRDefault="00147A09" w:rsidP="00DC768A">
      <w:pPr>
        <w:pStyle w:val="Sansinterligne"/>
        <w:jc w:val="both"/>
        <w:rPr>
          <w:lang w:val="fr-FR"/>
        </w:rPr>
      </w:pPr>
      <w:r w:rsidRPr="004C7F5F">
        <w:rPr>
          <w:lang w:val="fr-FR"/>
        </w:rPr>
        <w:t xml:space="preserve">Sur le plan de la pertinence, la mission d’évaluation a vérifié la mesure dans laquelle le projet est en phase l’objectif principale du programme opérationnel/Stratégique du FEM et des priorités environnementales locales, nationales et régionales. Le programme opérationnel du FEM concerné est la conservation de la biodiversité. </w:t>
      </w:r>
    </w:p>
    <w:p w:rsidR="00647523" w:rsidRPr="004C7F5F" w:rsidRDefault="00647523" w:rsidP="00DC768A">
      <w:pPr>
        <w:pStyle w:val="Sansinterligne"/>
        <w:jc w:val="both"/>
        <w:rPr>
          <w:lang w:val="fr-FR"/>
        </w:rPr>
      </w:pPr>
    </w:p>
    <w:p w:rsidR="00067D30" w:rsidRDefault="00147A09" w:rsidP="00DC768A">
      <w:pPr>
        <w:pStyle w:val="Sansinterligne"/>
        <w:jc w:val="both"/>
        <w:rPr>
          <w:lang w:val="fr-FR"/>
        </w:rPr>
      </w:pPr>
      <w:r w:rsidRPr="004C7F5F">
        <w:rPr>
          <w:lang w:val="fr-FR"/>
        </w:rPr>
        <w:t xml:space="preserve">La stratégie est d’appuyer un système efficace de gestion des aires protégées maritimes et la prise en compte de la dimension environnementale et énergétique dans le processus de développement. </w:t>
      </w:r>
    </w:p>
    <w:p w:rsidR="00067D30" w:rsidRDefault="00067D30" w:rsidP="00DC768A">
      <w:pPr>
        <w:pStyle w:val="Sansinterligne"/>
        <w:jc w:val="both"/>
        <w:rPr>
          <w:lang w:val="fr-FR"/>
        </w:rPr>
      </w:pPr>
    </w:p>
    <w:p w:rsidR="00844DAE" w:rsidRPr="004C7F5F" w:rsidRDefault="00DC768A" w:rsidP="00DC768A">
      <w:pPr>
        <w:pStyle w:val="Sansinterligne"/>
        <w:jc w:val="both"/>
        <w:rPr>
          <w:lang w:val="fr-FR"/>
        </w:rPr>
      </w:pPr>
      <w:r w:rsidRPr="004C7F5F">
        <w:rPr>
          <w:lang w:val="fr-FR"/>
        </w:rPr>
        <w:t xml:space="preserve">Donc, le projet </w:t>
      </w:r>
      <w:r w:rsidR="00067D30">
        <w:rPr>
          <w:lang w:val="fr-FR"/>
        </w:rPr>
        <w:t xml:space="preserve">est </w:t>
      </w:r>
      <w:r w:rsidRPr="004C7F5F">
        <w:rPr>
          <w:lang w:val="fr-FR"/>
        </w:rPr>
        <w:t xml:space="preserve">vraiment </w:t>
      </w:r>
      <w:r w:rsidRPr="004C7F5F">
        <w:rPr>
          <w:u w:val="single"/>
          <w:lang w:val="fr-FR"/>
        </w:rPr>
        <w:t>PERTINENT</w:t>
      </w:r>
      <w:r w:rsidRPr="004C7F5F">
        <w:rPr>
          <w:lang w:val="fr-FR"/>
        </w:rPr>
        <w:t xml:space="preserve"> (P)</w:t>
      </w:r>
      <w:r w:rsidR="00147A09" w:rsidRPr="004C7F5F">
        <w:rPr>
          <w:lang w:val="fr-FR"/>
        </w:rPr>
        <w:t xml:space="preserve">  </w:t>
      </w:r>
    </w:p>
    <w:p w:rsidR="00DC768A" w:rsidRPr="004C7F5F" w:rsidRDefault="00DC768A" w:rsidP="00DC768A">
      <w:pPr>
        <w:pStyle w:val="Sansinterligne"/>
        <w:jc w:val="both"/>
        <w:rPr>
          <w:lang w:val="fr-FR"/>
        </w:rPr>
      </w:pPr>
    </w:p>
    <w:p w:rsidR="00647523" w:rsidRPr="004C7F5F" w:rsidRDefault="00647523" w:rsidP="00DC768A">
      <w:pPr>
        <w:pStyle w:val="Sansinterligne"/>
        <w:jc w:val="both"/>
        <w:rPr>
          <w:lang w:val="fr-FR"/>
        </w:rPr>
      </w:pPr>
    </w:p>
    <w:p w:rsidR="006B4402" w:rsidRPr="004C7F5F" w:rsidRDefault="006B4402" w:rsidP="001E57DB">
      <w:pPr>
        <w:pStyle w:val="Titre3"/>
        <w:numPr>
          <w:ilvl w:val="2"/>
          <w:numId w:val="7"/>
        </w:numPr>
        <w:rPr>
          <w:rFonts w:asciiTheme="minorHAnsi" w:eastAsia="Times New Roman" w:hAnsiTheme="minorHAnsi"/>
          <w:lang w:val="fr-FR"/>
        </w:rPr>
      </w:pPr>
      <w:bookmarkStart w:id="54" w:name="_Toc447100948"/>
      <w:r w:rsidRPr="004C7F5F">
        <w:rPr>
          <w:rFonts w:asciiTheme="minorHAnsi" w:hAnsiTheme="minorHAnsi"/>
          <w:lang w:val="fr-FR"/>
        </w:rPr>
        <w:lastRenderedPageBreak/>
        <w:t xml:space="preserve">Efficacité </w:t>
      </w:r>
      <w:r w:rsidR="00B01785" w:rsidRPr="004C7F5F">
        <w:rPr>
          <w:rFonts w:asciiTheme="minorHAnsi" w:hAnsiTheme="minorHAnsi"/>
          <w:lang w:val="fr-FR"/>
        </w:rPr>
        <w:t>et efficience</w:t>
      </w:r>
      <w:r w:rsidRPr="004C7F5F">
        <w:rPr>
          <w:rFonts w:asciiTheme="minorHAnsi" w:hAnsiTheme="minorHAnsi"/>
          <w:lang w:val="fr-FR"/>
        </w:rPr>
        <w:t xml:space="preserve"> (*)</w:t>
      </w:r>
      <w:bookmarkEnd w:id="54"/>
    </w:p>
    <w:p w:rsidR="00F21536" w:rsidRPr="004C7F5F" w:rsidRDefault="006233BF" w:rsidP="00647523">
      <w:pPr>
        <w:pStyle w:val="Sansinterligne"/>
        <w:jc w:val="both"/>
        <w:rPr>
          <w:lang w:val="fr-FR"/>
        </w:rPr>
      </w:pPr>
      <w:r w:rsidRPr="004C7F5F">
        <w:rPr>
          <w:lang w:val="fr-FR"/>
        </w:rPr>
        <w:t>L’</w:t>
      </w:r>
      <w:r w:rsidRPr="004C7F5F">
        <w:rPr>
          <w:b/>
          <w:lang w:val="fr-FR"/>
        </w:rPr>
        <w:t>efficacité</w:t>
      </w:r>
      <w:r w:rsidRPr="004C7F5F">
        <w:rPr>
          <w:lang w:val="fr-FR"/>
        </w:rPr>
        <w:t xml:space="preserve"> comme indiqué précédemment a été déterminé en évaluant la mesure dans laquelle les résultats et les objectifs ont été atteints. Ainsi, suivant les discussions, la note </w:t>
      </w:r>
      <w:r w:rsidR="00A85ED6" w:rsidRPr="00A85ED6">
        <w:rPr>
          <w:u w:val="single"/>
          <w:lang w:val="fr-FR"/>
        </w:rPr>
        <w:t xml:space="preserve">MODEREMENT </w:t>
      </w:r>
      <w:r w:rsidRPr="00A85ED6">
        <w:rPr>
          <w:u w:val="single"/>
          <w:lang w:val="fr-FR"/>
        </w:rPr>
        <w:t>SATISFAISANT</w:t>
      </w:r>
      <w:r w:rsidRPr="004C7F5F">
        <w:rPr>
          <w:lang w:val="fr-FR"/>
        </w:rPr>
        <w:t xml:space="preserve"> été attribuée à ce</w:t>
      </w:r>
      <w:r w:rsidR="00B01785" w:rsidRPr="004C7F5F">
        <w:rPr>
          <w:lang w:val="fr-FR"/>
        </w:rPr>
        <w:t>tte section</w:t>
      </w:r>
      <w:r w:rsidRPr="004C7F5F">
        <w:rPr>
          <w:lang w:val="fr-FR"/>
        </w:rPr>
        <w:t xml:space="preserve">. </w:t>
      </w:r>
    </w:p>
    <w:p w:rsidR="00B01785" w:rsidRPr="004C7F5F" w:rsidRDefault="00B01785" w:rsidP="001E57DB">
      <w:pPr>
        <w:pStyle w:val="Sansinterligne"/>
        <w:rPr>
          <w:lang w:val="fr-FR"/>
        </w:rPr>
      </w:pPr>
    </w:p>
    <w:p w:rsidR="00B01785" w:rsidRPr="004C7F5F" w:rsidRDefault="006B4402" w:rsidP="00B01785">
      <w:pPr>
        <w:pStyle w:val="Titre3"/>
        <w:numPr>
          <w:ilvl w:val="2"/>
          <w:numId w:val="7"/>
        </w:numPr>
        <w:rPr>
          <w:rFonts w:asciiTheme="minorHAnsi" w:eastAsia="Times New Roman" w:hAnsiTheme="minorHAnsi"/>
          <w:lang w:val="fr-FR"/>
        </w:rPr>
      </w:pPr>
      <w:bookmarkStart w:id="55" w:name="_Toc447100949"/>
      <w:r w:rsidRPr="004C7F5F">
        <w:rPr>
          <w:rFonts w:asciiTheme="minorHAnsi" w:hAnsiTheme="minorHAnsi"/>
          <w:lang w:val="fr-FR"/>
        </w:rPr>
        <w:t>Efficience (*)</w:t>
      </w:r>
      <w:bookmarkEnd w:id="55"/>
    </w:p>
    <w:p w:rsidR="006B4402" w:rsidRPr="004C7F5F" w:rsidRDefault="00B01785" w:rsidP="00647523">
      <w:pPr>
        <w:pStyle w:val="Sansinterligne"/>
        <w:jc w:val="both"/>
        <w:rPr>
          <w:lang w:val="fr-FR"/>
        </w:rPr>
      </w:pPr>
      <w:r w:rsidRPr="004C7F5F">
        <w:rPr>
          <w:lang w:val="fr-FR"/>
        </w:rPr>
        <w:t>L’</w:t>
      </w:r>
      <w:r w:rsidRPr="004C7F5F">
        <w:rPr>
          <w:b/>
          <w:lang w:val="fr-FR"/>
        </w:rPr>
        <w:t>efficience</w:t>
      </w:r>
      <w:r w:rsidRPr="004C7F5F">
        <w:rPr>
          <w:lang w:val="fr-FR"/>
        </w:rPr>
        <w:t xml:space="preserve"> quant à lui après évaluation comme indiqué plus haut a aussi été bénéficié de la note </w:t>
      </w:r>
      <w:r w:rsidR="00A85ED6" w:rsidRPr="00A85ED6">
        <w:rPr>
          <w:u w:val="single"/>
          <w:lang w:val="fr-FR"/>
        </w:rPr>
        <w:t xml:space="preserve">MODEREMENT </w:t>
      </w:r>
      <w:r w:rsidRPr="004C7F5F">
        <w:rPr>
          <w:u w:val="single"/>
          <w:lang w:val="fr-FR"/>
        </w:rPr>
        <w:t>SATISFAISANT,</w:t>
      </w:r>
      <w:r w:rsidRPr="004C7F5F">
        <w:rPr>
          <w:lang w:val="fr-FR"/>
        </w:rPr>
        <w:t xml:space="preserve"> au regard des efforts important fourni par l’équipe du projet en si peu de temps pour atteindre certains résultats malgré le retard et l’insuffisance de ressource financière, ainsi que le suivi des standard internationa</w:t>
      </w:r>
      <w:r w:rsidR="00647523" w:rsidRPr="004C7F5F">
        <w:rPr>
          <w:lang w:val="fr-FR"/>
        </w:rPr>
        <w:t xml:space="preserve">ux dans l’exécution du projet. </w:t>
      </w:r>
    </w:p>
    <w:p w:rsidR="00D43A08" w:rsidRPr="004C7F5F" w:rsidRDefault="00D43A08" w:rsidP="001E57DB">
      <w:pPr>
        <w:pStyle w:val="Sansinterligne"/>
        <w:rPr>
          <w:lang w:val="fr-FR"/>
        </w:rPr>
      </w:pPr>
    </w:p>
    <w:p w:rsidR="006B4402" w:rsidRPr="004C7F5F" w:rsidRDefault="006B4402" w:rsidP="00647523">
      <w:pPr>
        <w:pStyle w:val="Titre3"/>
        <w:numPr>
          <w:ilvl w:val="2"/>
          <w:numId w:val="7"/>
        </w:numPr>
        <w:rPr>
          <w:rFonts w:asciiTheme="minorHAnsi" w:hAnsiTheme="minorHAnsi"/>
          <w:lang w:val="fr-FR"/>
        </w:rPr>
      </w:pPr>
      <w:bookmarkStart w:id="56" w:name="_Toc447100950"/>
      <w:r w:rsidRPr="004C7F5F">
        <w:rPr>
          <w:rFonts w:asciiTheme="minorHAnsi" w:hAnsiTheme="minorHAnsi"/>
          <w:lang w:val="fr-FR"/>
        </w:rPr>
        <w:t>Appropriation par le pays</w:t>
      </w:r>
      <w:bookmarkEnd w:id="56"/>
    </w:p>
    <w:p w:rsidR="00D43A08" w:rsidRPr="004C7F5F" w:rsidRDefault="00D43A08" w:rsidP="00D43A08">
      <w:pPr>
        <w:pStyle w:val="Sansinterligne"/>
        <w:jc w:val="both"/>
        <w:rPr>
          <w:lang w:val="fr-FR"/>
        </w:rPr>
      </w:pPr>
      <w:r w:rsidRPr="004C7F5F">
        <w:rPr>
          <w:lang w:val="fr-FR"/>
        </w:rPr>
        <w:t xml:space="preserve">Malgré quelque effort déployés, l’appropriation par le pays n’est pas encore totalement effective et demande un peu de temps et la mise en place d’une stratégie de communication en faveur de toutes les partie prenantes pour faciliter ce processus tant au niveau national que local. Ceci commencera d’abord par la signature du décret sur les AMP pour marquer une reconnaissance véritable de l’Etat rendre légale les nouvelles dispositions sur les AMP. </w:t>
      </w:r>
    </w:p>
    <w:p w:rsidR="00844DAE" w:rsidRPr="004C7F5F" w:rsidRDefault="00844DAE" w:rsidP="001E57DB">
      <w:pPr>
        <w:pStyle w:val="Sansinterligne"/>
        <w:rPr>
          <w:lang w:val="fr-FR"/>
        </w:rPr>
      </w:pPr>
    </w:p>
    <w:p w:rsidR="006B4402" w:rsidRPr="004C7F5F" w:rsidRDefault="006B4402" w:rsidP="006555F6">
      <w:pPr>
        <w:pStyle w:val="Titre3"/>
        <w:numPr>
          <w:ilvl w:val="2"/>
          <w:numId w:val="7"/>
        </w:numPr>
        <w:rPr>
          <w:rFonts w:asciiTheme="minorHAnsi" w:eastAsia="Times New Roman" w:hAnsiTheme="minorHAnsi"/>
          <w:lang w:val="fr-FR"/>
        </w:rPr>
      </w:pPr>
      <w:bookmarkStart w:id="57" w:name="_Toc447100951"/>
      <w:r w:rsidRPr="004C7F5F">
        <w:rPr>
          <w:rFonts w:asciiTheme="minorHAnsi" w:hAnsiTheme="minorHAnsi"/>
          <w:lang w:val="fr-FR"/>
        </w:rPr>
        <w:t>Intégration</w:t>
      </w:r>
      <w:bookmarkEnd w:id="57"/>
    </w:p>
    <w:p w:rsidR="00C937B9" w:rsidRPr="004C7F5F" w:rsidRDefault="00C937B9" w:rsidP="007137A5">
      <w:pPr>
        <w:pStyle w:val="Sansinterligne"/>
        <w:jc w:val="both"/>
        <w:rPr>
          <w:lang w:val="fr-FR"/>
        </w:rPr>
      </w:pPr>
      <w:r w:rsidRPr="004C7F5F">
        <w:rPr>
          <w:lang w:val="fr-FR"/>
        </w:rPr>
        <w:t xml:space="preserve">Le projet cadre bien avec le programme – cadre du PNUD signé avec le gouvernement de Djibouti et est un projet bien intégré impliquant d’une part les problèmes de lutte contre l’extrême pauvreté des populations et la conservation de la biodiversité. Ceci s’intègre également avec la gouvernance, la prévention des catastrophes naturelles et l’aspect genre (équité homme-femme). </w:t>
      </w:r>
    </w:p>
    <w:p w:rsidR="00A74E50" w:rsidRPr="004C7F5F" w:rsidRDefault="006B4402" w:rsidP="007137A5">
      <w:pPr>
        <w:pStyle w:val="Titre3"/>
        <w:numPr>
          <w:ilvl w:val="2"/>
          <w:numId w:val="7"/>
        </w:numPr>
        <w:rPr>
          <w:rFonts w:asciiTheme="minorHAnsi" w:eastAsia="Times New Roman" w:hAnsiTheme="minorHAnsi"/>
          <w:lang w:val="fr-FR"/>
        </w:rPr>
      </w:pPr>
      <w:bookmarkStart w:id="58" w:name="_Toc447100952"/>
      <w:r w:rsidRPr="004C7F5F">
        <w:rPr>
          <w:rFonts w:asciiTheme="minorHAnsi" w:hAnsiTheme="minorHAnsi"/>
          <w:lang w:val="fr-FR"/>
        </w:rPr>
        <w:t xml:space="preserve">Durabilité : </w:t>
      </w:r>
      <w:r w:rsidRPr="004C7F5F">
        <w:rPr>
          <w:rFonts w:asciiTheme="minorHAnsi" w:eastAsia="Times New Roman" w:hAnsiTheme="minorHAnsi"/>
          <w:lang w:val="fr-FR"/>
        </w:rPr>
        <w:t>les ressources financières (*),</w:t>
      </w:r>
      <w:r w:rsidRPr="004C7F5F">
        <w:rPr>
          <w:rFonts w:asciiTheme="minorHAnsi" w:hAnsiTheme="minorHAnsi"/>
          <w:lang w:val="fr-FR"/>
        </w:rPr>
        <w:t xml:space="preserve"> sociopolitique</w:t>
      </w:r>
      <w:r w:rsidRPr="004C7F5F">
        <w:rPr>
          <w:rFonts w:asciiTheme="minorHAnsi" w:eastAsia="Times New Roman" w:hAnsiTheme="minorHAnsi"/>
          <w:lang w:val="fr-FR"/>
        </w:rPr>
        <w:t xml:space="preserve"> (*), </w:t>
      </w:r>
      <w:r w:rsidRPr="004C7F5F">
        <w:rPr>
          <w:rFonts w:asciiTheme="minorHAnsi" w:hAnsiTheme="minorHAnsi"/>
          <w:lang w:val="fr-FR"/>
        </w:rPr>
        <w:t>cadre institutionnel et gouvernance </w:t>
      </w:r>
      <w:r w:rsidRPr="004C7F5F">
        <w:rPr>
          <w:rFonts w:asciiTheme="minorHAnsi" w:eastAsia="Times New Roman" w:hAnsiTheme="minorHAnsi"/>
          <w:lang w:val="fr-FR"/>
        </w:rPr>
        <w:t>(*), l'environnement (*),</w:t>
      </w:r>
      <w:r w:rsidRPr="004C7F5F">
        <w:rPr>
          <w:rFonts w:asciiTheme="minorHAnsi" w:hAnsiTheme="minorHAnsi"/>
          <w:lang w:val="fr-FR"/>
        </w:rPr>
        <w:t xml:space="preserve"> et probabilité globale de la durabilité (*)</w:t>
      </w:r>
      <w:bookmarkEnd w:id="58"/>
    </w:p>
    <w:p w:rsidR="006B4402" w:rsidRPr="004C7F5F" w:rsidRDefault="009B6A0E" w:rsidP="00A74E50">
      <w:pPr>
        <w:pStyle w:val="Sansinterligne"/>
        <w:jc w:val="both"/>
        <w:rPr>
          <w:lang w:val="fr-FR"/>
        </w:rPr>
      </w:pPr>
      <w:r w:rsidRPr="004C7F5F">
        <w:rPr>
          <w:lang w:val="fr-FR"/>
        </w:rPr>
        <w:t xml:space="preserve">La durabilité devrait simultanément étudier les questions de capacités, de financement et celles institutionnelles tout comme l’appropriation par les parties prenantes des impacts et bénéfices du projet. Quatre critères ont été utilisés pour évaluer la durabilité : capacités des parties prenantes, mécanismes financiers et économiques en place pour assurer la continuité, mise en place ou existence d’éléments de mesure organisationnelle pour continuer à prendre leurs responsabilités et le cadre législatif en place pour assurer que les impacts du projet pourront continuer.  </w:t>
      </w:r>
    </w:p>
    <w:p w:rsidR="003F4A8B" w:rsidRPr="004C7F5F" w:rsidRDefault="003F4A8B" w:rsidP="00A74E50">
      <w:pPr>
        <w:pStyle w:val="Sansinterligne"/>
        <w:jc w:val="both"/>
        <w:rPr>
          <w:lang w:val="fr-FR"/>
        </w:rPr>
      </w:pPr>
    </w:p>
    <w:p w:rsidR="003F4A8B" w:rsidRPr="004C7F5F" w:rsidRDefault="009B6A0E" w:rsidP="00647523">
      <w:pPr>
        <w:pStyle w:val="Sansinterligne"/>
        <w:jc w:val="both"/>
        <w:rPr>
          <w:lang w:val="fr-FR"/>
        </w:rPr>
      </w:pPr>
      <w:r w:rsidRPr="004C7F5F">
        <w:rPr>
          <w:lang w:val="fr-FR"/>
        </w:rPr>
        <w:t xml:space="preserve">A cet effet, il faut noter ici qu’au niveau local, les comités de veille, de sages et le comité régional ont été créés mais ne dispose pas suffisamment de capacités pour fonctionner de manière autonome. Les organisations du secteur privé </w:t>
      </w:r>
      <w:r w:rsidR="00A74E50" w:rsidRPr="004C7F5F">
        <w:rPr>
          <w:lang w:val="fr-FR"/>
        </w:rPr>
        <w:t xml:space="preserve">n’ont encore aucun engagement concret face à la situation et le cadre légale n’est pas encore entièrement établi. </w:t>
      </w:r>
    </w:p>
    <w:p w:rsidR="003B6611" w:rsidRPr="004C7F5F" w:rsidRDefault="006B4402" w:rsidP="006555F6">
      <w:pPr>
        <w:pStyle w:val="Titre3"/>
        <w:numPr>
          <w:ilvl w:val="2"/>
          <w:numId w:val="7"/>
        </w:numPr>
        <w:rPr>
          <w:rFonts w:asciiTheme="minorHAnsi" w:hAnsiTheme="minorHAnsi"/>
          <w:lang w:val="fr-FR"/>
        </w:rPr>
      </w:pPr>
      <w:bookmarkStart w:id="59" w:name="_Toc447100953"/>
      <w:r w:rsidRPr="004C7F5F">
        <w:rPr>
          <w:rFonts w:asciiTheme="minorHAnsi" w:hAnsiTheme="minorHAnsi"/>
          <w:lang w:val="fr-FR"/>
        </w:rPr>
        <w:t>Impact</w:t>
      </w:r>
      <w:bookmarkEnd w:id="59"/>
    </w:p>
    <w:p w:rsidR="003B6611" w:rsidRPr="004C7F5F" w:rsidRDefault="00A74E50" w:rsidP="004E52C0">
      <w:pPr>
        <w:pStyle w:val="Sansinterligne"/>
        <w:jc w:val="both"/>
        <w:rPr>
          <w:lang w:val="fr-FR"/>
        </w:rPr>
      </w:pPr>
      <w:r w:rsidRPr="004C7F5F">
        <w:rPr>
          <w:lang w:val="fr-FR"/>
        </w:rPr>
        <w:t>Du point de vue de l’impact, quelques facteurs ont contrarié l’impact du projet d’être plus palpable</w:t>
      </w:r>
      <w:r w:rsidR="00B729E7" w:rsidRPr="004C7F5F">
        <w:rPr>
          <w:lang w:val="fr-FR"/>
        </w:rPr>
        <w:t xml:space="preserve"> et visible à court terme</w:t>
      </w:r>
      <w:r w:rsidRPr="004C7F5F">
        <w:rPr>
          <w:lang w:val="fr-FR"/>
        </w:rPr>
        <w:t xml:space="preserve"> : </w:t>
      </w:r>
    </w:p>
    <w:p w:rsidR="00A74E50" w:rsidRPr="004C7F5F" w:rsidRDefault="00B729E7" w:rsidP="00535F19">
      <w:pPr>
        <w:pStyle w:val="Paragraphedeliste"/>
        <w:numPr>
          <w:ilvl w:val="0"/>
          <w:numId w:val="37"/>
        </w:numPr>
        <w:jc w:val="both"/>
        <w:rPr>
          <w:rFonts w:asciiTheme="minorHAnsi" w:hAnsiTheme="minorHAnsi" w:cs="Arial"/>
          <w:sz w:val="22"/>
          <w:szCs w:val="22"/>
        </w:rPr>
      </w:pPr>
      <w:r w:rsidRPr="004C7F5F">
        <w:rPr>
          <w:rFonts w:asciiTheme="minorHAnsi" w:hAnsiTheme="minorHAnsi" w:cs="Arial"/>
          <w:sz w:val="22"/>
          <w:szCs w:val="22"/>
        </w:rPr>
        <w:t>A</w:t>
      </w:r>
      <w:r w:rsidR="00226EFB" w:rsidRPr="004C7F5F">
        <w:rPr>
          <w:rFonts w:asciiTheme="minorHAnsi" w:hAnsiTheme="minorHAnsi" w:cs="Arial"/>
          <w:sz w:val="22"/>
          <w:szCs w:val="22"/>
        </w:rPr>
        <w:t xml:space="preserve">ppropriation </w:t>
      </w:r>
      <w:r w:rsidR="00A74E50" w:rsidRPr="004C7F5F">
        <w:rPr>
          <w:rFonts w:asciiTheme="minorHAnsi" w:hAnsiTheme="minorHAnsi" w:cs="Arial"/>
          <w:sz w:val="22"/>
          <w:szCs w:val="22"/>
        </w:rPr>
        <w:t xml:space="preserve">non encore effective </w:t>
      </w:r>
      <w:r w:rsidR="00226EFB" w:rsidRPr="004C7F5F">
        <w:rPr>
          <w:rFonts w:asciiTheme="minorHAnsi" w:hAnsiTheme="minorHAnsi" w:cs="Arial"/>
          <w:sz w:val="22"/>
          <w:szCs w:val="22"/>
        </w:rPr>
        <w:t>du</w:t>
      </w:r>
      <w:r w:rsidR="00A74E50" w:rsidRPr="004C7F5F">
        <w:rPr>
          <w:rFonts w:asciiTheme="minorHAnsi" w:hAnsiTheme="minorHAnsi" w:cs="Arial"/>
          <w:sz w:val="22"/>
          <w:szCs w:val="22"/>
        </w:rPr>
        <w:t xml:space="preserve"> </w:t>
      </w:r>
      <w:r w:rsidR="00226EFB" w:rsidRPr="004C7F5F">
        <w:rPr>
          <w:rFonts w:asciiTheme="minorHAnsi" w:hAnsiTheme="minorHAnsi" w:cs="Arial"/>
          <w:sz w:val="22"/>
          <w:szCs w:val="22"/>
        </w:rPr>
        <w:t xml:space="preserve">projet par </w:t>
      </w:r>
      <w:r w:rsidRPr="004C7F5F">
        <w:rPr>
          <w:rFonts w:asciiTheme="minorHAnsi" w:hAnsiTheme="minorHAnsi" w:cs="Arial"/>
          <w:sz w:val="22"/>
          <w:szCs w:val="22"/>
        </w:rPr>
        <w:t xml:space="preserve">toutes les </w:t>
      </w:r>
      <w:r w:rsidR="00226EFB" w:rsidRPr="004C7F5F">
        <w:rPr>
          <w:rFonts w:asciiTheme="minorHAnsi" w:hAnsiTheme="minorHAnsi" w:cs="Arial"/>
          <w:sz w:val="22"/>
          <w:szCs w:val="22"/>
        </w:rPr>
        <w:t>partie</w:t>
      </w:r>
      <w:r w:rsidRPr="004C7F5F">
        <w:rPr>
          <w:rFonts w:asciiTheme="minorHAnsi" w:hAnsiTheme="minorHAnsi" w:cs="Arial"/>
          <w:sz w:val="22"/>
          <w:szCs w:val="22"/>
        </w:rPr>
        <w:t>s prenantes</w:t>
      </w:r>
      <w:r w:rsidR="00226EFB" w:rsidRPr="004C7F5F">
        <w:rPr>
          <w:rFonts w:asciiTheme="minorHAnsi" w:hAnsiTheme="minorHAnsi" w:cs="Arial"/>
          <w:sz w:val="22"/>
          <w:szCs w:val="22"/>
        </w:rPr>
        <w:t xml:space="preserve"> nationale</w:t>
      </w:r>
      <w:r w:rsidRPr="004C7F5F">
        <w:rPr>
          <w:rFonts w:asciiTheme="minorHAnsi" w:hAnsiTheme="minorHAnsi" w:cs="Arial"/>
          <w:sz w:val="22"/>
          <w:szCs w:val="22"/>
        </w:rPr>
        <w:t>s</w:t>
      </w:r>
      <w:r w:rsidR="00226EFB" w:rsidRPr="004C7F5F">
        <w:rPr>
          <w:rFonts w:asciiTheme="minorHAnsi" w:hAnsiTheme="minorHAnsi" w:cs="Arial"/>
          <w:sz w:val="22"/>
          <w:szCs w:val="22"/>
        </w:rPr>
        <w:t xml:space="preserve">, </w:t>
      </w:r>
    </w:p>
    <w:p w:rsidR="00B729E7" w:rsidRPr="004C7F5F" w:rsidRDefault="00B729E7" w:rsidP="00535F19">
      <w:pPr>
        <w:pStyle w:val="Paragraphedeliste"/>
        <w:numPr>
          <w:ilvl w:val="0"/>
          <w:numId w:val="37"/>
        </w:numPr>
        <w:jc w:val="both"/>
        <w:rPr>
          <w:rFonts w:asciiTheme="minorHAnsi" w:hAnsiTheme="minorHAnsi" w:cs="Arial"/>
          <w:sz w:val="22"/>
          <w:szCs w:val="22"/>
        </w:rPr>
      </w:pPr>
      <w:r w:rsidRPr="004C7F5F">
        <w:rPr>
          <w:rFonts w:asciiTheme="minorHAnsi" w:hAnsiTheme="minorHAnsi" w:cs="Arial"/>
          <w:sz w:val="22"/>
          <w:szCs w:val="22"/>
        </w:rPr>
        <w:t>N</w:t>
      </w:r>
      <w:r w:rsidR="00226EFB" w:rsidRPr="004C7F5F">
        <w:rPr>
          <w:rFonts w:asciiTheme="minorHAnsi" w:hAnsiTheme="minorHAnsi" w:cs="Arial"/>
          <w:sz w:val="22"/>
          <w:szCs w:val="22"/>
        </w:rPr>
        <w:t>on adoption par</w:t>
      </w:r>
      <w:r w:rsidR="00A74E50" w:rsidRPr="004C7F5F">
        <w:rPr>
          <w:rFonts w:asciiTheme="minorHAnsi" w:hAnsiTheme="minorHAnsi" w:cs="Arial"/>
          <w:sz w:val="22"/>
          <w:szCs w:val="22"/>
        </w:rPr>
        <w:t xml:space="preserve"> </w:t>
      </w:r>
      <w:r w:rsidR="00226EFB" w:rsidRPr="004C7F5F">
        <w:rPr>
          <w:rFonts w:asciiTheme="minorHAnsi" w:hAnsiTheme="minorHAnsi" w:cs="Arial"/>
          <w:sz w:val="22"/>
          <w:szCs w:val="22"/>
        </w:rPr>
        <w:t xml:space="preserve">le gouvernement des documents importants </w:t>
      </w:r>
      <w:r w:rsidR="00A74E50" w:rsidRPr="004C7F5F">
        <w:rPr>
          <w:rFonts w:asciiTheme="minorHAnsi" w:hAnsiTheme="minorHAnsi" w:cs="Arial"/>
          <w:sz w:val="22"/>
          <w:szCs w:val="22"/>
        </w:rPr>
        <w:t xml:space="preserve">(Décret) </w:t>
      </w:r>
      <w:r w:rsidR="00226EFB" w:rsidRPr="004C7F5F">
        <w:rPr>
          <w:rFonts w:asciiTheme="minorHAnsi" w:hAnsiTheme="minorHAnsi" w:cs="Arial"/>
          <w:sz w:val="22"/>
          <w:szCs w:val="22"/>
        </w:rPr>
        <w:t xml:space="preserve">élaborés </w:t>
      </w:r>
      <w:r w:rsidR="00A74E50" w:rsidRPr="004C7F5F">
        <w:rPr>
          <w:rFonts w:asciiTheme="minorHAnsi" w:hAnsiTheme="minorHAnsi" w:cs="Arial"/>
          <w:sz w:val="22"/>
          <w:szCs w:val="22"/>
        </w:rPr>
        <w:t>sur les AMP</w:t>
      </w:r>
      <w:r w:rsidRPr="004C7F5F">
        <w:rPr>
          <w:rFonts w:asciiTheme="minorHAnsi" w:hAnsiTheme="minorHAnsi" w:cs="Arial"/>
          <w:sz w:val="22"/>
          <w:szCs w:val="22"/>
        </w:rPr>
        <w:t> ;</w:t>
      </w:r>
      <w:r w:rsidR="00E41E08" w:rsidRPr="004C7F5F">
        <w:rPr>
          <w:rFonts w:asciiTheme="minorHAnsi" w:hAnsiTheme="minorHAnsi" w:cs="Arial"/>
          <w:sz w:val="22"/>
          <w:szCs w:val="22"/>
        </w:rPr>
        <w:t xml:space="preserve"> </w:t>
      </w:r>
    </w:p>
    <w:p w:rsidR="00B729E7" w:rsidRPr="004C7F5F" w:rsidRDefault="00B729E7" w:rsidP="00B729E7">
      <w:pPr>
        <w:spacing w:after="0" w:line="240" w:lineRule="auto"/>
        <w:rPr>
          <w:rFonts w:eastAsia="Times New Roman" w:cs="Arial"/>
          <w:lang w:val="fr-FR" w:eastAsia="fr-FR" w:bidi="ar-SA"/>
        </w:rPr>
      </w:pPr>
    </w:p>
    <w:p w:rsidR="00C56D86" w:rsidRPr="004C7F5F" w:rsidRDefault="00B729E7" w:rsidP="007137A5">
      <w:pPr>
        <w:spacing w:after="0" w:line="240" w:lineRule="auto"/>
        <w:jc w:val="both"/>
        <w:rPr>
          <w:bCs/>
          <w:iCs/>
          <w:lang w:val="fr-FR"/>
        </w:rPr>
      </w:pPr>
      <w:r w:rsidRPr="004C7F5F">
        <w:rPr>
          <w:rFonts w:eastAsia="Times New Roman" w:cs="Arial"/>
          <w:lang w:val="fr-FR" w:eastAsia="fr-FR" w:bidi="ar-SA"/>
        </w:rPr>
        <w:lastRenderedPageBreak/>
        <w:t xml:space="preserve">Néanmoins, avec la volonté </w:t>
      </w:r>
      <w:r w:rsidR="00E41E08" w:rsidRPr="004C7F5F">
        <w:rPr>
          <w:rFonts w:eastAsia="Times New Roman" w:cs="Arial"/>
          <w:lang w:val="fr-FR" w:eastAsia="fr-FR" w:bidi="ar-SA"/>
        </w:rPr>
        <w:t>affichée</w:t>
      </w:r>
      <w:r w:rsidRPr="004C7F5F">
        <w:rPr>
          <w:rFonts w:eastAsia="Times New Roman" w:cs="Arial"/>
          <w:lang w:val="fr-FR" w:eastAsia="fr-FR" w:bidi="ar-SA"/>
        </w:rPr>
        <w:t xml:space="preserve"> de toutes les parties, les bénéfices sont énormes et l’impact </w:t>
      </w:r>
      <w:r w:rsidR="00E41E08" w:rsidRPr="004C7F5F">
        <w:rPr>
          <w:rFonts w:eastAsia="Times New Roman" w:cs="Arial"/>
          <w:lang w:val="fr-FR" w:eastAsia="fr-FR" w:bidi="ar-SA"/>
        </w:rPr>
        <w:t xml:space="preserve">sur le long terme </w:t>
      </w:r>
      <w:r w:rsidRPr="004C7F5F">
        <w:rPr>
          <w:rFonts w:eastAsia="Times New Roman" w:cs="Arial"/>
          <w:lang w:val="fr-FR" w:eastAsia="fr-FR" w:bidi="ar-SA"/>
        </w:rPr>
        <w:t xml:space="preserve">sera plus visible dans le temps. </w:t>
      </w:r>
      <w:r w:rsidR="00C56D86" w:rsidRPr="004C7F5F">
        <w:rPr>
          <w:rFonts w:cs="Arial"/>
          <w:lang w:val="fr-FR"/>
        </w:rPr>
        <w:t xml:space="preserve">A travers le financement du FEM, le système des AMP </w:t>
      </w:r>
      <w:r w:rsidR="00E41E08" w:rsidRPr="004C7F5F">
        <w:rPr>
          <w:rFonts w:cs="Arial"/>
          <w:lang w:val="fr-FR"/>
        </w:rPr>
        <w:t>à</w:t>
      </w:r>
      <w:r w:rsidR="00C56D86" w:rsidRPr="004C7F5F">
        <w:rPr>
          <w:rFonts w:cs="Arial"/>
          <w:lang w:val="fr-FR"/>
        </w:rPr>
        <w:t xml:space="preserve"> Djibouti sera renforcé </w:t>
      </w:r>
      <w:r w:rsidR="00E41E08" w:rsidRPr="004C7F5F">
        <w:rPr>
          <w:rFonts w:cs="Arial"/>
          <w:lang w:val="fr-FR"/>
        </w:rPr>
        <w:t>à</w:t>
      </w:r>
      <w:r w:rsidR="00C56D86" w:rsidRPr="004C7F5F">
        <w:rPr>
          <w:rFonts w:cs="Arial"/>
          <w:lang w:val="fr-FR"/>
        </w:rPr>
        <w:t xml:space="preserve"> travers une gestion efficace et financièrement durable au niveau d’un réseau d’AMP </w:t>
      </w:r>
      <w:bookmarkStart w:id="60" w:name="_Toc170813950"/>
      <w:bookmarkStart w:id="61" w:name="_Toc119079429"/>
      <w:r w:rsidR="00C56D86" w:rsidRPr="004C7F5F">
        <w:rPr>
          <w:rFonts w:cs="Arial"/>
          <w:lang w:val="fr-FR"/>
        </w:rPr>
        <w:t xml:space="preserve">d’une superficie de 27,500 ha. Ceci sera accompagné par les mesures politiques nécessaires pour prendre des décisions urgentes et prioritaires relatifs à des problématiques qui menacent les AMP. </w:t>
      </w:r>
      <w:r w:rsidR="00444F76" w:rsidRPr="004C7F5F">
        <w:rPr>
          <w:rFonts w:cs="Arial"/>
          <w:lang w:val="fr-FR"/>
        </w:rPr>
        <w:t xml:space="preserve"> </w:t>
      </w:r>
      <w:r w:rsidR="00E41E08" w:rsidRPr="004C7F5F">
        <w:rPr>
          <w:rFonts w:eastAsia="Times New Roman" w:cs="Arial"/>
          <w:lang w:val="fr-FR" w:eastAsia="fr-FR" w:bidi="ar-SA"/>
        </w:rPr>
        <w:t xml:space="preserve">En plus, </w:t>
      </w:r>
      <w:bookmarkEnd w:id="60"/>
      <w:bookmarkEnd w:id="61"/>
      <w:r w:rsidR="00E41E08" w:rsidRPr="004C7F5F">
        <w:rPr>
          <w:bCs/>
          <w:iCs/>
          <w:u w:val="single"/>
          <w:lang w:val="fr-FR"/>
        </w:rPr>
        <w:t>l</w:t>
      </w:r>
      <w:r w:rsidR="00C56D86" w:rsidRPr="004C7F5F">
        <w:rPr>
          <w:bCs/>
          <w:iCs/>
          <w:lang w:val="fr-FR"/>
        </w:rPr>
        <w:t xml:space="preserve">e projet contribuera directement et indirectement </w:t>
      </w:r>
      <w:r w:rsidR="00E41E08" w:rsidRPr="004C7F5F">
        <w:rPr>
          <w:bCs/>
          <w:iCs/>
          <w:lang w:val="fr-FR"/>
        </w:rPr>
        <w:t>à</w:t>
      </w:r>
      <w:r w:rsidR="00C56D86" w:rsidRPr="004C7F5F">
        <w:rPr>
          <w:bCs/>
          <w:iCs/>
          <w:lang w:val="fr-FR"/>
        </w:rPr>
        <w:t xml:space="preserve"> assurer des bénéfices environnementaux globaux </w:t>
      </w:r>
      <w:r w:rsidR="00E41E08" w:rsidRPr="004C7F5F">
        <w:rPr>
          <w:bCs/>
          <w:iCs/>
          <w:lang w:val="fr-FR"/>
        </w:rPr>
        <w:t>à</w:t>
      </w:r>
      <w:r w:rsidR="00C56D86" w:rsidRPr="004C7F5F">
        <w:rPr>
          <w:bCs/>
          <w:iCs/>
          <w:lang w:val="fr-FR"/>
        </w:rPr>
        <w:t xml:space="preserve"> travers plusieurs mesures urgentes et stratégiques et qui soulagent les pressions qui menacent les AMP </w:t>
      </w:r>
      <w:r w:rsidR="00E41E08" w:rsidRPr="004C7F5F">
        <w:rPr>
          <w:bCs/>
          <w:iCs/>
          <w:lang w:val="fr-FR"/>
        </w:rPr>
        <w:t>à</w:t>
      </w:r>
      <w:r w:rsidR="00C56D86" w:rsidRPr="004C7F5F">
        <w:rPr>
          <w:bCs/>
          <w:iCs/>
          <w:lang w:val="fr-FR"/>
        </w:rPr>
        <w:t xml:space="preserve"> Djibouti. Les contributions les plus importantes du projet au niveau des bénéfices environnementaux globaux sont les suivants :</w:t>
      </w:r>
    </w:p>
    <w:p w:rsidR="00C56D86" w:rsidRPr="004C7F5F" w:rsidRDefault="00C56D86" w:rsidP="00535F19">
      <w:pPr>
        <w:numPr>
          <w:ilvl w:val="0"/>
          <w:numId w:val="15"/>
        </w:numPr>
        <w:spacing w:after="60" w:line="240" w:lineRule="auto"/>
        <w:jc w:val="both"/>
        <w:rPr>
          <w:lang w:val="fr-FR"/>
        </w:rPr>
      </w:pPr>
      <w:r w:rsidRPr="004C7F5F">
        <w:rPr>
          <w:bCs/>
          <w:iCs/>
          <w:lang w:val="fr-FR"/>
        </w:rPr>
        <w:t xml:space="preserve">Réduire la pression des menaces sur la biodiversité dans les AMP. </w:t>
      </w:r>
    </w:p>
    <w:p w:rsidR="00C56D86" w:rsidRPr="004C7F5F" w:rsidRDefault="00C56D86" w:rsidP="00535F19">
      <w:pPr>
        <w:numPr>
          <w:ilvl w:val="0"/>
          <w:numId w:val="15"/>
        </w:numPr>
        <w:spacing w:after="60" w:line="240" w:lineRule="auto"/>
        <w:jc w:val="both"/>
        <w:rPr>
          <w:bCs/>
          <w:iCs/>
          <w:lang w:val="fr-FR"/>
        </w:rPr>
      </w:pPr>
      <w:r w:rsidRPr="004C7F5F">
        <w:rPr>
          <w:lang w:val="fr-FR"/>
        </w:rPr>
        <w:t xml:space="preserve">Améliorer le statut de la biodiversité dans les AMP. </w:t>
      </w:r>
    </w:p>
    <w:p w:rsidR="00C56D86" w:rsidRPr="004C7F5F" w:rsidRDefault="00C56D86" w:rsidP="00535F19">
      <w:pPr>
        <w:numPr>
          <w:ilvl w:val="0"/>
          <w:numId w:val="15"/>
        </w:numPr>
        <w:spacing w:after="60" w:line="240" w:lineRule="auto"/>
        <w:jc w:val="both"/>
        <w:rPr>
          <w:iCs/>
          <w:lang w:val="fr-FR"/>
        </w:rPr>
      </w:pPr>
      <w:r w:rsidRPr="004C7F5F">
        <w:rPr>
          <w:lang w:val="fr-FR"/>
        </w:rPr>
        <w:t>Renforcer les capacités nationales de gestion des pressions sur la biodiversité</w:t>
      </w:r>
      <w:r w:rsidRPr="004C7F5F">
        <w:rPr>
          <w:bCs/>
          <w:iCs/>
          <w:lang w:val="fr-FR"/>
        </w:rPr>
        <w:t xml:space="preserve">. </w:t>
      </w:r>
    </w:p>
    <w:p w:rsidR="006B4402" w:rsidRPr="004C7F5F" w:rsidRDefault="006B4402" w:rsidP="006555F6">
      <w:pPr>
        <w:pStyle w:val="Titre1"/>
        <w:numPr>
          <w:ilvl w:val="0"/>
          <w:numId w:val="10"/>
        </w:numPr>
        <w:rPr>
          <w:rFonts w:asciiTheme="minorHAnsi" w:hAnsiTheme="minorHAnsi"/>
          <w:sz w:val="22"/>
          <w:szCs w:val="22"/>
          <w:lang w:val="fr-FR"/>
        </w:rPr>
      </w:pPr>
      <w:bookmarkStart w:id="62" w:name="_Toc447100954"/>
      <w:r w:rsidRPr="004C7F5F">
        <w:rPr>
          <w:rFonts w:asciiTheme="minorHAnsi" w:hAnsiTheme="minorHAnsi"/>
          <w:sz w:val="22"/>
          <w:szCs w:val="22"/>
          <w:lang w:val="fr-FR"/>
        </w:rPr>
        <w:t>Conclusion, recommandations et enseignements</w:t>
      </w:r>
      <w:bookmarkEnd w:id="62"/>
      <w:r w:rsidRPr="004C7F5F">
        <w:rPr>
          <w:rFonts w:asciiTheme="minorHAnsi" w:hAnsiTheme="minorHAnsi"/>
          <w:sz w:val="22"/>
          <w:szCs w:val="22"/>
          <w:lang w:val="fr-FR"/>
        </w:rPr>
        <w:t xml:space="preserve"> </w:t>
      </w:r>
    </w:p>
    <w:p w:rsidR="006B4402" w:rsidRPr="004C7F5F" w:rsidRDefault="006B4402" w:rsidP="001E57DB">
      <w:pPr>
        <w:pStyle w:val="Sansinterligne"/>
        <w:rPr>
          <w:lang w:val="fr-FR"/>
        </w:rPr>
      </w:pPr>
    </w:p>
    <w:p w:rsidR="003F4A8B" w:rsidRDefault="00A85ED6" w:rsidP="001E57DB">
      <w:pPr>
        <w:pStyle w:val="Sansinterligne"/>
        <w:rPr>
          <w:lang w:val="fr-FR"/>
        </w:rPr>
      </w:pPr>
      <w:r w:rsidRPr="00A85ED6">
        <w:rPr>
          <w:b/>
          <w:u w:val="single"/>
          <w:lang w:val="fr-FR"/>
        </w:rPr>
        <w:t>Tableau 5</w:t>
      </w:r>
      <w:r w:rsidRPr="00A85ED6">
        <w:rPr>
          <w:b/>
          <w:lang w:val="fr-FR"/>
        </w:rPr>
        <w:t> :</w:t>
      </w:r>
      <w:r>
        <w:rPr>
          <w:lang w:val="fr-FR"/>
        </w:rPr>
        <w:t xml:space="preserve"> Note globale de l’évaluation </w:t>
      </w:r>
    </w:p>
    <w:p w:rsidR="00A85ED6" w:rsidRPr="004C7F5F" w:rsidRDefault="00A85ED6" w:rsidP="001E57DB">
      <w:pPr>
        <w:pStyle w:val="Sansinterligne"/>
        <w:rPr>
          <w:lang w:val="fr-FR"/>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032"/>
        <w:gridCol w:w="4599"/>
        <w:gridCol w:w="1032"/>
      </w:tblGrid>
      <w:tr w:rsidR="003F4A8B" w:rsidRPr="004C7F5F" w:rsidTr="009B6A0E">
        <w:trPr>
          <w:trHeight w:val="206"/>
        </w:trPr>
        <w:tc>
          <w:tcPr>
            <w:tcW w:w="5000" w:type="pct"/>
            <w:gridSpan w:val="4"/>
            <w:vAlign w:val="center"/>
          </w:tcPr>
          <w:p w:rsidR="003F4A8B" w:rsidRPr="004C7F5F" w:rsidRDefault="003F4A8B" w:rsidP="009B6A0E">
            <w:pPr>
              <w:tabs>
                <w:tab w:val="right" w:pos="0"/>
              </w:tabs>
              <w:rPr>
                <w:b/>
                <w:color w:val="000000"/>
                <w:lang w:val="fr-FR"/>
              </w:rPr>
            </w:pPr>
            <w:r w:rsidRPr="004C7F5F">
              <w:rPr>
                <w:b/>
                <w:color w:val="000000"/>
                <w:lang w:val="fr-FR"/>
              </w:rPr>
              <w:t>Notes d'évaluation :</w:t>
            </w:r>
          </w:p>
        </w:tc>
      </w:tr>
      <w:tr w:rsidR="003F4A8B" w:rsidRPr="004C7F5F" w:rsidTr="009B6A0E">
        <w:tblPrEx>
          <w:shd w:val="clear" w:color="auto" w:fill="4F81BD"/>
        </w:tblPrEx>
        <w:tc>
          <w:tcPr>
            <w:tcW w:w="1652" w:type="pct"/>
            <w:shd w:val="clear" w:color="auto" w:fill="7F7F7F"/>
          </w:tcPr>
          <w:p w:rsidR="003F4A8B" w:rsidRPr="004C7F5F" w:rsidRDefault="003F4A8B" w:rsidP="009B6A0E">
            <w:pPr>
              <w:rPr>
                <w:b/>
                <w:bCs/>
                <w:color w:val="FFFFFF"/>
                <w:lang w:val="fr-FR"/>
              </w:rPr>
            </w:pPr>
            <w:bookmarkStart w:id="63" w:name="_Toc299133036"/>
            <w:r w:rsidRPr="004C7F5F">
              <w:rPr>
                <w:b/>
                <w:color w:val="FFFFFF"/>
                <w:lang w:val="fr-FR"/>
              </w:rPr>
              <w:t>1 Suivi et évaluation</w:t>
            </w:r>
          </w:p>
        </w:tc>
        <w:tc>
          <w:tcPr>
            <w:tcW w:w="375" w:type="pct"/>
            <w:shd w:val="clear" w:color="auto" w:fill="7F7F7F"/>
          </w:tcPr>
          <w:p w:rsidR="003F4A8B" w:rsidRPr="004C7F5F" w:rsidRDefault="003F4A8B" w:rsidP="009B6A0E">
            <w:pPr>
              <w:jc w:val="center"/>
              <w:rPr>
                <w:b/>
                <w:bCs/>
                <w:color w:val="FFFFFF"/>
                <w:lang w:val="fr-FR"/>
              </w:rPr>
            </w:pPr>
            <w:r w:rsidRPr="004C7F5F">
              <w:rPr>
                <w:b/>
                <w:i/>
                <w:color w:val="FFFFFF"/>
                <w:lang w:val="fr-FR"/>
              </w:rPr>
              <w:t>Notation</w:t>
            </w:r>
          </w:p>
        </w:tc>
        <w:tc>
          <w:tcPr>
            <w:tcW w:w="2598" w:type="pct"/>
            <w:shd w:val="clear" w:color="auto" w:fill="7F7F7F"/>
          </w:tcPr>
          <w:p w:rsidR="003F4A8B" w:rsidRPr="004C7F5F" w:rsidRDefault="003F4A8B" w:rsidP="009B6A0E">
            <w:pPr>
              <w:rPr>
                <w:b/>
                <w:i/>
                <w:color w:val="FFFFFF"/>
                <w:lang w:val="fr-FR"/>
              </w:rPr>
            </w:pPr>
            <w:r w:rsidRPr="004C7F5F">
              <w:rPr>
                <w:b/>
                <w:color w:val="FFFFFF"/>
                <w:lang w:val="fr-FR"/>
              </w:rPr>
              <w:t>2  A</w:t>
            </w:r>
            <w:r w:rsidRPr="004C7F5F">
              <w:rPr>
                <w:b/>
                <w:i/>
                <w:color w:val="FFFFFF"/>
                <w:lang w:val="fr-FR"/>
              </w:rPr>
              <w:t>gence d’exécution/agence de réalisation </w:t>
            </w:r>
            <w:r w:rsidRPr="004C7F5F">
              <w:rPr>
                <w:b/>
                <w:color w:val="FFFFFF"/>
                <w:lang w:val="fr-FR"/>
              </w:rPr>
              <w:t xml:space="preserve"> </w:t>
            </w:r>
          </w:p>
        </w:tc>
        <w:tc>
          <w:tcPr>
            <w:tcW w:w="375" w:type="pct"/>
            <w:shd w:val="clear" w:color="auto" w:fill="7F7F7F"/>
          </w:tcPr>
          <w:p w:rsidR="003F4A8B" w:rsidRPr="004C7F5F" w:rsidRDefault="003F4A8B" w:rsidP="009B6A0E">
            <w:pPr>
              <w:jc w:val="center"/>
              <w:rPr>
                <w:b/>
                <w:i/>
                <w:color w:val="FFFFFF"/>
                <w:lang w:val="fr-FR"/>
              </w:rPr>
            </w:pPr>
            <w:r w:rsidRPr="004C7F5F">
              <w:rPr>
                <w:b/>
                <w:i/>
                <w:color w:val="FFFFFF"/>
                <w:lang w:val="fr-FR"/>
              </w:rPr>
              <w:t>Notation</w:t>
            </w:r>
          </w:p>
        </w:tc>
      </w:tr>
      <w:tr w:rsidR="003F4A8B" w:rsidRPr="004C7F5F"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4C7F5F" w:rsidRDefault="003F4A8B" w:rsidP="009B6A0E">
            <w:pPr>
              <w:rPr>
                <w:lang w:val="fr-FR"/>
              </w:rPr>
            </w:pPr>
            <w:r w:rsidRPr="004C7F5F">
              <w:rPr>
                <w:lang w:val="fr-FR"/>
              </w:rPr>
              <w:t>Conception du suivi et de l’évaluation à l’entrée</w:t>
            </w:r>
          </w:p>
        </w:tc>
        <w:tc>
          <w:tcPr>
            <w:tcW w:w="375" w:type="pct"/>
            <w:tcBorders>
              <w:bottom w:val="single" w:sz="4" w:space="0" w:color="auto"/>
            </w:tcBorders>
          </w:tcPr>
          <w:p w:rsidR="003F4A8B" w:rsidRPr="004C7F5F" w:rsidRDefault="005D2860" w:rsidP="003305C1">
            <w:pPr>
              <w:jc w:val="center"/>
              <w:rPr>
                <w:b/>
                <w:lang w:val="fr-FR"/>
              </w:rPr>
            </w:pPr>
            <w:r w:rsidRPr="004C7F5F">
              <w:rPr>
                <w:b/>
                <w:lang w:val="fr-FR"/>
              </w:rPr>
              <w:t>MS</w:t>
            </w:r>
          </w:p>
        </w:tc>
        <w:tc>
          <w:tcPr>
            <w:tcW w:w="2598" w:type="pct"/>
            <w:tcBorders>
              <w:bottom w:val="single" w:sz="4" w:space="0" w:color="auto"/>
            </w:tcBorders>
          </w:tcPr>
          <w:p w:rsidR="003F4A8B" w:rsidRPr="004C7F5F" w:rsidRDefault="003F4A8B" w:rsidP="009B6A0E">
            <w:pPr>
              <w:rPr>
                <w:lang w:val="fr-FR"/>
              </w:rPr>
            </w:pPr>
            <w:r w:rsidRPr="004C7F5F">
              <w:rPr>
                <w:lang w:val="fr-FR"/>
              </w:rPr>
              <w:t xml:space="preserve">Qualité de la mise en œuvre par le PNUD : agence de </w:t>
            </w:r>
            <w:r w:rsidRPr="004C7F5F">
              <w:rPr>
                <w:color w:val="FFFFFF"/>
                <w:lang w:val="fr-FR"/>
              </w:rPr>
              <w:t>réalisation</w:t>
            </w:r>
          </w:p>
        </w:tc>
        <w:tc>
          <w:tcPr>
            <w:tcW w:w="375" w:type="pct"/>
            <w:tcBorders>
              <w:bottom w:val="single" w:sz="4" w:space="0" w:color="auto"/>
            </w:tcBorders>
          </w:tcPr>
          <w:p w:rsidR="003F4A8B" w:rsidRPr="004C7F5F" w:rsidRDefault="00A85ED6" w:rsidP="003305C1">
            <w:pPr>
              <w:jc w:val="center"/>
              <w:rPr>
                <w:b/>
                <w:lang w:val="fr-FR"/>
              </w:rPr>
            </w:pPr>
            <w:r>
              <w:rPr>
                <w:b/>
                <w:lang w:val="fr-FR"/>
              </w:rPr>
              <w:t>M</w:t>
            </w:r>
            <w:r w:rsidR="005D2860" w:rsidRPr="004C7F5F">
              <w:rPr>
                <w:b/>
                <w:lang w:val="fr-FR"/>
              </w:rPr>
              <w:t>S</w:t>
            </w:r>
          </w:p>
        </w:tc>
      </w:tr>
      <w:tr w:rsidR="003F4A8B" w:rsidRPr="004C7F5F"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4C7F5F" w:rsidRDefault="003F4A8B" w:rsidP="009B6A0E">
            <w:pPr>
              <w:rPr>
                <w:lang w:val="fr-FR"/>
              </w:rPr>
            </w:pPr>
            <w:r w:rsidRPr="004C7F5F">
              <w:rPr>
                <w:lang w:val="fr-FR"/>
              </w:rPr>
              <w:t>Mise en œuvre du plan de suivi et d’évaluation</w:t>
            </w:r>
          </w:p>
        </w:tc>
        <w:tc>
          <w:tcPr>
            <w:tcW w:w="375" w:type="pct"/>
            <w:tcBorders>
              <w:bottom w:val="single" w:sz="4" w:space="0" w:color="auto"/>
            </w:tcBorders>
          </w:tcPr>
          <w:p w:rsidR="003F4A8B" w:rsidRPr="004C7F5F" w:rsidRDefault="005D2860" w:rsidP="003305C1">
            <w:pPr>
              <w:jc w:val="center"/>
              <w:rPr>
                <w:b/>
                <w:lang w:val="fr-FR"/>
              </w:rPr>
            </w:pPr>
            <w:r w:rsidRPr="004C7F5F">
              <w:rPr>
                <w:b/>
                <w:lang w:val="fr-FR"/>
              </w:rPr>
              <w:t>MS</w:t>
            </w:r>
          </w:p>
        </w:tc>
        <w:tc>
          <w:tcPr>
            <w:tcW w:w="2598" w:type="pct"/>
            <w:tcBorders>
              <w:bottom w:val="single" w:sz="4" w:space="0" w:color="auto"/>
            </w:tcBorders>
          </w:tcPr>
          <w:p w:rsidR="003F4A8B" w:rsidRPr="004C7F5F" w:rsidRDefault="003F4A8B" w:rsidP="009B6A0E">
            <w:pPr>
              <w:rPr>
                <w:lang w:val="fr-FR"/>
              </w:rPr>
            </w:pPr>
            <w:r w:rsidRPr="004C7F5F">
              <w:rPr>
                <w:lang w:val="fr-FR"/>
              </w:rPr>
              <w:t xml:space="preserve">Qualité de l’exécution : agence d’exécution </w:t>
            </w:r>
          </w:p>
        </w:tc>
        <w:tc>
          <w:tcPr>
            <w:tcW w:w="375" w:type="pct"/>
            <w:tcBorders>
              <w:bottom w:val="single" w:sz="4" w:space="0" w:color="auto"/>
            </w:tcBorders>
          </w:tcPr>
          <w:p w:rsidR="003F4A8B" w:rsidRPr="004C7F5F" w:rsidRDefault="005D2860" w:rsidP="003305C1">
            <w:pPr>
              <w:jc w:val="center"/>
              <w:rPr>
                <w:b/>
                <w:lang w:val="fr-FR"/>
              </w:rPr>
            </w:pPr>
            <w:r w:rsidRPr="004C7F5F">
              <w:rPr>
                <w:b/>
                <w:lang w:val="fr-FR"/>
              </w:rPr>
              <w:t>MS</w:t>
            </w:r>
          </w:p>
        </w:tc>
      </w:tr>
      <w:tr w:rsidR="003F4A8B" w:rsidRPr="004C7F5F"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4C7F5F" w:rsidRDefault="003F4A8B" w:rsidP="009B6A0E">
            <w:pPr>
              <w:rPr>
                <w:lang w:val="fr-FR"/>
              </w:rPr>
            </w:pPr>
            <w:r w:rsidRPr="004C7F5F">
              <w:rPr>
                <w:lang w:val="fr-FR"/>
              </w:rPr>
              <w:t>Qualité globale du suivi et de l’évaluation</w:t>
            </w:r>
          </w:p>
        </w:tc>
        <w:tc>
          <w:tcPr>
            <w:tcW w:w="375" w:type="pct"/>
            <w:tcBorders>
              <w:bottom w:val="single" w:sz="4" w:space="0" w:color="auto"/>
            </w:tcBorders>
          </w:tcPr>
          <w:p w:rsidR="003F4A8B" w:rsidRPr="004C7F5F" w:rsidRDefault="005D2860" w:rsidP="003305C1">
            <w:pPr>
              <w:jc w:val="center"/>
              <w:rPr>
                <w:b/>
                <w:lang w:val="fr-FR"/>
              </w:rPr>
            </w:pPr>
            <w:r w:rsidRPr="004C7F5F">
              <w:rPr>
                <w:b/>
                <w:lang w:val="fr-FR"/>
              </w:rPr>
              <w:t>MS</w:t>
            </w:r>
          </w:p>
        </w:tc>
        <w:tc>
          <w:tcPr>
            <w:tcW w:w="2598" w:type="pct"/>
            <w:tcBorders>
              <w:bottom w:val="single" w:sz="4" w:space="0" w:color="auto"/>
            </w:tcBorders>
          </w:tcPr>
          <w:p w:rsidR="003F4A8B" w:rsidRPr="004C7F5F" w:rsidRDefault="003F4A8B" w:rsidP="009B6A0E">
            <w:pPr>
              <w:rPr>
                <w:lang w:val="fr-FR"/>
              </w:rPr>
            </w:pPr>
            <w:r w:rsidRPr="004C7F5F">
              <w:rPr>
                <w:lang w:val="fr-FR"/>
              </w:rPr>
              <w:t>Qualité globale de la mise en œuvre et de l’exécution</w:t>
            </w:r>
          </w:p>
        </w:tc>
        <w:tc>
          <w:tcPr>
            <w:tcW w:w="375" w:type="pct"/>
            <w:tcBorders>
              <w:bottom w:val="single" w:sz="4" w:space="0" w:color="auto"/>
            </w:tcBorders>
          </w:tcPr>
          <w:p w:rsidR="003F4A8B" w:rsidRPr="004C7F5F" w:rsidRDefault="005D2860" w:rsidP="003305C1">
            <w:pPr>
              <w:jc w:val="center"/>
              <w:rPr>
                <w:b/>
                <w:lang w:val="fr-FR"/>
              </w:rPr>
            </w:pPr>
            <w:r w:rsidRPr="004C7F5F">
              <w:rPr>
                <w:b/>
                <w:lang w:val="fr-FR"/>
              </w:rPr>
              <w:t>MS</w:t>
            </w:r>
          </w:p>
        </w:tc>
      </w:tr>
      <w:tr w:rsidR="003F4A8B" w:rsidRPr="004C7F5F" w:rsidTr="009B6A0E">
        <w:tblPrEx>
          <w:shd w:val="clear" w:color="auto" w:fill="4F81BD"/>
        </w:tblPrEx>
        <w:tc>
          <w:tcPr>
            <w:tcW w:w="1652" w:type="pct"/>
            <w:shd w:val="clear" w:color="auto" w:fill="7F7F7F"/>
          </w:tcPr>
          <w:p w:rsidR="003F4A8B" w:rsidRPr="004C7F5F" w:rsidRDefault="003F4A8B" w:rsidP="009B6A0E">
            <w:pPr>
              <w:contextualSpacing/>
              <w:rPr>
                <w:b/>
                <w:bCs/>
                <w:color w:val="FFFFFF"/>
                <w:lang w:val="fr-FR"/>
              </w:rPr>
            </w:pPr>
            <w:r w:rsidRPr="004C7F5F">
              <w:rPr>
                <w:b/>
                <w:color w:val="FFFFFF"/>
                <w:lang w:val="fr-FR"/>
              </w:rPr>
              <w:t xml:space="preserve">3 Evaluation des résultats </w:t>
            </w:r>
          </w:p>
        </w:tc>
        <w:tc>
          <w:tcPr>
            <w:tcW w:w="375" w:type="pct"/>
            <w:shd w:val="clear" w:color="auto" w:fill="7F7F7F"/>
          </w:tcPr>
          <w:p w:rsidR="003F4A8B" w:rsidRPr="004C7F5F" w:rsidRDefault="003F4A8B" w:rsidP="009B6A0E">
            <w:pPr>
              <w:contextualSpacing/>
              <w:jc w:val="center"/>
              <w:rPr>
                <w:b/>
                <w:bCs/>
                <w:color w:val="FFFFFF"/>
                <w:lang w:val="fr-FR"/>
              </w:rPr>
            </w:pPr>
            <w:r w:rsidRPr="004C7F5F">
              <w:rPr>
                <w:b/>
                <w:i/>
                <w:color w:val="FFFFFF"/>
                <w:lang w:val="fr-FR"/>
              </w:rPr>
              <w:t>Notation</w:t>
            </w:r>
          </w:p>
        </w:tc>
        <w:tc>
          <w:tcPr>
            <w:tcW w:w="2598" w:type="pct"/>
            <w:shd w:val="clear" w:color="auto" w:fill="7F7F7F"/>
          </w:tcPr>
          <w:p w:rsidR="003F4A8B" w:rsidRPr="004C7F5F" w:rsidRDefault="003F4A8B" w:rsidP="009B6A0E">
            <w:pPr>
              <w:contextualSpacing/>
              <w:rPr>
                <w:b/>
                <w:bCs/>
                <w:color w:val="FFFFFF"/>
                <w:lang w:val="fr-FR"/>
              </w:rPr>
            </w:pPr>
            <w:r w:rsidRPr="004C7F5F">
              <w:rPr>
                <w:b/>
                <w:color w:val="FFFFFF"/>
                <w:lang w:val="fr-FR"/>
              </w:rPr>
              <w:t>4 Durabilité</w:t>
            </w:r>
          </w:p>
        </w:tc>
        <w:tc>
          <w:tcPr>
            <w:tcW w:w="375" w:type="pct"/>
            <w:shd w:val="clear" w:color="auto" w:fill="7F7F7F"/>
          </w:tcPr>
          <w:p w:rsidR="003F4A8B" w:rsidRPr="004C7F5F" w:rsidRDefault="003F4A8B" w:rsidP="009B6A0E">
            <w:pPr>
              <w:contextualSpacing/>
              <w:jc w:val="center"/>
              <w:rPr>
                <w:b/>
                <w:bCs/>
                <w:color w:val="FFFFFF"/>
                <w:lang w:val="fr-FR"/>
              </w:rPr>
            </w:pPr>
            <w:r w:rsidRPr="004C7F5F">
              <w:rPr>
                <w:b/>
                <w:i/>
                <w:color w:val="FFFFFF"/>
                <w:lang w:val="fr-FR"/>
              </w:rPr>
              <w:t>Notation</w:t>
            </w:r>
          </w:p>
        </w:tc>
      </w:tr>
      <w:tr w:rsidR="003F4A8B" w:rsidRPr="004C7F5F"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27"/>
        </w:trPr>
        <w:tc>
          <w:tcPr>
            <w:tcW w:w="1652" w:type="pct"/>
          </w:tcPr>
          <w:p w:rsidR="003F4A8B" w:rsidRPr="004C7F5F" w:rsidRDefault="003F4A8B" w:rsidP="009B6A0E">
            <w:pPr>
              <w:rPr>
                <w:lang w:val="fr-FR"/>
              </w:rPr>
            </w:pPr>
            <w:r w:rsidRPr="004C7F5F">
              <w:rPr>
                <w:lang w:val="fr-FR"/>
              </w:rPr>
              <w:t xml:space="preserve">Pertinence </w:t>
            </w:r>
          </w:p>
        </w:tc>
        <w:tc>
          <w:tcPr>
            <w:tcW w:w="375" w:type="pct"/>
          </w:tcPr>
          <w:p w:rsidR="003F4A8B" w:rsidRPr="004C7F5F" w:rsidRDefault="00964312" w:rsidP="00964312">
            <w:pPr>
              <w:jc w:val="center"/>
              <w:rPr>
                <w:b/>
                <w:lang w:val="fr-FR"/>
              </w:rPr>
            </w:pPr>
            <w:r w:rsidRPr="004C7F5F">
              <w:rPr>
                <w:b/>
                <w:lang w:val="fr-FR"/>
              </w:rPr>
              <w:t>P</w:t>
            </w:r>
          </w:p>
        </w:tc>
        <w:tc>
          <w:tcPr>
            <w:tcW w:w="2598" w:type="pct"/>
          </w:tcPr>
          <w:p w:rsidR="003F4A8B" w:rsidRPr="004C7F5F" w:rsidRDefault="003F4A8B" w:rsidP="009B6A0E">
            <w:pPr>
              <w:rPr>
                <w:lang w:val="fr-FR"/>
              </w:rPr>
            </w:pPr>
            <w:r w:rsidRPr="004C7F5F">
              <w:rPr>
                <w:lang w:val="fr-FR"/>
              </w:rPr>
              <w:t>Ressources financières </w:t>
            </w:r>
          </w:p>
        </w:tc>
        <w:tc>
          <w:tcPr>
            <w:tcW w:w="375" w:type="pct"/>
          </w:tcPr>
          <w:p w:rsidR="003F4A8B" w:rsidRPr="004C7F5F" w:rsidRDefault="00964312" w:rsidP="00964312">
            <w:pPr>
              <w:jc w:val="center"/>
              <w:rPr>
                <w:b/>
                <w:lang w:val="fr-FR"/>
              </w:rPr>
            </w:pPr>
            <w:r w:rsidRPr="004C7F5F">
              <w:rPr>
                <w:b/>
                <w:lang w:val="fr-FR"/>
              </w:rPr>
              <w:t>MS</w:t>
            </w:r>
          </w:p>
        </w:tc>
      </w:tr>
      <w:tr w:rsidR="003F4A8B" w:rsidRPr="004C7F5F"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4C7F5F" w:rsidRDefault="003F4A8B" w:rsidP="009B6A0E">
            <w:pPr>
              <w:rPr>
                <w:lang w:val="fr-FR"/>
              </w:rPr>
            </w:pPr>
            <w:r w:rsidRPr="004C7F5F">
              <w:rPr>
                <w:lang w:val="fr-FR"/>
              </w:rPr>
              <w:t>Efficacité</w:t>
            </w:r>
          </w:p>
        </w:tc>
        <w:tc>
          <w:tcPr>
            <w:tcW w:w="375" w:type="pct"/>
          </w:tcPr>
          <w:p w:rsidR="003F4A8B" w:rsidRPr="004C7F5F" w:rsidRDefault="00A85ED6" w:rsidP="00964312">
            <w:pPr>
              <w:jc w:val="center"/>
              <w:rPr>
                <w:b/>
                <w:lang w:val="fr-FR"/>
              </w:rPr>
            </w:pPr>
            <w:r>
              <w:rPr>
                <w:b/>
                <w:lang w:val="fr-FR"/>
              </w:rPr>
              <w:t>M</w:t>
            </w:r>
            <w:r w:rsidR="00964312" w:rsidRPr="004C7F5F">
              <w:rPr>
                <w:b/>
                <w:lang w:val="fr-FR"/>
              </w:rPr>
              <w:t>S</w:t>
            </w:r>
          </w:p>
        </w:tc>
        <w:tc>
          <w:tcPr>
            <w:tcW w:w="2598" w:type="pct"/>
          </w:tcPr>
          <w:p w:rsidR="003F4A8B" w:rsidRPr="004C7F5F" w:rsidRDefault="003F4A8B" w:rsidP="009B6A0E">
            <w:pPr>
              <w:rPr>
                <w:lang w:val="fr-FR"/>
              </w:rPr>
            </w:pPr>
            <w:r w:rsidRPr="004C7F5F">
              <w:rPr>
                <w:lang w:val="fr-FR"/>
              </w:rPr>
              <w:t>Sociopolitique </w:t>
            </w:r>
          </w:p>
        </w:tc>
        <w:tc>
          <w:tcPr>
            <w:tcW w:w="375" w:type="pct"/>
          </w:tcPr>
          <w:p w:rsidR="003F4A8B" w:rsidRPr="004C7F5F" w:rsidRDefault="00964312" w:rsidP="00964312">
            <w:pPr>
              <w:jc w:val="center"/>
              <w:rPr>
                <w:b/>
                <w:lang w:val="fr-FR"/>
              </w:rPr>
            </w:pPr>
            <w:r w:rsidRPr="004C7F5F">
              <w:rPr>
                <w:b/>
                <w:lang w:val="fr-FR"/>
              </w:rPr>
              <w:t>MS</w:t>
            </w:r>
          </w:p>
        </w:tc>
      </w:tr>
      <w:tr w:rsidR="003F4A8B" w:rsidRPr="004C7F5F"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4C7F5F" w:rsidRDefault="003F4A8B" w:rsidP="009B6A0E">
            <w:pPr>
              <w:rPr>
                <w:lang w:val="fr-FR"/>
              </w:rPr>
            </w:pPr>
            <w:r w:rsidRPr="004C7F5F">
              <w:rPr>
                <w:lang w:val="fr-FR"/>
              </w:rPr>
              <w:t xml:space="preserve">Efficience </w:t>
            </w:r>
          </w:p>
        </w:tc>
        <w:tc>
          <w:tcPr>
            <w:tcW w:w="375" w:type="pct"/>
          </w:tcPr>
          <w:p w:rsidR="003F4A8B" w:rsidRPr="004C7F5F" w:rsidRDefault="00A85ED6" w:rsidP="00964312">
            <w:pPr>
              <w:jc w:val="center"/>
              <w:rPr>
                <w:b/>
                <w:lang w:val="fr-FR"/>
              </w:rPr>
            </w:pPr>
            <w:r>
              <w:rPr>
                <w:b/>
                <w:lang w:val="fr-FR"/>
              </w:rPr>
              <w:t>M</w:t>
            </w:r>
            <w:r w:rsidR="00964312" w:rsidRPr="004C7F5F">
              <w:rPr>
                <w:b/>
                <w:lang w:val="fr-FR"/>
              </w:rPr>
              <w:t>S</w:t>
            </w:r>
          </w:p>
        </w:tc>
        <w:tc>
          <w:tcPr>
            <w:tcW w:w="2598" w:type="pct"/>
          </w:tcPr>
          <w:p w:rsidR="003F4A8B" w:rsidRPr="004C7F5F" w:rsidRDefault="003F4A8B" w:rsidP="009B6A0E">
            <w:pPr>
              <w:rPr>
                <w:lang w:val="fr-FR"/>
              </w:rPr>
            </w:pPr>
            <w:r w:rsidRPr="004C7F5F">
              <w:rPr>
                <w:lang w:val="fr-FR"/>
              </w:rPr>
              <w:t>Cadre institutionnel et gouvernance </w:t>
            </w:r>
          </w:p>
        </w:tc>
        <w:tc>
          <w:tcPr>
            <w:tcW w:w="375" w:type="pct"/>
          </w:tcPr>
          <w:p w:rsidR="003F4A8B" w:rsidRPr="004C7F5F" w:rsidRDefault="00964312" w:rsidP="00964312">
            <w:pPr>
              <w:jc w:val="center"/>
              <w:rPr>
                <w:b/>
              </w:rPr>
            </w:pPr>
            <w:r w:rsidRPr="004C7F5F">
              <w:rPr>
                <w:b/>
              </w:rPr>
              <w:t>MS</w:t>
            </w:r>
          </w:p>
        </w:tc>
      </w:tr>
      <w:tr w:rsidR="003F4A8B" w:rsidRPr="004C7F5F"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4C7F5F" w:rsidRDefault="003F4A8B" w:rsidP="009B6A0E">
            <w:pPr>
              <w:rPr>
                <w:lang w:val="fr-FR"/>
              </w:rPr>
            </w:pPr>
            <w:r w:rsidRPr="004C7F5F">
              <w:rPr>
                <w:lang w:val="fr-FR"/>
              </w:rPr>
              <w:t>Note globale de la réalisation du projet</w:t>
            </w:r>
          </w:p>
        </w:tc>
        <w:tc>
          <w:tcPr>
            <w:tcW w:w="375" w:type="pct"/>
          </w:tcPr>
          <w:p w:rsidR="003F4A8B" w:rsidRPr="004C7F5F" w:rsidRDefault="00A85ED6" w:rsidP="00964312">
            <w:pPr>
              <w:jc w:val="center"/>
              <w:rPr>
                <w:b/>
                <w:lang w:val="fr-FR"/>
              </w:rPr>
            </w:pPr>
            <w:r>
              <w:rPr>
                <w:b/>
                <w:lang w:val="fr-FR"/>
              </w:rPr>
              <w:t>M</w:t>
            </w:r>
            <w:r w:rsidR="00964312" w:rsidRPr="004C7F5F">
              <w:rPr>
                <w:b/>
                <w:lang w:val="fr-FR"/>
              </w:rPr>
              <w:t>S</w:t>
            </w:r>
          </w:p>
        </w:tc>
        <w:tc>
          <w:tcPr>
            <w:tcW w:w="2598" w:type="pct"/>
          </w:tcPr>
          <w:p w:rsidR="003F4A8B" w:rsidRPr="004C7F5F" w:rsidRDefault="009C27B8" w:rsidP="009B6A0E">
            <w:pPr>
              <w:rPr>
                <w:lang w:val="fr-FR"/>
              </w:rPr>
            </w:pPr>
            <w:r w:rsidRPr="004C7F5F">
              <w:rPr>
                <w:lang w:val="fr-FR"/>
              </w:rPr>
              <w:t>Environnemental</w:t>
            </w:r>
            <w:r w:rsidR="003F4A8B" w:rsidRPr="004C7F5F">
              <w:rPr>
                <w:lang w:val="fr-FR"/>
              </w:rPr>
              <w:t> </w:t>
            </w:r>
          </w:p>
        </w:tc>
        <w:tc>
          <w:tcPr>
            <w:tcW w:w="375" w:type="pct"/>
          </w:tcPr>
          <w:p w:rsidR="003F4A8B" w:rsidRPr="004C7F5F" w:rsidRDefault="00964312" w:rsidP="00964312">
            <w:pPr>
              <w:jc w:val="center"/>
              <w:rPr>
                <w:b/>
              </w:rPr>
            </w:pPr>
            <w:r w:rsidRPr="004C7F5F">
              <w:rPr>
                <w:b/>
              </w:rPr>
              <w:t>MS</w:t>
            </w:r>
          </w:p>
        </w:tc>
      </w:tr>
      <w:tr w:rsidR="003F4A8B" w:rsidRPr="004C7F5F"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4C7F5F" w:rsidRDefault="003F4A8B" w:rsidP="009B6A0E"/>
        </w:tc>
        <w:tc>
          <w:tcPr>
            <w:tcW w:w="375" w:type="pct"/>
          </w:tcPr>
          <w:p w:rsidR="003F4A8B" w:rsidRPr="004C7F5F" w:rsidRDefault="003F4A8B" w:rsidP="009B6A0E"/>
        </w:tc>
        <w:tc>
          <w:tcPr>
            <w:tcW w:w="2598" w:type="pct"/>
          </w:tcPr>
          <w:p w:rsidR="003F4A8B" w:rsidRPr="004C7F5F" w:rsidRDefault="003F4A8B" w:rsidP="009B6A0E">
            <w:pPr>
              <w:rPr>
                <w:lang w:val="fr-FR"/>
              </w:rPr>
            </w:pPr>
            <w:r w:rsidRPr="004C7F5F">
              <w:rPr>
                <w:lang w:val="fr-FR"/>
              </w:rPr>
              <w:t>Probabilité globale de la durabilité </w:t>
            </w:r>
          </w:p>
        </w:tc>
        <w:tc>
          <w:tcPr>
            <w:tcW w:w="375" w:type="pct"/>
          </w:tcPr>
          <w:p w:rsidR="003F4A8B" w:rsidRPr="004C7F5F" w:rsidRDefault="003305C1" w:rsidP="003305C1">
            <w:pPr>
              <w:jc w:val="center"/>
              <w:rPr>
                <w:b/>
                <w:lang w:val="fr-FR"/>
              </w:rPr>
            </w:pPr>
            <w:r w:rsidRPr="004C7F5F">
              <w:rPr>
                <w:b/>
                <w:lang w:val="fr-FR"/>
              </w:rPr>
              <w:t>MP</w:t>
            </w:r>
          </w:p>
        </w:tc>
      </w:tr>
      <w:bookmarkEnd w:id="63"/>
    </w:tbl>
    <w:p w:rsidR="003F4A8B" w:rsidRPr="004C7F5F" w:rsidRDefault="003F4A8B" w:rsidP="001E57DB">
      <w:pPr>
        <w:pStyle w:val="Sansinterligne"/>
        <w:rPr>
          <w:lang w:val="fr-FR"/>
        </w:rPr>
      </w:pPr>
    </w:p>
    <w:p w:rsidR="005A552B" w:rsidRPr="004C7F5F" w:rsidRDefault="005E54B6" w:rsidP="005A552B">
      <w:pPr>
        <w:pStyle w:val="Sansinterligne"/>
        <w:rPr>
          <w:lang w:val="fr-FR"/>
        </w:rPr>
      </w:pPr>
      <w:r w:rsidRPr="004C7F5F">
        <w:rPr>
          <w:lang w:val="fr-FR"/>
        </w:rPr>
        <w:t xml:space="preserve">Après analyses des différentes données </w:t>
      </w:r>
      <w:r w:rsidR="009C27B8" w:rsidRPr="004C7F5F">
        <w:rPr>
          <w:lang w:val="fr-FR"/>
        </w:rPr>
        <w:t>recueillies</w:t>
      </w:r>
      <w:r w:rsidRPr="004C7F5F">
        <w:rPr>
          <w:lang w:val="fr-FR"/>
        </w:rPr>
        <w:t xml:space="preserve">, la mission est </w:t>
      </w:r>
      <w:r w:rsidR="009C27B8" w:rsidRPr="004C7F5F">
        <w:rPr>
          <w:lang w:val="fr-FR"/>
        </w:rPr>
        <w:t>parvenue</w:t>
      </w:r>
      <w:r w:rsidRPr="004C7F5F">
        <w:rPr>
          <w:lang w:val="fr-FR"/>
        </w:rPr>
        <w:t xml:space="preserve"> aux conclusions globales et </w:t>
      </w:r>
      <w:r w:rsidR="009C27B8" w:rsidRPr="004C7F5F">
        <w:rPr>
          <w:lang w:val="fr-FR"/>
        </w:rPr>
        <w:t>recommandations</w:t>
      </w:r>
      <w:r w:rsidRPr="004C7F5F">
        <w:rPr>
          <w:lang w:val="fr-FR"/>
        </w:rPr>
        <w:t xml:space="preserve"> suivantes : </w:t>
      </w:r>
    </w:p>
    <w:p w:rsidR="00647523" w:rsidRPr="004C7F5F" w:rsidRDefault="00647523" w:rsidP="005A552B">
      <w:pPr>
        <w:pStyle w:val="Sansinterligne"/>
        <w:rPr>
          <w:lang w:val="fr-FR"/>
        </w:rPr>
      </w:pPr>
    </w:p>
    <w:p w:rsidR="00C95A80" w:rsidRPr="004C7F5F" w:rsidRDefault="00C95A80" w:rsidP="001E57DB">
      <w:pPr>
        <w:pStyle w:val="Titre2"/>
        <w:numPr>
          <w:ilvl w:val="1"/>
          <w:numId w:val="8"/>
        </w:numPr>
        <w:rPr>
          <w:rFonts w:asciiTheme="minorHAnsi" w:hAnsiTheme="minorHAnsi"/>
          <w:sz w:val="22"/>
          <w:szCs w:val="22"/>
          <w:lang w:val="fr-FR"/>
        </w:rPr>
      </w:pPr>
      <w:bookmarkStart w:id="64" w:name="_Toc447100955"/>
      <w:r w:rsidRPr="004C7F5F">
        <w:rPr>
          <w:rFonts w:asciiTheme="minorHAnsi" w:hAnsiTheme="minorHAnsi"/>
          <w:sz w:val="22"/>
          <w:szCs w:val="22"/>
          <w:lang w:val="fr-FR"/>
        </w:rPr>
        <w:lastRenderedPageBreak/>
        <w:t>Mesures correctives pour la conception, la mise en œuvre, le suivi et l’évaluation du projet</w:t>
      </w:r>
      <w:bookmarkEnd w:id="64"/>
    </w:p>
    <w:p w:rsidR="002F5563" w:rsidRPr="00EA5241" w:rsidRDefault="002F5563" w:rsidP="002F5563">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 xml:space="preserve">A sa conception le projet ne prévoyait que 03 AMP </w:t>
      </w:r>
      <w:r>
        <w:rPr>
          <w:rFonts w:asciiTheme="minorHAnsi" w:hAnsiTheme="minorHAnsi" w:cstheme="minorHAnsi"/>
          <w:sz w:val="22"/>
          <w:szCs w:val="22"/>
        </w:rPr>
        <w:t xml:space="preserve">mais il serait important de prendre en compte tous les </w:t>
      </w:r>
      <w:r w:rsidRPr="00EA5241">
        <w:rPr>
          <w:rFonts w:asciiTheme="minorHAnsi" w:hAnsiTheme="minorHAnsi" w:cstheme="minorHAnsi"/>
          <w:sz w:val="22"/>
          <w:szCs w:val="22"/>
        </w:rPr>
        <w:t>0</w:t>
      </w:r>
      <w:r>
        <w:rPr>
          <w:rFonts w:asciiTheme="minorHAnsi" w:hAnsiTheme="minorHAnsi" w:cstheme="minorHAnsi"/>
          <w:sz w:val="22"/>
          <w:szCs w:val="22"/>
        </w:rPr>
        <w:t>3 autres</w:t>
      </w:r>
      <w:r w:rsidRPr="00EA5241">
        <w:rPr>
          <w:rFonts w:asciiTheme="minorHAnsi" w:hAnsiTheme="minorHAnsi" w:cstheme="minorHAnsi"/>
          <w:sz w:val="22"/>
          <w:szCs w:val="22"/>
        </w:rPr>
        <w:t xml:space="preserve"> </w:t>
      </w:r>
      <w:r>
        <w:rPr>
          <w:rFonts w:asciiTheme="minorHAnsi" w:hAnsiTheme="minorHAnsi" w:cstheme="minorHAnsi"/>
          <w:sz w:val="22"/>
          <w:szCs w:val="22"/>
        </w:rPr>
        <w:t>sites (le Golf de Ghoubbet, Sagallou et la plage des Sables blancs/Raissali)</w:t>
      </w:r>
      <w:r w:rsidRPr="00EA5241">
        <w:rPr>
          <w:rFonts w:asciiTheme="minorHAnsi" w:hAnsiTheme="minorHAnsi" w:cstheme="minorHAnsi"/>
          <w:sz w:val="22"/>
          <w:szCs w:val="22"/>
        </w:rPr>
        <w:t xml:space="preserve"> au regard de la situation actuelle et de l’importance des espèces aquatiques </w:t>
      </w:r>
      <w:r>
        <w:rPr>
          <w:rFonts w:asciiTheme="minorHAnsi" w:hAnsiTheme="minorHAnsi" w:cstheme="minorHAnsi"/>
          <w:sz w:val="22"/>
          <w:szCs w:val="22"/>
        </w:rPr>
        <w:t>ainsi que</w:t>
      </w:r>
      <w:r w:rsidRPr="00EA5241">
        <w:rPr>
          <w:rFonts w:asciiTheme="minorHAnsi" w:hAnsiTheme="minorHAnsi" w:cstheme="minorHAnsi"/>
          <w:sz w:val="22"/>
          <w:szCs w:val="22"/>
        </w:rPr>
        <w:t xml:space="preserve"> des menaces de plus en plus pressantes sur la diversité biologique de</w:t>
      </w:r>
      <w:r>
        <w:rPr>
          <w:rFonts w:asciiTheme="minorHAnsi" w:hAnsiTheme="minorHAnsi" w:cstheme="minorHAnsi"/>
          <w:sz w:val="22"/>
          <w:szCs w:val="22"/>
        </w:rPr>
        <w:t xml:space="preserve"> ce</w:t>
      </w:r>
      <w:r w:rsidRPr="00EA5241">
        <w:rPr>
          <w:rFonts w:asciiTheme="minorHAnsi" w:hAnsiTheme="minorHAnsi" w:cstheme="minorHAnsi"/>
          <w:sz w:val="22"/>
          <w:szCs w:val="22"/>
        </w:rPr>
        <w:t xml:space="preserve">s </w:t>
      </w:r>
      <w:r>
        <w:rPr>
          <w:rFonts w:asciiTheme="minorHAnsi" w:hAnsiTheme="minorHAnsi" w:cstheme="minorHAnsi"/>
          <w:sz w:val="22"/>
          <w:szCs w:val="22"/>
        </w:rPr>
        <w:t xml:space="preserve">03 </w:t>
      </w:r>
      <w:r w:rsidRPr="00EA5241">
        <w:rPr>
          <w:rFonts w:asciiTheme="minorHAnsi" w:hAnsiTheme="minorHAnsi" w:cstheme="minorHAnsi"/>
          <w:sz w:val="22"/>
          <w:szCs w:val="22"/>
        </w:rPr>
        <w:t xml:space="preserve">autres sites d’importance pour la conservation dans le pays ; </w:t>
      </w:r>
    </w:p>
    <w:p w:rsidR="002F5563" w:rsidRPr="00EA5241" w:rsidRDefault="002F5563" w:rsidP="002F5563">
      <w:pPr>
        <w:pStyle w:val="Paragraphedeliste"/>
        <w:jc w:val="both"/>
        <w:rPr>
          <w:rFonts w:asciiTheme="minorHAnsi" w:hAnsiTheme="minorHAnsi" w:cstheme="minorHAnsi"/>
          <w:sz w:val="22"/>
          <w:szCs w:val="22"/>
        </w:rPr>
      </w:pPr>
    </w:p>
    <w:p w:rsidR="002F5563" w:rsidRPr="00EA5241" w:rsidRDefault="002F5563" w:rsidP="002F5563">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 xml:space="preserve">La possibilité de prolonger ce projet devrait être prise en compte par le  PNUD-FEM afin de capitaliser les acquis et étendre le projet </w:t>
      </w:r>
      <w:r>
        <w:rPr>
          <w:rFonts w:asciiTheme="minorHAnsi" w:hAnsiTheme="minorHAnsi" w:cstheme="minorHAnsi"/>
          <w:sz w:val="22"/>
          <w:szCs w:val="22"/>
        </w:rPr>
        <w:t>aux 03</w:t>
      </w:r>
      <w:r w:rsidRPr="00EA5241">
        <w:rPr>
          <w:rFonts w:asciiTheme="minorHAnsi" w:hAnsiTheme="minorHAnsi" w:cstheme="minorHAnsi"/>
          <w:sz w:val="22"/>
          <w:szCs w:val="22"/>
        </w:rPr>
        <w:t xml:space="preserve"> autres nouvelles AMP </w:t>
      </w:r>
      <w:r>
        <w:rPr>
          <w:rFonts w:asciiTheme="minorHAnsi" w:hAnsiTheme="minorHAnsi" w:cstheme="minorHAnsi"/>
          <w:sz w:val="22"/>
          <w:szCs w:val="22"/>
        </w:rPr>
        <w:t xml:space="preserve">citées plus haut </w:t>
      </w:r>
      <w:r w:rsidRPr="00EA5241">
        <w:rPr>
          <w:rFonts w:asciiTheme="minorHAnsi" w:hAnsiTheme="minorHAnsi" w:cstheme="minorHAnsi"/>
          <w:sz w:val="22"/>
          <w:szCs w:val="22"/>
        </w:rPr>
        <w:t>où la biodiversité</w:t>
      </w:r>
      <w:r>
        <w:rPr>
          <w:rFonts w:asciiTheme="minorHAnsi" w:hAnsiTheme="minorHAnsi" w:cstheme="minorHAnsi"/>
          <w:sz w:val="22"/>
          <w:szCs w:val="22"/>
        </w:rPr>
        <w:t xml:space="preserve"> marine</w:t>
      </w:r>
      <w:r w:rsidRPr="00EA5241">
        <w:rPr>
          <w:rFonts w:asciiTheme="minorHAnsi" w:hAnsiTheme="minorHAnsi" w:cstheme="minorHAnsi"/>
          <w:sz w:val="22"/>
          <w:szCs w:val="22"/>
        </w:rPr>
        <w:t xml:space="preserve"> est menacée ainsi que la biodiversité terrestre dans la mesure du possible ; </w:t>
      </w:r>
    </w:p>
    <w:p w:rsidR="002F5563" w:rsidRPr="00EA5241" w:rsidRDefault="002F5563" w:rsidP="002F5563">
      <w:pPr>
        <w:pStyle w:val="Paragraphedeliste"/>
        <w:jc w:val="both"/>
        <w:rPr>
          <w:rFonts w:asciiTheme="minorHAnsi" w:hAnsiTheme="minorHAnsi" w:cstheme="minorHAnsi"/>
          <w:sz w:val="22"/>
          <w:szCs w:val="22"/>
        </w:rPr>
      </w:pPr>
    </w:p>
    <w:p w:rsidR="002F5563" w:rsidRPr="00D1495C" w:rsidRDefault="002F5563" w:rsidP="002F5563">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 xml:space="preserve">La mise en place d’une unité suivi-évaluation serait d’une importance capitale en vue d’assurer </w:t>
      </w:r>
      <w:r w:rsidRPr="00D1495C">
        <w:rPr>
          <w:rFonts w:asciiTheme="minorHAnsi" w:hAnsiTheme="minorHAnsi" w:cstheme="minorHAnsi"/>
          <w:sz w:val="22"/>
          <w:szCs w:val="22"/>
        </w:rPr>
        <w:t xml:space="preserve">un suivi régulier des indicateurs du cadre logique pour s’assurer que le projet pourrait atteindre les résultats attendus ; </w:t>
      </w:r>
    </w:p>
    <w:p w:rsidR="002F5563" w:rsidRPr="00D1495C" w:rsidRDefault="002F5563" w:rsidP="002F5563">
      <w:pPr>
        <w:pStyle w:val="Paragraphedeliste"/>
        <w:jc w:val="both"/>
        <w:rPr>
          <w:rFonts w:asciiTheme="minorHAnsi" w:hAnsiTheme="minorHAnsi" w:cstheme="minorHAnsi"/>
          <w:sz w:val="22"/>
          <w:szCs w:val="22"/>
        </w:rPr>
      </w:pPr>
    </w:p>
    <w:p w:rsidR="002F5563" w:rsidRPr="00D1495C" w:rsidRDefault="002F5563" w:rsidP="002F5563">
      <w:pPr>
        <w:pStyle w:val="Paragraphedeliste"/>
        <w:numPr>
          <w:ilvl w:val="0"/>
          <w:numId w:val="48"/>
        </w:numPr>
        <w:jc w:val="both"/>
        <w:rPr>
          <w:rFonts w:asciiTheme="minorHAnsi" w:hAnsiTheme="minorHAnsi" w:cstheme="minorHAnsi"/>
          <w:sz w:val="22"/>
          <w:szCs w:val="22"/>
        </w:rPr>
      </w:pPr>
      <w:r w:rsidRPr="00D1495C">
        <w:rPr>
          <w:rFonts w:asciiTheme="minorHAnsi" w:hAnsiTheme="minorHAnsi" w:cstheme="minorHAnsi"/>
          <w:sz w:val="22"/>
          <w:szCs w:val="22"/>
        </w:rPr>
        <w:t>Dans le même ordre d’idée, prévoir une unité I.E.C (information-Education-Communication) demeure capitale afin d’assurer une meilleure visibilité des actions du PNUD-FEM et assurer une bonne communication entre les différentes partie</w:t>
      </w:r>
      <w:r>
        <w:rPr>
          <w:rFonts w:asciiTheme="minorHAnsi" w:hAnsiTheme="minorHAnsi" w:cstheme="minorHAnsi"/>
          <w:sz w:val="22"/>
          <w:szCs w:val="22"/>
        </w:rPr>
        <w:t>s</w:t>
      </w:r>
      <w:r w:rsidRPr="00D1495C">
        <w:rPr>
          <w:rFonts w:asciiTheme="minorHAnsi" w:hAnsiTheme="minorHAnsi" w:cstheme="minorHAnsi"/>
          <w:sz w:val="22"/>
          <w:szCs w:val="22"/>
        </w:rPr>
        <w:t xml:space="preserve"> prenantes ; </w:t>
      </w:r>
    </w:p>
    <w:p w:rsidR="002F5563" w:rsidRPr="00D1495C" w:rsidRDefault="002F5563" w:rsidP="002F5563">
      <w:pPr>
        <w:pStyle w:val="Paragraphedeliste"/>
        <w:jc w:val="both"/>
        <w:rPr>
          <w:rFonts w:asciiTheme="minorHAnsi" w:hAnsiTheme="minorHAnsi" w:cstheme="minorHAnsi"/>
          <w:sz w:val="22"/>
          <w:szCs w:val="22"/>
        </w:rPr>
      </w:pPr>
    </w:p>
    <w:p w:rsidR="002F5563" w:rsidRPr="00D1495C" w:rsidRDefault="002F5563" w:rsidP="002F5563">
      <w:pPr>
        <w:pStyle w:val="Paragraphedeliste"/>
        <w:numPr>
          <w:ilvl w:val="0"/>
          <w:numId w:val="48"/>
        </w:numPr>
        <w:jc w:val="both"/>
        <w:rPr>
          <w:rFonts w:asciiTheme="minorHAnsi" w:hAnsiTheme="minorHAnsi" w:cstheme="minorHAnsi"/>
          <w:sz w:val="22"/>
          <w:szCs w:val="22"/>
        </w:rPr>
      </w:pPr>
      <w:r w:rsidRPr="00D1495C">
        <w:rPr>
          <w:rFonts w:asciiTheme="minorHAnsi" w:hAnsiTheme="minorHAnsi" w:cstheme="minorHAnsi"/>
          <w:sz w:val="22"/>
          <w:szCs w:val="22"/>
        </w:rPr>
        <w:t xml:space="preserve">Le PNUD devra s’impliquer activement dans l’exécution des projets à travers : </w:t>
      </w:r>
    </w:p>
    <w:p w:rsidR="002F5563" w:rsidRPr="00D1495C" w:rsidRDefault="002F5563" w:rsidP="002F5563">
      <w:pPr>
        <w:pStyle w:val="Paragraphedeliste"/>
        <w:jc w:val="both"/>
        <w:rPr>
          <w:rFonts w:asciiTheme="minorHAnsi" w:hAnsiTheme="minorHAnsi" w:cstheme="minorHAnsi"/>
          <w:sz w:val="22"/>
          <w:szCs w:val="22"/>
        </w:rPr>
      </w:pPr>
    </w:p>
    <w:p w:rsidR="002F5563" w:rsidRPr="00D1495C" w:rsidRDefault="002F5563" w:rsidP="002F5563">
      <w:pPr>
        <w:pStyle w:val="Paragraphedeliste"/>
        <w:numPr>
          <w:ilvl w:val="0"/>
          <w:numId w:val="24"/>
        </w:numPr>
        <w:jc w:val="both"/>
        <w:rPr>
          <w:rFonts w:asciiTheme="minorHAnsi" w:hAnsiTheme="minorHAnsi" w:cstheme="minorHAnsi"/>
          <w:sz w:val="22"/>
          <w:szCs w:val="22"/>
        </w:rPr>
      </w:pPr>
      <w:r w:rsidRPr="00D1495C">
        <w:rPr>
          <w:rFonts w:asciiTheme="minorHAnsi" w:hAnsiTheme="minorHAnsi" w:cstheme="minorHAnsi"/>
          <w:sz w:val="22"/>
          <w:szCs w:val="22"/>
        </w:rPr>
        <w:t xml:space="preserve">Le recrutement et la mise sous tutelle PNUD du personnel technique du projet (Coordonnateur National, Gestionnaire Comptable, Experts Nationaux, etc.) avec des TDR bien précis </w:t>
      </w:r>
      <w:r>
        <w:rPr>
          <w:rFonts w:asciiTheme="minorHAnsi" w:hAnsiTheme="minorHAnsi" w:cstheme="minorHAnsi"/>
          <w:sz w:val="22"/>
          <w:szCs w:val="22"/>
        </w:rPr>
        <w:t xml:space="preserve">et une </w:t>
      </w:r>
      <w:r w:rsidRPr="00D1495C">
        <w:rPr>
          <w:rFonts w:asciiTheme="minorHAnsi" w:hAnsiTheme="minorHAnsi" w:cstheme="minorHAnsi"/>
          <w:sz w:val="22"/>
          <w:szCs w:val="22"/>
        </w:rPr>
        <w:t>obligation de résultat</w:t>
      </w:r>
      <w:r>
        <w:rPr>
          <w:rFonts w:asciiTheme="minorHAnsi" w:hAnsiTheme="minorHAnsi" w:cstheme="minorHAnsi"/>
          <w:sz w:val="22"/>
          <w:szCs w:val="22"/>
        </w:rPr>
        <w:t>s</w:t>
      </w:r>
      <w:r w:rsidRPr="00D1495C">
        <w:rPr>
          <w:rFonts w:asciiTheme="minorHAnsi" w:hAnsiTheme="minorHAnsi" w:cstheme="minorHAnsi"/>
          <w:sz w:val="22"/>
          <w:szCs w:val="22"/>
        </w:rPr>
        <w:t> ;</w:t>
      </w:r>
    </w:p>
    <w:p w:rsidR="002F5563" w:rsidRPr="00D1495C" w:rsidRDefault="002F5563" w:rsidP="002F5563">
      <w:pPr>
        <w:pStyle w:val="Paragraphedeliste"/>
        <w:numPr>
          <w:ilvl w:val="0"/>
          <w:numId w:val="24"/>
        </w:numPr>
        <w:jc w:val="both"/>
        <w:rPr>
          <w:rFonts w:asciiTheme="minorHAnsi" w:hAnsiTheme="minorHAnsi" w:cstheme="minorHAnsi"/>
          <w:sz w:val="22"/>
          <w:szCs w:val="22"/>
        </w:rPr>
      </w:pPr>
      <w:r w:rsidRPr="00D1495C">
        <w:rPr>
          <w:rFonts w:asciiTheme="minorHAnsi" w:hAnsiTheme="minorHAnsi" w:cstheme="minorHAnsi"/>
          <w:sz w:val="22"/>
          <w:szCs w:val="22"/>
        </w:rPr>
        <w:t>Le recrutement d’un Conseiller Technique international pour organiser, coordonner et assurer un meilleur suivi de toutes les activités du projet ;</w:t>
      </w:r>
    </w:p>
    <w:p w:rsidR="002F5563" w:rsidRDefault="002F5563" w:rsidP="002F5563">
      <w:pPr>
        <w:pStyle w:val="Paragraphedeliste"/>
        <w:jc w:val="both"/>
        <w:rPr>
          <w:rFonts w:asciiTheme="minorHAnsi" w:hAnsiTheme="minorHAnsi" w:cstheme="minorHAnsi"/>
          <w:sz w:val="22"/>
          <w:szCs w:val="22"/>
        </w:rPr>
      </w:pPr>
    </w:p>
    <w:p w:rsidR="002F5563" w:rsidRDefault="002F5563" w:rsidP="002F5563">
      <w:pPr>
        <w:pStyle w:val="Paragraphedeliste"/>
        <w:numPr>
          <w:ilvl w:val="0"/>
          <w:numId w:val="48"/>
        </w:numPr>
        <w:jc w:val="both"/>
        <w:rPr>
          <w:rFonts w:asciiTheme="minorHAnsi" w:hAnsiTheme="minorHAnsi" w:cstheme="minorHAnsi"/>
          <w:sz w:val="22"/>
          <w:szCs w:val="22"/>
        </w:rPr>
      </w:pPr>
      <w:r w:rsidRPr="00D1495C">
        <w:rPr>
          <w:rFonts w:asciiTheme="minorHAnsi" w:hAnsiTheme="minorHAnsi" w:cstheme="minorHAnsi"/>
          <w:sz w:val="22"/>
          <w:szCs w:val="22"/>
        </w:rPr>
        <w:t xml:space="preserve">Mettre en place un véritable programme de renforcement des capacités de la Direction de l’Environnement (évaluer les besoins en ressources humaines, </w:t>
      </w:r>
      <w:r>
        <w:rPr>
          <w:rFonts w:asciiTheme="minorHAnsi" w:hAnsiTheme="minorHAnsi" w:cstheme="minorHAnsi"/>
          <w:sz w:val="22"/>
          <w:szCs w:val="22"/>
        </w:rPr>
        <w:t xml:space="preserve">en équipements, </w:t>
      </w:r>
      <w:r w:rsidRPr="00D1495C">
        <w:rPr>
          <w:rFonts w:asciiTheme="minorHAnsi" w:hAnsiTheme="minorHAnsi" w:cstheme="minorHAnsi"/>
          <w:sz w:val="22"/>
          <w:szCs w:val="22"/>
        </w:rPr>
        <w:t>en module</w:t>
      </w:r>
      <w:r>
        <w:rPr>
          <w:rFonts w:asciiTheme="minorHAnsi" w:hAnsiTheme="minorHAnsi" w:cstheme="minorHAnsi"/>
          <w:sz w:val="22"/>
          <w:szCs w:val="22"/>
        </w:rPr>
        <w:t>s</w:t>
      </w:r>
      <w:r w:rsidRPr="00D1495C">
        <w:rPr>
          <w:rFonts w:asciiTheme="minorHAnsi" w:hAnsiTheme="minorHAnsi" w:cstheme="minorHAnsi"/>
          <w:sz w:val="22"/>
          <w:szCs w:val="22"/>
        </w:rPr>
        <w:t xml:space="preserve"> de formation, mode et lieu de formation par catégorie de personnel, proposition de nouvel organigramme, etc.)</w:t>
      </w:r>
      <w:r>
        <w:rPr>
          <w:rFonts w:asciiTheme="minorHAnsi" w:hAnsiTheme="minorHAnsi" w:cstheme="minorHAnsi"/>
          <w:sz w:val="22"/>
          <w:szCs w:val="22"/>
        </w:rPr>
        <w:t xml:space="preserve"> ; </w:t>
      </w:r>
    </w:p>
    <w:p w:rsidR="002F5563" w:rsidRDefault="002F5563" w:rsidP="002F5563">
      <w:pPr>
        <w:pStyle w:val="Paragraphedeliste"/>
        <w:jc w:val="both"/>
        <w:rPr>
          <w:rFonts w:asciiTheme="minorHAnsi" w:hAnsiTheme="minorHAnsi" w:cstheme="minorHAnsi"/>
          <w:sz w:val="22"/>
          <w:szCs w:val="22"/>
        </w:rPr>
      </w:pPr>
    </w:p>
    <w:p w:rsidR="002F5563" w:rsidRDefault="002F5563" w:rsidP="002F5563">
      <w:pPr>
        <w:pStyle w:val="Paragraphedeliste"/>
        <w:numPr>
          <w:ilvl w:val="0"/>
          <w:numId w:val="48"/>
        </w:numPr>
        <w:jc w:val="both"/>
        <w:rPr>
          <w:rFonts w:asciiTheme="minorHAnsi" w:hAnsiTheme="minorHAnsi" w:cstheme="minorHAnsi"/>
          <w:sz w:val="22"/>
          <w:szCs w:val="22"/>
        </w:rPr>
      </w:pPr>
      <w:r>
        <w:rPr>
          <w:rFonts w:asciiTheme="minorHAnsi" w:hAnsiTheme="minorHAnsi" w:cstheme="minorHAnsi"/>
          <w:sz w:val="22"/>
          <w:szCs w:val="22"/>
        </w:rPr>
        <w:t xml:space="preserve">Appuyer la gouvernance institutionnelle, assurer une meilleure synergie entre les parties prenantes et faire en sorte que la volonté politique qui avait été exprimée par le Gouvernement à la conception du projet puisse être concrétisée à travers une mobilisation d’avantage de ressources financières surtout au niveau national en faveur de la protection des aires marines protégées (AMP) ainsi que de tous les autres sites à haute valeur de conservation de la biodiversité. </w:t>
      </w:r>
    </w:p>
    <w:p w:rsidR="002F5563" w:rsidRPr="00827953" w:rsidRDefault="002F5563" w:rsidP="002F5563">
      <w:pPr>
        <w:pStyle w:val="Paragraphedeliste"/>
        <w:rPr>
          <w:rFonts w:asciiTheme="minorHAnsi" w:hAnsiTheme="minorHAnsi" w:cstheme="minorHAnsi"/>
          <w:sz w:val="22"/>
          <w:szCs w:val="22"/>
        </w:rPr>
      </w:pPr>
    </w:p>
    <w:p w:rsidR="002F5563" w:rsidRPr="00D1495C" w:rsidRDefault="002F5563" w:rsidP="002F5563">
      <w:pPr>
        <w:pStyle w:val="Paragraphedeliste"/>
        <w:numPr>
          <w:ilvl w:val="0"/>
          <w:numId w:val="48"/>
        </w:numPr>
        <w:jc w:val="both"/>
        <w:rPr>
          <w:rFonts w:asciiTheme="minorHAnsi" w:hAnsiTheme="minorHAnsi" w:cstheme="minorHAnsi"/>
          <w:sz w:val="22"/>
          <w:szCs w:val="22"/>
        </w:rPr>
      </w:pPr>
      <w:r>
        <w:rPr>
          <w:rFonts w:asciiTheme="minorHAnsi" w:hAnsiTheme="minorHAnsi" w:cstheme="minorHAnsi"/>
          <w:sz w:val="22"/>
          <w:szCs w:val="22"/>
        </w:rPr>
        <w:t xml:space="preserve">Prendre toutes les dispositions nécessaires afin d’assurer que le Gouvernement paie le montant de </w:t>
      </w:r>
      <w:r w:rsidRPr="002F5563">
        <w:rPr>
          <w:rFonts w:asciiTheme="minorHAnsi" w:hAnsiTheme="minorHAnsi" w:cstheme="minorHAnsi"/>
          <w:b/>
          <w:sz w:val="22"/>
          <w:szCs w:val="22"/>
        </w:rPr>
        <w:t>$US 200 000</w:t>
      </w:r>
      <w:r>
        <w:rPr>
          <w:rFonts w:asciiTheme="minorHAnsi" w:hAnsiTheme="minorHAnsi" w:cstheme="minorHAnsi"/>
          <w:sz w:val="22"/>
          <w:szCs w:val="22"/>
        </w:rPr>
        <w:t xml:space="preserve"> prévue comme co-financement en espèces. </w:t>
      </w:r>
    </w:p>
    <w:p w:rsidR="00C95A80" w:rsidRPr="004C7F5F" w:rsidRDefault="00C95A80" w:rsidP="001E57DB">
      <w:pPr>
        <w:pStyle w:val="Sansinterligne"/>
        <w:rPr>
          <w:rFonts w:cstheme="minorHAnsi"/>
          <w:lang w:val="fr-FR"/>
        </w:rPr>
      </w:pPr>
    </w:p>
    <w:p w:rsidR="003D1CDE" w:rsidRDefault="00C95A80" w:rsidP="003D1CDE">
      <w:pPr>
        <w:pStyle w:val="Titre2"/>
        <w:numPr>
          <w:ilvl w:val="1"/>
          <w:numId w:val="8"/>
        </w:numPr>
        <w:rPr>
          <w:rFonts w:asciiTheme="minorHAnsi" w:hAnsiTheme="minorHAnsi"/>
          <w:sz w:val="22"/>
          <w:szCs w:val="22"/>
          <w:lang w:val="fr-FR"/>
        </w:rPr>
      </w:pPr>
      <w:bookmarkStart w:id="65" w:name="_Toc447100956"/>
      <w:r w:rsidRPr="004C7F5F">
        <w:rPr>
          <w:rFonts w:asciiTheme="minorHAnsi" w:hAnsiTheme="minorHAnsi"/>
          <w:sz w:val="22"/>
          <w:szCs w:val="22"/>
          <w:lang w:val="fr-FR"/>
        </w:rPr>
        <w:t>Mesures visant à assurer le suivi ou à renforcer les avantages initiaux du projet</w:t>
      </w:r>
      <w:bookmarkEnd w:id="65"/>
      <w:r w:rsidR="00441367">
        <w:rPr>
          <w:rFonts w:asciiTheme="minorHAnsi" w:hAnsiTheme="minorHAnsi"/>
          <w:sz w:val="22"/>
          <w:szCs w:val="22"/>
          <w:lang w:val="fr-FR"/>
        </w:rPr>
        <w:t xml:space="preserve"> </w:t>
      </w:r>
    </w:p>
    <w:p w:rsidR="00441367" w:rsidRPr="00EA5241" w:rsidRDefault="00441367" w:rsidP="00441367">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 xml:space="preserve">Des mesures règlementaires et organisationnelles </w:t>
      </w:r>
      <w:r>
        <w:rPr>
          <w:rFonts w:asciiTheme="minorHAnsi" w:hAnsiTheme="minorHAnsi" w:cstheme="minorHAnsi"/>
          <w:sz w:val="22"/>
          <w:szCs w:val="22"/>
        </w:rPr>
        <w:t>e</w:t>
      </w:r>
      <w:r w:rsidRPr="00EA5241">
        <w:rPr>
          <w:rFonts w:asciiTheme="minorHAnsi" w:hAnsiTheme="minorHAnsi" w:cstheme="minorHAnsi"/>
          <w:sz w:val="22"/>
          <w:szCs w:val="22"/>
        </w:rPr>
        <w:t xml:space="preserve">n vue de rendre autonome et pérenniser les différents </w:t>
      </w:r>
      <w:r w:rsidRPr="0062276B">
        <w:rPr>
          <w:rFonts w:asciiTheme="minorHAnsi" w:hAnsiTheme="minorHAnsi" w:cstheme="minorHAnsi"/>
          <w:sz w:val="22"/>
          <w:szCs w:val="22"/>
          <w:u w:val="single"/>
        </w:rPr>
        <w:t>Comités de Veil</w:t>
      </w:r>
      <w:r>
        <w:rPr>
          <w:rFonts w:asciiTheme="minorHAnsi" w:hAnsiTheme="minorHAnsi" w:cstheme="minorHAnsi"/>
          <w:sz w:val="22"/>
          <w:szCs w:val="22"/>
          <w:u w:val="single"/>
        </w:rPr>
        <w:t>le</w:t>
      </w:r>
      <w:r w:rsidRPr="0062276B">
        <w:rPr>
          <w:rFonts w:asciiTheme="minorHAnsi" w:hAnsiTheme="minorHAnsi" w:cstheme="minorHAnsi"/>
          <w:sz w:val="22"/>
          <w:szCs w:val="22"/>
          <w:u w:val="single"/>
        </w:rPr>
        <w:t xml:space="preserve"> et de Sages</w:t>
      </w:r>
      <w:r w:rsidRPr="00EA5241">
        <w:rPr>
          <w:rFonts w:asciiTheme="minorHAnsi" w:hAnsiTheme="minorHAnsi" w:cstheme="minorHAnsi"/>
          <w:sz w:val="22"/>
          <w:szCs w:val="22"/>
        </w:rPr>
        <w:t xml:space="preserve"> déjà installer dans les différentes localités environnantes des AMP. Ces comité</w:t>
      </w:r>
      <w:r>
        <w:rPr>
          <w:rFonts w:asciiTheme="minorHAnsi" w:hAnsiTheme="minorHAnsi" w:cstheme="minorHAnsi"/>
          <w:sz w:val="22"/>
          <w:szCs w:val="22"/>
        </w:rPr>
        <w:t>s</w:t>
      </w:r>
      <w:r w:rsidRPr="00EA5241">
        <w:rPr>
          <w:rFonts w:asciiTheme="minorHAnsi" w:hAnsiTheme="minorHAnsi" w:cstheme="minorHAnsi"/>
          <w:sz w:val="22"/>
          <w:szCs w:val="22"/>
        </w:rPr>
        <w:t xml:space="preserve"> qui ont été installés ont besoins de très clair termes de référence et un appui technique pour être réellement opérationnels ; </w:t>
      </w:r>
    </w:p>
    <w:p w:rsidR="00441367" w:rsidRPr="00EA5241" w:rsidRDefault="00441367" w:rsidP="00441367">
      <w:pPr>
        <w:pStyle w:val="Paragraphedeliste"/>
        <w:jc w:val="both"/>
        <w:rPr>
          <w:rFonts w:asciiTheme="minorHAnsi" w:hAnsiTheme="minorHAnsi" w:cstheme="minorHAnsi"/>
          <w:sz w:val="22"/>
          <w:szCs w:val="22"/>
        </w:rPr>
      </w:pPr>
    </w:p>
    <w:p w:rsidR="00441367" w:rsidRPr="00EA5241" w:rsidRDefault="00441367" w:rsidP="00441367">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Dans toutes les AMP, les Eco-gardes ont été installé</w:t>
      </w:r>
      <w:r>
        <w:rPr>
          <w:rFonts w:asciiTheme="minorHAnsi" w:hAnsiTheme="minorHAnsi" w:cstheme="minorHAnsi"/>
          <w:sz w:val="22"/>
          <w:szCs w:val="22"/>
        </w:rPr>
        <w:t>s</w:t>
      </w:r>
      <w:r w:rsidRPr="00EA5241">
        <w:rPr>
          <w:rFonts w:asciiTheme="minorHAnsi" w:hAnsiTheme="minorHAnsi" w:cstheme="minorHAnsi"/>
          <w:sz w:val="22"/>
          <w:szCs w:val="22"/>
        </w:rPr>
        <w:t xml:space="preserve"> mais sans aucun statut ni mandat légalement reconnu, malgré les efforts qu’ils fournissent. Alors, il serait important de </w:t>
      </w:r>
      <w:r>
        <w:rPr>
          <w:rFonts w:asciiTheme="minorHAnsi" w:hAnsiTheme="minorHAnsi" w:cstheme="minorHAnsi"/>
          <w:sz w:val="22"/>
          <w:szCs w:val="22"/>
        </w:rPr>
        <w:t xml:space="preserve">travailler activement avec le Gouvernement afin de </w:t>
      </w:r>
      <w:r w:rsidRPr="00EA5241">
        <w:rPr>
          <w:rFonts w:asciiTheme="minorHAnsi" w:hAnsiTheme="minorHAnsi" w:cstheme="minorHAnsi"/>
          <w:sz w:val="22"/>
          <w:szCs w:val="22"/>
        </w:rPr>
        <w:t xml:space="preserve">donner à ces éco-gades un statut particulier (par exemple : </w:t>
      </w:r>
      <w:r w:rsidRPr="00EA5241">
        <w:rPr>
          <w:rFonts w:asciiTheme="minorHAnsi" w:hAnsiTheme="minorHAnsi" w:cstheme="minorHAnsi"/>
          <w:sz w:val="22"/>
          <w:szCs w:val="22"/>
          <w:u w:val="single"/>
        </w:rPr>
        <w:t>statut paramilitaire</w:t>
      </w:r>
      <w:r w:rsidRPr="00EA5241">
        <w:rPr>
          <w:rFonts w:asciiTheme="minorHAnsi" w:hAnsiTheme="minorHAnsi" w:cstheme="minorHAnsi"/>
          <w:sz w:val="22"/>
          <w:szCs w:val="22"/>
        </w:rPr>
        <w:t xml:space="preserve"> et les intégrer dans la fonction publique sous la tutelle du Ministère de l’Environnement ; </w:t>
      </w:r>
    </w:p>
    <w:p w:rsidR="00441367" w:rsidRPr="00EA5241" w:rsidRDefault="00441367" w:rsidP="00441367">
      <w:pPr>
        <w:pStyle w:val="Paragraphedeliste"/>
        <w:jc w:val="both"/>
        <w:rPr>
          <w:rFonts w:asciiTheme="minorHAnsi" w:hAnsiTheme="minorHAnsi" w:cstheme="minorHAnsi"/>
          <w:sz w:val="22"/>
          <w:szCs w:val="22"/>
        </w:rPr>
      </w:pPr>
    </w:p>
    <w:p w:rsidR="00441367" w:rsidRPr="00EA5241" w:rsidRDefault="00441367" w:rsidP="00441367">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 xml:space="preserve">Accorder un appui à </w:t>
      </w:r>
      <w:r>
        <w:rPr>
          <w:rFonts w:asciiTheme="minorHAnsi" w:hAnsiTheme="minorHAnsi" w:cstheme="minorHAnsi"/>
          <w:sz w:val="22"/>
          <w:szCs w:val="22"/>
        </w:rPr>
        <w:t xml:space="preserve">la population locale vivant autour des AMP à </w:t>
      </w:r>
      <w:r w:rsidRPr="00EA5241">
        <w:rPr>
          <w:rFonts w:asciiTheme="minorHAnsi" w:hAnsiTheme="minorHAnsi" w:cstheme="minorHAnsi"/>
          <w:sz w:val="22"/>
          <w:szCs w:val="22"/>
        </w:rPr>
        <w:t xml:space="preserve">travers la mise en place et le développement des </w:t>
      </w:r>
      <w:r w:rsidRPr="0062276B">
        <w:rPr>
          <w:rFonts w:asciiTheme="minorHAnsi" w:hAnsiTheme="minorHAnsi" w:cstheme="minorHAnsi"/>
          <w:sz w:val="22"/>
          <w:szCs w:val="22"/>
          <w:u w:val="single"/>
        </w:rPr>
        <w:t>activités génératrice de revenus</w:t>
      </w:r>
      <w:r w:rsidRPr="00EA5241">
        <w:rPr>
          <w:rFonts w:asciiTheme="minorHAnsi" w:hAnsiTheme="minorHAnsi" w:cstheme="minorHAnsi"/>
          <w:sz w:val="22"/>
          <w:szCs w:val="22"/>
        </w:rPr>
        <w:t xml:space="preserve"> en faveur des communautés à la base ; </w:t>
      </w:r>
    </w:p>
    <w:p w:rsidR="00441367" w:rsidRPr="00EA5241" w:rsidRDefault="00441367" w:rsidP="00441367">
      <w:pPr>
        <w:pStyle w:val="Paragraphedeliste"/>
        <w:jc w:val="both"/>
        <w:rPr>
          <w:rFonts w:asciiTheme="minorHAnsi" w:hAnsiTheme="minorHAnsi" w:cstheme="minorHAnsi"/>
          <w:sz w:val="22"/>
          <w:szCs w:val="22"/>
        </w:rPr>
      </w:pPr>
    </w:p>
    <w:p w:rsidR="00441367" w:rsidRPr="00EA5241" w:rsidRDefault="00441367" w:rsidP="00441367">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 xml:space="preserve">Favoriser la formation des leaders communautaires sur l’importance des AMP et des espèces à haute valeur pour la conservation ; </w:t>
      </w:r>
    </w:p>
    <w:p w:rsidR="00441367" w:rsidRPr="00EA5241" w:rsidRDefault="00441367" w:rsidP="00441367">
      <w:pPr>
        <w:pStyle w:val="Paragraphedeliste"/>
        <w:jc w:val="both"/>
        <w:rPr>
          <w:rFonts w:asciiTheme="minorHAnsi" w:hAnsiTheme="minorHAnsi" w:cstheme="minorHAnsi"/>
          <w:sz w:val="22"/>
          <w:szCs w:val="22"/>
        </w:rPr>
      </w:pPr>
    </w:p>
    <w:p w:rsidR="00441367" w:rsidRPr="00441367" w:rsidRDefault="00441367" w:rsidP="00441367">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Mettre en place un cadre de gouvernance où toutes les parties devront se concerter sur les questions institutionnelle</w:t>
      </w:r>
      <w:r>
        <w:rPr>
          <w:rFonts w:asciiTheme="minorHAnsi" w:hAnsiTheme="minorHAnsi" w:cstheme="minorHAnsi"/>
          <w:sz w:val="22"/>
          <w:szCs w:val="22"/>
        </w:rPr>
        <w:t>s</w:t>
      </w:r>
      <w:r w:rsidRPr="00EA5241">
        <w:rPr>
          <w:rFonts w:asciiTheme="minorHAnsi" w:hAnsiTheme="minorHAnsi" w:cstheme="minorHAnsi"/>
          <w:sz w:val="22"/>
          <w:szCs w:val="22"/>
        </w:rPr>
        <w:t xml:space="preserve"> et surtout de mobilisation de ressources sur le long terme, notamment les secteurs du tourisme, de la pêche, </w:t>
      </w:r>
      <w:r>
        <w:rPr>
          <w:rFonts w:asciiTheme="minorHAnsi" w:hAnsiTheme="minorHAnsi" w:cstheme="minorHAnsi"/>
          <w:sz w:val="22"/>
          <w:szCs w:val="22"/>
        </w:rPr>
        <w:t xml:space="preserve">la marine, les garde-côtes, </w:t>
      </w:r>
      <w:r w:rsidRPr="00EA5241">
        <w:rPr>
          <w:rFonts w:asciiTheme="minorHAnsi" w:hAnsiTheme="minorHAnsi" w:cstheme="minorHAnsi"/>
          <w:sz w:val="22"/>
          <w:szCs w:val="22"/>
        </w:rPr>
        <w:t xml:space="preserve"> l’environnement </w:t>
      </w:r>
      <w:r>
        <w:rPr>
          <w:rFonts w:asciiTheme="minorHAnsi" w:hAnsiTheme="minorHAnsi" w:cstheme="minorHAnsi"/>
          <w:sz w:val="22"/>
          <w:szCs w:val="22"/>
        </w:rPr>
        <w:t>et</w:t>
      </w:r>
      <w:r w:rsidRPr="00EA5241">
        <w:rPr>
          <w:rFonts w:asciiTheme="minorHAnsi" w:hAnsiTheme="minorHAnsi" w:cstheme="minorHAnsi"/>
          <w:sz w:val="22"/>
          <w:szCs w:val="22"/>
        </w:rPr>
        <w:t xml:space="preserve"> </w:t>
      </w:r>
      <w:r>
        <w:rPr>
          <w:rFonts w:asciiTheme="minorHAnsi" w:hAnsiTheme="minorHAnsi" w:cstheme="minorHAnsi"/>
          <w:sz w:val="22"/>
          <w:szCs w:val="22"/>
        </w:rPr>
        <w:t xml:space="preserve">les </w:t>
      </w:r>
      <w:r w:rsidRPr="00EA5241">
        <w:rPr>
          <w:rFonts w:asciiTheme="minorHAnsi" w:hAnsiTheme="minorHAnsi" w:cstheme="minorHAnsi"/>
          <w:sz w:val="22"/>
          <w:szCs w:val="22"/>
        </w:rPr>
        <w:t xml:space="preserve">autres partenaires privés ; </w:t>
      </w:r>
    </w:p>
    <w:p w:rsidR="00441367" w:rsidRPr="004C7F5F" w:rsidRDefault="00441367" w:rsidP="00441367">
      <w:pPr>
        <w:pStyle w:val="Titre2"/>
        <w:numPr>
          <w:ilvl w:val="1"/>
          <w:numId w:val="8"/>
        </w:numPr>
        <w:rPr>
          <w:rFonts w:asciiTheme="minorHAnsi" w:hAnsiTheme="minorHAnsi"/>
          <w:sz w:val="22"/>
          <w:szCs w:val="22"/>
          <w:lang w:val="fr-FR"/>
        </w:rPr>
      </w:pPr>
      <w:bookmarkStart w:id="66" w:name="_Toc447100957"/>
      <w:r w:rsidRPr="004C7F5F">
        <w:rPr>
          <w:rFonts w:asciiTheme="minorHAnsi" w:hAnsiTheme="minorHAnsi"/>
          <w:sz w:val="22"/>
          <w:szCs w:val="22"/>
          <w:lang w:val="fr-FR"/>
        </w:rPr>
        <w:t>Propositions relatives aux orientations futures favorisant les principaux objectifs</w:t>
      </w:r>
      <w:bookmarkEnd w:id="66"/>
    </w:p>
    <w:p w:rsidR="00441367" w:rsidRPr="00EA5241" w:rsidRDefault="00441367" w:rsidP="00441367">
      <w:pPr>
        <w:pStyle w:val="Paragraphedeliste"/>
        <w:rPr>
          <w:rFonts w:asciiTheme="minorHAnsi" w:hAnsiTheme="minorHAnsi" w:cstheme="minorHAnsi"/>
          <w:sz w:val="22"/>
          <w:szCs w:val="22"/>
        </w:rPr>
      </w:pPr>
    </w:p>
    <w:p w:rsidR="00441367" w:rsidRPr="00EA5241" w:rsidRDefault="00441367" w:rsidP="00441367">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 xml:space="preserve">Mettre en place un véritable programme de renforcement des capacités institutionnelles, techniques et financières de la direction de l’Environnement (DATE) pour la rendre capable de répondre efficacement à sa mission. </w:t>
      </w:r>
    </w:p>
    <w:p w:rsidR="00441367" w:rsidRPr="00EA5241" w:rsidRDefault="00441367" w:rsidP="00441367">
      <w:pPr>
        <w:pStyle w:val="Paragraphedeliste"/>
        <w:jc w:val="both"/>
        <w:rPr>
          <w:rFonts w:asciiTheme="minorHAnsi" w:hAnsiTheme="minorHAnsi" w:cstheme="minorHAnsi"/>
          <w:sz w:val="22"/>
          <w:szCs w:val="22"/>
        </w:rPr>
      </w:pPr>
    </w:p>
    <w:p w:rsidR="00441367" w:rsidRPr="00EA5241" w:rsidRDefault="00441367" w:rsidP="00441367">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La validation et l’opérationnalisation d</w:t>
      </w:r>
      <w:r>
        <w:rPr>
          <w:rFonts w:asciiTheme="minorHAnsi" w:hAnsiTheme="minorHAnsi" w:cstheme="minorHAnsi"/>
          <w:sz w:val="22"/>
          <w:szCs w:val="22"/>
        </w:rPr>
        <w:t>u</w:t>
      </w:r>
      <w:r w:rsidRPr="00EA5241">
        <w:rPr>
          <w:rFonts w:asciiTheme="minorHAnsi" w:hAnsiTheme="minorHAnsi" w:cstheme="minorHAnsi"/>
          <w:sz w:val="22"/>
          <w:szCs w:val="22"/>
        </w:rPr>
        <w:t xml:space="preserve"> nouvel code de conduite élaboré par le projet AMP sur les requins baleine et les tortues marines demeure une nécessité afin que ce document serve de base pour tous les opérateurs surtout des secteurs du tourisme et de la pêche afin de réduire les menace sur ces deux espèces ;</w:t>
      </w:r>
      <w:r>
        <w:rPr>
          <w:rFonts w:asciiTheme="minorHAnsi" w:hAnsiTheme="minorHAnsi" w:cstheme="minorHAnsi"/>
          <w:sz w:val="22"/>
          <w:szCs w:val="22"/>
        </w:rPr>
        <w:t xml:space="preserve"> </w:t>
      </w:r>
    </w:p>
    <w:p w:rsidR="00441367" w:rsidRPr="00EA5241" w:rsidRDefault="00441367" w:rsidP="00441367">
      <w:pPr>
        <w:pStyle w:val="Paragraphedeliste"/>
        <w:jc w:val="both"/>
        <w:rPr>
          <w:rFonts w:asciiTheme="minorHAnsi" w:hAnsiTheme="minorHAnsi" w:cstheme="minorHAnsi"/>
          <w:sz w:val="22"/>
          <w:szCs w:val="22"/>
        </w:rPr>
      </w:pPr>
    </w:p>
    <w:p w:rsidR="00441367" w:rsidRPr="00EA5241" w:rsidRDefault="00441367" w:rsidP="00441367">
      <w:pPr>
        <w:pStyle w:val="Paragraphedeliste"/>
        <w:numPr>
          <w:ilvl w:val="0"/>
          <w:numId w:val="48"/>
        </w:numPr>
        <w:jc w:val="both"/>
        <w:rPr>
          <w:rFonts w:asciiTheme="minorHAnsi" w:hAnsiTheme="minorHAnsi" w:cstheme="minorHAnsi"/>
          <w:sz w:val="22"/>
          <w:szCs w:val="22"/>
        </w:rPr>
      </w:pPr>
      <w:r w:rsidRPr="00EA5241">
        <w:rPr>
          <w:rFonts w:asciiTheme="minorHAnsi" w:hAnsiTheme="minorHAnsi" w:cstheme="minorHAnsi"/>
          <w:sz w:val="22"/>
          <w:szCs w:val="22"/>
        </w:rPr>
        <w:t xml:space="preserve">Le nouvel code de la pêche devra aussi être validé et approuvé par l’autorité compétente en vue d’assurer une gestion rationnelle et durable des ressources du secteur ; </w:t>
      </w:r>
    </w:p>
    <w:p w:rsidR="00441367" w:rsidRPr="00EA5241" w:rsidRDefault="00441367" w:rsidP="00441367">
      <w:pPr>
        <w:pStyle w:val="Paragraphedeliste"/>
        <w:jc w:val="both"/>
        <w:rPr>
          <w:rFonts w:asciiTheme="minorHAnsi" w:hAnsiTheme="minorHAnsi" w:cstheme="minorHAnsi"/>
          <w:sz w:val="22"/>
          <w:szCs w:val="22"/>
        </w:rPr>
      </w:pPr>
    </w:p>
    <w:p w:rsidR="00441367" w:rsidRPr="00441367" w:rsidRDefault="00441367" w:rsidP="00441367">
      <w:pPr>
        <w:pStyle w:val="Paragraphedeliste"/>
        <w:numPr>
          <w:ilvl w:val="0"/>
          <w:numId w:val="48"/>
        </w:numPr>
        <w:jc w:val="both"/>
        <w:rPr>
          <w:rFonts w:asciiTheme="minorHAnsi" w:hAnsiTheme="minorHAnsi" w:cstheme="minorHAnsi"/>
          <w:sz w:val="22"/>
          <w:szCs w:val="22"/>
        </w:rPr>
      </w:pPr>
      <w:r w:rsidRPr="00441367">
        <w:rPr>
          <w:rFonts w:asciiTheme="minorHAnsi" w:hAnsiTheme="minorHAnsi" w:cstheme="minorHAnsi"/>
          <w:sz w:val="22"/>
          <w:szCs w:val="22"/>
        </w:rPr>
        <w:t xml:space="preserve">Il serait important dans tous les cas de mettre en place un cadre règlementaire pour favoriser la création des associations communautaires (organisations communautaires à la base-OCB) et les inciter à fonctionner de manière autonome afin de pérenniser les acquis du projet. Le projet devra </w:t>
      </w:r>
      <w:r w:rsidRPr="00441367">
        <w:rPr>
          <w:rFonts w:asciiTheme="minorHAnsi" w:hAnsiTheme="minorHAnsi" w:cstheme="minorHAnsi"/>
          <w:sz w:val="22"/>
          <w:szCs w:val="22"/>
          <w:u w:val="single"/>
        </w:rPr>
        <w:t>appuyer ces OCB à obtenir un statut, un règlement intérieur et un agrément</w:t>
      </w:r>
      <w:r w:rsidRPr="00441367">
        <w:rPr>
          <w:rFonts w:asciiTheme="minorHAnsi" w:hAnsiTheme="minorHAnsi" w:cstheme="minorHAnsi"/>
          <w:sz w:val="22"/>
          <w:szCs w:val="22"/>
        </w:rPr>
        <w:t xml:space="preserve"> auprès des autorités compétentes au niveau de l’Etat. </w:t>
      </w:r>
    </w:p>
    <w:p w:rsidR="00441367" w:rsidRPr="00441367" w:rsidRDefault="00441367" w:rsidP="00441367">
      <w:pPr>
        <w:pStyle w:val="Paragraphedeliste"/>
        <w:jc w:val="both"/>
        <w:rPr>
          <w:rFonts w:asciiTheme="minorHAnsi" w:hAnsiTheme="minorHAnsi" w:cstheme="minorHAnsi"/>
          <w:sz w:val="22"/>
          <w:szCs w:val="22"/>
        </w:rPr>
      </w:pPr>
    </w:p>
    <w:p w:rsidR="00441367" w:rsidRPr="00441367" w:rsidRDefault="00441367" w:rsidP="00441367">
      <w:pPr>
        <w:pStyle w:val="Paragraphedeliste"/>
        <w:numPr>
          <w:ilvl w:val="0"/>
          <w:numId w:val="48"/>
        </w:numPr>
        <w:jc w:val="both"/>
        <w:rPr>
          <w:rFonts w:asciiTheme="minorHAnsi" w:hAnsiTheme="minorHAnsi" w:cstheme="minorHAnsi"/>
          <w:sz w:val="22"/>
          <w:szCs w:val="22"/>
        </w:rPr>
      </w:pPr>
      <w:r w:rsidRPr="00441367">
        <w:rPr>
          <w:rFonts w:asciiTheme="minorHAnsi" w:hAnsiTheme="minorHAnsi" w:cstheme="minorHAnsi"/>
          <w:sz w:val="22"/>
          <w:szCs w:val="22"/>
        </w:rPr>
        <w:t xml:space="preserve">Organiser un atelier national sur les AMP en y conviant toutes les parties prenantes et susciter la mise en place d’un fonds spécialement dédié à la conservation des AMP. </w:t>
      </w:r>
    </w:p>
    <w:p w:rsidR="00441367" w:rsidRPr="00441367" w:rsidRDefault="00441367" w:rsidP="00441367">
      <w:pPr>
        <w:pStyle w:val="Paragraphedeliste"/>
        <w:jc w:val="both"/>
        <w:rPr>
          <w:rFonts w:asciiTheme="minorHAnsi" w:hAnsiTheme="minorHAnsi" w:cstheme="minorHAnsi"/>
          <w:sz w:val="22"/>
          <w:szCs w:val="22"/>
        </w:rPr>
      </w:pPr>
    </w:p>
    <w:p w:rsidR="00441367" w:rsidRPr="00441367" w:rsidRDefault="00441367" w:rsidP="00441367">
      <w:pPr>
        <w:pStyle w:val="Paragraphedeliste"/>
        <w:numPr>
          <w:ilvl w:val="0"/>
          <w:numId w:val="48"/>
        </w:numPr>
        <w:jc w:val="both"/>
        <w:rPr>
          <w:rFonts w:asciiTheme="minorHAnsi" w:hAnsiTheme="minorHAnsi"/>
          <w:sz w:val="22"/>
          <w:szCs w:val="22"/>
        </w:rPr>
      </w:pPr>
      <w:r w:rsidRPr="00441367">
        <w:rPr>
          <w:rFonts w:asciiTheme="minorHAnsi" w:hAnsiTheme="minorHAnsi" w:cstheme="minorHAnsi"/>
          <w:sz w:val="22"/>
          <w:szCs w:val="22"/>
        </w:rPr>
        <w:t>Organiser le plutôt que possible une réunion regroupant toutes les parties prenantes avec les gestionnaires des AMP afin de mettre en place des mesures permettant de valoriser les acquis du projet AMP et réfléchir sur les modalités de résolutions de conflits autour des différents intérêts (tourisme – pêche – environnement).</w:t>
      </w:r>
    </w:p>
    <w:p w:rsidR="00C95A80" w:rsidRPr="004C7F5F" w:rsidRDefault="00C95A80" w:rsidP="001E57DB">
      <w:pPr>
        <w:pStyle w:val="Sansinterligne"/>
        <w:rPr>
          <w:rFonts w:cstheme="minorHAnsi"/>
          <w:lang w:val="fr-FR"/>
        </w:rPr>
      </w:pPr>
    </w:p>
    <w:p w:rsidR="002F5563" w:rsidRPr="00441367" w:rsidRDefault="00C95A80" w:rsidP="00441367">
      <w:pPr>
        <w:pStyle w:val="Titre2"/>
        <w:numPr>
          <w:ilvl w:val="1"/>
          <w:numId w:val="8"/>
        </w:numPr>
        <w:rPr>
          <w:rFonts w:asciiTheme="minorHAnsi" w:hAnsiTheme="minorHAnsi"/>
          <w:sz w:val="22"/>
          <w:szCs w:val="22"/>
          <w:lang w:val="fr-FR"/>
        </w:rPr>
      </w:pPr>
      <w:bookmarkStart w:id="67" w:name="_Toc447100958"/>
      <w:r w:rsidRPr="004C7F5F">
        <w:rPr>
          <w:rFonts w:asciiTheme="minorHAnsi" w:hAnsiTheme="minorHAnsi"/>
          <w:sz w:val="22"/>
          <w:szCs w:val="22"/>
          <w:lang w:val="fr-FR"/>
        </w:rPr>
        <w:lastRenderedPageBreak/>
        <w:t>Les meilleures et les pires pratiques lors du traitement des questions concernant la pertinence, la performance et la réussite</w:t>
      </w:r>
      <w:bookmarkEnd w:id="67"/>
    </w:p>
    <w:p w:rsidR="002F5563" w:rsidRPr="00A24157" w:rsidRDefault="002F5563" w:rsidP="002F5563">
      <w:pPr>
        <w:pStyle w:val="Sansinterligne"/>
        <w:jc w:val="both"/>
        <w:rPr>
          <w:b/>
          <w:bCs/>
          <w:lang w:val="fr-FR"/>
        </w:rPr>
      </w:pPr>
      <w:r w:rsidRPr="00A24157">
        <w:rPr>
          <w:lang w:val="fr-FR"/>
        </w:rPr>
        <w:t xml:space="preserve">Pour ce qui concerne la pertinence, le projet AMP correspond parfaitement aux priorités locales et nationales conformément à l’initiative de développement social lancé en 2007 par le Gouvernement qui sont aussi définies dans le plan de développement du pays à travers la </w:t>
      </w:r>
      <w:r w:rsidRPr="00A24157">
        <w:rPr>
          <w:bCs/>
          <w:lang w:val="fr-FR"/>
        </w:rPr>
        <w:t>« </w:t>
      </w:r>
      <w:r w:rsidRPr="00A24157">
        <w:rPr>
          <w:b/>
          <w:bCs/>
          <w:lang w:val="fr-FR"/>
        </w:rPr>
        <w:t>Vision Djibouti 2035</w:t>
      </w:r>
      <w:r w:rsidRPr="00A24157">
        <w:rPr>
          <w:bCs/>
          <w:lang w:val="fr-FR"/>
        </w:rPr>
        <w:t> ». L</w:t>
      </w:r>
      <w:r w:rsidRPr="00A24157">
        <w:rPr>
          <w:rFonts w:eastAsia="+mn-ea"/>
          <w:color w:val="000000"/>
          <w:kern w:val="24"/>
          <w:lang w:val="fr-FR"/>
        </w:rPr>
        <w:t>’</w:t>
      </w:r>
      <w:r w:rsidRPr="00A24157">
        <w:rPr>
          <w:bCs/>
          <w:lang w:val="fr-FR"/>
        </w:rPr>
        <w:t>opérationnalisation de cette vision se faisant par plans quinquennaux successifs, le projet est aussi en phase avec le premier plan quinquennal qui est la SCAPE (2015-19), adopté en Aout 2015. Egalement les agences des Nations Unies intervenant à Djibouti</w:t>
      </w:r>
      <w:r w:rsidRPr="00A24157">
        <w:rPr>
          <w:b/>
          <w:bCs/>
          <w:lang w:val="fr-FR"/>
        </w:rPr>
        <w:t xml:space="preserve"> </w:t>
      </w:r>
      <w:r w:rsidRPr="00A24157">
        <w:rPr>
          <w:bCs/>
          <w:lang w:val="fr-FR"/>
        </w:rPr>
        <w:t>se sont</w:t>
      </w:r>
      <w:r w:rsidRPr="00A24157">
        <w:rPr>
          <w:b/>
          <w:bCs/>
          <w:lang w:val="fr-FR"/>
        </w:rPr>
        <w:t xml:space="preserve"> </w:t>
      </w:r>
      <w:r w:rsidRPr="00A24157">
        <w:rPr>
          <w:rStyle w:val="lev"/>
          <w:b w:val="0"/>
          <w:lang w:val="fr-FR"/>
        </w:rPr>
        <w:t xml:space="preserve">engagées à mettre en œuvre ce Plan Cadre et à soutenir les efforts du Gouvernement dans l’exécution de ses priorités nationales à travers un plan stratégique élaboré par le PNUD et approuvé lors de la revue à mi-parcours du programme pays. Le projet est en phase avec la deuxième composante du plan d’action programme pays (PAPP) du PNUD signé avec le gouvernement de Djibouti en 2013 dans le cadre de la vision Djibouti 2035.  </w:t>
      </w:r>
    </w:p>
    <w:p w:rsidR="002F5563" w:rsidRPr="00A24157" w:rsidRDefault="002F5563" w:rsidP="002F5563">
      <w:pPr>
        <w:pStyle w:val="Sansinterligne"/>
        <w:jc w:val="both"/>
        <w:rPr>
          <w:rFonts w:cs="Arial"/>
          <w:lang w:val="fr-FR"/>
        </w:rPr>
      </w:pPr>
    </w:p>
    <w:p w:rsidR="002F5563" w:rsidRPr="00A24157" w:rsidRDefault="002F5563" w:rsidP="002F5563">
      <w:pPr>
        <w:pStyle w:val="Sansinterligne"/>
        <w:jc w:val="both"/>
        <w:rPr>
          <w:rFonts w:cs="Arial"/>
          <w:lang w:val="fr-FR"/>
        </w:rPr>
      </w:pPr>
      <w:r w:rsidRPr="00A24157">
        <w:rPr>
          <w:rFonts w:cs="Arial"/>
          <w:lang w:val="fr-CA"/>
        </w:rPr>
        <w:t>Ce programme, qui vise à fournir une réponse intégrée et durable aux défis de la pauvreté et l’environnement s’insère donc parfaitement dans le cadre des objectifs l’INDS. Ce programme est également sur l’UNDAF et le Plan d’Action du Programme du Pays qui a été retenu l’environnement comme un domaine transversal.</w:t>
      </w:r>
    </w:p>
    <w:p w:rsidR="002F5563" w:rsidRPr="00A24157" w:rsidRDefault="002F5563" w:rsidP="002F5563">
      <w:pPr>
        <w:pStyle w:val="Sansinterligne"/>
        <w:jc w:val="both"/>
        <w:rPr>
          <w:b/>
          <w:bCs/>
          <w:lang w:val="fr-FR"/>
        </w:rPr>
      </w:pPr>
    </w:p>
    <w:p w:rsidR="002F5563" w:rsidRPr="00A24157" w:rsidRDefault="002F5563" w:rsidP="002F5563">
      <w:pPr>
        <w:pStyle w:val="Sansinterligne"/>
        <w:jc w:val="both"/>
        <w:rPr>
          <w:lang w:val="fr-FR"/>
        </w:rPr>
      </w:pPr>
      <w:r w:rsidRPr="00A24157">
        <w:rPr>
          <w:bCs/>
          <w:lang w:val="fr-FR"/>
        </w:rPr>
        <w:t xml:space="preserve">Concernant la </w:t>
      </w:r>
      <w:r w:rsidRPr="00A24157">
        <w:rPr>
          <w:lang w:val="fr-FR"/>
        </w:rPr>
        <w:t xml:space="preserve">conformité aux </w:t>
      </w:r>
      <w:r w:rsidRPr="00A24157">
        <w:rPr>
          <w:b/>
          <w:u w:val="single"/>
          <w:lang w:val="fr-FR"/>
        </w:rPr>
        <w:t>programmes opérationnels du FEM ou aux priorités stratégiques</w:t>
      </w:r>
      <w:r w:rsidRPr="00A24157">
        <w:rPr>
          <w:lang w:val="fr-FR"/>
        </w:rPr>
        <w:t xml:space="preserve"> en vertu desquelles il a été finance, le projet  vise un objectif environnemental global du FEM qui vise la conservation de la biodiversité marine dans les eaux territoriales de Djibouti, en vue de renforcer le système des aires marines protégées. A cet effet, le projet vise</w:t>
      </w:r>
      <w:r w:rsidRPr="00EA5241">
        <w:rPr>
          <w:b/>
          <w:lang w:val="fr-FR"/>
        </w:rPr>
        <w:t xml:space="preserve"> </w:t>
      </w:r>
      <w:r w:rsidRPr="00A24157">
        <w:rPr>
          <w:lang w:val="fr-FR"/>
        </w:rPr>
        <w:t>les</w:t>
      </w:r>
      <w:r w:rsidRPr="00EA5241">
        <w:rPr>
          <w:b/>
          <w:lang w:val="fr-FR"/>
        </w:rPr>
        <w:t xml:space="preserve"> </w:t>
      </w:r>
      <w:r w:rsidRPr="00EA5241">
        <w:rPr>
          <w:u w:val="single"/>
          <w:lang w:val="fr-FR"/>
        </w:rPr>
        <w:t>bénéfices Environnementaux Globaux</w:t>
      </w:r>
      <w:r w:rsidRPr="00EA5241">
        <w:rPr>
          <w:lang w:val="fr-FR"/>
        </w:rPr>
        <w:t xml:space="preserve"> à travers plusieurs mesures urgentes et stratégiques qui soulagent les pressions qui menacent les AMP à Djibouti. Les contributions les plus </w:t>
      </w:r>
      <w:r w:rsidRPr="00A24157">
        <w:rPr>
          <w:lang w:val="fr-FR"/>
        </w:rPr>
        <w:t xml:space="preserve">importantes du projet au niveau des bénéfices environnementaux globaux sont indiquées ci-dessous : </w:t>
      </w:r>
    </w:p>
    <w:p w:rsidR="002F5563" w:rsidRPr="00A24157" w:rsidRDefault="002F5563" w:rsidP="00441367">
      <w:pPr>
        <w:pStyle w:val="Sansinterligne"/>
        <w:numPr>
          <w:ilvl w:val="0"/>
          <w:numId w:val="49"/>
        </w:numPr>
        <w:jc w:val="both"/>
        <w:rPr>
          <w:lang w:val="fr-FR"/>
        </w:rPr>
      </w:pPr>
      <w:r w:rsidRPr="00A24157">
        <w:rPr>
          <w:lang w:val="fr-FR"/>
        </w:rPr>
        <w:t>Réduire la pression des menaces sur la biodiversité dans les AMP</w:t>
      </w:r>
    </w:p>
    <w:p w:rsidR="002F5563" w:rsidRPr="00A24157" w:rsidRDefault="002F5563" w:rsidP="00441367">
      <w:pPr>
        <w:pStyle w:val="Sansinterligne"/>
        <w:numPr>
          <w:ilvl w:val="0"/>
          <w:numId w:val="49"/>
        </w:numPr>
        <w:jc w:val="both"/>
        <w:rPr>
          <w:lang w:val="fr-FR"/>
        </w:rPr>
      </w:pPr>
      <w:r w:rsidRPr="00A24157">
        <w:rPr>
          <w:lang w:val="fr-FR"/>
        </w:rPr>
        <w:t>Améliorer le statut de la biodiversité dans les AMP</w:t>
      </w:r>
    </w:p>
    <w:p w:rsidR="002F5563" w:rsidRPr="00A24157" w:rsidRDefault="002F5563" w:rsidP="00441367">
      <w:pPr>
        <w:pStyle w:val="Sansinterligne"/>
        <w:numPr>
          <w:ilvl w:val="0"/>
          <w:numId w:val="49"/>
        </w:numPr>
        <w:jc w:val="both"/>
        <w:rPr>
          <w:lang w:val="fr-FR"/>
        </w:rPr>
      </w:pPr>
      <w:r w:rsidRPr="00A24157">
        <w:rPr>
          <w:lang w:val="fr-FR"/>
        </w:rPr>
        <w:t>Renforcer les capacités nationales de gestion des pressions sur la biodiversité</w:t>
      </w:r>
      <w:r>
        <w:rPr>
          <w:lang w:val="fr-FR"/>
        </w:rPr>
        <w:t xml:space="preserve"> </w:t>
      </w:r>
    </w:p>
    <w:p w:rsidR="00441367" w:rsidRDefault="00441367" w:rsidP="002F5563">
      <w:pPr>
        <w:spacing w:after="0"/>
        <w:jc w:val="both"/>
        <w:rPr>
          <w:rFonts w:cs="Calibri"/>
          <w:lang w:val="fr-FR"/>
        </w:rPr>
      </w:pPr>
    </w:p>
    <w:p w:rsidR="002F5563" w:rsidRPr="00EA5241" w:rsidRDefault="002F5563" w:rsidP="002F5563">
      <w:pPr>
        <w:spacing w:after="0"/>
        <w:jc w:val="both"/>
        <w:rPr>
          <w:rFonts w:cs="Calibri"/>
          <w:lang w:val="fr-FR"/>
        </w:rPr>
      </w:pPr>
      <w:r w:rsidRPr="00EA5241">
        <w:rPr>
          <w:rFonts w:cs="Calibri"/>
          <w:lang w:val="fr-FR"/>
        </w:rPr>
        <w:t xml:space="preserve">Concernant </w:t>
      </w:r>
      <w:r w:rsidRPr="00EA5241">
        <w:rPr>
          <w:rFonts w:cs="Calibri"/>
          <w:b/>
          <w:u w:val="single"/>
          <w:lang w:val="fr-FR"/>
        </w:rPr>
        <w:t>l’efficacité</w:t>
      </w:r>
      <w:r w:rsidRPr="00EA5241">
        <w:rPr>
          <w:rFonts w:cs="Calibri"/>
          <w:lang w:val="fr-FR"/>
        </w:rPr>
        <w:t xml:space="preserve">, il reste à noter que malgré le retard accusé dans le démarrage de l’exécution des activité dû à la non mise en place à temps des ressources de la contrepartie nationale, le projet a pu réaliser </w:t>
      </w:r>
      <w:r>
        <w:rPr>
          <w:rFonts w:cs="Calibri"/>
          <w:lang w:val="fr-FR"/>
        </w:rPr>
        <w:t xml:space="preserve">néanmoins </w:t>
      </w:r>
      <w:r w:rsidRPr="00EA5241">
        <w:rPr>
          <w:rFonts w:cs="Calibri"/>
          <w:lang w:val="fr-FR"/>
        </w:rPr>
        <w:t xml:space="preserve">en si peu de temps </w:t>
      </w:r>
      <w:r>
        <w:rPr>
          <w:rFonts w:cs="Calibri"/>
          <w:lang w:val="fr-FR"/>
        </w:rPr>
        <w:t xml:space="preserve">quelques activités en vue de l’atteinte des </w:t>
      </w:r>
      <w:r w:rsidRPr="00EA5241">
        <w:rPr>
          <w:rFonts w:cs="Calibri"/>
          <w:lang w:val="fr-FR"/>
        </w:rPr>
        <w:t>objectifs</w:t>
      </w:r>
      <w:r>
        <w:rPr>
          <w:rFonts w:cs="Calibri"/>
          <w:lang w:val="fr-FR"/>
        </w:rPr>
        <w:t xml:space="preserve">. </w:t>
      </w:r>
    </w:p>
    <w:p w:rsidR="002F5563" w:rsidRPr="00EA5241" w:rsidRDefault="002F5563" w:rsidP="002F5563">
      <w:pPr>
        <w:spacing w:after="0"/>
        <w:jc w:val="both"/>
        <w:rPr>
          <w:rFonts w:cs="Calibri"/>
          <w:lang w:val="fr-FR"/>
        </w:rPr>
      </w:pPr>
    </w:p>
    <w:p w:rsidR="002F5563" w:rsidRPr="00EA5241" w:rsidRDefault="002F5563" w:rsidP="002F5563">
      <w:pPr>
        <w:spacing w:after="0"/>
        <w:jc w:val="both"/>
        <w:rPr>
          <w:rFonts w:cs="Calibri"/>
          <w:lang w:val="fr-FR"/>
        </w:rPr>
      </w:pPr>
      <w:r w:rsidRPr="00EA5241">
        <w:rPr>
          <w:rFonts w:cs="Calibri"/>
          <w:lang w:val="fr-FR"/>
        </w:rPr>
        <w:t xml:space="preserve">Pour ce qui est de </w:t>
      </w:r>
      <w:r w:rsidRPr="00EA5241">
        <w:rPr>
          <w:rFonts w:cs="Calibri"/>
          <w:b/>
          <w:u w:val="single"/>
          <w:lang w:val="fr-FR"/>
        </w:rPr>
        <w:t>l’efficience</w:t>
      </w:r>
      <w:r w:rsidRPr="00EA5241">
        <w:rPr>
          <w:rFonts w:cs="Calibri"/>
          <w:lang w:val="fr-FR"/>
        </w:rPr>
        <w:t xml:space="preserve">, il faut dire que le projet n’ayant pas pu obtenir </w:t>
      </w:r>
      <w:r>
        <w:rPr>
          <w:rFonts w:cs="Calibri"/>
          <w:lang w:val="fr-FR"/>
        </w:rPr>
        <w:t xml:space="preserve">la contribution financière de l’Etat au moment indiqué, l’UGP devrait nécessairement faire une révision budgétaire des </w:t>
      </w:r>
      <w:r w:rsidRPr="00EA5241">
        <w:rPr>
          <w:rFonts w:cs="Calibri"/>
          <w:lang w:val="fr-FR"/>
        </w:rPr>
        <w:t>ressource</w:t>
      </w:r>
      <w:r>
        <w:rPr>
          <w:rFonts w:cs="Calibri"/>
          <w:lang w:val="fr-FR"/>
        </w:rPr>
        <w:t>s</w:t>
      </w:r>
      <w:r w:rsidRPr="00EA5241">
        <w:rPr>
          <w:rFonts w:cs="Calibri"/>
          <w:lang w:val="fr-FR"/>
        </w:rPr>
        <w:t xml:space="preserve"> disponibles </w:t>
      </w:r>
      <w:r>
        <w:rPr>
          <w:rFonts w:cs="Calibri"/>
          <w:lang w:val="fr-FR"/>
        </w:rPr>
        <w:t xml:space="preserve">(contribution du PNUD et du FEM) </w:t>
      </w:r>
      <w:r w:rsidRPr="00EA5241">
        <w:rPr>
          <w:rFonts w:cs="Calibri"/>
          <w:lang w:val="fr-FR"/>
        </w:rPr>
        <w:t xml:space="preserve"> en vue d</w:t>
      </w:r>
      <w:r>
        <w:rPr>
          <w:rFonts w:cs="Calibri"/>
          <w:lang w:val="fr-FR"/>
        </w:rPr>
        <w:t xml:space="preserve">u démarrage effectif </w:t>
      </w:r>
      <w:r w:rsidRPr="00EA5241">
        <w:rPr>
          <w:rFonts w:cs="Calibri"/>
          <w:lang w:val="fr-FR"/>
        </w:rPr>
        <w:t xml:space="preserve">des activités prévues. </w:t>
      </w:r>
    </w:p>
    <w:p w:rsidR="002F5563" w:rsidRPr="00EA5241" w:rsidRDefault="002F5563" w:rsidP="002F5563">
      <w:pPr>
        <w:spacing w:after="0"/>
        <w:jc w:val="both"/>
        <w:rPr>
          <w:rFonts w:cs="Calibri"/>
          <w:lang w:val="fr-FR"/>
        </w:rPr>
      </w:pPr>
    </w:p>
    <w:p w:rsidR="002F5563" w:rsidRDefault="002F5563" w:rsidP="002F5563">
      <w:pPr>
        <w:spacing w:after="0"/>
        <w:jc w:val="both"/>
        <w:rPr>
          <w:rFonts w:cs="Calibri"/>
          <w:lang w:val="fr-FR"/>
        </w:rPr>
      </w:pPr>
      <w:r w:rsidRPr="00EA5241">
        <w:rPr>
          <w:rFonts w:cs="Calibri"/>
          <w:lang w:val="fr-FR"/>
        </w:rPr>
        <w:t xml:space="preserve">S’agissant de la </w:t>
      </w:r>
      <w:r w:rsidRPr="00EA5241">
        <w:rPr>
          <w:rFonts w:cs="Calibri"/>
          <w:b/>
          <w:u w:val="single"/>
          <w:lang w:val="fr-FR"/>
        </w:rPr>
        <w:t>durabilité</w:t>
      </w:r>
      <w:r w:rsidRPr="00EA5241">
        <w:rPr>
          <w:rFonts w:cs="Calibri"/>
          <w:lang w:val="fr-FR"/>
        </w:rPr>
        <w:t>, le projet a énormément contribué à susciter une prise de conscience totale tant au niveau national que communautaire en faveur de la protection de la biodiversité dans les AMP. Malgré les ressources</w:t>
      </w:r>
      <w:r>
        <w:rPr>
          <w:rFonts w:cs="Calibri"/>
          <w:lang w:val="fr-FR"/>
        </w:rPr>
        <w:t xml:space="preserve"> financières</w:t>
      </w:r>
      <w:r w:rsidRPr="00EA5241">
        <w:rPr>
          <w:rFonts w:cs="Calibri"/>
          <w:lang w:val="fr-FR"/>
        </w:rPr>
        <w:t xml:space="preserve"> limitées, les communautés locales et les autorités se sont engagées à veiller à la pérennisation des actions et les </w:t>
      </w:r>
      <w:r w:rsidRPr="00EA5241">
        <w:rPr>
          <w:rFonts w:cs="Calibri"/>
          <w:b/>
          <w:u w:val="single"/>
          <w:lang w:val="fr-FR"/>
        </w:rPr>
        <w:t>impacts</w:t>
      </w:r>
      <w:r w:rsidRPr="00EA5241">
        <w:rPr>
          <w:rFonts w:cs="Calibri"/>
          <w:lang w:val="fr-FR"/>
        </w:rPr>
        <w:t xml:space="preserve"> s</w:t>
      </w:r>
      <w:r>
        <w:rPr>
          <w:rFonts w:cs="Calibri"/>
          <w:lang w:val="fr-FR"/>
        </w:rPr>
        <w:t>er</w:t>
      </w:r>
      <w:r w:rsidRPr="00EA5241">
        <w:rPr>
          <w:rFonts w:cs="Calibri"/>
          <w:lang w:val="fr-FR"/>
        </w:rPr>
        <w:t>ont vraiment positif</w:t>
      </w:r>
      <w:r>
        <w:rPr>
          <w:rFonts w:cs="Calibri"/>
          <w:lang w:val="fr-FR"/>
        </w:rPr>
        <w:t>s</w:t>
      </w:r>
      <w:r w:rsidRPr="00EA5241">
        <w:rPr>
          <w:rFonts w:cs="Calibri"/>
          <w:lang w:val="fr-FR"/>
        </w:rPr>
        <w:t xml:space="preserve"> et </w:t>
      </w:r>
      <w:r>
        <w:rPr>
          <w:rFonts w:cs="Calibri"/>
          <w:lang w:val="fr-FR"/>
        </w:rPr>
        <w:t xml:space="preserve">visibles </w:t>
      </w:r>
      <w:r w:rsidR="00441367">
        <w:rPr>
          <w:rFonts w:cs="Calibri"/>
          <w:lang w:val="fr-FR"/>
        </w:rPr>
        <w:t xml:space="preserve">sur le long terme.  </w:t>
      </w:r>
      <w:r w:rsidRPr="00EA5241">
        <w:rPr>
          <w:rFonts w:cs="Calibri"/>
          <w:lang w:val="fr-FR"/>
        </w:rPr>
        <w:t>Donc, avec une volonté affichée et un soutien politique les AMP deviendront une source de revenu durable pour l’Etat et contribueront efficacement à fournir un bénéfice environnemental global pour toute l’humanité.</w:t>
      </w:r>
      <w:r>
        <w:rPr>
          <w:rFonts w:cs="Calibri"/>
          <w:lang w:val="fr-FR"/>
        </w:rPr>
        <w:t xml:space="preserve"> </w:t>
      </w:r>
    </w:p>
    <w:p w:rsidR="002F5563" w:rsidRDefault="002F5563" w:rsidP="002F5563">
      <w:pPr>
        <w:spacing w:after="0"/>
        <w:jc w:val="both"/>
        <w:rPr>
          <w:rFonts w:cs="Calibri"/>
          <w:lang w:val="fr-FR"/>
        </w:rPr>
      </w:pPr>
    </w:p>
    <w:p w:rsidR="00FA1D9E" w:rsidRPr="004C7F5F" w:rsidRDefault="00FA1D9E" w:rsidP="006555F6">
      <w:pPr>
        <w:pStyle w:val="Titre1"/>
        <w:numPr>
          <w:ilvl w:val="0"/>
          <w:numId w:val="10"/>
        </w:numPr>
        <w:rPr>
          <w:rFonts w:asciiTheme="minorHAnsi" w:hAnsiTheme="minorHAnsi"/>
          <w:sz w:val="22"/>
          <w:szCs w:val="22"/>
          <w:lang w:val="fr-FR"/>
        </w:rPr>
      </w:pPr>
      <w:bookmarkStart w:id="68" w:name="_Toc447100959"/>
      <w:r w:rsidRPr="004C7F5F">
        <w:rPr>
          <w:rFonts w:asciiTheme="minorHAnsi" w:hAnsiTheme="minorHAnsi"/>
          <w:sz w:val="22"/>
          <w:szCs w:val="22"/>
          <w:lang w:val="fr-FR"/>
        </w:rPr>
        <w:lastRenderedPageBreak/>
        <w:t>Annexes</w:t>
      </w:r>
      <w:bookmarkEnd w:id="68"/>
      <w:r w:rsidRPr="004C7F5F">
        <w:rPr>
          <w:rFonts w:asciiTheme="minorHAnsi" w:hAnsiTheme="minorHAnsi"/>
          <w:sz w:val="22"/>
          <w:szCs w:val="22"/>
          <w:lang w:val="fr-FR"/>
        </w:rPr>
        <w:t xml:space="preserve"> </w:t>
      </w:r>
    </w:p>
    <w:p w:rsidR="00FA1D9E" w:rsidRPr="004C7F5F" w:rsidRDefault="00FA1D9E" w:rsidP="001E57DB">
      <w:pPr>
        <w:pStyle w:val="Sansinterligne"/>
        <w:rPr>
          <w:lang w:val="fr-FR"/>
        </w:rPr>
      </w:pPr>
    </w:p>
    <w:p w:rsidR="00FA1D9E" w:rsidRPr="004C7F5F" w:rsidRDefault="00FA1D9E" w:rsidP="006555F6">
      <w:pPr>
        <w:pStyle w:val="Titre2"/>
        <w:numPr>
          <w:ilvl w:val="1"/>
          <w:numId w:val="9"/>
        </w:numPr>
        <w:rPr>
          <w:rFonts w:asciiTheme="minorHAnsi" w:hAnsiTheme="minorHAnsi"/>
          <w:sz w:val="22"/>
          <w:szCs w:val="22"/>
          <w:lang w:val="fr-FR"/>
        </w:rPr>
      </w:pPr>
      <w:bookmarkStart w:id="69" w:name="_Toc447100960"/>
      <w:r w:rsidRPr="004C7F5F">
        <w:rPr>
          <w:rFonts w:asciiTheme="minorHAnsi" w:hAnsiTheme="minorHAnsi"/>
          <w:sz w:val="22"/>
          <w:szCs w:val="22"/>
          <w:lang w:val="fr-FR"/>
        </w:rPr>
        <w:t>Termes de Références de l’é</w:t>
      </w:r>
      <w:r w:rsidR="00243CB6">
        <w:rPr>
          <w:rFonts w:asciiTheme="minorHAnsi" w:hAnsiTheme="minorHAnsi"/>
          <w:sz w:val="22"/>
          <w:szCs w:val="22"/>
          <w:lang w:val="fr-FR"/>
        </w:rPr>
        <w:t>valuation finale du projet AMP</w:t>
      </w:r>
      <w:bookmarkEnd w:id="69"/>
      <w:r w:rsidRPr="004C7F5F">
        <w:rPr>
          <w:rFonts w:asciiTheme="minorHAnsi" w:hAnsiTheme="minorHAnsi"/>
          <w:sz w:val="22"/>
          <w:szCs w:val="22"/>
          <w:lang w:val="fr-FR"/>
        </w:rPr>
        <w:t xml:space="preserve"> </w:t>
      </w:r>
    </w:p>
    <w:p w:rsidR="00281A50" w:rsidRPr="004C7F5F" w:rsidRDefault="00281A50" w:rsidP="00281A50">
      <w:pPr>
        <w:pStyle w:val="Heading51"/>
        <w:rPr>
          <w:lang w:val="fr-FR"/>
        </w:rPr>
      </w:pPr>
      <w:bookmarkStart w:id="70" w:name="_Toc299126613"/>
      <w:r w:rsidRPr="004C7F5F">
        <w:rPr>
          <w:lang w:val="fr-FR"/>
        </w:rPr>
        <w:t>INTRODUCTION</w:t>
      </w:r>
    </w:p>
    <w:p w:rsidR="00281A50" w:rsidRPr="004C7F5F" w:rsidRDefault="00281A50" w:rsidP="00281A50">
      <w:pPr>
        <w:spacing w:before="200"/>
        <w:jc w:val="both"/>
        <w:rPr>
          <w:rFonts w:eastAsia="Times New Roman" w:cs="Times New Roman"/>
          <w:lang w:val="fr-FR"/>
        </w:rPr>
      </w:pPr>
      <w:r w:rsidRPr="004C7F5F">
        <w:rPr>
          <w:lang w:val="fr-FR"/>
        </w:rPr>
        <w:t xml:space="preserve">Conformément aux politiques et procédures de suivi et d’évaluation du PNUD et du FEM, tous les projets de moyenne ou grande taille soutenus par le PNUD et financés par le FEM doivent faire l’objet d’une évaluation finale à la fin de la mise en œuvre. Ces termes de référence (TOR) énoncent les attentes d'une évaluation finale (TE) du  </w:t>
      </w:r>
      <w:r w:rsidRPr="004C7F5F">
        <w:rPr>
          <w:bCs/>
          <w:lang w:val="fr-FR"/>
        </w:rPr>
        <w:t>Projet d’Aires Marines Protégés  (AMP).</w:t>
      </w:r>
    </w:p>
    <w:p w:rsidR="00281A50" w:rsidRPr="004C7F5F" w:rsidRDefault="00281A50" w:rsidP="00281A50">
      <w:pPr>
        <w:pStyle w:val="Heading51"/>
        <w:rPr>
          <w:lang w:val="fr-FR"/>
        </w:rPr>
      </w:pPr>
      <w:bookmarkStart w:id="71" w:name="_Toc321341548"/>
      <w:r w:rsidRPr="004C7F5F">
        <w:rPr>
          <w:lang w:val="fr-FR"/>
        </w:rPr>
        <w:t>Tableau de résumé du projet</w:t>
      </w:r>
      <w:bookmarkEnd w:id="71"/>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992"/>
        <w:gridCol w:w="529"/>
        <w:gridCol w:w="1720"/>
        <w:gridCol w:w="2339"/>
        <w:gridCol w:w="29"/>
        <w:gridCol w:w="2047"/>
        <w:gridCol w:w="1866"/>
      </w:tblGrid>
      <w:tr w:rsidR="00281A50" w:rsidRPr="004C7F5F" w:rsidTr="00243CB6">
        <w:trPr>
          <w:trHeight w:val="359"/>
        </w:trPr>
        <w:tc>
          <w:tcPr>
            <w:tcW w:w="521" w:type="pct"/>
            <w:shd w:val="clear" w:color="auto" w:fill="7F7F7F"/>
            <w:vAlign w:val="center"/>
          </w:tcPr>
          <w:p w:rsidR="00281A50" w:rsidRPr="004C7F5F" w:rsidRDefault="00281A50" w:rsidP="00946A4F">
            <w:pPr>
              <w:spacing w:after="0"/>
              <w:contextualSpacing/>
              <w:rPr>
                <w:rFonts w:eastAsia="Times New Roman" w:cs="Calibri"/>
                <w:bCs/>
                <w:color w:val="FFFFFF"/>
                <w:lang w:val="fr-FR"/>
              </w:rPr>
            </w:pPr>
            <w:r w:rsidRPr="004C7F5F">
              <w:rPr>
                <w:color w:val="FFFFFF"/>
                <w:lang w:val="fr-FR"/>
              </w:rPr>
              <w:t xml:space="preserve">Titre du projet : </w:t>
            </w:r>
          </w:p>
        </w:tc>
        <w:tc>
          <w:tcPr>
            <w:tcW w:w="4479" w:type="pct"/>
            <w:gridSpan w:val="6"/>
            <w:shd w:val="clear" w:color="auto" w:fill="FFFFFF"/>
            <w:vAlign w:val="center"/>
          </w:tcPr>
          <w:p w:rsidR="00281A50" w:rsidRPr="004C7F5F" w:rsidRDefault="00281A50" w:rsidP="00946A4F">
            <w:pPr>
              <w:spacing w:after="0"/>
              <w:contextualSpacing/>
              <w:rPr>
                <w:rFonts w:eastAsia="Times New Roman" w:cs="Calibri"/>
                <w:bCs/>
                <w:lang w:val="fr-FR"/>
              </w:rPr>
            </w:pPr>
            <w:r w:rsidRPr="004C7F5F">
              <w:rPr>
                <w:rFonts w:eastAsia="Times New Roman" w:cs="Calibri"/>
                <w:bCs/>
                <w:noProof/>
                <w:lang w:val="fr-FR" w:eastAsia="fr-FR" w:bidi="ar-SA"/>
              </w:rPr>
              <w:drawing>
                <wp:inline distT="0" distB="0" distL="0" distR="0" wp14:anchorId="1CF37244" wp14:editId="42734CAE">
                  <wp:extent cx="5133975" cy="23622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236220"/>
                          </a:xfrm>
                          <a:prstGeom prst="rect">
                            <a:avLst/>
                          </a:prstGeom>
                          <a:noFill/>
                          <a:ln>
                            <a:noFill/>
                          </a:ln>
                        </pic:spPr>
                      </pic:pic>
                    </a:graphicData>
                  </a:graphic>
                </wp:inline>
              </w:drawing>
            </w:r>
          </w:p>
        </w:tc>
      </w:tr>
      <w:tr w:rsidR="00281A50" w:rsidRPr="004C7F5F" w:rsidTr="00946A4F">
        <w:tblPrEx>
          <w:shd w:val="clear" w:color="auto" w:fill="auto"/>
        </w:tblPrEx>
        <w:trPr>
          <w:trHeight w:val="553"/>
        </w:trPr>
        <w:tc>
          <w:tcPr>
            <w:tcW w:w="799" w:type="pct"/>
            <w:gridSpan w:val="2"/>
          </w:tcPr>
          <w:p w:rsidR="00281A50" w:rsidRPr="004C7F5F" w:rsidRDefault="00281A50" w:rsidP="00946A4F">
            <w:pPr>
              <w:spacing w:after="0"/>
              <w:jc w:val="right"/>
              <w:rPr>
                <w:rFonts w:eastAsia="Arial Unicode MS" w:cs="Times New Roman"/>
                <w:color w:val="000000"/>
                <w:lang w:val="fr-FR"/>
              </w:rPr>
            </w:pPr>
            <w:r w:rsidRPr="004C7F5F">
              <w:rPr>
                <w:color w:val="000000"/>
                <w:lang w:val="fr-FR"/>
              </w:rPr>
              <w:t>ID de projet du FEM :</w:t>
            </w:r>
          </w:p>
        </w:tc>
        <w:tc>
          <w:tcPr>
            <w:tcW w:w="903" w:type="pct"/>
            <w:vAlign w:val="center"/>
          </w:tcPr>
          <w:p w:rsidR="00281A50" w:rsidRPr="004C7F5F" w:rsidRDefault="00281A50" w:rsidP="00946A4F">
            <w:pPr>
              <w:tabs>
                <w:tab w:val="right" w:pos="0"/>
              </w:tabs>
              <w:spacing w:after="0"/>
              <w:rPr>
                <w:rFonts w:eastAsia="Times New Roman" w:cs="Times New Roman"/>
                <w:lang w:val="fr-FR"/>
              </w:rPr>
            </w:pPr>
            <w:r w:rsidRPr="004C7F5F">
              <w:rPr>
                <w:rFonts w:eastAsia="Times New Roman" w:cs="Times New Roman"/>
                <w:lang w:val="fr-FR"/>
              </w:rPr>
              <w:t>3216 (PMIS#)</w:t>
            </w:r>
          </w:p>
        </w:tc>
        <w:tc>
          <w:tcPr>
            <w:tcW w:w="1243" w:type="pct"/>
            <w:gridSpan w:val="2"/>
          </w:tcPr>
          <w:p w:rsidR="00281A50" w:rsidRPr="004C7F5F" w:rsidRDefault="00281A50" w:rsidP="00946A4F">
            <w:pPr>
              <w:spacing w:after="0"/>
              <w:jc w:val="right"/>
              <w:rPr>
                <w:rFonts w:eastAsia="Arial Unicode MS" w:cs="Times New Roman"/>
                <w:lang w:val="fr-FR"/>
              </w:rPr>
            </w:pPr>
            <w:r w:rsidRPr="004C7F5F">
              <w:rPr>
                <w:lang w:val="fr-FR"/>
              </w:rPr>
              <w:t> </w:t>
            </w:r>
          </w:p>
        </w:tc>
        <w:tc>
          <w:tcPr>
            <w:tcW w:w="1075" w:type="pct"/>
          </w:tcPr>
          <w:p w:rsidR="00243CB6" w:rsidRDefault="00243CB6" w:rsidP="00243CB6">
            <w:pPr>
              <w:spacing w:after="0"/>
              <w:jc w:val="center"/>
              <w:rPr>
                <w:i/>
                <w:color w:val="000000"/>
                <w:u w:val="single"/>
                <w:lang w:val="fr-FR"/>
              </w:rPr>
            </w:pPr>
            <w:r>
              <w:rPr>
                <w:i/>
                <w:color w:val="000000"/>
                <w:u w:val="single"/>
                <w:lang w:val="fr-FR"/>
              </w:rPr>
              <w:t xml:space="preserve">à l’approbation </w:t>
            </w:r>
          </w:p>
          <w:p w:rsidR="00281A50" w:rsidRPr="004C7F5F" w:rsidRDefault="00243CB6" w:rsidP="00243CB6">
            <w:pPr>
              <w:spacing w:after="0"/>
              <w:jc w:val="center"/>
              <w:rPr>
                <w:rFonts w:eastAsia="Arial Unicode MS" w:cs="Times New Roman"/>
                <w:i/>
                <w:color w:val="000000"/>
                <w:u w:val="single"/>
                <w:lang w:val="fr-FR"/>
              </w:rPr>
            </w:pPr>
            <w:r>
              <w:rPr>
                <w:i/>
                <w:color w:val="000000"/>
                <w:u w:val="single"/>
                <w:lang w:val="fr-FR"/>
              </w:rPr>
              <w:t>(</w:t>
            </w:r>
            <w:r w:rsidR="00281A50" w:rsidRPr="004C7F5F">
              <w:rPr>
                <w:i/>
                <w:color w:val="000000"/>
                <w:u w:val="single"/>
                <w:lang w:val="fr-FR"/>
              </w:rPr>
              <w:t>USD)</w:t>
            </w:r>
          </w:p>
        </w:tc>
        <w:tc>
          <w:tcPr>
            <w:tcW w:w="980" w:type="pct"/>
          </w:tcPr>
          <w:p w:rsidR="00281A50" w:rsidRPr="004C7F5F" w:rsidRDefault="00281A50" w:rsidP="00243CB6">
            <w:pPr>
              <w:spacing w:after="0"/>
              <w:jc w:val="center"/>
              <w:rPr>
                <w:rFonts w:eastAsia="Arial Unicode MS" w:cs="Times New Roman"/>
                <w:i/>
                <w:color w:val="000000"/>
                <w:u w:val="single"/>
                <w:lang w:val="fr-FR"/>
              </w:rPr>
            </w:pPr>
            <w:r w:rsidRPr="004C7F5F">
              <w:rPr>
                <w:i/>
                <w:color w:val="000000"/>
                <w:u w:val="single"/>
                <w:lang w:val="fr-FR"/>
              </w:rPr>
              <w:t>à l’achèvement (USD)</w:t>
            </w:r>
          </w:p>
        </w:tc>
      </w:tr>
      <w:tr w:rsidR="00281A50" w:rsidRPr="004C7F5F" w:rsidTr="00946A4F">
        <w:tblPrEx>
          <w:shd w:val="clear" w:color="auto" w:fill="auto"/>
        </w:tblPrEx>
        <w:trPr>
          <w:trHeight w:val="278"/>
        </w:trPr>
        <w:tc>
          <w:tcPr>
            <w:tcW w:w="799" w:type="pct"/>
            <w:gridSpan w:val="2"/>
          </w:tcPr>
          <w:p w:rsidR="00281A50" w:rsidRPr="004C7F5F" w:rsidRDefault="00281A50" w:rsidP="00946A4F">
            <w:pPr>
              <w:spacing w:after="0"/>
              <w:jc w:val="right"/>
              <w:rPr>
                <w:rFonts w:eastAsia="Arial Unicode MS" w:cs="Times New Roman"/>
                <w:color w:val="000000"/>
                <w:lang w:val="fr-FR"/>
              </w:rPr>
            </w:pPr>
            <w:r w:rsidRPr="004C7F5F">
              <w:rPr>
                <w:color w:val="000000"/>
                <w:lang w:val="fr-FR"/>
              </w:rPr>
              <w:t>ID de projet du PNUD :</w:t>
            </w:r>
          </w:p>
        </w:tc>
        <w:tc>
          <w:tcPr>
            <w:tcW w:w="903" w:type="pct"/>
            <w:vAlign w:val="center"/>
          </w:tcPr>
          <w:p w:rsidR="00281A50" w:rsidRPr="004C7F5F" w:rsidRDefault="00281A50" w:rsidP="00946A4F">
            <w:pPr>
              <w:tabs>
                <w:tab w:val="right" w:pos="0"/>
              </w:tabs>
              <w:spacing w:after="0"/>
              <w:rPr>
                <w:rFonts w:eastAsia="Times New Roman" w:cs="Times New Roman"/>
                <w:lang w:val="fr-FR"/>
              </w:rPr>
            </w:pPr>
            <w:r w:rsidRPr="004C7F5F">
              <w:rPr>
                <w:rFonts w:eastAsia="Times New Roman" w:cs="Times New Roman"/>
                <w:lang w:val="fr-FR"/>
              </w:rPr>
              <w:t>00071584 (Atlas#)</w:t>
            </w:r>
          </w:p>
          <w:p w:rsidR="00281A50" w:rsidRPr="004C7F5F" w:rsidRDefault="00281A50" w:rsidP="00946A4F">
            <w:pPr>
              <w:tabs>
                <w:tab w:val="right" w:pos="0"/>
              </w:tabs>
              <w:spacing w:after="0"/>
              <w:rPr>
                <w:rFonts w:eastAsia="Times New Roman" w:cs="Times New Roman"/>
                <w:bCs/>
                <w:color w:val="000000"/>
                <w:lang w:val="fr-FR"/>
              </w:rPr>
            </w:pPr>
            <w:r w:rsidRPr="004C7F5F">
              <w:rPr>
                <w:rFonts w:eastAsia="Times New Roman" w:cs="Times New Roman"/>
                <w:lang w:val="fr-FR"/>
              </w:rPr>
              <w:t>4049 (PIMS#)</w:t>
            </w:r>
          </w:p>
        </w:tc>
        <w:tc>
          <w:tcPr>
            <w:tcW w:w="1243" w:type="pct"/>
            <w:gridSpan w:val="2"/>
          </w:tcPr>
          <w:p w:rsidR="00281A50" w:rsidRPr="004C7F5F" w:rsidRDefault="00281A50" w:rsidP="00946A4F">
            <w:pPr>
              <w:spacing w:after="0"/>
              <w:jc w:val="right"/>
              <w:rPr>
                <w:rFonts w:eastAsia="Arial Unicode MS" w:cs="Times New Roman"/>
                <w:color w:val="000000"/>
                <w:lang w:val="fr-FR"/>
              </w:rPr>
            </w:pPr>
            <w:r w:rsidRPr="004C7F5F">
              <w:rPr>
                <w:color w:val="000000"/>
                <w:lang w:val="fr-FR"/>
              </w:rPr>
              <w:t xml:space="preserve">Financement du FEM : </w:t>
            </w:r>
          </w:p>
        </w:tc>
        <w:tc>
          <w:tcPr>
            <w:tcW w:w="1075" w:type="pct"/>
            <w:vAlign w:val="center"/>
          </w:tcPr>
          <w:p w:rsidR="00281A50" w:rsidRPr="004C7F5F" w:rsidRDefault="00281A50" w:rsidP="00946A4F">
            <w:pPr>
              <w:spacing w:after="0"/>
              <w:jc w:val="right"/>
              <w:rPr>
                <w:rFonts w:eastAsia="Arial Unicode MS" w:cs="Times New Roman"/>
                <w:lang w:val="fr-FR"/>
              </w:rPr>
            </w:pPr>
            <w:r w:rsidRPr="004C7F5F">
              <w:rPr>
                <w:rFonts w:eastAsia="Times New Roman" w:cs="Times New Roman"/>
                <w:lang w:val="fr-FR"/>
              </w:rPr>
              <w:t>980.000</w:t>
            </w:r>
          </w:p>
        </w:tc>
        <w:tc>
          <w:tcPr>
            <w:tcW w:w="980" w:type="pct"/>
          </w:tcPr>
          <w:p w:rsidR="00281A50" w:rsidRPr="004C7F5F" w:rsidRDefault="00281A50" w:rsidP="00946A4F">
            <w:pPr>
              <w:spacing w:after="0"/>
              <w:jc w:val="right"/>
              <w:rPr>
                <w:rFonts w:eastAsia="Times New Roman" w:cs="Times New Roman"/>
                <w:lang w:val="fr-FR"/>
              </w:rPr>
            </w:pPr>
          </w:p>
          <w:p w:rsidR="00281A50" w:rsidRPr="004C7F5F" w:rsidRDefault="00281A50" w:rsidP="00946A4F">
            <w:pPr>
              <w:spacing w:after="0"/>
              <w:jc w:val="right"/>
              <w:rPr>
                <w:rFonts w:eastAsia="Times New Roman" w:cs="Times New Roman"/>
                <w:lang w:val="fr-FR"/>
              </w:rPr>
            </w:pPr>
            <w:r w:rsidRPr="004C7F5F">
              <w:rPr>
                <w:rFonts w:eastAsia="Times New Roman" w:cs="Times New Roman"/>
                <w:lang w:val="fr-FR"/>
              </w:rPr>
              <w:t>980.000</w:t>
            </w:r>
          </w:p>
          <w:p w:rsidR="00281A50" w:rsidRPr="004C7F5F" w:rsidRDefault="00281A50" w:rsidP="00946A4F">
            <w:pPr>
              <w:spacing w:after="0"/>
              <w:jc w:val="right"/>
              <w:rPr>
                <w:rFonts w:eastAsia="Arial Unicode MS" w:cs="Times New Roman"/>
                <w:lang w:val="fr-FR"/>
              </w:rPr>
            </w:pPr>
          </w:p>
        </w:tc>
      </w:tr>
      <w:tr w:rsidR="00281A50" w:rsidRPr="004C7F5F" w:rsidTr="00946A4F">
        <w:tblPrEx>
          <w:shd w:val="clear" w:color="auto" w:fill="auto"/>
        </w:tblPrEx>
        <w:trPr>
          <w:trHeight w:val="269"/>
        </w:trPr>
        <w:tc>
          <w:tcPr>
            <w:tcW w:w="799" w:type="pct"/>
            <w:gridSpan w:val="2"/>
          </w:tcPr>
          <w:p w:rsidR="00281A50" w:rsidRPr="004C7F5F" w:rsidRDefault="00281A50" w:rsidP="00946A4F">
            <w:pPr>
              <w:spacing w:after="0"/>
              <w:jc w:val="right"/>
              <w:rPr>
                <w:rFonts w:eastAsia="Times New Roman" w:cs="Times New Roman"/>
                <w:color w:val="000000"/>
                <w:lang w:val="fr-FR"/>
              </w:rPr>
            </w:pPr>
            <w:r w:rsidRPr="004C7F5F">
              <w:rPr>
                <w:color w:val="000000"/>
                <w:lang w:val="fr-FR"/>
              </w:rPr>
              <w:t>Pays :</w:t>
            </w:r>
          </w:p>
        </w:tc>
        <w:tc>
          <w:tcPr>
            <w:tcW w:w="903" w:type="pct"/>
            <w:vAlign w:val="center"/>
          </w:tcPr>
          <w:p w:rsidR="00281A50" w:rsidRPr="004C7F5F" w:rsidRDefault="00281A50" w:rsidP="00946A4F">
            <w:pPr>
              <w:tabs>
                <w:tab w:val="right" w:pos="0"/>
              </w:tabs>
              <w:spacing w:after="0"/>
              <w:rPr>
                <w:rFonts w:eastAsia="Times New Roman" w:cs="Times New Roman"/>
                <w:color w:val="000000"/>
                <w:lang w:val="fr-FR"/>
              </w:rPr>
            </w:pPr>
            <w:r w:rsidRPr="004C7F5F">
              <w:rPr>
                <w:rFonts w:eastAsia="Times New Roman" w:cs="Times New Roman"/>
                <w:lang w:val="fr-FR"/>
              </w:rPr>
              <w:t>Djibouti</w:t>
            </w:r>
          </w:p>
        </w:tc>
        <w:tc>
          <w:tcPr>
            <w:tcW w:w="1243" w:type="pct"/>
            <w:gridSpan w:val="2"/>
          </w:tcPr>
          <w:p w:rsidR="00281A50" w:rsidRPr="004C7F5F" w:rsidRDefault="00281A50" w:rsidP="00946A4F">
            <w:pPr>
              <w:spacing w:after="0"/>
              <w:jc w:val="right"/>
              <w:rPr>
                <w:rFonts w:eastAsia="Times New Roman" w:cs="Times New Roman"/>
                <w:color w:val="000000"/>
                <w:lang w:val="fr-FR"/>
              </w:rPr>
            </w:pPr>
            <w:r w:rsidRPr="004C7F5F">
              <w:rPr>
                <w:lang w:val="fr-FR"/>
              </w:rPr>
              <w:t>Financement de l’agence d’exécution/agence de réalisation :</w:t>
            </w:r>
          </w:p>
        </w:tc>
        <w:tc>
          <w:tcPr>
            <w:tcW w:w="1075" w:type="pct"/>
            <w:vAlign w:val="center"/>
          </w:tcPr>
          <w:p w:rsidR="00281A50" w:rsidRPr="004C7F5F" w:rsidRDefault="00281A50" w:rsidP="00946A4F">
            <w:pPr>
              <w:spacing w:after="0"/>
              <w:jc w:val="right"/>
              <w:rPr>
                <w:rFonts w:eastAsia="Arial Unicode MS" w:cs="Times New Roman"/>
                <w:lang w:val="fr-FR"/>
              </w:rPr>
            </w:pPr>
            <w:r w:rsidRPr="004C7F5F">
              <w:rPr>
                <w:rFonts w:eastAsia="Times New Roman" w:cs="Times New Roman"/>
                <w:lang w:val="fr-FR"/>
              </w:rPr>
              <w:t>200.000</w:t>
            </w:r>
          </w:p>
        </w:tc>
        <w:tc>
          <w:tcPr>
            <w:tcW w:w="980" w:type="pct"/>
          </w:tcPr>
          <w:p w:rsidR="00281A50" w:rsidRPr="004C7F5F" w:rsidRDefault="00281A50" w:rsidP="00946A4F">
            <w:pPr>
              <w:spacing w:after="0"/>
              <w:jc w:val="right"/>
              <w:rPr>
                <w:rFonts w:eastAsia="Times New Roman" w:cs="Times New Roman"/>
                <w:lang w:val="fr-FR"/>
              </w:rPr>
            </w:pPr>
          </w:p>
          <w:p w:rsidR="00281A50" w:rsidRPr="004C7F5F" w:rsidRDefault="00281A50" w:rsidP="00946A4F">
            <w:pPr>
              <w:spacing w:after="0"/>
              <w:jc w:val="right"/>
              <w:rPr>
                <w:rFonts w:eastAsia="Arial Unicode MS" w:cs="Times New Roman"/>
                <w:lang w:val="fr-FR"/>
              </w:rPr>
            </w:pPr>
            <w:r w:rsidRPr="004C7F5F">
              <w:rPr>
                <w:rFonts w:eastAsia="Times New Roman" w:cs="Times New Roman"/>
                <w:lang w:val="fr-FR"/>
              </w:rPr>
              <w:t>200.000</w:t>
            </w:r>
          </w:p>
        </w:tc>
      </w:tr>
      <w:tr w:rsidR="00281A50" w:rsidRPr="004C7F5F" w:rsidTr="00946A4F">
        <w:tblPrEx>
          <w:shd w:val="clear" w:color="auto" w:fill="auto"/>
        </w:tblPrEx>
        <w:trPr>
          <w:trHeight w:val="296"/>
        </w:trPr>
        <w:tc>
          <w:tcPr>
            <w:tcW w:w="799" w:type="pct"/>
            <w:gridSpan w:val="2"/>
          </w:tcPr>
          <w:p w:rsidR="00281A50" w:rsidRPr="004C7F5F" w:rsidRDefault="00281A50" w:rsidP="00946A4F">
            <w:pPr>
              <w:spacing w:after="0"/>
              <w:jc w:val="right"/>
              <w:rPr>
                <w:rFonts w:eastAsia="Times New Roman" w:cs="Times New Roman"/>
                <w:color w:val="000000"/>
                <w:lang w:val="fr-FR"/>
              </w:rPr>
            </w:pPr>
            <w:r w:rsidRPr="004C7F5F">
              <w:rPr>
                <w:color w:val="000000"/>
                <w:lang w:val="fr-FR"/>
              </w:rPr>
              <w:t>Région :</w:t>
            </w:r>
          </w:p>
        </w:tc>
        <w:tc>
          <w:tcPr>
            <w:tcW w:w="903" w:type="pct"/>
            <w:vAlign w:val="center"/>
          </w:tcPr>
          <w:p w:rsidR="00281A50" w:rsidRPr="004C7F5F" w:rsidRDefault="00281A50" w:rsidP="00946A4F">
            <w:pPr>
              <w:tabs>
                <w:tab w:val="right" w:pos="0"/>
              </w:tabs>
              <w:spacing w:after="0"/>
              <w:rPr>
                <w:rFonts w:eastAsia="Times New Roman" w:cs="Times New Roman"/>
                <w:lang w:val="fr-FR"/>
              </w:rPr>
            </w:pPr>
            <w:r w:rsidRPr="004C7F5F">
              <w:rPr>
                <w:rFonts w:eastAsia="Times New Roman" w:cs="Times New Roman"/>
                <w:lang w:val="fr-FR"/>
              </w:rPr>
              <w:t>RBAS</w:t>
            </w:r>
          </w:p>
        </w:tc>
        <w:tc>
          <w:tcPr>
            <w:tcW w:w="1243" w:type="pct"/>
            <w:gridSpan w:val="2"/>
          </w:tcPr>
          <w:p w:rsidR="00281A50" w:rsidRPr="004C7F5F" w:rsidRDefault="00281A50" w:rsidP="00946A4F">
            <w:pPr>
              <w:spacing w:after="0"/>
              <w:jc w:val="right"/>
              <w:rPr>
                <w:rFonts w:eastAsia="Times New Roman" w:cs="Times New Roman"/>
                <w:color w:val="000000"/>
                <w:lang w:val="fr-FR"/>
              </w:rPr>
            </w:pPr>
            <w:r w:rsidRPr="004C7F5F">
              <w:rPr>
                <w:lang w:val="fr-FR"/>
              </w:rPr>
              <w:t>Gouvernement :</w:t>
            </w:r>
          </w:p>
        </w:tc>
        <w:tc>
          <w:tcPr>
            <w:tcW w:w="1075" w:type="pct"/>
            <w:vAlign w:val="center"/>
          </w:tcPr>
          <w:p w:rsidR="00281A50" w:rsidRPr="004C7F5F" w:rsidRDefault="00281A50" w:rsidP="00946A4F">
            <w:pPr>
              <w:spacing w:after="0"/>
              <w:jc w:val="right"/>
              <w:rPr>
                <w:rFonts w:eastAsia="Arial Unicode MS" w:cs="Times New Roman"/>
                <w:lang w:val="fr-FR"/>
              </w:rPr>
            </w:pPr>
            <w:r w:rsidRPr="004C7F5F">
              <w:rPr>
                <w:rFonts w:eastAsia="Times New Roman" w:cs="Times New Roman"/>
                <w:lang w:val="fr-FR"/>
              </w:rPr>
              <w:t>400.000</w:t>
            </w:r>
          </w:p>
        </w:tc>
        <w:tc>
          <w:tcPr>
            <w:tcW w:w="980" w:type="pct"/>
          </w:tcPr>
          <w:p w:rsidR="00281A50" w:rsidRPr="004C7F5F" w:rsidRDefault="00281A50" w:rsidP="00946A4F">
            <w:pPr>
              <w:spacing w:after="0"/>
              <w:jc w:val="right"/>
              <w:rPr>
                <w:rFonts w:eastAsia="Times New Roman" w:cs="Times New Roman"/>
                <w:lang w:val="fr-FR"/>
              </w:rPr>
            </w:pPr>
          </w:p>
          <w:p w:rsidR="00281A50" w:rsidRPr="004C7F5F" w:rsidRDefault="00281A50" w:rsidP="00946A4F">
            <w:pPr>
              <w:spacing w:after="0"/>
              <w:jc w:val="right"/>
              <w:rPr>
                <w:rFonts w:eastAsia="Times New Roman" w:cs="Times New Roman"/>
                <w:lang w:val="fr-FR"/>
              </w:rPr>
            </w:pPr>
            <w:r w:rsidRPr="004C7F5F">
              <w:rPr>
                <w:rFonts w:eastAsia="Times New Roman" w:cs="Times New Roman"/>
                <w:lang w:val="fr-FR"/>
              </w:rPr>
              <w:t>200.000</w:t>
            </w:r>
          </w:p>
        </w:tc>
      </w:tr>
      <w:tr w:rsidR="00281A50" w:rsidRPr="004C7F5F" w:rsidTr="00946A4F">
        <w:tblPrEx>
          <w:shd w:val="clear" w:color="auto" w:fill="auto"/>
        </w:tblPrEx>
        <w:trPr>
          <w:trHeight w:val="314"/>
        </w:trPr>
        <w:tc>
          <w:tcPr>
            <w:tcW w:w="799" w:type="pct"/>
            <w:gridSpan w:val="2"/>
          </w:tcPr>
          <w:p w:rsidR="00281A50" w:rsidRPr="004C7F5F" w:rsidRDefault="00281A50" w:rsidP="00946A4F">
            <w:pPr>
              <w:spacing w:after="0"/>
              <w:jc w:val="right"/>
              <w:rPr>
                <w:rFonts w:eastAsia="Times New Roman" w:cs="Times New Roman"/>
                <w:color w:val="000000"/>
                <w:lang w:val="fr-FR"/>
              </w:rPr>
            </w:pPr>
            <w:r w:rsidRPr="004C7F5F">
              <w:rPr>
                <w:color w:val="000000"/>
                <w:lang w:val="fr-FR"/>
              </w:rPr>
              <w:t>Domaine focal :</w:t>
            </w:r>
          </w:p>
        </w:tc>
        <w:tc>
          <w:tcPr>
            <w:tcW w:w="903" w:type="pct"/>
            <w:vAlign w:val="center"/>
          </w:tcPr>
          <w:p w:rsidR="00281A50" w:rsidRPr="004C7F5F" w:rsidRDefault="00281A50" w:rsidP="00946A4F">
            <w:pPr>
              <w:tabs>
                <w:tab w:val="right" w:pos="0"/>
              </w:tabs>
              <w:spacing w:after="0"/>
              <w:rPr>
                <w:rFonts w:eastAsia="Times New Roman" w:cs="Times New Roman"/>
                <w:lang w:val="fr-FR"/>
              </w:rPr>
            </w:pPr>
            <w:r w:rsidRPr="004C7F5F">
              <w:rPr>
                <w:rFonts w:eastAsia="Times New Roman" w:cs="Times New Roman"/>
                <w:lang w:val="fr-FR"/>
              </w:rPr>
              <w:t>Biodiversité</w:t>
            </w:r>
          </w:p>
        </w:tc>
        <w:tc>
          <w:tcPr>
            <w:tcW w:w="1243" w:type="pct"/>
            <w:gridSpan w:val="2"/>
          </w:tcPr>
          <w:p w:rsidR="00281A50" w:rsidRPr="004C7F5F" w:rsidRDefault="00281A50" w:rsidP="00946A4F">
            <w:pPr>
              <w:spacing w:after="0"/>
              <w:jc w:val="right"/>
              <w:rPr>
                <w:rFonts w:eastAsia="Times New Roman" w:cs="Times New Roman"/>
                <w:color w:val="000000"/>
                <w:lang w:val="fr-FR"/>
              </w:rPr>
            </w:pPr>
            <w:r w:rsidRPr="004C7F5F">
              <w:rPr>
                <w:lang w:val="fr-FR"/>
              </w:rPr>
              <w:t>Autre :</w:t>
            </w:r>
          </w:p>
        </w:tc>
        <w:tc>
          <w:tcPr>
            <w:tcW w:w="1075" w:type="pct"/>
            <w:vAlign w:val="center"/>
          </w:tcPr>
          <w:p w:rsidR="00281A50" w:rsidRPr="004C7F5F" w:rsidRDefault="00281A50" w:rsidP="00946A4F">
            <w:pPr>
              <w:spacing w:after="0"/>
              <w:jc w:val="right"/>
              <w:rPr>
                <w:rFonts w:eastAsia="Times New Roman" w:cs="Times New Roman"/>
                <w:lang w:val="fr-FR"/>
              </w:rPr>
            </w:pPr>
            <w:r w:rsidRPr="004C7F5F">
              <w:rPr>
                <w:rFonts w:eastAsia="Times New Roman" w:cs="Times New Roman"/>
                <w:lang w:val="fr-FR"/>
              </w:rPr>
              <w:t>420.000</w:t>
            </w:r>
          </w:p>
          <w:p w:rsidR="00281A50" w:rsidRPr="004C7F5F" w:rsidRDefault="00281A50" w:rsidP="00946A4F">
            <w:pPr>
              <w:spacing w:after="0"/>
              <w:jc w:val="right"/>
              <w:rPr>
                <w:rFonts w:eastAsia="Times New Roman" w:cs="Times New Roman"/>
                <w:lang w:val="fr-FR"/>
              </w:rPr>
            </w:pPr>
          </w:p>
        </w:tc>
        <w:tc>
          <w:tcPr>
            <w:tcW w:w="980" w:type="pct"/>
          </w:tcPr>
          <w:p w:rsidR="00281A50" w:rsidRPr="004C7F5F" w:rsidRDefault="00281A50" w:rsidP="00946A4F">
            <w:pPr>
              <w:spacing w:after="0"/>
              <w:jc w:val="right"/>
              <w:rPr>
                <w:rFonts w:eastAsia="Times New Roman" w:cs="Times New Roman"/>
                <w:lang w:val="fr-FR"/>
              </w:rPr>
            </w:pPr>
            <w:r w:rsidRPr="004C7F5F">
              <w:rPr>
                <w:rFonts w:eastAsia="Times New Roman" w:cs="Times New Roman"/>
                <w:lang w:val="fr-FR"/>
              </w:rPr>
              <w:t>420.000</w:t>
            </w:r>
          </w:p>
        </w:tc>
      </w:tr>
      <w:tr w:rsidR="00281A50" w:rsidRPr="004C7F5F" w:rsidTr="00946A4F">
        <w:tblPrEx>
          <w:shd w:val="clear" w:color="auto" w:fill="auto"/>
        </w:tblPrEx>
        <w:trPr>
          <w:trHeight w:val="553"/>
        </w:trPr>
        <w:tc>
          <w:tcPr>
            <w:tcW w:w="799" w:type="pct"/>
            <w:gridSpan w:val="2"/>
          </w:tcPr>
          <w:p w:rsidR="00281A50" w:rsidRPr="004C7F5F" w:rsidRDefault="00281A50" w:rsidP="00946A4F">
            <w:pPr>
              <w:spacing w:after="0"/>
              <w:jc w:val="right"/>
              <w:rPr>
                <w:rFonts w:eastAsia="Arial Unicode MS" w:cs="Times New Roman"/>
                <w:color w:val="000000"/>
                <w:lang w:val="fr-FR"/>
              </w:rPr>
            </w:pPr>
            <w:r w:rsidRPr="004C7F5F">
              <w:rPr>
                <w:color w:val="000000"/>
                <w:lang w:val="fr-FR"/>
              </w:rPr>
              <w:t>Objectifs FA, (OP/SP) :</w:t>
            </w:r>
          </w:p>
        </w:tc>
        <w:tc>
          <w:tcPr>
            <w:tcW w:w="903" w:type="pct"/>
            <w:vAlign w:val="center"/>
          </w:tcPr>
          <w:p w:rsidR="00281A50" w:rsidRPr="004C7F5F" w:rsidRDefault="00281A50" w:rsidP="00946A4F">
            <w:pPr>
              <w:tabs>
                <w:tab w:val="right" w:pos="0"/>
              </w:tabs>
              <w:spacing w:after="0"/>
              <w:rPr>
                <w:rFonts w:eastAsia="Times New Roman" w:cs="Times New Roman"/>
                <w:lang w:val="fr-FR"/>
              </w:rPr>
            </w:pPr>
            <w:r w:rsidRPr="004C7F5F">
              <w:rPr>
                <w:rFonts w:eastAsia="Times New Roman" w:cs="Times New Roman"/>
                <w:lang w:val="fr-FR"/>
              </w:rPr>
              <w:t>Biodiversité</w:t>
            </w:r>
          </w:p>
        </w:tc>
        <w:tc>
          <w:tcPr>
            <w:tcW w:w="1243" w:type="pct"/>
            <w:gridSpan w:val="2"/>
          </w:tcPr>
          <w:p w:rsidR="00281A50" w:rsidRPr="004C7F5F" w:rsidRDefault="00281A50" w:rsidP="00946A4F">
            <w:pPr>
              <w:spacing w:after="0"/>
              <w:jc w:val="right"/>
              <w:rPr>
                <w:rFonts w:eastAsia="Times New Roman" w:cs="Times New Roman"/>
                <w:color w:val="000000"/>
                <w:lang w:val="fr-FR"/>
              </w:rPr>
            </w:pPr>
            <w:r w:rsidRPr="004C7F5F">
              <w:rPr>
                <w:color w:val="000000"/>
                <w:lang w:val="fr-FR"/>
              </w:rPr>
              <w:t>Cofinancement total :</w:t>
            </w:r>
          </w:p>
        </w:tc>
        <w:tc>
          <w:tcPr>
            <w:tcW w:w="1075" w:type="pct"/>
            <w:vAlign w:val="center"/>
          </w:tcPr>
          <w:p w:rsidR="00281A50" w:rsidRPr="004C7F5F" w:rsidRDefault="00281A50" w:rsidP="00946A4F">
            <w:pPr>
              <w:spacing w:after="0"/>
              <w:jc w:val="right"/>
              <w:rPr>
                <w:rFonts w:eastAsia="Arial Unicode MS" w:cs="Times New Roman"/>
                <w:lang w:val="fr-FR"/>
              </w:rPr>
            </w:pPr>
            <w:r w:rsidRPr="004C7F5F">
              <w:rPr>
                <w:rFonts w:eastAsia="Times New Roman" w:cs="Times New Roman"/>
                <w:lang w:val="fr-FR"/>
              </w:rPr>
              <w:t>1.020.000</w:t>
            </w:r>
          </w:p>
        </w:tc>
        <w:tc>
          <w:tcPr>
            <w:tcW w:w="980" w:type="pct"/>
          </w:tcPr>
          <w:p w:rsidR="00281A50" w:rsidRPr="004C7F5F" w:rsidRDefault="00281A50" w:rsidP="00946A4F">
            <w:pPr>
              <w:spacing w:after="0"/>
              <w:jc w:val="right"/>
              <w:rPr>
                <w:rFonts w:eastAsia="Times New Roman" w:cs="Times New Roman"/>
                <w:lang w:val="fr-FR"/>
              </w:rPr>
            </w:pPr>
            <w:r w:rsidRPr="004C7F5F">
              <w:rPr>
                <w:rFonts w:eastAsia="Times New Roman" w:cs="Times New Roman"/>
                <w:lang w:val="fr-FR"/>
              </w:rPr>
              <w:t>820.0000</w:t>
            </w:r>
          </w:p>
        </w:tc>
      </w:tr>
      <w:tr w:rsidR="00281A50" w:rsidRPr="004C7F5F" w:rsidTr="00946A4F">
        <w:tblPrEx>
          <w:shd w:val="clear" w:color="auto" w:fill="auto"/>
        </w:tblPrEx>
        <w:trPr>
          <w:trHeight w:val="341"/>
        </w:trPr>
        <w:tc>
          <w:tcPr>
            <w:tcW w:w="799" w:type="pct"/>
            <w:gridSpan w:val="2"/>
          </w:tcPr>
          <w:p w:rsidR="00281A50" w:rsidRPr="004C7F5F" w:rsidRDefault="00281A50" w:rsidP="00946A4F">
            <w:pPr>
              <w:spacing w:after="0"/>
              <w:jc w:val="right"/>
              <w:rPr>
                <w:rFonts w:eastAsia="Arial Unicode MS" w:cs="Times New Roman"/>
                <w:color w:val="000000"/>
                <w:lang w:val="fr-FR"/>
              </w:rPr>
            </w:pPr>
            <w:r w:rsidRPr="004C7F5F">
              <w:rPr>
                <w:color w:val="000000"/>
                <w:lang w:val="fr-FR"/>
              </w:rPr>
              <w:t>Agent d’exécution :</w:t>
            </w:r>
          </w:p>
        </w:tc>
        <w:tc>
          <w:tcPr>
            <w:tcW w:w="903" w:type="pct"/>
            <w:vAlign w:val="center"/>
          </w:tcPr>
          <w:p w:rsidR="00281A50" w:rsidRPr="004C7F5F" w:rsidRDefault="00281A50" w:rsidP="00946A4F">
            <w:pPr>
              <w:tabs>
                <w:tab w:val="right" w:pos="0"/>
              </w:tabs>
              <w:spacing w:after="0"/>
              <w:rPr>
                <w:rFonts w:eastAsia="Times New Roman" w:cs="Times New Roman"/>
                <w:lang w:val="fr-FR"/>
              </w:rPr>
            </w:pPr>
            <w:r w:rsidRPr="004C7F5F">
              <w:rPr>
                <w:rFonts w:eastAsia="Times New Roman" w:cs="Times New Roman"/>
                <w:lang w:val="fr-FR"/>
              </w:rPr>
              <w:t>MUHE</w:t>
            </w:r>
          </w:p>
        </w:tc>
        <w:tc>
          <w:tcPr>
            <w:tcW w:w="1243" w:type="pct"/>
            <w:gridSpan w:val="2"/>
          </w:tcPr>
          <w:p w:rsidR="00281A50" w:rsidRPr="004C7F5F" w:rsidRDefault="00281A50" w:rsidP="00946A4F">
            <w:pPr>
              <w:spacing w:after="0"/>
              <w:jc w:val="right"/>
              <w:rPr>
                <w:rFonts w:eastAsia="Arial Unicode MS" w:cs="Times New Roman"/>
                <w:color w:val="000000"/>
                <w:lang w:val="fr-FR"/>
              </w:rPr>
            </w:pPr>
            <w:r w:rsidRPr="004C7F5F">
              <w:rPr>
                <w:color w:val="000000"/>
                <w:lang w:val="fr-FR"/>
              </w:rPr>
              <w:t>Coût total du projet :</w:t>
            </w:r>
          </w:p>
        </w:tc>
        <w:tc>
          <w:tcPr>
            <w:tcW w:w="1075" w:type="pct"/>
            <w:vAlign w:val="center"/>
          </w:tcPr>
          <w:p w:rsidR="00281A50" w:rsidRPr="004C7F5F" w:rsidRDefault="00281A50" w:rsidP="00946A4F">
            <w:pPr>
              <w:spacing w:after="0"/>
              <w:jc w:val="right"/>
              <w:rPr>
                <w:rFonts w:eastAsia="Arial Unicode MS" w:cs="Times New Roman"/>
                <w:lang w:val="fr-FR"/>
              </w:rPr>
            </w:pPr>
            <w:r w:rsidRPr="004C7F5F">
              <w:rPr>
                <w:rFonts w:eastAsia="Times New Roman" w:cs="Times New Roman"/>
                <w:lang w:val="fr-FR"/>
              </w:rPr>
              <w:t>2.00.0000</w:t>
            </w:r>
          </w:p>
        </w:tc>
        <w:tc>
          <w:tcPr>
            <w:tcW w:w="980" w:type="pct"/>
          </w:tcPr>
          <w:p w:rsidR="00281A50" w:rsidRPr="004C7F5F" w:rsidRDefault="00281A50" w:rsidP="00946A4F">
            <w:pPr>
              <w:spacing w:after="0"/>
              <w:jc w:val="right"/>
              <w:rPr>
                <w:rFonts w:eastAsia="Arial Unicode MS" w:cs="Times New Roman"/>
                <w:lang w:val="fr-FR"/>
              </w:rPr>
            </w:pPr>
            <w:r w:rsidRPr="004C7F5F">
              <w:rPr>
                <w:rFonts w:eastAsia="Arial Unicode MS" w:cs="Times New Roman"/>
                <w:lang w:val="fr-FR"/>
              </w:rPr>
              <w:t>1.800.000</w:t>
            </w:r>
          </w:p>
        </w:tc>
      </w:tr>
      <w:tr w:rsidR="00281A50" w:rsidRPr="004C7F5F" w:rsidTr="00946A4F">
        <w:tblPrEx>
          <w:shd w:val="clear" w:color="auto" w:fill="auto"/>
        </w:tblPrEx>
        <w:trPr>
          <w:trHeight w:val="368"/>
        </w:trPr>
        <w:tc>
          <w:tcPr>
            <w:tcW w:w="799" w:type="pct"/>
            <w:gridSpan w:val="2"/>
            <w:vMerge w:val="restart"/>
          </w:tcPr>
          <w:p w:rsidR="00281A50" w:rsidRPr="004C7F5F" w:rsidRDefault="00281A50" w:rsidP="00946A4F">
            <w:pPr>
              <w:spacing w:after="0"/>
              <w:jc w:val="right"/>
              <w:rPr>
                <w:rFonts w:eastAsia="Arial Unicode MS" w:cs="Times New Roman"/>
                <w:lang w:val="fr-FR"/>
              </w:rPr>
            </w:pPr>
            <w:r w:rsidRPr="004C7F5F">
              <w:rPr>
                <w:lang w:val="fr-FR"/>
              </w:rPr>
              <w:t>Autres partenaires participant au projet :</w:t>
            </w:r>
          </w:p>
        </w:tc>
        <w:tc>
          <w:tcPr>
            <w:tcW w:w="903" w:type="pct"/>
            <w:vMerge w:val="restart"/>
            <w:vAlign w:val="center"/>
          </w:tcPr>
          <w:p w:rsidR="00281A50" w:rsidRPr="004C7F5F" w:rsidRDefault="00281A50" w:rsidP="00946A4F">
            <w:pPr>
              <w:tabs>
                <w:tab w:val="right" w:pos="0"/>
              </w:tabs>
              <w:spacing w:after="0"/>
              <w:rPr>
                <w:rFonts w:eastAsia="Times New Roman" w:cs="Times New Roman"/>
                <w:color w:val="000000"/>
                <w:lang w:val="fr-FR"/>
              </w:rPr>
            </w:pPr>
          </w:p>
        </w:tc>
        <w:tc>
          <w:tcPr>
            <w:tcW w:w="2318" w:type="pct"/>
            <w:gridSpan w:val="3"/>
          </w:tcPr>
          <w:p w:rsidR="00281A50" w:rsidRPr="004C7F5F" w:rsidRDefault="00281A50" w:rsidP="00946A4F">
            <w:pPr>
              <w:tabs>
                <w:tab w:val="right" w:pos="0"/>
              </w:tabs>
              <w:spacing w:after="0"/>
              <w:jc w:val="right"/>
              <w:rPr>
                <w:rFonts w:eastAsia="Times New Roman" w:cs="Times New Roman"/>
                <w:lang w:val="fr-FR"/>
              </w:rPr>
            </w:pPr>
            <w:r w:rsidRPr="004C7F5F">
              <w:rPr>
                <w:color w:val="000000"/>
                <w:lang w:val="fr-FR"/>
              </w:rPr>
              <w:t xml:space="preserve">Signature du DP (Date de début du projet) : </w:t>
            </w:r>
          </w:p>
        </w:tc>
        <w:tc>
          <w:tcPr>
            <w:tcW w:w="980" w:type="pct"/>
            <w:vAlign w:val="center"/>
          </w:tcPr>
          <w:p w:rsidR="00281A50" w:rsidRPr="004C7F5F" w:rsidRDefault="00281A50" w:rsidP="00946A4F">
            <w:pPr>
              <w:tabs>
                <w:tab w:val="right" w:pos="0"/>
              </w:tabs>
              <w:spacing w:after="0"/>
              <w:rPr>
                <w:rFonts w:eastAsia="Times New Roman" w:cs="Times New Roman"/>
                <w:lang w:val="fr-FR"/>
              </w:rPr>
            </w:pPr>
            <w:r w:rsidRPr="004C7F5F">
              <w:rPr>
                <w:rFonts w:eastAsia="Times New Roman" w:cs="Times New Roman"/>
                <w:lang w:val="fr-FR"/>
              </w:rPr>
              <w:t>09/02/2010</w:t>
            </w:r>
          </w:p>
        </w:tc>
      </w:tr>
      <w:tr w:rsidR="00281A50" w:rsidRPr="004C7F5F" w:rsidTr="00946A4F">
        <w:tblPrEx>
          <w:shd w:val="clear" w:color="auto" w:fill="auto"/>
        </w:tblPrEx>
        <w:trPr>
          <w:trHeight w:val="144"/>
        </w:trPr>
        <w:tc>
          <w:tcPr>
            <w:tcW w:w="799" w:type="pct"/>
            <w:gridSpan w:val="2"/>
            <w:vMerge/>
            <w:vAlign w:val="center"/>
          </w:tcPr>
          <w:p w:rsidR="00281A50" w:rsidRPr="004C7F5F" w:rsidRDefault="00281A50" w:rsidP="00946A4F">
            <w:pPr>
              <w:spacing w:after="0"/>
              <w:rPr>
                <w:rFonts w:eastAsia="Arial Unicode MS" w:cs="Times New Roman"/>
                <w:lang w:val="fr-FR"/>
              </w:rPr>
            </w:pPr>
          </w:p>
        </w:tc>
        <w:tc>
          <w:tcPr>
            <w:tcW w:w="903" w:type="pct"/>
            <w:vMerge/>
          </w:tcPr>
          <w:p w:rsidR="00281A50" w:rsidRPr="004C7F5F" w:rsidRDefault="00281A50" w:rsidP="00946A4F">
            <w:pPr>
              <w:tabs>
                <w:tab w:val="right" w:pos="0"/>
              </w:tabs>
              <w:spacing w:after="0"/>
              <w:jc w:val="center"/>
              <w:rPr>
                <w:rFonts w:eastAsia="Times New Roman" w:cs="Times New Roman"/>
                <w:lang w:val="fr-FR"/>
              </w:rPr>
            </w:pPr>
          </w:p>
        </w:tc>
        <w:tc>
          <w:tcPr>
            <w:tcW w:w="1228" w:type="pct"/>
          </w:tcPr>
          <w:p w:rsidR="00281A50" w:rsidRPr="004C7F5F" w:rsidRDefault="00281A50" w:rsidP="00946A4F">
            <w:pPr>
              <w:spacing w:after="0"/>
              <w:jc w:val="right"/>
              <w:rPr>
                <w:rFonts w:eastAsia="Arial Unicode MS" w:cs="Times New Roman"/>
                <w:color w:val="000000"/>
                <w:lang w:val="fr-FR"/>
              </w:rPr>
            </w:pPr>
            <w:r w:rsidRPr="004C7F5F">
              <w:rPr>
                <w:color w:val="000000"/>
                <w:lang w:val="fr-FR"/>
              </w:rPr>
              <w:t>Date de clôture (opérationnelle) :</w:t>
            </w:r>
          </w:p>
        </w:tc>
        <w:tc>
          <w:tcPr>
            <w:tcW w:w="1090" w:type="pct"/>
            <w:gridSpan w:val="2"/>
          </w:tcPr>
          <w:p w:rsidR="00281A50" w:rsidRPr="004C7F5F" w:rsidRDefault="00281A50" w:rsidP="00946A4F">
            <w:pPr>
              <w:tabs>
                <w:tab w:val="right" w:pos="0"/>
              </w:tabs>
              <w:spacing w:after="0"/>
              <w:rPr>
                <w:rFonts w:eastAsia="Times New Roman" w:cs="Times New Roman"/>
                <w:color w:val="000000"/>
                <w:lang w:val="fr-FR"/>
              </w:rPr>
            </w:pPr>
            <w:r w:rsidRPr="004C7F5F">
              <w:rPr>
                <w:color w:val="000000"/>
                <w:lang w:val="fr-FR"/>
              </w:rPr>
              <w:t>Proposé :</w:t>
            </w:r>
          </w:p>
          <w:p w:rsidR="00281A50" w:rsidRPr="004C7F5F" w:rsidRDefault="00281A50" w:rsidP="00946A4F">
            <w:pPr>
              <w:tabs>
                <w:tab w:val="right" w:pos="0"/>
              </w:tabs>
              <w:spacing w:after="0"/>
              <w:rPr>
                <w:rFonts w:eastAsia="Times New Roman" w:cs="Times New Roman"/>
                <w:color w:val="000000"/>
                <w:lang w:val="fr-FR"/>
              </w:rPr>
            </w:pPr>
            <w:r w:rsidRPr="004C7F5F">
              <w:rPr>
                <w:rFonts w:eastAsia="Times New Roman" w:cs="Times New Roman"/>
                <w:lang w:val="fr-FR"/>
              </w:rPr>
              <w:t>31/12/2015</w:t>
            </w:r>
          </w:p>
        </w:tc>
        <w:tc>
          <w:tcPr>
            <w:tcW w:w="980" w:type="pct"/>
          </w:tcPr>
          <w:p w:rsidR="00281A50" w:rsidRPr="004C7F5F" w:rsidRDefault="00281A50" w:rsidP="00946A4F">
            <w:pPr>
              <w:tabs>
                <w:tab w:val="right" w:pos="0"/>
              </w:tabs>
              <w:spacing w:after="0"/>
              <w:rPr>
                <w:rFonts w:eastAsia="Times New Roman" w:cs="Times New Roman"/>
                <w:lang w:val="fr-FR"/>
              </w:rPr>
            </w:pPr>
            <w:r w:rsidRPr="004C7F5F">
              <w:rPr>
                <w:color w:val="000000"/>
                <w:lang w:val="fr-FR"/>
              </w:rPr>
              <w:t>Réel :</w:t>
            </w:r>
          </w:p>
          <w:p w:rsidR="00281A50" w:rsidRPr="004C7F5F" w:rsidRDefault="00281A50" w:rsidP="00946A4F">
            <w:pPr>
              <w:tabs>
                <w:tab w:val="right" w:pos="0"/>
              </w:tabs>
              <w:spacing w:after="0"/>
              <w:rPr>
                <w:rFonts w:eastAsia="Times New Roman" w:cs="Times New Roman"/>
                <w:color w:val="000000"/>
                <w:lang w:val="fr-FR"/>
              </w:rPr>
            </w:pPr>
            <w:r w:rsidRPr="004C7F5F">
              <w:rPr>
                <w:rFonts w:eastAsia="Times New Roman" w:cs="Times New Roman"/>
                <w:lang w:val="fr-FR"/>
              </w:rPr>
              <w:t>31/12/2015</w:t>
            </w:r>
          </w:p>
        </w:tc>
      </w:tr>
    </w:tbl>
    <w:p w:rsidR="00281A50" w:rsidRPr="004C7F5F" w:rsidRDefault="00281A50" w:rsidP="00281A50">
      <w:pPr>
        <w:pStyle w:val="Heading51"/>
      </w:pPr>
      <w:bookmarkStart w:id="72" w:name="_Toc321341549"/>
      <w:r w:rsidRPr="004C7F5F">
        <w:t>Objectif et portée</w:t>
      </w:r>
      <w:bookmarkEnd w:id="72"/>
    </w:p>
    <w:p w:rsidR="00281A50" w:rsidRPr="004C7F5F" w:rsidRDefault="00281A50" w:rsidP="00281A50">
      <w:pPr>
        <w:spacing w:after="0"/>
        <w:rPr>
          <w:rFonts w:eastAsia="Batang" w:cs="Arial"/>
          <w:bCs/>
          <w:lang w:val="fr-FR"/>
        </w:rPr>
      </w:pPr>
    </w:p>
    <w:p w:rsidR="00281A50" w:rsidRPr="004C7F5F" w:rsidRDefault="00281A50" w:rsidP="00281A50">
      <w:pPr>
        <w:spacing w:after="0"/>
        <w:rPr>
          <w:rFonts w:cs="Arial"/>
          <w:lang w:val="fr-FR"/>
        </w:rPr>
      </w:pPr>
      <w:r w:rsidRPr="004C7F5F">
        <w:rPr>
          <w:rFonts w:eastAsia="Batang" w:cs="Arial"/>
          <w:bCs/>
          <w:lang w:val="fr-FR"/>
        </w:rPr>
        <w:t xml:space="preserve">Djibouti a fait de la préservation de l’environnement une priorité soutenue par des engagements à l’échelle nationale et internationale qui, se sont traduits, ces dernières années,  par l’adoption de texte de lois et d’outils institutionnels ainsi que la ratification de plusieurs Conventions Internationales. Toutefois, </w:t>
      </w:r>
      <w:r w:rsidRPr="004C7F5F">
        <w:rPr>
          <w:rFonts w:eastAsia="Batang" w:cs="Arial"/>
          <w:bCs/>
          <w:lang w:val="fr-FR"/>
        </w:rPr>
        <w:lastRenderedPageBreak/>
        <w:t xml:space="preserve">l’application effective de cet arsenal juridico institutionnel souffrirait de certaines contraintes dont entre autres : </w:t>
      </w:r>
      <w:r w:rsidRPr="004C7F5F">
        <w:rPr>
          <w:rFonts w:eastAsia="Batang" w:cs="Arial"/>
          <w:lang w:val="fr-FR"/>
        </w:rPr>
        <w:t>l’insuffisance des ressources humaines et matérielles, la faiblesse du mécanisme de coordination et de mobilisation des parties prenantes</w:t>
      </w:r>
      <w:r w:rsidRPr="004C7F5F">
        <w:rPr>
          <w:rFonts w:eastAsia="Batang"/>
          <w:lang w:val="fr-FR"/>
        </w:rPr>
        <w:t>.</w:t>
      </w:r>
    </w:p>
    <w:p w:rsidR="00281A50" w:rsidRPr="004C7F5F" w:rsidRDefault="00281A50" w:rsidP="00281A50">
      <w:pPr>
        <w:spacing w:after="0"/>
        <w:rPr>
          <w:rFonts w:cs="Arial"/>
          <w:lang w:val="fr-FR"/>
        </w:rPr>
      </w:pPr>
    </w:p>
    <w:p w:rsidR="00281A50" w:rsidRPr="004C7F5F" w:rsidRDefault="00281A50" w:rsidP="00281A50">
      <w:pPr>
        <w:jc w:val="both"/>
        <w:rPr>
          <w:rFonts w:cs="Arial"/>
          <w:lang w:val="fr-FR"/>
        </w:rPr>
      </w:pPr>
      <w:r w:rsidRPr="004C7F5F">
        <w:rPr>
          <w:rFonts w:cs="Arial"/>
          <w:lang w:val="fr-FR"/>
        </w:rPr>
        <w:t>La biodiversité marine a Djibouti  est très riche, Djibouti  abrite cinq espèces de tortues marines, la baleine à bosse (Megaptera novaeangliae) et la Baleine bleue (Balaenoptera musculus) se trouvent également dans les eaux du Djibouti, ainsi que les requins baleines (rhincodon typus) d’autres espèces marines d'intérêt spécial tel que le Dugong (Dugong dugon). Le pays possède aussi des récifs coralliens ainsi qu’une mangrove d’importance globale pour la biodiversité.</w:t>
      </w:r>
    </w:p>
    <w:p w:rsidR="00281A50" w:rsidRPr="004C7F5F" w:rsidRDefault="00281A50" w:rsidP="00281A50">
      <w:pPr>
        <w:rPr>
          <w:rFonts w:cs="Arial"/>
          <w:lang w:val="fr-FR"/>
        </w:rPr>
      </w:pPr>
      <w:r w:rsidRPr="004C7F5F">
        <w:rPr>
          <w:rFonts w:cs="Arial"/>
          <w:lang w:val="fr-FR"/>
        </w:rPr>
        <w:t xml:space="preserve">Des menaces importantes sont </w:t>
      </w:r>
      <w:r w:rsidR="00D07A55" w:rsidRPr="004C7F5F">
        <w:rPr>
          <w:rFonts w:cs="Arial"/>
          <w:lang w:val="fr-FR"/>
        </w:rPr>
        <w:t>identifiées</w:t>
      </w:r>
      <w:r w:rsidRPr="004C7F5F">
        <w:rPr>
          <w:rFonts w:cs="Arial"/>
          <w:lang w:val="fr-FR"/>
        </w:rPr>
        <w:t xml:space="preserve"> au niveau de  la biodiversité marine à Djibouti et incluent : </w:t>
      </w:r>
    </w:p>
    <w:p w:rsidR="00281A50" w:rsidRPr="004C7F5F" w:rsidRDefault="00281A50" w:rsidP="00535F19">
      <w:pPr>
        <w:numPr>
          <w:ilvl w:val="0"/>
          <w:numId w:val="13"/>
        </w:numPr>
        <w:spacing w:after="60" w:line="240" w:lineRule="auto"/>
        <w:jc w:val="both"/>
        <w:rPr>
          <w:rFonts w:cs="Arial"/>
          <w:lang w:val="fr-FR"/>
        </w:rPr>
      </w:pPr>
      <w:r w:rsidRPr="004C7F5F">
        <w:rPr>
          <w:rFonts w:cs="Arial"/>
          <w:lang w:val="fr-FR"/>
        </w:rPr>
        <w:t>dégradation de la zone côtière due à la construction intensive, aux déchets solides et aux rejets liquides menacent le récif corallien, les mangroves et l’équilibre de l’écosystème marin</w:t>
      </w:r>
    </w:p>
    <w:p w:rsidR="00281A50" w:rsidRPr="004C7F5F" w:rsidRDefault="00281A50" w:rsidP="00535F19">
      <w:pPr>
        <w:numPr>
          <w:ilvl w:val="0"/>
          <w:numId w:val="13"/>
        </w:numPr>
        <w:spacing w:after="60" w:line="240" w:lineRule="auto"/>
        <w:jc w:val="both"/>
        <w:rPr>
          <w:rFonts w:cs="Arial"/>
          <w:lang w:val="fr-FR"/>
        </w:rPr>
      </w:pPr>
      <w:r w:rsidRPr="004C7F5F">
        <w:rPr>
          <w:rFonts w:cs="Arial"/>
          <w:lang w:val="fr-FR"/>
        </w:rPr>
        <w:t>pêche intensive et illégal pratiquée (bateaux étrangers, pêcheurs Yéménites et Somaliens) menacent la population de requins, la population d’holothurie, la population de tortue de mer et la biodiversité marine</w:t>
      </w:r>
    </w:p>
    <w:p w:rsidR="00281A50" w:rsidRPr="004C7F5F" w:rsidRDefault="00281A50" w:rsidP="00535F19">
      <w:pPr>
        <w:numPr>
          <w:ilvl w:val="0"/>
          <w:numId w:val="13"/>
        </w:numPr>
        <w:spacing w:after="60" w:line="240" w:lineRule="auto"/>
        <w:jc w:val="both"/>
        <w:rPr>
          <w:rFonts w:cs="Arial"/>
          <w:lang w:val="fr-FR"/>
        </w:rPr>
      </w:pPr>
      <w:r w:rsidRPr="004C7F5F">
        <w:rPr>
          <w:rFonts w:cs="Arial"/>
          <w:lang w:val="fr-FR"/>
        </w:rPr>
        <w:t>dégradation marine due au trafique marin commercial et aux bateaux de plaisance menacent le récif corallien, les mangroves et l’équilibre de l’écosystème marin</w:t>
      </w:r>
    </w:p>
    <w:p w:rsidR="00281A50" w:rsidRPr="004C7F5F" w:rsidRDefault="00281A50" w:rsidP="00535F19">
      <w:pPr>
        <w:numPr>
          <w:ilvl w:val="0"/>
          <w:numId w:val="13"/>
        </w:numPr>
        <w:spacing w:after="60" w:line="240" w:lineRule="auto"/>
        <w:jc w:val="both"/>
        <w:rPr>
          <w:rFonts w:cs="Arial"/>
          <w:lang w:val="fr-FR"/>
        </w:rPr>
      </w:pPr>
      <w:r w:rsidRPr="004C7F5F">
        <w:rPr>
          <w:rFonts w:cs="Arial"/>
          <w:lang w:val="fr-FR"/>
        </w:rPr>
        <w:t xml:space="preserve">ensablement des dunes menant a la disparition de la mangrove </w:t>
      </w:r>
    </w:p>
    <w:p w:rsidR="00281A50" w:rsidRPr="004C7F5F" w:rsidRDefault="00281A50" w:rsidP="00535F19">
      <w:pPr>
        <w:numPr>
          <w:ilvl w:val="0"/>
          <w:numId w:val="13"/>
        </w:numPr>
        <w:spacing w:after="60" w:line="240" w:lineRule="auto"/>
        <w:jc w:val="both"/>
        <w:rPr>
          <w:rFonts w:cs="Arial"/>
          <w:lang w:val="fr-FR"/>
        </w:rPr>
      </w:pPr>
      <w:r w:rsidRPr="004C7F5F">
        <w:rPr>
          <w:rFonts w:cs="Arial"/>
          <w:lang w:val="fr-FR"/>
        </w:rPr>
        <w:t>espèces envahissantes (rats, prosopice, étoiles de mer, chiens) fragilisent l’écosystème marin</w:t>
      </w:r>
    </w:p>
    <w:p w:rsidR="00281A50" w:rsidRPr="004C7F5F" w:rsidRDefault="00281A50" w:rsidP="00243CB6">
      <w:pPr>
        <w:jc w:val="both"/>
        <w:rPr>
          <w:rFonts w:cs="Arial"/>
          <w:lang w:val="fr-FR"/>
        </w:rPr>
      </w:pPr>
      <w:r w:rsidRPr="004C7F5F">
        <w:rPr>
          <w:rFonts w:cs="Arial"/>
          <w:lang w:val="fr-FR"/>
        </w:rPr>
        <w:t xml:space="preserve">Le projet Aires Marines Protégées (AMP) vise à </w:t>
      </w:r>
      <w:r w:rsidRPr="004C7F5F">
        <w:rPr>
          <w:rFonts w:cs="Arial"/>
          <w:bCs/>
          <w:lang w:val="fr-FR"/>
        </w:rPr>
        <w:t xml:space="preserve">établir une gestion efficace des Aires Marines Protégées (AMP) à Djibouti </w:t>
      </w:r>
      <w:r w:rsidRPr="004C7F5F">
        <w:rPr>
          <w:rFonts w:cs="Arial"/>
          <w:lang w:val="fr-FR"/>
        </w:rPr>
        <w:t>s’articulera sur 4 composantes inter-reliées. La durée prévue du projet est de 5 ans, et mettra à contribution l’expertise et le soutien technique et financier de plusieurs partenaires nationaux et internationaux, avec une attention particulière à la création de mécanismes de réplication future des r</w:t>
      </w:r>
      <w:r w:rsidR="00243CB6">
        <w:rPr>
          <w:rFonts w:cs="Arial"/>
          <w:lang w:val="fr-FR"/>
        </w:rPr>
        <w:t>ésultats à l’échelle nationale.</w:t>
      </w:r>
    </w:p>
    <w:p w:rsidR="00281A50" w:rsidRPr="004C7F5F" w:rsidRDefault="00281A50" w:rsidP="00281A50">
      <w:pPr>
        <w:jc w:val="both"/>
        <w:rPr>
          <w:rFonts w:cs="Arial"/>
          <w:b/>
          <w:bCs/>
          <w:lang w:val="fr-FR"/>
        </w:rPr>
      </w:pPr>
      <w:r w:rsidRPr="004C7F5F">
        <w:rPr>
          <w:rFonts w:cs="Arial"/>
          <w:b/>
          <w:bCs/>
          <w:lang w:val="fr-FR"/>
        </w:rPr>
        <w:t>Composante 1:</w:t>
      </w:r>
      <w:r w:rsidRPr="004C7F5F">
        <w:rPr>
          <w:b/>
          <w:bCs/>
          <w:lang w:val="fr-FR"/>
        </w:rPr>
        <w:t xml:space="preserve"> Cadre légal et politique des </w:t>
      </w:r>
      <w:r w:rsidRPr="004C7F5F">
        <w:rPr>
          <w:rFonts w:cs="Arial"/>
          <w:b/>
          <w:bCs/>
          <w:lang w:val="fr-FR"/>
        </w:rPr>
        <w:t xml:space="preserve">Aires Marines Protégées (AMP)   </w:t>
      </w:r>
    </w:p>
    <w:p w:rsidR="00281A50" w:rsidRPr="004C7F5F" w:rsidRDefault="00281A50" w:rsidP="00281A50">
      <w:pPr>
        <w:jc w:val="both"/>
        <w:rPr>
          <w:rFonts w:cs="Arial"/>
          <w:lang w:val="fr-FR"/>
        </w:rPr>
      </w:pPr>
      <w:r w:rsidRPr="004C7F5F">
        <w:rPr>
          <w:rFonts w:cs="Arial"/>
          <w:lang w:val="fr-FR"/>
        </w:rPr>
        <w:t xml:space="preserve">Cette composante permettra aux institutions concernées par la gestion des AMP à Djibouti d’établir des mécanismes institutionnels et la coordination intersectorielle DES  activités de développement, notamment celles qui pourraient menacer la biodiversité marine et les AMP, telles que les projets de construction, de développement de tourisme et de trafic marin. La </w:t>
      </w:r>
      <w:r w:rsidRPr="004C7F5F">
        <w:rPr>
          <w:rFonts w:cs="Arial"/>
          <w:iCs/>
          <w:lang w:val="fr-FR"/>
        </w:rPr>
        <w:t>Délimitation et démarcation des AMP, l’appui technique aux études d’évaluation de l'impact sur l'environnement des activités dans les AMP,  la pêche illégale et le trafic maritime  constituent  un volet important de cette composante</w:t>
      </w:r>
    </w:p>
    <w:p w:rsidR="00281A50" w:rsidRPr="004C7F5F" w:rsidRDefault="00281A50" w:rsidP="00281A50">
      <w:pPr>
        <w:jc w:val="both"/>
        <w:rPr>
          <w:rFonts w:cs="Arial"/>
          <w:b/>
          <w:bCs/>
          <w:lang w:val="fr-FR"/>
        </w:rPr>
      </w:pPr>
      <w:r w:rsidRPr="004C7F5F">
        <w:rPr>
          <w:rFonts w:cs="Arial"/>
          <w:b/>
          <w:bCs/>
          <w:lang w:val="fr-FR"/>
        </w:rPr>
        <w:t>Composante 2: Structures de gestion efficace et financièrement durable des AMP au niveau central et local</w:t>
      </w:r>
    </w:p>
    <w:p w:rsidR="00281A50" w:rsidRPr="004C7F5F" w:rsidRDefault="00281A50" w:rsidP="00281A50">
      <w:pPr>
        <w:jc w:val="both"/>
        <w:rPr>
          <w:rFonts w:cs="Arial"/>
          <w:lang w:val="fr-FR"/>
        </w:rPr>
      </w:pPr>
      <w:r w:rsidRPr="004C7F5F">
        <w:rPr>
          <w:rFonts w:cs="Arial"/>
          <w:lang w:val="fr-FR"/>
        </w:rPr>
        <w:t>Cette composante permettra à la DATE d’établir les structures de gestion nécessaires aux deux niveaux central et local, assurant la gestion efficace et la durabilité financière des 3 AMP. La mise en place des équipe des opérationnelles  de suivi au niveau central et local, la formulation des plans de gestion,  et les mesures prioritaires pour la conservation de la biodiversité ont partie de cette composante.</w:t>
      </w:r>
    </w:p>
    <w:p w:rsidR="00281A50" w:rsidRPr="004C7F5F" w:rsidRDefault="00281A50" w:rsidP="00281A50">
      <w:pPr>
        <w:jc w:val="both"/>
        <w:rPr>
          <w:rFonts w:cs="Arial"/>
          <w:b/>
          <w:bCs/>
          <w:lang w:val="fr-FR"/>
        </w:rPr>
      </w:pPr>
      <w:r w:rsidRPr="004C7F5F">
        <w:rPr>
          <w:rFonts w:cs="Arial"/>
          <w:b/>
          <w:bCs/>
          <w:lang w:val="fr-FR"/>
        </w:rPr>
        <w:lastRenderedPageBreak/>
        <w:t xml:space="preserve">Composante 3: </w:t>
      </w:r>
      <w:r w:rsidRPr="004C7F5F">
        <w:rPr>
          <w:b/>
          <w:bCs/>
          <w:lang w:val="fr-FR"/>
        </w:rPr>
        <w:t>Financement pour les AMP</w:t>
      </w:r>
      <w:r w:rsidRPr="004C7F5F">
        <w:rPr>
          <w:rFonts w:cs="Arial"/>
          <w:b/>
          <w:bCs/>
          <w:lang w:val="fr-FR"/>
        </w:rPr>
        <w:t xml:space="preserve"> </w:t>
      </w:r>
    </w:p>
    <w:p w:rsidR="00281A50" w:rsidRPr="004C7F5F" w:rsidRDefault="00281A50" w:rsidP="00281A50">
      <w:pPr>
        <w:jc w:val="both"/>
        <w:rPr>
          <w:rFonts w:cs="Arial"/>
          <w:lang w:val="fr-FR"/>
        </w:rPr>
      </w:pPr>
      <w:r w:rsidRPr="004C7F5F">
        <w:rPr>
          <w:rFonts w:cs="Arial"/>
          <w:lang w:val="fr-FR"/>
        </w:rPr>
        <w:t xml:space="preserve">Ce volet apportera appui à l’implication active des communautés locales dans un système participatif permettant un accès direct et l’appropriation des ressources. L’autonomisation des communautés locales pour leur permettre d’identifier et mettre en œuvre les actions génératrices de revenu en se basant sur l’utilisation durable des ressources des AMP. Des mécanismes de partenariat entre les deux secteurs privé et public sont également privés. </w:t>
      </w:r>
    </w:p>
    <w:p w:rsidR="00281A50" w:rsidRPr="004C7F5F" w:rsidRDefault="00281A50" w:rsidP="00281A50">
      <w:pPr>
        <w:jc w:val="both"/>
        <w:rPr>
          <w:rFonts w:cs="Arial"/>
          <w:b/>
          <w:bCs/>
          <w:lang w:val="fr-FR"/>
        </w:rPr>
      </w:pPr>
      <w:r w:rsidRPr="004C7F5F">
        <w:rPr>
          <w:rFonts w:cs="Arial"/>
          <w:b/>
          <w:bCs/>
          <w:lang w:val="fr-FR"/>
        </w:rPr>
        <w:t>Composante 4: Coordination et gestion du projet</w:t>
      </w:r>
    </w:p>
    <w:p w:rsidR="00281A50" w:rsidRPr="004C7F5F" w:rsidRDefault="00281A50" w:rsidP="00281A50">
      <w:pPr>
        <w:jc w:val="both"/>
        <w:rPr>
          <w:rFonts w:cs="Arial"/>
          <w:lang w:val="fr-FR"/>
        </w:rPr>
      </w:pPr>
      <w:r w:rsidRPr="004C7F5F">
        <w:rPr>
          <w:rFonts w:cs="Arial"/>
          <w:lang w:val="fr-FR"/>
        </w:rPr>
        <w:t xml:space="preserve">Le Projet est  mis en œuvre par le Ministère de l'Habitat, de l'Urbanisme, de l'Environnement et de l'Aménagement du Territoire (MHUEAT), notamment sa Direction de l’Aménagement du Territoire et de l’Environnement (DATE). Une coordination étroite avec les ministères impliqués dans les AMP, tels que les Ministères de Tourisme, Agriculture et les Force Maritime Nationale,  sera implorée. Le programme sera géré par une Unité de Gestion du Projet qui sera responsable de la coordination, et les aspects logistiques et administratifs du Projet, dont la surveillance et l’évaluation. </w:t>
      </w:r>
    </w:p>
    <w:p w:rsidR="00281A50" w:rsidRPr="00243CB6" w:rsidRDefault="00281A50" w:rsidP="00243CB6">
      <w:pPr>
        <w:spacing w:before="200"/>
        <w:jc w:val="both"/>
        <w:rPr>
          <w:rFonts w:eastAsia="Times New Roman" w:cs="Times New Roman"/>
          <w:lang w:val="fr-FR"/>
        </w:rPr>
      </w:pPr>
      <w:r w:rsidRPr="004C7F5F">
        <w:rPr>
          <w:lang w:val="fr-FR"/>
        </w:rPr>
        <w:t>L’évaluation finale sera menée conformément aux directives, règles et procédures établies par le PNUD et le FEM comme l’indique les directives d’évaluation du PNUD pour les projets financés par le FEM.   Elle portera sur le volet les aires marines protégées</w:t>
      </w:r>
      <w:r w:rsidR="00243CB6">
        <w:rPr>
          <w:lang w:val="fr-FR"/>
        </w:rPr>
        <w:t xml:space="preserve">. </w:t>
      </w:r>
      <w:r w:rsidRPr="004C7F5F">
        <w:rPr>
          <w:lang w:val="fr-FR"/>
        </w:rPr>
        <w:t xml:space="preserve">Les objectifs de l’évaluation consistent à apprécier la réalisation des objectifs du projet et à tirer des enseignements qui peuvent améliorer la durabilité des avantages de ce projet et favoriser l’amélioration globale des programmes du PNUD.   </w:t>
      </w:r>
    </w:p>
    <w:p w:rsidR="00281A50" w:rsidRPr="004C7F5F" w:rsidRDefault="00281A50" w:rsidP="00281A50">
      <w:pPr>
        <w:pStyle w:val="Heading51"/>
        <w:rPr>
          <w:lang w:val="fr-FR"/>
        </w:rPr>
      </w:pPr>
      <w:bookmarkStart w:id="73" w:name="_Toc299133043"/>
      <w:bookmarkStart w:id="74" w:name="_Toc321341550"/>
      <w:r w:rsidRPr="004C7F5F">
        <w:rPr>
          <w:lang w:val="fr-FR"/>
        </w:rPr>
        <w:t>Approche et méthode d'évaluation</w:t>
      </w:r>
      <w:bookmarkEnd w:id="73"/>
      <w:bookmarkEnd w:id="74"/>
    </w:p>
    <w:p w:rsidR="00281A50" w:rsidRPr="004C7F5F" w:rsidRDefault="00281A50" w:rsidP="00281A50">
      <w:pPr>
        <w:spacing w:before="200"/>
        <w:rPr>
          <w:lang w:val="fr-FR"/>
        </w:rPr>
      </w:pPr>
      <w:r w:rsidRPr="004C7F5F">
        <w:rPr>
          <w:lang w:val="fr-FR"/>
        </w:rPr>
        <w:t>Une approche et une méthode globales</w:t>
      </w:r>
      <w:r w:rsidRPr="004C7F5F">
        <w:rPr>
          <w:vertAlign w:val="superscript"/>
        </w:rPr>
        <w:footnoteReference w:id="1"/>
      </w:r>
      <w:r w:rsidRPr="004C7F5F">
        <w:rPr>
          <w:lang w:val="fr-FR"/>
        </w:rPr>
        <w:t xml:space="preserve"> pour la réalisation des évaluations finales de projets soutenus par le PNUD et financés par le FEM se sont développées au fil du temps. L’évaluateur doit articuler les efforts d’évaluation autour des critères de</w:t>
      </w:r>
      <w:r w:rsidRPr="004C7F5F">
        <w:rPr>
          <w:b/>
          <w:lang w:val="fr-FR"/>
        </w:rPr>
        <w:t xml:space="preserve"> pertinence, d’efficacité, d’efficience, de durabilité et d’impact</w:t>
      </w:r>
      <w:r w:rsidRPr="004C7F5F">
        <w:rPr>
          <w:lang w:val="fr-FR"/>
        </w:rPr>
        <w:t xml:space="preserve">, comme défini et expliqué dans les </w:t>
      </w:r>
      <w:hyperlink r:id="rId14" w:history="1">
        <w:r w:rsidRPr="004C7F5F">
          <w:rPr>
            <w:rStyle w:val="Lienhypertexte"/>
            <w:lang w:val="fr-FR"/>
          </w:rPr>
          <w:t>directives du PNUD pour la réalisation des évaluations finales des projets soutenus par le PNUD et financés par le FEM</w:t>
        </w:r>
      </w:hyperlink>
      <w:r w:rsidRPr="004C7F5F">
        <w:rPr>
          <w:u w:val="single"/>
          <w:lang w:val="fr-FR"/>
        </w:rPr>
        <w:t>.</w:t>
      </w:r>
      <w:r w:rsidRPr="004C7F5F">
        <w:rPr>
          <w:lang w:val="fr-FR"/>
        </w:rPr>
        <w:t xml:space="preserve">    L'évaluateur doit développer une  série de questions spécifiques couvrant chacun de ces critères en déclinant la liste générique dans l'Annexe C de ces termes de référence, suite à des consultations avec le bureau d pays du PNUD et le Conseiller Technique Régional PNUD-FEM , et soumettre le tableau dans le cadre de la méthodologie proposé ainsi que dans le rapport initial d'évaluation et le rapport final en annexe</w:t>
      </w:r>
    </w:p>
    <w:p w:rsidR="00281A50" w:rsidRPr="004C7F5F" w:rsidRDefault="00281A50" w:rsidP="00535F19">
      <w:pPr>
        <w:pStyle w:val="Sansinterligne"/>
        <w:numPr>
          <w:ilvl w:val="0"/>
          <w:numId w:val="43"/>
        </w:numPr>
        <w:rPr>
          <w:lang w:val="fr-FR"/>
        </w:rPr>
      </w:pPr>
      <w:r w:rsidRPr="004C7F5F">
        <w:rPr>
          <w:lang w:val="fr-FR"/>
        </w:rPr>
        <w:t>L’évaluation doit fournir des informations factuelles qui sont crédibles, fiables et utiles. L’évaluateur doit adopter une approche participative et consultative garantissant une collaboration étroite avec les homologues du gouvernement, en particulier avec le point focal opérationnel du FEM, le bureau de pays du PNUD, l’équipe chargée du projet, le conseiller technique du PNUD-FEM et les principales parties prenantes. L'évaluateur devrait effectuer une mission sur le terrain à Djibouti  y compris aux différentes sites du projet   et zones protégées</w:t>
      </w:r>
      <w:r w:rsidRPr="004C7F5F">
        <w:rPr>
          <w:i/>
          <w:lang w:val="fr-FR"/>
        </w:rPr>
        <w:t>.</w:t>
      </w:r>
      <w:r w:rsidRPr="004C7F5F">
        <w:rPr>
          <w:lang w:val="fr-FR"/>
        </w:rPr>
        <w:t xml:space="preserve"> Les entretiens auront lieu au minimum avec les organisations et les particuliers suivants : </w:t>
      </w:r>
    </w:p>
    <w:p w:rsidR="00281A50" w:rsidRPr="004C7F5F" w:rsidRDefault="00281A50" w:rsidP="00535F19">
      <w:pPr>
        <w:pStyle w:val="Sansinterligne"/>
        <w:numPr>
          <w:ilvl w:val="0"/>
          <w:numId w:val="43"/>
        </w:numPr>
        <w:rPr>
          <w:rFonts w:cs="Times New Roman"/>
          <w:lang w:val="fr-FR"/>
        </w:rPr>
      </w:pPr>
      <w:r w:rsidRPr="004C7F5F">
        <w:rPr>
          <w:rFonts w:cs="Times New Roman"/>
          <w:lang w:val="fr-FR"/>
        </w:rPr>
        <w:lastRenderedPageBreak/>
        <w:t>PNUD : Représentant Résident, DRR, l'Unité Environnement et le Conseiller Technique Régional du FEM</w:t>
      </w:r>
    </w:p>
    <w:p w:rsidR="00281A50" w:rsidRPr="004C7F5F" w:rsidRDefault="00281A50" w:rsidP="00535F19">
      <w:pPr>
        <w:pStyle w:val="Sansinterligne"/>
        <w:numPr>
          <w:ilvl w:val="0"/>
          <w:numId w:val="43"/>
        </w:numPr>
        <w:rPr>
          <w:rFonts w:cs="Times New Roman"/>
          <w:lang w:val="fr-FR"/>
        </w:rPr>
      </w:pPr>
      <w:r w:rsidRPr="004C7F5F">
        <w:rPr>
          <w:rFonts w:cs="Times New Roman"/>
          <w:lang w:val="fr-FR"/>
        </w:rPr>
        <w:t>L’agence d’exécution : directeur, experts, unités concernées</w:t>
      </w:r>
    </w:p>
    <w:p w:rsidR="00281A50" w:rsidRPr="004C7F5F" w:rsidRDefault="00281A50" w:rsidP="00535F19">
      <w:pPr>
        <w:pStyle w:val="Sansinterligne"/>
        <w:numPr>
          <w:ilvl w:val="0"/>
          <w:numId w:val="43"/>
        </w:numPr>
        <w:rPr>
          <w:rFonts w:cs="Times New Roman"/>
          <w:lang w:val="fr-FR"/>
        </w:rPr>
      </w:pPr>
      <w:r w:rsidRPr="004C7F5F">
        <w:rPr>
          <w:rFonts w:cs="Times New Roman"/>
          <w:lang w:val="fr-FR"/>
        </w:rPr>
        <w:t xml:space="preserve">L’équipe du projet, le chef de projet, l'équipe technique et administrative. </w:t>
      </w:r>
    </w:p>
    <w:p w:rsidR="00281A50" w:rsidRPr="004C7F5F" w:rsidRDefault="00281A50" w:rsidP="00535F19">
      <w:pPr>
        <w:pStyle w:val="Sansinterligne"/>
        <w:numPr>
          <w:ilvl w:val="0"/>
          <w:numId w:val="43"/>
        </w:numPr>
        <w:rPr>
          <w:rFonts w:cs="Times New Roman"/>
          <w:lang w:val="fr-FR"/>
        </w:rPr>
      </w:pPr>
      <w:r w:rsidRPr="004C7F5F">
        <w:rPr>
          <w:rFonts w:cs="Times New Roman"/>
          <w:lang w:val="fr-FR"/>
        </w:rPr>
        <w:t>Les ministères/départements clés  du gouvernement (Agriculture, Transport, Tourisme etc…)</w:t>
      </w:r>
    </w:p>
    <w:p w:rsidR="00281A50" w:rsidRPr="004C7F5F" w:rsidRDefault="00281A50" w:rsidP="00535F19">
      <w:pPr>
        <w:pStyle w:val="Sansinterligne"/>
        <w:numPr>
          <w:ilvl w:val="0"/>
          <w:numId w:val="43"/>
        </w:numPr>
        <w:rPr>
          <w:rFonts w:cs="Times New Roman"/>
          <w:lang w:val="fr-FR"/>
        </w:rPr>
      </w:pPr>
      <w:r w:rsidRPr="004C7F5F">
        <w:rPr>
          <w:rFonts w:cs="Times New Roman"/>
          <w:lang w:val="fr-FR"/>
        </w:rPr>
        <w:t>Le comité de pilotage</w:t>
      </w:r>
    </w:p>
    <w:p w:rsidR="00281A50" w:rsidRPr="004C7F5F" w:rsidRDefault="00281A50" w:rsidP="00535F19">
      <w:pPr>
        <w:pStyle w:val="Sansinterligne"/>
        <w:numPr>
          <w:ilvl w:val="0"/>
          <w:numId w:val="43"/>
        </w:numPr>
        <w:rPr>
          <w:rFonts w:cs="Times New Roman"/>
          <w:lang w:val="fr-FR"/>
        </w:rPr>
      </w:pPr>
      <w:r w:rsidRPr="004C7F5F">
        <w:rPr>
          <w:rFonts w:cs="Times New Roman"/>
          <w:lang w:val="fr-FR"/>
        </w:rPr>
        <w:t>Le point focal opérationnel du FEM</w:t>
      </w:r>
    </w:p>
    <w:p w:rsidR="00281A50" w:rsidRPr="004C7F5F" w:rsidRDefault="00281A50" w:rsidP="00535F19">
      <w:pPr>
        <w:pStyle w:val="Sansinterligne"/>
        <w:numPr>
          <w:ilvl w:val="0"/>
          <w:numId w:val="43"/>
        </w:numPr>
        <w:rPr>
          <w:rFonts w:cs="Times New Roman"/>
          <w:lang w:val="fr-FR"/>
        </w:rPr>
      </w:pPr>
      <w:r w:rsidRPr="004C7F5F">
        <w:rPr>
          <w:rFonts w:cs="Times New Roman"/>
          <w:lang w:val="fr-FR"/>
        </w:rPr>
        <w:t xml:space="preserve">Les ONG et les communautés  engagées dans le projet : </w:t>
      </w:r>
    </w:p>
    <w:p w:rsidR="00281A50" w:rsidRPr="004C7F5F" w:rsidRDefault="00281A50" w:rsidP="00535F19">
      <w:pPr>
        <w:pStyle w:val="Sansinterligne"/>
        <w:numPr>
          <w:ilvl w:val="0"/>
          <w:numId w:val="43"/>
        </w:numPr>
        <w:rPr>
          <w:rFonts w:cs="Times New Roman"/>
          <w:lang w:val="fr-FR"/>
        </w:rPr>
      </w:pPr>
      <w:r w:rsidRPr="004C7F5F">
        <w:rPr>
          <w:rFonts w:cs="Times New Roman"/>
          <w:lang w:val="fr-FR"/>
        </w:rPr>
        <w:t xml:space="preserve">Le CERD </w:t>
      </w:r>
    </w:p>
    <w:p w:rsidR="00281A50" w:rsidRPr="004C7F5F" w:rsidRDefault="00281A50" w:rsidP="00535F19">
      <w:pPr>
        <w:pStyle w:val="Sansinterligne"/>
        <w:numPr>
          <w:ilvl w:val="0"/>
          <w:numId w:val="43"/>
        </w:numPr>
        <w:rPr>
          <w:rFonts w:cs="Times New Roman"/>
          <w:lang w:val="fr-FR"/>
        </w:rPr>
      </w:pPr>
      <w:r w:rsidRPr="004C7F5F">
        <w:rPr>
          <w:rFonts w:cs="Times New Roman"/>
          <w:lang w:val="fr-FR"/>
        </w:rPr>
        <w:t>Les opérateurs dans le secteur du tourisme</w:t>
      </w:r>
    </w:p>
    <w:p w:rsidR="00281A50" w:rsidRPr="004C7F5F" w:rsidRDefault="00281A50" w:rsidP="00444F76">
      <w:pPr>
        <w:pStyle w:val="Sansinterligne"/>
        <w:rPr>
          <w:rFonts w:eastAsia="Times New Roman" w:cs="Times New Roman"/>
          <w:lang w:val="fr-FR"/>
        </w:rPr>
      </w:pPr>
    </w:p>
    <w:p w:rsidR="00281A50" w:rsidRPr="004C7F5F" w:rsidRDefault="00281A50" w:rsidP="00281A50">
      <w:pPr>
        <w:spacing w:after="120"/>
        <w:jc w:val="both"/>
        <w:rPr>
          <w:rFonts w:eastAsia="Times New Roman" w:cs="Times New Roman"/>
          <w:lang w:val="fr-FR"/>
        </w:rPr>
      </w:pPr>
      <w:r w:rsidRPr="004C7F5F">
        <w:rPr>
          <w:lang w:val="fr-FR"/>
        </w:rPr>
        <w:t>L’évaluateur passera en revue toutes les sources pertinentes d’information, telles que le descriptif de projet, les rapports de projet, notamment le RAP/RMP et les autres rapports, les révisions budgétaires du projet, l’examen à mi-parcours, les rapports sur l’état d’avancement, les outils de suivi du domaine focal du FEM, les dossiers du projet, les documents stratégiques et juridiques nationaux et tous les autres documents que l’évaluateur jugera utiles pour cette évaluation fondée sur les faits. Une liste des documents que l’équipe chargée du projet fournira à l’évaluateur aux fins d’examen est jointe à l’</w:t>
      </w:r>
      <w:hyperlink w:anchor="_TOR_Annex_B:" w:history="1">
        <w:r w:rsidRPr="004C7F5F">
          <w:rPr>
            <w:color w:val="0000FF"/>
            <w:u w:val="single"/>
            <w:shd w:val="clear" w:color="auto" w:fill="FFFFFF"/>
            <w:lang w:val="fr-FR"/>
          </w:rPr>
          <w:t>annexe B</w:t>
        </w:r>
      </w:hyperlink>
      <w:r w:rsidRPr="004C7F5F">
        <w:rPr>
          <w:color w:val="0000FF"/>
          <w:u w:val="single"/>
          <w:shd w:val="clear" w:color="auto" w:fill="FFFFFF"/>
          <w:lang w:val="fr-FR"/>
        </w:rPr>
        <w:t xml:space="preserve"> </w:t>
      </w:r>
      <w:r w:rsidRPr="004C7F5F">
        <w:rPr>
          <w:lang w:val="fr-FR"/>
        </w:rPr>
        <w:t xml:space="preserve"> des présents termes de référence.</w:t>
      </w:r>
    </w:p>
    <w:p w:rsidR="00281A50" w:rsidRPr="004C7F5F" w:rsidRDefault="00281A50" w:rsidP="00281A50">
      <w:pPr>
        <w:pStyle w:val="Heading51"/>
        <w:rPr>
          <w:lang w:val="fr-FR"/>
        </w:rPr>
      </w:pPr>
      <w:bookmarkStart w:id="75" w:name="_Toc321341551"/>
      <w:r w:rsidRPr="004C7F5F">
        <w:rPr>
          <w:lang w:val="fr-FR"/>
        </w:rPr>
        <w:t>Critères d'évaluation et notations</w:t>
      </w:r>
      <w:bookmarkEnd w:id="75"/>
    </w:p>
    <w:p w:rsidR="00281A50" w:rsidRPr="004C7F5F" w:rsidRDefault="00281A50" w:rsidP="00281A50">
      <w:pPr>
        <w:autoSpaceDE w:val="0"/>
        <w:autoSpaceDN w:val="0"/>
        <w:adjustRightInd w:val="0"/>
        <w:spacing w:after="0"/>
        <w:rPr>
          <w:rFonts w:eastAsia="Times New Roman" w:cs="Times New Roman"/>
          <w:lang w:val="fr-FR"/>
        </w:rPr>
      </w:pPr>
      <w:r w:rsidRPr="004C7F5F">
        <w:rPr>
          <w:lang w:val="fr-FR"/>
        </w:rPr>
        <w:t>Une évaluation de la performance du projet, basée sur les attentes énoncées dans le cadre logique/cadre de résultats du projet (</w:t>
      </w:r>
      <w:hyperlink w:anchor="_TOR_Annex_A:" w:history="1">
        <w:r w:rsidRPr="004C7F5F">
          <w:rPr>
            <w:color w:val="0000FF"/>
            <w:lang w:val="fr-FR"/>
          </w:rPr>
          <w:t>Annexe</w:t>
        </w:r>
      </w:hyperlink>
      <w:r w:rsidRPr="004C7F5F">
        <w:rPr>
          <w:lang w:val="fr-FR"/>
        </w:rPr>
        <w:t xml:space="preserve"> A) qui offre des indicateurs de performance et d’impact dans le cadre de la mise en œuvre du projet ainsi que les moyens de vérification correspondants, sera réalisée. L’évaluation portera au moins sur les critères de </w:t>
      </w:r>
      <w:r w:rsidRPr="004C7F5F">
        <w:rPr>
          <w:b/>
          <w:lang w:val="fr-FR"/>
        </w:rPr>
        <w:t xml:space="preserve">pertinence, efficacité, efficience et durabilité. </w:t>
      </w:r>
      <w:r w:rsidRPr="004C7F5F">
        <w:rPr>
          <w:lang w:val="fr-FR"/>
        </w:rPr>
        <w:t>Des notations doivent être fournies par rapport aux critères de performance suivants. Le tableau rempli doit être joint au résumé d’évaluation.   Les échelles de notation obligatoires sont inclus dans l'</w:t>
      </w:r>
      <w:hyperlink w:anchor="_TOR_Annex_D:" w:history="1">
        <w:r w:rsidRPr="004C7F5F">
          <w:rPr>
            <w:color w:val="0000FF"/>
            <w:u w:val="single"/>
            <w:lang w:val="fr-FR"/>
          </w:rPr>
          <w:t>annexe D</w:t>
        </w:r>
        <w:r w:rsidRPr="004C7F5F">
          <w:rPr>
            <w:lang w:val="fr-FR"/>
          </w:rPr>
          <w:t>.</w:t>
        </w:r>
      </w:hyperlink>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032"/>
        <w:gridCol w:w="4599"/>
        <w:gridCol w:w="1032"/>
      </w:tblGrid>
      <w:tr w:rsidR="00281A50" w:rsidRPr="004C7F5F" w:rsidTr="00946A4F">
        <w:trPr>
          <w:trHeight w:val="206"/>
        </w:trPr>
        <w:tc>
          <w:tcPr>
            <w:tcW w:w="5000" w:type="pct"/>
            <w:gridSpan w:val="4"/>
            <w:vAlign w:val="center"/>
          </w:tcPr>
          <w:p w:rsidR="00281A50" w:rsidRPr="004C7F5F" w:rsidRDefault="00281A50" w:rsidP="00946A4F">
            <w:pPr>
              <w:tabs>
                <w:tab w:val="right" w:pos="0"/>
              </w:tabs>
              <w:spacing w:after="0"/>
              <w:rPr>
                <w:rFonts w:eastAsia="Times New Roman" w:cs="Times New Roman"/>
                <w:b/>
                <w:color w:val="000000"/>
                <w:lang w:val="fr-FR"/>
              </w:rPr>
            </w:pPr>
            <w:r w:rsidRPr="004C7F5F">
              <w:rPr>
                <w:b/>
                <w:color w:val="000000"/>
                <w:lang w:val="fr-FR"/>
              </w:rPr>
              <w:t>Notes d'évaluation :</w:t>
            </w:r>
          </w:p>
        </w:tc>
      </w:tr>
      <w:tr w:rsidR="00281A50" w:rsidRPr="004C7F5F" w:rsidTr="00946A4F">
        <w:tblPrEx>
          <w:shd w:val="clear" w:color="auto" w:fill="4F81BD"/>
        </w:tblPrEx>
        <w:tc>
          <w:tcPr>
            <w:tcW w:w="1652" w:type="pct"/>
            <w:shd w:val="clear" w:color="auto" w:fill="7F7F7F"/>
          </w:tcPr>
          <w:p w:rsidR="00281A50" w:rsidRPr="004C7F5F" w:rsidRDefault="00281A50" w:rsidP="00946A4F">
            <w:pPr>
              <w:spacing w:after="0"/>
              <w:rPr>
                <w:rFonts w:eastAsia="Times New Roman" w:cs="Times New Roman"/>
                <w:b/>
                <w:bCs/>
                <w:color w:val="FFFFFF"/>
                <w:lang w:val="fr-FR"/>
              </w:rPr>
            </w:pPr>
            <w:r w:rsidRPr="004C7F5F">
              <w:rPr>
                <w:b/>
                <w:color w:val="FFFFFF"/>
                <w:lang w:val="fr-FR"/>
              </w:rPr>
              <w:t>1 Suivi et évaluation</w:t>
            </w:r>
          </w:p>
        </w:tc>
        <w:tc>
          <w:tcPr>
            <w:tcW w:w="375" w:type="pct"/>
            <w:shd w:val="clear" w:color="auto" w:fill="7F7F7F"/>
          </w:tcPr>
          <w:p w:rsidR="00281A50" w:rsidRPr="004C7F5F" w:rsidRDefault="00281A50" w:rsidP="00946A4F">
            <w:pPr>
              <w:spacing w:after="0"/>
              <w:jc w:val="center"/>
              <w:rPr>
                <w:rFonts w:eastAsia="Times New Roman" w:cs="Times New Roman"/>
                <w:b/>
                <w:bCs/>
                <w:color w:val="FFFFFF"/>
                <w:lang w:val="fr-FR"/>
              </w:rPr>
            </w:pPr>
            <w:r w:rsidRPr="004C7F5F">
              <w:rPr>
                <w:b/>
                <w:i/>
                <w:color w:val="FFFFFF"/>
                <w:lang w:val="fr-FR"/>
              </w:rPr>
              <w:t>Notation</w:t>
            </w:r>
          </w:p>
        </w:tc>
        <w:tc>
          <w:tcPr>
            <w:tcW w:w="2598" w:type="pct"/>
            <w:shd w:val="clear" w:color="auto" w:fill="7F7F7F"/>
          </w:tcPr>
          <w:p w:rsidR="00281A50" w:rsidRPr="004C7F5F" w:rsidRDefault="00281A50" w:rsidP="00946A4F">
            <w:pPr>
              <w:spacing w:after="0"/>
              <w:rPr>
                <w:rFonts w:eastAsia="Times New Roman" w:cs="Times New Roman"/>
                <w:b/>
                <w:i/>
                <w:color w:val="FFFFFF"/>
                <w:lang w:val="fr-FR"/>
              </w:rPr>
            </w:pPr>
            <w:r w:rsidRPr="004C7F5F">
              <w:rPr>
                <w:b/>
                <w:color w:val="FFFFFF"/>
                <w:lang w:val="fr-FR"/>
              </w:rPr>
              <w:t>2  A</w:t>
            </w:r>
            <w:r w:rsidRPr="004C7F5F">
              <w:rPr>
                <w:b/>
                <w:i/>
                <w:color w:val="FFFFFF"/>
                <w:lang w:val="fr-FR"/>
              </w:rPr>
              <w:t>gence d’exécution/agence de réalisation </w:t>
            </w:r>
            <w:r w:rsidRPr="004C7F5F">
              <w:rPr>
                <w:b/>
                <w:color w:val="FFFFFF"/>
                <w:lang w:val="fr-FR"/>
              </w:rPr>
              <w:t xml:space="preserve"> </w:t>
            </w:r>
          </w:p>
        </w:tc>
        <w:tc>
          <w:tcPr>
            <w:tcW w:w="375" w:type="pct"/>
            <w:shd w:val="clear" w:color="auto" w:fill="7F7F7F"/>
          </w:tcPr>
          <w:p w:rsidR="00281A50" w:rsidRPr="004C7F5F" w:rsidRDefault="00281A50" w:rsidP="00946A4F">
            <w:pPr>
              <w:spacing w:after="0"/>
              <w:jc w:val="center"/>
              <w:rPr>
                <w:rFonts w:eastAsia="Times New Roman" w:cs="Times New Roman"/>
                <w:b/>
                <w:i/>
                <w:color w:val="FFFFFF"/>
              </w:rPr>
            </w:pPr>
            <w:r w:rsidRPr="004C7F5F">
              <w:rPr>
                <w:b/>
                <w:i/>
                <w:color w:val="FFFFFF"/>
              </w:rPr>
              <w:t>Notation</w:t>
            </w:r>
          </w:p>
        </w:tc>
      </w:tr>
      <w:tr w:rsidR="00281A50" w:rsidRPr="00721527"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4C7F5F" w:rsidRDefault="00281A50" w:rsidP="00946A4F">
            <w:pPr>
              <w:spacing w:after="0"/>
              <w:rPr>
                <w:rFonts w:eastAsia="Times New Roman" w:cs="Times New Roman"/>
                <w:lang w:val="fr-FR"/>
              </w:rPr>
            </w:pPr>
            <w:r w:rsidRPr="004C7F5F">
              <w:rPr>
                <w:lang w:val="fr-FR"/>
              </w:rPr>
              <w:t>Conception du suivi et de l’évaluation à l’entrée</w:t>
            </w:r>
          </w:p>
        </w:tc>
        <w:tc>
          <w:tcPr>
            <w:tcW w:w="375" w:type="pct"/>
            <w:tcBorders>
              <w:bottom w:val="single" w:sz="4" w:space="0" w:color="auto"/>
            </w:tcBorders>
          </w:tcPr>
          <w:p w:rsidR="00281A50" w:rsidRPr="004C7F5F" w:rsidRDefault="00281A50" w:rsidP="00946A4F">
            <w:pPr>
              <w:spacing w:after="0"/>
              <w:rPr>
                <w:rFonts w:eastAsia="Times New Roman" w:cs="Times New Roman"/>
                <w:lang w:val="fr-FR"/>
              </w:rPr>
            </w:pPr>
          </w:p>
        </w:tc>
        <w:tc>
          <w:tcPr>
            <w:tcW w:w="2598" w:type="pct"/>
            <w:tcBorders>
              <w:bottom w:val="single" w:sz="4" w:space="0" w:color="auto"/>
            </w:tcBorders>
          </w:tcPr>
          <w:p w:rsidR="00281A50" w:rsidRPr="004C7F5F" w:rsidRDefault="00281A50" w:rsidP="00946A4F">
            <w:pPr>
              <w:spacing w:after="0"/>
              <w:rPr>
                <w:rFonts w:eastAsia="Times New Roman" w:cs="Times New Roman"/>
                <w:lang w:val="fr-FR"/>
              </w:rPr>
            </w:pPr>
            <w:r w:rsidRPr="004C7F5F">
              <w:rPr>
                <w:lang w:val="fr-FR"/>
              </w:rPr>
              <w:t xml:space="preserve">Qualité de la mise en œuvre par le PNUD : agence de </w:t>
            </w:r>
            <w:r w:rsidRPr="004C7F5F">
              <w:rPr>
                <w:color w:val="FFFFFF"/>
                <w:lang w:val="fr-FR"/>
              </w:rPr>
              <w:t>réalisation</w:t>
            </w:r>
          </w:p>
        </w:tc>
        <w:tc>
          <w:tcPr>
            <w:tcW w:w="375" w:type="pct"/>
            <w:tcBorders>
              <w:bottom w:val="single" w:sz="4" w:space="0" w:color="auto"/>
            </w:tcBorders>
          </w:tcPr>
          <w:p w:rsidR="00281A50" w:rsidRPr="004C7F5F" w:rsidRDefault="00281A50" w:rsidP="00946A4F">
            <w:pPr>
              <w:spacing w:after="0"/>
              <w:rPr>
                <w:rFonts w:eastAsia="Times New Roman" w:cs="Times New Roman"/>
                <w:lang w:val="fr-FR"/>
              </w:rPr>
            </w:pPr>
          </w:p>
        </w:tc>
      </w:tr>
      <w:tr w:rsidR="00281A50" w:rsidRPr="00721527"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4C7F5F" w:rsidRDefault="00281A50" w:rsidP="00946A4F">
            <w:pPr>
              <w:spacing w:after="0"/>
              <w:rPr>
                <w:rFonts w:eastAsia="Times New Roman" w:cs="Times New Roman"/>
                <w:lang w:val="fr-FR"/>
              </w:rPr>
            </w:pPr>
            <w:r w:rsidRPr="004C7F5F">
              <w:rPr>
                <w:lang w:val="fr-FR"/>
              </w:rPr>
              <w:t>Mise en œuvre du plan de suivi et d’évaluation</w:t>
            </w:r>
          </w:p>
        </w:tc>
        <w:tc>
          <w:tcPr>
            <w:tcW w:w="375" w:type="pct"/>
            <w:tcBorders>
              <w:bottom w:val="single" w:sz="4" w:space="0" w:color="auto"/>
            </w:tcBorders>
          </w:tcPr>
          <w:p w:rsidR="00281A50" w:rsidRPr="004C7F5F" w:rsidRDefault="00281A50" w:rsidP="00946A4F">
            <w:pPr>
              <w:spacing w:after="0"/>
              <w:rPr>
                <w:rFonts w:eastAsia="Times New Roman" w:cs="Times New Roman"/>
                <w:lang w:val="fr-FR"/>
              </w:rPr>
            </w:pPr>
          </w:p>
        </w:tc>
        <w:tc>
          <w:tcPr>
            <w:tcW w:w="2598" w:type="pct"/>
            <w:tcBorders>
              <w:bottom w:val="single" w:sz="4" w:space="0" w:color="auto"/>
            </w:tcBorders>
          </w:tcPr>
          <w:p w:rsidR="00281A50" w:rsidRPr="004C7F5F" w:rsidRDefault="00281A50" w:rsidP="00946A4F">
            <w:pPr>
              <w:spacing w:after="0"/>
              <w:rPr>
                <w:rFonts w:eastAsia="Times New Roman" w:cs="Times New Roman"/>
                <w:lang w:val="fr-FR"/>
              </w:rPr>
            </w:pPr>
            <w:r w:rsidRPr="004C7F5F">
              <w:rPr>
                <w:lang w:val="fr-FR"/>
              </w:rPr>
              <w:t xml:space="preserve">Qualité de l’exécution : agence d’exécution </w:t>
            </w:r>
          </w:p>
        </w:tc>
        <w:tc>
          <w:tcPr>
            <w:tcW w:w="375" w:type="pct"/>
            <w:tcBorders>
              <w:bottom w:val="single" w:sz="4" w:space="0" w:color="auto"/>
            </w:tcBorders>
          </w:tcPr>
          <w:p w:rsidR="00281A50" w:rsidRPr="004C7F5F" w:rsidRDefault="00281A50" w:rsidP="00946A4F">
            <w:pPr>
              <w:spacing w:after="0"/>
              <w:rPr>
                <w:rFonts w:eastAsia="Times New Roman" w:cs="Times New Roman"/>
                <w:lang w:val="fr-FR"/>
              </w:rPr>
            </w:pPr>
          </w:p>
        </w:tc>
      </w:tr>
      <w:tr w:rsidR="00281A50" w:rsidRPr="00721527"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4C7F5F" w:rsidRDefault="00281A50" w:rsidP="00946A4F">
            <w:pPr>
              <w:spacing w:after="0"/>
              <w:rPr>
                <w:rFonts w:eastAsia="Times New Roman" w:cs="Times New Roman"/>
                <w:lang w:val="fr-FR"/>
              </w:rPr>
            </w:pPr>
            <w:r w:rsidRPr="004C7F5F">
              <w:rPr>
                <w:lang w:val="fr-FR"/>
              </w:rPr>
              <w:t>Qualité globale du suivi et de l’évaluation</w:t>
            </w:r>
          </w:p>
        </w:tc>
        <w:tc>
          <w:tcPr>
            <w:tcW w:w="375" w:type="pct"/>
            <w:tcBorders>
              <w:bottom w:val="single" w:sz="4" w:space="0" w:color="auto"/>
            </w:tcBorders>
          </w:tcPr>
          <w:p w:rsidR="00281A50" w:rsidRPr="004C7F5F" w:rsidRDefault="00281A50" w:rsidP="00946A4F">
            <w:pPr>
              <w:spacing w:after="0"/>
              <w:rPr>
                <w:rFonts w:eastAsia="Times New Roman" w:cs="Times New Roman"/>
                <w:lang w:val="fr-FR"/>
              </w:rPr>
            </w:pPr>
          </w:p>
        </w:tc>
        <w:tc>
          <w:tcPr>
            <w:tcW w:w="2598" w:type="pct"/>
            <w:tcBorders>
              <w:bottom w:val="single" w:sz="4" w:space="0" w:color="auto"/>
            </w:tcBorders>
          </w:tcPr>
          <w:p w:rsidR="00281A50" w:rsidRPr="004C7F5F" w:rsidRDefault="00281A50" w:rsidP="00946A4F">
            <w:pPr>
              <w:spacing w:after="0"/>
              <w:rPr>
                <w:rFonts w:eastAsia="Times New Roman" w:cs="Times New Roman"/>
                <w:lang w:val="fr-FR"/>
              </w:rPr>
            </w:pPr>
            <w:r w:rsidRPr="004C7F5F">
              <w:rPr>
                <w:lang w:val="fr-FR"/>
              </w:rPr>
              <w:t>Qualité globale de la mise en œuvre et de l’exécution</w:t>
            </w:r>
          </w:p>
        </w:tc>
        <w:tc>
          <w:tcPr>
            <w:tcW w:w="375" w:type="pct"/>
            <w:tcBorders>
              <w:bottom w:val="single" w:sz="4" w:space="0" w:color="auto"/>
            </w:tcBorders>
          </w:tcPr>
          <w:p w:rsidR="00281A50" w:rsidRPr="004C7F5F" w:rsidRDefault="00281A50" w:rsidP="00946A4F">
            <w:pPr>
              <w:spacing w:after="0"/>
              <w:rPr>
                <w:rFonts w:eastAsia="Times New Roman" w:cs="Times New Roman"/>
                <w:lang w:val="fr-FR"/>
              </w:rPr>
            </w:pPr>
          </w:p>
        </w:tc>
      </w:tr>
      <w:tr w:rsidR="00281A50" w:rsidRPr="004C7F5F" w:rsidTr="00946A4F">
        <w:tblPrEx>
          <w:shd w:val="clear" w:color="auto" w:fill="4F81BD"/>
        </w:tblPrEx>
        <w:tc>
          <w:tcPr>
            <w:tcW w:w="1652" w:type="pct"/>
            <w:shd w:val="clear" w:color="auto" w:fill="7F7F7F"/>
          </w:tcPr>
          <w:p w:rsidR="00281A50" w:rsidRPr="004C7F5F" w:rsidRDefault="00281A50" w:rsidP="00946A4F">
            <w:pPr>
              <w:spacing w:after="0" w:line="240" w:lineRule="auto"/>
              <w:contextualSpacing/>
              <w:rPr>
                <w:rFonts w:eastAsia="Times New Roman" w:cs="Calibri"/>
                <w:b/>
                <w:bCs/>
                <w:color w:val="FFFFFF"/>
                <w:lang w:val="fr-FR"/>
              </w:rPr>
            </w:pPr>
            <w:r w:rsidRPr="004C7F5F">
              <w:rPr>
                <w:b/>
                <w:color w:val="FFFFFF"/>
                <w:lang w:val="fr-FR"/>
              </w:rPr>
              <w:t xml:space="preserve">3 Evaluation des résultats </w:t>
            </w:r>
          </w:p>
        </w:tc>
        <w:tc>
          <w:tcPr>
            <w:tcW w:w="375" w:type="pct"/>
            <w:shd w:val="clear" w:color="auto" w:fill="7F7F7F"/>
          </w:tcPr>
          <w:p w:rsidR="00281A50" w:rsidRPr="004C7F5F" w:rsidRDefault="00281A50" w:rsidP="00946A4F">
            <w:pPr>
              <w:spacing w:after="0" w:line="240" w:lineRule="auto"/>
              <w:contextualSpacing/>
              <w:jc w:val="center"/>
              <w:rPr>
                <w:rFonts w:eastAsia="Times New Roman" w:cs="Calibri"/>
                <w:b/>
                <w:bCs/>
                <w:color w:val="FFFFFF"/>
                <w:lang w:val="fr-FR"/>
              </w:rPr>
            </w:pPr>
            <w:r w:rsidRPr="004C7F5F">
              <w:rPr>
                <w:b/>
                <w:i/>
                <w:color w:val="FFFFFF"/>
                <w:lang w:val="fr-FR"/>
              </w:rPr>
              <w:t>Notation</w:t>
            </w:r>
          </w:p>
        </w:tc>
        <w:tc>
          <w:tcPr>
            <w:tcW w:w="2598" w:type="pct"/>
            <w:shd w:val="clear" w:color="auto" w:fill="7F7F7F"/>
          </w:tcPr>
          <w:p w:rsidR="00281A50" w:rsidRPr="004C7F5F" w:rsidRDefault="00281A50" w:rsidP="00946A4F">
            <w:pPr>
              <w:spacing w:after="0" w:line="240" w:lineRule="auto"/>
              <w:contextualSpacing/>
              <w:rPr>
                <w:rFonts w:eastAsia="Times New Roman" w:cs="Calibri"/>
                <w:b/>
                <w:bCs/>
                <w:color w:val="FFFFFF"/>
                <w:lang w:val="fr-FR"/>
              </w:rPr>
            </w:pPr>
            <w:r w:rsidRPr="004C7F5F">
              <w:rPr>
                <w:b/>
                <w:color w:val="FFFFFF"/>
                <w:lang w:val="fr-FR"/>
              </w:rPr>
              <w:t>4 Durabilité</w:t>
            </w:r>
          </w:p>
        </w:tc>
        <w:tc>
          <w:tcPr>
            <w:tcW w:w="375" w:type="pct"/>
            <w:shd w:val="clear" w:color="auto" w:fill="7F7F7F"/>
          </w:tcPr>
          <w:p w:rsidR="00281A50" w:rsidRPr="004C7F5F" w:rsidRDefault="00281A50" w:rsidP="00946A4F">
            <w:pPr>
              <w:spacing w:after="0" w:line="240" w:lineRule="auto"/>
              <w:contextualSpacing/>
              <w:jc w:val="center"/>
              <w:rPr>
                <w:rFonts w:eastAsia="Times New Roman" w:cs="Calibri"/>
                <w:b/>
                <w:bCs/>
                <w:color w:val="FFFFFF"/>
                <w:lang w:val="fr-FR"/>
              </w:rPr>
            </w:pPr>
            <w:r w:rsidRPr="004C7F5F">
              <w:rPr>
                <w:b/>
                <w:i/>
                <w:color w:val="FFFFFF"/>
                <w:lang w:val="fr-FR"/>
              </w:rPr>
              <w:t>Notation</w:t>
            </w:r>
          </w:p>
        </w:tc>
      </w:tr>
      <w:tr w:rsidR="00281A50" w:rsidRPr="004C7F5F"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27"/>
        </w:trPr>
        <w:tc>
          <w:tcPr>
            <w:tcW w:w="1652" w:type="pct"/>
          </w:tcPr>
          <w:p w:rsidR="00281A50" w:rsidRPr="004C7F5F" w:rsidRDefault="00281A50" w:rsidP="00946A4F">
            <w:pPr>
              <w:spacing w:after="0"/>
              <w:rPr>
                <w:rFonts w:eastAsia="Times New Roman" w:cs="Times New Roman"/>
                <w:lang w:val="fr-FR"/>
              </w:rPr>
            </w:pPr>
            <w:r w:rsidRPr="004C7F5F">
              <w:rPr>
                <w:lang w:val="fr-FR"/>
              </w:rPr>
              <w:t xml:space="preserve">Pertinence </w:t>
            </w:r>
          </w:p>
        </w:tc>
        <w:tc>
          <w:tcPr>
            <w:tcW w:w="375" w:type="pct"/>
          </w:tcPr>
          <w:p w:rsidR="00281A50" w:rsidRPr="004C7F5F" w:rsidRDefault="00281A50" w:rsidP="00946A4F">
            <w:pPr>
              <w:spacing w:after="0"/>
              <w:rPr>
                <w:rFonts w:eastAsia="Times New Roman" w:cs="Times New Roman"/>
                <w:lang w:val="fr-FR"/>
              </w:rPr>
            </w:pPr>
          </w:p>
        </w:tc>
        <w:tc>
          <w:tcPr>
            <w:tcW w:w="2598" w:type="pct"/>
          </w:tcPr>
          <w:p w:rsidR="00281A50" w:rsidRPr="004C7F5F" w:rsidRDefault="00281A50" w:rsidP="00946A4F">
            <w:pPr>
              <w:spacing w:after="0"/>
              <w:rPr>
                <w:rFonts w:eastAsia="Times New Roman" w:cs="Times New Roman"/>
                <w:lang w:val="fr-FR"/>
              </w:rPr>
            </w:pPr>
            <w:r w:rsidRPr="004C7F5F">
              <w:rPr>
                <w:lang w:val="fr-FR"/>
              </w:rPr>
              <w:t>Ressources financières </w:t>
            </w:r>
          </w:p>
        </w:tc>
        <w:tc>
          <w:tcPr>
            <w:tcW w:w="375" w:type="pct"/>
          </w:tcPr>
          <w:p w:rsidR="00281A50" w:rsidRPr="004C7F5F" w:rsidRDefault="00281A50" w:rsidP="00946A4F">
            <w:pPr>
              <w:spacing w:after="0"/>
              <w:rPr>
                <w:rFonts w:eastAsia="Times New Roman" w:cs="Times New Roman"/>
              </w:rPr>
            </w:pPr>
          </w:p>
        </w:tc>
      </w:tr>
      <w:tr w:rsidR="00281A50" w:rsidRPr="004C7F5F"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4C7F5F" w:rsidRDefault="00281A50" w:rsidP="00946A4F">
            <w:pPr>
              <w:spacing w:after="0"/>
              <w:rPr>
                <w:rFonts w:eastAsia="Times New Roman" w:cs="Times New Roman"/>
                <w:lang w:val="fr-FR"/>
              </w:rPr>
            </w:pPr>
            <w:r w:rsidRPr="004C7F5F">
              <w:rPr>
                <w:lang w:val="fr-FR"/>
              </w:rPr>
              <w:t>Efficacité</w:t>
            </w:r>
          </w:p>
        </w:tc>
        <w:tc>
          <w:tcPr>
            <w:tcW w:w="375" w:type="pct"/>
          </w:tcPr>
          <w:p w:rsidR="00281A50" w:rsidRPr="004C7F5F" w:rsidRDefault="00281A50" w:rsidP="00946A4F">
            <w:pPr>
              <w:spacing w:after="0"/>
              <w:rPr>
                <w:rFonts w:eastAsia="Times New Roman" w:cs="Times New Roman"/>
                <w:lang w:val="fr-FR"/>
              </w:rPr>
            </w:pPr>
          </w:p>
        </w:tc>
        <w:tc>
          <w:tcPr>
            <w:tcW w:w="2598" w:type="pct"/>
          </w:tcPr>
          <w:p w:rsidR="00281A50" w:rsidRPr="004C7F5F" w:rsidRDefault="00281A50" w:rsidP="00946A4F">
            <w:pPr>
              <w:spacing w:after="0"/>
              <w:rPr>
                <w:rFonts w:eastAsia="Times New Roman" w:cs="Times New Roman"/>
                <w:lang w:val="fr-FR"/>
              </w:rPr>
            </w:pPr>
            <w:r w:rsidRPr="004C7F5F">
              <w:rPr>
                <w:lang w:val="fr-FR"/>
              </w:rPr>
              <w:t>Sociopolitique </w:t>
            </w:r>
          </w:p>
        </w:tc>
        <w:tc>
          <w:tcPr>
            <w:tcW w:w="375" w:type="pct"/>
          </w:tcPr>
          <w:p w:rsidR="00281A50" w:rsidRPr="004C7F5F" w:rsidRDefault="00281A50" w:rsidP="00946A4F">
            <w:pPr>
              <w:spacing w:after="0"/>
              <w:rPr>
                <w:rFonts w:eastAsia="Times New Roman" w:cs="Times New Roman"/>
              </w:rPr>
            </w:pPr>
          </w:p>
        </w:tc>
      </w:tr>
      <w:tr w:rsidR="00281A50" w:rsidRPr="004C7F5F"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4C7F5F" w:rsidRDefault="00281A50" w:rsidP="00946A4F">
            <w:pPr>
              <w:spacing w:after="0"/>
              <w:rPr>
                <w:rFonts w:eastAsia="Times New Roman" w:cs="Times New Roman"/>
                <w:lang w:val="fr-FR"/>
              </w:rPr>
            </w:pPr>
            <w:r w:rsidRPr="004C7F5F">
              <w:rPr>
                <w:lang w:val="fr-FR"/>
              </w:rPr>
              <w:t xml:space="preserve">Efficience </w:t>
            </w:r>
          </w:p>
        </w:tc>
        <w:tc>
          <w:tcPr>
            <w:tcW w:w="375" w:type="pct"/>
          </w:tcPr>
          <w:p w:rsidR="00281A50" w:rsidRPr="004C7F5F" w:rsidRDefault="00281A50" w:rsidP="00946A4F">
            <w:pPr>
              <w:spacing w:after="0"/>
              <w:rPr>
                <w:rFonts w:eastAsia="Times New Roman" w:cs="Times New Roman"/>
                <w:lang w:val="fr-FR"/>
              </w:rPr>
            </w:pPr>
          </w:p>
        </w:tc>
        <w:tc>
          <w:tcPr>
            <w:tcW w:w="2598" w:type="pct"/>
          </w:tcPr>
          <w:p w:rsidR="00281A50" w:rsidRPr="004C7F5F" w:rsidRDefault="00281A50" w:rsidP="00946A4F">
            <w:pPr>
              <w:spacing w:after="0"/>
              <w:rPr>
                <w:rFonts w:eastAsia="Times New Roman" w:cs="Times New Roman"/>
                <w:lang w:val="fr-FR"/>
              </w:rPr>
            </w:pPr>
            <w:r w:rsidRPr="004C7F5F">
              <w:rPr>
                <w:lang w:val="fr-FR"/>
              </w:rPr>
              <w:t>Cadre institutionnel et gouvernance </w:t>
            </w:r>
          </w:p>
        </w:tc>
        <w:tc>
          <w:tcPr>
            <w:tcW w:w="375" w:type="pct"/>
          </w:tcPr>
          <w:p w:rsidR="00281A50" w:rsidRPr="004C7F5F" w:rsidRDefault="00281A50" w:rsidP="00946A4F">
            <w:pPr>
              <w:spacing w:after="0"/>
              <w:rPr>
                <w:rFonts w:eastAsia="Times New Roman" w:cs="Times New Roman"/>
              </w:rPr>
            </w:pPr>
          </w:p>
        </w:tc>
      </w:tr>
      <w:tr w:rsidR="00281A50" w:rsidRPr="004C7F5F"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4C7F5F" w:rsidRDefault="00281A50" w:rsidP="00946A4F">
            <w:pPr>
              <w:spacing w:after="0"/>
              <w:rPr>
                <w:rFonts w:eastAsia="Times New Roman" w:cs="Times New Roman"/>
                <w:lang w:val="fr-FR"/>
              </w:rPr>
            </w:pPr>
            <w:r w:rsidRPr="004C7F5F">
              <w:rPr>
                <w:lang w:val="fr-FR"/>
              </w:rPr>
              <w:t>Note globale de la réalisation du projet</w:t>
            </w:r>
          </w:p>
        </w:tc>
        <w:tc>
          <w:tcPr>
            <w:tcW w:w="375" w:type="pct"/>
          </w:tcPr>
          <w:p w:rsidR="00281A50" w:rsidRPr="004C7F5F" w:rsidRDefault="00281A50" w:rsidP="00946A4F">
            <w:pPr>
              <w:spacing w:after="0"/>
              <w:rPr>
                <w:rFonts w:eastAsia="Times New Roman" w:cs="Times New Roman"/>
                <w:lang w:val="fr-FR"/>
              </w:rPr>
            </w:pPr>
          </w:p>
        </w:tc>
        <w:tc>
          <w:tcPr>
            <w:tcW w:w="2598" w:type="pct"/>
          </w:tcPr>
          <w:p w:rsidR="00281A50" w:rsidRPr="004C7F5F" w:rsidRDefault="00281A50" w:rsidP="00946A4F">
            <w:pPr>
              <w:spacing w:after="0"/>
              <w:rPr>
                <w:rFonts w:eastAsia="Times New Roman" w:cs="Times New Roman"/>
              </w:rPr>
            </w:pPr>
            <w:r w:rsidRPr="004C7F5F">
              <w:t>Environmental </w:t>
            </w:r>
          </w:p>
        </w:tc>
        <w:tc>
          <w:tcPr>
            <w:tcW w:w="375" w:type="pct"/>
          </w:tcPr>
          <w:p w:rsidR="00281A50" w:rsidRPr="004C7F5F" w:rsidRDefault="00281A50" w:rsidP="00946A4F">
            <w:pPr>
              <w:spacing w:after="0"/>
              <w:rPr>
                <w:rFonts w:eastAsia="Times New Roman" w:cs="Times New Roman"/>
              </w:rPr>
            </w:pPr>
          </w:p>
        </w:tc>
      </w:tr>
      <w:tr w:rsidR="00281A50" w:rsidRPr="00721527"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4C7F5F" w:rsidRDefault="00281A50" w:rsidP="00946A4F">
            <w:pPr>
              <w:spacing w:after="0"/>
              <w:rPr>
                <w:rFonts w:eastAsia="Times New Roman" w:cs="Times New Roman"/>
              </w:rPr>
            </w:pPr>
          </w:p>
        </w:tc>
        <w:tc>
          <w:tcPr>
            <w:tcW w:w="375" w:type="pct"/>
          </w:tcPr>
          <w:p w:rsidR="00281A50" w:rsidRPr="004C7F5F" w:rsidRDefault="00281A50" w:rsidP="00946A4F">
            <w:pPr>
              <w:spacing w:after="0"/>
              <w:rPr>
                <w:rFonts w:eastAsia="Times New Roman" w:cs="Times New Roman"/>
              </w:rPr>
            </w:pPr>
          </w:p>
        </w:tc>
        <w:tc>
          <w:tcPr>
            <w:tcW w:w="2598" w:type="pct"/>
          </w:tcPr>
          <w:p w:rsidR="00281A50" w:rsidRPr="004C7F5F" w:rsidRDefault="00281A50" w:rsidP="00946A4F">
            <w:pPr>
              <w:spacing w:after="0"/>
              <w:rPr>
                <w:rFonts w:eastAsia="Times New Roman" w:cs="Times New Roman"/>
                <w:lang w:val="fr-FR"/>
              </w:rPr>
            </w:pPr>
            <w:r w:rsidRPr="004C7F5F">
              <w:rPr>
                <w:lang w:val="fr-FR"/>
              </w:rPr>
              <w:t>Probabilité globale de la durabilité </w:t>
            </w:r>
          </w:p>
        </w:tc>
        <w:tc>
          <w:tcPr>
            <w:tcW w:w="375" w:type="pct"/>
          </w:tcPr>
          <w:p w:rsidR="00281A50" w:rsidRPr="004C7F5F" w:rsidRDefault="00281A50" w:rsidP="00946A4F">
            <w:pPr>
              <w:spacing w:after="0"/>
              <w:rPr>
                <w:rFonts w:eastAsia="Times New Roman" w:cs="Times New Roman"/>
                <w:lang w:val="fr-FR"/>
              </w:rPr>
            </w:pPr>
          </w:p>
        </w:tc>
      </w:tr>
    </w:tbl>
    <w:p w:rsidR="00281A50" w:rsidRPr="004C7F5F" w:rsidRDefault="00281A50" w:rsidP="00281A50">
      <w:pPr>
        <w:pStyle w:val="Heading51"/>
        <w:rPr>
          <w:lang w:val="fr-FR"/>
        </w:rPr>
      </w:pPr>
      <w:bookmarkStart w:id="76" w:name="_Toc277677977"/>
      <w:bookmarkStart w:id="77" w:name="_Toc299122831"/>
      <w:bookmarkStart w:id="78" w:name="_Toc299122853"/>
      <w:bookmarkStart w:id="79" w:name="_Toc299122832"/>
      <w:bookmarkStart w:id="80" w:name="_Toc299122854"/>
      <w:bookmarkStart w:id="81" w:name="_Toc299126619"/>
      <w:bookmarkEnd w:id="70"/>
      <w:r w:rsidRPr="004C7F5F">
        <w:rPr>
          <w:lang w:val="fr-FR"/>
        </w:rPr>
        <w:lastRenderedPageBreak/>
        <w:t>Financement/cofinancement du projet</w:t>
      </w:r>
    </w:p>
    <w:p w:rsidR="00281A50" w:rsidRPr="004C7F5F" w:rsidRDefault="00281A50" w:rsidP="00281A50">
      <w:pPr>
        <w:spacing w:before="200"/>
        <w:jc w:val="both"/>
        <w:rPr>
          <w:rFonts w:eastAsia="Times New Roman" w:cs="Times New Roman"/>
          <w:lang w:val="fr-FR"/>
        </w:rPr>
      </w:pPr>
      <w:r w:rsidRPr="004C7F5F">
        <w:rPr>
          <w:lang w:val="fr-FR"/>
        </w:rPr>
        <w:t xml:space="preserve">L’évaluation portera sur les principaux aspects financiers du projet, notamment la part de cofinancement prévue et réalisée. Les données sur les coûts et le financement du projet seront nécessaires, y compris les dépenses annuelles.  Les écarts entre les dépenses prévues et réelles devront être évalués et expliqués.  Les résultats des audits financiers récents disponibles doivent être pris en compte. Les évaluateurs bénéficieront de l’intervention du bureau de pays (BP) et de l’équipe de projet dans leur quête de données financières pour compléter le tableau de cofinancement ci-dessous, qui sera inclus dans le rapport d’évaluation finale.  </w:t>
      </w:r>
    </w:p>
    <w:tbl>
      <w:tblPr>
        <w:tblpPr w:leftFromText="180" w:rightFromText="180" w:vertAnchor="text" w:horzAnchor="margin" w:tblpXSpec="center"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281A50" w:rsidRPr="004C7F5F" w:rsidTr="00946A4F">
        <w:tc>
          <w:tcPr>
            <w:tcW w:w="2088" w:type="dxa"/>
            <w:vMerge w:val="restart"/>
          </w:tcPr>
          <w:p w:rsidR="00281A50" w:rsidRPr="004C7F5F" w:rsidRDefault="00281A50" w:rsidP="00946A4F">
            <w:pPr>
              <w:spacing w:after="0"/>
              <w:rPr>
                <w:rFonts w:eastAsia="Times New Roman" w:cs="Times New Roman"/>
              </w:rPr>
            </w:pPr>
            <w:r w:rsidRPr="004C7F5F">
              <w:t>Cofinancement</w:t>
            </w:r>
          </w:p>
          <w:p w:rsidR="00281A50" w:rsidRPr="004C7F5F" w:rsidRDefault="00281A50" w:rsidP="00946A4F">
            <w:pPr>
              <w:spacing w:after="0"/>
              <w:rPr>
                <w:rFonts w:eastAsia="Times New Roman" w:cs="Times New Roman"/>
              </w:rPr>
            </w:pPr>
            <w:r w:rsidRPr="004C7F5F">
              <w:t>(type/source)</w:t>
            </w:r>
          </w:p>
        </w:tc>
        <w:tc>
          <w:tcPr>
            <w:tcW w:w="1980" w:type="dxa"/>
            <w:gridSpan w:val="2"/>
          </w:tcPr>
          <w:p w:rsidR="00281A50" w:rsidRPr="004C7F5F" w:rsidRDefault="00281A50" w:rsidP="00946A4F">
            <w:pPr>
              <w:spacing w:after="0"/>
              <w:rPr>
                <w:rFonts w:eastAsia="Times New Roman" w:cs="Times New Roman"/>
                <w:lang w:val="fr-FR"/>
              </w:rPr>
            </w:pPr>
            <w:r w:rsidRPr="004C7F5F">
              <w:rPr>
                <w:lang w:val="fr-FR"/>
              </w:rPr>
              <w:t>Propre financement du PNUD (en millions USD)</w:t>
            </w:r>
          </w:p>
        </w:tc>
        <w:tc>
          <w:tcPr>
            <w:tcW w:w="2160" w:type="dxa"/>
            <w:gridSpan w:val="2"/>
          </w:tcPr>
          <w:p w:rsidR="00281A50" w:rsidRPr="004C7F5F" w:rsidRDefault="00281A50" w:rsidP="00946A4F">
            <w:pPr>
              <w:spacing w:after="0"/>
              <w:rPr>
                <w:rFonts w:eastAsia="Times New Roman" w:cs="Times New Roman"/>
              </w:rPr>
            </w:pPr>
            <w:r w:rsidRPr="004C7F5F">
              <w:t>Gouvernement</w:t>
            </w:r>
          </w:p>
          <w:p w:rsidR="00281A50" w:rsidRPr="004C7F5F" w:rsidRDefault="00281A50" w:rsidP="00946A4F">
            <w:pPr>
              <w:spacing w:after="0"/>
              <w:rPr>
                <w:rFonts w:eastAsia="Times New Roman" w:cs="Times New Roman"/>
              </w:rPr>
            </w:pPr>
            <w:r w:rsidRPr="004C7F5F">
              <w:t>(en millions USD)</w:t>
            </w:r>
          </w:p>
        </w:tc>
        <w:tc>
          <w:tcPr>
            <w:tcW w:w="2070" w:type="dxa"/>
            <w:gridSpan w:val="2"/>
          </w:tcPr>
          <w:p w:rsidR="00281A50" w:rsidRPr="004C7F5F" w:rsidRDefault="00281A50" w:rsidP="00946A4F">
            <w:pPr>
              <w:spacing w:after="0"/>
              <w:rPr>
                <w:rFonts w:eastAsia="Times New Roman" w:cs="Times New Roman"/>
                <w:lang w:val="fr-FR"/>
              </w:rPr>
            </w:pPr>
            <w:r w:rsidRPr="004C7F5F">
              <w:rPr>
                <w:lang w:val="fr-FR"/>
              </w:rPr>
              <w:t>Organisme partenaire</w:t>
            </w:r>
          </w:p>
          <w:p w:rsidR="00281A50" w:rsidRPr="004C7F5F" w:rsidRDefault="00281A50" w:rsidP="00946A4F">
            <w:pPr>
              <w:spacing w:after="0"/>
              <w:rPr>
                <w:rFonts w:eastAsia="Times New Roman" w:cs="Times New Roman"/>
                <w:lang w:val="fr-FR"/>
              </w:rPr>
            </w:pPr>
            <w:r w:rsidRPr="004C7F5F">
              <w:rPr>
                <w:lang w:val="fr-FR"/>
              </w:rPr>
              <w:t>(en millions USD)</w:t>
            </w:r>
          </w:p>
        </w:tc>
        <w:tc>
          <w:tcPr>
            <w:tcW w:w="2250" w:type="dxa"/>
            <w:gridSpan w:val="2"/>
          </w:tcPr>
          <w:p w:rsidR="00281A50" w:rsidRPr="004C7F5F" w:rsidRDefault="00281A50" w:rsidP="00946A4F">
            <w:pPr>
              <w:spacing w:after="0"/>
              <w:rPr>
                <w:rFonts w:eastAsia="Times New Roman" w:cs="Times New Roman"/>
              </w:rPr>
            </w:pPr>
            <w:r w:rsidRPr="004C7F5F">
              <w:t>Total</w:t>
            </w:r>
          </w:p>
          <w:p w:rsidR="00281A50" w:rsidRPr="004C7F5F" w:rsidRDefault="00281A50" w:rsidP="00946A4F">
            <w:pPr>
              <w:spacing w:after="0"/>
              <w:rPr>
                <w:rFonts w:eastAsia="Times New Roman" w:cs="Times New Roman"/>
              </w:rPr>
            </w:pPr>
            <w:r w:rsidRPr="004C7F5F">
              <w:t>(en millions USD)</w:t>
            </w:r>
          </w:p>
        </w:tc>
      </w:tr>
      <w:tr w:rsidR="00281A50" w:rsidRPr="004C7F5F" w:rsidTr="00946A4F">
        <w:trPr>
          <w:trHeight w:val="143"/>
        </w:trPr>
        <w:tc>
          <w:tcPr>
            <w:tcW w:w="2088" w:type="dxa"/>
            <w:vMerge/>
          </w:tcPr>
          <w:p w:rsidR="00281A50" w:rsidRPr="004C7F5F" w:rsidRDefault="00281A50" w:rsidP="00946A4F">
            <w:pPr>
              <w:spacing w:after="0"/>
              <w:rPr>
                <w:rFonts w:eastAsia="Times New Roman" w:cs="Times New Roman"/>
              </w:rPr>
            </w:pPr>
          </w:p>
        </w:tc>
        <w:tc>
          <w:tcPr>
            <w:tcW w:w="900" w:type="dxa"/>
          </w:tcPr>
          <w:p w:rsidR="00281A50" w:rsidRPr="004C7F5F" w:rsidRDefault="00281A50" w:rsidP="00946A4F">
            <w:pPr>
              <w:spacing w:after="0"/>
              <w:rPr>
                <w:rFonts w:eastAsia="Times New Roman" w:cs="Times New Roman"/>
              </w:rPr>
            </w:pPr>
            <w:r w:rsidRPr="004C7F5F">
              <w:t>Prévu</w:t>
            </w:r>
          </w:p>
        </w:tc>
        <w:tc>
          <w:tcPr>
            <w:tcW w:w="1080" w:type="dxa"/>
          </w:tcPr>
          <w:p w:rsidR="00281A50" w:rsidRPr="004C7F5F" w:rsidRDefault="00281A50" w:rsidP="00946A4F">
            <w:pPr>
              <w:spacing w:after="0"/>
              <w:rPr>
                <w:rFonts w:eastAsia="Times New Roman" w:cs="Times New Roman"/>
              </w:rPr>
            </w:pPr>
            <w:r w:rsidRPr="004C7F5F">
              <w:t xml:space="preserve">Réel </w:t>
            </w:r>
          </w:p>
        </w:tc>
        <w:tc>
          <w:tcPr>
            <w:tcW w:w="1080" w:type="dxa"/>
          </w:tcPr>
          <w:p w:rsidR="00281A50" w:rsidRPr="004C7F5F" w:rsidRDefault="00281A50" w:rsidP="00946A4F">
            <w:pPr>
              <w:spacing w:after="0"/>
              <w:rPr>
                <w:rFonts w:eastAsia="Times New Roman" w:cs="Times New Roman"/>
              </w:rPr>
            </w:pPr>
            <w:r w:rsidRPr="004C7F5F">
              <w:t>Prévu</w:t>
            </w:r>
          </w:p>
        </w:tc>
        <w:tc>
          <w:tcPr>
            <w:tcW w:w="1080" w:type="dxa"/>
          </w:tcPr>
          <w:p w:rsidR="00281A50" w:rsidRPr="004C7F5F" w:rsidRDefault="00281A50" w:rsidP="00946A4F">
            <w:pPr>
              <w:spacing w:after="0"/>
              <w:rPr>
                <w:rFonts w:eastAsia="Times New Roman" w:cs="Times New Roman"/>
              </w:rPr>
            </w:pPr>
            <w:r w:rsidRPr="004C7F5F">
              <w:t>Réel</w:t>
            </w:r>
          </w:p>
        </w:tc>
        <w:tc>
          <w:tcPr>
            <w:tcW w:w="1080" w:type="dxa"/>
          </w:tcPr>
          <w:p w:rsidR="00281A50" w:rsidRPr="004C7F5F" w:rsidRDefault="00281A50" w:rsidP="00946A4F">
            <w:pPr>
              <w:spacing w:after="0"/>
              <w:rPr>
                <w:rFonts w:eastAsia="Times New Roman" w:cs="Times New Roman"/>
              </w:rPr>
            </w:pPr>
            <w:r w:rsidRPr="004C7F5F">
              <w:t>Prévu</w:t>
            </w:r>
          </w:p>
        </w:tc>
        <w:tc>
          <w:tcPr>
            <w:tcW w:w="990" w:type="dxa"/>
          </w:tcPr>
          <w:p w:rsidR="00281A50" w:rsidRPr="004C7F5F" w:rsidRDefault="00281A50" w:rsidP="00946A4F">
            <w:pPr>
              <w:spacing w:after="0"/>
              <w:rPr>
                <w:rFonts w:eastAsia="Times New Roman" w:cs="Times New Roman"/>
              </w:rPr>
            </w:pPr>
            <w:r w:rsidRPr="004C7F5F">
              <w:t>Réel</w:t>
            </w:r>
          </w:p>
        </w:tc>
        <w:tc>
          <w:tcPr>
            <w:tcW w:w="1170" w:type="dxa"/>
          </w:tcPr>
          <w:p w:rsidR="00281A50" w:rsidRPr="004C7F5F" w:rsidRDefault="00281A50" w:rsidP="00946A4F">
            <w:pPr>
              <w:spacing w:after="0"/>
              <w:rPr>
                <w:rFonts w:eastAsia="Times New Roman" w:cs="Times New Roman"/>
              </w:rPr>
            </w:pPr>
            <w:r w:rsidRPr="004C7F5F">
              <w:t>Prévu</w:t>
            </w:r>
          </w:p>
        </w:tc>
        <w:tc>
          <w:tcPr>
            <w:tcW w:w="1080" w:type="dxa"/>
          </w:tcPr>
          <w:p w:rsidR="00281A50" w:rsidRPr="004C7F5F" w:rsidRDefault="00281A50" w:rsidP="00946A4F">
            <w:pPr>
              <w:spacing w:after="0"/>
              <w:rPr>
                <w:rFonts w:eastAsia="Times New Roman" w:cs="Times New Roman"/>
              </w:rPr>
            </w:pPr>
            <w:r w:rsidRPr="004C7F5F">
              <w:t>Réel</w:t>
            </w:r>
          </w:p>
        </w:tc>
      </w:tr>
      <w:tr w:rsidR="00281A50" w:rsidRPr="004C7F5F" w:rsidTr="00946A4F">
        <w:tc>
          <w:tcPr>
            <w:tcW w:w="2088" w:type="dxa"/>
          </w:tcPr>
          <w:p w:rsidR="00281A50" w:rsidRPr="004C7F5F" w:rsidRDefault="00281A50" w:rsidP="00946A4F">
            <w:pPr>
              <w:spacing w:after="0"/>
              <w:rPr>
                <w:rFonts w:eastAsia="Times New Roman" w:cs="Times New Roman"/>
              </w:rPr>
            </w:pPr>
            <w:r w:rsidRPr="004C7F5F">
              <w:t xml:space="preserve">Subventions </w:t>
            </w:r>
          </w:p>
        </w:tc>
        <w:tc>
          <w:tcPr>
            <w:tcW w:w="90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990" w:type="dxa"/>
          </w:tcPr>
          <w:p w:rsidR="00281A50" w:rsidRPr="004C7F5F" w:rsidRDefault="00281A50" w:rsidP="00946A4F">
            <w:pPr>
              <w:spacing w:after="0"/>
              <w:rPr>
                <w:rFonts w:eastAsia="Times New Roman" w:cs="Times New Roman"/>
              </w:rPr>
            </w:pPr>
          </w:p>
        </w:tc>
        <w:tc>
          <w:tcPr>
            <w:tcW w:w="117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r>
      <w:tr w:rsidR="00281A50" w:rsidRPr="004C7F5F" w:rsidTr="00946A4F">
        <w:trPr>
          <w:trHeight w:val="332"/>
        </w:trPr>
        <w:tc>
          <w:tcPr>
            <w:tcW w:w="2088" w:type="dxa"/>
          </w:tcPr>
          <w:p w:rsidR="00281A50" w:rsidRPr="004C7F5F" w:rsidRDefault="00281A50" w:rsidP="00946A4F">
            <w:pPr>
              <w:spacing w:after="0"/>
              <w:rPr>
                <w:rFonts w:eastAsia="Times New Roman" w:cs="Times New Roman"/>
              </w:rPr>
            </w:pPr>
            <w:r w:rsidRPr="004C7F5F">
              <w:t xml:space="preserve">Prêts/concessions </w:t>
            </w:r>
          </w:p>
        </w:tc>
        <w:tc>
          <w:tcPr>
            <w:tcW w:w="90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990" w:type="dxa"/>
          </w:tcPr>
          <w:p w:rsidR="00281A50" w:rsidRPr="004C7F5F" w:rsidRDefault="00281A50" w:rsidP="00946A4F">
            <w:pPr>
              <w:spacing w:after="0"/>
              <w:rPr>
                <w:rFonts w:eastAsia="Times New Roman" w:cs="Times New Roman"/>
              </w:rPr>
            </w:pPr>
          </w:p>
        </w:tc>
        <w:tc>
          <w:tcPr>
            <w:tcW w:w="117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r>
      <w:tr w:rsidR="00281A50" w:rsidRPr="004C7F5F" w:rsidTr="00946A4F">
        <w:tc>
          <w:tcPr>
            <w:tcW w:w="2088" w:type="dxa"/>
          </w:tcPr>
          <w:p w:rsidR="00281A50" w:rsidRPr="004C7F5F" w:rsidRDefault="00281A50" w:rsidP="00535F19">
            <w:pPr>
              <w:numPr>
                <w:ilvl w:val="0"/>
                <w:numId w:val="30"/>
              </w:numPr>
              <w:spacing w:before="60" w:after="60" w:line="240" w:lineRule="auto"/>
              <w:rPr>
                <w:rFonts w:eastAsia="Times New Roman" w:cs="Times New Roman"/>
              </w:rPr>
            </w:pPr>
            <w:r w:rsidRPr="004C7F5F">
              <w:t>Soutien en nature</w:t>
            </w:r>
          </w:p>
        </w:tc>
        <w:tc>
          <w:tcPr>
            <w:tcW w:w="90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990" w:type="dxa"/>
          </w:tcPr>
          <w:p w:rsidR="00281A50" w:rsidRPr="004C7F5F" w:rsidRDefault="00281A50" w:rsidP="00946A4F">
            <w:pPr>
              <w:spacing w:after="0"/>
              <w:rPr>
                <w:rFonts w:eastAsia="Times New Roman" w:cs="Times New Roman"/>
              </w:rPr>
            </w:pPr>
          </w:p>
        </w:tc>
        <w:tc>
          <w:tcPr>
            <w:tcW w:w="117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r>
      <w:tr w:rsidR="00281A50" w:rsidRPr="004C7F5F" w:rsidTr="00946A4F">
        <w:tc>
          <w:tcPr>
            <w:tcW w:w="2088" w:type="dxa"/>
          </w:tcPr>
          <w:p w:rsidR="00281A50" w:rsidRPr="004C7F5F" w:rsidRDefault="00281A50" w:rsidP="00535F19">
            <w:pPr>
              <w:numPr>
                <w:ilvl w:val="0"/>
                <w:numId w:val="30"/>
              </w:numPr>
              <w:spacing w:before="60" w:after="60" w:line="240" w:lineRule="auto"/>
              <w:rPr>
                <w:rFonts w:eastAsia="Times New Roman" w:cs="Times New Roman"/>
              </w:rPr>
            </w:pPr>
            <w:r w:rsidRPr="004C7F5F">
              <w:t>Autre</w:t>
            </w:r>
          </w:p>
        </w:tc>
        <w:tc>
          <w:tcPr>
            <w:tcW w:w="90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990" w:type="dxa"/>
          </w:tcPr>
          <w:p w:rsidR="00281A50" w:rsidRPr="004C7F5F" w:rsidRDefault="00281A50" w:rsidP="00946A4F">
            <w:pPr>
              <w:spacing w:after="0"/>
              <w:rPr>
                <w:rFonts w:eastAsia="Times New Roman" w:cs="Times New Roman"/>
              </w:rPr>
            </w:pPr>
          </w:p>
        </w:tc>
        <w:tc>
          <w:tcPr>
            <w:tcW w:w="117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r>
      <w:tr w:rsidR="00281A50" w:rsidRPr="004C7F5F" w:rsidTr="00946A4F">
        <w:trPr>
          <w:trHeight w:val="215"/>
        </w:trPr>
        <w:tc>
          <w:tcPr>
            <w:tcW w:w="2088" w:type="dxa"/>
          </w:tcPr>
          <w:p w:rsidR="00281A50" w:rsidRPr="004C7F5F" w:rsidRDefault="00281A50" w:rsidP="00946A4F">
            <w:pPr>
              <w:spacing w:after="0"/>
              <w:rPr>
                <w:rFonts w:eastAsia="Times New Roman" w:cs="Times New Roman"/>
              </w:rPr>
            </w:pPr>
            <w:r w:rsidRPr="004C7F5F">
              <w:t>Totaux</w:t>
            </w:r>
          </w:p>
        </w:tc>
        <w:tc>
          <w:tcPr>
            <w:tcW w:w="90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c>
          <w:tcPr>
            <w:tcW w:w="990" w:type="dxa"/>
          </w:tcPr>
          <w:p w:rsidR="00281A50" w:rsidRPr="004C7F5F" w:rsidRDefault="00281A50" w:rsidP="00946A4F">
            <w:pPr>
              <w:spacing w:after="0"/>
              <w:rPr>
                <w:rFonts w:eastAsia="Times New Roman" w:cs="Times New Roman"/>
              </w:rPr>
            </w:pPr>
          </w:p>
        </w:tc>
        <w:tc>
          <w:tcPr>
            <w:tcW w:w="1170" w:type="dxa"/>
          </w:tcPr>
          <w:p w:rsidR="00281A50" w:rsidRPr="004C7F5F" w:rsidRDefault="00281A50" w:rsidP="00946A4F">
            <w:pPr>
              <w:spacing w:after="0"/>
              <w:rPr>
                <w:rFonts w:eastAsia="Times New Roman" w:cs="Times New Roman"/>
              </w:rPr>
            </w:pPr>
          </w:p>
        </w:tc>
        <w:tc>
          <w:tcPr>
            <w:tcW w:w="1080" w:type="dxa"/>
          </w:tcPr>
          <w:p w:rsidR="00281A50" w:rsidRPr="004C7F5F" w:rsidRDefault="00281A50" w:rsidP="00946A4F">
            <w:pPr>
              <w:spacing w:after="0"/>
              <w:rPr>
                <w:rFonts w:eastAsia="Times New Roman" w:cs="Times New Roman"/>
              </w:rPr>
            </w:pPr>
          </w:p>
        </w:tc>
      </w:tr>
    </w:tbl>
    <w:p w:rsidR="00281A50" w:rsidRPr="00243CB6" w:rsidRDefault="00281A50" w:rsidP="00243CB6">
      <w:pPr>
        <w:pStyle w:val="Heading51"/>
      </w:pPr>
      <w:bookmarkStart w:id="82" w:name="_Toc321341553"/>
      <w:r w:rsidRPr="004C7F5F">
        <w:t>Intégration</w:t>
      </w:r>
      <w:bookmarkEnd w:id="76"/>
      <w:bookmarkEnd w:id="82"/>
    </w:p>
    <w:p w:rsidR="00281A50" w:rsidRPr="004C7F5F" w:rsidRDefault="00281A50" w:rsidP="00281A50">
      <w:pPr>
        <w:spacing w:after="120"/>
        <w:jc w:val="both"/>
        <w:rPr>
          <w:rFonts w:eastAsia="Times New Roman" w:cs="Times New Roman"/>
          <w:lang w:val="fr-FR"/>
        </w:rPr>
      </w:pPr>
      <w:r w:rsidRPr="004C7F5F">
        <w:rPr>
          <w:lang w:val="fr-FR"/>
        </w:rPr>
        <w:t xml:space="preserve">Les projets financés par le PNUD et soutenus par le PNUD sont des éléments clés du programme de pays du PNUD, ainsi que des programmes régionaux et mondiaux. L’évaluation portera sur la mesure dans laquelle le projet a été intégré avec succès dans les priorités du PNUD, y compris l’alignement sur le Plan Stratégique,  l’atténuation de la pauvreté, l’amélioration de la gouvernance, la prévention des catastrophes naturelles et le relèvement après celles-ci et la problématique hommes-femmes. </w:t>
      </w:r>
    </w:p>
    <w:p w:rsidR="00281A50" w:rsidRPr="004C7F5F" w:rsidRDefault="00281A50" w:rsidP="00281A50">
      <w:pPr>
        <w:pStyle w:val="Heading51"/>
        <w:rPr>
          <w:lang w:val="fr-FR"/>
        </w:rPr>
      </w:pPr>
      <w:bookmarkStart w:id="83" w:name="_Toc277677980"/>
      <w:bookmarkStart w:id="84" w:name="_Toc321341554"/>
      <w:r w:rsidRPr="004C7F5F">
        <w:rPr>
          <w:lang w:val="fr-FR"/>
        </w:rPr>
        <w:t>Impact</w:t>
      </w:r>
      <w:bookmarkEnd w:id="83"/>
      <w:bookmarkEnd w:id="84"/>
    </w:p>
    <w:p w:rsidR="00281A50" w:rsidRPr="004C7F5F" w:rsidRDefault="00281A50" w:rsidP="00281A50">
      <w:pPr>
        <w:spacing w:after="120"/>
        <w:rPr>
          <w:rFonts w:eastAsia="Times New Roman" w:cs="Times New Roman"/>
          <w:lang w:val="fr-FR"/>
        </w:rPr>
      </w:pPr>
      <w:r w:rsidRPr="004C7F5F">
        <w:rPr>
          <w:lang w:val="fr-FR"/>
        </w:rPr>
        <w:t xml:space="preserve">Les évaluateurs apprécieront dans quelle mesure le projet atteint des impacts ou progresse vers la réalisation de ceux-ci. Parmi les principales conclusions des évaluations doit figurer ce qui suit : le projet a-t-il démontré: a) des progrès vérifiables dans l'état écologique, b) des réductions vérifiables de stress sur les systèmes écologiques, ou c) des progrès notables vers ces réductions d'impact. </w:t>
      </w:r>
      <w:r w:rsidRPr="004C7F5F">
        <w:rPr>
          <w:rStyle w:val="Appelnotedebasdep"/>
        </w:rPr>
        <w:footnoteReference w:id="2"/>
      </w:r>
      <w:r w:rsidRPr="004C7F5F">
        <w:rPr>
          <w:lang w:val="fr-FR"/>
        </w:rPr>
        <w:t xml:space="preserve"> </w:t>
      </w:r>
    </w:p>
    <w:p w:rsidR="00281A50" w:rsidRPr="004C7F5F" w:rsidRDefault="00281A50" w:rsidP="00281A50">
      <w:pPr>
        <w:pStyle w:val="Heading51"/>
        <w:rPr>
          <w:lang w:val="fr-FR"/>
        </w:rPr>
      </w:pPr>
      <w:bookmarkStart w:id="85" w:name="_Toc278193982"/>
      <w:bookmarkStart w:id="86" w:name="_Toc299133042"/>
      <w:bookmarkStart w:id="87" w:name="_Toc321341555"/>
      <w:bookmarkStart w:id="88" w:name="_Toc299126621"/>
      <w:bookmarkEnd w:id="77"/>
      <w:bookmarkEnd w:id="78"/>
      <w:bookmarkEnd w:id="79"/>
      <w:bookmarkEnd w:id="80"/>
      <w:bookmarkEnd w:id="81"/>
      <w:r w:rsidRPr="004C7F5F">
        <w:rPr>
          <w:lang w:val="fr-FR"/>
        </w:rPr>
        <w:t>Conclusions</w:t>
      </w:r>
      <w:bookmarkStart w:id="89" w:name="_Toc277677982"/>
      <w:r w:rsidRPr="004C7F5F">
        <w:rPr>
          <w:lang w:val="fr-FR"/>
        </w:rPr>
        <w:t>, recommandations et enseignements</w:t>
      </w:r>
      <w:bookmarkEnd w:id="85"/>
      <w:bookmarkEnd w:id="86"/>
      <w:bookmarkEnd w:id="87"/>
      <w:bookmarkEnd w:id="89"/>
    </w:p>
    <w:p w:rsidR="00281A50" w:rsidRPr="004C7F5F" w:rsidRDefault="00281A50" w:rsidP="00281A50">
      <w:pPr>
        <w:spacing w:after="120"/>
        <w:rPr>
          <w:rFonts w:eastAsia="Times New Roman" w:cs="Times New Roman"/>
          <w:lang w:val="fr-FR"/>
        </w:rPr>
      </w:pPr>
      <w:r w:rsidRPr="004C7F5F">
        <w:rPr>
          <w:lang w:val="fr-FR"/>
        </w:rPr>
        <w:t xml:space="preserve">Le rapport d’évaluation doit inclure un chapitre proposant un ensemble de conclusions, de recommandations et d’enseignements.  </w:t>
      </w:r>
    </w:p>
    <w:p w:rsidR="00281A50" w:rsidRPr="004C7F5F" w:rsidRDefault="00281A50" w:rsidP="00281A50">
      <w:pPr>
        <w:pStyle w:val="Heading51"/>
        <w:rPr>
          <w:lang w:val="fr-FR"/>
        </w:rPr>
      </w:pPr>
      <w:bookmarkStart w:id="90" w:name="_Toc299126625"/>
      <w:bookmarkStart w:id="91" w:name="_Toc299133044"/>
      <w:bookmarkStart w:id="92" w:name="_Toc321341556"/>
      <w:r w:rsidRPr="004C7F5F">
        <w:rPr>
          <w:lang w:val="fr-FR"/>
        </w:rPr>
        <w:lastRenderedPageBreak/>
        <w:t>Modalités de mise en oeuvre</w:t>
      </w:r>
      <w:bookmarkEnd w:id="90"/>
      <w:bookmarkEnd w:id="91"/>
      <w:bookmarkEnd w:id="92"/>
    </w:p>
    <w:p w:rsidR="00281A50" w:rsidRPr="004C7F5F" w:rsidRDefault="00281A50" w:rsidP="00281A50">
      <w:pPr>
        <w:spacing w:before="200"/>
        <w:jc w:val="both"/>
        <w:rPr>
          <w:rFonts w:eastAsia="Times New Roman" w:cs="Times New Roman"/>
          <w:lang w:val="fr-FR"/>
        </w:rPr>
      </w:pPr>
      <w:r w:rsidRPr="004C7F5F">
        <w:rPr>
          <w:lang w:val="fr-FR"/>
        </w:rPr>
        <w:t xml:space="preserve">La responsabilité principale de la gestion de cette évaluation revient au bureau de pays du PNUD à Djibouti et au gouvernement.  Le bureau de pays du PNUD ou le gouvernement  contactera les évaluateurs en vue de garantir le versement en temps opportun des indemnités journalières à l’équipe d’évaluation et de finaliser les modalités de voyage de celle-ci dans le pays. L’équipe de projet sera chargée d’assurer la liaison avec l’équipe d’évaluateurs afin d’organiser des entretiens avec les parties prenantes et des visites sur le terrain, ainsi que la coordination avec le gouvernement, etc.  </w:t>
      </w:r>
      <w:bookmarkStart w:id="93" w:name="_Toc299133047"/>
      <w:bookmarkStart w:id="94" w:name="_Toc299122838"/>
      <w:bookmarkStart w:id="95" w:name="_Toc299122860"/>
      <w:bookmarkStart w:id="96" w:name="_Toc299126629"/>
      <w:bookmarkEnd w:id="88"/>
    </w:p>
    <w:p w:rsidR="00281A50" w:rsidRPr="004C7F5F" w:rsidRDefault="00281A50" w:rsidP="00281A50">
      <w:pPr>
        <w:pStyle w:val="Heading51"/>
        <w:rPr>
          <w:lang w:val="fr-FR"/>
        </w:rPr>
      </w:pPr>
      <w:r w:rsidRPr="004C7F5F">
        <w:rPr>
          <w:lang w:val="fr-FR"/>
        </w:rPr>
        <w:t>Calendrier d’évaluation</w:t>
      </w:r>
      <w:bookmarkEnd w:id="93"/>
      <w:bookmarkEnd w:id="94"/>
      <w:bookmarkEnd w:id="95"/>
      <w:bookmarkEnd w:id="96"/>
    </w:p>
    <w:p w:rsidR="00281A50" w:rsidRPr="004C7F5F" w:rsidRDefault="00281A50" w:rsidP="00281A50">
      <w:pPr>
        <w:spacing w:after="120"/>
        <w:rPr>
          <w:rFonts w:eastAsia="Times New Roman" w:cs="Times New Roman"/>
          <w:lang w:val="fr-FR"/>
        </w:rPr>
      </w:pPr>
      <w:r w:rsidRPr="004C7F5F">
        <w:rPr>
          <w:lang w:val="fr-FR"/>
        </w:rPr>
        <w:t xml:space="preserve">L’évaluation durera au total </w:t>
      </w:r>
      <w:r w:rsidRPr="004C7F5F">
        <w:rPr>
          <w:iCs/>
          <w:lang w:val="fr-FR"/>
        </w:rPr>
        <w:t>14 jours ouvrables</w:t>
      </w:r>
      <w:r w:rsidRPr="004C7F5F">
        <w:rPr>
          <w:lang w:val="fr-FR"/>
        </w:rPr>
        <w:t xml:space="preserve"> selon le plan suivant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281A50" w:rsidRPr="004C7F5F" w:rsidTr="00946A4F">
        <w:trPr>
          <w:trHeight w:val="440"/>
        </w:trPr>
        <w:tc>
          <w:tcPr>
            <w:tcW w:w="2988" w:type="dxa"/>
            <w:shd w:val="clear" w:color="auto" w:fill="7F7F7F"/>
          </w:tcPr>
          <w:p w:rsidR="00281A50" w:rsidRPr="004C7F5F" w:rsidRDefault="00281A50" w:rsidP="00946A4F">
            <w:pPr>
              <w:spacing w:after="0"/>
              <w:jc w:val="center"/>
              <w:rPr>
                <w:rFonts w:eastAsia="Times New Roman" w:cs="Times New Roman"/>
                <w:b/>
                <w:color w:val="FFFFFF"/>
              </w:rPr>
            </w:pPr>
            <w:r w:rsidRPr="004C7F5F">
              <w:rPr>
                <w:b/>
                <w:color w:val="FFFFFF"/>
              </w:rPr>
              <w:t>Activité</w:t>
            </w:r>
          </w:p>
        </w:tc>
        <w:tc>
          <w:tcPr>
            <w:tcW w:w="3499" w:type="dxa"/>
            <w:shd w:val="clear" w:color="auto" w:fill="7F7F7F"/>
          </w:tcPr>
          <w:p w:rsidR="00281A50" w:rsidRPr="004C7F5F" w:rsidRDefault="00281A50" w:rsidP="00946A4F">
            <w:pPr>
              <w:spacing w:after="0"/>
              <w:jc w:val="center"/>
              <w:rPr>
                <w:rFonts w:eastAsia="Times New Roman" w:cs="Times New Roman"/>
                <w:color w:val="FFFFFF"/>
              </w:rPr>
            </w:pPr>
            <w:r w:rsidRPr="004C7F5F">
              <w:rPr>
                <w:color w:val="FFFFFF"/>
              </w:rPr>
              <w:t>Durée</w:t>
            </w:r>
          </w:p>
        </w:tc>
        <w:tc>
          <w:tcPr>
            <w:tcW w:w="3071" w:type="dxa"/>
            <w:shd w:val="clear" w:color="auto" w:fill="7F7F7F"/>
          </w:tcPr>
          <w:p w:rsidR="00281A50" w:rsidRPr="004C7F5F" w:rsidRDefault="00281A50" w:rsidP="00946A4F">
            <w:pPr>
              <w:spacing w:after="0"/>
              <w:jc w:val="center"/>
              <w:rPr>
                <w:rFonts w:eastAsia="Times New Roman" w:cs="Times New Roman"/>
                <w:color w:val="FFFFFF"/>
              </w:rPr>
            </w:pPr>
            <w:r w:rsidRPr="004C7F5F">
              <w:rPr>
                <w:color w:val="FFFFFF"/>
              </w:rPr>
              <w:t>Date d’achèvement</w:t>
            </w:r>
          </w:p>
        </w:tc>
      </w:tr>
      <w:tr w:rsidR="00281A50" w:rsidRPr="004C7F5F" w:rsidTr="00946A4F">
        <w:tc>
          <w:tcPr>
            <w:tcW w:w="2988" w:type="dxa"/>
          </w:tcPr>
          <w:p w:rsidR="00281A50" w:rsidRPr="004C7F5F" w:rsidRDefault="00281A50" w:rsidP="00946A4F">
            <w:pPr>
              <w:spacing w:after="0"/>
              <w:rPr>
                <w:rFonts w:eastAsia="Times New Roman" w:cs="Times New Roman"/>
                <w:b/>
              </w:rPr>
            </w:pPr>
            <w:r w:rsidRPr="004C7F5F">
              <w:rPr>
                <w:b/>
              </w:rPr>
              <w:t>Préparation</w:t>
            </w:r>
          </w:p>
        </w:tc>
        <w:tc>
          <w:tcPr>
            <w:tcW w:w="3499" w:type="dxa"/>
          </w:tcPr>
          <w:p w:rsidR="00281A50" w:rsidRPr="004C7F5F" w:rsidRDefault="00281A50" w:rsidP="00946A4F">
            <w:pPr>
              <w:spacing w:after="0"/>
              <w:rPr>
                <w:rFonts w:eastAsia="Times New Roman" w:cs="Times New Roman"/>
                <w:b/>
                <w:iCs/>
              </w:rPr>
            </w:pPr>
            <w:r w:rsidRPr="004C7F5F">
              <w:rPr>
                <w:iCs/>
              </w:rPr>
              <w:t xml:space="preserve">03 jours </w:t>
            </w:r>
          </w:p>
        </w:tc>
        <w:tc>
          <w:tcPr>
            <w:tcW w:w="3071" w:type="dxa"/>
          </w:tcPr>
          <w:p w:rsidR="00281A50" w:rsidRPr="004C7F5F" w:rsidRDefault="00281A50" w:rsidP="00946A4F">
            <w:pPr>
              <w:spacing w:after="0"/>
              <w:rPr>
                <w:rFonts w:eastAsia="Times New Roman" w:cs="Times New Roman"/>
                <w:i/>
                <w:highlight w:val="lightGray"/>
              </w:rPr>
            </w:pPr>
            <w:r w:rsidRPr="004C7F5F">
              <w:rPr>
                <w:i/>
                <w:highlight w:val="lightGray"/>
              </w:rPr>
              <w:t>Fevrier 2016</w:t>
            </w:r>
          </w:p>
        </w:tc>
      </w:tr>
      <w:tr w:rsidR="00281A50" w:rsidRPr="004C7F5F" w:rsidTr="00946A4F">
        <w:tc>
          <w:tcPr>
            <w:tcW w:w="2988" w:type="dxa"/>
          </w:tcPr>
          <w:p w:rsidR="00281A50" w:rsidRPr="004C7F5F" w:rsidRDefault="00281A50" w:rsidP="00946A4F">
            <w:pPr>
              <w:spacing w:after="0"/>
              <w:rPr>
                <w:rFonts w:eastAsia="Times New Roman" w:cs="Times New Roman"/>
                <w:b/>
              </w:rPr>
            </w:pPr>
            <w:r w:rsidRPr="004C7F5F">
              <w:rPr>
                <w:b/>
              </w:rPr>
              <w:t>Mission d’évaluation</w:t>
            </w:r>
          </w:p>
        </w:tc>
        <w:tc>
          <w:tcPr>
            <w:tcW w:w="3499" w:type="dxa"/>
          </w:tcPr>
          <w:p w:rsidR="00281A50" w:rsidRPr="004C7F5F" w:rsidRDefault="00281A50" w:rsidP="00946A4F">
            <w:pPr>
              <w:spacing w:after="0"/>
              <w:rPr>
                <w:rFonts w:eastAsia="Times New Roman" w:cs="Times New Roman"/>
                <w:b/>
                <w:iCs/>
              </w:rPr>
            </w:pPr>
            <w:r w:rsidRPr="004C7F5F">
              <w:rPr>
                <w:iCs/>
              </w:rPr>
              <w:t xml:space="preserve">7 jours </w:t>
            </w:r>
          </w:p>
        </w:tc>
        <w:tc>
          <w:tcPr>
            <w:tcW w:w="3071" w:type="dxa"/>
          </w:tcPr>
          <w:p w:rsidR="00281A50" w:rsidRPr="004C7F5F" w:rsidRDefault="00281A50" w:rsidP="00946A4F">
            <w:pPr>
              <w:spacing w:after="0"/>
              <w:rPr>
                <w:rFonts w:eastAsia="Times New Roman" w:cs="Times New Roman"/>
                <w:i/>
                <w:highlight w:val="lightGray"/>
              </w:rPr>
            </w:pPr>
            <w:r w:rsidRPr="004C7F5F">
              <w:rPr>
                <w:i/>
                <w:highlight w:val="lightGray"/>
              </w:rPr>
              <w:t xml:space="preserve"> fevrier 2016</w:t>
            </w:r>
          </w:p>
        </w:tc>
      </w:tr>
      <w:tr w:rsidR="00281A50" w:rsidRPr="004C7F5F" w:rsidTr="00946A4F">
        <w:tc>
          <w:tcPr>
            <w:tcW w:w="2988" w:type="dxa"/>
          </w:tcPr>
          <w:p w:rsidR="00281A50" w:rsidRPr="004C7F5F" w:rsidRDefault="00281A50" w:rsidP="00946A4F">
            <w:pPr>
              <w:spacing w:after="0"/>
              <w:rPr>
                <w:rFonts w:eastAsia="Times New Roman" w:cs="Times New Roman"/>
                <w:b/>
              </w:rPr>
            </w:pPr>
            <w:r w:rsidRPr="004C7F5F">
              <w:rPr>
                <w:b/>
              </w:rPr>
              <w:t>Projet de rapport d’évaluation</w:t>
            </w:r>
          </w:p>
        </w:tc>
        <w:tc>
          <w:tcPr>
            <w:tcW w:w="3499" w:type="dxa"/>
          </w:tcPr>
          <w:p w:rsidR="00281A50" w:rsidRPr="004C7F5F" w:rsidRDefault="00281A50" w:rsidP="00946A4F">
            <w:pPr>
              <w:spacing w:after="0"/>
              <w:rPr>
                <w:rFonts w:eastAsia="Times New Roman" w:cs="Times New Roman"/>
                <w:b/>
                <w:iCs/>
              </w:rPr>
            </w:pPr>
            <w:r w:rsidRPr="004C7F5F">
              <w:rPr>
                <w:iCs/>
              </w:rPr>
              <w:t xml:space="preserve">02 jours </w:t>
            </w:r>
          </w:p>
        </w:tc>
        <w:tc>
          <w:tcPr>
            <w:tcW w:w="3071" w:type="dxa"/>
          </w:tcPr>
          <w:p w:rsidR="00281A50" w:rsidRPr="004C7F5F" w:rsidRDefault="00281A50" w:rsidP="00946A4F">
            <w:pPr>
              <w:spacing w:after="0"/>
              <w:rPr>
                <w:rFonts w:eastAsia="Times New Roman" w:cs="Times New Roman"/>
                <w:i/>
                <w:highlight w:val="lightGray"/>
              </w:rPr>
            </w:pPr>
            <w:r w:rsidRPr="004C7F5F">
              <w:rPr>
                <w:i/>
                <w:highlight w:val="lightGray"/>
              </w:rPr>
              <w:t xml:space="preserve"> fevrier 2016</w:t>
            </w:r>
          </w:p>
        </w:tc>
      </w:tr>
      <w:tr w:rsidR="00281A50" w:rsidRPr="004C7F5F" w:rsidTr="00946A4F">
        <w:tc>
          <w:tcPr>
            <w:tcW w:w="2988" w:type="dxa"/>
          </w:tcPr>
          <w:p w:rsidR="00281A50" w:rsidRPr="004C7F5F" w:rsidRDefault="00281A50" w:rsidP="00946A4F">
            <w:pPr>
              <w:spacing w:after="0"/>
              <w:rPr>
                <w:rFonts w:eastAsia="Times New Roman" w:cs="Times New Roman"/>
                <w:b/>
              </w:rPr>
            </w:pPr>
            <w:r w:rsidRPr="004C7F5F">
              <w:rPr>
                <w:b/>
              </w:rPr>
              <w:t>Rapport final</w:t>
            </w:r>
          </w:p>
        </w:tc>
        <w:tc>
          <w:tcPr>
            <w:tcW w:w="3499" w:type="dxa"/>
          </w:tcPr>
          <w:p w:rsidR="00281A50" w:rsidRPr="004C7F5F" w:rsidRDefault="00281A50" w:rsidP="00946A4F">
            <w:pPr>
              <w:spacing w:after="0"/>
              <w:rPr>
                <w:rFonts w:eastAsia="Times New Roman" w:cs="Times New Roman"/>
                <w:iCs/>
              </w:rPr>
            </w:pPr>
            <w:r w:rsidRPr="004C7F5F">
              <w:rPr>
                <w:iCs/>
              </w:rPr>
              <w:t xml:space="preserve">2 jours </w:t>
            </w:r>
          </w:p>
        </w:tc>
        <w:tc>
          <w:tcPr>
            <w:tcW w:w="3071" w:type="dxa"/>
          </w:tcPr>
          <w:p w:rsidR="00281A50" w:rsidRPr="004C7F5F" w:rsidRDefault="00281A50" w:rsidP="00946A4F">
            <w:pPr>
              <w:spacing w:after="0"/>
              <w:rPr>
                <w:rFonts w:eastAsia="Times New Roman" w:cs="Times New Roman"/>
                <w:i/>
                <w:highlight w:val="lightGray"/>
              </w:rPr>
            </w:pPr>
            <w:r w:rsidRPr="004C7F5F">
              <w:rPr>
                <w:i/>
                <w:highlight w:val="lightGray"/>
              </w:rPr>
              <w:t>Fevrier 2016</w:t>
            </w:r>
          </w:p>
        </w:tc>
      </w:tr>
    </w:tbl>
    <w:p w:rsidR="00281A50" w:rsidRPr="004C7F5F" w:rsidRDefault="00281A50" w:rsidP="00281A50">
      <w:pPr>
        <w:pStyle w:val="Heading31"/>
        <w:rPr>
          <w:lang w:val="fr-FR"/>
        </w:rPr>
      </w:pPr>
      <w:bookmarkStart w:id="97" w:name="_Toc299133045"/>
      <w:bookmarkStart w:id="98" w:name="_Toc321341557"/>
      <w:bookmarkStart w:id="99" w:name="_Toc299126622"/>
      <w:bookmarkStart w:id="100" w:name="_Toc299133048"/>
      <w:r w:rsidRPr="004C7F5F">
        <w:rPr>
          <w:lang w:val="fr-FR"/>
        </w:rPr>
        <w:t>Produits livrables en vertu de l'évaluation</w:t>
      </w:r>
      <w:bookmarkEnd w:id="97"/>
      <w:bookmarkEnd w:id="98"/>
    </w:p>
    <w:p w:rsidR="00281A50" w:rsidRPr="004C7F5F" w:rsidRDefault="00281A50" w:rsidP="00281A50">
      <w:pPr>
        <w:spacing w:before="200"/>
        <w:rPr>
          <w:rFonts w:eastAsia="Times New Roman" w:cs="Times New Roman"/>
          <w:lang w:val="fr-FR"/>
        </w:rPr>
      </w:pPr>
      <w:r w:rsidRPr="004C7F5F">
        <w:rPr>
          <w:lang w:val="fr-FR"/>
        </w:rPr>
        <w:t xml:space="preserve">Les éléments suivants sont attendus de l’équipe d’évaluation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281A50" w:rsidRPr="004C7F5F" w:rsidTr="00946A4F">
        <w:tc>
          <w:tcPr>
            <w:tcW w:w="1548" w:type="dxa"/>
            <w:shd w:val="clear" w:color="auto" w:fill="7F7F7F"/>
          </w:tcPr>
          <w:p w:rsidR="00281A50" w:rsidRPr="004C7F5F" w:rsidRDefault="00281A50" w:rsidP="00946A4F">
            <w:pPr>
              <w:spacing w:before="200"/>
              <w:jc w:val="center"/>
              <w:rPr>
                <w:rFonts w:eastAsia="Times New Roman" w:cs="Times New Roman"/>
                <w:color w:val="FFFFFF"/>
              </w:rPr>
            </w:pPr>
            <w:r w:rsidRPr="004C7F5F">
              <w:rPr>
                <w:color w:val="FFFFFF"/>
              </w:rPr>
              <w:t>Produits livrables</w:t>
            </w:r>
          </w:p>
        </w:tc>
        <w:tc>
          <w:tcPr>
            <w:tcW w:w="2340" w:type="dxa"/>
            <w:shd w:val="clear" w:color="auto" w:fill="7F7F7F"/>
          </w:tcPr>
          <w:p w:rsidR="00281A50" w:rsidRPr="004C7F5F" w:rsidRDefault="00281A50" w:rsidP="00946A4F">
            <w:pPr>
              <w:spacing w:before="200"/>
              <w:jc w:val="center"/>
              <w:rPr>
                <w:rFonts w:eastAsia="Times New Roman" w:cs="Times New Roman"/>
                <w:color w:val="FFFFFF"/>
              </w:rPr>
            </w:pPr>
            <w:r w:rsidRPr="004C7F5F">
              <w:rPr>
                <w:color w:val="FFFFFF"/>
              </w:rPr>
              <w:t xml:space="preserve">Table des matières </w:t>
            </w:r>
          </w:p>
        </w:tc>
        <w:tc>
          <w:tcPr>
            <w:tcW w:w="2610" w:type="dxa"/>
            <w:shd w:val="clear" w:color="auto" w:fill="7F7F7F"/>
          </w:tcPr>
          <w:p w:rsidR="00281A50" w:rsidRPr="004C7F5F" w:rsidRDefault="00281A50" w:rsidP="00946A4F">
            <w:pPr>
              <w:spacing w:before="200"/>
              <w:jc w:val="center"/>
              <w:rPr>
                <w:rFonts w:eastAsia="Times New Roman" w:cs="Times New Roman"/>
                <w:color w:val="FFFFFF"/>
              </w:rPr>
            </w:pPr>
            <w:r w:rsidRPr="004C7F5F">
              <w:rPr>
                <w:color w:val="FFFFFF"/>
              </w:rPr>
              <w:t>Durée</w:t>
            </w:r>
          </w:p>
        </w:tc>
        <w:tc>
          <w:tcPr>
            <w:tcW w:w="3060" w:type="dxa"/>
            <w:shd w:val="clear" w:color="auto" w:fill="7F7F7F"/>
          </w:tcPr>
          <w:p w:rsidR="00281A50" w:rsidRPr="004C7F5F" w:rsidRDefault="00281A50" w:rsidP="00946A4F">
            <w:pPr>
              <w:spacing w:before="200"/>
              <w:jc w:val="center"/>
              <w:rPr>
                <w:rFonts w:eastAsia="Times New Roman" w:cs="Times New Roman"/>
                <w:color w:val="FFFFFF"/>
              </w:rPr>
            </w:pPr>
            <w:r w:rsidRPr="004C7F5F">
              <w:rPr>
                <w:color w:val="FFFFFF"/>
              </w:rPr>
              <w:t>Responsabilités</w:t>
            </w:r>
          </w:p>
        </w:tc>
      </w:tr>
      <w:tr w:rsidR="00281A50" w:rsidRPr="00721527" w:rsidTr="00946A4F">
        <w:tc>
          <w:tcPr>
            <w:tcW w:w="1548" w:type="dxa"/>
          </w:tcPr>
          <w:p w:rsidR="00281A50" w:rsidRPr="004C7F5F" w:rsidRDefault="00281A50" w:rsidP="00946A4F">
            <w:pPr>
              <w:spacing w:after="0"/>
              <w:rPr>
                <w:rFonts w:eastAsia="Times New Roman" w:cs="Times New Roman"/>
                <w:b/>
              </w:rPr>
            </w:pPr>
            <w:r w:rsidRPr="004C7F5F">
              <w:rPr>
                <w:b/>
              </w:rPr>
              <w:t>Rapport initial</w:t>
            </w:r>
          </w:p>
        </w:tc>
        <w:tc>
          <w:tcPr>
            <w:tcW w:w="2340" w:type="dxa"/>
          </w:tcPr>
          <w:p w:rsidR="00281A50" w:rsidRPr="004C7F5F" w:rsidRDefault="00281A50" w:rsidP="00946A4F">
            <w:pPr>
              <w:spacing w:after="0"/>
              <w:rPr>
                <w:rFonts w:eastAsia="Times New Roman" w:cs="Times New Roman"/>
                <w:lang w:val="fr-FR"/>
              </w:rPr>
            </w:pPr>
            <w:r w:rsidRPr="004C7F5F">
              <w:rPr>
                <w:lang w:val="fr-FR"/>
              </w:rPr>
              <w:t xml:space="preserve">L’évaluateur apporte des précisions sur le calendrier et la méthode </w:t>
            </w:r>
          </w:p>
        </w:tc>
        <w:tc>
          <w:tcPr>
            <w:tcW w:w="2610" w:type="dxa"/>
          </w:tcPr>
          <w:p w:rsidR="00281A50" w:rsidRPr="004C7F5F" w:rsidRDefault="00281A50" w:rsidP="00946A4F">
            <w:pPr>
              <w:spacing w:after="0"/>
              <w:rPr>
                <w:rFonts w:eastAsia="Times New Roman" w:cs="Times New Roman"/>
                <w:lang w:val="fr-FR"/>
              </w:rPr>
            </w:pPr>
            <w:r w:rsidRPr="004C7F5F">
              <w:rPr>
                <w:lang w:val="fr-FR"/>
              </w:rPr>
              <w:t xml:space="preserve">Au plus tard deux semaines avant la mission d’évaluation. </w:t>
            </w:r>
          </w:p>
        </w:tc>
        <w:tc>
          <w:tcPr>
            <w:tcW w:w="3060" w:type="dxa"/>
          </w:tcPr>
          <w:p w:rsidR="00281A50" w:rsidRPr="004C7F5F" w:rsidRDefault="00281A50" w:rsidP="00946A4F">
            <w:pPr>
              <w:spacing w:after="0"/>
              <w:rPr>
                <w:rFonts w:eastAsia="Times New Roman" w:cs="Times New Roman"/>
                <w:lang w:val="fr-FR"/>
              </w:rPr>
            </w:pPr>
            <w:r w:rsidRPr="004C7F5F">
              <w:rPr>
                <w:lang w:val="fr-FR"/>
              </w:rPr>
              <w:t xml:space="preserve">L’évaluateur envoie au BP du PNUD </w:t>
            </w:r>
          </w:p>
        </w:tc>
      </w:tr>
      <w:tr w:rsidR="00281A50" w:rsidRPr="00721527" w:rsidTr="00946A4F">
        <w:tc>
          <w:tcPr>
            <w:tcW w:w="1548" w:type="dxa"/>
          </w:tcPr>
          <w:p w:rsidR="00281A50" w:rsidRPr="004C7F5F" w:rsidRDefault="00281A50" w:rsidP="00946A4F">
            <w:pPr>
              <w:spacing w:after="0"/>
              <w:rPr>
                <w:rFonts w:eastAsia="Times New Roman" w:cs="Times New Roman"/>
                <w:b/>
                <w:lang w:val="fr-FR"/>
              </w:rPr>
            </w:pPr>
            <w:r w:rsidRPr="004C7F5F">
              <w:rPr>
                <w:b/>
                <w:lang w:val="fr-FR"/>
              </w:rPr>
              <w:t>Présentation</w:t>
            </w:r>
          </w:p>
        </w:tc>
        <w:tc>
          <w:tcPr>
            <w:tcW w:w="2340" w:type="dxa"/>
          </w:tcPr>
          <w:p w:rsidR="00281A50" w:rsidRPr="004C7F5F" w:rsidRDefault="00281A50" w:rsidP="00946A4F">
            <w:pPr>
              <w:spacing w:after="0"/>
              <w:rPr>
                <w:rFonts w:eastAsia="Times New Roman" w:cs="Times New Roman"/>
                <w:lang w:val="fr-FR"/>
              </w:rPr>
            </w:pPr>
            <w:r w:rsidRPr="004C7F5F">
              <w:rPr>
                <w:lang w:val="fr-FR"/>
              </w:rPr>
              <w:t xml:space="preserve">Conclusions initiales </w:t>
            </w:r>
          </w:p>
        </w:tc>
        <w:tc>
          <w:tcPr>
            <w:tcW w:w="2610" w:type="dxa"/>
          </w:tcPr>
          <w:p w:rsidR="00281A50" w:rsidRPr="004C7F5F" w:rsidRDefault="00281A50" w:rsidP="00946A4F">
            <w:pPr>
              <w:spacing w:after="0"/>
              <w:rPr>
                <w:rFonts w:eastAsia="Times New Roman" w:cs="Times New Roman"/>
                <w:lang w:val="fr-FR"/>
              </w:rPr>
            </w:pPr>
            <w:r w:rsidRPr="004C7F5F">
              <w:rPr>
                <w:lang w:val="fr-FR"/>
              </w:rPr>
              <w:t>Fin de la mission d’évaluation</w:t>
            </w:r>
          </w:p>
        </w:tc>
        <w:tc>
          <w:tcPr>
            <w:tcW w:w="3060" w:type="dxa"/>
          </w:tcPr>
          <w:p w:rsidR="00281A50" w:rsidRPr="004C7F5F" w:rsidRDefault="00281A50" w:rsidP="00946A4F">
            <w:pPr>
              <w:spacing w:after="0"/>
              <w:rPr>
                <w:rFonts w:eastAsia="Times New Roman" w:cs="Times New Roman"/>
                <w:lang w:val="fr-FR"/>
              </w:rPr>
            </w:pPr>
            <w:r w:rsidRPr="004C7F5F">
              <w:rPr>
                <w:lang w:val="fr-FR"/>
              </w:rPr>
              <w:t>À la direction du projet, BP du PNUD</w:t>
            </w:r>
          </w:p>
        </w:tc>
      </w:tr>
      <w:tr w:rsidR="00281A50" w:rsidRPr="00721527" w:rsidTr="00946A4F">
        <w:tc>
          <w:tcPr>
            <w:tcW w:w="1548" w:type="dxa"/>
          </w:tcPr>
          <w:p w:rsidR="00281A50" w:rsidRPr="004C7F5F" w:rsidRDefault="00281A50" w:rsidP="00946A4F">
            <w:pPr>
              <w:spacing w:after="0"/>
              <w:rPr>
                <w:rFonts w:eastAsia="Times New Roman" w:cs="Times New Roman"/>
                <w:b/>
                <w:lang w:val="fr-FR"/>
              </w:rPr>
            </w:pPr>
            <w:r w:rsidRPr="004C7F5F">
              <w:rPr>
                <w:b/>
                <w:lang w:val="fr-FR"/>
              </w:rPr>
              <w:t xml:space="preserve">Projet de rapport final </w:t>
            </w:r>
          </w:p>
        </w:tc>
        <w:tc>
          <w:tcPr>
            <w:tcW w:w="2340" w:type="dxa"/>
          </w:tcPr>
          <w:p w:rsidR="00281A50" w:rsidRPr="004C7F5F" w:rsidRDefault="00281A50" w:rsidP="00946A4F">
            <w:pPr>
              <w:spacing w:after="0"/>
              <w:rPr>
                <w:rFonts w:eastAsia="Times New Roman" w:cs="Times New Roman"/>
                <w:lang w:val="fr-FR"/>
              </w:rPr>
            </w:pPr>
            <w:r w:rsidRPr="004C7F5F">
              <w:rPr>
                <w:lang w:val="fr-FR"/>
              </w:rPr>
              <w:t>Rapport complet, (selon le modèle joint) avec les annexes</w:t>
            </w:r>
          </w:p>
        </w:tc>
        <w:tc>
          <w:tcPr>
            <w:tcW w:w="2610" w:type="dxa"/>
          </w:tcPr>
          <w:p w:rsidR="00281A50" w:rsidRPr="004C7F5F" w:rsidRDefault="00281A50" w:rsidP="00946A4F">
            <w:pPr>
              <w:spacing w:after="0"/>
              <w:rPr>
                <w:rFonts w:eastAsia="Times New Roman" w:cs="Times New Roman"/>
                <w:lang w:val="fr-FR"/>
              </w:rPr>
            </w:pPr>
            <w:r w:rsidRPr="004C7F5F">
              <w:rPr>
                <w:lang w:val="fr-FR"/>
              </w:rPr>
              <w:t>Dans un délai de trois semaines suivant la mission d’évaluation</w:t>
            </w:r>
          </w:p>
        </w:tc>
        <w:tc>
          <w:tcPr>
            <w:tcW w:w="3060" w:type="dxa"/>
          </w:tcPr>
          <w:p w:rsidR="00281A50" w:rsidRPr="004C7F5F" w:rsidRDefault="00281A50" w:rsidP="00946A4F">
            <w:pPr>
              <w:spacing w:after="0"/>
              <w:rPr>
                <w:rFonts w:eastAsia="Times New Roman" w:cs="Times New Roman"/>
                <w:lang w:val="fr-FR"/>
              </w:rPr>
            </w:pPr>
            <w:r w:rsidRPr="004C7F5F">
              <w:rPr>
                <w:lang w:val="fr-FR"/>
              </w:rPr>
              <w:t>Envoyé au BP, examiné par le CTR, le service de coordination du programme et les PFO du FEM</w:t>
            </w:r>
          </w:p>
        </w:tc>
      </w:tr>
      <w:tr w:rsidR="00281A50" w:rsidRPr="00721527" w:rsidTr="00946A4F">
        <w:tc>
          <w:tcPr>
            <w:tcW w:w="1548" w:type="dxa"/>
          </w:tcPr>
          <w:p w:rsidR="00281A50" w:rsidRPr="004C7F5F" w:rsidRDefault="00281A50" w:rsidP="00946A4F">
            <w:pPr>
              <w:spacing w:after="0"/>
              <w:rPr>
                <w:rFonts w:eastAsia="Times New Roman" w:cs="Times New Roman"/>
                <w:b/>
                <w:lang w:val="fr-FR"/>
              </w:rPr>
            </w:pPr>
            <w:r w:rsidRPr="004C7F5F">
              <w:rPr>
                <w:b/>
                <w:lang w:val="fr-FR"/>
              </w:rPr>
              <w:t>Rapport final*</w:t>
            </w:r>
          </w:p>
        </w:tc>
        <w:tc>
          <w:tcPr>
            <w:tcW w:w="2340" w:type="dxa"/>
          </w:tcPr>
          <w:p w:rsidR="00281A50" w:rsidRPr="004C7F5F" w:rsidRDefault="00281A50" w:rsidP="00946A4F">
            <w:pPr>
              <w:spacing w:after="0"/>
              <w:rPr>
                <w:rFonts w:eastAsia="Times New Roman" w:cs="Times New Roman"/>
                <w:lang w:val="fr-FR"/>
              </w:rPr>
            </w:pPr>
            <w:r w:rsidRPr="004C7F5F">
              <w:rPr>
                <w:lang w:val="fr-FR"/>
              </w:rPr>
              <w:t xml:space="preserve">Rapport révisé </w:t>
            </w:r>
          </w:p>
        </w:tc>
        <w:tc>
          <w:tcPr>
            <w:tcW w:w="2610" w:type="dxa"/>
          </w:tcPr>
          <w:p w:rsidR="00281A50" w:rsidRPr="004C7F5F" w:rsidRDefault="00281A50" w:rsidP="00946A4F">
            <w:pPr>
              <w:spacing w:after="0"/>
              <w:rPr>
                <w:rFonts w:eastAsia="Times New Roman" w:cs="Times New Roman"/>
                <w:lang w:val="fr-FR"/>
              </w:rPr>
            </w:pPr>
            <w:r w:rsidRPr="004C7F5F">
              <w:rPr>
                <w:lang w:val="fr-FR"/>
              </w:rPr>
              <w:t xml:space="preserve">Dans un délai d’une semaine suivant la réception des commentaires du PNUD sur le projet </w:t>
            </w:r>
          </w:p>
        </w:tc>
        <w:tc>
          <w:tcPr>
            <w:tcW w:w="3060" w:type="dxa"/>
          </w:tcPr>
          <w:p w:rsidR="00281A50" w:rsidRPr="004C7F5F" w:rsidRDefault="00281A50" w:rsidP="00946A4F">
            <w:pPr>
              <w:spacing w:after="0"/>
              <w:rPr>
                <w:rFonts w:eastAsia="Times New Roman" w:cs="Times New Roman"/>
                <w:lang w:val="fr-FR"/>
              </w:rPr>
            </w:pPr>
            <w:r w:rsidRPr="004C7F5F">
              <w:rPr>
                <w:lang w:val="fr-FR"/>
              </w:rPr>
              <w:t xml:space="preserve">Envoyé au BP aux fins de téléchargement sur le site du CGELE du PNUD. </w:t>
            </w:r>
          </w:p>
        </w:tc>
      </w:tr>
    </w:tbl>
    <w:p w:rsidR="00281A50" w:rsidRPr="004C7F5F" w:rsidRDefault="00281A50" w:rsidP="00281A50">
      <w:pPr>
        <w:spacing w:before="200"/>
        <w:jc w:val="both"/>
        <w:rPr>
          <w:rFonts w:eastAsia="Times New Roman" w:cs="Times New Roman"/>
          <w:lang w:val="fr-FR"/>
        </w:rPr>
      </w:pPr>
      <w:r w:rsidRPr="004C7F5F">
        <w:rPr>
          <w:lang w:val="fr-FR"/>
        </w:rPr>
        <w:lastRenderedPageBreak/>
        <w:t xml:space="preserve">*Lors de la présentation du rapport final d’évaluation, l’évaluateur est également tenu de fournir une « piste d’audit », expliquant en détail la façon dont les commentaires reçus ont (et n’ont pas) été traités dans ledit </w:t>
      </w:r>
      <w:bookmarkEnd w:id="99"/>
      <w:bookmarkEnd w:id="100"/>
      <w:r w:rsidRPr="004C7F5F">
        <w:rPr>
          <w:lang w:val="fr-FR"/>
        </w:rPr>
        <w:t xml:space="preserve">rapport. </w:t>
      </w:r>
    </w:p>
    <w:p w:rsidR="00281A50" w:rsidRPr="004C7F5F" w:rsidRDefault="00281A50" w:rsidP="00281A50">
      <w:pPr>
        <w:pStyle w:val="Heading51"/>
        <w:rPr>
          <w:lang w:val="fr-FR"/>
        </w:rPr>
      </w:pPr>
      <w:bookmarkStart w:id="101" w:name="_Toc321341558"/>
      <w:r w:rsidRPr="004C7F5F">
        <w:rPr>
          <w:lang w:val="fr-FR"/>
        </w:rPr>
        <w:t>Composition de l'équipe</w:t>
      </w:r>
      <w:bookmarkEnd w:id="101"/>
    </w:p>
    <w:p w:rsidR="00281A50" w:rsidRPr="004C7F5F" w:rsidRDefault="00281A50" w:rsidP="007137A5">
      <w:pPr>
        <w:spacing w:before="200"/>
        <w:jc w:val="both"/>
        <w:rPr>
          <w:rFonts w:eastAsia="Times New Roman" w:cs="Times New Roman"/>
          <w:lang w:val="fr-FR"/>
        </w:rPr>
      </w:pPr>
      <w:r w:rsidRPr="004C7F5F">
        <w:rPr>
          <w:lang w:val="fr-FR"/>
        </w:rPr>
        <w:t xml:space="preserve">L'équipe d'évaluation sera composée d'un évaluateur international  qui possède une expérience antérieure. Le consultant sélectionné  ne doit pas avoir participé à la préparation ou à la mise en œuvre du projet et ne doit pas avoir de conflit d’intérêts avec les activités liées au projet. </w:t>
      </w:r>
    </w:p>
    <w:p w:rsidR="00281A50" w:rsidRPr="004C7F5F" w:rsidRDefault="00281A50" w:rsidP="00281A50">
      <w:pPr>
        <w:spacing w:after="0" w:line="240" w:lineRule="auto"/>
        <w:contextualSpacing/>
        <w:jc w:val="both"/>
        <w:rPr>
          <w:rFonts w:eastAsia="Times New Roman" w:cs="Times New Roman"/>
          <w:lang w:val="fr-FR"/>
        </w:rPr>
      </w:pPr>
      <w:r w:rsidRPr="004C7F5F">
        <w:rPr>
          <w:rFonts w:eastAsia="Times New Roman" w:cs="Times New Roman"/>
          <w:lang w:val="fr-FR"/>
        </w:rPr>
        <w:t>L’évaluateur international  aura la responsabilité générale pour l’évaluation finale et pour la production des résultats attendus. Il/elle rapportera techniquement et administrativement au bureau du PNUD  à Djibouti.</w:t>
      </w:r>
    </w:p>
    <w:p w:rsidR="00281A50" w:rsidRPr="004C7F5F" w:rsidRDefault="00281A50" w:rsidP="00535F19">
      <w:pPr>
        <w:pStyle w:val="Paragraphedeliste"/>
        <w:numPr>
          <w:ilvl w:val="0"/>
          <w:numId w:val="41"/>
        </w:numPr>
        <w:jc w:val="both"/>
        <w:rPr>
          <w:rFonts w:asciiTheme="minorHAnsi" w:hAnsiTheme="minorHAnsi"/>
          <w:sz w:val="22"/>
          <w:szCs w:val="22"/>
        </w:rPr>
      </w:pPr>
      <w:r w:rsidRPr="004C7F5F">
        <w:rPr>
          <w:rFonts w:asciiTheme="minorHAnsi" w:hAnsiTheme="minorHAnsi"/>
          <w:sz w:val="22"/>
          <w:szCs w:val="22"/>
        </w:rPr>
        <w:t>Sera responsable des taches suivantes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 xml:space="preserve">guider et gérer l’évaluation y compris la mission de terrain, en coordination avec le bureau pays du PNUD et l’équipe de projet ;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assurer que l’évaluation satisfait les standards pour les évaluations finales du PNUD-FEM dans toutes les dimensions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définir la méthodologie de l'évaluation (collecte et analyse de données, etc.)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préparer le projet de rapport début</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définir la division du travail dans l'équipe d'évaluation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diriger les entretiens et les analyses pertinentes (sur la stratégie, les résultats atteints, partenariats, etc.)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préparer la présentation des résultats provisoires lors de la mission de terrain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préparer le projet de rapport d'évaluation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 xml:space="preserve">réviser et finaliser le rapport d'évaluation. </w:t>
      </w:r>
    </w:p>
    <w:p w:rsidR="00281A50" w:rsidRPr="004C7F5F" w:rsidRDefault="00281A50" w:rsidP="00281A50">
      <w:pPr>
        <w:pStyle w:val="Paragraphedeliste"/>
        <w:jc w:val="both"/>
        <w:rPr>
          <w:rFonts w:asciiTheme="minorHAnsi" w:hAnsiTheme="minorHAnsi"/>
          <w:sz w:val="22"/>
          <w:szCs w:val="22"/>
        </w:rPr>
      </w:pPr>
    </w:p>
    <w:p w:rsidR="00281A50" w:rsidRPr="004C7F5F" w:rsidRDefault="00281A50" w:rsidP="00535F19">
      <w:pPr>
        <w:pStyle w:val="Paragraphedeliste"/>
        <w:numPr>
          <w:ilvl w:val="0"/>
          <w:numId w:val="41"/>
        </w:numPr>
        <w:jc w:val="both"/>
        <w:rPr>
          <w:rFonts w:asciiTheme="minorHAnsi" w:hAnsiTheme="minorHAnsi"/>
          <w:sz w:val="22"/>
          <w:szCs w:val="22"/>
        </w:rPr>
      </w:pPr>
      <w:r w:rsidRPr="004C7F5F">
        <w:rPr>
          <w:rFonts w:asciiTheme="minorHAnsi" w:hAnsiTheme="minorHAnsi"/>
          <w:sz w:val="22"/>
          <w:szCs w:val="22"/>
        </w:rPr>
        <w:t>Devra posséder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formation universitaire dans un domaine pertinent (gestion environnementale, biologie / écologie, sciences naturelles, sciences sociales ou économiques)</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shd w:val="clear" w:color="auto" w:fill="FFFFFF"/>
        </w:rPr>
        <w:t>7</w:t>
      </w:r>
      <w:r w:rsidRPr="004C7F5F">
        <w:rPr>
          <w:rFonts w:asciiTheme="minorHAnsi" w:hAnsiTheme="minorHAnsi"/>
          <w:i/>
          <w:sz w:val="22"/>
          <w:szCs w:val="22"/>
          <w:shd w:val="clear" w:color="auto" w:fill="FFFFFF"/>
        </w:rPr>
        <w:t xml:space="preserve"> </w:t>
      </w:r>
      <w:r w:rsidRPr="004C7F5F">
        <w:rPr>
          <w:rFonts w:asciiTheme="minorHAnsi" w:hAnsiTheme="minorHAnsi"/>
          <w:sz w:val="22"/>
          <w:szCs w:val="22"/>
          <w:shd w:val="clear" w:color="auto" w:fill="FFFFFF"/>
        </w:rPr>
        <w:t>ans minimum</w:t>
      </w:r>
      <w:r w:rsidRPr="004C7F5F">
        <w:rPr>
          <w:rFonts w:asciiTheme="minorHAnsi" w:hAnsiTheme="minorHAnsi"/>
          <w:sz w:val="22"/>
          <w:szCs w:val="22"/>
        </w:rPr>
        <w:t xml:space="preserve"> d'expérience professionnelle internationale pertinente, y compris des connaissances techniques solides dans les domaines des aires marines protégées, notamment la conservation de la biodiversité et/ou la gestion des ressources naturelles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une expérience antérieure avec les méthodologies de suivi et d’évaluation axées sur les résultats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une connaissance et/ou expérience du PNUD et du FEM, y compris des stratégies et des politiques d’évaluation et de suivi pertinentes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une compétence dans la gestion adaptative appliquée dans l’évaluation des projets internationaux de gestion des ressources naturelles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des compétences analytiques démontrées ;</w:t>
      </w:r>
    </w:p>
    <w:p w:rsidR="00281A50" w:rsidRPr="004C7F5F" w:rsidRDefault="00281A50" w:rsidP="00535F19">
      <w:pPr>
        <w:pStyle w:val="Paragraphedeliste"/>
        <w:numPr>
          <w:ilvl w:val="1"/>
          <w:numId w:val="41"/>
        </w:numPr>
        <w:jc w:val="both"/>
        <w:rPr>
          <w:rFonts w:asciiTheme="minorHAnsi" w:hAnsiTheme="minorHAnsi"/>
          <w:sz w:val="22"/>
          <w:szCs w:val="22"/>
        </w:rPr>
      </w:pPr>
      <w:r w:rsidRPr="004C7F5F">
        <w:rPr>
          <w:rFonts w:asciiTheme="minorHAnsi" w:hAnsiTheme="minorHAnsi"/>
          <w:sz w:val="22"/>
          <w:szCs w:val="22"/>
        </w:rPr>
        <w:t>une bonne maîtrise et capacité de communication du français, de l'anglais et si possible de l’arabe.</w:t>
      </w:r>
    </w:p>
    <w:p w:rsidR="00281A50" w:rsidRPr="004C7F5F" w:rsidRDefault="00281A50" w:rsidP="00281A50">
      <w:pPr>
        <w:spacing w:after="0" w:line="240" w:lineRule="auto"/>
        <w:contextualSpacing/>
        <w:jc w:val="both"/>
        <w:rPr>
          <w:rFonts w:cs="Times New Roman"/>
          <w:lang w:val="fr-FR"/>
        </w:rPr>
      </w:pPr>
    </w:p>
    <w:p w:rsidR="00281A50" w:rsidRDefault="00281A50" w:rsidP="00281A50">
      <w:pPr>
        <w:spacing w:after="0" w:line="240" w:lineRule="auto"/>
        <w:contextualSpacing/>
        <w:jc w:val="both"/>
        <w:rPr>
          <w:rFonts w:cs="Times New Roman"/>
          <w:lang w:val="fr-FR"/>
        </w:rPr>
      </w:pPr>
      <w:r w:rsidRPr="004C7F5F">
        <w:rPr>
          <w:rFonts w:cs="Times New Roman"/>
          <w:lang w:val="fr-FR"/>
        </w:rPr>
        <w:t xml:space="preserve">Le consultant sera recruté  par le Gouvernement et le PNUD participera à l'identification et à la sélection. </w:t>
      </w:r>
    </w:p>
    <w:p w:rsidR="00243CB6" w:rsidRDefault="00243CB6" w:rsidP="00281A50">
      <w:pPr>
        <w:spacing w:after="0" w:line="240" w:lineRule="auto"/>
        <w:contextualSpacing/>
        <w:jc w:val="both"/>
        <w:rPr>
          <w:rFonts w:cs="Times New Roman"/>
          <w:lang w:val="fr-FR"/>
        </w:rPr>
      </w:pPr>
    </w:p>
    <w:p w:rsidR="00243CB6" w:rsidRPr="004C7F5F" w:rsidRDefault="00243CB6" w:rsidP="00281A50">
      <w:pPr>
        <w:spacing w:after="0" w:line="240" w:lineRule="auto"/>
        <w:contextualSpacing/>
        <w:jc w:val="both"/>
        <w:rPr>
          <w:rFonts w:cs="Times New Roman"/>
          <w:lang w:val="fr-FR"/>
        </w:rPr>
      </w:pPr>
    </w:p>
    <w:p w:rsidR="00281A50" w:rsidRPr="004C7F5F" w:rsidRDefault="00281A50" w:rsidP="00281A50">
      <w:pPr>
        <w:pStyle w:val="Heading51"/>
        <w:rPr>
          <w:lang w:val="fr-FR"/>
        </w:rPr>
      </w:pPr>
      <w:bookmarkStart w:id="102" w:name="_Toc278193977"/>
      <w:bookmarkStart w:id="103" w:name="_Toc299122835"/>
      <w:bookmarkStart w:id="104" w:name="_Toc299122857"/>
      <w:bookmarkStart w:id="105" w:name="_Toc299126624"/>
      <w:bookmarkStart w:id="106" w:name="_Toc299133050"/>
      <w:bookmarkStart w:id="107" w:name="_Toc321341559"/>
      <w:r w:rsidRPr="004C7F5F">
        <w:rPr>
          <w:lang w:val="fr-FR"/>
        </w:rPr>
        <w:lastRenderedPageBreak/>
        <w:t>Code de déontologie de l'évaluateur</w:t>
      </w:r>
      <w:bookmarkEnd w:id="102"/>
      <w:bookmarkEnd w:id="103"/>
      <w:bookmarkEnd w:id="104"/>
      <w:bookmarkEnd w:id="105"/>
      <w:bookmarkEnd w:id="106"/>
      <w:bookmarkEnd w:id="107"/>
    </w:p>
    <w:p w:rsidR="00281A50" w:rsidRPr="004C7F5F" w:rsidRDefault="00281A50" w:rsidP="00281A50">
      <w:pPr>
        <w:rPr>
          <w:lang w:val="fr-FR"/>
        </w:rPr>
      </w:pPr>
    </w:p>
    <w:p w:rsidR="00281A50" w:rsidRPr="004C7F5F" w:rsidRDefault="00281A50" w:rsidP="00281A50">
      <w:pPr>
        <w:jc w:val="both"/>
        <w:rPr>
          <w:lang w:val="fr-FR"/>
        </w:rPr>
      </w:pPr>
      <w:r w:rsidRPr="004C7F5F">
        <w:rPr>
          <w:lang w:val="fr-FR"/>
        </w:rPr>
        <w:t xml:space="preserve">Les consultants en évaluation sont tenus de respecter les normes éthiques les plus élevées et doivent signer un code de conduite (voir Annexe E) à l’acceptation de la mission. Les évaluations du PNUD sont menées en conformité avec les principes énoncés dans les </w:t>
      </w:r>
      <w:hyperlink r:id="rId15">
        <w:r w:rsidRPr="004C7F5F">
          <w:rPr>
            <w:rStyle w:val="Lienhypertexte"/>
            <w:lang w:val="fr-FR"/>
          </w:rPr>
          <w:t>« Directives éthiques de l'UNEG pour les évaluations »</w:t>
        </w:r>
      </w:hyperlink>
    </w:p>
    <w:p w:rsidR="00281A50" w:rsidRPr="004C7F5F" w:rsidRDefault="00281A50" w:rsidP="00281A50">
      <w:pPr>
        <w:pStyle w:val="Heading51"/>
        <w:rPr>
          <w:lang w:val="fr-FR"/>
        </w:rPr>
      </w:pPr>
      <w:bookmarkStart w:id="108" w:name="_Toc299126626"/>
      <w:bookmarkStart w:id="109" w:name="_Toc299133051"/>
      <w:bookmarkStart w:id="110" w:name="_Toc321341560"/>
      <w:bookmarkStart w:id="111" w:name="_Toc299122837"/>
      <w:bookmarkStart w:id="112" w:name="_Toc299122859"/>
      <w:bookmarkStart w:id="113" w:name="_Toc299126627"/>
      <w:r w:rsidRPr="004C7F5F">
        <w:rPr>
          <w:lang w:val="fr-FR"/>
        </w:rPr>
        <w:t>Modalités de paiement et spécifications</w:t>
      </w:r>
      <w:bookmarkEnd w:id="108"/>
      <w:bookmarkEnd w:id="109"/>
      <w:bookmarkEnd w:id="110"/>
      <w:r w:rsidRPr="004C7F5F">
        <w:rPr>
          <w:lang w:val="fr-FR"/>
        </w:rPr>
        <w:t xml:space="preserve"> </w:t>
      </w:r>
    </w:p>
    <w:p w:rsidR="00281A50" w:rsidRPr="004C7F5F" w:rsidRDefault="00281A50" w:rsidP="00281A50">
      <w:pPr>
        <w:rPr>
          <w:i/>
          <w:highlight w:val="lightGray"/>
          <w:lang w:val="fr-FR"/>
        </w:rPr>
      </w:pPr>
      <w:r w:rsidRPr="004C7F5F">
        <w:rPr>
          <w:i/>
          <w:highlight w:val="lightGray"/>
          <w:lang w:val="fr-FR"/>
        </w:rPr>
        <w:t xml:space="preserve">(le présent échéancier de paiements est donné à titre indicatif et doit être complété par le BP et le conseiller technique du PNUD-FEM selon leurs procédures habituelles de passation de marchés)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426"/>
      </w:tblGrid>
      <w:tr w:rsidR="00281A50" w:rsidRPr="004C7F5F" w:rsidTr="00946A4F">
        <w:tc>
          <w:tcPr>
            <w:tcW w:w="1278" w:type="dxa"/>
            <w:shd w:val="clear" w:color="auto" w:fill="7F7F7F"/>
          </w:tcPr>
          <w:p w:rsidR="00281A50" w:rsidRPr="004C7F5F" w:rsidRDefault="00281A50" w:rsidP="00946A4F">
            <w:pPr>
              <w:spacing w:after="0"/>
              <w:jc w:val="center"/>
              <w:rPr>
                <w:rFonts w:eastAsia="Times New Roman" w:cs="Times New Roman"/>
                <w:color w:val="FFFFFF"/>
              </w:rPr>
            </w:pPr>
            <w:r w:rsidRPr="004C7F5F">
              <w:rPr>
                <w:color w:val="FFFFFF"/>
              </w:rPr>
              <w:t>%</w:t>
            </w:r>
          </w:p>
        </w:tc>
        <w:tc>
          <w:tcPr>
            <w:tcW w:w="8576" w:type="dxa"/>
            <w:shd w:val="clear" w:color="auto" w:fill="7F7F7F"/>
          </w:tcPr>
          <w:p w:rsidR="00281A50" w:rsidRPr="004C7F5F" w:rsidRDefault="00281A50" w:rsidP="00946A4F">
            <w:pPr>
              <w:spacing w:after="0"/>
              <w:jc w:val="center"/>
              <w:rPr>
                <w:rFonts w:eastAsia="Times New Roman" w:cs="Times New Roman"/>
                <w:color w:val="FFFFFF"/>
              </w:rPr>
            </w:pPr>
            <w:r w:rsidRPr="004C7F5F">
              <w:rPr>
                <w:color w:val="FFFFFF"/>
              </w:rPr>
              <w:t>Étape</w:t>
            </w:r>
          </w:p>
        </w:tc>
      </w:tr>
      <w:tr w:rsidR="00281A50" w:rsidRPr="00721527" w:rsidTr="00946A4F">
        <w:tc>
          <w:tcPr>
            <w:tcW w:w="1278" w:type="dxa"/>
          </w:tcPr>
          <w:p w:rsidR="00281A50" w:rsidRPr="004C7F5F" w:rsidRDefault="00281A50" w:rsidP="00946A4F">
            <w:pPr>
              <w:spacing w:after="0"/>
              <w:jc w:val="center"/>
              <w:rPr>
                <w:rFonts w:eastAsia="Times New Roman" w:cs="Times New Roman"/>
                <w:i/>
              </w:rPr>
            </w:pPr>
            <w:r w:rsidRPr="004C7F5F">
              <w:rPr>
                <w:i/>
              </w:rPr>
              <w:t>10 %</w:t>
            </w:r>
          </w:p>
        </w:tc>
        <w:tc>
          <w:tcPr>
            <w:tcW w:w="8576" w:type="dxa"/>
          </w:tcPr>
          <w:p w:rsidR="00281A50" w:rsidRPr="004C7F5F" w:rsidRDefault="00281A50" w:rsidP="00946A4F">
            <w:pPr>
              <w:spacing w:after="0"/>
              <w:rPr>
                <w:rFonts w:eastAsia="Times New Roman" w:cs="Times New Roman"/>
                <w:lang w:val="fr-FR"/>
              </w:rPr>
            </w:pPr>
            <w:r w:rsidRPr="004C7F5F">
              <w:rPr>
                <w:lang w:val="fr-FR"/>
              </w:rPr>
              <w:t>Suite à la presentation et l’approbation de rapport initial</w:t>
            </w:r>
          </w:p>
        </w:tc>
      </w:tr>
      <w:tr w:rsidR="00281A50" w:rsidRPr="00721527" w:rsidTr="00946A4F">
        <w:tc>
          <w:tcPr>
            <w:tcW w:w="1278" w:type="dxa"/>
          </w:tcPr>
          <w:p w:rsidR="00281A50" w:rsidRPr="004C7F5F" w:rsidRDefault="00281A50" w:rsidP="00946A4F">
            <w:pPr>
              <w:spacing w:after="0"/>
              <w:jc w:val="center"/>
              <w:rPr>
                <w:rFonts w:eastAsia="Times New Roman" w:cs="Times New Roman"/>
                <w:i/>
              </w:rPr>
            </w:pPr>
            <w:r w:rsidRPr="004C7F5F">
              <w:rPr>
                <w:i/>
              </w:rPr>
              <w:t>40 %</w:t>
            </w:r>
          </w:p>
        </w:tc>
        <w:tc>
          <w:tcPr>
            <w:tcW w:w="8576" w:type="dxa"/>
          </w:tcPr>
          <w:p w:rsidR="00281A50" w:rsidRPr="004C7F5F" w:rsidRDefault="00281A50" w:rsidP="00946A4F">
            <w:pPr>
              <w:spacing w:after="0"/>
              <w:rPr>
                <w:rFonts w:eastAsia="Times New Roman" w:cs="Times New Roman"/>
                <w:lang w:val="fr-FR"/>
              </w:rPr>
            </w:pPr>
            <w:r w:rsidRPr="004C7F5F">
              <w:rPr>
                <w:lang w:val="fr-FR"/>
              </w:rPr>
              <w:t>Suite à la présentation et l’approbation du 1ER projet de rapport d’évaluation finale</w:t>
            </w:r>
          </w:p>
        </w:tc>
      </w:tr>
      <w:tr w:rsidR="00281A50" w:rsidRPr="00721527" w:rsidTr="00946A4F">
        <w:tc>
          <w:tcPr>
            <w:tcW w:w="1278" w:type="dxa"/>
          </w:tcPr>
          <w:p w:rsidR="00281A50" w:rsidRPr="004C7F5F" w:rsidRDefault="00281A50" w:rsidP="00946A4F">
            <w:pPr>
              <w:spacing w:after="0"/>
              <w:jc w:val="center"/>
              <w:rPr>
                <w:rFonts w:eastAsia="Times New Roman" w:cs="Times New Roman"/>
                <w:i/>
              </w:rPr>
            </w:pPr>
            <w:r w:rsidRPr="004C7F5F">
              <w:rPr>
                <w:i/>
              </w:rPr>
              <w:t>50 %</w:t>
            </w:r>
          </w:p>
        </w:tc>
        <w:tc>
          <w:tcPr>
            <w:tcW w:w="8576" w:type="dxa"/>
          </w:tcPr>
          <w:p w:rsidR="00281A50" w:rsidRPr="004C7F5F" w:rsidRDefault="00281A50" w:rsidP="00946A4F">
            <w:pPr>
              <w:spacing w:after="0"/>
              <w:rPr>
                <w:rFonts w:eastAsia="Times New Roman" w:cs="Times New Roman"/>
                <w:lang w:val="fr-FR"/>
              </w:rPr>
            </w:pPr>
            <w:r w:rsidRPr="004C7F5F">
              <w:rPr>
                <w:lang w:val="fr-FR"/>
              </w:rPr>
              <w:t xml:space="preserve">Suite à la présentation et l’approbation (par le BP et le CTR du PNUD) du rapport d’évaluation finale définitif </w:t>
            </w:r>
          </w:p>
        </w:tc>
      </w:tr>
    </w:tbl>
    <w:p w:rsidR="00281A50" w:rsidRPr="004C7F5F" w:rsidRDefault="00281A50" w:rsidP="00281A50">
      <w:pPr>
        <w:pStyle w:val="Heading51"/>
        <w:rPr>
          <w:lang w:val="fr-FR"/>
        </w:rPr>
      </w:pPr>
      <w:bookmarkStart w:id="114" w:name="_Toc299133052"/>
      <w:bookmarkStart w:id="115" w:name="_Toc321341561"/>
      <w:r w:rsidRPr="004C7F5F">
        <w:rPr>
          <w:lang w:val="fr-FR"/>
        </w:rPr>
        <w:t>Processus de candidature</w:t>
      </w:r>
      <w:bookmarkEnd w:id="111"/>
      <w:bookmarkEnd w:id="112"/>
      <w:bookmarkEnd w:id="113"/>
      <w:bookmarkEnd w:id="114"/>
      <w:bookmarkEnd w:id="115"/>
    </w:p>
    <w:p w:rsidR="00281A50" w:rsidRPr="004C7F5F" w:rsidRDefault="00281A50" w:rsidP="00281A50">
      <w:pPr>
        <w:spacing w:after="0" w:line="240" w:lineRule="auto"/>
        <w:contextualSpacing/>
        <w:jc w:val="both"/>
        <w:rPr>
          <w:lang w:val="fr-FR"/>
        </w:rPr>
      </w:pPr>
    </w:p>
    <w:p w:rsidR="00281A50" w:rsidRPr="004C7F5F" w:rsidRDefault="00281A50" w:rsidP="00281A50">
      <w:pPr>
        <w:spacing w:after="0" w:line="240" w:lineRule="auto"/>
        <w:contextualSpacing/>
        <w:jc w:val="both"/>
        <w:rPr>
          <w:lang w:val="fr-FR"/>
        </w:rPr>
      </w:pPr>
      <w:r w:rsidRPr="004C7F5F">
        <w:rPr>
          <w:lang w:val="fr-FR"/>
        </w:rPr>
        <w:t xml:space="preserve">Les candidats pour le Consultant International et le Consultant National sont invités à envoyer un dossier de candidature en version électronique au bureau du projet, à l’attention de  l'Unité de Gestion du Projet  </w:t>
      </w:r>
      <w:hyperlink r:id="rId16" w:history="1">
        <w:r w:rsidRPr="004C7F5F">
          <w:rPr>
            <w:rStyle w:val="Lienhypertexte"/>
            <w:lang w:val="fr-FR"/>
          </w:rPr>
          <w:t>housseinrirach@yahoo.fr</w:t>
        </w:r>
      </w:hyperlink>
      <w:r w:rsidRPr="004C7F5F">
        <w:rPr>
          <w:rStyle w:val="Lienhypertexte"/>
          <w:lang w:val="fr-FR"/>
        </w:rPr>
        <w:t xml:space="preserve">   </w:t>
      </w:r>
    </w:p>
    <w:p w:rsidR="00281A50" w:rsidRPr="004C7F5F" w:rsidRDefault="00281A50" w:rsidP="00281A50">
      <w:pPr>
        <w:spacing w:after="0" w:line="240" w:lineRule="auto"/>
        <w:contextualSpacing/>
        <w:jc w:val="both"/>
        <w:rPr>
          <w:lang w:val="fr-FR"/>
        </w:rPr>
      </w:pPr>
    </w:p>
    <w:p w:rsidR="00281A50" w:rsidRPr="004C7F5F" w:rsidRDefault="00281A50" w:rsidP="00281A50">
      <w:pPr>
        <w:spacing w:after="0" w:line="240" w:lineRule="auto"/>
        <w:contextualSpacing/>
        <w:jc w:val="both"/>
        <w:rPr>
          <w:lang w:val="fr-FR"/>
        </w:rPr>
      </w:pPr>
      <w:r w:rsidRPr="004C7F5F">
        <w:rPr>
          <w:lang w:val="fr-FR"/>
        </w:rPr>
        <w:t xml:space="preserve"> Le dossier de candidature devra être envoyé au plus tard le 30 juillet 2014 , et devra contenir:</w:t>
      </w:r>
    </w:p>
    <w:p w:rsidR="00281A50" w:rsidRPr="004C7F5F" w:rsidRDefault="00281A50" w:rsidP="00281A50">
      <w:pPr>
        <w:spacing w:after="0" w:line="240" w:lineRule="auto"/>
        <w:contextualSpacing/>
        <w:jc w:val="both"/>
        <w:rPr>
          <w:lang w:val="fr-FR"/>
        </w:rPr>
      </w:pPr>
    </w:p>
    <w:p w:rsidR="00281A50" w:rsidRPr="004C7F5F" w:rsidRDefault="00281A50" w:rsidP="00535F19">
      <w:pPr>
        <w:pStyle w:val="Paragraphedeliste"/>
        <w:numPr>
          <w:ilvl w:val="0"/>
          <w:numId w:val="42"/>
        </w:numPr>
        <w:jc w:val="both"/>
        <w:rPr>
          <w:rFonts w:asciiTheme="minorHAnsi" w:hAnsiTheme="minorHAnsi"/>
          <w:sz w:val="22"/>
          <w:szCs w:val="22"/>
        </w:rPr>
      </w:pPr>
      <w:r w:rsidRPr="004C7F5F">
        <w:rPr>
          <w:rFonts w:asciiTheme="minorHAnsi" w:hAnsiTheme="minorHAnsi"/>
          <w:sz w:val="22"/>
          <w:szCs w:val="22"/>
        </w:rPr>
        <w:t>Une lettre de motivation</w:t>
      </w:r>
    </w:p>
    <w:p w:rsidR="00281A50" w:rsidRPr="004C7F5F" w:rsidRDefault="00281A50" w:rsidP="00535F19">
      <w:pPr>
        <w:pStyle w:val="Paragraphedeliste"/>
        <w:numPr>
          <w:ilvl w:val="0"/>
          <w:numId w:val="42"/>
        </w:numPr>
        <w:jc w:val="both"/>
        <w:rPr>
          <w:rFonts w:asciiTheme="minorHAnsi" w:hAnsiTheme="minorHAnsi"/>
          <w:sz w:val="22"/>
          <w:szCs w:val="22"/>
        </w:rPr>
      </w:pPr>
      <w:r w:rsidRPr="004C7F5F">
        <w:rPr>
          <w:rFonts w:asciiTheme="minorHAnsi" w:hAnsiTheme="minorHAnsi"/>
          <w:sz w:val="22"/>
          <w:szCs w:val="22"/>
        </w:rPr>
        <w:t>Un curriculum vitae complet et à jour, en français, avec contacts e-mail et téléphone.</w:t>
      </w:r>
    </w:p>
    <w:p w:rsidR="00281A50" w:rsidRPr="004C7F5F" w:rsidRDefault="00281A50" w:rsidP="00535F19">
      <w:pPr>
        <w:pStyle w:val="Paragraphedeliste"/>
        <w:numPr>
          <w:ilvl w:val="0"/>
          <w:numId w:val="42"/>
        </w:numPr>
        <w:jc w:val="both"/>
        <w:rPr>
          <w:rFonts w:asciiTheme="minorHAnsi" w:hAnsiTheme="minorHAnsi"/>
          <w:sz w:val="22"/>
          <w:szCs w:val="22"/>
        </w:rPr>
      </w:pPr>
      <w:r w:rsidRPr="004C7F5F">
        <w:rPr>
          <w:rFonts w:asciiTheme="minorHAnsi" w:hAnsiTheme="minorHAnsi"/>
          <w:sz w:val="22"/>
          <w:szCs w:val="22"/>
        </w:rPr>
        <w:t xml:space="preserve">Une offre technique / méthodologique, de 5-10 pages maximum. </w:t>
      </w:r>
    </w:p>
    <w:p w:rsidR="00281A50" w:rsidRPr="004C7F5F" w:rsidRDefault="00281A50" w:rsidP="00535F19">
      <w:pPr>
        <w:pStyle w:val="Paragraphedeliste"/>
        <w:numPr>
          <w:ilvl w:val="0"/>
          <w:numId w:val="42"/>
        </w:numPr>
        <w:jc w:val="both"/>
        <w:rPr>
          <w:rFonts w:asciiTheme="minorHAnsi" w:hAnsiTheme="minorHAnsi"/>
          <w:sz w:val="22"/>
          <w:szCs w:val="22"/>
        </w:rPr>
      </w:pPr>
      <w:r w:rsidRPr="004C7F5F">
        <w:rPr>
          <w:rFonts w:asciiTheme="minorHAnsi" w:hAnsiTheme="minorHAnsi"/>
          <w:sz w:val="22"/>
          <w:szCs w:val="22"/>
        </w:rPr>
        <w:t xml:space="preserve">Une offre financière, indiquant le coût total de la mission (y compris les frais/indemnités quotidiennes et les frais de déplacement) </w:t>
      </w:r>
      <w:r w:rsidRPr="004C7F5F">
        <w:rPr>
          <w:rFonts w:asciiTheme="minorHAnsi" w:hAnsiTheme="minorHAnsi" w:cstheme="minorHAnsi"/>
          <w:sz w:val="22"/>
          <w:szCs w:val="22"/>
        </w:rPr>
        <w:t xml:space="preserve">qui seront détaillées conformément au </w:t>
      </w:r>
      <w:hyperlink r:id="rId17" w:history="1">
        <w:r w:rsidRPr="004C7F5F">
          <w:rPr>
            <w:rStyle w:val="Lienhypertexte"/>
            <w:rFonts w:asciiTheme="minorHAnsi" w:eastAsiaTheme="minorEastAsia" w:hAnsiTheme="minorHAnsi" w:cstheme="minorHAnsi"/>
            <w:sz w:val="22"/>
            <w:szCs w:val="22"/>
          </w:rPr>
          <w:t>modèle joint à la Lettre de manifestations d’intérêt</w:t>
        </w:r>
      </w:hyperlink>
      <w:r w:rsidRPr="004C7F5F">
        <w:rPr>
          <w:rFonts w:asciiTheme="minorHAnsi" w:hAnsiTheme="minorHAnsi" w:cstheme="minorHAnsi"/>
          <w:sz w:val="22"/>
          <w:szCs w:val="22"/>
        </w:rPr>
        <w:t>.</w:t>
      </w:r>
    </w:p>
    <w:p w:rsidR="00281A50" w:rsidRPr="004C7F5F" w:rsidRDefault="00281A50" w:rsidP="00535F19">
      <w:pPr>
        <w:pStyle w:val="Paragraphedeliste"/>
        <w:numPr>
          <w:ilvl w:val="0"/>
          <w:numId w:val="42"/>
        </w:numPr>
        <w:jc w:val="both"/>
        <w:rPr>
          <w:rFonts w:asciiTheme="minorHAnsi" w:hAnsiTheme="minorHAnsi"/>
          <w:sz w:val="22"/>
          <w:szCs w:val="22"/>
        </w:rPr>
      </w:pPr>
      <w:r w:rsidRPr="004C7F5F">
        <w:rPr>
          <w:rFonts w:asciiTheme="minorHAnsi" w:hAnsiTheme="minorHAnsi"/>
          <w:sz w:val="22"/>
          <w:szCs w:val="22"/>
        </w:rPr>
        <w:t xml:space="preserve">Un profil de la compagnie en cas d’appartenance à des entreprises. </w:t>
      </w:r>
    </w:p>
    <w:p w:rsidR="00281A50" w:rsidRDefault="00281A50" w:rsidP="00281A50">
      <w:pPr>
        <w:spacing w:after="0" w:line="240" w:lineRule="auto"/>
        <w:contextualSpacing/>
        <w:rPr>
          <w:lang w:val="fr-FR"/>
        </w:rPr>
      </w:pPr>
    </w:p>
    <w:p w:rsidR="00243CB6" w:rsidRDefault="00243CB6" w:rsidP="00281A50">
      <w:pPr>
        <w:spacing w:after="0" w:line="240" w:lineRule="auto"/>
        <w:contextualSpacing/>
        <w:rPr>
          <w:lang w:val="fr-FR"/>
        </w:rPr>
      </w:pPr>
    </w:p>
    <w:p w:rsidR="00243CB6" w:rsidRDefault="00243CB6" w:rsidP="00281A50">
      <w:pPr>
        <w:spacing w:after="0" w:line="240" w:lineRule="auto"/>
        <w:contextualSpacing/>
        <w:rPr>
          <w:lang w:val="fr-FR"/>
        </w:rPr>
      </w:pPr>
    </w:p>
    <w:p w:rsidR="00243CB6" w:rsidRDefault="00243CB6" w:rsidP="00281A50">
      <w:pPr>
        <w:spacing w:after="0" w:line="240" w:lineRule="auto"/>
        <w:contextualSpacing/>
        <w:rPr>
          <w:lang w:val="fr-FR"/>
        </w:rPr>
      </w:pPr>
    </w:p>
    <w:p w:rsidR="00243CB6" w:rsidRDefault="00243CB6" w:rsidP="00281A50">
      <w:pPr>
        <w:spacing w:after="0" w:line="240" w:lineRule="auto"/>
        <w:contextualSpacing/>
        <w:rPr>
          <w:lang w:val="fr-FR"/>
        </w:rPr>
      </w:pPr>
    </w:p>
    <w:p w:rsidR="00243CB6" w:rsidRDefault="00243CB6" w:rsidP="00281A50">
      <w:pPr>
        <w:spacing w:after="0" w:line="240" w:lineRule="auto"/>
        <w:contextualSpacing/>
        <w:rPr>
          <w:lang w:val="fr-FR"/>
        </w:rPr>
      </w:pPr>
    </w:p>
    <w:p w:rsidR="00243CB6" w:rsidRDefault="00243CB6" w:rsidP="00281A50">
      <w:pPr>
        <w:spacing w:after="0" w:line="240" w:lineRule="auto"/>
        <w:contextualSpacing/>
        <w:rPr>
          <w:lang w:val="fr-FR"/>
        </w:rPr>
      </w:pPr>
    </w:p>
    <w:p w:rsidR="00243CB6" w:rsidRDefault="00243CB6" w:rsidP="00281A50">
      <w:pPr>
        <w:spacing w:after="0" w:line="240" w:lineRule="auto"/>
        <w:contextualSpacing/>
        <w:rPr>
          <w:lang w:val="fr-FR"/>
        </w:rPr>
      </w:pPr>
    </w:p>
    <w:p w:rsidR="00243CB6" w:rsidRPr="004C7F5F" w:rsidRDefault="00243CB6" w:rsidP="00281A50">
      <w:pPr>
        <w:spacing w:after="0" w:line="240" w:lineRule="auto"/>
        <w:contextualSpacing/>
        <w:rPr>
          <w:lang w:val="fr-FR"/>
        </w:rPr>
      </w:pPr>
    </w:p>
    <w:p w:rsidR="00FA1D9E" w:rsidRPr="004C7F5F" w:rsidRDefault="00FA1D9E" w:rsidP="006555F6">
      <w:pPr>
        <w:pStyle w:val="Titre2"/>
        <w:numPr>
          <w:ilvl w:val="1"/>
          <w:numId w:val="9"/>
        </w:numPr>
        <w:rPr>
          <w:rFonts w:asciiTheme="minorHAnsi" w:hAnsiTheme="minorHAnsi"/>
          <w:sz w:val="22"/>
          <w:szCs w:val="22"/>
          <w:lang w:val="fr-FR"/>
        </w:rPr>
      </w:pPr>
      <w:bookmarkStart w:id="116" w:name="_Toc447100961"/>
      <w:r w:rsidRPr="004C7F5F">
        <w:rPr>
          <w:rFonts w:asciiTheme="minorHAnsi" w:hAnsiTheme="minorHAnsi"/>
          <w:sz w:val="22"/>
          <w:szCs w:val="22"/>
          <w:lang w:val="fr-FR"/>
        </w:rPr>
        <w:lastRenderedPageBreak/>
        <w:t>Itinéraires de l’étude</w:t>
      </w:r>
      <w:bookmarkEnd w:id="116"/>
    </w:p>
    <w:p w:rsidR="00FA1D9E" w:rsidRPr="004C7F5F" w:rsidRDefault="008B5FDC" w:rsidP="00BF7770">
      <w:pPr>
        <w:pStyle w:val="Sansinterligne"/>
        <w:jc w:val="both"/>
        <w:rPr>
          <w:lang w:val="fr-FR"/>
        </w:rPr>
      </w:pPr>
      <w:r w:rsidRPr="004C7F5F">
        <w:rPr>
          <w:lang w:val="fr-FR"/>
        </w:rPr>
        <w:t>Conformément au programme préétabli dans le rapport initial d’évaluation finale, l’itinéraire de la mission se s</w:t>
      </w:r>
      <w:r w:rsidR="00BF7770" w:rsidRPr="004C7F5F">
        <w:rPr>
          <w:lang w:val="fr-FR"/>
        </w:rPr>
        <w:t>u</w:t>
      </w:r>
      <w:r w:rsidRPr="004C7F5F">
        <w:rPr>
          <w:lang w:val="fr-FR"/>
        </w:rPr>
        <w:t>bdi</w:t>
      </w:r>
      <w:r w:rsidR="00BF7770" w:rsidRPr="004C7F5F">
        <w:rPr>
          <w:lang w:val="fr-FR"/>
        </w:rPr>
        <w:t>v</w:t>
      </w:r>
      <w:r w:rsidRPr="004C7F5F">
        <w:rPr>
          <w:lang w:val="fr-FR"/>
        </w:rPr>
        <w:t>ise en 5 point essentiels :</w:t>
      </w:r>
    </w:p>
    <w:p w:rsidR="00BF7770" w:rsidRPr="004C7F5F" w:rsidRDefault="00BF7770" w:rsidP="00BF7770">
      <w:pPr>
        <w:pStyle w:val="Sansinterligne"/>
        <w:jc w:val="both"/>
        <w:rPr>
          <w:lang w:val="fr-FR"/>
        </w:rPr>
      </w:pPr>
    </w:p>
    <w:p w:rsidR="00BF7770" w:rsidRPr="004C7F5F" w:rsidRDefault="00BF7770" w:rsidP="00BF7770">
      <w:pPr>
        <w:pStyle w:val="Sansinterligne"/>
        <w:jc w:val="both"/>
        <w:rPr>
          <w:lang w:val="fr-FR"/>
        </w:rPr>
      </w:pPr>
      <w:r w:rsidRPr="004C7F5F">
        <w:rPr>
          <w:lang w:val="fr-FR"/>
        </w:rPr>
        <w:t>1</w:t>
      </w:r>
      <w:r w:rsidRPr="004C7F5F">
        <w:rPr>
          <w:vertAlign w:val="superscript"/>
          <w:lang w:val="fr-FR"/>
        </w:rPr>
        <w:t>ère</w:t>
      </w:r>
      <w:r w:rsidRPr="004C7F5F">
        <w:rPr>
          <w:lang w:val="fr-FR"/>
        </w:rPr>
        <w:t xml:space="preserve"> étape : du Dimanche 14 au Mercredi 17 Février 2016</w:t>
      </w:r>
    </w:p>
    <w:p w:rsidR="00BF7770" w:rsidRPr="004C7F5F" w:rsidRDefault="00BF7770" w:rsidP="00BF7770">
      <w:pPr>
        <w:pStyle w:val="Sansinterligne"/>
        <w:jc w:val="both"/>
        <w:rPr>
          <w:lang w:val="fr-FR"/>
        </w:rPr>
      </w:pPr>
    </w:p>
    <w:p w:rsidR="008B5FDC" w:rsidRPr="004C7F5F" w:rsidRDefault="008B5FDC" w:rsidP="00535F19">
      <w:pPr>
        <w:pStyle w:val="Sansinterligne"/>
        <w:numPr>
          <w:ilvl w:val="0"/>
          <w:numId w:val="44"/>
        </w:numPr>
        <w:jc w:val="both"/>
        <w:rPr>
          <w:lang w:val="fr-FR"/>
        </w:rPr>
      </w:pPr>
      <w:r w:rsidRPr="004C7F5F">
        <w:rPr>
          <w:lang w:val="fr-FR"/>
        </w:rPr>
        <w:t>Arrivée à Djibouti le Dimanche 14 Février 2016</w:t>
      </w:r>
      <w:r w:rsidR="00204168" w:rsidRPr="004C7F5F">
        <w:rPr>
          <w:lang w:val="fr-FR"/>
        </w:rPr>
        <w:t>.</w:t>
      </w:r>
    </w:p>
    <w:p w:rsidR="00204168" w:rsidRPr="004C7F5F" w:rsidRDefault="00204168" w:rsidP="00535F19">
      <w:pPr>
        <w:pStyle w:val="Sansinterligne"/>
        <w:numPr>
          <w:ilvl w:val="0"/>
          <w:numId w:val="44"/>
        </w:numPr>
        <w:jc w:val="both"/>
        <w:rPr>
          <w:lang w:val="fr-FR"/>
        </w:rPr>
      </w:pPr>
      <w:r w:rsidRPr="004C7F5F">
        <w:rPr>
          <w:lang w:val="fr-FR"/>
        </w:rPr>
        <w:t xml:space="preserve">Lundi, 15 Février 2016, visite à la direction de l’environnement : DATE et entretien avec respectivement avec le Directeur Général de la DATE après introduction du spécialiste du programme – PNUD. </w:t>
      </w:r>
    </w:p>
    <w:p w:rsidR="00204168" w:rsidRPr="004C7F5F" w:rsidRDefault="00204168" w:rsidP="00535F19">
      <w:pPr>
        <w:pStyle w:val="Sansinterligne"/>
        <w:numPr>
          <w:ilvl w:val="0"/>
          <w:numId w:val="44"/>
        </w:numPr>
        <w:jc w:val="both"/>
        <w:rPr>
          <w:lang w:val="fr-FR"/>
        </w:rPr>
      </w:pPr>
      <w:r w:rsidRPr="004C7F5F">
        <w:rPr>
          <w:lang w:val="fr-FR"/>
        </w:rPr>
        <w:t xml:space="preserve">Mardi  16 et Mercredi 17 Février 2016 : entretien avec plusieurs parties prenantes à Djibouti ville dont entre autres, le personnel du projet, les gestionnaires </w:t>
      </w:r>
      <w:r w:rsidR="00BF7770" w:rsidRPr="004C7F5F">
        <w:rPr>
          <w:lang w:val="fr-FR"/>
        </w:rPr>
        <w:t>et é</w:t>
      </w:r>
      <w:r w:rsidRPr="004C7F5F">
        <w:rPr>
          <w:lang w:val="fr-FR"/>
        </w:rPr>
        <w:t>co</w:t>
      </w:r>
      <w:r w:rsidR="00BF7770" w:rsidRPr="004C7F5F">
        <w:rPr>
          <w:lang w:val="fr-FR"/>
        </w:rPr>
        <w:t>-</w:t>
      </w:r>
      <w:r w:rsidRPr="004C7F5F">
        <w:rPr>
          <w:lang w:val="fr-FR"/>
        </w:rPr>
        <w:t>gardes de la zone de Djibouti ville, le spécialiste du programme au PNUD, le Directeur Général de Horn Fish, etc.</w:t>
      </w:r>
    </w:p>
    <w:p w:rsidR="009E0CAB" w:rsidRPr="004C7F5F" w:rsidRDefault="009E0CAB" w:rsidP="00BF7770">
      <w:pPr>
        <w:pStyle w:val="Sansinterligne"/>
        <w:jc w:val="both"/>
        <w:rPr>
          <w:lang w:val="fr-FR"/>
        </w:rPr>
      </w:pPr>
      <w:r w:rsidRPr="004C7F5F">
        <w:rPr>
          <w:noProof/>
          <w:lang w:val="fr-FR" w:eastAsia="fr-FR" w:bidi="ar-SA"/>
        </w:rPr>
        <w:drawing>
          <wp:inline distT="0" distB="0" distL="0" distR="0" wp14:anchorId="7027E332" wp14:editId="4543F3A5">
            <wp:extent cx="4791075" cy="3593892"/>
            <wp:effectExtent l="0" t="0" r="0" b="6985"/>
            <wp:docPr id="7" name="Image 7" descr="C:\Users\Mr GO NDO GBAGNA GBE\Desktop\Photos GG Djibouti 2016\IMG_20160217_13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 GO NDO GBAGNA GBE\Desktop\Photos GG Djibouti 2016\IMG_20160217_1317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9452" cy="3600176"/>
                    </a:xfrm>
                    <a:prstGeom prst="rect">
                      <a:avLst/>
                    </a:prstGeom>
                    <a:noFill/>
                    <a:ln>
                      <a:noFill/>
                    </a:ln>
                  </pic:spPr>
                </pic:pic>
              </a:graphicData>
            </a:graphic>
          </wp:inline>
        </w:drawing>
      </w:r>
    </w:p>
    <w:p w:rsidR="009E0CAB" w:rsidRPr="004C7F5F" w:rsidRDefault="009E0CAB" w:rsidP="00BF7770">
      <w:pPr>
        <w:pStyle w:val="Sansinterligne"/>
        <w:jc w:val="both"/>
        <w:rPr>
          <w:lang w:val="fr-FR"/>
        </w:rPr>
      </w:pPr>
      <w:r w:rsidRPr="004C7F5F">
        <w:rPr>
          <w:b/>
          <w:lang w:val="fr-FR"/>
        </w:rPr>
        <w:t>Figure </w:t>
      </w:r>
      <w:r w:rsidR="00647523" w:rsidRPr="004C7F5F">
        <w:rPr>
          <w:b/>
          <w:lang w:val="fr-FR"/>
        </w:rPr>
        <w:t>3</w:t>
      </w:r>
      <w:r w:rsidRPr="004C7F5F">
        <w:rPr>
          <w:lang w:val="fr-FR"/>
        </w:rPr>
        <w:t xml:space="preserve">: Début de l’AMP de Djibouti ville </w:t>
      </w:r>
    </w:p>
    <w:p w:rsidR="009E0CAB" w:rsidRPr="004C7F5F" w:rsidRDefault="009E0CAB" w:rsidP="00BF7770">
      <w:pPr>
        <w:pStyle w:val="Sansinterligne"/>
        <w:jc w:val="both"/>
        <w:rPr>
          <w:lang w:val="fr-FR"/>
        </w:rPr>
      </w:pPr>
    </w:p>
    <w:p w:rsidR="00204168" w:rsidRPr="004C7F5F" w:rsidRDefault="00204168" w:rsidP="00BF7770">
      <w:pPr>
        <w:pStyle w:val="Sansinterligne"/>
        <w:jc w:val="both"/>
        <w:rPr>
          <w:lang w:val="fr-FR"/>
        </w:rPr>
      </w:pPr>
      <w:r w:rsidRPr="004C7F5F">
        <w:rPr>
          <w:lang w:val="fr-FR"/>
        </w:rPr>
        <w:t xml:space="preserve">La deuxième partie de la mission concerne la visite de terrain qui a commencé par la </w:t>
      </w:r>
      <w:r w:rsidR="00BF7770" w:rsidRPr="004C7F5F">
        <w:rPr>
          <w:lang w:val="fr-FR"/>
        </w:rPr>
        <w:t>région</w:t>
      </w:r>
      <w:r w:rsidRPr="004C7F5F">
        <w:rPr>
          <w:lang w:val="fr-FR"/>
        </w:rPr>
        <w:t xml:space="preserve"> d’Arta, où la mission s’est entretenu successivement avec le Préfet de région, les membres de l’équipe de projet, le comité de veille, le comité des sages, etc. </w:t>
      </w:r>
    </w:p>
    <w:p w:rsidR="00204168" w:rsidRPr="004C7F5F" w:rsidRDefault="00204168" w:rsidP="00BF7770">
      <w:pPr>
        <w:pStyle w:val="Sansinterligne"/>
        <w:jc w:val="both"/>
        <w:rPr>
          <w:lang w:val="fr-FR"/>
        </w:rPr>
      </w:pPr>
    </w:p>
    <w:p w:rsidR="00204168" w:rsidRPr="004C7F5F" w:rsidRDefault="00204168" w:rsidP="00BF7770">
      <w:pPr>
        <w:pStyle w:val="Sansinterligne"/>
        <w:jc w:val="both"/>
        <w:rPr>
          <w:lang w:val="fr-FR"/>
        </w:rPr>
      </w:pPr>
      <w:r w:rsidRPr="004C7F5F">
        <w:rPr>
          <w:lang w:val="fr-FR"/>
        </w:rPr>
        <w:t>La 3</w:t>
      </w:r>
      <w:r w:rsidRPr="004C7F5F">
        <w:rPr>
          <w:vertAlign w:val="superscript"/>
          <w:lang w:val="fr-FR"/>
        </w:rPr>
        <w:t>ème</w:t>
      </w:r>
      <w:r w:rsidRPr="004C7F5F">
        <w:rPr>
          <w:lang w:val="fr-FR"/>
        </w:rPr>
        <w:t xml:space="preserve"> étape de la mission, concerne les visites effectuées dans les îles Haramous, Masha et Maskali en vue de vérifier les différentes boués installées lors de la délimitation des AMS</w:t>
      </w:r>
    </w:p>
    <w:p w:rsidR="009E0CAB" w:rsidRPr="004C7F5F" w:rsidRDefault="009E0CAB" w:rsidP="00BF7770">
      <w:pPr>
        <w:pStyle w:val="Sansinterligne"/>
        <w:jc w:val="both"/>
        <w:rPr>
          <w:lang w:val="fr-FR"/>
        </w:rPr>
      </w:pPr>
      <w:r w:rsidRPr="004C7F5F">
        <w:rPr>
          <w:noProof/>
          <w:lang w:val="fr-FR" w:eastAsia="fr-FR" w:bidi="ar-SA"/>
        </w:rPr>
        <w:lastRenderedPageBreak/>
        <w:drawing>
          <wp:inline distT="0" distB="0" distL="0" distR="0" wp14:anchorId="5AE6CBCB" wp14:editId="63251631">
            <wp:extent cx="3088257" cy="3312544"/>
            <wp:effectExtent l="0" t="0" r="0" b="2540"/>
            <wp:docPr id="8" name="Image 8" descr="C:\Users\Mr GO NDO GBAGNA GBE\Desktop\Photos GG Djibouti 2016\IMG_20160219_12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GO NDO GBAGNA GBE\Desktop\Photos GG Djibouti 2016\IMG_20160219_124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771" cy="3322749"/>
                    </a:xfrm>
                    <a:prstGeom prst="rect">
                      <a:avLst/>
                    </a:prstGeom>
                    <a:noFill/>
                    <a:ln>
                      <a:noFill/>
                    </a:ln>
                  </pic:spPr>
                </pic:pic>
              </a:graphicData>
            </a:graphic>
          </wp:inline>
        </w:drawing>
      </w:r>
    </w:p>
    <w:p w:rsidR="009E0CAB" w:rsidRPr="004C7F5F" w:rsidRDefault="009E0CAB" w:rsidP="00BF7770">
      <w:pPr>
        <w:pStyle w:val="Sansinterligne"/>
        <w:jc w:val="both"/>
        <w:rPr>
          <w:lang w:val="fr-FR"/>
        </w:rPr>
      </w:pPr>
      <w:r w:rsidRPr="004C7F5F">
        <w:rPr>
          <w:lang w:val="fr-FR"/>
        </w:rPr>
        <w:t>Figure </w:t>
      </w:r>
      <w:r w:rsidR="00647523" w:rsidRPr="004C7F5F">
        <w:rPr>
          <w:lang w:val="fr-FR"/>
        </w:rPr>
        <w:t>4</w:t>
      </w:r>
      <w:r w:rsidRPr="004C7F5F">
        <w:rPr>
          <w:lang w:val="fr-FR"/>
        </w:rPr>
        <w:t>: Boué sur la mer au niveau de l’île Maskali (autour de Djibouti ville)</w:t>
      </w:r>
    </w:p>
    <w:p w:rsidR="009E0CAB" w:rsidRPr="004C7F5F" w:rsidRDefault="009E0CAB" w:rsidP="00BF7770">
      <w:pPr>
        <w:pStyle w:val="Sansinterligne"/>
        <w:jc w:val="both"/>
        <w:rPr>
          <w:lang w:val="fr-FR"/>
        </w:rPr>
      </w:pPr>
    </w:p>
    <w:p w:rsidR="00204168" w:rsidRPr="004C7F5F" w:rsidRDefault="00204168" w:rsidP="00BF7770">
      <w:pPr>
        <w:pStyle w:val="Sansinterligne"/>
        <w:jc w:val="both"/>
        <w:rPr>
          <w:lang w:val="fr-FR"/>
        </w:rPr>
      </w:pPr>
      <w:r w:rsidRPr="004C7F5F">
        <w:rPr>
          <w:lang w:val="fr-FR"/>
        </w:rPr>
        <w:t>La 4</w:t>
      </w:r>
      <w:r w:rsidRPr="004C7F5F">
        <w:rPr>
          <w:vertAlign w:val="superscript"/>
          <w:lang w:val="fr-FR"/>
        </w:rPr>
        <w:t>ème</w:t>
      </w:r>
      <w:r w:rsidRPr="004C7F5F">
        <w:rPr>
          <w:lang w:val="fr-FR"/>
        </w:rPr>
        <w:t xml:space="preserve"> était s’était à Obock, </w:t>
      </w:r>
      <w:r w:rsidR="00490A16" w:rsidRPr="004C7F5F">
        <w:rPr>
          <w:lang w:val="fr-FR"/>
        </w:rPr>
        <w:t>chef-lieu</w:t>
      </w:r>
      <w:r w:rsidRPr="004C7F5F">
        <w:rPr>
          <w:lang w:val="fr-FR"/>
        </w:rPr>
        <w:t xml:space="preserve"> de </w:t>
      </w:r>
      <w:r w:rsidR="00BF7770" w:rsidRPr="004C7F5F">
        <w:rPr>
          <w:lang w:val="fr-FR"/>
        </w:rPr>
        <w:t>région</w:t>
      </w:r>
      <w:r w:rsidRPr="004C7F5F">
        <w:rPr>
          <w:lang w:val="fr-FR"/>
        </w:rPr>
        <w:t xml:space="preserve"> où la mission s’est entretenu avec l’</w:t>
      </w:r>
      <w:r w:rsidR="00BF7770" w:rsidRPr="004C7F5F">
        <w:rPr>
          <w:lang w:val="fr-FR"/>
        </w:rPr>
        <w:t>autorité préfectorale, les é</w:t>
      </w:r>
      <w:r w:rsidRPr="004C7F5F">
        <w:rPr>
          <w:lang w:val="fr-FR"/>
        </w:rPr>
        <w:t>co</w:t>
      </w:r>
      <w:r w:rsidR="00BF7770" w:rsidRPr="004C7F5F">
        <w:rPr>
          <w:lang w:val="fr-FR"/>
        </w:rPr>
        <w:t>-</w:t>
      </w:r>
      <w:r w:rsidRPr="004C7F5F">
        <w:rPr>
          <w:lang w:val="fr-FR"/>
        </w:rPr>
        <w:t>gardes, les gestionnaires de sites avant de continuer sur la 5</w:t>
      </w:r>
      <w:r w:rsidRPr="004C7F5F">
        <w:rPr>
          <w:vertAlign w:val="superscript"/>
          <w:lang w:val="fr-FR"/>
        </w:rPr>
        <w:t>ème</w:t>
      </w:r>
      <w:r w:rsidRPr="004C7F5F">
        <w:rPr>
          <w:lang w:val="fr-FR"/>
        </w:rPr>
        <w:t xml:space="preserve"> et dernière étape de la mission dans la sous-préfecture de Khor </w:t>
      </w:r>
      <w:r w:rsidR="00BF7770" w:rsidRPr="004C7F5F">
        <w:rPr>
          <w:lang w:val="fr-FR"/>
        </w:rPr>
        <w:t>A</w:t>
      </w:r>
      <w:r w:rsidRPr="004C7F5F">
        <w:rPr>
          <w:lang w:val="fr-FR"/>
        </w:rPr>
        <w:t xml:space="preserve">nghar </w:t>
      </w:r>
      <w:r w:rsidR="00BF7770" w:rsidRPr="004C7F5F">
        <w:rPr>
          <w:lang w:val="fr-FR"/>
        </w:rPr>
        <w:t>jusqu’au niveau des îles les 07 frères et les AMP de Goboria avant de revenir à Djibouti pour continuer les entretiens.</w:t>
      </w:r>
    </w:p>
    <w:p w:rsidR="00BF7770" w:rsidRPr="004C7F5F" w:rsidRDefault="00BF7770" w:rsidP="00BF7770">
      <w:pPr>
        <w:pStyle w:val="Sansinterligne"/>
        <w:jc w:val="both"/>
        <w:rPr>
          <w:lang w:val="fr-FR"/>
        </w:rPr>
      </w:pPr>
    </w:p>
    <w:p w:rsidR="000519D3" w:rsidRPr="004C7F5F" w:rsidRDefault="000519D3" w:rsidP="00694C8D">
      <w:pPr>
        <w:pStyle w:val="Sansinterligne"/>
        <w:jc w:val="right"/>
        <w:rPr>
          <w:lang w:val="fr-FR"/>
        </w:rPr>
      </w:pPr>
      <w:r w:rsidRPr="004C7F5F">
        <w:rPr>
          <w:noProof/>
          <w:lang w:val="fr-FR" w:eastAsia="fr-FR" w:bidi="ar-SA"/>
        </w:rPr>
        <w:drawing>
          <wp:inline distT="0" distB="0" distL="0" distR="0" wp14:anchorId="20D141C6" wp14:editId="16D518F5">
            <wp:extent cx="4448175" cy="3336674"/>
            <wp:effectExtent l="0" t="0" r="0" b="0"/>
            <wp:docPr id="9" name="Image 9" descr="C:\Users\Mr GO NDO GBAGNA GBE\Desktop\Photos GG Djibouti 2016\IMG_20160221_12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GO NDO GBAGNA GBE\Desktop\Photos GG Djibouti 2016\IMG_20160221_1201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0115" cy="3338129"/>
                    </a:xfrm>
                    <a:prstGeom prst="rect">
                      <a:avLst/>
                    </a:prstGeom>
                    <a:noFill/>
                    <a:ln>
                      <a:noFill/>
                    </a:ln>
                  </pic:spPr>
                </pic:pic>
              </a:graphicData>
            </a:graphic>
          </wp:inline>
        </w:drawing>
      </w:r>
    </w:p>
    <w:p w:rsidR="000519D3" w:rsidRPr="004C7F5F" w:rsidRDefault="000519D3" w:rsidP="00BF7770">
      <w:pPr>
        <w:pStyle w:val="Sansinterligne"/>
        <w:jc w:val="both"/>
        <w:rPr>
          <w:lang w:val="fr-FR"/>
        </w:rPr>
      </w:pPr>
      <w:r w:rsidRPr="004C7F5F">
        <w:rPr>
          <w:lang w:val="fr-FR"/>
        </w:rPr>
        <w:t>Figure </w:t>
      </w:r>
      <w:r w:rsidR="00647523" w:rsidRPr="004C7F5F">
        <w:rPr>
          <w:lang w:val="fr-FR"/>
        </w:rPr>
        <w:t>5</w:t>
      </w:r>
      <w:r w:rsidRPr="004C7F5F">
        <w:rPr>
          <w:lang w:val="fr-FR"/>
        </w:rPr>
        <w:t xml:space="preserve">: Fût de vidange d’huile moteur pour les bateaux à la plage de Khor Anghar </w:t>
      </w:r>
    </w:p>
    <w:p w:rsidR="000519D3" w:rsidRPr="004C7F5F" w:rsidRDefault="000519D3" w:rsidP="00BF7770">
      <w:pPr>
        <w:pStyle w:val="Sansinterligne"/>
        <w:jc w:val="both"/>
        <w:rPr>
          <w:lang w:val="fr-FR"/>
        </w:rPr>
      </w:pPr>
    </w:p>
    <w:p w:rsidR="000519D3" w:rsidRPr="004C7F5F" w:rsidRDefault="000519D3" w:rsidP="00694C8D">
      <w:pPr>
        <w:pStyle w:val="Sansinterligne"/>
        <w:rPr>
          <w:lang w:val="fr-FR"/>
        </w:rPr>
      </w:pPr>
      <w:r w:rsidRPr="004C7F5F">
        <w:rPr>
          <w:noProof/>
          <w:lang w:val="fr-FR" w:eastAsia="fr-FR" w:bidi="ar-SA"/>
        </w:rPr>
        <w:lastRenderedPageBreak/>
        <w:drawing>
          <wp:inline distT="0" distB="0" distL="0" distR="0" wp14:anchorId="082B222F" wp14:editId="79CB1ADF">
            <wp:extent cx="3942608" cy="2957437"/>
            <wp:effectExtent l="0" t="0" r="1270" b="0"/>
            <wp:docPr id="10" name="Image 10" descr="C:\Users\Mr GO NDO GBAGNA GBE\Desktop\Photos GG Djibouti 2016\IMG_20160221_12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 GO NDO GBAGNA GBE\Desktop\Photos GG Djibouti 2016\IMG_20160221_1204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7518" cy="2961120"/>
                    </a:xfrm>
                    <a:prstGeom prst="rect">
                      <a:avLst/>
                    </a:prstGeom>
                    <a:noFill/>
                    <a:ln>
                      <a:noFill/>
                    </a:ln>
                  </pic:spPr>
                </pic:pic>
              </a:graphicData>
            </a:graphic>
          </wp:inline>
        </w:drawing>
      </w:r>
    </w:p>
    <w:p w:rsidR="000519D3" w:rsidRPr="004C7F5F" w:rsidRDefault="00B3029A" w:rsidP="00BF7770">
      <w:pPr>
        <w:pStyle w:val="Sansinterligne"/>
        <w:jc w:val="both"/>
        <w:rPr>
          <w:lang w:val="fr-FR"/>
        </w:rPr>
      </w:pPr>
      <w:r w:rsidRPr="004C7F5F">
        <w:rPr>
          <w:b/>
          <w:u w:val="single"/>
          <w:lang w:val="fr-FR"/>
        </w:rPr>
        <w:t xml:space="preserve">Figure </w:t>
      </w:r>
      <w:r w:rsidR="00647523" w:rsidRPr="004C7F5F">
        <w:rPr>
          <w:b/>
          <w:u w:val="single"/>
          <w:lang w:val="fr-FR"/>
        </w:rPr>
        <w:t>6</w:t>
      </w:r>
      <w:r w:rsidRPr="004C7F5F">
        <w:rPr>
          <w:lang w:val="fr-FR"/>
        </w:rPr>
        <w:t xml:space="preserve"> : </w:t>
      </w:r>
      <w:r w:rsidR="000519D3" w:rsidRPr="004C7F5F">
        <w:rPr>
          <w:lang w:val="fr-FR"/>
        </w:rPr>
        <w:t xml:space="preserve">Bateaux du projet à Khor Anghar </w:t>
      </w:r>
    </w:p>
    <w:p w:rsidR="000519D3" w:rsidRPr="004C7F5F" w:rsidRDefault="000519D3" w:rsidP="00BF7770">
      <w:pPr>
        <w:pStyle w:val="Sansinterligne"/>
        <w:jc w:val="both"/>
        <w:rPr>
          <w:lang w:val="fr-FR"/>
        </w:rPr>
      </w:pPr>
    </w:p>
    <w:p w:rsidR="000519D3" w:rsidRPr="004C7F5F" w:rsidRDefault="000519D3" w:rsidP="00694C8D">
      <w:pPr>
        <w:pStyle w:val="Sansinterligne"/>
        <w:jc w:val="right"/>
        <w:rPr>
          <w:lang w:val="fr-FR"/>
        </w:rPr>
      </w:pPr>
      <w:r w:rsidRPr="004C7F5F">
        <w:rPr>
          <w:noProof/>
          <w:lang w:val="fr-FR" w:eastAsia="fr-FR" w:bidi="ar-SA"/>
        </w:rPr>
        <w:drawing>
          <wp:inline distT="0" distB="0" distL="0" distR="0" wp14:anchorId="7FD2C6E2" wp14:editId="5424BF44">
            <wp:extent cx="2707574" cy="3609512"/>
            <wp:effectExtent l="0" t="0" r="0" b="0"/>
            <wp:docPr id="11" name="Image 11" descr="C:\Users\Mr GO NDO GBAGNA GBE\Desktop\Photos GG Djibouti 2016\IMG_20160221_13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 GO NDO GBAGNA GBE\Desktop\Photos GG Djibouti 2016\IMG_20160221_1311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3113" cy="3616896"/>
                    </a:xfrm>
                    <a:prstGeom prst="rect">
                      <a:avLst/>
                    </a:prstGeom>
                    <a:noFill/>
                    <a:ln>
                      <a:noFill/>
                    </a:ln>
                  </pic:spPr>
                </pic:pic>
              </a:graphicData>
            </a:graphic>
          </wp:inline>
        </w:drawing>
      </w:r>
    </w:p>
    <w:p w:rsidR="00B3029A" w:rsidRPr="004C7F5F" w:rsidRDefault="00B3029A" w:rsidP="00BF7770">
      <w:pPr>
        <w:pStyle w:val="Sansinterligne"/>
        <w:jc w:val="both"/>
        <w:rPr>
          <w:lang w:val="fr-FR"/>
        </w:rPr>
      </w:pPr>
      <w:r w:rsidRPr="004C7F5F">
        <w:rPr>
          <w:b/>
          <w:lang w:val="fr-FR"/>
        </w:rPr>
        <w:t xml:space="preserve">Figure </w:t>
      </w:r>
      <w:r w:rsidR="00647523" w:rsidRPr="004C7F5F">
        <w:rPr>
          <w:b/>
          <w:lang w:val="fr-FR"/>
        </w:rPr>
        <w:t>7</w:t>
      </w:r>
      <w:r w:rsidRPr="004C7F5F">
        <w:rPr>
          <w:lang w:val="fr-FR"/>
        </w:rPr>
        <w:t xml:space="preserve"> : Muraille marquant le début de l’AMP de GODORIA (Khor Anghar) </w:t>
      </w:r>
    </w:p>
    <w:p w:rsidR="00B3029A" w:rsidRPr="004C7F5F" w:rsidRDefault="00B3029A" w:rsidP="00BF7770">
      <w:pPr>
        <w:pStyle w:val="Sansinterligne"/>
        <w:jc w:val="both"/>
        <w:rPr>
          <w:lang w:val="fr-FR"/>
        </w:rPr>
      </w:pPr>
    </w:p>
    <w:p w:rsidR="00BF7770" w:rsidRPr="004C7F5F" w:rsidRDefault="00BF7770" w:rsidP="00BF7770">
      <w:pPr>
        <w:pStyle w:val="Sansinterligne"/>
        <w:jc w:val="both"/>
        <w:rPr>
          <w:lang w:val="fr-FR"/>
        </w:rPr>
      </w:pPr>
      <w:r w:rsidRPr="004C7F5F">
        <w:rPr>
          <w:lang w:val="fr-FR"/>
        </w:rPr>
        <w:t xml:space="preserve">Les derniers jours étaient consacrés aux réunions avec la Coordonnatrice Résidente du système des Nations Unis (PNUD), les agences LE GOUBET et LE DECAN.  </w:t>
      </w:r>
    </w:p>
    <w:p w:rsidR="008B5FDC" w:rsidRPr="004C7F5F" w:rsidRDefault="008B5FDC" w:rsidP="001E57DB">
      <w:pPr>
        <w:pStyle w:val="Sansinterligne"/>
        <w:rPr>
          <w:lang w:val="fr-FR"/>
        </w:rPr>
      </w:pPr>
    </w:p>
    <w:p w:rsidR="008B5FDC" w:rsidRPr="004C7F5F" w:rsidRDefault="008B5FDC" w:rsidP="001E57DB">
      <w:pPr>
        <w:pStyle w:val="Sansinterligne"/>
        <w:rPr>
          <w:lang w:val="fr-FR"/>
        </w:rPr>
      </w:pPr>
    </w:p>
    <w:p w:rsidR="00946A4F" w:rsidRPr="002954D7" w:rsidRDefault="00FA1D9E" w:rsidP="001E57DB">
      <w:pPr>
        <w:pStyle w:val="Titre2"/>
        <w:numPr>
          <w:ilvl w:val="1"/>
          <w:numId w:val="9"/>
        </w:numPr>
        <w:rPr>
          <w:rFonts w:asciiTheme="minorHAnsi" w:hAnsiTheme="minorHAnsi"/>
          <w:sz w:val="22"/>
          <w:szCs w:val="22"/>
          <w:lang w:val="fr-FR"/>
        </w:rPr>
      </w:pPr>
      <w:bookmarkStart w:id="117" w:name="_Toc447100962"/>
      <w:r w:rsidRPr="004C7F5F">
        <w:rPr>
          <w:rFonts w:asciiTheme="minorHAnsi" w:hAnsiTheme="minorHAnsi"/>
          <w:sz w:val="22"/>
          <w:szCs w:val="22"/>
          <w:lang w:val="fr-FR"/>
        </w:rPr>
        <w:lastRenderedPageBreak/>
        <w:t xml:space="preserve">Liste des personnes </w:t>
      </w:r>
      <w:r w:rsidR="00F66990" w:rsidRPr="004C7F5F">
        <w:rPr>
          <w:rFonts w:asciiTheme="minorHAnsi" w:hAnsiTheme="minorHAnsi"/>
          <w:sz w:val="22"/>
          <w:szCs w:val="22"/>
          <w:lang w:val="fr-FR"/>
        </w:rPr>
        <w:t>interrogées</w:t>
      </w:r>
      <w:r w:rsidR="00490A16">
        <w:rPr>
          <w:rFonts w:asciiTheme="minorHAnsi" w:hAnsiTheme="minorHAnsi"/>
          <w:sz w:val="22"/>
          <w:szCs w:val="22"/>
          <w:lang w:val="fr-FR"/>
        </w:rPr>
        <w:t xml:space="preserve"> par ordre alphabétique</w:t>
      </w:r>
      <w:bookmarkEnd w:id="117"/>
      <w:r w:rsidR="00490A16">
        <w:rPr>
          <w:rFonts w:asciiTheme="minorHAnsi" w:hAnsiTheme="minorHAnsi"/>
          <w:sz w:val="22"/>
          <w:szCs w:val="22"/>
          <w:lang w:val="fr-FR"/>
        </w:rPr>
        <w:t xml:space="preserve"> </w:t>
      </w:r>
      <w:r w:rsidRPr="004C7F5F">
        <w:rPr>
          <w:rFonts w:asciiTheme="minorHAnsi" w:hAnsiTheme="minorHAnsi"/>
          <w:sz w:val="22"/>
          <w:szCs w:val="22"/>
          <w:lang w:val="fr-FR"/>
        </w:rPr>
        <w:t xml:space="preserve"> </w:t>
      </w:r>
    </w:p>
    <w:tbl>
      <w:tblPr>
        <w:tblW w:w="10220" w:type="dxa"/>
        <w:tblInd w:w="55" w:type="dxa"/>
        <w:tblCellMar>
          <w:left w:w="70" w:type="dxa"/>
          <w:right w:w="70" w:type="dxa"/>
        </w:tblCellMar>
        <w:tblLook w:val="04A0" w:firstRow="1" w:lastRow="0" w:firstColumn="1" w:lastColumn="0" w:noHBand="0" w:noVBand="1"/>
      </w:tblPr>
      <w:tblGrid>
        <w:gridCol w:w="1194"/>
        <w:gridCol w:w="2689"/>
        <w:gridCol w:w="2228"/>
        <w:gridCol w:w="1742"/>
        <w:gridCol w:w="2367"/>
      </w:tblGrid>
      <w:tr w:rsidR="00E6050F" w:rsidRPr="006979E5" w:rsidTr="006979E5">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50F" w:rsidRPr="006979E5" w:rsidRDefault="00E6050F">
            <w:pPr>
              <w:jc w:val="center"/>
              <w:rPr>
                <w:rFonts w:ascii="Calibri" w:hAnsi="Calibri"/>
                <w:b/>
                <w:bCs/>
                <w:color w:val="000000"/>
                <w:sz w:val="20"/>
                <w:szCs w:val="20"/>
                <w:lang w:val="fr-FR"/>
              </w:rPr>
            </w:pPr>
            <w:r w:rsidRPr="006979E5">
              <w:rPr>
                <w:rFonts w:ascii="Calibri" w:eastAsia="Calibri" w:hAnsi="Calibri"/>
                <w:b/>
                <w:bCs/>
                <w:color w:val="000000"/>
                <w:sz w:val="20"/>
                <w:szCs w:val="20"/>
                <w:lang w:val="fr-FR"/>
              </w:rPr>
              <w:t>N° Ordre</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E6050F" w:rsidRPr="006979E5" w:rsidRDefault="00E6050F">
            <w:pPr>
              <w:jc w:val="center"/>
              <w:rPr>
                <w:rFonts w:ascii="Calibri" w:hAnsi="Calibri"/>
                <w:b/>
                <w:bCs/>
                <w:color w:val="000000"/>
                <w:sz w:val="20"/>
                <w:szCs w:val="20"/>
                <w:lang w:val="fr-FR"/>
              </w:rPr>
            </w:pPr>
            <w:r w:rsidRPr="006979E5">
              <w:rPr>
                <w:rFonts w:ascii="Calibri" w:eastAsia="Calibri" w:hAnsi="Calibri"/>
                <w:b/>
                <w:bCs/>
                <w:color w:val="000000"/>
                <w:sz w:val="20"/>
                <w:szCs w:val="20"/>
                <w:lang w:val="fr-FR"/>
              </w:rPr>
              <w:t>Prénoms et Nom</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E6050F" w:rsidRPr="006979E5" w:rsidRDefault="00E6050F">
            <w:pPr>
              <w:jc w:val="center"/>
              <w:rPr>
                <w:rFonts w:ascii="Calibri" w:hAnsi="Calibri"/>
                <w:b/>
                <w:bCs/>
                <w:color w:val="000000"/>
                <w:sz w:val="20"/>
                <w:szCs w:val="20"/>
                <w:lang w:val="fr-FR"/>
              </w:rPr>
            </w:pPr>
            <w:r w:rsidRPr="006979E5">
              <w:rPr>
                <w:rFonts w:ascii="Calibri" w:eastAsia="Calibri" w:hAnsi="Calibri"/>
                <w:b/>
                <w:bCs/>
                <w:color w:val="000000"/>
                <w:sz w:val="20"/>
                <w:szCs w:val="20"/>
                <w:lang w:val="fr-FR"/>
              </w:rPr>
              <w:t>Fonction</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E6050F" w:rsidRPr="006979E5" w:rsidRDefault="00E6050F">
            <w:pPr>
              <w:jc w:val="center"/>
              <w:rPr>
                <w:rFonts w:ascii="Calibri" w:hAnsi="Calibri"/>
                <w:b/>
                <w:bCs/>
                <w:color w:val="000000"/>
                <w:sz w:val="20"/>
                <w:szCs w:val="20"/>
                <w:lang w:val="fr-FR"/>
              </w:rPr>
            </w:pPr>
            <w:r w:rsidRPr="006979E5">
              <w:rPr>
                <w:rFonts w:ascii="Calibri" w:eastAsia="Calibri" w:hAnsi="Calibri"/>
                <w:b/>
                <w:bCs/>
                <w:color w:val="000000"/>
                <w:sz w:val="20"/>
                <w:szCs w:val="20"/>
                <w:lang w:val="fr-FR"/>
              </w:rPr>
              <w:t>Organisation</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E6050F" w:rsidRPr="006979E5" w:rsidRDefault="00E6050F">
            <w:pPr>
              <w:jc w:val="center"/>
              <w:rPr>
                <w:rFonts w:ascii="Calibri" w:hAnsi="Calibri"/>
                <w:b/>
                <w:bCs/>
                <w:color w:val="000000"/>
                <w:sz w:val="20"/>
                <w:szCs w:val="20"/>
                <w:lang w:val="fr-FR"/>
              </w:rPr>
            </w:pPr>
            <w:r w:rsidRPr="006979E5">
              <w:rPr>
                <w:rFonts w:ascii="Calibri" w:eastAsia="Calibri" w:hAnsi="Calibri"/>
                <w:b/>
                <w:bCs/>
                <w:color w:val="000000"/>
                <w:sz w:val="20"/>
                <w:szCs w:val="20"/>
                <w:lang w:val="fr-FR"/>
              </w:rPr>
              <w:t>Contact</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Abdallah Ali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Gardien</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76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Abdillali Darar Okié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Préfet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Région D’ARTA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0B4C17">
            <w:pPr>
              <w:rPr>
                <w:rFonts w:ascii="Calibri" w:hAnsi="Calibri"/>
                <w:color w:val="0000FF"/>
                <w:sz w:val="20"/>
                <w:szCs w:val="20"/>
                <w:u w:val="single"/>
                <w:lang w:val="fr-FR"/>
              </w:rPr>
            </w:pPr>
            <w:hyperlink r:id="rId23" w:history="1">
              <w:r w:rsidR="00E6050F" w:rsidRPr="006979E5">
                <w:rPr>
                  <w:rStyle w:val="Lienhypertexte"/>
                  <w:rFonts w:ascii="Calibri" w:eastAsia="Calibri" w:hAnsi="Calibri"/>
                  <w:sz w:val="20"/>
                  <w:szCs w:val="20"/>
                  <w:lang w:val="fr-FR"/>
                </w:rPr>
                <w:t xml:space="preserve">(+253) 77 01 72 71 ; Darda19@hotmail.com </w:t>
              </w:r>
            </w:hyperlink>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Abdoulahi Ahmed Aden</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Region d'Arta</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(+252) 77 87 73 96</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4</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Abdourahman Brahim Waberi</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Pilote bateaux/Eco-gardes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6979E5">
            <w:pPr>
              <w:rPr>
                <w:rFonts w:ascii="Calibri" w:hAnsi="Calibri"/>
                <w:color w:val="000000"/>
                <w:sz w:val="20"/>
                <w:szCs w:val="20"/>
                <w:lang w:val="fr-FR"/>
              </w:rPr>
            </w:pPr>
            <w:r w:rsidRPr="006979E5">
              <w:rPr>
                <w:rFonts w:ascii="Calibri" w:eastAsia="Calibri" w:hAnsi="Calibri"/>
                <w:color w:val="000000"/>
                <w:sz w:val="20"/>
                <w:szCs w:val="20"/>
                <w:lang w:val="fr-FR"/>
              </w:rPr>
              <w:t>Région</w:t>
            </w:r>
            <w:r w:rsidR="00E6050F" w:rsidRPr="006979E5">
              <w:rPr>
                <w:rFonts w:ascii="Calibri" w:eastAsia="Calibri" w:hAnsi="Calibri"/>
                <w:color w:val="000000"/>
                <w:sz w:val="20"/>
                <w:szCs w:val="20"/>
                <w:lang w:val="fr-FR"/>
              </w:rPr>
              <w:t xml:space="preserve"> d'Arta</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(+252) 77 11 34 18</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5</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Aden Naissa Ali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+253 77 76 75 65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6</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Ahmed Abdallah Bourham</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Comité de Veil</w:t>
            </w:r>
            <w:r w:rsidR="006979E5">
              <w:rPr>
                <w:rFonts w:ascii="Calibri" w:eastAsia="Calibri" w:hAnsi="Calibri"/>
                <w:color w:val="000000"/>
                <w:sz w:val="20"/>
                <w:szCs w:val="20"/>
                <w:lang w:val="fr-FR"/>
              </w:rPr>
              <w:t>le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AMP/ 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7</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Ahmed Ali Hamadou</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AMP/ 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8</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Ahmed Ibrahim Hero</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Pêcheur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9</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Ahmed Mohamed Ali</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Sous-Préfet</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10</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Ali Kassim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Infirmier</w:t>
            </w:r>
            <w:r w:rsidR="002954D7">
              <w:rPr>
                <w:rFonts w:ascii="Calibri" w:eastAsia="Calibri" w:hAnsi="Calibri"/>
                <w:color w:val="000000"/>
                <w:sz w:val="20"/>
                <w:szCs w:val="20"/>
                <w:lang w:val="fr-FR"/>
              </w:rPr>
              <w:t>/</w:t>
            </w:r>
            <w:r w:rsidR="002954D7" w:rsidRPr="006979E5">
              <w:rPr>
                <w:rFonts w:ascii="Calibri" w:eastAsia="Calibri" w:hAnsi="Calibri"/>
                <w:color w:val="000000"/>
                <w:sz w:val="20"/>
                <w:szCs w:val="20"/>
                <w:lang w:val="fr-FR"/>
              </w:rPr>
              <w:t>Centre de Santé</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11</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Ali Mohamed Ahmed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Comité de Veil</w:t>
            </w:r>
            <w:r w:rsidR="006979E5">
              <w:rPr>
                <w:rFonts w:ascii="Calibri" w:eastAsia="Calibri" w:hAnsi="Calibri"/>
                <w:color w:val="000000"/>
                <w:sz w:val="20"/>
                <w:szCs w:val="20"/>
                <w:lang w:val="fr-FR"/>
              </w:rPr>
              <w:t>le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AMP/ 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12</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Ali Mohamed Ahmed Dini</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Comité de Veil</w:t>
            </w:r>
            <w:r w:rsidR="006979E5">
              <w:rPr>
                <w:rFonts w:ascii="Calibri" w:eastAsia="Calibri" w:hAnsi="Calibri"/>
                <w:color w:val="000000"/>
                <w:sz w:val="20"/>
                <w:szCs w:val="20"/>
                <w:lang w:val="fr-FR"/>
              </w:rPr>
              <w:t>le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AMP/ 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13</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Dr Abdourahman Daher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Directeur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rsidP="006979E5">
            <w:pPr>
              <w:rPr>
                <w:rFonts w:ascii="Calibri" w:hAnsi="Calibri"/>
                <w:color w:val="000000"/>
                <w:sz w:val="20"/>
                <w:szCs w:val="20"/>
                <w:lang w:val="fr-FR"/>
              </w:rPr>
            </w:pPr>
            <w:r w:rsidRPr="006979E5">
              <w:rPr>
                <w:rFonts w:ascii="Calibri" w:eastAsia="Calibri" w:hAnsi="Calibri"/>
                <w:color w:val="000000"/>
                <w:sz w:val="20"/>
                <w:szCs w:val="20"/>
                <w:lang w:val="fr-FR"/>
              </w:rPr>
              <w:t>Institut des Sces de la Vie / CERD</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0B4C17">
            <w:pPr>
              <w:rPr>
                <w:rFonts w:ascii="Calibri" w:hAnsi="Calibri"/>
                <w:color w:val="0000FF"/>
                <w:sz w:val="20"/>
                <w:szCs w:val="20"/>
                <w:u w:val="single"/>
                <w:lang w:val="fr-FR"/>
              </w:rPr>
            </w:pPr>
            <w:hyperlink r:id="rId24" w:history="1">
              <w:r w:rsidR="00E6050F" w:rsidRPr="006979E5">
                <w:rPr>
                  <w:rStyle w:val="Lienhypertexte"/>
                  <w:rFonts w:ascii="Calibri" w:eastAsia="Calibri" w:hAnsi="Calibri"/>
                  <w:sz w:val="20"/>
                  <w:szCs w:val="20"/>
                  <w:lang w:val="fr-FR"/>
                </w:rPr>
                <w:t xml:space="preserve">(+253) 77 82 14 84 ; daher@yahoo.fr </w:t>
              </w:r>
            </w:hyperlink>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14</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Elmi Abdi Okieh</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6979E5">
            <w:pPr>
              <w:rPr>
                <w:rFonts w:ascii="Calibri" w:hAnsi="Calibri"/>
                <w:color w:val="000000"/>
                <w:sz w:val="20"/>
                <w:szCs w:val="20"/>
                <w:lang w:val="fr-FR"/>
              </w:rPr>
            </w:pPr>
            <w:r w:rsidRPr="006979E5">
              <w:rPr>
                <w:rFonts w:ascii="Calibri" w:eastAsia="Calibri" w:hAnsi="Calibri"/>
                <w:color w:val="000000"/>
                <w:sz w:val="20"/>
                <w:szCs w:val="20"/>
                <w:lang w:val="fr-FR"/>
              </w:rPr>
              <w:t>Région</w:t>
            </w:r>
            <w:r w:rsidR="00E6050F" w:rsidRPr="006979E5">
              <w:rPr>
                <w:rFonts w:ascii="Calibri" w:eastAsia="Calibri" w:hAnsi="Calibri"/>
                <w:color w:val="000000"/>
                <w:sz w:val="20"/>
                <w:szCs w:val="20"/>
                <w:lang w:val="fr-FR"/>
              </w:rPr>
              <w:t xml:space="preserve"> d'Arta</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15</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Hahata Idriss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Pêcheur</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16</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Hassan Ali</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Spécialiste Programme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PNUD</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0B4C17">
            <w:pPr>
              <w:rPr>
                <w:rFonts w:ascii="Calibri" w:hAnsi="Calibri"/>
                <w:color w:val="0000FF"/>
                <w:sz w:val="20"/>
                <w:szCs w:val="20"/>
                <w:u w:val="single"/>
                <w:lang w:val="fr-FR"/>
              </w:rPr>
            </w:pPr>
            <w:hyperlink r:id="rId25" w:history="1">
              <w:r w:rsidR="00E6050F" w:rsidRPr="006979E5">
                <w:rPr>
                  <w:rStyle w:val="Lienhypertexte"/>
                  <w:rFonts w:ascii="Calibri" w:eastAsia="Calibri" w:hAnsi="Calibri"/>
                  <w:sz w:val="20"/>
                  <w:szCs w:val="20"/>
                  <w:lang w:val="fr-FR"/>
                </w:rPr>
                <w:t xml:space="preserve">(+253) 77 81 07 83 Hassan.ali@undp.org </w:t>
              </w:r>
            </w:hyperlink>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17</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Hassan Houmed Hassan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+253 77 85 67 48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18</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Houmed Ibrahim Omar</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Comité de Veil</w:t>
            </w:r>
            <w:r w:rsidR="006979E5">
              <w:rPr>
                <w:rFonts w:ascii="Calibri" w:eastAsia="Calibri" w:hAnsi="Calibri"/>
                <w:color w:val="000000"/>
                <w:sz w:val="20"/>
                <w:szCs w:val="20"/>
                <w:lang w:val="fr-FR"/>
              </w:rPr>
              <w:t>le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AMP/ 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19</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Houmed Yoseif Houmed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Gestionnaire de site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+253 77 61 97 94</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20</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Houssein Ibrahim Ali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AMP/ 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21</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Houssein Mohamed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AMP/ 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lastRenderedPageBreak/>
              <w:t>22</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Houssein Rirarche</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Directeur Général</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23</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Ibrahim Ahmed Mohamed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Agent de Santé</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Obock</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24</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Kassim Ibrahim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Pêcheur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25</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Mahad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Directeur Ecole </w:t>
            </w:r>
            <w:r w:rsidR="006979E5" w:rsidRPr="006979E5">
              <w:rPr>
                <w:rFonts w:ascii="Calibri" w:eastAsia="Calibri" w:hAnsi="Calibri"/>
                <w:color w:val="000000"/>
                <w:sz w:val="20"/>
                <w:szCs w:val="20"/>
                <w:lang w:val="fr-FR"/>
              </w:rPr>
              <w:t>Elémentaire</w:t>
            </w:r>
            <w:r w:rsidRPr="006979E5">
              <w:rPr>
                <w:rFonts w:ascii="Calibri" w:eastAsia="Calibri" w:hAnsi="Calibri"/>
                <w:color w:val="000000"/>
                <w:sz w:val="20"/>
                <w:szCs w:val="20"/>
                <w:lang w:val="fr-FR"/>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26</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Mahmoud Ibrahima Grobleh</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Directeur Général</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Horn Fish</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(+253) 77 72 03 75</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27</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Mary Sidya Moro</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Ex-Coordonnateur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VNU</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28</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Mohamed Ali Omar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AMP/ 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29</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Mohamed Ali Wihara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Pêcheur</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AMP/ Khor Anghar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30</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Mohamed Djibril</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Coordonnateur par </w:t>
            </w:r>
            <w:r w:rsidR="006979E5" w:rsidRPr="006979E5">
              <w:rPr>
                <w:rFonts w:ascii="Calibri" w:eastAsia="Calibri" w:hAnsi="Calibri"/>
                <w:color w:val="000000"/>
                <w:sz w:val="20"/>
                <w:szCs w:val="20"/>
                <w:lang w:val="fr-FR"/>
              </w:rPr>
              <w:t>intérim)</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31</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Mohamed Ebo Aden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+253 77 68 43 83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32</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Mohamed Hamadou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Comité de Sage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AMP/ 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33</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Mohamed Hero</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Pêcheur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Obock</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34</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Mohamed Ibrahim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Pêcheur</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Obock</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35</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Mohamed Moussa Mohamed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Gestionnaire de site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0B4C17">
            <w:pPr>
              <w:rPr>
                <w:rFonts w:ascii="Calibri" w:hAnsi="Calibri"/>
                <w:color w:val="0000FF"/>
                <w:sz w:val="20"/>
                <w:szCs w:val="20"/>
                <w:u w:val="single"/>
                <w:lang w:val="fr-FR"/>
              </w:rPr>
            </w:pPr>
            <w:hyperlink r:id="rId26" w:history="1">
              <w:r w:rsidR="00E6050F" w:rsidRPr="006979E5">
                <w:rPr>
                  <w:rStyle w:val="Lienhypertexte"/>
                  <w:rFonts w:ascii="Calibri" w:eastAsia="Calibri" w:hAnsi="Calibri"/>
                  <w:sz w:val="20"/>
                  <w:szCs w:val="20"/>
                  <w:lang w:val="fr-FR"/>
                </w:rPr>
                <w:t xml:space="preserve">(+253) 77 64 77 11 ; Moussabax3@hotmail.com </w:t>
              </w:r>
            </w:hyperlink>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36</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Mohamed Omar 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Comité de Sage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37</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Mohamed Youssouf Mohamed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Pêcheur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38</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Moumin Kalil Harred</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Président du Comité</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2954D7">
            <w:pPr>
              <w:rPr>
                <w:rFonts w:ascii="Calibri" w:hAnsi="Calibri"/>
                <w:color w:val="000000"/>
                <w:sz w:val="20"/>
                <w:szCs w:val="20"/>
                <w:lang w:val="fr-FR"/>
              </w:rPr>
            </w:pPr>
            <w:r w:rsidRPr="006979E5">
              <w:rPr>
                <w:rFonts w:ascii="Calibri" w:eastAsia="Calibri" w:hAnsi="Calibri"/>
                <w:color w:val="000000"/>
                <w:sz w:val="20"/>
                <w:szCs w:val="20"/>
                <w:lang w:val="fr-FR"/>
              </w:rPr>
              <w:t>Région</w:t>
            </w:r>
            <w:r w:rsidR="00E6050F" w:rsidRPr="006979E5">
              <w:rPr>
                <w:rFonts w:ascii="Calibri" w:eastAsia="Calibri" w:hAnsi="Calibri"/>
                <w:color w:val="000000"/>
                <w:sz w:val="20"/>
                <w:szCs w:val="20"/>
                <w:lang w:val="fr-FR"/>
              </w:rPr>
              <w:t xml:space="preserve"> d'Arta</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(+252) 77 71 73 91</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39</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Moussa Mohamed Houssein</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Eco-Garde</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2954D7">
            <w:pPr>
              <w:rPr>
                <w:rFonts w:ascii="Calibri" w:hAnsi="Calibri"/>
                <w:color w:val="000000"/>
                <w:sz w:val="20"/>
                <w:szCs w:val="20"/>
                <w:lang w:val="fr-FR"/>
              </w:rPr>
            </w:pPr>
            <w:r w:rsidRPr="006979E5">
              <w:rPr>
                <w:rFonts w:ascii="Calibri" w:eastAsia="Calibri" w:hAnsi="Calibri"/>
                <w:color w:val="000000"/>
                <w:sz w:val="20"/>
                <w:szCs w:val="20"/>
                <w:lang w:val="fr-FR"/>
              </w:rPr>
              <w:t>Région</w:t>
            </w:r>
            <w:r w:rsidR="00E6050F" w:rsidRPr="006979E5">
              <w:rPr>
                <w:rFonts w:ascii="Calibri" w:eastAsia="Calibri" w:hAnsi="Calibri"/>
                <w:color w:val="000000"/>
                <w:sz w:val="20"/>
                <w:szCs w:val="20"/>
                <w:lang w:val="fr-FR"/>
              </w:rPr>
              <w:t xml:space="preserve"> d'Arta</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(+252) 77 71 41 63</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40</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hAnsi="Calibri"/>
                <w:color w:val="000000"/>
                <w:sz w:val="20"/>
                <w:szCs w:val="20"/>
                <w:lang w:val="fr-FR"/>
              </w:rPr>
              <w:t>Mr De La France</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hAnsi="Calibri"/>
                <w:color w:val="000000"/>
                <w:sz w:val="20"/>
                <w:szCs w:val="20"/>
                <w:lang w:val="fr-FR"/>
              </w:rPr>
              <w:t>Directeur Général</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hAnsi="Calibri"/>
                <w:color w:val="000000"/>
                <w:sz w:val="20"/>
                <w:szCs w:val="20"/>
                <w:lang w:val="fr-FR"/>
              </w:rPr>
              <w:t>DECAN Refuge Animalier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0B4C17">
            <w:pPr>
              <w:rPr>
                <w:rFonts w:ascii="Calibri" w:hAnsi="Calibri"/>
                <w:color w:val="0000FF"/>
                <w:u w:val="single"/>
                <w:lang w:val="fr-FR"/>
              </w:rPr>
            </w:pPr>
            <w:hyperlink r:id="rId27" w:history="1">
              <w:r w:rsidR="00E6050F" w:rsidRPr="006979E5">
                <w:rPr>
                  <w:rStyle w:val="Lienhypertexte"/>
                  <w:rFonts w:ascii="Calibri" w:hAnsi="Calibri"/>
                  <w:lang w:val="fr-FR"/>
                </w:rPr>
                <w:t xml:space="preserve">(+253) 77 81 09 07 ; b.lafrance@intnet.dj </w:t>
              </w:r>
            </w:hyperlink>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41</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Ms Valerie Cliff</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Coordonnatrice Résidente du Système des Nations Unis et </w:t>
            </w:r>
            <w:r w:rsidR="002954D7">
              <w:rPr>
                <w:rFonts w:ascii="Calibri" w:eastAsia="Calibri" w:hAnsi="Calibri"/>
                <w:color w:val="000000"/>
                <w:sz w:val="20"/>
                <w:szCs w:val="20"/>
                <w:lang w:val="fr-FR"/>
              </w:rPr>
              <w:t xml:space="preserve">Représentante Résidente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PNUD</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0B4C17">
            <w:pPr>
              <w:rPr>
                <w:rFonts w:ascii="Calibri" w:hAnsi="Calibri"/>
                <w:color w:val="0000FF"/>
                <w:sz w:val="20"/>
                <w:szCs w:val="20"/>
                <w:u w:val="single"/>
                <w:lang w:val="fr-FR"/>
              </w:rPr>
            </w:pPr>
            <w:hyperlink r:id="rId28" w:history="1">
              <w:r w:rsidR="00E6050F" w:rsidRPr="006979E5">
                <w:rPr>
                  <w:rStyle w:val="Lienhypertexte"/>
                  <w:rFonts w:ascii="Calibri" w:eastAsia="Calibri" w:hAnsi="Calibri"/>
                  <w:sz w:val="20"/>
                  <w:szCs w:val="20"/>
                  <w:lang w:val="fr-FR"/>
                </w:rPr>
                <w:t xml:space="preserve">(+253) 21 35 33 71 ; Valerie.cliff@undp.org </w:t>
              </w:r>
            </w:hyperlink>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lastRenderedPageBreak/>
              <w:t>42</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Salim Hassan Abdallah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Pêcheur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43</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Valérie Chaouche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Directrice du Département Tourisme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Agence de Voyage LE GOUBET </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0B4C17">
            <w:pPr>
              <w:rPr>
                <w:rFonts w:ascii="Calibri" w:hAnsi="Calibri"/>
                <w:color w:val="0000FF"/>
                <w:sz w:val="20"/>
                <w:szCs w:val="20"/>
                <w:u w:val="single"/>
                <w:lang w:val="fr-FR"/>
              </w:rPr>
            </w:pPr>
            <w:hyperlink r:id="rId29" w:history="1">
              <w:r w:rsidR="00E6050F" w:rsidRPr="006979E5">
                <w:rPr>
                  <w:rStyle w:val="Lienhypertexte"/>
                  <w:rFonts w:ascii="Calibri" w:eastAsia="Calibri" w:hAnsi="Calibri"/>
                  <w:sz w:val="20"/>
                  <w:szCs w:val="20"/>
                  <w:lang w:val="fr-FR"/>
                </w:rPr>
                <w:t xml:space="preserve">(+253) 77 02 95 33 ; valerie@riesgroup.dj </w:t>
              </w:r>
            </w:hyperlink>
          </w:p>
        </w:tc>
      </w:tr>
      <w:tr w:rsidR="00E6050F" w:rsidRPr="006979E5"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6979E5" w:rsidRDefault="00E6050F">
            <w:pPr>
              <w:rPr>
                <w:rFonts w:ascii="Calibri" w:hAnsi="Calibri"/>
                <w:color w:val="000000"/>
                <w:lang w:val="fr-FR"/>
              </w:rPr>
            </w:pPr>
            <w:r w:rsidRPr="006979E5">
              <w:rPr>
                <w:rFonts w:ascii="Calibri" w:hAnsi="Calibri"/>
                <w:color w:val="000000"/>
                <w:lang w:val="fr-FR"/>
              </w:rPr>
              <w:t>44</w:t>
            </w:r>
          </w:p>
        </w:tc>
        <w:tc>
          <w:tcPr>
            <w:tcW w:w="2689"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Youssouf Mohamed Ali </w:t>
            </w:r>
          </w:p>
        </w:tc>
        <w:tc>
          <w:tcPr>
            <w:tcW w:w="2228"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xml:space="preserve">Gardien </w:t>
            </w:r>
          </w:p>
        </w:tc>
        <w:tc>
          <w:tcPr>
            <w:tcW w:w="1742"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Khor Anghar</w:t>
            </w:r>
          </w:p>
        </w:tc>
        <w:tc>
          <w:tcPr>
            <w:tcW w:w="2367" w:type="dxa"/>
            <w:tcBorders>
              <w:top w:val="nil"/>
              <w:left w:val="nil"/>
              <w:bottom w:val="single" w:sz="4" w:space="0" w:color="auto"/>
              <w:right w:val="single" w:sz="4" w:space="0" w:color="auto"/>
            </w:tcBorders>
            <w:shd w:val="clear" w:color="auto" w:fill="auto"/>
            <w:vAlign w:val="center"/>
            <w:hideMark/>
          </w:tcPr>
          <w:p w:rsidR="00E6050F" w:rsidRPr="006979E5" w:rsidRDefault="00E6050F">
            <w:pPr>
              <w:rPr>
                <w:rFonts w:ascii="Calibri" w:hAnsi="Calibri"/>
                <w:color w:val="000000"/>
                <w:sz w:val="20"/>
                <w:szCs w:val="20"/>
                <w:lang w:val="fr-FR"/>
              </w:rPr>
            </w:pPr>
            <w:r w:rsidRPr="006979E5">
              <w:rPr>
                <w:rFonts w:ascii="Calibri" w:eastAsia="Calibri" w:hAnsi="Calibri"/>
                <w:color w:val="000000"/>
                <w:sz w:val="20"/>
                <w:szCs w:val="20"/>
                <w:lang w:val="fr-FR"/>
              </w:rPr>
              <w:t> </w:t>
            </w:r>
          </w:p>
        </w:tc>
      </w:tr>
    </w:tbl>
    <w:p w:rsidR="00946A4F" w:rsidRDefault="00946A4F" w:rsidP="001E57DB">
      <w:pPr>
        <w:pStyle w:val="Sansinterligne"/>
        <w:rPr>
          <w:lang w:val="fr-FR"/>
        </w:rPr>
      </w:pPr>
    </w:p>
    <w:p w:rsidR="00946A4F" w:rsidRDefault="00946A4F" w:rsidP="001E57DB">
      <w:pPr>
        <w:pStyle w:val="Sansinterligne"/>
        <w:rPr>
          <w:lang w:val="fr-FR"/>
        </w:rPr>
      </w:pPr>
    </w:p>
    <w:p w:rsidR="00FA1D9E" w:rsidRPr="007137A5" w:rsidRDefault="00FA1D9E" w:rsidP="001E57DB">
      <w:pPr>
        <w:pStyle w:val="Sansinterligne"/>
        <w:rPr>
          <w:lang w:val="fr-FR"/>
        </w:rPr>
      </w:pPr>
    </w:p>
    <w:p w:rsidR="00FA1D9E" w:rsidRPr="007137A5" w:rsidRDefault="00FA1D9E" w:rsidP="006555F6">
      <w:pPr>
        <w:pStyle w:val="Titre2"/>
        <w:numPr>
          <w:ilvl w:val="1"/>
          <w:numId w:val="9"/>
        </w:numPr>
        <w:rPr>
          <w:rFonts w:asciiTheme="minorHAnsi" w:hAnsiTheme="minorHAnsi"/>
          <w:sz w:val="22"/>
          <w:szCs w:val="22"/>
          <w:lang w:val="fr-FR"/>
        </w:rPr>
      </w:pPr>
      <w:bookmarkStart w:id="118" w:name="_Toc447100963"/>
      <w:r w:rsidRPr="007137A5">
        <w:rPr>
          <w:rFonts w:asciiTheme="minorHAnsi" w:hAnsiTheme="minorHAnsi"/>
          <w:sz w:val="22"/>
          <w:szCs w:val="22"/>
          <w:lang w:val="fr-FR"/>
        </w:rPr>
        <w:t>Liste des documents examinés</w:t>
      </w:r>
      <w:bookmarkEnd w:id="118"/>
      <w:r w:rsidRPr="007137A5">
        <w:rPr>
          <w:rFonts w:asciiTheme="minorHAnsi" w:hAnsiTheme="minorHAnsi"/>
          <w:sz w:val="22"/>
          <w:szCs w:val="22"/>
          <w:lang w:val="fr-FR"/>
        </w:rPr>
        <w:t xml:space="preserve"> </w:t>
      </w:r>
    </w:p>
    <w:p w:rsidR="00FA1D9E" w:rsidRDefault="00FA1D9E" w:rsidP="001E57DB">
      <w:pPr>
        <w:pStyle w:val="Sansinterligne"/>
        <w:rPr>
          <w:lang w:val="fr-FR"/>
        </w:rPr>
      </w:pPr>
    </w:p>
    <w:p w:rsidR="002B5E5E" w:rsidRPr="00025790" w:rsidRDefault="002B5E5E" w:rsidP="002B5E5E">
      <w:pPr>
        <w:spacing w:after="0" w:line="240" w:lineRule="auto"/>
        <w:rPr>
          <w:rFonts w:cs="Arial"/>
          <w:bCs/>
          <w:lang w:val="fr-FR"/>
        </w:rPr>
      </w:pP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Document  du Programme d’Aires Marines Protégées de Djibouti ; </w:t>
      </w: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Rapport d’EIES ;</w:t>
      </w: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 xml:space="preserve">Rapport de l’étude de caractérisation des quatre AMP ; </w:t>
      </w: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Rapport  de proposition de délimitation des AMP à travers des points GPS et UTM ;</w:t>
      </w: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Etude de réalisation des cartes des AMP ;</w:t>
      </w: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Rapports des ateliers de formation ;</w:t>
      </w: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Les rapports de KAI MARINE SERVICES ;</w:t>
      </w: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Rapports annuels  2013 ; 2014</w:t>
      </w: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Rapport du forum régional sur la concertation et la dégradation de la mangrove au niveau de l’AMP de Sept Frères.</w:t>
      </w:r>
    </w:p>
    <w:p w:rsidR="002B5E5E" w:rsidRPr="002B5E5E" w:rsidRDefault="002B5E5E" w:rsidP="00535F19">
      <w:pPr>
        <w:pStyle w:val="Paragraphedeliste"/>
        <w:numPr>
          <w:ilvl w:val="0"/>
          <w:numId w:val="45"/>
        </w:numPr>
        <w:autoSpaceDE w:val="0"/>
        <w:autoSpaceDN w:val="0"/>
        <w:adjustRightInd w:val="0"/>
        <w:spacing w:line="360" w:lineRule="auto"/>
        <w:jc w:val="both"/>
        <w:rPr>
          <w:rFonts w:asciiTheme="minorHAnsi" w:hAnsiTheme="minorHAnsi"/>
          <w:sz w:val="22"/>
          <w:szCs w:val="22"/>
        </w:rPr>
      </w:pPr>
      <w:r w:rsidRPr="002B5E5E">
        <w:rPr>
          <w:rFonts w:asciiTheme="minorHAnsi" w:hAnsiTheme="minorHAnsi"/>
          <w:sz w:val="22"/>
          <w:szCs w:val="22"/>
        </w:rPr>
        <w:t>Les rapports d’activités sur l’état d'avancement du projet, rapports et comptes rendus de missions au niveau des zones concernées par le projet (2012, 2013, 2014 et 2015) ;</w:t>
      </w:r>
    </w:p>
    <w:p w:rsidR="002B5E5E" w:rsidRPr="002B5E5E" w:rsidRDefault="002B5E5E" w:rsidP="00535F19">
      <w:pPr>
        <w:pStyle w:val="Paragraphedeliste"/>
        <w:numPr>
          <w:ilvl w:val="0"/>
          <w:numId w:val="45"/>
        </w:numPr>
        <w:spacing w:line="360" w:lineRule="auto"/>
        <w:jc w:val="both"/>
        <w:rPr>
          <w:rFonts w:asciiTheme="minorHAnsi" w:hAnsiTheme="minorHAnsi"/>
          <w:sz w:val="22"/>
          <w:szCs w:val="22"/>
        </w:rPr>
      </w:pPr>
      <w:r w:rsidRPr="002B5E5E">
        <w:rPr>
          <w:rFonts w:asciiTheme="minorHAnsi" w:hAnsiTheme="minorHAnsi"/>
          <w:sz w:val="22"/>
          <w:szCs w:val="22"/>
        </w:rPr>
        <w:t>Rapport du Plan de suivi des recommandations de l'audit 2013 et 2014 ;</w:t>
      </w:r>
    </w:p>
    <w:p w:rsidR="002B5E5E" w:rsidRDefault="002B5E5E" w:rsidP="00535F19">
      <w:pPr>
        <w:pStyle w:val="Paragraphedeliste"/>
        <w:numPr>
          <w:ilvl w:val="0"/>
          <w:numId w:val="45"/>
        </w:numPr>
        <w:spacing w:line="360" w:lineRule="auto"/>
        <w:jc w:val="both"/>
        <w:rPr>
          <w:rFonts w:asciiTheme="minorHAnsi" w:hAnsiTheme="minorHAnsi"/>
          <w:sz w:val="22"/>
          <w:szCs w:val="22"/>
        </w:rPr>
      </w:pPr>
      <w:r w:rsidRPr="002B5E5E">
        <w:rPr>
          <w:rFonts w:asciiTheme="minorHAnsi" w:hAnsiTheme="minorHAnsi"/>
          <w:sz w:val="22"/>
          <w:szCs w:val="22"/>
        </w:rPr>
        <w:t>PIIR APR 2013, 2014 ;</w:t>
      </w:r>
      <w:r w:rsidR="00A11DFF">
        <w:rPr>
          <w:rFonts w:asciiTheme="minorHAnsi" w:hAnsiTheme="minorHAnsi"/>
          <w:sz w:val="22"/>
          <w:szCs w:val="22"/>
        </w:rPr>
        <w:t xml:space="preserve"> </w:t>
      </w:r>
    </w:p>
    <w:p w:rsidR="00A11DFF" w:rsidRDefault="00A11DFF" w:rsidP="00535F19">
      <w:pPr>
        <w:pStyle w:val="Paragraphedeliste"/>
        <w:numPr>
          <w:ilvl w:val="0"/>
          <w:numId w:val="45"/>
        </w:numPr>
        <w:spacing w:line="360" w:lineRule="auto"/>
        <w:jc w:val="both"/>
        <w:rPr>
          <w:rFonts w:asciiTheme="minorHAnsi" w:hAnsiTheme="minorHAnsi"/>
          <w:sz w:val="22"/>
          <w:szCs w:val="22"/>
        </w:rPr>
      </w:pPr>
      <w:r>
        <w:rPr>
          <w:rFonts w:asciiTheme="minorHAnsi" w:hAnsiTheme="minorHAnsi"/>
          <w:sz w:val="22"/>
          <w:szCs w:val="22"/>
        </w:rPr>
        <w:t>Lettre du PNUD adressée au Gouvernement par rapport au Cofinancement</w:t>
      </w:r>
    </w:p>
    <w:p w:rsidR="00A11DFF" w:rsidRPr="002B5E5E" w:rsidRDefault="00A11DFF" w:rsidP="00535F19">
      <w:pPr>
        <w:pStyle w:val="Paragraphedeliste"/>
        <w:numPr>
          <w:ilvl w:val="0"/>
          <w:numId w:val="45"/>
        </w:numPr>
        <w:spacing w:line="360" w:lineRule="auto"/>
        <w:jc w:val="both"/>
        <w:rPr>
          <w:rFonts w:asciiTheme="minorHAnsi" w:hAnsiTheme="minorHAnsi"/>
          <w:sz w:val="22"/>
          <w:szCs w:val="22"/>
        </w:rPr>
      </w:pPr>
      <w:r>
        <w:rPr>
          <w:rFonts w:asciiTheme="minorHAnsi" w:hAnsiTheme="minorHAnsi"/>
          <w:sz w:val="22"/>
          <w:szCs w:val="22"/>
        </w:rPr>
        <w:t xml:space="preserve">Lettre de Rappel du Gouvernement pour la libération des cofinancements de l’Etat </w:t>
      </w:r>
    </w:p>
    <w:p w:rsidR="00AE2491" w:rsidRDefault="00AE2491" w:rsidP="001E57DB">
      <w:pPr>
        <w:pStyle w:val="Sansinterligne"/>
        <w:rPr>
          <w:lang w:val="fr-FR"/>
        </w:rPr>
      </w:pPr>
    </w:p>
    <w:p w:rsidR="00641BC9" w:rsidRDefault="00641BC9" w:rsidP="001E57DB">
      <w:pPr>
        <w:pStyle w:val="Sansinterligne"/>
        <w:rPr>
          <w:lang w:val="fr-FR"/>
        </w:rPr>
      </w:pPr>
    </w:p>
    <w:p w:rsidR="00641BC9" w:rsidRDefault="00641BC9" w:rsidP="001E57DB">
      <w:pPr>
        <w:pStyle w:val="Sansinterligne"/>
        <w:rPr>
          <w:lang w:val="fr-FR"/>
        </w:rPr>
      </w:pPr>
    </w:p>
    <w:p w:rsidR="00641BC9" w:rsidRDefault="00641BC9" w:rsidP="001E57DB">
      <w:pPr>
        <w:pStyle w:val="Sansinterligne"/>
        <w:rPr>
          <w:lang w:val="fr-FR"/>
        </w:rPr>
      </w:pPr>
    </w:p>
    <w:p w:rsidR="002C7DAF" w:rsidRDefault="002C7DAF" w:rsidP="001E57DB">
      <w:pPr>
        <w:pStyle w:val="Sansinterligne"/>
        <w:rPr>
          <w:lang w:val="fr-FR"/>
        </w:rPr>
      </w:pPr>
    </w:p>
    <w:p w:rsidR="002C7DAF" w:rsidRDefault="002C7DAF" w:rsidP="001E57DB">
      <w:pPr>
        <w:pStyle w:val="Sansinterligne"/>
        <w:rPr>
          <w:lang w:val="fr-FR"/>
        </w:rPr>
      </w:pPr>
    </w:p>
    <w:p w:rsidR="002C7DAF" w:rsidRDefault="002C7DAF" w:rsidP="001E57DB">
      <w:pPr>
        <w:pStyle w:val="Sansinterligne"/>
        <w:rPr>
          <w:lang w:val="fr-FR"/>
        </w:rPr>
      </w:pPr>
    </w:p>
    <w:p w:rsidR="002C7DAF" w:rsidRDefault="002C7DAF" w:rsidP="001E57DB">
      <w:pPr>
        <w:pStyle w:val="Sansinterligne"/>
        <w:rPr>
          <w:lang w:val="fr-FR"/>
        </w:rPr>
      </w:pPr>
    </w:p>
    <w:p w:rsidR="00641BC9" w:rsidRDefault="00641BC9" w:rsidP="001E57DB">
      <w:pPr>
        <w:pStyle w:val="Sansinterligne"/>
        <w:rPr>
          <w:lang w:val="fr-FR"/>
        </w:rPr>
      </w:pPr>
    </w:p>
    <w:p w:rsidR="00641BC9" w:rsidRDefault="00641BC9" w:rsidP="001E57DB">
      <w:pPr>
        <w:pStyle w:val="Sansinterligne"/>
        <w:rPr>
          <w:lang w:val="fr-FR"/>
        </w:rPr>
      </w:pPr>
    </w:p>
    <w:p w:rsidR="006C2B24" w:rsidRDefault="006C2B24" w:rsidP="002C7DAF">
      <w:pPr>
        <w:rPr>
          <w:lang w:val="fr-FR"/>
        </w:rPr>
      </w:pPr>
    </w:p>
    <w:p w:rsidR="006C2B24" w:rsidRDefault="006C2B24" w:rsidP="002C7DAF">
      <w:pPr>
        <w:rPr>
          <w:lang w:val="fr-FR"/>
        </w:rPr>
      </w:pPr>
    </w:p>
    <w:p w:rsidR="006C2B24" w:rsidRDefault="006C2B24" w:rsidP="002C7DAF">
      <w:pPr>
        <w:rPr>
          <w:lang w:val="fr-FR"/>
        </w:rPr>
      </w:pPr>
    </w:p>
    <w:p w:rsidR="006C2B24" w:rsidRDefault="006C2B24" w:rsidP="002C7DAF">
      <w:pPr>
        <w:rPr>
          <w:lang w:val="fr-FR"/>
        </w:rPr>
      </w:pPr>
    </w:p>
    <w:p w:rsidR="006C2B24" w:rsidRDefault="006C2B24" w:rsidP="002C7DAF">
      <w:pPr>
        <w:rPr>
          <w:lang w:val="fr-FR"/>
        </w:rPr>
      </w:pPr>
    </w:p>
    <w:p w:rsidR="006C2B24" w:rsidRDefault="006C2B24" w:rsidP="002C7DAF">
      <w:pPr>
        <w:rPr>
          <w:lang w:val="fr-FR"/>
        </w:rPr>
      </w:pPr>
    </w:p>
    <w:p w:rsidR="006C2B24" w:rsidRDefault="006C2B24" w:rsidP="002C7DAF">
      <w:pPr>
        <w:rPr>
          <w:lang w:val="fr-FR"/>
        </w:rPr>
      </w:pPr>
    </w:p>
    <w:p w:rsidR="002C7DAF" w:rsidRPr="002C7DAF" w:rsidRDefault="002C7DAF" w:rsidP="002C7DAF">
      <w:pPr>
        <w:rPr>
          <w:lang w:val="fr-FR"/>
        </w:rPr>
      </w:pPr>
    </w:p>
    <w:p w:rsidR="00FA1D9E" w:rsidRDefault="00FA1D9E" w:rsidP="006555F6">
      <w:pPr>
        <w:pStyle w:val="Titre2"/>
        <w:numPr>
          <w:ilvl w:val="1"/>
          <w:numId w:val="9"/>
        </w:numPr>
        <w:rPr>
          <w:rFonts w:asciiTheme="minorHAnsi" w:hAnsiTheme="minorHAnsi"/>
          <w:sz w:val="22"/>
          <w:szCs w:val="22"/>
          <w:lang w:val="fr-FR"/>
        </w:rPr>
      </w:pPr>
      <w:bookmarkStart w:id="119" w:name="_Toc447100964"/>
      <w:r w:rsidRPr="007137A5">
        <w:rPr>
          <w:rFonts w:asciiTheme="minorHAnsi" w:hAnsiTheme="minorHAnsi"/>
          <w:sz w:val="22"/>
          <w:szCs w:val="22"/>
          <w:lang w:val="fr-FR"/>
        </w:rPr>
        <w:t>Tableau des questions d’évaluation</w:t>
      </w:r>
      <w:bookmarkEnd w:id="119"/>
      <w:r w:rsidR="002C7DAF">
        <w:rPr>
          <w:rFonts w:asciiTheme="minorHAnsi" w:hAnsiTheme="minorHAnsi"/>
          <w:sz w:val="22"/>
          <w:szCs w:val="22"/>
          <w:lang w:val="fr-FR"/>
        </w:rPr>
        <w:t xml:space="preserve"> </w:t>
      </w:r>
    </w:p>
    <w:p w:rsidR="002C7DAF" w:rsidRPr="002C7DAF" w:rsidRDefault="002C7DAF" w:rsidP="002C7DAF">
      <w:pPr>
        <w:rPr>
          <w:lang w:val="fr-FR"/>
        </w:rPr>
      </w:pPr>
    </w:p>
    <w:p w:rsidR="00FA1D9E" w:rsidRPr="007137A5" w:rsidRDefault="00FA1D9E" w:rsidP="00FA1D9E">
      <w:pPr>
        <w:spacing w:after="0" w:line="240" w:lineRule="auto"/>
        <w:rPr>
          <w:rFonts w:cstheme="minorHAnsi"/>
          <w:lang w:val="fr-FR"/>
        </w:rPr>
      </w:pPr>
    </w:p>
    <w:p w:rsidR="00FA1D9E" w:rsidRPr="007137A5" w:rsidRDefault="00FA1D9E" w:rsidP="00FA1D9E">
      <w:pPr>
        <w:spacing w:after="0" w:line="240" w:lineRule="auto"/>
        <w:rPr>
          <w:rFonts w:cstheme="minorHAnsi"/>
          <w:lang w:val="fr-FR"/>
        </w:rPr>
      </w:pPr>
    </w:p>
    <w:p w:rsidR="002C7DAF" w:rsidRDefault="002C7DAF" w:rsidP="002C7DAF">
      <w:pPr>
        <w:pStyle w:val="Sansinterligne"/>
        <w:rPr>
          <w:lang w:val="fr-FR"/>
        </w:rPr>
      </w:pPr>
    </w:p>
    <w:p w:rsidR="002C7DAF" w:rsidRDefault="002C7DAF" w:rsidP="002C7DAF">
      <w:pPr>
        <w:pStyle w:val="Sansinterligne"/>
        <w:rPr>
          <w:lang w:val="fr-FR"/>
        </w:rPr>
      </w:pPr>
    </w:p>
    <w:p w:rsidR="00EC2886" w:rsidRPr="007137A5" w:rsidRDefault="00EC2886" w:rsidP="00FA1D9E">
      <w:pPr>
        <w:spacing w:after="0" w:line="240" w:lineRule="auto"/>
        <w:rPr>
          <w:rFonts w:cstheme="minorHAnsi"/>
          <w:lang w:val="fr-FR"/>
        </w:rPr>
      </w:pPr>
    </w:p>
    <w:p w:rsidR="00EC2886" w:rsidRPr="007137A5" w:rsidRDefault="00EC2886" w:rsidP="00FA1D9E">
      <w:pPr>
        <w:spacing w:after="0" w:line="240" w:lineRule="auto"/>
        <w:rPr>
          <w:rFonts w:cstheme="minorHAnsi"/>
          <w:lang w:val="fr-FR"/>
        </w:rPr>
      </w:pPr>
    </w:p>
    <w:p w:rsidR="00FA1D9E" w:rsidRPr="007137A5" w:rsidRDefault="00FA1D9E" w:rsidP="001E57DB">
      <w:pPr>
        <w:pStyle w:val="Sansinterligne"/>
        <w:rPr>
          <w:rFonts w:cstheme="minorHAnsi"/>
          <w:lang w:val="fr-FR"/>
        </w:rPr>
      </w:pPr>
    </w:p>
    <w:p w:rsidR="00FA1D9E" w:rsidRPr="007137A5" w:rsidRDefault="00FA1D9E" w:rsidP="001E57DB">
      <w:pPr>
        <w:pStyle w:val="Sansinterligne"/>
        <w:rPr>
          <w:rFonts w:cstheme="minorHAnsi"/>
          <w:lang w:val="fr-FR"/>
        </w:rPr>
      </w:pPr>
    </w:p>
    <w:p w:rsidR="006B4402" w:rsidRPr="005A14A1" w:rsidRDefault="006B4402" w:rsidP="001E57DB">
      <w:pPr>
        <w:pStyle w:val="Sansinterligne"/>
        <w:rPr>
          <w:lang w:val="fr-FR"/>
        </w:rPr>
      </w:pPr>
    </w:p>
    <w:p w:rsidR="006B4402" w:rsidRPr="005A14A1" w:rsidRDefault="006B4402" w:rsidP="001E57DB">
      <w:pPr>
        <w:pStyle w:val="Sansinterligne"/>
        <w:rPr>
          <w:lang w:val="fr-FR"/>
        </w:rPr>
      </w:pPr>
    </w:p>
    <w:p w:rsidR="006B4402" w:rsidRPr="005A14A1" w:rsidRDefault="006B4402" w:rsidP="001E57DB">
      <w:pPr>
        <w:pStyle w:val="Sansinterligne"/>
        <w:rPr>
          <w:lang w:val="fr-FR"/>
        </w:rPr>
      </w:pPr>
    </w:p>
    <w:tbl>
      <w:tblPr>
        <w:tblW w:w="0" w:type="auto"/>
        <w:tblInd w:w="108" w:type="dxa"/>
        <w:tblLook w:val="04A0" w:firstRow="1" w:lastRow="0" w:firstColumn="1" w:lastColumn="0" w:noHBand="0" w:noVBand="1"/>
      </w:tblPr>
      <w:tblGrid>
        <w:gridCol w:w="961"/>
        <w:gridCol w:w="8219"/>
      </w:tblGrid>
      <w:tr w:rsidR="00BE1547" w:rsidRPr="002C7DAF" w:rsidTr="00AB5406">
        <w:tc>
          <w:tcPr>
            <w:tcW w:w="961" w:type="dxa"/>
          </w:tcPr>
          <w:p w:rsidR="00BE1547" w:rsidRPr="005A14A1" w:rsidRDefault="00BE1547" w:rsidP="00156FF1">
            <w:pPr>
              <w:spacing w:after="0"/>
              <w:rPr>
                <w:rFonts w:eastAsia="Times New Roman" w:cstheme="minorHAnsi"/>
                <w:b/>
                <w:bCs/>
                <w:sz w:val="20"/>
                <w:szCs w:val="20"/>
                <w:lang w:val="fr-FR"/>
              </w:rPr>
            </w:pPr>
          </w:p>
        </w:tc>
        <w:tc>
          <w:tcPr>
            <w:tcW w:w="8219" w:type="dxa"/>
          </w:tcPr>
          <w:p w:rsidR="00BE1547" w:rsidRPr="005A14A1" w:rsidRDefault="00BE1547" w:rsidP="00156FF1">
            <w:pPr>
              <w:spacing w:after="0"/>
              <w:rPr>
                <w:rFonts w:eastAsia="Times New Roman" w:cstheme="minorHAnsi"/>
                <w:sz w:val="20"/>
                <w:szCs w:val="20"/>
                <w:lang w:val="fr-FR"/>
              </w:rPr>
            </w:pPr>
          </w:p>
        </w:tc>
      </w:tr>
    </w:tbl>
    <w:p w:rsidR="00BE1547" w:rsidRDefault="00BE1547" w:rsidP="00BE1547">
      <w:pPr>
        <w:spacing w:before="200"/>
        <w:rPr>
          <w:rFonts w:eastAsia="Times New Roman" w:cstheme="minorHAnsi"/>
          <w:sz w:val="20"/>
          <w:szCs w:val="20"/>
          <w:lang w:val="fr-FR"/>
        </w:rPr>
      </w:pPr>
      <w:bookmarkStart w:id="120" w:name="_TOR_Annex_G:"/>
      <w:bookmarkEnd w:id="120"/>
    </w:p>
    <w:p w:rsidR="00EB720E" w:rsidRDefault="00EB720E" w:rsidP="00BE1547">
      <w:pPr>
        <w:spacing w:before="200"/>
        <w:rPr>
          <w:rFonts w:eastAsia="Times New Roman" w:cstheme="minorHAnsi"/>
          <w:sz w:val="20"/>
          <w:szCs w:val="20"/>
          <w:lang w:val="fr-FR"/>
        </w:rPr>
      </w:pPr>
    </w:p>
    <w:p w:rsidR="00EB720E" w:rsidRDefault="00EB720E" w:rsidP="00BE1547">
      <w:pPr>
        <w:spacing w:before="200"/>
        <w:rPr>
          <w:rFonts w:eastAsia="Times New Roman" w:cstheme="minorHAnsi"/>
          <w:sz w:val="20"/>
          <w:szCs w:val="20"/>
          <w:lang w:val="fr-FR"/>
        </w:rPr>
      </w:pPr>
    </w:p>
    <w:p w:rsidR="00EB720E" w:rsidRDefault="00EB720E" w:rsidP="00BE1547">
      <w:pPr>
        <w:spacing w:before="200"/>
        <w:rPr>
          <w:rFonts w:eastAsia="Times New Roman" w:cstheme="minorHAnsi"/>
          <w:sz w:val="20"/>
          <w:szCs w:val="20"/>
          <w:lang w:val="fr-FR"/>
        </w:rPr>
      </w:pPr>
    </w:p>
    <w:p w:rsidR="00EB720E" w:rsidRDefault="00EB720E" w:rsidP="00BE1547">
      <w:pPr>
        <w:spacing w:before="200"/>
        <w:rPr>
          <w:rFonts w:eastAsia="Times New Roman" w:cstheme="minorHAnsi"/>
          <w:sz w:val="20"/>
          <w:szCs w:val="20"/>
          <w:lang w:val="fr-FR"/>
        </w:rPr>
      </w:pPr>
    </w:p>
    <w:p w:rsidR="00EB720E" w:rsidRDefault="00EB720E" w:rsidP="00BE1547">
      <w:pPr>
        <w:spacing w:before="200"/>
        <w:rPr>
          <w:rFonts w:eastAsia="Times New Roman" w:cstheme="minorHAnsi"/>
          <w:sz w:val="20"/>
          <w:szCs w:val="20"/>
          <w:lang w:val="fr-FR"/>
        </w:rPr>
      </w:pPr>
    </w:p>
    <w:p w:rsidR="00EB720E" w:rsidRDefault="00EB720E" w:rsidP="00BE1547">
      <w:pPr>
        <w:spacing w:before="200"/>
        <w:rPr>
          <w:rFonts w:eastAsia="Times New Roman" w:cstheme="minorHAnsi"/>
          <w:sz w:val="20"/>
          <w:szCs w:val="20"/>
          <w:lang w:val="fr-FR"/>
        </w:rPr>
      </w:pPr>
    </w:p>
    <w:p w:rsidR="00EB720E" w:rsidRDefault="00EB720E" w:rsidP="00BE1547">
      <w:pPr>
        <w:spacing w:before="200"/>
        <w:rPr>
          <w:rFonts w:eastAsia="Times New Roman" w:cstheme="minorHAnsi"/>
          <w:sz w:val="20"/>
          <w:szCs w:val="20"/>
          <w:lang w:val="fr-FR"/>
        </w:rPr>
      </w:pPr>
    </w:p>
    <w:p w:rsidR="00EB720E" w:rsidRDefault="00EB720E" w:rsidP="00BE1547">
      <w:pPr>
        <w:spacing w:before="200"/>
        <w:rPr>
          <w:rFonts w:eastAsia="Times New Roman" w:cstheme="minorHAnsi"/>
          <w:sz w:val="20"/>
          <w:szCs w:val="20"/>
          <w:lang w:val="fr-FR"/>
        </w:rPr>
      </w:pPr>
    </w:p>
    <w:p w:rsidR="00641BC9" w:rsidRPr="00A212EF" w:rsidRDefault="00641BC9" w:rsidP="00641BC9">
      <w:pPr>
        <w:pStyle w:val="Heading31"/>
        <w:rPr>
          <w:rFonts w:ascii="Times New Roman" w:hAnsi="Times New Roman" w:cs="Times New Roman"/>
          <w:sz w:val="24"/>
          <w:szCs w:val="24"/>
          <w:lang w:val="fr-FR"/>
        </w:rPr>
        <w:sectPr w:rsidR="00641BC9" w:rsidRPr="00A212EF" w:rsidSect="00270D2D">
          <w:footerReference w:type="default" r:id="rId30"/>
          <w:type w:val="continuous"/>
          <w:pgSz w:w="12240" w:h="15840"/>
          <w:pgMar w:top="1440" w:right="1325" w:bottom="1440" w:left="1440" w:header="708" w:footer="708" w:gutter="0"/>
          <w:cols w:space="708"/>
          <w:docGrid w:linePitch="360"/>
        </w:sectPr>
      </w:pPr>
      <w:bookmarkStart w:id="121" w:name="_Toc299122844"/>
      <w:bookmarkStart w:id="122" w:name="_Toc299122866"/>
      <w:bookmarkStart w:id="123" w:name="_Toc299126630"/>
      <w:bookmarkStart w:id="124" w:name="_Toc299133053"/>
      <w:bookmarkStart w:id="125" w:name="_Toc321341562"/>
    </w:p>
    <w:p w:rsidR="00641BC9" w:rsidRPr="00FF61B3" w:rsidRDefault="00641BC9" w:rsidP="00641BC9">
      <w:pPr>
        <w:rPr>
          <w:lang w:val="fr-FR"/>
        </w:rPr>
      </w:pPr>
      <w:bookmarkStart w:id="126" w:name="_TOR_Annex_B:"/>
      <w:bookmarkStart w:id="127" w:name="_TOR_Annex_C:"/>
      <w:bookmarkEnd w:id="121"/>
      <w:bookmarkEnd w:id="122"/>
      <w:bookmarkEnd w:id="123"/>
      <w:bookmarkEnd w:id="124"/>
      <w:bookmarkEnd w:id="125"/>
      <w:bookmarkEnd w:id="126"/>
      <w:bookmarkEnd w:id="127"/>
      <w:r w:rsidRPr="00641BC9">
        <w:rPr>
          <w:rStyle w:val="hps"/>
          <w:lang w:val="fr-FR"/>
        </w:rPr>
        <w:lastRenderedPageBreak/>
        <w:t>Cette</w:t>
      </w:r>
      <w:r w:rsidRPr="00641BC9">
        <w:rPr>
          <w:lang w:val="fr-FR"/>
        </w:rPr>
        <w:t xml:space="preserve"> </w:t>
      </w:r>
      <w:r w:rsidRPr="00641BC9">
        <w:rPr>
          <w:rStyle w:val="hps"/>
          <w:lang w:val="fr-FR"/>
        </w:rPr>
        <w:t>matrice d'évaluation</w:t>
      </w:r>
      <w:r w:rsidRPr="00641BC9">
        <w:rPr>
          <w:lang w:val="fr-FR"/>
        </w:rPr>
        <w:t xml:space="preserve"> </w:t>
      </w:r>
      <w:r w:rsidR="00E64B9C" w:rsidRPr="00FF61B3">
        <w:rPr>
          <w:rStyle w:val="hps"/>
          <w:lang w:val="fr-FR"/>
        </w:rPr>
        <w:t xml:space="preserve">présente un aperçu de l’ensemble des question qui ont permis de couvrir l’ensemble des aspects par </w:t>
      </w:r>
      <w:r w:rsidRPr="00FF61B3">
        <w:rPr>
          <w:rStyle w:val="hps"/>
          <w:lang w:val="fr-FR"/>
        </w:rPr>
        <w:t>le consultant</w:t>
      </w:r>
      <w:r w:rsidRPr="00FF61B3">
        <w:rPr>
          <w:lang w:val="fr-FR"/>
        </w:rPr>
        <w:t xml:space="preserve"> </w:t>
      </w:r>
      <w:r w:rsidR="00E64B9C" w:rsidRPr="00FF61B3">
        <w:rPr>
          <w:lang w:val="fr-FR"/>
        </w:rPr>
        <w:t xml:space="preserve">tel que </w:t>
      </w:r>
      <w:r w:rsidRPr="00FF61B3">
        <w:rPr>
          <w:rStyle w:val="hps"/>
          <w:lang w:val="fr-FR"/>
        </w:rPr>
        <w:t>inclus dans le</w:t>
      </w:r>
      <w:r w:rsidRPr="00FF61B3">
        <w:rPr>
          <w:lang w:val="fr-FR"/>
        </w:rPr>
        <w:t xml:space="preserve"> </w:t>
      </w:r>
      <w:r w:rsidRPr="00FF61B3">
        <w:rPr>
          <w:rStyle w:val="hps"/>
          <w:lang w:val="fr-FR"/>
        </w:rPr>
        <w:t>rapport initial</w:t>
      </w:r>
      <w:r w:rsidRPr="00FF61B3">
        <w:rPr>
          <w:lang w:val="fr-FR"/>
        </w:rPr>
        <w:t xml:space="preserve"> </w:t>
      </w:r>
      <w:r w:rsidRPr="00FF61B3">
        <w:rPr>
          <w:rStyle w:val="hps"/>
          <w:lang w:val="fr-FR"/>
        </w:rPr>
        <w:t xml:space="preserve">et </w:t>
      </w:r>
      <w:r w:rsidR="00E64B9C" w:rsidRPr="00FF61B3">
        <w:rPr>
          <w:rStyle w:val="hps"/>
          <w:lang w:val="fr-FR"/>
        </w:rPr>
        <w:t>a</w:t>
      </w:r>
      <w:r w:rsidRPr="00FF61B3">
        <w:rPr>
          <w:rStyle w:val="hps"/>
          <w:lang w:val="fr-FR"/>
        </w:rPr>
        <w:t>nnex</w:t>
      </w:r>
      <w:r w:rsidR="00E64B9C" w:rsidRPr="00FF61B3">
        <w:rPr>
          <w:rStyle w:val="hps"/>
          <w:lang w:val="fr-FR"/>
        </w:rPr>
        <w:t xml:space="preserve">é </w:t>
      </w:r>
      <w:r w:rsidRPr="00FF61B3">
        <w:rPr>
          <w:rStyle w:val="hps"/>
          <w:lang w:val="fr-FR"/>
        </w:rPr>
        <w:t>e</w:t>
      </w:r>
      <w:r w:rsidRPr="00FF61B3">
        <w:rPr>
          <w:lang w:val="fr-FR"/>
        </w:rPr>
        <w:t xml:space="preserve"> </w:t>
      </w:r>
      <w:r w:rsidRPr="00FF61B3">
        <w:rPr>
          <w:rStyle w:val="hps"/>
          <w:lang w:val="fr-FR"/>
        </w:rPr>
        <w:t xml:space="preserve">au </w:t>
      </w:r>
      <w:r w:rsidR="00E64B9C" w:rsidRPr="00FF61B3">
        <w:rPr>
          <w:rStyle w:val="hps"/>
          <w:lang w:val="fr-FR"/>
        </w:rPr>
        <w:t xml:space="preserve">présent </w:t>
      </w:r>
      <w:r w:rsidRPr="00FF61B3">
        <w:rPr>
          <w:rStyle w:val="hps"/>
          <w:lang w:val="fr-FR"/>
        </w:rPr>
        <w:t>rapport</w:t>
      </w:r>
      <w:r w:rsidRPr="00FF61B3">
        <w:rPr>
          <w:lang w:val="fr-FR"/>
        </w:rPr>
        <w:t xml:space="preserve"> d’évaluation finale.</w:t>
      </w:r>
      <w:r w:rsidR="00322D20" w:rsidRPr="00FF61B3">
        <w:rPr>
          <w:lang w:val="fr-FR"/>
        </w:rPr>
        <w:t xml:space="preserve"> </w:t>
      </w:r>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5387"/>
        <w:gridCol w:w="2976"/>
        <w:gridCol w:w="2552"/>
        <w:gridCol w:w="3466"/>
        <w:gridCol w:w="21"/>
      </w:tblGrid>
      <w:tr w:rsidR="00641BC9" w:rsidRPr="00FF61B3" w:rsidTr="00270D2D">
        <w:trPr>
          <w:gridAfter w:val="1"/>
          <w:wAfter w:w="21" w:type="dxa"/>
          <w:tblHeader/>
        </w:trPr>
        <w:tc>
          <w:tcPr>
            <w:tcW w:w="5586" w:type="dxa"/>
            <w:gridSpan w:val="2"/>
            <w:tcBorders>
              <w:top w:val="single" w:sz="6" w:space="0" w:color="auto"/>
              <w:left w:val="single" w:sz="6" w:space="0" w:color="auto"/>
              <w:bottom w:val="single" w:sz="6" w:space="0" w:color="auto"/>
            </w:tcBorders>
            <w:shd w:val="clear" w:color="auto" w:fill="D9D9D9" w:themeFill="background1" w:themeFillShade="D9"/>
            <w:vAlign w:val="center"/>
          </w:tcPr>
          <w:p w:rsidR="00641BC9" w:rsidRPr="00FF61B3" w:rsidRDefault="00641BC9" w:rsidP="00270D2D">
            <w:pPr>
              <w:jc w:val="center"/>
              <w:rPr>
                <w:b/>
                <w:lang w:val="fr-FR"/>
              </w:rPr>
            </w:pPr>
            <w:r w:rsidRPr="00FF61B3">
              <w:rPr>
                <w:b/>
                <w:lang w:val="fr-FR"/>
              </w:rPr>
              <w:t>Critères des questions d'évaluation</w:t>
            </w:r>
          </w:p>
        </w:tc>
        <w:tc>
          <w:tcPr>
            <w:tcW w:w="2976" w:type="dxa"/>
            <w:tcBorders>
              <w:top w:val="single" w:sz="6" w:space="0" w:color="auto"/>
              <w:bottom w:val="single" w:sz="6" w:space="0" w:color="auto"/>
            </w:tcBorders>
            <w:shd w:val="clear" w:color="auto" w:fill="D9D9D9" w:themeFill="background1" w:themeFillShade="D9"/>
            <w:vAlign w:val="center"/>
          </w:tcPr>
          <w:p w:rsidR="00641BC9" w:rsidRPr="00FF61B3" w:rsidRDefault="00641BC9" w:rsidP="00270D2D">
            <w:pPr>
              <w:jc w:val="center"/>
              <w:rPr>
                <w:b/>
                <w:lang w:val="fr-FR"/>
              </w:rPr>
            </w:pPr>
            <w:r w:rsidRPr="00FF61B3">
              <w:rPr>
                <w:b/>
                <w:lang w:val="fr-FR"/>
              </w:rPr>
              <w:t>Indicateurs</w:t>
            </w:r>
          </w:p>
        </w:tc>
        <w:tc>
          <w:tcPr>
            <w:tcW w:w="2552" w:type="dxa"/>
            <w:tcBorders>
              <w:top w:val="single" w:sz="6" w:space="0" w:color="auto"/>
              <w:bottom w:val="single" w:sz="6" w:space="0" w:color="auto"/>
            </w:tcBorders>
            <w:shd w:val="clear" w:color="auto" w:fill="D9D9D9" w:themeFill="background1" w:themeFillShade="D9"/>
            <w:vAlign w:val="center"/>
          </w:tcPr>
          <w:p w:rsidR="00641BC9" w:rsidRPr="00FF61B3" w:rsidRDefault="00641BC9" w:rsidP="00270D2D">
            <w:pPr>
              <w:jc w:val="center"/>
              <w:rPr>
                <w:b/>
                <w:lang w:val="fr-FR"/>
              </w:rPr>
            </w:pPr>
            <w:r w:rsidRPr="00FF61B3">
              <w:rPr>
                <w:b/>
                <w:lang w:val="fr-FR"/>
              </w:rPr>
              <w:t>Sources</w:t>
            </w:r>
          </w:p>
        </w:tc>
        <w:tc>
          <w:tcPr>
            <w:tcW w:w="3466" w:type="dxa"/>
            <w:tcBorders>
              <w:top w:val="single" w:sz="6" w:space="0" w:color="auto"/>
              <w:bottom w:val="single" w:sz="6" w:space="0" w:color="auto"/>
              <w:right w:val="single" w:sz="6" w:space="0" w:color="auto"/>
            </w:tcBorders>
            <w:shd w:val="clear" w:color="auto" w:fill="D9D9D9" w:themeFill="background1" w:themeFillShade="D9"/>
            <w:vAlign w:val="center"/>
          </w:tcPr>
          <w:p w:rsidR="00641BC9" w:rsidRPr="00FF61B3" w:rsidRDefault="00641BC9" w:rsidP="00270D2D">
            <w:pPr>
              <w:jc w:val="center"/>
              <w:rPr>
                <w:b/>
                <w:lang w:val="fr-FR"/>
              </w:rPr>
            </w:pPr>
            <w:r w:rsidRPr="00FF61B3">
              <w:rPr>
                <w:b/>
                <w:lang w:val="fr-FR"/>
              </w:rPr>
              <w:t>Méthodologie</w:t>
            </w:r>
          </w:p>
        </w:tc>
      </w:tr>
      <w:tr w:rsidR="00641BC9" w:rsidRPr="00721527" w:rsidTr="00270D2D">
        <w:trPr>
          <w:gridAfter w:val="1"/>
          <w:wAfter w:w="21" w:type="dxa"/>
        </w:trPr>
        <w:tc>
          <w:tcPr>
            <w:tcW w:w="14580" w:type="dxa"/>
            <w:gridSpan w:val="5"/>
            <w:tcBorders>
              <w:left w:val="single" w:sz="6" w:space="0" w:color="auto"/>
              <w:right w:val="single" w:sz="6" w:space="0" w:color="auto"/>
            </w:tcBorders>
            <w:shd w:val="pct12" w:color="auto" w:fill="000000" w:themeFill="text1"/>
          </w:tcPr>
          <w:p w:rsidR="00641BC9" w:rsidRPr="00FF61B3" w:rsidRDefault="00641BC9" w:rsidP="00270D2D">
            <w:pPr>
              <w:numPr>
                <w:ilvl w:val="12"/>
                <w:numId w:val="0"/>
              </w:numPr>
              <w:rPr>
                <w:iCs/>
                <w:highlight w:val="yellow"/>
                <w:lang w:val="fr-FR"/>
              </w:rPr>
            </w:pPr>
            <w:r w:rsidRPr="00FF61B3">
              <w:rPr>
                <w:lang w:val="fr-FR"/>
              </w:rPr>
              <w:t xml:space="preserve">Pertinence : Comment le projet se rapporte-t-il aux principaux objectifs du domaine focal du FEM et aux priorités en matière d’environnement et de développement au niveau local, régional et national ? </w:t>
            </w:r>
          </w:p>
        </w:tc>
      </w:tr>
      <w:tr w:rsidR="00641BC9" w:rsidRPr="00721527" w:rsidTr="00270D2D">
        <w:trPr>
          <w:gridAfter w:val="1"/>
          <w:wAfter w:w="21" w:type="dxa"/>
          <w:trHeight w:val="818"/>
        </w:trPr>
        <w:tc>
          <w:tcPr>
            <w:tcW w:w="199" w:type="dxa"/>
            <w:tcBorders>
              <w:top w:val="nil"/>
              <w:left w:val="nil"/>
              <w:bottom w:val="nil"/>
              <w:right w:val="nil"/>
            </w:tcBorders>
            <w:shd w:val="pct12" w:color="auto" w:fill="FFFFFF"/>
          </w:tcPr>
          <w:p w:rsidR="00641BC9" w:rsidRPr="00FF61B3"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Les objectifs </w:t>
            </w:r>
            <w:r w:rsidRPr="00FF61B3">
              <w:rPr>
                <w:color w:val="000000"/>
                <w:sz w:val="20"/>
                <w:szCs w:val="20"/>
                <w:lang w:val="fr-FR"/>
              </w:rPr>
              <w:t xml:space="preserve"> et les éléments du projet étaient-ils clairs, possibles et réalisables dans le délai alloué et conformes aux plan d’action du programme – pays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Gestion efficace des AMP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Document de projet </w:t>
            </w:r>
          </w:p>
        </w:tc>
        <w:tc>
          <w:tcPr>
            <w:tcW w:w="3466" w:type="dxa"/>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Examen du document de projet </w:t>
            </w:r>
          </w:p>
        </w:tc>
      </w:tr>
      <w:tr w:rsidR="00641BC9" w:rsidRPr="00721527" w:rsidTr="00270D2D">
        <w:trPr>
          <w:gridAfter w:val="1"/>
          <w:wAfter w:w="21" w:type="dxa"/>
        </w:trPr>
        <w:tc>
          <w:tcPr>
            <w:tcW w:w="199" w:type="dxa"/>
            <w:tcBorders>
              <w:top w:val="nil"/>
              <w:left w:val="nil"/>
              <w:bottom w:val="nil"/>
              <w:right w:val="nil"/>
            </w:tcBorders>
            <w:shd w:val="pct12" w:color="auto" w:fill="FFFFFF"/>
          </w:tcPr>
          <w:p w:rsidR="00641BC9" w:rsidRPr="00FF61B3"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Le concept du projet </w:t>
            </w:r>
            <w:r w:rsidRPr="00FF61B3">
              <w:rPr>
                <w:color w:val="000000"/>
                <w:sz w:val="20"/>
                <w:szCs w:val="20"/>
                <w:lang w:val="fr-FR"/>
              </w:rPr>
              <w:t xml:space="preserve"> était-il conforme aux priorités et aux plans de développement du pays ?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Appropriation par l’Etat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Plan d’action pays programme PNUD</w:t>
            </w:r>
          </w:p>
        </w:tc>
        <w:tc>
          <w:tcPr>
            <w:tcW w:w="3466" w:type="dxa"/>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Examen du document de projet </w:t>
            </w:r>
          </w:p>
        </w:tc>
      </w:tr>
      <w:tr w:rsidR="00641BC9" w:rsidRPr="00721527" w:rsidTr="00270D2D">
        <w:trPr>
          <w:gridAfter w:val="1"/>
          <w:wAfter w:w="21" w:type="dxa"/>
        </w:trPr>
        <w:tc>
          <w:tcPr>
            <w:tcW w:w="199" w:type="dxa"/>
            <w:tcBorders>
              <w:top w:val="nil"/>
              <w:left w:val="nil"/>
              <w:bottom w:val="nil"/>
              <w:right w:val="nil"/>
            </w:tcBorders>
            <w:shd w:val="pct12" w:color="auto" w:fill="FFFFFF"/>
          </w:tcPr>
          <w:p w:rsidR="00641BC9" w:rsidRPr="00FF61B3"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La problématique homme-femme a t – il été prise en compte dans le document de projet ?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Taux d’implication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Rapports du projet </w:t>
            </w:r>
          </w:p>
        </w:tc>
        <w:tc>
          <w:tcPr>
            <w:tcW w:w="3466" w:type="dxa"/>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Examen du document de projet </w:t>
            </w:r>
          </w:p>
        </w:tc>
      </w:tr>
      <w:tr w:rsidR="00641BC9" w:rsidRPr="00721527" w:rsidTr="00270D2D">
        <w:tc>
          <w:tcPr>
            <w:tcW w:w="14601" w:type="dxa"/>
            <w:gridSpan w:val="6"/>
            <w:tcBorders>
              <w:top w:val="nil"/>
              <w:left w:val="single" w:sz="6" w:space="0" w:color="auto"/>
              <w:bottom w:val="nil"/>
              <w:right w:val="single" w:sz="6" w:space="0" w:color="auto"/>
            </w:tcBorders>
            <w:shd w:val="pct12" w:color="auto" w:fill="000000" w:themeFill="text1"/>
          </w:tcPr>
          <w:p w:rsidR="00641BC9" w:rsidRPr="00FF61B3" w:rsidRDefault="00641BC9" w:rsidP="00270D2D">
            <w:pPr>
              <w:numPr>
                <w:ilvl w:val="12"/>
                <w:numId w:val="0"/>
              </w:numPr>
              <w:jc w:val="both"/>
              <w:rPr>
                <w:lang w:val="fr-FR"/>
              </w:rPr>
            </w:pPr>
            <w:r w:rsidRPr="00FF61B3">
              <w:rPr>
                <w:lang w:val="fr-FR"/>
              </w:rPr>
              <w:t>Efficacité : Dans quelle mesure les résultats escomptés et les objectifs du projet ont-ils été atteints ?</w:t>
            </w:r>
          </w:p>
        </w:tc>
      </w:tr>
      <w:tr w:rsidR="00641BC9" w:rsidRPr="00FF61B3" w:rsidTr="00270D2D">
        <w:tc>
          <w:tcPr>
            <w:tcW w:w="199" w:type="dxa"/>
            <w:tcBorders>
              <w:top w:val="nil"/>
              <w:left w:val="nil"/>
              <w:bottom w:val="nil"/>
              <w:right w:val="nil"/>
            </w:tcBorders>
            <w:shd w:val="pct12" w:color="auto" w:fill="FFFFFF"/>
          </w:tcPr>
          <w:p w:rsidR="00641BC9" w:rsidRPr="00FF61B3"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Les </w:t>
            </w:r>
            <w:r w:rsidRPr="00FF61B3">
              <w:rPr>
                <w:color w:val="000000"/>
                <w:sz w:val="20"/>
                <w:szCs w:val="20"/>
                <w:lang w:val="fr-FR"/>
              </w:rPr>
              <w:t xml:space="preserve"> capacités des institutions chargées de l’exécution et de ses homologues ont-elles été correctement prises en compte lors de la conception du projet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Capacité renforcée des structures nationales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Rapports </w:t>
            </w:r>
          </w:p>
        </w:tc>
        <w:tc>
          <w:tcPr>
            <w:tcW w:w="3487" w:type="dxa"/>
            <w:gridSpan w:val="2"/>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Examen du document de projet </w:t>
            </w:r>
          </w:p>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Réunions </w:t>
            </w:r>
          </w:p>
        </w:tc>
      </w:tr>
      <w:tr w:rsidR="00641BC9" w:rsidRPr="00721527" w:rsidTr="00270D2D">
        <w:tc>
          <w:tcPr>
            <w:tcW w:w="199" w:type="dxa"/>
            <w:tcBorders>
              <w:top w:val="nil"/>
              <w:left w:val="nil"/>
              <w:bottom w:val="nil"/>
              <w:right w:val="nil"/>
            </w:tcBorders>
            <w:shd w:val="pct12" w:color="auto" w:fill="FFFFFF"/>
          </w:tcPr>
          <w:p w:rsidR="00641BC9" w:rsidRPr="00A212EF" w:rsidRDefault="00641BC9" w:rsidP="00270D2D">
            <w:pPr>
              <w:numPr>
                <w:ilvl w:val="12"/>
                <w:numId w:val="0"/>
              </w:numPr>
              <w:overflowPunct w:val="0"/>
              <w:autoSpaceDE w:val="0"/>
              <w:autoSpaceDN w:val="0"/>
              <w:adjustRightInd w:val="0"/>
              <w:ind w:left="74" w:right="74"/>
              <w:textAlignment w:val="baseline"/>
            </w:pPr>
          </w:p>
        </w:tc>
        <w:tc>
          <w:tcPr>
            <w:tcW w:w="5387" w:type="dxa"/>
            <w:tcBorders>
              <w:left w:val="nil"/>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 xml:space="preserve">Les </w:t>
            </w:r>
            <w:r w:rsidRPr="00641BC9">
              <w:rPr>
                <w:color w:val="000000"/>
                <w:sz w:val="20"/>
                <w:szCs w:val="20"/>
                <w:lang w:val="fr-FR"/>
              </w:rPr>
              <w:t xml:space="preserve"> accords de partenariat ont-ils été correctement identifiés et les rôles et les responsabilités négociés avant l’approbation du projet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Gestion efficace des AMP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Document d’accord signé </w:t>
            </w:r>
          </w:p>
        </w:tc>
        <w:tc>
          <w:tcPr>
            <w:tcW w:w="3487" w:type="dxa"/>
            <w:gridSpan w:val="2"/>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Examen du document de projet et réunions </w:t>
            </w:r>
          </w:p>
        </w:tc>
      </w:tr>
      <w:tr w:rsidR="00641BC9" w:rsidRPr="00721527" w:rsidTr="00270D2D">
        <w:tc>
          <w:tcPr>
            <w:tcW w:w="199" w:type="dxa"/>
            <w:tcBorders>
              <w:top w:val="nil"/>
              <w:left w:val="nil"/>
              <w:bottom w:val="nil"/>
              <w:right w:val="nil"/>
            </w:tcBorders>
            <w:shd w:val="pct12" w:color="auto" w:fill="FFFFFF"/>
          </w:tcPr>
          <w:p w:rsidR="00641BC9" w:rsidRPr="00641BC9" w:rsidRDefault="00641BC9" w:rsidP="00270D2D">
            <w:pPr>
              <w:numPr>
                <w:ilvl w:val="12"/>
                <w:numId w:val="0"/>
              </w:numPr>
              <w:overflowPunct w:val="0"/>
              <w:autoSpaceDE w:val="0"/>
              <w:autoSpaceDN w:val="0"/>
              <w:adjustRightInd w:val="0"/>
              <w:ind w:left="74" w:right="74"/>
              <w:textAlignment w:val="baseline"/>
              <w:rPr>
                <w:b/>
                <w:bCs/>
                <w:iCs/>
                <w:lang w:val="fr-FR"/>
              </w:rPr>
            </w:pPr>
          </w:p>
        </w:tc>
        <w:tc>
          <w:tcPr>
            <w:tcW w:w="5387" w:type="dxa"/>
            <w:tcBorders>
              <w:left w:val="nil"/>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 xml:space="preserve">Les </w:t>
            </w:r>
            <w:r w:rsidRPr="00641BC9">
              <w:rPr>
                <w:color w:val="000000"/>
                <w:sz w:val="20"/>
                <w:szCs w:val="20"/>
                <w:lang w:val="fr-FR"/>
              </w:rPr>
              <w:t xml:space="preserve"> leçons tirées d’autres projets pertinents ont-elles été correctement incorporées dans la conception du projet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Gestion efficace des AMP</w:t>
            </w:r>
          </w:p>
          <w:p w:rsidR="00641BC9" w:rsidRPr="00FF61B3" w:rsidRDefault="00641BC9" w:rsidP="00270D2D">
            <w:pPr>
              <w:tabs>
                <w:tab w:val="left" w:pos="108"/>
                <w:tab w:val="left" w:pos="227"/>
              </w:tabs>
              <w:overflowPunct w:val="0"/>
              <w:autoSpaceDE w:val="0"/>
              <w:autoSpaceDN w:val="0"/>
              <w:adjustRightInd w:val="0"/>
              <w:spacing w:line="180" w:lineRule="exact"/>
              <w:ind w:right="72"/>
              <w:jc w:val="both"/>
              <w:textAlignment w:val="baseline"/>
              <w:rPr>
                <w:rFonts w:eastAsia="Cambria"/>
                <w:sz w:val="20"/>
                <w:szCs w:val="20"/>
                <w:lang w:val="fr-FR"/>
              </w:rPr>
            </w:pP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Rapports </w:t>
            </w:r>
          </w:p>
        </w:tc>
        <w:tc>
          <w:tcPr>
            <w:tcW w:w="3487" w:type="dxa"/>
            <w:gridSpan w:val="2"/>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Examen des documents de projet et réunions </w:t>
            </w:r>
          </w:p>
        </w:tc>
      </w:tr>
      <w:tr w:rsidR="00641BC9" w:rsidRPr="00721527" w:rsidTr="00270D2D">
        <w:trPr>
          <w:trHeight w:val="267"/>
        </w:trPr>
        <w:tc>
          <w:tcPr>
            <w:tcW w:w="14601" w:type="dxa"/>
            <w:gridSpan w:val="6"/>
            <w:tcBorders>
              <w:top w:val="nil"/>
              <w:left w:val="single" w:sz="6" w:space="0" w:color="auto"/>
              <w:bottom w:val="nil"/>
              <w:right w:val="single" w:sz="6" w:space="0" w:color="auto"/>
            </w:tcBorders>
            <w:shd w:val="pct12" w:color="auto" w:fill="000000" w:themeFill="text1"/>
            <w:vAlign w:val="center"/>
          </w:tcPr>
          <w:p w:rsidR="00641BC9" w:rsidRPr="00FF61B3" w:rsidRDefault="00641BC9" w:rsidP="00270D2D">
            <w:pPr>
              <w:numPr>
                <w:ilvl w:val="12"/>
                <w:numId w:val="0"/>
              </w:numPr>
              <w:rPr>
                <w:lang w:val="fr-FR"/>
              </w:rPr>
            </w:pPr>
            <w:r w:rsidRPr="00FF61B3">
              <w:rPr>
                <w:lang w:val="fr-FR"/>
              </w:rPr>
              <w:t>Efficience : Le projet a-t-il été mis en œuvre de façon efficiente, conformément aux normes et standards nationaux et internationaux ?</w:t>
            </w:r>
          </w:p>
        </w:tc>
      </w:tr>
      <w:tr w:rsidR="00641BC9" w:rsidRPr="00721527" w:rsidTr="00270D2D">
        <w:tc>
          <w:tcPr>
            <w:tcW w:w="199" w:type="dxa"/>
            <w:tcBorders>
              <w:top w:val="nil"/>
              <w:left w:val="nil"/>
              <w:bottom w:val="nil"/>
              <w:right w:val="nil"/>
            </w:tcBorders>
            <w:shd w:val="pct12" w:color="auto" w:fill="FFFFFF"/>
          </w:tcPr>
          <w:p w:rsidR="00641BC9" w:rsidRPr="00641BC9"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 xml:space="preserve">Le projet n’a t – il pas dépassé les niveaux de coûts prévus ?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Taux d’exécution budgétaire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Rapports Financier Final et Budget prévu </w:t>
            </w:r>
          </w:p>
        </w:tc>
        <w:tc>
          <w:tcPr>
            <w:tcW w:w="3487" w:type="dxa"/>
            <w:gridSpan w:val="2"/>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Examen du budget prévisionnel et du coût final </w:t>
            </w:r>
          </w:p>
        </w:tc>
      </w:tr>
      <w:tr w:rsidR="00641BC9" w:rsidRPr="00721527" w:rsidTr="00270D2D">
        <w:tc>
          <w:tcPr>
            <w:tcW w:w="199" w:type="dxa"/>
            <w:tcBorders>
              <w:top w:val="nil"/>
              <w:left w:val="nil"/>
              <w:bottom w:val="nil"/>
              <w:right w:val="nil"/>
            </w:tcBorders>
            <w:shd w:val="pct12" w:color="auto" w:fill="FFFFFF"/>
          </w:tcPr>
          <w:p w:rsidR="00641BC9" w:rsidRPr="00641BC9"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bottom w:val="nil"/>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 xml:space="preserve">Les résultats attendus du projet respectent – ils le modèle SMART (Spécifique-Mesurable-Réalisable-Pertinent-Temps) ? </w:t>
            </w:r>
          </w:p>
        </w:tc>
        <w:tc>
          <w:tcPr>
            <w:tcW w:w="2976" w:type="dxa"/>
            <w:tcBorders>
              <w:bottom w:val="nil"/>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Qualité des résultats atteints </w:t>
            </w:r>
          </w:p>
        </w:tc>
        <w:tc>
          <w:tcPr>
            <w:tcW w:w="2552" w:type="dxa"/>
            <w:tcBorders>
              <w:bottom w:val="nil"/>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Rapport techniques final</w:t>
            </w:r>
          </w:p>
        </w:tc>
        <w:tc>
          <w:tcPr>
            <w:tcW w:w="3487" w:type="dxa"/>
            <w:gridSpan w:val="2"/>
            <w:tcBorders>
              <w:bottom w:val="nil"/>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Rapport et visite de terrain </w:t>
            </w:r>
          </w:p>
        </w:tc>
      </w:tr>
      <w:tr w:rsidR="00641BC9" w:rsidRPr="00721527" w:rsidTr="00270D2D">
        <w:tc>
          <w:tcPr>
            <w:tcW w:w="199" w:type="dxa"/>
            <w:tcBorders>
              <w:top w:val="nil"/>
              <w:left w:val="nil"/>
              <w:bottom w:val="nil"/>
              <w:right w:val="nil"/>
            </w:tcBorders>
            <w:shd w:val="pct12" w:color="auto" w:fill="FFFFFF"/>
          </w:tcPr>
          <w:p w:rsidR="00641BC9" w:rsidRPr="00641BC9" w:rsidRDefault="00641BC9" w:rsidP="00270D2D">
            <w:pPr>
              <w:numPr>
                <w:ilvl w:val="12"/>
                <w:numId w:val="0"/>
              </w:numPr>
              <w:overflowPunct w:val="0"/>
              <w:autoSpaceDE w:val="0"/>
              <w:autoSpaceDN w:val="0"/>
              <w:adjustRightInd w:val="0"/>
              <w:ind w:left="74" w:right="74"/>
              <w:textAlignment w:val="baseline"/>
              <w:rPr>
                <w:b/>
                <w:bCs/>
                <w:iCs/>
                <w:lang w:val="fr-FR"/>
              </w:rPr>
            </w:pPr>
          </w:p>
        </w:tc>
        <w:tc>
          <w:tcPr>
            <w:tcW w:w="5387" w:type="dxa"/>
            <w:tcBorders>
              <w:left w:val="nil"/>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 xml:space="preserve"> </w:t>
            </w:r>
            <w:r w:rsidRPr="00641BC9">
              <w:rPr>
                <w:color w:val="000000"/>
                <w:sz w:val="20"/>
                <w:szCs w:val="20"/>
                <w:lang w:val="fr-FR"/>
              </w:rPr>
              <w:t xml:space="preserve"> Les résultats (ou les résultats potentiels) du projet ont-ils été intégrés dans les plans nationaux, sectoriels et de développement ?</w:t>
            </w:r>
          </w:p>
        </w:tc>
        <w:tc>
          <w:tcPr>
            <w:tcW w:w="2976" w:type="dxa"/>
          </w:tcPr>
          <w:p w:rsidR="00641BC9" w:rsidRPr="00FF61B3" w:rsidRDefault="00641BC9" w:rsidP="00535F19">
            <w:pPr>
              <w:numPr>
                <w:ilvl w:val="0"/>
                <w:numId w:val="46"/>
              </w:numPr>
              <w:tabs>
                <w:tab w:val="left" w:pos="227"/>
              </w:tabs>
              <w:spacing w:after="0" w:line="240" w:lineRule="auto"/>
              <w:contextualSpacing/>
              <w:rPr>
                <w:sz w:val="20"/>
                <w:szCs w:val="20"/>
                <w:lang w:val="fr-FR"/>
              </w:rPr>
            </w:pPr>
            <w:r w:rsidRPr="00FF61B3">
              <w:rPr>
                <w:sz w:val="20"/>
                <w:szCs w:val="20"/>
                <w:lang w:val="fr-FR"/>
              </w:rPr>
              <w:t xml:space="preserve">Approbation par le Gouvernement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Plan d’action et politique d’orientation du gouvernement </w:t>
            </w:r>
          </w:p>
        </w:tc>
        <w:tc>
          <w:tcPr>
            <w:tcW w:w="3487" w:type="dxa"/>
            <w:gridSpan w:val="2"/>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Rapports, réunions et plan national d’actions </w:t>
            </w:r>
          </w:p>
        </w:tc>
      </w:tr>
      <w:tr w:rsidR="00641BC9" w:rsidRPr="00721527" w:rsidTr="00270D2D">
        <w:trPr>
          <w:trHeight w:val="141"/>
        </w:trPr>
        <w:tc>
          <w:tcPr>
            <w:tcW w:w="14601" w:type="dxa"/>
            <w:gridSpan w:val="6"/>
            <w:tcBorders>
              <w:top w:val="nil"/>
              <w:left w:val="single" w:sz="6" w:space="0" w:color="auto"/>
              <w:bottom w:val="nil"/>
              <w:right w:val="single" w:sz="6" w:space="0" w:color="auto"/>
            </w:tcBorders>
            <w:shd w:val="pct12" w:color="auto" w:fill="000000" w:themeFill="text1"/>
          </w:tcPr>
          <w:p w:rsidR="00641BC9" w:rsidRPr="00FF61B3" w:rsidRDefault="00641BC9" w:rsidP="00270D2D">
            <w:pPr>
              <w:numPr>
                <w:ilvl w:val="12"/>
                <w:numId w:val="0"/>
              </w:numPr>
              <w:overflowPunct w:val="0"/>
              <w:autoSpaceDE w:val="0"/>
              <w:autoSpaceDN w:val="0"/>
              <w:adjustRightInd w:val="0"/>
              <w:spacing w:line="180" w:lineRule="exact"/>
              <w:ind w:left="72" w:right="72"/>
              <w:textAlignment w:val="baseline"/>
              <w:rPr>
                <w:iCs/>
                <w:lang w:val="fr-FR"/>
              </w:rPr>
            </w:pPr>
            <w:r w:rsidRPr="00FF61B3">
              <w:rPr>
                <w:lang w:val="fr-FR"/>
              </w:rPr>
              <w:t xml:space="preserve"> Durabilité : Dans quelle mesure existe-t-il des risques financiers, institutionnels, socio-économiques ou environnementaux au maintien des résultats du projet à long terme ?</w:t>
            </w:r>
          </w:p>
        </w:tc>
      </w:tr>
      <w:tr w:rsidR="00641BC9" w:rsidRPr="00A212EF" w:rsidTr="00270D2D">
        <w:tc>
          <w:tcPr>
            <w:tcW w:w="199" w:type="dxa"/>
            <w:tcBorders>
              <w:top w:val="nil"/>
              <w:left w:val="nil"/>
              <w:bottom w:val="nil"/>
              <w:right w:val="nil"/>
            </w:tcBorders>
            <w:shd w:val="pct12" w:color="auto" w:fill="FFFFFF"/>
          </w:tcPr>
          <w:p w:rsidR="00641BC9" w:rsidRPr="00641BC9"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Le concept du projet était-il conforme aux priorités et aux plans de développement du pays et les bénéficiaires se sont-ils appropriés du projet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Approbation par le Gouvernement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Plan d’action et politique d’orientation du gouvernement </w:t>
            </w:r>
          </w:p>
        </w:tc>
        <w:tc>
          <w:tcPr>
            <w:tcW w:w="3487" w:type="dxa"/>
            <w:gridSpan w:val="2"/>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Rapport et réunions </w:t>
            </w:r>
          </w:p>
        </w:tc>
      </w:tr>
      <w:tr w:rsidR="00641BC9" w:rsidRPr="00A212EF" w:rsidTr="00270D2D">
        <w:tc>
          <w:tcPr>
            <w:tcW w:w="199" w:type="dxa"/>
            <w:tcBorders>
              <w:top w:val="nil"/>
              <w:left w:val="nil"/>
              <w:bottom w:val="nil"/>
              <w:right w:val="nil"/>
            </w:tcBorders>
            <w:shd w:val="pct12" w:color="auto" w:fill="FFFFFF"/>
          </w:tcPr>
          <w:p w:rsidR="00641BC9" w:rsidRPr="00A212EF" w:rsidRDefault="00641BC9" w:rsidP="00270D2D">
            <w:pPr>
              <w:numPr>
                <w:ilvl w:val="12"/>
                <w:numId w:val="0"/>
              </w:numPr>
              <w:overflowPunct w:val="0"/>
              <w:autoSpaceDE w:val="0"/>
              <w:autoSpaceDN w:val="0"/>
              <w:adjustRightInd w:val="0"/>
              <w:ind w:left="74" w:right="74"/>
              <w:textAlignment w:val="baseline"/>
            </w:pPr>
          </w:p>
        </w:tc>
        <w:tc>
          <w:tcPr>
            <w:tcW w:w="5387" w:type="dxa"/>
            <w:tcBorders>
              <w:left w:val="nil"/>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 xml:space="preserve">Les co-financements ont-ils été mobilisé ou ressources supplémentaires pour la poursuite des actions après le projet ?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Disponibilité de ressources pour les AMP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Budget national et Fonds pour les AMP mise en place  </w:t>
            </w:r>
          </w:p>
        </w:tc>
        <w:tc>
          <w:tcPr>
            <w:tcW w:w="3487" w:type="dxa"/>
            <w:gridSpan w:val="2"/>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Rapport, Décret et conventions </w:t>
            </w:r>
          </w:p>
        </w:tc>
      </w:tr>
      <w:tr w:rsidR="00641BC9" w:rsidRPr="00721527" w:rsidTr="00270D2D">
        <w:trPr>
          <w:trHeight w:val="934"/>
        </w:trPr>
        <w:tc>
          <w:tcPr>
            <w:tcW w:w="199" w:type="dxa"/>
            <w:tcBorders>
              <w:top w:val="nil"/>
              <w:left w:val="nil"/>
              <w:bottom w:val="nil"/>
              <w:right w:val="nil"/>
            </w:tcBorders>
            <w:shd w:val="pct12" w:color="auto" w:fill="FFFFFF"/>
          </w:tcPr>
          <w:p w:rsidR="00641BC9" w:rsidRPr="00A212EF" w:rsidRDefault="00641BC9" w:rsidP="00270D2D">
            <w:pPr>
              <w:numPr>
                <w:ilvl w:val="12"/>
                <w:numId w:val="0"/>
              </w:numPr>
              <w:overflowPunct w:val="0"/>
              <w:autoSpaceDE w:val="0"/>
              <w:autoSpaceDN w:val="0"/>
              <w:adjustRightInd w:val="0"/>
              <w:ind w:left="74" w:right="74"/>
              <w:textAlignment w:val="baseline"/>
            </w:pPr>
          </w:p>
        </w:tc>
        <w:tc>
          <w:tcPr>
            <w:tcW w:w="5387" w:type="dxa"/>
            <w:tcBorders>
              <w:left w:val="nil"/>
            </w:tcBorders>
          </w:tcPr>
          <w:p w:rsidR="00641BC9" w:rsidRPr="00322D20" w:rsidRDefault="00641BC9" w:rsidP="00270D2D">
            <w:pPr>
              <w:autoSpaceDE w:val="0"/>
              <w:autoSpaceDN w:val="0"/>
              <w:adjustRightInd w:val="0"/>
              <w:rPr>
                <w:color w:val="949699"/>
                <w:sz w:val="20"/>
                <w:szCs w:val="20"/>
                <w:lang w:val="fr-FR"/>
              </w:rPr>
            </w:pPr>
            <w:r w:rsidRPr="00641BC9">
              <w:rPr>
                <w:sz w:val="20"/>
                <w:szCs w:val="20"/>
                <w:lang w:val="fr-FR"/>
              </w:rPr>
              <w:t xml:space="preserve">Existe-t-il des risques financiers, environnementaux, législatifs ou politiques qui pourraient compromettre la durabilité des résultats du projet ?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Perception des bénéficiaires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Plan d’action et politique d’orientation du gouvernement </w:t>
            </w:r>
          </w:p>
        </w:tc>
        <w:tc>
          <w:tcPr>
            <w:tcW w:w="3487" w:type="dxa"/>
            <w:gridSpan w:val="2"/>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Examen des rapports, les réunions et visite de terrain </w:t>
            </w:r>
          </w:p>
        </w:tc>
      </w:tr>
      <w:tr w:rsidR="00641BC9" w:rsidRPr="00721527" w:rsidTr="00270D2D">
        <w:trPr>
          <w:trHeight w:val="141"/>
        </w:trPr>
        <w:tc>
          <w:tcPr>
            <w:tcW w:w="14601" w:type="dxa"/>
            <w:gridSpan w:val="6"/>
            <w:tcBorders>
              <w:top w:val="nil"/>
              <w:left w:val="single" w:sz="6" w:space="0" w:color="auto"/>
              <w:bottom w:val="nil"/>
              <w:right w:val="single" w:sz="6" w:space="0" w:color="auto"/>
            </w:tcBorders>
            <w:shd w:val="pct12" w:color="auto" w:fill="000000" w:themeFill="text1"/>
          </w:tcPr>
          <w:p w:rsidR="00641BC9" w:rsidRPr="00FF61B3" w:rsidRDefault="00641BC9" w:rsidP="00270D2D">
            <w:pPr>
              <w:numPr>
                <w:ilvl w:val="12"/>
                <w:numId w:val="0"/>
              </w:numPr>
              <w:overflowPunct w:val="0"/>
              <w:autoSpaceDE w:val="0"/>
              <w:autoSpaceDN w:val="0"/>
              <w:adjustRightInd w:val="0"/>
              <w:spacing w:line="180" w:lineRule="exact"/>
              <w:ind w:left="72" w:right="72"/>
              <w:textAlignment w:val="baseline"/>
              <w:rPr>
                <w:iCs/>
                <w:lang w:val="fr-FR"/>
              </w:rPr>
            </w:pPr>
            <w:r w:rsidRPr="00FF61B3">
              <w:rPr>
                <w:lang w:val="fr-FR"/>
              </w:rPr>
              <w:t xml:space="preserve">Impact : Existe-t-il des indications à l’effet que le projet a contribué au (ou a permis le) progrès en matière de réduction de la tension sur l’environnement, ou à l’amélioration de l’état écologique ?  </w:t>
            </w:r>
          </w:p>
        </w:tc>
      </w:tr>
      <w:tr w:rsidR="00641BC9" w:rsidRPr="00721527" w:rsidTr="00270D2D">
        <w:tc>
          <w:tcPr>
            <w:tcW w:w="199" w:type="dxa"/>
            <w:tcBorders>
              <w:top w:val="nil"/>
              <w:left w:val="nil"/>
              <w:bottom w:val="nil"/>
              <w:right w:val="nil"/>
            </w:tcBorders>
            <w:shd w:val="pct12" w:color="auto" w:fill="FFFFFF"/>
          </w:tcPr>
          <w:p w:rsidR="00641BC9" w:rsidRPr="00641BC9"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 xml:space="preserve">Les hypothèses et les risques liés au projet ont-ils été clairement identifiés dans le document de projet ? </w:t>
            </w:r>
          </w:p>
        </w:tc>
        <w:tc>
          <w:tcPr>
            <w:tcW w:w="2976"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Gestion efficace des AMP </w:t>
            </w:r>
          </w:p>
        </w:tc>
        <w:tc>
          <w:tcPr>
            <w:tcW w:w="2552" w:type="dxa"/>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 xml:space="preserve">Document de projet </w:t>
            </w:r>
          </w:p>
        </w:tc>
        <w:tc>
          <w:tcPr>
            <w:tcW w:w="3487" w:type="dxa"/>
            <w:gridSpan w:val="2"/>
            <w:tcBorders>
              <w:right w:val="single" w:sz="6" w:space="0" w:color="auto"/>
            </w:tcBorders>
          </w:tcPr>
          <w:p w:rsidR="00641BC9" w:rsidRPr="00FF61B3"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FF61B3">
              <w:rPr>
                <w:sz w:val="20"/>
                <w:szCs w:val="20"/>
                <w:lang w:val="fr-FR"/>
              </w:rPr>
              <w:t>Examen des rapports, les réunions et visite de terrain</w:t>
            </w:r>
          </w:p>
        </w:tc>
      </w:tr>
      <w:tr w:rsidR="00641BC9" w:rsidRPr="00721527" w:rsidTr="00270D2D">
        <w:tc>
          <w:tcPr>
            <w:tcW w:w="199" w:type="dxa"/>
            <w:tcBorders>
              <w:top w:val="nil"/>
              <w:left w:val="nil"/>
              <w:bottom w:val="nil"/>
              <w:right w:val="nil"/>
            </w:tcBorders>
            <w:shd w:val="pct12" w:color="auto" w:fill="FFFFFF"/>
          </w:tcPr>
          <w:p w:rsidR="00641BC9" w:rsidRPr="00641BC9"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bottom w:val="single" w:sz="6" w:space="0" w:color="auto"/>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Le projet a-t-il des améliorations vérifiables et une réduction au niveau de la tension écologique (long terme) ?</w:t>
            </w:r>
          </w:p>
          <w:p w:rsidR="00641BC9" w:rsidRPr="00641BC9" w:rsidRDefault="00641BC9" w:rsidP="00270D2D">
            <w:pPr>
              <w:autoSpaceDE w:val="0"/>
              <w:autoSpaceDN w:val="0"/>
              <w:adjustRightInd w:val="0"/>
              <w:rPr>
                <w:sz w:val="20"/>
                <w:szCs w:val="20"/>
                <w:lang w:val="fr-FR"/>
              </w:rPr>
            </w:pPr>
          </w:p>
        </w:tc>
        <w:tc>
          <w:tcPr>
            <w:tcW w:w="2976" w:type="dxa"/>
            <w:tcBorders>
              <w:bottom w:val="single" w:sz="6" w:space="0" w:color="auto"/>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 xml:space="preserve">Système de suivi évaluation mise en place </w:t>
            </w:r>
          </w:p>
        </w:tc>
        <w:tc>
          <w:tcPr>
            <w:tcW w:w="2552" w:type="dxa"/>
            <w:tcBorders>
              <w:bottom w:val="single" w:sz="6" w:space="0" w:color="auto"/>
            </w:tcBorders>
          </w:tcPr>
          <w:p w:rsidR="00641BC9" w:rsidRPr="00B34145" w:rsidRDefault="00641BC9" w:rsidP="00535F19">
            <w:pPr>
              <w:numPr>
                <w:ilvl w:val="0"/>
                <w:numId w:val="46"/>
              </w:numPr>
              <w:tabs>
                <w:tab w:val="left" w:pos="227"/>
              </w:tabs>
              <w:autoSpaceDE w:val="0"/>
              <w:autoSpaceDN w:val="0"/>
              <w:adjustRightInd w:val="0"/>
              <w:spacing w:after="0" w:line="240" w:lineRule="auto"/>
              <w:rPr>
                <w:sz w:val="20"/>
                <w:szCs w:val="20"/>
              </w:rPr>
            </w:pPr>
            <w:r w:rsidRPr="00B34145">
              <w:rPr>
                <w:sz w:val="20"/>
                <w:szCs w:val="20"/>
              </w:rPr>
              <w:t xml:space="preserve">Rapports de terrain </w:t>
            </w:r>
          </w:p>
        </w:tc>
        <w:tc>
          <w:tcPr>
            <w:tcW w:w="3487" w:type="dxa"/>
            <w:gridSpan w:val="2"/>
            <w:tcBorders>
              <w:bottom w:val="single" w:sz="6" w:space="0" w:color="auto"/>
              <w:right w:val="single" w:sz="6" w:space="0" w:color="auto"/>
            </w:tcBorders>
          </w:tcPr>
          <w:p w:rsidR="00641BC9" w:rsidRPr="00641BC9" w:rsidRDefault="00641BC9" w:rsidP="00535F19">
            <w:pPr>
              <w:numPr>
                <w:ilvl w:val="0"/>
                <w:numId w:val="46"/>
              </w:numPr>
              <w:tabs>
                <w:tab w:val="left" w:pos="227"/>
              </w:tabs>
              <w:autoSpaceDE w:val="0"/>
              <w:autoSpaceDN w:val="0"/>
              <w:adjustRightInd w:val="0"/>
              <w:spacing w:after="0" w:line="240" w:lineRule="auto"/>
              <w:rPr>
                <w:sz w:val="20"/>
                <w:szCs w:val="20"/>
                <w:lang w:val="fr-FR"/>
              </w:rPr>
            </w:pPr>
            <w:r w:rsidRPr="00641BC9">
              <w:rPr>
                <w:sz w:val="20"/>
                <w:szCs w:val="20"/>
                <w:lang w:val="fr-FR"/>
              </w:rPr>
              <w:t xml:space="preserve">Examen des rapports, les réunions et visite de terrain </w:t>
            </w:r>
          </w:p>
        </w:tc>
      </w:tr>
    </w:tbl>
    <w:p w:rsidR="00322D20" w:rsidRDefault="00322D20" w:rsidP="00641BC9">
      <w:pPr>
        <w:spacing w:before="200"/>
        <w:rPr>
          <w:lang w:val="fr-FR"/>
        </w:rPr>
      </w:pPr>
    </w:p>
    <w:p w:rsidR="00641BC9" w:rsidRPr="000B0A78" w:rsidRDefault="00641BC9" w:rsidP="00641BC9">
      <w:pPr>
        <w:autoSpaceDE w:val="0"/>
        <w:autoSpaceDN w:val="0"/>
        <w:adjustRightInd w:val="0"/>
        <w:rPr>
          <w:rFonts w:ascii="ACaslonPro-Regular" w:hAnsi="ACaslonPro-Regular" w:cs="ACaslonPro-Regular"/>
          <w:color w:val="000000"/>
          <w:lang w:val="fr-FR"/>
        </w:rPr>
      </w:pPr>
    </w:p>
    <w:p w:rsidR="00641BC9" w:rsidRPr="00C55A9D" w:rsidRDefault="00641BC9" w:rsidP="00641BC9">
      <w:pPr>
        <w:spacing w:before="200"/>
        <w:rPr>
          <w:lang w:val="fr-FR"/>
        </w:rPr>
      </w:pPr>
    </w:p>
    <w:p w:rsidR="00641BC9" w:rsidRPr="00C55A9D" w:rsidRDefault="00641BC9" w:rsidP="00641BC9">
      <w:pPr>
        <w:spacing w:before="200"/>
        <w:rPr>
          <w:lang w:val="fr-FR"/>
        </w:rPr>
        <w:sectPr w:rsidR="00641BC9" w:rsidRPr="00C55A9D" w:rsidSect="00270D2D">
          <w:pgSz w:w="15840" w:h="12240" w:orient="landscape"/>
          <w:pgMar w:top="1440" w:right="1440" w:bottom="1327" w:left="1440" w:header="708" w:footer="708" w:gutter="0"/>
          <w:cols w:space="708"/>
          <w:docGrid w:linePitch="360"/>
        </w:sectPr>
      </w:pPr>
    </w:p>
    <w:p w:rsidR="00641BC9" w:rsidRPr="00C55A9D" w:rsidRDefault="00641BC9" w:rsidP="00641BC9">
      <w:pPr>
        <w:pStyle w:val="Sansinterligne"/>
        <w:rPr>
          <w:b/>
          <w:lang w:val="fr-FR"/>
        </w:rPr>
      </w:pPr>
      <w:bookmarkStart w:id="128" w:name="_TOR_Annex_D:"/>
      <w:bookmarkStart w:id="129" w:name="_Toc321341565"/>
      <w:bookmarkEnd w:id="128"/>
    </w:p>
    <w:p w:rsidR="00641BC9" w:rsidRPr="007137A5" w:rsidRDefault="00641BC9" w:rsidP="00BD1550">
      <w:pPr>
        <w:pStyle w:val="Titre2"/>
        <w:numPr>
          <w:ilvl w:val="1"/>
          <w:numId w:val="9"/>
        </w:numPr>
        <w:rPr>
          <w:rFonts w:asciiTheme="minorHAnsi" w:hAnsiTheme="minorHAnsi"/>
          <w:sz w:val="22"/>
          <w:szCs w:val="22"/>
          <w:lang w:val="fr-FR"/>
        </w:rPr>
      </w:pPr>
      <w:bookmarkStart w:id="130" w:name="_Toc447100965"/>
      <w:bookmarkEnd w:id="129"/>
      <w:r w:rsidRPr="007137A5">
        <w:rPr>
          <w:rFonts w:asciiTheme="minorHAnsi" w:hAnsiTheme="minorHAnsi"/>
          <w:sz w:val="22"/>
          <w:szCs w:val="22"/>
          <w:lang w:val="fr-FR"/>
        </w:rPr>
        <w:t>Formulaire d’acceptation du consultant en évaluation</w:t>
      </w:r>
      <w:bookmarkEnd w:id="130"/>
      <w:r w:rsidRPr="007137A5">
        <w:rPr>
          <w:rFonts w:asciiTheme="minorHAnsi" w:hAnsiTheme="minorHAnsi"/>
          <w:sz w:val="22"/>
          <w:szCs w:val="22"/>
          <w:lang w:val="fr-FR"/>
        </w:rPr>
        <w:t xml:space="preserve">  </w:t>
      </w:r>
    </w:p>
    <w:p w:rsidR="00641BC9" w:rsidRPr="007137A5" w:rsidRDefault="00641BC9" w:rsidP="00641BC9">
      <w:pPr>
        <w:pStyle w:val="Sansinterligne"/>
        <w:rPr>
          <w:lang w:val="fr-FR"/>
        </w:rPr>
      </w:pPr>
    </w:p>
    <w:p w:rsidR="00270D2D" w:rsidRPr="00270D2D"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color w:val="000000"/>
          <w:lang w:val="fr-FR"/>
        </w:rPr>
      </w:pPr>
      <w:r w:rsidRPr="00270D2D">
        <w:rPr>
          <w:b/>
          <w:color w:val="000000"/>
          <w:lang w:val="fr-FR"/>
        </w:rPr>
        <w:t>Formulaire d’acceptation du consultant en évaluation</w:t>
      </w:r>
      <w:r w:rsidRPr="00A212EF">
        <w:rPr>
          <w:b/>
          <w:color w:val="000000"/>
          <w:vertAlign w:val="superscript"/>
        </w:rPr>
        <w:footnoteReference w:id="3"/>
      </w:r>
    </w:p>
    <w:p w:rsidR="00270D2D" w:rsidRPr="00270D2D"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270D2D">
        <w:rPr>
          <w:b/>
          <w:color w:val="000000"/>
          <w:lang w:val="fr-FR"/>
        </w:rPr>
        <w:t xml:space="preserve">Engagement à respecter le Code de conduite des évaluateurs du système des Nations Unies </w:t>
      </w:r>
    </w:p>
    <w:p w:rsidR="00270D2D" w:rsidRPr="00270D2D"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270D2D">
        <w:rPr>
          <w:b/>
          <w:color w:val="000000"/>
          <w:lang w:val="fr-FR"/>
        </w:rPr>
        <w:t xml:space="preserve">Nom du consultant : </w:t>
      </w:r>
      <w:r w:rsidRPr="00270D2D">
        <w:rPr>
          <w:color w:val="000000"/>
          <w:lang w:val="fr-FR"/>
        </w:rPr>
        <w:t>__</w:t>
      </w:r>
      <w:r w:rsidRPr="00A212EF">
        <w:rPr>
          <w:color w:val="000000"/>
          <w:u w:val="single"/>
        </w:rPr>
        <w:fldChar w:fldCharType="begin">
          <w:ffData>
            <w:name w:val="Text2"/>
            <w:enabled/>
            <w:calcOnExit w:val="0"/>
            <w:textInput/>
          </w:ffData>
        </w:fldChar>
      </w:r>
      <w:r w:rsidRPr="00270D2D">
        <w:rPr>
          <w:color w:val="000000"/>
          <w:u w:val="single"/>
          <w:lang w:val="fr-FR"/>
        </w:rPr>
        <w:instrText xml:space="preserve"> FORMTEXT </w:instrText>
      </w:r>
      <w:r w:rsidRPr="00A212EF">
        <w:rPr>
          <w:color w:val="000000"/>
          <w:u w:val="single"/>
        </w:rPr>
      </w:r>
      <w:r w:rsidRPr="00A212EF">
        <w:rPr>
          <w:color w:val="000000"/>
          <w:u w:val="single"/>
        </w:rPr>
        <w:fldChar w:fldCharType="separate"/>
      </w:r>
      <w:r w:rsidRPr="00A212EF">
        <w:rPr>
          <w:noProof/>
          <w:color w:val="000000"/>
          <w:u w:val="single"/>
        </w:rPr>
        <w:t> </w:t>
      </w:r>
      <w:r w:rsidRPr="00270D2D">
        <w:rPr>
          <w:noProof/>
          <w:color w:val="000000"/>
          <w:u w:val="single"/>
          <w:lang w:val="fr-FR"/>
        </w:rPr>
        <w:t>Gondo GBANYANGBE</w:t>
      </w:r>
      <w:r w:rsidRPr="00A212EF">
        <w:rPr>
          <w:noProof/>
          <w:color w:val="000000"/>
          <w:u w:val="single"/>
        </w:rPr>
        <w:t> </w:t>
      </w:r>
      <w:r w:rsidRPr="00A212EF">
        <w:fldChar w:fldCharType="end"/>
      </w:r>
      <w:r w:rsidRPr="00270D2D">
        <w:rPr>
          <w:color w:val="000000"/>
          <w:lang w:val="fr-FR"/>
        </w:rPr>
        <w:t xml:space="preserve">______________________________________ </w:t>
      </w:r>
    </w:p>
    <w:p w:rsidR="00270D2D" w:rsidRPr="00270D2D"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270D2D">
        <w:rPr>
          <w:b/>
          <w:lang w:val="fr-FR"/>
        </w:rPr>
        <w:t xml:space="preserve">Nom de l’organisation de consultation </w:t>
      </w:r>
      <w:r w:rsidRPr="00270D2D">
        <w:rPr>
          <w:lang w:val="fr-FR"/>
        </w:rPr>
        <w:t>(le cas échéant) :</w:t>
      </w:r>
      <w:r w:rsidRPr="00270D2D">
        <w:rPr>
          <w:b/>
          <w:color w:val="000000"/>
          <w:lang w:val="fr-FR"/>
        </w:rPr>
        <w:t xml:space="preserve"> </w:t>
      </w:r>
      <w:r w:rsidRPr="00270D2D">
        <w:rPr>
          <w:color w:val="000000"/>
          <w:lang w:val="fr-FR"/>
        </w:rPr>
        <w:t xml:space="preserve">________________________ </w:t>
      </w:r>
    </w:p>
    <w:p w:rsidR="00270D2D" w:rsidRPr="00270D2D"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270D2D">
        <w:rPr>
          <w:b/>
          <w:color w:val="000000"/>
          <w:lang w:val="fr-FR"/>
        </w:rPr>
        <w:t xml:space="preserve">Je confirme avoir reçu et compris le Code de conduite des évaluateurs des Nations Unies et je m’engage à le respecter. </w:t>
      </w:r>
    </w:p>
    <w:p w:rsidR="00270D2D" w:rsidRPr="00270D2D"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270D2D">
        <w:rPr>
          <w:color w:val="000000"/>
          <w:lang w:val="fr-FR"/>
        </w:rPr>
        <w:t xml:space="preserve">Signé à </w:t>
      </w:r>
      <w:r w:rsidRPr="00270D2D">
        <w:rPr>
          <w:i/>
          <w:color w:val="000000"/>
          <w:highlight w:val="lightGray"/>
          <w:lang w:val="fr-FR"/>
        </w:rPr>
        <w:t>Conakry</w:t>
      </w:r>
      <w:r w:rsidRPr="00270D2D">
        <w:rPr>
          <w:i/>
          <w:color w:val="000000"/>
          <w:lang w:val="fr-FR"/>
        </w:rPr>
        <w:t xml:space="preserve"> </w:t>
      </w:r>
      <w:r w:rsidRPr="00270D2D">
        <w:rPr>
          <w:color w:val="000000"/>
          <w:lang w:val="fr-FR"/>
        </w:rPr>
        <w:t xml:space="preserve">le </w:t>
      </w:r>
      <w:r w:rsidRPr="00270D2D">
        <w:rPr>
          <w:i/>
          <w:color w:val="000000"/>
          <w:highlight w:val="lightGray"/>
          <w:lang w:val="fr-FR"/>
        </w:rPr>
        <w:t>19/01/2016</w:t>
      </w:r>
    </w:p>
    <w:p w:rsidR="00270D2D" w:rsidRPr="00270D2D"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270D2D">
        <w:rPr>
          <w:lang w:val="fr-FR"/>
        </w:rPr>
        <w:t>Signature :</w:t>
      </w:r>
      <w:r w:rsidRPr="00270D2D">
        <w:rPr>
          <w:color w:val="000000"/>
          <w:lang w:val="fr-FR"/>
        </w:rPr>
        <w:t xml:space="preserve"> ________________</w:t>
      </w:r>
      <w:r w:rsidRPr="00A212EF">
        <w:rPr>
          <w:noProof/>
          <w:lang w:val="fr-FR" w:eastAsia="fr-FR" w:bidi="ar-SA"/>
        </w:rPr>
        <w:drawing>
          <wp:inline distT="0" distB="0" distL="0" distR="0" wp14:anchorId="2871B5E9" wp14:editId="2D5C6B8F">
            <wp:extent cx="925195" cy="818515"/>
            <wp:effectExtent l="0" t="0" r="825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 cy="818515"/>
                    </a:xfrm>
                    <a:prstGeom prst="rect">
                      <a:avLst/>
                    </a:prstGeom>
                    <a:noFill/>
                    <a:ln>
                      <a:noFill/>
                    </a:ln>
                  </pic:spPr>
                </pic:pic>
              </a:graphicData>
            </a:graphic>
          </wp:inline>
        </w:drawing>
      </w:r>
      <w:r w:rsidRPr="00270D2D">
        <w:rPr>
          <w:color w:val="000000"/>
          <w:lang w:val="fr-FR"/>
        </w:rPr>
        <w:t xml:space="preserve">_______________________ </w:t>
      </w:r>
    </w:p>
    <w:p w:rsidR="00641BC9" w:rsidRDefault="00641BC9" w:rsidP="00641BC9">
      <w:pPr>
        <w:pStyle w:val="Sansinterligne"/>
        <w:rPr>
          <w:lang w:val="fr-FR"/>
        </w:rPr>
      </w:pPr>
    </w:p>
    <w:p w:rsidR="00BD1550" w:rsidRDefault="00BD1550" w:rsidP="00641BC9">
      <w:pPr>
        <w:pStyle w:val="Sansinterligne"/>
        <w:rPr>
          <w:lang w:val="fr-FR"/>
        </w:rPr>
      </w:pPr>
    </w:p>
    <w:p w:rsidR="00BD1550" w:rsidRDefault="00BD1550" w:rsidP="00641BC9">
      <w:pPr>
        <w:pStyle w:val="Sansinterligne"/>
        <w:rPr>
          <w:lang w:val="fr-FR"/>
        </w:rPr>
      </w:pPr>
    </w:p>
    <w:p w:rsidR="00BD1550" w:rsidRPr="007137A5" w:rsidRDefault="00BD1550" w:rsidP="00641BC9">
      <w:pPr>
        <w:pStyle w:val="Sansinterligne"/>
        <w:rPr>
          <w:lang w:val="fr-FR"/>
        </w:rPr>
      </w:pPr>
    </w:p>
    <w:p w:rsidR="00641BC9" w:rsidRDefault="00641BC9"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641BC9">
      <w:pPr>
        <w:pStyle w:val="Normalbullet"/>
        <w:rPr>
          <w:rFonts w:asciiTheme="minorHAnsi" w:hAnsiTheme="minorHAnsi" w:cs="Times New Roman"/>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Default="002954D7" w:rsidP="002954D7">
      <w:pPr>
        <w:pStyle w:val="Sansinterligne"/>
        <w:rPr>
          <w:lang w:val="fr-FR"/>
        </w:rPr>
      </w:pPr>
    </w:p>
    <w:p w:rsidR="002954D7" w:rsidRPr="007137A5" w:rsidRDefault="002954D7" w:rsidP="002954D7">
      <w:pPr>
        <w:pStyle w:val="Sansinterligne"/>
        <w:rPr>
          <w:lang w:val="fr-FR"/>
        </w:rPr>
      </w:pPr>
    </w:p>
    <w:p w:rsidR="002954D7" w:rsidRDefault="002954D7" w:rsidP="002954D7">
      <w:pPr>
        <w:pStyle w:val="Titre2"/>
        <w:numPr>
          <w:ilvl w:val="1"/>
          <w:numId w:val="9"/>
        </w:numPr>
        <w:rPr>
          <w:rFonts w:asciiTheme="minorHAnsi" w:hAnsiTheme="minorHAnsi"/>
          <w:sz w:val="22"/>
          <w:szCs w:val="22"/>
          <w:lang w:val="fr-FR"/>
        </w:rPr>
      </w:pPr>
      <w:bookmarkStart w:id="131" w:name="_Toc447100966"/>
      <w:r>
        <w:rPr>
          <w:rFonts w:asciiTheme="minorHAnsi" w:hAnsiTheme="minorHAnsi"/>
          <w:sz w:val="22"/>
          <w:szCs w:val="22"/>
          <w:lang w:val="fr-FR"/>
        </w:rPr>
        <w:t xml:space="preserve">Lettre du PNUD </w:t>
      </w:r>
      <w:r w:rsidRPr="00425378">
        <w:rPr>
          <w:rFonts w:asciiTheme="minorHAnsi" w:hAnsiTheme="minorHAnsi"/>
          <w:sz w:val="22"/>
          <w:szCs w:val="22"/>
          <w:lang w:val="fr-FR"/>
        </w:rPr>
        <w:t>adressée au Gouvernement par rapport au Cofinancement</w:t>
      </w:r>
      <w:bookmarkEnd w:id="131"/>
      <w:r w:rsidRPr="007137A5">
        <w:rPr>
          <w:rFonts w:asciiTheme="minorHAnsi" w:hAnsiTheme="minorHAnsi"/>
          <w:sz w:val="22"/>
          <w:szCs w:val="22"/>
          <w:lang w:val="fr-FR"/>
        </w:rPr>
        <w:t xml:space="preserve"> </w:t>
      </w:r>
    </w:p>
    <w:p w:rsidR="002954D7" w:rsidRDefault="002954D7" w:rsidP="002954D7">
      <w:pPr>
        <w:rPr>
          <w:lang w:val="fr-FR"/>
        </w:rPr>
      </w:pPr>
    </w:p>
    <w:p w:rsidR="002954D7" w:rsidRDefault="002954D7" w:rsidP="002954D7">
      <w:pPr>
        <w:rPr>
          <w:lang w:val="fr-FR"/>
        </w:rPr>
      </w:pPr>
    </w:p>
    <w:p w:rsidR="002954D7" w:rsidRDefault="002954D7" w:rsidP="002954D7">
      <w:pPr>
        <w:rPr>
          <w:lang w:val="fr-FR"/>
        </w:rPr>
      </w:pPr>
    </w:p>
    <w:p w:rsidR="002954D7" w:rsidRDefault="002954D7" w:rsidP="002954D7">
      <w:pPr>
        <w:rPr>
          <w:lang w:val="fr-FR"/>
        </w:rPr>
      </w:pPr>
    </w:p>
    <w:p w:rsidR="002954D7" w:rsidRPr="002C7DAF" w:rsidRDefault="002954D7" w:rsidP="002954D7">
      <w:pPr>
        <w:rPr>
          <w:lang w:val="fr-FR"/>
        </w:rPr>
      </w:pPr>
    </w:p>
    <w:p w:rsidR="002954D7" w:rsidRDefault="002954D7" w:rsidP="002954D7">
      <w:pPr>
        <w:pStyle w:val="Titre2"/>
        <w:numPr>
          <w:ilvl w:val="1"/>
          <w:numId w:val="9"/>
        </w:numPr>
        <w:rPr>
          <w:rFonts w:asciiTheme="minorHAnsi" w:hAnsiTheme="minorHAnsi"/>
          <w:sz w:val="22"/>
          <w:szCs w:val="22"/>
          <w:lang w:val="fr-FR"/>
        </w:rPr>
      </w:pPr>
      <w:bookmarkStart w:id="132" w:name="_Toc447100967"/>
      <w:r>
        <w:rPr>
          <w:rFonts w:asciiTheme="minorHAnsi" w:hAnsiTheme="minorHAnsi"/>
          <w:sz w:val="22"/>
          <w:szCs w:val="22"/>
          <w:lang w:val="fr-FR"/>
        </w:rPr>
        <w:t xml:space="preserve">Lettre de rappel du PNUD adressée au </w:t>
      </w:r>
      <w:r w:rsidRPr="00425378">
        <w:rPr>
          <w:rFonts w:asciiTheme="minorHAnsi" w:hAnsiTheme="minorHAnsi"/>
          <w:sz w:val="22"/>
          <w:szCs w:val="22"/>
          <w:lang w:val="fr-FR"/>
        </w:rPr>
        <w:t xml:space="preserve">Gouvernement pour la libération des cofinancements de l’Etat </w:t>
      </w:r>
      <w:r>
        <w:rPr>
          <w:rFonts w:asciiTheme="minorHAnsi" w:hAnsiTheme="minorHAnsi"/>
          <w:sz w:val="22"/>
          <w:szCs w:val="22"/>
          <w:lang w:val="fr-FR"/>
        </w:rPr>
        <w:t>en 2013</w:t>
      </w:r>
      <w:bookmarkEnd w:id="132"/>
      <w:r>
        <w:rPr>
          <w:rFonts w:asciiTheme="minorHAnsi" w:hAnsiTheme="minorHAnsi"/>
          <w:sz w:val="22"/>
          <w:szCs w:val="22"/>
          <w:lang w:val="fr-FR"/>
        </w:rPr>
        <w:t xml:space="preserve"> </w:t>
      </w:r>
    </w:p>
    <w:p w:rsidR="002954D7" w:rsidRDefault="002954D7" w:rsidP="002954D7">
      <w:pPr>
        <w:rPr>
          <w:lang w:val="fr-FR"/>
        </w:rPr>
      </w:pPr>
    </w:p>
    <w:p w:rsidR="002954D7" w:rsidRDefault="002954D7" w:rsidP="002954D7">
      <w:pPr>
        <w:rPr>
          <w:lang w:val="fr-FR"/>
        </w:rPr>
      </w:pPr>
    </w:p>
    <w:p w:rsidR="002954D7" w:rsidRDefault="002954D7" w:rsidP="002954D7">
      <w:pPr>
        <w:rPr>
          <w:lang w:val="fr-FR"/>
        </w:rPr>
      </w:pPr>
    </w:p>
    <w:p w:rsidR="00721527" w:rsidRPr="007D4C3D" w:rsidRDefault="00721527" w:rsidP="00721527">
      <w:pPr>
        <w:pStyle w:val="Titre2"/>
        <w:numPr>
          <w:ilvl w:val="1"/>
          <w:numId w:val="51"/>
        </w:numPr>
        <w:rPr>
          <w:rFonts w:asciiTheme="minorHAnsi" w:hAnsiTheme="minorHAnsi"/>
          <w:sz w:val="22"/>
          <w:szCs w:val="22"/>
          <w:lang w:val="en-GB"/>
        </w:rPr>
      </w:pPr>
      <w:bookmarkStart w:id="133" w:name="_Toc447099409"/>
      <w:bookmarkStart w:id="134" w:name="_Toc447100968"/>
      <w:r w:rsidRPr="007D4C3D">
        <w:rPr>
          <w:rFonts w:asciiTheme="minorHAnsi" w:hAnsiTheme="minorHAnsi"/>
          <w:sz w:val="22"/>
          <w:szCs w:val="22"/>
          <w:lang w:val="en-GB"/>
        </w:rPr>
        <w:t>Rev</w:t>
      </w:r>
      <w:r>
        <w:rPr>
          <w:rFonts w:asciiTheme="minorHAnsi" w:hAnsiTheme="minorHAnsi"/>
          <w:sz w:val="22"/>
          <w:szCs w:val="22"/>
          <w:lang w:val="en-GB"/>
        </w:rPr>
        <w:t xml:space="preserve">ue du </w:t>
      </w:r>
      <w:r w:rsidRPr="007D4C3D">
        <w:rPr>
          <w:rFonts w:asciiTheme="minorHAnsi" w:hAnsiTheme="minorHAnsi"/>
          <w:sz w:val="22"/>
          <w:szCs w:val="22"/>
          <w:lang w:val="en-GB"/>
        </w:rPr>
        <w:t xml:space="preserve">METT and </w:t>
      </w:r>
      <w:r>
        <w:rPr>
          <w:rFonts w:asciiTheme="minorHAnsi" w:hAnsiTheme="minorHAnsi"/>
          <w:sz w:val="22"/>
          <w:szCs w:val="22"/>
          <w:lang w:val="en-GB"/>
        </w:rPr>
        <w:t xml:space="preserve">du </w:t>
      </w:r>
      <w:r w:rsidRPr="007D4C3D">
        <w:rPr>
          <w:rFonts w:asciiTheme="minorHAnsi" w:hAnsiTheme="minorHAnsi"/>
          <w:sz w:val="22"/>
          <w:szCs w:val="22"/>
          <w:lang w:val="en-GB"/>
        </w:rPr>
        <w:t>Terminal GEF Biodiversity Tracking tools (</w:t>
      </w:r>
      <w:r>
        <w:rPr>
          <w:rFonts w:asciiTheme="minorHAnsi" w:hAnsiTheme="minorHAnsi"/>
          <w:sz w:val="22"/>
          <w:szCs w:val="22"/>
          <w:lang w:val="en-GB"/>
        </w:rPr>
        <w:t>fichier séparé</w:t>
      </w:r>
      <w:r w:rsidRPr="007D4C3D">
        <w:rPr>
          <w:rFonts w:asciiTheme="minorHAnsi" w:hAnsiTheme="minorHAnsi"/>
          <w:sz w:val="22"/>
          <w:szCs w:val="22"/>
          <w:lang w:val="en-GB"/>
        </w:rPr>
        <w:t>)</w:t>
      </w:r>
      <w:bookmarkEnd w:id="133"/>
      <w:bookmarkEnd w:id="134"/>
      <w:r w:rsidRPr="007D4C3D">
        <w:rPr>
          <w:rFonts w:asciiTheme="minorHAnsi" w:hAnsiTheme="minorHAnsi"/>
          <w:sz w:val="22"/>
          <w:szCs w:val="22"/>
          <w:lang w:val="en-GB"/>
        </w:rPr>
        <w:t xml:space="preserve"> </w:t>
      </w:r>
    </w:p>
    <w:p w:rsidR="00721527" w:rsidRPr="00721527" w:rsidRDefault="00721527" w:rsidP="002954D7">
      <w:pPr>
        <w:rPr>
          <w:lang w:val="en-GB"/>
        </w:rPr>
      </w:pPr>
    </w:p>
    <w:p w:rsidR="002954D7" w:rsidRPr="00721527" w:rsidRDefault="002954D7" w:rsidP="002954D7">
      <w:pPr>
        <w:rPr>
          <w:lang w:val="en-GB"/>
        </w:rPr>
      </w:pPr>
    </w:p>
    <w:p w:rsidR="002954D7" w:rsidRPr="00721527" w:rsidRDefault="002954D7" w:rsidP="002954D7">
      <w:pPr>
        <w:rPr>
          <w:lang w:val="en-GB"/>
        </w:rPr>
      </w:pPr>
    </w:p>
    <w:p w:rsidR="002954D7" w:rsidRPr="00721527" w:rsidRDefault="002954D7" w:rsidP="002954D7">
      <w:pPr>
        <w:rPr>
          <w:lang w:val="en-GB"/>
        </w:rPr>
      </w:pPr>
    </w:p>
    <w:p w:rsidR="002954D7" w:rsidRPr="00721527" w:rsidRDefault="002954D7" w:rsidP="002954D7">
      <w:pPr>
        <w:rPr>
          <w:lang w:val="en-GB"/>
        </w:rPr>
      </w:pPr>
    </w:p>
    <w:p w:rsidR="002954D7" w:rsidRPr="00721527" w:rsidRDefault="002954D7" w:rsidP="002954D7">
      <w:pPr>
        <w:rPr>
          <w:lang w:val="en-GB"/>
        </w:rPr>
      </w:pPr>
    </w:p>
    <w:p w:rsidR="002954D7" w:rsidRPr="00721527" w:rsidRDefault="002954D7" w:rsidP="00641BC9">
      <w:pPr>
        <w:pStyle w:val="Normalbullet"/>
        <w:rPr>
          <w:rFonts w:asciiTheme="minorHAnsi" w:hAnsiTheme="minorHAnsi" w:cs="Times New Roman"/>
          <w:lang w:val="en-GB"/>
        </w:rPr>
      </w:pPr>
    </w:p>
    <w:sectPr w:rsidR="002954D7" w:rsidRPr="00721527" w:rsidSect="0056746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C17" w:rsidRDefault="000B4C17" w:rsidP="00BE1547">
      <w:pPr>
        <w:spacing w:after="0" w:line="240" w:lineRule="auto"/>
      </w:pPr>
      <w:r>
        <w:separator/>
      </w:r>
    </w:p>
  </w:endnote>
  <w:endnote w:type="continuationSeparator" w:id="0">
    <w:p w:rsidR="000B4C17" w:rsidRDefault="000B4C17" w:rsidP="00BE1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 w:name="ACaslon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C03" w:rsidRPr="00E66D06" w:rsidRDefault="00515C03">
    <w:pPr>
      <w:pStyle w:val="Pieddepage"/>
      <w:pBdr>
        <w:top w:val="thinThickSmallGap" w:sz="24" w:space="1" w:color="622423" w:themeColor="accent2" w:themeShade="7F"/>
      </w:pBdr>
      <w:rPr>
        <w:rFonts w:asciiTheme="majorHAnsi" w:eastAsiaTheme="majorEastAsia" w:hAnsiTheme="majorHAnsi" w:cstheme="majorBidi"/>
        <w:lang w:val="fr-FR"/>
      </w:rPr>
    </w:pPr>
    <w:r w:rsidRPr="00E66D06">
      <w:rPr>
        <w:rFonts w:asciiTheme="majorHAnsi" w:eastAsiaTheme="majorEastAsia" w:hAnsiTheme="majorHAnsi" w:cstheme="majorBidi"/>
        <w:lang w:val="fr-FR"/>
      </w:rPr>
      <w:t xml:space="preserve">Rapport </w:t>
    </w:r>
    <w:r>
      <w:rPr>
        <w:rFonts w:asciiTheme="majorHAnsi" w:eastAsiaTheme="majorEastAsia" w:hAnsiTheme="majorHAnsi" w:cstheme="majorBidi"/>
        <w:lang w:val="fr-FR"/>
      </w:rPr>
      <w:t>E</w:t>
    </w:r>
    <w:r w:rsidRPr="00E66D06">
      <w:rPr>
        <w:rFonts w:asciiTheme="majorHAnsi" w:eastAsiaTheme="majorEastAsia" w:hAnsiTheme="majorHAnsi" w:cstheme="majorBidi"/>
        <w:lang w:val="fr-FR"/>
      </w:rPr>
      <w:t xml:space="preserve">valuation </w:t>
    </w:r>
    <w:r>
      <w:rPr>
        <w:rFonts w:asciiTheme="majorHAnsi" w:eastAsiaTheme="majorEastAsia" w:hAnsiTheme="majorHAnsi" w:cstheme="majorBidi"/>
        <w:lang w:val="fr-FR"/>
      </w:rPr>
      <w:t>F</w:t>
    </w:r>
    <w:r w:rsidRPr="00E66D06">
      <w:rPr>
        <w:rFonts w:asciiTheme="majorHAnsi" w:eastAsiaTheme="majorEastAsia" w:hAnsiTheme="majorHAnsi" w:cstheme="majorBidi"/>
        <w:lang w:val="fr-FR"/>
      </w:rPr>
      <w:t xml:space="preserve">inale </w:t>
    </w:r>
    <w:r>
      <w:rPr>
        <w:rFonts w:asciiTheme="majorHAnsi" w:eastAsiaTheme="majorEastAsia" w:hAnsiTheme="majorHAnsi" w:cstheme="majorBidi"/>
        <w:lang w:val="fr-FR"/>
      </w:rPr>
      <w:t xml:space="preserve">      </w:t>
    </w:r>
    <w:r w:rsidRPr="00E66D06">
      <w:rPr>
        <w:rFonts w:asciiTheme="majorHAnsi" w:eastAsiaTheme="majorEastAsia" w:hAnsiTheme="majorHAnsi" w:cstheme="majorBidi"/>
        <w:lang w:val="fr-FR"/>
      </w:rPr>
      <w:t xml:space="preserve">PNUD/FEM </w:t>
    </w:r>
    <w:r>
      <w:rPr>
        <w:rFonts w:asciiTheme="majorHAnsi" w:eastAsiaTheme="majorEastAsia" w:hAnsiTheme="majorHAnsi" w:cstheme="majorBidi"/>
        <w:lang w:val="fr-FR"/>
      </w:rPr>
      <w:t xml:space="preserve">      </w:t>
    </w:r>
    <w:r w:rsidRPr="00E66D06">
      <w:rPr>
        <w:rFonts w:asciiTheme="majorHAnsi" w:eastAsiaTheme="majorEastAsia" w:hAnsiTheme="majorHAnsi" w:cstheme="majorBidi"/>
        <w:lang w:val="fr-FR"/>
      </w:rPr>
      <w:t>Projet AMP</w:t>
    </w:r>
    <w:r>
      <w:rPr>
        <w:rFonts w:asciiTheme="majorHAnsi" w:eastAsiaTheme="majorEastAsia" w:hAnsiTheme="majorHAnsi" w:cstheme="majorBidi"/>
        <w:lang w:val="fr-FR"/>
      </w:rPr>
      <w:t>_ ID4049</w:t>
    </w:r>
    <w:r w:rsidRPr="00E66D06">
      <w:rPr>
        <w:rFonts w:asciiTheme="majorHAnsi" w:eastAsiaTheme="majorEastAsia" w:hAnsiTheme="majorHAnsi" w:cstheme="majorBidi"/>
        <w:lang w:val="fr-FR"/>
      </w:rPr>
      <w:t xml:space="preserve"> </w:t>
    </w:r>
    <w:r>
      <w:rPr>
        <w:rFonts w:asciiTheme="majorHAnsi" w:eastAsiaTheme="majorEastAsia" w:hAnsiTheme="majorHAnsi" w:cstheme="majorBidi"/>
        <w:lang w:val="fr-FR"/>
      </w:rPr>
      <w:t xml:space="preserve">       </w:t>
    </w:r>
    <w:r w:rsidRPr="00E66D06">
      <w:rPr>
        <w:rFonts w:asciiTheme="majorHAnsi" w:eastAsiaTheme="majorEastAsia" w:hAnsiTheme="majorHAnsi" w:cstheme="majorBidi"/>
        <w:lang w:val="fr-FR"/>
      </w:rPr>
      <w:t>Djibouti 2016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eastAsiaTheme="minorEastAsia"/>
      </w:rPr>
      <w:fldChar w:fldCharType="begin"/>
    </w:r>
    <w:r w:rsidRPr="00E66D06">
      <w:rPr>
        <w:lang w:val="fr-FR"/>
      </w:rPr>
      <w:instrText>PAGE   \* MERGEFORMAT</w:instrText>
    </w:r>
    <w:r>
      <w:rPr>
        <w:rFonts w:eastAsiaTheme="minorEastAsia"/>
      </w:rPr>
      <w:fldChar w:fldCharType="separate"/>
    </w:r>
    <w:r w:rsidR="008D0D90" w:rsidRPr="008D0D90">
      <w:rPr>
        <w:rFonts w:asciiTheme="majorHAnsi" w:eastAsiaTheme="majorEastAsia" w:hAnsiTheme="majorHAnsi" w:cstheme="majorBidi"/>
        <w:noProof/>
        <w:lang w:val="fr-FR"/>
      </w:rPr>
      <w:t>12</w:t>
    </w:r>
    <w:r>
      <w:rPr>
        <w:rFonts w:asciiTheme="majorHAnsi" w:eastAsiaTheme="majorEastAsia" w:hAnsiTheme="majorHAnsi" w:cstheme="majorBidi"/>
      </w:rPr>
      <w:fldChar w:fldCharType="end"/>
    </w:r>
  </w:p>
  <w:p w:rsidR="00515C03" w:rsidRPr="00E66D06" w:rsidRDefault="00515C03">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C17" w:rsidRDefault="000B4C17" w:rsidP="00BE1547">
      <w:pPr>
        <w:spacing w:after="0" w:line="240" w:lineRule="auto"/>
      </w:pPr>
      <w:r>
        <w:separator/>
      </w:r>
    </w:p>
  </w:footnote>
  <w:footnote w:type="continuationSeparator" w:id="0">
    <w:p w:rsidR="000B4C17" w:rsidRDefault="000B4C17" w:rsidP="00BE1547">
      <w:pPr>
        <w:spacing w:after="0" w:line="240" w:lineRule="auto"/>
      </w:pPr>
      <w:r>
        <w:continuationSeparator/>
      </w:r>
    </w:p>
  </w:footnote>
  <w:footnote w:id="1">
    <w:p w:rsidR="00515C03" w:rsidRPr="00E5149D" w:rsidRDefault="00515C03" w:rsidP="00281A50">
      <w:pPr>
        <w:pStyle w:val="Notedebasdepage"/>
        <w:rPr>
          <w:lang w:val="fr-FR"/>
        </w:rPr>
      </w:pPr>
      <w:r>
        <w:rPr>
          <w:rStyle w:val="Appelnotedebasdep"/>
          <w:rFonts w:cstheme="minorHAnsi"/>
        </w:rPr>
        <w:footnoteRef/>
      </w:r>
      <w:r w:rsidRPr="00E5149D">
        <w:rPr>
          <w:lang w:val="fr-FR"/>
        </w:rPr>
        <w:t xml:space="preserve"> Pour de plus amples informations sur les méthodes, lire le chapitre 7 du </w:t>
      </w:r>
      <w:hyperlink r:id="rId1">
        <w:r w:rsidRPr="00E5149D">
          <w:rPr>
            <w:rStyle w:val="Lienhypertexte"/>
            <w:rFonts w:eastAsiaTheme="minorEastAsia" w:cstheme="minorHAnsi"/>
            <w:lang w:val="fr-FR"/>
          </w:rPr>
          <w:t>Guide de la planification, du suivi et de l’évaluation axés sur les résultats de développement</w:t>
        </w:r>
      </w:hyperlink>
      <w:r w:rsidRPr="00E5149D">
        <w:rPr>
          <w:lang w:val="fr-FR"/>
        </w:rPr>
        <w:t>,  à la page  163</w:t>
      </w:r>
    </w:p>
  </w:footnote>
  <w:footnote w:id="2">
    <w:p w:rsidR="00515C03" w:rsidRPr="00E5149D" w:rsidRDefault="00515C03" w:rsidP="00281A50">
      <w:pPr>
        <w:pStyle w:val="Notedebasdepage"/>
        <w:rPr>
          <w:lang w:val="fr-FR"/>
        </w:rPr>
      </w:pPr>
      <w:r>
        <w:rPr>
          <w:rStyle w:val="Appelnotedebasdep"/>
        </w:rPr>
        <w:footnoteRef/>
      </w:r>
      <w:r w:rsidRPr="00E5149D">
        <w:rPr>
          <w:lang w:val="fr-FR"/>
        </w:rPr>
        <w:t xml:space="preserve"> Un outil utile pour mesurer les progrès par rapport aux impacts est la méthode ROtI (Review of Outcomes to Impacts) mise au point par le Bureau de l'évaluation du FEM : </w:t>
      </w:r>
      <w:hyperlink r:id="rId2">
        <w:r w:rsidRPr="00E5149D">
          <w:rPr>
            <w:rStyle w:val="Lienhypertexte"/>
            <w:rFonts w:eastAsiaTheme="minorEastAsia"/>
            <w:lang w:val="fr-FR"/>
          </w:rPr>
          <w:t xml:space="preserve"> ROTI Handbook 2009</w:t>
        </w:r>
      </w:hyperlink>
    </w:p>
  </w:footnote>
  <w:footnote w:id="3">
    <w:p w:rsidR="00515C03" w:rsidRPr="00C55A9D" w:rsidRDefault="00515C03" w:rsidP="00270D2D">
      <w:pPr>
        <w:pStyle w:val="Notedebasdepage"/>
        <w:rPr>
          <w:lang w:val="fr-FR"/>
        </w:rPr>
      </w:pPr>
    </w:p>
    <w:p w:rsidR="00515C03" w:rsidRPr="00C55A9D" w:rsidRDefault="00515C03" w:rsidP="00270D2D">
      <w:pPr>
        <w:pStyle w:val="Notedebasdepage"/>
        <w:rPr>
          <w:lang w:val="fr-F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5pt;height:10.95pt" o:bullet="t">
        <v:imagedata r:id="rId1" o:title="mso8F0A"/>
      </v:shape>
    </w:pict>
  </w:numPicBullet>
  <w:abstractNum w:abstractNumId="0">
    <w:nsid w:val="0609403F"/>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
    <w:nsid w:val="06A51855"/>
    <w:multiLevelType w:val="hybridMultilevel"/>
    <w:tmpl w:val="5860F4DA"/>
    <w:lvl w:ilvl="0" w:tplc="11320EA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920BE6"/>
    <w:multiLevelType w:val="hybridMultilevel"/>
    <w:tmpl w:val="38CC7A80"/>
    <w:lvl w:ilvl="0" w:tplc="040C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3038D3"/>
    <w:multiLevelType w:val="hybridMultilevel"/>
    <w:tmpl w:val="602CEF22"/>
    <w:lvl w:ilvl="0" w:tplc="7F7086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774146"/>
    <w:multiLevelType w:val="multilevel"/>
    <w:tmpl w:val="2B907C70"/>
    <w:lvl w:ilvl="0">
      <w:start w:val="1"/>
      <w:numFmt w:val="upperRoman"/>
      <w:lvlText w:val="%1."/>
      <w:lvlJc w:val="left"/>
      <w:pPr>
        <w:ind w:left="0" w:firstLine="0"/>
      </w:pPr>
    </w:lvl>
    <w:lvl w:ilvl="1">
      <w:start w:val="1"/>
      <w:numFmt w:val="lowerRoman"/>
      <w:lvlText w:val="%2."/>
      <w:lvlJc w:val="left"/>
      <w:pPr>
        <w:ind w:left="720" w:firstLine="0"/>
      </w:pPr>
      <w:rPr>
        <w:rFonts w:hint="default"/>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nsid w:val="0D80232B"/>
    <w:multiLevelType w:val="hybridMultilevel"/>
    <w:tmpl w:val="BE64B0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3455C6"/>
    <w:multiLevelType w:val="hybridMultilevel"/>
    <w:tmpl w:val="A7BED6F4"/>
    <w:lvl w:ilvl="0" w:tplc="98EAB1D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662CF"/>
    <w:multiLevelType w:val="multilevel"/>
    <w:tmpl w:val="7EBA0ECC"/>
    <w:lvl w:ilvl="0">
      <w:start w:val="1"/>
      <w:numFmt w:val="decimal"/>
      <w:pStyle w:val="IFADparagraphnumbering"/>
      <w:lvlText w:val="%1."/>
      <w:lvlJc w:val="left"/>
      <w:pPr>
        <w:tabs>
          <w:tab w:val="num" w:pos="709"/>
        </w:tabs>
        <w:ind w:left="142" w:firstLine="0"/>
      </w:pPr>
      <w:rPr>
        <w:rFonts w:hint="default"/>
        <w:b w:val="0"/>
        <w:bCs/>
        <w:i w:val="0"/>
        <w:iCs w:val="0"/>
        <w:color w:val="auto"/>
      </w:rPr>
    </w:lvl>
    <w:lvl w:ilvl="1">
      <w:start w:val="1"/>
      <w:numFmt w:val="lowerLetter"/>
      <w:pStyle w:val="IFADparagraphno2ndlevel"/>
      <w:lvlText w:val="(%2)"/>
      <w:lvlJc w:val="left"/>
      <w:pPr>
        <w:tabs>
          <w:tab w:val="num" w:pos="1134"/>
        </w:tabs>
        <w:ind w:left="1134" w:hanging="567"/>
      </w:pPr>
      <w:rPr>
        <w:rFonts w:hint="default"/>
      </w:rPr>
    </w:lvl>
    <w:lvl w:ilvl="2">
      <w:start w:val="1"/>
      <w:numFmt w:val="lowerRoman"/>
      <w:pStyle w:val="IFADparagraphno3rdlevel"/>
      <w:lvlText w:val="(%3)"/>
      <w:lvlJc w:val="right"/>
      <w:pPr>
        <w:tabs>
          <w:tab w:val="num" w:pos="1418"/>
        </w:tabs>
        <w:ind w:left="1418" w:hanging="284"/>
      </w:pPr>
      <w:rPr>
        <w:rFonts w:hint="default"/>
      </w:r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6A43F00"/>
    <w:multiLevelType w:val="hybridMultilevel"/>
    <w:tmpl w:val="5934B8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E444F9"/>
    <w:multiLevelType w:val="hybridMultilevel"/>
    <w:tmpl w:val="6EDAFD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797214"/>
    <w:multiLevelType w:val="hybridMultilevel"/>
    <w:tmpl w:val="075CAE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2434E4"/>
    <w:multiLevelType w:val="hybridMultilevel"/>
    <w:tmpl w:val="A4409B38"/>
    <w:lvl w:ilvl="0" w:tplc="C0D664CC">
      <w:start w:val="1"/>
      <w:numFmt w:val="decimal"/>
      <w:pStyle w:val="PIF"/>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4">
    <w:nsid w:val="2DA12547"/>
    <w:multiLevelType w:val="hybridMultilevel"/>
    <w:tmpl w:val="B2DC52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10745E"/>
    <w:multiLevelType w:val="multilevel"/>
    <w:tmpl w:val="0B46E622"/>
    <w:lvl w:ilvl="0">
      <w:start w:val="1"/>
      <w:numFmt w:val="upperRoman"/>
      <w:lvlText w:val="%1."/>
      <w:lvlJc w:val="left"/>
      <w:pPr>
        <w:ind w:left="0" w:firstLine="0"/>
      </w:pPr>
    </w:lvl>
    <w:lvl w:ilvl="1">
      <w:start w:val="1"/>
      <w:numFmt w:val="upperLetter"/>
      <w:lvlText w:val="%2."/>
      <w:lvlJc w:val="left"/>
      <w:pPr>
        <w:ind w:left="720" w:firstLine="0"/>
      </w:pPr>
    </w:lvl>
    <w:lvl w:ilvl="2">
      <w:start w:val="1"/>
      <w:numFmt w:val="bullet"/>
      <w:lvlText w:val=""/>
      <w:lvlJc w:val="left"/>
      <w:pPr>
        <w:ind w:left="1440" w:firstLine="0"/>
      </w:pPr>
      <w:rPr>
        <w:rFonts w:ascii="Wingdings" w:hAnsi="Wingdings"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nsid w:val="314D1A7F"/>
    <w:multiLevelType w:val="hybridMultilevel"/>
    <w:tmpl w:val="5C5824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2A53144"/>
    <w:multiLevelType w:val="multilevel"/>
    <w:tmpl w:val="486CAF86"/>
    <w:lvl w:ilvl="0">
      <w:start w:val="1"/>
      <w:numFmt w:val="upperRoman"/>
      <w:lvlText w:val="%1."/>
      <w:lvlJc w:val="left"/>
      <w:pPr>
        <w:ind w:left="0" w:firstLine="0"/>
      </w:pPr>
      <w:rPr>
        <w:rFonts w:hint="default"/>
      </w:rPr>
    </w:lvl>
    <w:lvl w:ilvl="1">
      <w:start w:val="9"/>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nsid w:val="34D80479"/>
    <w:multiLevelType w:val="hybridMultilevel"/>
    <w:tmpl w:val="84AE99F6"/>
    <w:lvl w:ilvl="0" w:tplc="C276B02A">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FD0288"/>
    <w:multiLevelType w:val="hybridMultilevel"/>
    <w:tmpl w:val="788897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203967"/>
    <w:multiLevelType w:val="multilevel"/>
    <w:tmpl w:val="E8C099FA"/>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nsid w:val="37562605"/>
    <w:multiLevelType w:val="hybridMultilevel"/>
    <w:tmpl w:val="89FAA7B6"/>
    <w:lvl w:ilvl="0" w:tplc="05865F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0E6B0E"/>
    <w:multiLevelType w:val="hybridMultilevel"/>
    <w:tmpl w:val="90E8767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552362"/>
    <w:multiLevelType w:val="hybridMultilevel"/>
    <w:tmpl w:val="252673CE"/>
    <w:lvl w:ilvl="0" w:tplc="98EAB1D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90054C"/>
    <w:multiLevelType w:val="hybridMultilevel"/>
    <w:tmpl w:val="A88EBA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6E9290C"/>
    <w:multiLevelType w:val="hybridMultilevel"/>
    <w:tmpl w:val="C6CE67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A1D719B"/>
    <w:multiLevelType w:val="hybridMultilevel"/>
    <w:tmpl w:val="3454D4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DC00C25"/>
    <w:multiLevelType w:val="multilevel"/>
    <w:tmpl w:val="3F8E9D7E"/>
    <w:lvl w:ilvl="0">
      <w:start w:val="1"/>
      <w:numFmt w:val="upperRoman"/>
      <w:lvlText w:val="%1."/>
      <w:lvlJc w:val="left"/>
      <w:pPr>
        <w:ind w:left="0" w:firstLine="0"/>
      </w:pPr>
    </w:lvl>
    <w:lvl w:ilvl="1">
      <w:start w:val="1"/>
      <w:numFmt w:val="low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nsid w:val="4E2A7167"/>
    <w:multiLevelType w:val="multilevel"/>
    <w:tmpl w:val="8AF45B92"/>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nsid w:val="4F6D3E3D"/>
    <w:multiLevelType w:val="hybridMultilevel"/>
    <w:tmpl w:val="BFDC08BE"/>
    <w:lvl w:ilvl="0" w:tplc="C276B02A">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F704933"/>
    <w:multiLevelType w:val="hybridMultilevel"/>
    <w:tmpl w:val="854415BC"/>
    <w:lvl w:ilvl="0" w:tplc="B906B936">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F8868D4"/>
    <w:multiLevelType w:val="hybridMultilevel"/>
    <w:tmpl w:val="CF70A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18E0125"/>
    <w:multiLevelType w:val="hybridMultilevel"/>
    <w:tmpl w:val="331034AE"/>
    <w:lvl w:ilvl="0" w:tplc="C276B02A">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28E656F"/>
    <w:multiLevelType w:val="hybridMultilevel"/>
    <w:tmpl w:val="49F229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2C64503"/>
    <w:multiLevelType w:val="hybridMultilevel"/>
    <w:tmpl w:val="806E9AF0"/>
    <w:lvl w:ilvl="0" w:tplc="AAEEE27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2E605C9"/>
    <w:multiLevelType w:val="hybridMultilevel"/>
    <w:tmpl w:val="51601FE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3330454"/>
    <w:multiLevelType w:val="multilevel"/>
    <w:tmpl w:val="8AF45B92"/>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7">
    <w:nsid w:val="53384F6D"/>
    <w:multiLevelType w:val="multilevel"/>
    <w:tmpl w:val="C34E414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73675B0"/>
    <w:multiLevelType w:val="hybridMultilevel"/>
    <w:tmpl w:val="4F54D22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CE219A2"/>
    <w:multiLevelType w:val="hybridMultilevel"/>
    <w:tmpl w:val="20E42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F8D5D19"/>
    <w:multiLevelType w:val="hybridMultilevel"/>
    <w:tmpl w:val="3454D4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19B36C5"/>
    <w:multiLevelType w:val="hybridMultilevel"/>
    <w:tmpl w:val="AC62A8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20075A7"/>
    <w:multiLevelType w:val="multilevel"/>
    <w:tmpl w:val="AB126C98"/>
    <w:lvl w:ilvl="0">
      <w:start w:val="1"/>
      <w:numFmt w:val="decimal"/>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3">
    <w:nsid w:val="62B50FED"/>
    <w:multiLevelType w:val="hybridMultilevel"/>
    <w:tmpl w:val="B1E2D9A0"/>
    <w:lvl w:ilvl="0" w:tplc="0C5C723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82110C0"/>
    <w:multiLevelType w:val="hybridMultilevel"/>
    <w:tmpl w:val="D17E72A6"/>
    <w:lvl w:ilvl="0" w:tplc="C276B02A">
      <w:numFmt w:val="bullet"/>
      <w:lvlText w:val="-"/>
      <w:lvlJc w:val="left"/>
      <w:pPr>
        <w:ind w:left="1080" w:hanging="360"/>
      </w:pPr>
      <w:rPr>
        <w:rFonts w:ascii="Calibri" w:eastAsia="Times New Roman" w:hAnsi="Calibri"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6C2F209E"/>
    <w:multiLevelType w:val="hybridMultilevel"/>
    <w:tmpl w:val="EB0475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0CF7E03"/>
    <w:multiLevelType w:val="multilevel"/>
    <w:tmpl w:val="33189F1A"/>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7">
    <w:nsid w:val="77333B21"/>
    <w:multiLevelType w:val="multilevel"/>
    <w:tmpl w:val="3BD85184"/>
    <w:lvl w:ilvl="0">
      <w:start w:val="1"/>
      <w:numFmt w:val="upperRoman"/>
      <w:lvlText w:val="%1."/>
      <w:lvlJc w:val="left"/>
      <w:pPr>
        <w:ind w:left="0" w:firstLine="0"/>
      </w:pPr>
    </w:lvl>
    <w:lvl w:ilvl="1">
      <w:start w:val="1"/>
      <w:numFmt w:val="low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8">
    <w:nsid w:val="785071BC"/>
    <w:multiLevelType w:val="multilevel"/>
    <w:tmpl w:val="1BC6BCDE"/>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9">
    <w:nsid w:val="7B1A6A82"/>
    <w:multiLevelType w:val="hybridMultilevel"/>
    <w:tmpl w:val="9E64D458"/>
    <w:lvl w:ilvl="0" w:tplc="C276B02A">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BDB50AA"/>
    <w:multiLevelType w:val="hybridMultilevel"/>
    <w:tmpl w:val="B844A74C"/>
    <w:lvl w:ilvl="0" w:tplc="3984E682">
      <w:start w:val="1"/>
      <w:numFmt w:val="lowerLetter"/>
      <w:lvlText w:val="%1."/>
      <w:lvlJc w:val="left"/>
      <w:pPr>
        <w:ind w:left="720" w:hanging="360"/>
      </w:pPr>
      <w:rPr>
        <w:rFonts w:eastAsiaTheme="minorHAnsi" w:cstheme="minorBidi"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0"/>
  </w:num>
  <w:num w:numId="3">
    <w:abstractNumId w:val="27"/>
  </w:num>
  <w:num w:numId="4">
    <w:abstractNumId w:val="47"/>
  </w:num>
  <w:num w:numId="5">
    <w:abstractNumId w:val="20"/>
  </w:num>
  <w:num w:numId="6">
    <w:abstractNumId w:val="46"/>
  </w:num>
  <w:num w:numId="7">
    <w:abstractNumId w:val="48"/>
  </w:num>
  <w:num w:numId="8">
    <w:abstractNumId w:val="37"/>
  </w:num>
  <w:num w:numId="9">
    <w:abstractNumId w:val="36"/>
  </w:num>
  <w:num w:numId="10">
    <w:abstractNumId w:val="42"/>
  </w:num>
  <w:num w:numId="11">
    <w:abstractNumId w:val="39"/>
  </w:num>
  <w:num w:numId="12">
    <w:abstractNumId w:val="19"/>
  </w:num>
  <w:num w:numId="13">
    <w:abstractNumId w:val="3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8"/>
  </w:num>
  <w:num w:numId="17">
    <w:abstractNumId w:val="1"/>
  </w:num>
  <w:num w:numId="18">
    <w:abstractNumId w:val="40"/>
  </w:num>
  <w:num w:numId="19">
    <w:abstractNumId w:val="16"/>
  </w:num>
  <w:num w:numId="20">
    <w:abstractNumId w:val="43"/>
  </w:num>
  <w:num w:numId="21">
    <w:abstractNumId w:val="4"/>
  </w:num>
  <w:num w:numId="22">
    <w:abstractNumId w:val="15"/>
  </w:num>
  <w:num w:numId="23">
    <w:abstractNumId w:val="35"/>
  </w:num>
  <w:num w:numId="24">
    <w:abstractNumId w:val="44"/>
  </w:num>
  <w:num w:numId="25">
    <w:abstractNumId w:val="45"/>
  </w:num>
  <w:num w:numId="26">
    <w:abstractNumId w:val="14"/>
  </w:num>
  <w:num w:numId="27">
    <w:abstractNumId w:val="41"/>
  </w:num>
  <w:num w:numId="28">
    <w:abstractNumId w:val="10"/>
  </w:num>
  <w:num w:numId="29">
    <w:abstractNumId w:val="9"/>
  </w:num>
  <w:num w:numId="30">
    <w:abstractNumId w:val="7"/>
  </w:num>
  <w:num w:numId="31">
    <w:abstractNumId w:val="50"/>
  </w:num>
  <w:num w:numId="32">
    <w:abstractNumId w:val="33"/>
  </w:num>
  <w:num w:numId="33">
    <w:abstractNumId w:val="24"/>
  </w:num>
  <w:num w:numId="34">
    <w:abstractNumId w:val="5"/>
  </w:num>
  <w:num w:numId="35">
    <w:abstractNumId w:val="2"/>
  </w:num>
  <w:num w:numId="36">
    <w:abstractNumId w:val="49"/>
  </w:num>
  <w:num w:numId="37">
    <w:abstractNumId w:val="32"/>
  </w:num>
  <w:num w:numId="38">
    <w:abstractNumId w:val="38"/>
  </w:num>
  <w:num w:numId="39">
    <w:abstractNumId w:val="31"/>
  </w:num>
  <w:num w:numId="40">
    <w:abstractNumId w:val="26"/>
  </w:num>
  <w:num w:numId="41">
    <w:abstractNumId w:val="6"/>
  </w:num>
  <w:num w:numId="42">
    <w:abstractNumId w:val="23"/>
  </w:num>
  <w:num w:numId="43">
    <w:abstractNumId w:val="18"/>
  </w:num>
  <w:num w:numId="44">
    <w:abstractNumId w:val="29"/>
  </w:num>
  <w:num w:numId="45">
    <w:abstractNumId w:val="22"/>
  </w:num>
  <w:num w:numId="46">
    <w:abstractNumId w:val="13"/>
  </w:num>
  <w:num w:numId="47">
    <w:abstractNumId w:val="25"/>
  </w:num>
  <w:num w:numId="48">
    <w:abstractNumId w:val="3"/>
  </w:num>
  <w:num w:numId="49">
    <w:abstractNumId w:val="21"/>
  </w:num>
  <w:num w:numId="50">
    <w:abstractNumId w:val="28"/>
  </w:num>
  <w:num w:numId="51">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547"/>
    <w:rsid w:val="0001307B"/>
    <w:rsid w:val="000255AC"/>
    <w:rsid w:val="000453C1"/>
    <w:rsid w:val="000457D1"/>
    <w:rsid w:val="00047A12"/>
    <w:rsid w:val="000519D3"/>
    <w:rsid w:val="00055078"/>
    <w:rsid w:val="000552D0"/>
    <w:rsid w:val="00055464"/>
    <w:rsid w:val="000654FF"/>
    <w:rsid w:val="00067D30"/>
    <w:rsid w:val="00080AE9"/>
    <w:rsid w:val="0008611E"/>
    <w:rsid w:val="000950CE"/>
    <w:rsid w:val="00097E08"/>
    <w:rsid w:val="000B0A78"/>
    <w:rsid w:val="000B2898"/>
    <w:rsid w:val="000B4C17"/>
    <w:rsid w:val="000C540E"/>
    <w:rsid w:val="000C607E"/>
    <w:rsid w:val="000D17FE"/>
    <w:rsid w:val="000D369F"/>
    <w:rsid w:val="000E5CCD"/>
    <w:rsid w:val="000F05C0"/>
    <w:rsid w:val="000F1DE4"/>
    <w:rsid w:val="000F4182"/>
    <w:rsid w:val="000F4E6B"/>
    <w:rsid w:val="000F7E10"/>
    <w:rsid w:val="0010600B"/>
    <w:rsid w:val="00114BDD"/>
    <w:rsid w:val="00135D97"/>
    <w:rsid w:val="001400E8"/>
    <w:rsid w:val="00146A60"/>
    <w:rsid w:val="00147A09"/>
    <w:rsid w:val="00153F1C"/>
    <w:rsid w:val="00156FF1"/>
    <w:rsid w:val="00160321"/>
    <w:rsid w:val="0017520D"/>
    <w:rsid w:val="00186BB3"/>
    <w:rsid w:val="001B075B"/>
    <w:rsid w:val="001B462C"/>
    <w:rsid w:val="001E57DB"/>
    <w:rsid w:val="001F68F7"/>
    <w:rsid w:val="00202F8E"/>
    <w:rsid w:val="00204168"/>
    <w:rsid w:val="002110D7"/>
    <w:rsid w:val="002152AE"/>
    <w:rsid w:val="00216AC1"/>
    <w:rsid w:val="00226EFB"/>
    <w:rsid w:val="00227E8F"/>
    <w:rsid w:val="00243CB6"/>
    <w:rsid w:val="00251499"/>
    <w:rsid w:val="00254013"/>
    <w:rsid w:val="00260C8B"/>
    <w:rsid w:val="00270D2D"/>
    <w:rsid w:val="00272FF4"/>
    <w:rsid w:val="0027371F"/>
    <w:rsid w:val="00281A50"/>
    <w:rsid w:val="002954D7"/>
    <w:rsid w:val="00296481"/>
    <w:rsid w:val="002B2F91"/>
    <w:rsid w:val="002B4B32"/>
    <w:rsid w:val="002B59A2"/>
    <w:rsid w:val="002B5BFB"/>
    <w:rsid w:val="002B5C39"/>
    <w:rsid w:val="002B5E5E"/>
    <w:rsid w:val="002B656F"/>
    <w:rsid w:val="002C5370"/>
    <w:rsid w:val="002C7DAF"/>
    <w:rsid w:val="002D376F"/>
    <w:rsid w:val="002D384B"/>
    <w:rsid w:val="002D5585"/>
    <w:rsid w:val="002D6FCC"/>
    <w:rsid w:val="002E1FAA"/>
    <w:rsid w:val="002E2EC0"/>
    <w:rsid w:val="002E417C"/>
    <w:rsid w:val="002E5F07"/>
    <w:rsid w:val="002F06C3"/>
    <w:rsid w:val="002F5563"/>
    <w:rsid w:val="00304F05"/>
    <w:rsid w:val="00315653"/>
    <w:rsid w:val="003211E0"/>
    <w:rsid w:val="0032179D"/>
    <w:rsid w:val="00322AE6"/>
    <w:rsid w:val="00322D20"/>
    <w:rsid w:val="003305C1"/>
    <w:rsid w:val="0033561B"/>
    <w:rsid w:val="00336B98"/>
    <w:rsid w:val="0033784F"/>
    <w:rsid w:val="0034027B"/>
    <w:rsid w:val="00345413"/>
    <w:rsid w:val="00351406"/>
    <w:rsid w:val="00351B7A"/>
    <w:rsid w:val="00352BEE"/>
    <w:rsid w:val="0037068A"/>
    <w:rsid w:val="00372BEC"/>
    <w:rsid w:val="00381CAA"/>
    <w:rsid w:val="00382A2F"/>
    <w:rsid w:val="00385407"/>
    <w:rsid w:val="003A0EF8"/>
    <w:rsid w:val="003A1493"/>
    <w:rsid w:val="003B4756"/>
    <w:rsid w:val="003B6611"/>
    <w:rsid w:val="003C0452"/>
    <w:rsid w:val="003C707C"/>
    <w:rsid w:val="003D1CDE"/>
    <w:rsid w:val="003D3C45"/>
    <w:rsid w:val="003D4956"/>
    <w:rsid w:val="003D5106"/>
    <w:rsid w:val="003F4A8B"/>
    <w:rsid w:val="00402B44"/>
    <w:rsid w:val="00410D08"/>
    <w:rsid w:val="00412C10"/>
    <w:rsid w:val="00415107"/>
    <w:rsid w:val="00415506"/>
    <w:rsid w:val="00422B36"/>
    <w:rsid w:val="00425378"/>
    <w:rsid w:val="00426EBB"/>
    <w:rsid w:val="00435B02"/>
    <w:rsid w:val="00441367"/>
    <w:rsid w:val="00441CDC"/>
    <w:rsid w:val="00444F76"/>
    <w:rsid w:val="0044505F"/>
    <w:rsid w:val="00461EC1"/>
    <w:rsid w:val="00464687"/>
    <w:rsid w:val="0047351E"/>
    <w:rsid w:val="00490A16"/>
    <w:rsid w:val="00493AE9"/>
    <w:rsid w:val="004A01D1"/>
    <w:rsid w:val="004A0799"/>
    <w:rsid w:val="004A3464"/>
    <w:rsid w:val="004C0D21"/>
    <w:rsid w:val="004C574D"/>
    <w:rsid w:val="004C7F5F"/>
    <w:rsid w:val="004D3705"/>
    <w:rsid w:val="004D3EBD"/>
    <w:rsid w:val="004E23EC"/>
    <w:rsid w:val="004E4EF5"/>
    <w:rsid w:val="004E52C0"/>
    <w:rsid w:val="004F4BD9"/>
    <w:rsid w:val="00502136"/>
    <w:rsid w:val="00512FBE"/>
    <w:rsid w:val="00515C03"/>
    <w:rsid w:val="00517F87"/>
    <w:rsid w:val="00535F19"/>
    <w:rsid w:val="0053641D"/>
    <w:rsid w:val="00550D83"/>
    <w:rsid w:val="005561EC"/>
    <w:rsid w:val="00561CA9"/>
    <w:rsid w:val="00565ABF"/>
    <w:rsid w:val="00567461"/>
    <w:rsid w:val="005679FB"/>
    <w:rsid w:val="00571BB7"/>
    <w:rsid w:val="00573098"/>
    <w:rsid w:val="005975D7"/>
    <w:rsid w:val="005A14A1"/>
    <w:rsid w:val="005A552B"/>
    <w:rsid w:val="005C15B5"/>
    <w:rsid w:val="005C58C2"/>
    <w:rsid w:val="005D036A"/>
    <w:rsid w:val="005D2860"/>
    <w:rsid w:val="005E54B6"/>
    <w:rsid w:val="005E6089"/>
    <w:rsid w:val="005F00C4"/>
    <w:rsid w:val="005F11FB"/>
    <w:rsid w:val="005F7190"/>
    <w:rsid w:val="0062276B"/>
    <w:rsid w:val="006233BF"/>
    <w:rsid w:val="00626969"/>
    <w:rsid w:val="0063589E"/>
    <w:rsid w:val="00635FBE"/>
    <w:rsid w:val="00637167"/>
    <w:rsid w:val="0063780F"/>
    <w:rsid w:val="006402CA"/>
    <w:rsid w:val="00641BC9"/>
    <w:rsid w:val="00647523"/>
    <w:rsid w:val="0065017D"/>
    <w:rsid w:val="006555F6"/>
    <w:rsid w:val="00660574"/>
    <w:rsid w:val="0066370A"/>
    <w:rsid w:val="006639E4"/>
    <w:rsid w:val="00674965"/>
    <w:rsid w:val="006768A3"/>
    <w:rsid w:val="006774AE"/>
    <w:rsid w:val="0068081B"/>
    <w:rsid w:val="006848BF"/>
    <w:rsid w:val="0068641C"/>
    <w:rsid w:val="00694C8D"/>
    <w:rsid w:val="006979E5"/>
    <w:rsid w:val="006A0329"/>
    <w:rsid w:val="006A3604"/>
    <w:rsid w:val="006B4402"/>
    <w:rsid w:val="006C2B24"/>
    <w:rsid w:val="006E0F8B"/>
    <w:rsid w:val="006E3C35"/>
    <w:rsid w:val="006F53CF"/>
    <w:rsid w:val="006F6652"/>
    <w:rsid w:val="006F6F6C"/>
    <w:rsid w:val="006F7C5C"/>
    <w:rsid w:val="00703245"/>
    <w:rsid w:val="00703984"/>
    <w:rsid w:val="0071307D"/>
    <w:rsid w:val="007137A5"/>
    <w:rsid w:val="00721527"/>
    <w:rsid w:val="00727100"/>
    <w:rsid w:val="007328E3"/>
    <w:rsid w:val="007336C5"/>
    <w:rsid w:val="00735563"/>
    <w:rsid w:val="00736589"/>
    <w:rsid w:val="00736FE4"/>
    <w:rsid w:val="00737A8C"/>
    <w:rsid w:val="00747ED8"/>
    <w:rsid w:val="007525A6"/>
    <w:rsid w:val="0075490C"/>
    <w:rsid w:val="00761C83"/>
    <w:rsid w:val="00764FAC"/>
    <w:rsid w:val="00777771"/>
    <w:rsid w:val="0078312C"/>
    <w:rsid w:val="007846E2"/>
    <w:rsid w:val="00794FA5"/>
    <w:rsid w:val="00795778"/>
    <w:rsid w:val="007A4688"/>
    <w:rsid w:val="007A63AF"/>
    <w:rsid w:val="007B7126"/>
    <w:rsid w:val="007D0F8F"/>
    <w:rsid w:val="007D4886"/>
    <w:rsid w:val="007D6908"/>
    <w:rsid w:val="007E21C2"/>
    <w:rsid w:val="007E37B2"/>
    <w:rsid w:val="007F459A"/>
    <w:rsid w:val="007F79B6"/>
    <w:rsid w:val="00802A74"/>
    <w:rsid w:val="00810DA6"/>
    <w:rsid w:val="008116EE"/>
    <w:rsid w:val="00827953"/>
    <w:rsid w:val="00837464"/>
    <w:rsid w:val="0084349E"/>
    <w:rsid w:val="00844DAE"/>
    <w:rsid w:val="008546E6"/>
    <w:rsid w:val="008679C5"/>
    <w:rsid w:val="00875634"/>
    <w:rsid w:val="00882421"/>
    <w:rsid w:val="008934D8"/>
    <w:rsid w:val="008A41D4"/>
    <w:rsid w:val="008B5FDC"/>
    <w:rsid w:val="008C393F"/>
    <w:rsid w:val="008D0D90"/>
    <w:rsid w:val="008D2A61"/>
    <w:rsid w:val="008D33BA"/>
    <w:rsid w:val="008D6155"/>
    <w:rsid w:val="008D6347"/>
    <w:rsid w:val="008D6CA1"/>
    <w:rsid w:val="008E0A3D"/>
    <w:rsid w:val="00900F9B"/>
    <w:rsid w:val="009169D7"/>
    <w:rsid w:val="00933114"/>
    <w:rsid w:val="009441DA"/>
    <w:rsid w:val="00946A4F"/>
    <w:rsid w:val="0095075B"/>
    <w:rsid w:val="00957C57"/>
    <w:rsid w:val="00964312"/>
    <w:rsid w:val="00964DF5"/>
    <w:rsid w:val="009678A1"/>
    <w:rsid w:val="00972BF5"/>
    <w:rsid w:val="0097417F"/>
    <w:rsid w:val="009800E9"/>
    <w:rsid w:val="0098142E"/>
    <w:rsid w:val="00990362"/>
    <w:rsid w:val="009A1343"/>
    <w:rsid w:val="009A4F2A"/>
    <w:rsid w:val="009A5CF4"/>
    <w:rsid w:val="009B19D2"/>
    <w:rsid w:val="009B6A0E"/>
    <w:rsid w:val="009C27B8"/>
    <w:rsid w:val="009C4A37"/>
    <w:rsid w:val="009E0CAB"/>
    <w:rsid w:val="009E49F0"/>
    <w:rsid w:val="009F7BEE"/>
    <w:rsid w:val="00A11DFF"/>
    <w:rsid w:val="00A24153"/>
    <w:rsid w:val="00A24157"/>
    <w:rsid w:val="00A2636F"/>
    <w:rsid w:val="00A368AD"/>
    <w:rsid w:val="00A36E10"/>
    <w:rsid w:val="00A41B11"/>
    <w:rsid w:val="00A51A1F"/>
    <w:rsid w:val="00A56171"/>
    <w:rsid w:val="00A67FEC"/>
    <w:rsid w:val="00A70A33"/>
    <w:rsid w:val="00A74E50"/>
    <w:rsid w:val="00A76840"/>
    <w:rsid w:val="00A80F86"/>
    <w:rsid w:val="00A85ED6"/>
    <w:rsid w:val="00A8601B"/>
    <w:rsid w:val="00AA0822"/>
    <w:rsid w:val="00AB5406"/>
    <w:rsid w:val="00AC0007"/>
    <w:rsid w:val="00AC08EB"/>
    <w:rsid w:val="00AC2CEF"/>
    <w:rsid w:val="00AC71A1"/>
    <w:rsid w:val="00AE2491"/>
    <w:rsid w:val="00AE3645"/>
    <w:rsid w:val="00AE55B5"/>
    <w:rsid w:val="00AF579A"/>
    <w:rsid w:val="00AF6CAB"/>
    <w:rsid w:val="00B01785"/>
    <w:rsid w:val="00B0701D"/>
    <w:rsid w:val="00B10BCE"/>
    <w:rsid w:val="00B1112D"/>
    <w:rsid w:val="00B3029A"/>
    <w:rsid w:val="00B30B53"/>
    <w:rsid w:val="00B3460F"/>
    <w:rsid w:val="00B403C6"/>
    <w:rsid w:val="00B429D5"/>
    <w:rsid w:val="00B42A2C"/>
    <w:rsid w:val="00B468C4"/>
    <w:rsid w:val="00B55065"/>
    <w:rsid w:val="00B6312B"/>
    <w:rsid w:val="00B63DC5"/>
    <w:rsid w:val="00B729E7"/>
    <w:rsid w:val="00B730E8"/>
    <w:rsid w:val="00B85BF8"/>
    <w:rsid w:val="00B85CD0"/>
    <w:rsid w:val="00B929AE"/>
    <w:rsid w:val="00B96894"/>
    <w:rsid w:val="00BA6A6E"/>
    <w:rsid w:val="00BD1550"/>
    <w:rsid w:val="00BD2235"/>
    <w:rsid w:val="00BD709F"/>
    <w:rsid w:val="00BE0B07"/>
    <w:rsid w:val="00BE1360"/>
    <w:rsid w:val="00BE1547"/>
    <w:rsid w:val="00BE5625"/>
    <w:rsid w:val="00BF1AD0"/>
    <w:rsid w:val="00BF5405"/>
    <w:rsid w:val="00BF5AC1"/>
    <w:rsid w:val="00BF7770"/>
    <w:rsid w:val="00BF7DB3"/>
    <w:rsid w:val="00C11335"/>
    <w:rsid w:val="00C166E6"/>
    <w:rsid w:val="00C20BEE"/>
    <w:rsid w:val="00C342F1"/>
    <w:rsid w:val="00C360F9"/>
    <w:rsid w:val="00C36A04"/>
    <w:rsid w:val="00C37A47"/>
    <w:rsid w:val="00C426F0"/>
    <w:rsid w:val="00C4636E"/>
    <w:rsid w:val="00C5111B"/>
    <w:rsid w:val="00C55A9D"/>
    <w:rsid w:val="00C56D86"/>
    <w:rsid w:val="00C635C5"/>
    <w:rsid w:val="00C6598C"/>
    <w:rsid w:val="00C71192"/>
    <w:rsid w:val="00C72DFA"/>
    <w:rsid w:val="00C7380B"/>
    <w:rsid w:val="00C771F3"/>
    <w:rsid w:val="00C83723"/>
    <w:rsid w:val="00C83A2D"/>
    <w:rsid w:val="00C85597"/>
    <w:rsid w:val="00C937B9"/>
    <w:rsid w:val="00C95A80"/>
    <w:rsid w:val="00CA5313"/>
    <w:rsid w:val="00CC440E"/>
    <w:rsid w:val="00CE09F9"/>
    <w:rsid w:val="00CF27F0"/>
    <w:rsid w:val="00D01586"/>
    <w:rsid w:val="00D0782C"/>
    <w:rsid w:val="00D07A55"/>
    <w:rsid w:val="00D07C8A"/>
    <w:rsid w:val="00D144A3"/>
    <w:rsid w:val="00D1495C"/>
    <w:rsid w:val="00D21F13"/>
    <w:rsid w:val="00D222A8"/>
    <w:rsid w:val="00D3494D"/>
    <w:rsid w:val="00D4005C"/>
    <w:rsid w:val="00D43A08"/>
    <w:rsid w:val="00D44433"/>
    <w:rsid w:val="00D6009B"/>
    <w:rsid w:val="00D711BD"/>
    <w:rsid w:val="00D9205B"/>
    <w:rsid w:val="00D9248E"/>
    <w:rsid w:val="00D940B3"/>
    <w:rsid w:val="00DA1D0C"/>
    <w:rsid w:val="00DA3CA4"/>
    <w:rsid w:val="00DA66FF"/>
    <w:rsid w:val="00DA68E9"/>
    <w:rsid w:val="00DB2F66"/>
    <w:rsid w:val="00DB7849"/>
    <w:rsid w:val="00DC6E7C"/>
    <w:rsid w:val="00DC768A"/>
    <w:rsid w:val="00DD3EE4"/>
    <w:rsid w:val="00DD4D14"/>
    <w:rsid w:val="00DD60AC"/>
    <w:rsid w:val="00DD62B8"/>
    <w:rsid w:val="00DE1DBB"/>
    <w:rsid w:val="00DE34E1"/>
    <w:rsid w:val="00DE3BEE"/>
    <w:rsid w:val="00DF303F"/>
    <w:rsid w:val="00DF332C"/>
    <w:rsid w:val="00E01E7A"/>
    <w:rsid w:val="00E15277"/>
    <w:rsid w:val="00E3208E"/>
    <w:rsid w:val="00E35EBB"/>
    <w:rsid w:val="00E41E08"/>
    <w:rsid w:val="00E4394C"/>
    <w:rsid w:val="00E43E82"/>
    <w:rsid w:val="00E45EE8"/>
    <w:rsid w:val="00E6050F"/>
    <w:rsid w:val="00E63A27"/>
    <w:rsid w:val="00E64B9C"/>
    <w:rsid w:val="00E652AF"/>
    <w:rsid w:val="00E66D06"/>
    <w:rsid w:val="00E70F6D"/>
    <w:rsid w:val="00E74F04"/>
    <w:rsid w:val="00E775C4"/>
    <w:rsid w:val="00E77935"/>
    <w:rsid w:val="00E77A88"/>
    <w:rsid w:val="00E86EDB"/>
    <w:rsid w:val="00E91222"/>
    <w:rsid w:val="00E9781D"/>
    <w:rsid w:val="00EA12F1"/>
    <w:rsid w:val="00EA5241"/>
    <w:rsid w:val="00EB720E"/>
    <w:rsid w:val="00EC2886"/>
    <w:rsid w:val="00EC4569"/>
    <w:rsid w:val="00F043EA"/>
    <w:rsid w:val="00F05BEB"/>
    <w:rsid w:val="00F16B6F"/>
    <w:rsid w:val="00F17050"/>
    <w:rsid w:val="00F21536"/>
    <w:rsid w:val="00F246B2"/>
    <w:rsid w:val="00F303BB"/>
    <w:rsid w:val="00F3391C"/>
    <w:rsid w:val="00F422A5"/>
    <w:rsid w:val="00F5643E"/>
    <w:rsid w:val="00F621DD"/>
    <w:rsid w:val="00F65E20"/>
    <w:rsid w:val="00F65E34"/>
    <w:rsid w:val="00F66990"/>
    <w:rsid w:val="00F6778B"/>
    <w:rsid w:val="00F96019"/>
    <w:rsid w:val="00F965AF"/>
    <w:rsid w:val="00FA1625"/>
    <w:rsid w:val="00FA1D9E"/>
    <w:rsid w:val="00FA4D2C"/>
    <w:rsid w:val="00FA579F"/>
    <w:rsid w:val="00FA77CA"/>
    <w:rsid w:val="00FA7A44"/>
    <w:rsid w:val="00FD3C78"/>
    <w:rsid w:val="00FD4530"/>
    <w:rsid w:val="00FD5A2A"/>
    <w:rsid w:val="00FD616D"/>
    <w:rsid w:val="00FF61B3"/>
    <w:rsid w:val="00FF6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547"/>
    <w:rPr>
      <w:lang w:val="en-US" w:bidi="en-US"/>
    </w:rPr>
  </w:style>
  <w:style w:type="paragraph" w:styleId="Titre1">
    <w:name w:val="heading 1"/>
    <w:basedOn w:val="Normal"/>
    <w:next w:val="Normal"/>
    <w:link w:val="Titre1Car"/>
    <w:uiPriority w:val="9"/>
    <w:qFormat/>
    <w:rsid w:val="00E66D06"/>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B5406"/>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B540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B540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B540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B540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AB540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B540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B540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31">
    <w:name w:val="Heading 31"/>
    <w:basedOn w:val="Normal"/>
    <w:next w:val="Normal"/>
    <w:uiPriority w:val="9"/>
    <w:unhideWhenUsed/>
    <w:qFormat/>
    <w:rsid w:val="00BE1547"/>
    <w:pPr>
      <w:pBdr>
        <w:bottom w:val="single" w:sz="6" w:space="1" w:color="4F81BD"/>
      </w:pBdr>
      <w:spacing w:before="300" w:after="0"/>
      <w:outlineLvl w:val="4"/>
    </w:pPr>
    <w:rPr>
      <w:rFonts w:eastAsia="Times New Roman"/>
      <w:b/>
      <w:caps/>
      <w:spacing w:val="10"/>
    </w:rPr>
  </w:style>
  <w:style w:type="character" w:styleId="Appelnotedebasdep">
    <w:name w:val="footnote reference"/>
    <w:aliases w:val="16 Point,Superscript 6 Point,Superscript 6 Point + 11 pt"/>
    <w:basedOn w:val="Policepardfaut"/>
    <w:unhideWhenUsed/>
    <w:rsid w:val="00BE1547"/>
    <w:rPr>
      <w:vertAlign w:val="superscript"/>
    </w:rPr>
  </w:style>
  <w:style w:type="paragraph" w:styleId="Notedebasdepage">
    <w:name w:val="footnote text"/>
    <w:aliases w:val="single space,Footnote Text Char Char Char Char,Footnote Text Char Char,footnote text,Footnote Text Char2,Footnote Text Char1 Char1,Footnote Text Char Char Char,Footnote Text Char2 Char Char Char,Footnote Text Char1,Geneva 9,Boston 10"/>
    <w:basedOn w:val="Normal"/>
    <w:link w:val="NotedebasdepageCar"/>
    <w:unhideWhenUsed/>
    <w:rsid w:val="00BE1547"/>
    <w:pPr>
      <w:spacing w:before="40" w:after="40" w:line="240" w:lineRule="auto"/>
    </w:pPr>
    <w:rPr>
      <w:rFonts w:eastAsia="Times New Roman"/>
      <w:sz w:val="18"/>
      <w:szCs w:val="20"/>
    </w:rPr>
  </w:style>
  <w:style w:type="character" w:customStyle="1" w:styleId="NotedebasdepageCar">
    <w:name w:val="Note de bas de page Car"/>
    <w:aliases w:val="single space Car,Footnote Text Char Char Char Char Car,Footnote Text Char Char Car,footnote text Car,Footnote Text Char2 Car,Footnote Text Char1 Char1 Car,Footnote Text Char Char Char Car,Footnote Text Char2 Char Char Char Car"/>
    <w:basedOn w:val="Policepardfaut"/>
    <w:link w:val="Notedebasdepage"/>
    <w:rsid w:val="00BE1547"/>
    <w:rPr>
      <w:rFonts w:eastAsia="Times New Roman"/>
      <w:sz w:val="18"/>
      <w:szCs w:val="20"/>
      <w:lang w:val="en-US" w:bidi="en-US"/>
    </w:rPr>
  </w:style>
  <w:style w:type="character" w:customStyle="1" w:styleId="hps">
    <w:name w:val="hps"/>
    <w:basedOn w:val="Policepardfaut"/>
    <w:rsid w:val="00BE1547"/>
  </w:style>
  <w:style w:type="paragraph" w:styleId="Paragraphedeliste">
    <w:name w:val="List Paragraph"/>
    <w:basedOn w:val="Normal"/>
    <w:link w:val="ParagraphedelisteCar"/>
    <w:uiPriority w:val="34"/>
    <w:qFormat/>
    <w:rsid w:val="00BE1547"/>
    <w:pPr>
      <w:spacing w:after="0" w:line="240" w:lineRule="auto"/>
      <w:ind w:left="720"/>
      <w:contextualSpacing/>
    </w:pPr>
    <w:rPr>
      <w:rFonts w:ascii="Times New Roman" w:eastAsia="Times New Roman" w:hAnsi="Times New Roman" w:cs="Times New Roman"/>
      <w:sz w:val="24"/>
      <w:szCs w:val="24"/>
      <w:lang w:val="fr-FR" w:eastAsia="fr-FR" w:bidi="ar-SA"/>
    </w:rPr>
  </w:style>
  <w:style w:type="character" w:customStyle="1" w:styleId="ParagraphedelisteCar">
    <w:name w:val="Paragraphe de liste Car"/>
    <w:basedOn w:val="Policepardfaut"/>
    <w:link w:val="Paragraphedeliste"/>
    <w:uiPriority w:val="34"/>
    <w:rsid w:val="00BE1547"/>
    <w:rPr>
      <w:rFonts w:ascii="Times New Roman" w:eastAsia="Times New Roman" w:hAnsi="Times New Roman" w:cs="Times New Roman"/>
      <w:sz w:val="24"/>
      <w:szCs w:val="24"/>
      <w:lang w:eastAsia="fr-FR"/>
    </w:rPr>
  </w:style>
  <w:style w:type="table" w:styleId="Grilledutableau">
    <w:name w:val="Table Grid"/>
    <w:basedOn w:val="TableauNormal"/>
    <w:uiPriority w:val="59"/>
    <w:rsid w:val="00E43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66D06"/>
    <w:rPr>
      <w:rFonts w:asciiTheme="majorHAnsi" w:eastAsiaTheme="majorEastAsia" w:hAnsiTheme="majorHAnsi" w:cstheme="majorBidi"/>
      <w:b/>
      <w:bCs/>
      <w:color w:val="365F91" w:themeColor="accent1" w:themeShade="BF"/>
      <w:sz w:val="28"/>
      <w:szCs w:val="28"/>
      <w:lang w:val="en-US" w:bidi="en-US"/>
    </w:rPr>
  </w:style>
  <w:style w:type="paragraph" w:styleId="En-tte">
    <w:name w:val="header"/>
    <w:basedOn w:val="Normal"/>
    <w:link w:val="En-tteCar"/>
    <w:uiPriority w:val="99"/>
    <w:unhideWhenUsed/>
    <w:rsid w:val="00E66D06"/>
    <w:pPr>
      <w:tabs>
        <w:tab w:val="center" w:pos="4536"/>
        <w:tab w:val="right" w:pos="9072"/>
      </w:tabs>
      <w:spacing w:after="0" w:line="240" w:lineRule="auto"/>
    </w:pPr>
  </w:style>
  <w:style w:type="character" w:customStyle="1" w:styleId="En-tteCar">
    <w:name w:val="En-tête Car"/>
    <w:basedOn w:val="Policepardfaut"/>
    <w:link w:val="En-tte"/>
    <w:uiPriority w:val="99"/>
    <w:rsid w:val="00E66D06"/>
    <w:rPr>
      <w:lang w:val="en-US" w:bidi="en-US"/>
    </w:rPr>
  </w:style>
  <w:style w:type="paragraph" w:styleId="Pieddepage">
    <w:name w:val="footer"/>
    <w:basedOn w:val="Normal"/>
    <w:link w:val="PieddepageCar"/>
    <w:uiPriority w:val="99"/>
    <w:unhideWhenUsed/>
    <w:rsid w:val="00E66D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D06"/>
    <w:rPr>
      <w:lang w:val="en-US" w:bidi="en-US"/>
    </w:rPr>
  </w:style>
  <w:style w:type="paragraph" w:styleId="Textedebulles">
    <w:name w:val="Balloon Text"/>
    <w:basedOn w:val="Normal"/>
    <w:link w:val="TextedebullesCar"/>
    <w:semiHidden/>
    <w:unhideWhenUsed/>
    <w:rsid w:val="00E66D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E66D06"/>
    <w:rPr>
      <w:rFonts w:ascii="Tahoma" w:hAnsi="Tahoma" w:cs="Tahoma"/>
      <w:sz w:val="16"/>
      <w:szCs w:val="16"/>
      <w:lang w:val="en-US" w:bidi="en-US"/>
    </w:rPr>
  </w:style>
  <w:style w:type="character" w:customStyle="1" w:styleId="Titre2Car">
    <w:name w:val="Titre 2 Car"/>
    <w:basedOn w:val="Policepardfaut"/>
    <w:link w:val="Titre2"/>
    <w:uiPriority w:val="9"/>
    <w:rsid w:val="00AB5406"/>
    <w:rPr>
      <w:rFonts w:asciiTheme="majorHAnsi" w:eastAsiaTheme="majorEastAsia" w:hAnsiTheme="majorHAnsi" w:cstheme="majorBidi"/>
      <w:b/>
      <w:bCs/>
      <w:color w:val="4F81BD" w:themeColor="accent1"/>
      <w:sz w:val="26"/>
      <w:szCs w:val="26"/>
      <w:lang w:val="en-US" w:bidi="en-US"/>
    </w:rPr>
  </w:style>
  <w:style w:type="character" w:customStyle="1" w:styleId="Titre3Car">
    <w:name w:val="Titre 3 Car"/>
    <w:basedOn w:val="Policepardfaut"/>
    <w:link w:val="Titre3"/>
    <w:uiPriority w:val="9"/>
    <w:rsid w:val="00AB5406"/>
    <w:rPr>
      <w:rFonts w:asciiTheme="majorHAnsi" w:eastAsiaTheme="majorEastAsia" w:hAnsiTheme="majorHAnsi" w:cstheme="majorBidi"/>
      <w:b/>
      <w:bCs/>
      <w:color w:val="4F81BD" w:themeColor="accent1"/>
      <w:lang w:val="en-US" w:bidi="en-US"/>
    </w:rPr>
  </w:style>
  <w:style w:type="character" w:customStyle="1" w:styleId="Titre4Car">
    <w:name w:val="Titre 4 Car"/>
    <w:basedOn w:val="Policepardfaut"/>
    <w:link w:val="Titre4"/>
    <w:uiPriority w:val="9"/>
    <w:rsid w:val="00AB5406"/>
    <w:rPr>
      <w:rFonts w:asciiTheme="majorHAnsi" w:eastAsiaTheme="majorEastAsia" w:hAnsiTheme="majorHAnsi" w:cstheme="majorBidi"/>
      <w:b/>
      <w:bCs/>
      <w:i/>
      <w:iCs/>
      <w:color w:val="4F81BD" w:themeColor="accent1"/>
      <w:lang w:val="en-US" w:bidi="en-US"/>
    </w:rPr>
  </w:style>
  <w:style w:type="character" w:customStyle="1" w:styleId="Titre5Car">
    <w:name w:val="Titre 5 Car"/>
    <w:basedOn w:val="Policepardfaut"/>
    <w:link w:val="Titre5"/>
    <w:uiPriority w:val="9"/>
    <w:semiHidden/>
    <w:rsid w:val="00AB5406"/>
    <w:rPr>
      <w:rFonts w:asciiTheme="majorHAnsi" w:eastAsiaTheme="majorEastAsia" w:hAnsiTheme="majorHAnsi" w:cstheme="majorBidi"/>
      <w:color w:val="243F60" w:themeColor="accent1" w:themeShade="7F"/>
      <w:lang w:val="en-US" w:bidi="en-US"/>
    </w:rPr>
  </w:style>
  <w:style w:type="character" w:customStyle="1" w:styleId="Titre6Car">
    <w:name w:val="Titre 6 Car"/>
    <w:basedOn w:val="Policepardfaut"/>
    <w:link w:val="Titre6"/>
    <w:uiPriority w:val="9"/>
    <w:semiHidden/>
    <w:rsid w:val="00AB5406"/>
    <w:rPr>
      <w:rFonts w:asciiTheme="majorHAnsi" w:eastAsiaTheme="majorEastAsia" w:hAnsiTheme="majorHAnsi" w:cstheme="majorBidi"/>
      <w:i/>
      <w:iCs/>
      <w:color w:val="243F60" w:themeColor="accent1" w:themeShade="7F"/>
      <w:lang w:val="en-US" w:bidi="en-US"/>
    </w:rPr>
  </w:style>
  <w:style w:type="character" w:customStyle="1" w:styleId="Titre7Car">
    <w:name w:val="Titre 7 Car"/>
    <w:basedOn w:val="Policepardfaut"/>
    <w:link w:val="Titre7"/>
    <w:uiPriority w:val="9"/>
    <w:semiHidden/>
    <w:rsid w:val="00AB5406"/>
    <w:rPr>
      <w:rFonts w:asciiTheme="majorHAnsi" w:eastAsiaTheme="majorEastAsia" w:hAnsiTheme="majorHAnsi" w:cstheme="majorBidi"/>
      <w:i/>
      <w:iCs/>
      <w:color w:val="404040" w:themeColor="text1" w:themeTint="BF"/>
      <w:lang w:val="en-US" w:bidi="en-US"/>
    </w:rPr>
  </w:style>
  <w:style w:type="character" w:customStyle="1" w:styleId="Titre8Car">
    <w:name w:val="Titre 8 Car"/>
    <w:basedOn w:val="Policepardfaut"/>
    <w:link w:val="Titre8"/>
    <w:uiPriority w:val="9"/>
    <w:semiHidden/>
    <w:rsid w:val="00AB5406"/>
    <w:rPr>
      <w:rFonts w:asciiTheme="majorHAnsi" w:eastAsiaTheme="majorEastAsia" w:hAnsiTheme="majorHAnsi" w:cstheme="majorBidi"/>
      <w:color w:val="404040" w:themeColor="text1" w:themeTint="BF"/>
      <w:sz w:val="20"/>
      <w:szCs w:val="20"/>
      <w:lang w:val="en-US" w:bidi="en-US"/>
    </w:rPr>
  </w:style>
  <w:style w:type="character" w:customStyle="1" w:styleId="Titre9Car">
    <w:name w:val="Titre 9 Car"/>
    <w:basedOn w:val="Policepardfaut"/>
    <w:link w:val="Titre9"/>
    <w:uiPriority w:val="9"/>
    <w:semiHidden/>
    <w:rsid w:val="00AB5406"/>
    <w:rPr>
      <w:rFonts w:asciiTheme="majorHAnsi" w:eastAsiaTheme="majorEastAsia" w:hAnsiTheme="majorHAnsi" w:cstheme="majorBidi"/>
      <w:i/>
      <w:iCs/>
      <w:color w:val="404040" w:themeColor="text1" w:themeTint="BF"/>
      <w:sz w:val="20"/>
      <w:szCs w:val="20"/>
      <w:lang w:val="en-US" w:bidi="en-US"/>
    </w:rPr>
  </w:style>
  <w:style w:type="paragraph" w:styleId="Sansinterligne">
    <w:name w:val="No Spacing"/>
    <w:uiPriority w:val="1"/>
    <w:qFormat/>
    <w:rsid w:val="001E57DB"/>
    <w:pPr>
      <w:spacing w:after="0" w:line="240" w:lineRule="auto"/>
    </w:pPr>
    <w:rPr>
      <w:lang w:val="en-US" w:bidi="en-US"/>
    </w:rPr>
  </w:style>
  <w:style w:type="paragraph" w:styleId="En-ttedetabledesmatires">
    <w:name w:val="TOC Heading"/>
    <w:basedOn w:val="Titre1"/>
    <w:next w:val="Normal"/>
    <w:uiPriority w:val="39"/>
    <w:semiHidden/>
    <w:unhideWhenUsed/>
    <w:qFormat/>
    <w:rsid w:val="005A14A1"/>
    <w:pPr>
      <w:numPr>
        <w:numId w:val="0"/>
      </w:numPr>
      <w:outlineLvl w:val="9"/>
    </w:pPr>
    <w:rPr>
      <w:lang w:val="fr-FR" w:eastAsia="fr-FR" w:bidi="ar-SA"/>
    </w:rPr>
  </w:style>
  <w:style w:type="paragraph" w:styleId="TM1">
    <w:name w:val="toc 1"/>
    <w:basedOn w:val="Normal"/>
    <w:next w:val="Normal"/>
    <w:autoRedefine/>
    <w:uiPriority w:val="39"/>
    <w:unhideWhenUsed/>
    <w:qFormat/>
    <w:rsid w:val="005A14A1"/>
    <w:pPr>
      <w:spacing w:before="120" w:after="120"/>
    </w:pPr>
    <w:rPr>
      <w:b/>
      <w:bCs/>
      <w:caps/>
      <w:sz w:val="20"/>
      <w:szCs w:val="20"/>
    </w:rPr>
  </w:style>
  <w:style w:type="paragraph" w:styleId="TM2">
    <w:name w:val="toc 2"/>
    <w:basedOn w:val="Normal"/>
    <w:next w:val="Normal"/>
    <w:autoRedefine/>
    <w:uiPriority w:val="39"/>
    <w:unhideWhenUsed/>
    <w:qFormat/>
    <w:rsid w:val="00E652AF"/>
    <w:pPr>
      <w:spacing w:after="0"/>
      <w:ind w:left="220"/>
    </w:pPr>
    <w:rPr>
      <w:smallCaps/>
      <w:sz w:val="20"/>
      <w:szCs w:val="20"/>
    </w:rPr>
  </w:style>
  <w:style w:type="paragraph" w:styleId="TM3">
    <w:name w:val="toc 3"/>
    <w:basedOn w:val="Normal"/>
    <w:next w:val="Normal"/>
    <w:autoRedefine/>
    <w:uiPriority w:val="39"/>
    <w:unhideWhenUsed/>
    <w:qFormat/>
    <w:rsid w:val="002B656F"/>
    <w:pPr>
      <w:spacing w:after="0"/>
      <w:ind w:left="440"/>
    </w:pPr>
    <w:rPr>
      <w:i/>
      <w:iCs/>
      <w:sz w:val="20"/>
      <w:szCs w:val="20"/>
    </w:rPr>
  </w:style>
  <w:style w:type="character" w:styleId="Lienhypertexte">
    <w:name w:val="Hyperlink"/>
    <w:basedOn w:val="Policepardfaut"/>
    <w:uiPriority w:val="99"/>
    <w:unhideWhenUsed/>
    <w:rsid w:val="005A14A1"/>
    <w:rPr>
      <w:color w:val="0000FF" w:themeColor="hyperlink"/>
      <w:u w:val="single"/>
    </w:rPr>
  </w:style>
  <w:style w:type="paragraph" w:styleId="NormalWeb">
    <w:name w:val="Normal (Web)"/>
    <w:aliases w:val=" webb"/>
    <w:basedOn w:val="Normal"/>
    <w:uiPriority w:val="99"/>
    <w:rsid w:val="00E3208E"/>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paragraph" w:customStyle="1" w:styleId="PIF">
    <w:name w:val="PIF"/>
    <w:basedOn w:val="Normal"/>
    <w:rsid w:val="00E3208E"/>
    <w:pPr>
      <w:numPr>
        <w:numId w:val="14"/>
      </w:numPr>
      <w:spacing w:after="80" w:line="240" w:lineRule="auto"/>
      <w:ind w:left="0" w:firstLine="0"/>
      <w:jc w:val="both"/>
    </w:pPr>
    <w:rPr>
      <w:rFonts w:ascii="Times New Roman" w:eastAsia="Times New Roman" w:hAnsi="Times New Roman" w:cs="Times New Roman"/>
      <w:lang w:bidi="ar-SA"/>
    </w:rPr>
  </w:style>
  <w:style w:type="paragraph" w:customStyle="1" w:styleId="NormaaliBookAntiqua">
    <w:name w:val="Normaali + Book Antiqua"/>
    <w:aliases w:val="12 pt"/>
    <w:basedOn w:val="Normal"/>
    <w:rsid w:val="00C56D86"/>
    <w:pPr>
      <w:overflowPunct w:val="0"/>
      <w:autoSpaceDE w:val="0"/>
      <w:autoSpaceDN w:val="0"/>
      <w:adjustRightInd w:val="0"/>
      <w:spacing w:after="0" w:line="240" w:lineRule="auto"/>
    </w:pPr>
    <w:rPr>
      <w:rFonts w:ascii="Times New Roman" w:eastAsia="Times New Roman" w:hAnsi="Times New Roman" w:cs="Times New Roman"/>
      <w:sz w:val="20"/>
      <w:szCs w:val="20"/>
      <w:lang w:val="en-GB" w:eastAsia="fi-FI" w:bidi="ar-SA"/>
    </w:rPr>
  </w:style>
  <w:style w:type="paragraph" w:customStyle="1" w:styleId="IFADparagraphnumbering">
    <w:name w:val="IFAD paragraph numbering"/>
    <w:basedOn w:val="Corpsdetexte"/>
    <w:rsid w:val="00C56D86"/>
    <w:pPr>
      <w:numPr>
        <w:numId w:val="16"/>
      </w:numPr>
      <w:tabs>
        <w:tab w:val="clear" w:pos="709"/>
      </w:tabs>
      <w:spacing w:before="120" w:line="240" w:lineRule="auto"/>
      <w:ind w:left="360" w:hanging="360"/>
      <w:jc w:val="both"/>
    </w:pPr>
    <w:rPr>
      <w:rFonts w:ascii="Times New Roman" w:eastAsia="Times New Roman" w:hAnsi="Times New Roman" w:cs="Times New Roman"/>
      <w:lang w:val="fr-FR" w:eastAsia="en-GB" w:bidi="ar-SA"/>
    </w:rPr>
  </w:style>
  <w:style w:type="paragraph" w:customStyle="1" w:styleId="IFADparagraphno2ndlevel">
    <w:name w:val="IFAD paragraph no. 2nd level"/>
    <w:basedOn w:val="IFADparagraphnumbering"/>
    <w:rsid w:val="00C56D86"/>
    <w:pPr>
      <w:numPr>
        <w:ilvl w:val="1"/>
      </w:numPr>
      <w:tabs>
        <w:tab w:val="clear" w:pos="1134"/>
      </w:tabs>
      <w:ind w:left="792" w:hanging="432"/>
    </w:pPr>
  </w:style>
  <w:style w:type="paragraph" w:customStyle="1" w:styleId="IFADparagraphno3rdlevel">
    <w:name w:val="IFAD paragraph no. 3rd level"/>
    <w:basedOn w:val="IFADparagraphnumbering"/>
    <w:rsid w:val="00C56D86"/>
    <w:pPr>
      <w:numPr>
        <w:ilvl w:val="2"/>
      </w:numPr>
      <w:tabs>
        <w:tab w:val="clear" w:pos="1418"/>
      </w:tabs>
      <w:ind w:left="1224" w:hanging="504"/>
    </w:pPr>
  </w:style>
  <w:style w:type="paragraph" w:customStyle="1" w:styleId="IFADparagraphno4thlevel">
    <w:name w:val="IFAD paragraph no. 4th level"/>
    <w:basedOn w:val="IFADparagraphnumbering"/>
    <w:rsid w:val="00C56D86"/>
    <w:pPr>
      <w:numPr>
        <w:ilvl w:val="3"/>
      </w:numPr>
      <w:tabs>
        <w:tab w:val="clear" w:pos="1701"/>
      </w:tabs>
      <w:ind w:left="1728" w:hanging="648"/>
    </w:pPr>
  </w:style>
  <w:style w:type="paragraph" w:styleId="Corpsdetexte">
    <w:name w:val="Body Text"/>
    <w:basedOn w:val="Normal"/>
    <w:link w:val="CorpsdetexteCar"/>
    <w:uiPriority w:val="99"/>
    <w:semiHidden/>
    <w:unhideWhenUsed/>
    <w:rsid w:val="00C56D86"/>
    <w:pPr>
      <w:spacing w:after="120"/>
    </w:pPr>
  </w:style>
  <w:style w:type="character" w:customStyle="1" w:styleId="CorpsdetexteCar">
    <w:name w:val="Corps de texte Car"/>
    <w:basedOn w:val="Policepardfaut"/>
    <w:link w:val="Corpsdetexte"/>
    <w:uiPriority w:val="99"/>
    <w:semiHidden/>
    <w:rsid w:val="00C56D86"/>
    <w:rPr>
      <w:lang w:val="en-US" w:bidi="en-US"/>
    </w:rPr>
  </w:style>
  <w:style w:type="paragraph" w:customStyle="1" w:styleId="Heading51">
    <w:name w:val="Heading 51"/>
    <w:basedOn w:val="Normal"/>
    <w:next w:val="Normal"/>
    <w:uiPriority w:val="9"/>
    <w:unhideWhenUsed/>
    <w:qFormat/>
    <w:rsid w:val="00A80F86"/>
    <w:pPr>
      <w:pBdr>
        <w:bottom w:val="single" w:sz="6" w:space="1" w:color="4F81BD"/>
      </w:pBdr>
      <w:spacing w:before="300" w:after="0"/>
      <w:outlineLvl w:val="4"/>
    </w:pPr>
    <w:rPr>
      <w:rFonts w:eastAsia="Times New Roman"/>
      <w:b/>
      <w:caps/>
      <w:spacing w:val="10"/>
    </w:rPr>
  </w:style>
  <w:style w:type="character" w:styleId="lev">
    <w:name w:val="Strong"/>
    <w:basedOn w:val="Policepardfaut"/>
    <w:uiPriority w:val="99"/>
    <w:qFormat/>
    <w:rsid w:val="00D9248E"/>
    <w:rPr>
      <w:rFonts w:cs="Times New Roman"/>
      <w:b/>
      <w:bCs/>
    </w:rPr>
  </w:style>
  <w:style w:type="paragraph" w:styleId="Commentaire">
    <w:name w:val="annotation text"/>
    <w:basedOn w:val="Normal"/>
    <w:link w:val="CommentaireCar"/>
    <w:semiHidden/>
    <w:rsid w:val="00A36E10"/>
    <w:pPr>
      <w:spacing w:after="0" w:line="240" w:lineRule="auto"/>
    </w:pPr>
    <w:rPr>
      <w:rFonts w:ascii="Times New Roman" w:eastAsia="Times New Roman" w:hAnsi="Times New Roman" w:cs="Times New Roman"/>
      <w:sz w:val="20"/>
      <w:szCs w:val="20"/>
      <w:lang w:bidi="ar-SA"/>
    </w:rPr>
  </w:style>
  <w:style w:type="character" w:customStyle="1" w:styleId="CommentaireCar">
    <w:name w:val="Commentaire Car"/>
    <w:basedOn w:val="Policepardfaut"/>
    <w:link w:val="Commentaire"/>
    <w:semiHidden/>
    <w:rsid w:val="00A36E10"/>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990362"/>
    <w:pPr>
      <w:spacing w:after="200"/>
    </w:pPr>
    <w:rPr>
      <w:rFonts w:asciiTheme="minorHAnsi" w:eastAsiaTheme="minorEastAsia" w:hAnsiTheme="minorHAnsi" w:cstheme="minorBidi"/>
      <w:b/>
      <w:bCs/>
      <w:lang w:val="fr-FR" w:eastAsia="fr-FR"/>
    </w:rPr>
  </w:style>
  <w:style w:type="character" w:customStyle="1" w:styleId="ObjetducommentaireCar">
    <w:name w:val="Objet du commentaire Car"/>
    <w:basedOn w:val="CommentaireCar"/>
    <w:link w:val="Objetducommentaire"/>
    <w:uiPriority w:val="99"/>
    <w:semiHidden/>
    <w:rsid w:val="00990362"/>
    <w:rPr>
      <w:rFonts w:ascii="Times New Roman" w:eastAsiaTheme="minorEastAsia" w:hAnsi="Times New Roman" w:cs="Times New Roman"/>
      <w:b/>
      <w:bCs/>
      <w:sz w:val="20"/>
      <w:szCs w:val="20"/>
      <w:lang w:val="en-US" w:eastAsia="fr-FR"/>
    </w:rPr>
  </w:style>
  <w:style w:type="table" w:customStyle="1" w:styleId="LightList-Accent12">
    <w:name w:val="Light List - Accent 12"/>
    <w:basedOn w:val="TableauNormal"/>
    <w:next w:val="TableauNormal"/>
    <w:uiPriority w:val="61"/>
    <w:rsid w:val="003F4A8B"/>
    <w:pPr>
      <w:spacing w:after="0" w:line="240" w:lineRule="auto"/>
    </w:pPr>
    <w:rPr>
      <w:rFonts w:eastAsia="Times New Roman"/>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bullet">
    <w:name w:val="Normal bullet"/>
    <w:basedOn w:val="Normal"/>
    <w:link w:val="NormalbulletChar"/>
    <w:qFormat/>
    <w:rsid w:val="00641BC9"/>
    <w:rPr>
      <w:rFonts w:ascii="Calibri" w:eastAsia="Times New Roman" w:hAnsi="Calibri" w:cs="Calibri"/>
      <w:bCs/>
    </w:rPr>
  </w:style>
  <w:style w:type="character" w:customStyle="1" w:styleId="NormalbulletChar">
    <w:name w:val="Normal bullet Char"/>
    <w:basedOn w:val="Policepardfaut"/>
    <w:link w:val="Normalbullet"/>
    <w:rsid w:val="00641BC9"/>
    <w:rPr>
      <w:rFonts w:ascii="Calibri" w:eastAsia="Times New Roman" w:hAnsi="Calibri" w:cs="Calibri"/>
      <w:bCs/>
      <w:lang w:val="en-US" w:bidi="en-US"/>
    </w:rPr>
  </w:style>
  <w:style w:type="paragraph" w:styleId="TM4">
    <w:name w:val="toc 4"/>
    <w:basedOn w:val="Normal"/>
    <w:next w:val="Normal"/>
    <w:autoRedefine/>
    <w:uiPriority w:val="39"/>
    <w:unhideWhenUsed/>
    <w:rsid w:val="007525A6"/>
    <w:pPr>
      <w:spacing w:after="0"/>
      <w:ind w:left="660"/>
    </w:pPr>
    <w:rPr>
      <w:sz w:val="18"/>
      <w:szCs w:val="18"/>
    </w:rPr>
  </w:style>
  <w:style w:type="paragraph" w:styleId="TM5">
    <w:name w:val="toc 5"/>
    <w:basedOn w:val="Normal"/>
    <w:next w:val="Normal"/>
    <w:autoRedefine/>
    <w:uiPriority w:val="39"/>
    <w:unhideWhenUsed/>
    <w:rsid w:val="007525A6"/>
    <w:pPr>
      <w:spacing w:after="0"/>
      <w:ind w:left="880"/>
    </w:pPr>
    <w:rPr>
      <w:sz w:val="18"/>
      <w:szCs w:val="18"/>
    </w:rPr>
  </w:style>
  <w:style w:type="paragraph" w:styleId="TM6">
    <w:name w:val="toc 6"/>
    <w:basedOn w:val="Normal"/>
    <w:next w:val="Normal"/>
    <w:autoRedefine/>
    <w:uiPriority w:val="39"/>
    <w:unhideWhenUsed/>
    <w:rsid w:val="007525A6"/>
    <w:pPr>
      <w:spacing w:after="0"/>
      <w:ind w:left="1100"/>
    </w:pPr>
    <w:rPr>
      <w:sz w:val="18"/>
      <w:szCs w:val="18"/>
    </w:rPr>
  </w:style>
  <w:style w:type="paragraph" w:styleId="TM7">
    <w:name w:val="toc 7"/>
    <w:basedOn w:val="Normal"/>
    <w:next w:val="Normal"/>
    <w:autoRedefine/>
    <w:uiPriority w:val="39"/>
    <w:unhideWhenUsed/>
    <w:rsid w:val="007525A6"/>
    <w:pPr>
      <w:spacing w:after="0"/>
      <w:ind w:left="1320"/>
    </w:pPr>
    <w:rPr>
      <w:sz w:val="18"/>
      <w:szCs w:val="18"/>
    </w:rPr>
  </w:style>
  <w:style w:type="paragraph" w:styleId="TM8">
    <w:name w:val="toc 8"/>
    <w:basedOn w:val="Normal"/>
    <w:next w:val="Normal"/>
    <w:autoRedefine/>
    <w:uiPriority w:val="39"/>
    <w:unhideWhenUsed/>
    <w:rsid w:val="007525A6"/>
    <w:pPr>
      <w:spacing w:after="0"/>
      <w:ind w:left="1540"/>
    </w:pPr>
    <w:rPr>
      <w:sz w:val="18"/>
      <w:szCs w:val="18"/>
    </w:rPr>
  </w:style>
  <w:style w:type="paragraph" w:styleId="TM9">
    <w:name w:val="toc 9"/>
    <w:basedOn w:val="Normal"/>
    <w:next w:val="Normal"/>
    <w:autoRedefine/>
    <w:uiPriority w:val="39"/>
    <w:unhideWhenUsed/>
    <w:rsid w:val="007525A6"/>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547"/>
    <w:rPr>
      <w:lang w:val="en-US" w:bidi="en-US"/>
    </w:rPr>
  </w:style>
  <w:style w:type="paragraph" w:styleId="Titre1">
    <w:name w:val="heading 1"/>
    <w:basedOn w:val="Normal"/>
    <w:next w:val="Normal"/>
    <w:link w:val="Titre1Car"/>
    <w:uiPriority w:val="9"/>
    <w:qFormat/>
    <w:rsid w:val="00E66D06"/>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B5406"/>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B540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B540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B540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B540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AB540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B540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B540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31">
    <w:name w:val="Heading 31"/>
    <w:basedOn w:val="Normal"/>
    <w:next w:val="Normal"/>
    <w:uiPriority w:val="9"/>
    <w:unhideWhenUsed/>
    <w:qFormat/>
    <w:rsid w:val="00BE1547"/>
    <w:pPr>
      <w:pBdr>
        <w:bottom w:val="single" w:sz="6" w:space="1" w:color="4F81BD"/>
      </w:pBdr>
      <w:spacing w:before="300" w:after="0"/>
      <w:outlineLvl w:val="4"/>
    </w:pPr>
    <w:rPr>
      <w:rFonts w:eastAsia="Times New Roman"/>
      <w:b/>
      <w:caps/>
      <w:spacing w:val="10"/>
    </w:rPr>
  </w:style>
  <w:style w:type="character" w:styleId="Appelnotedebasdep">
    <w:name w:val="footnote reference"/>
    <w:aliases w:val="16 Point,Superscript 6 Point,Superscript 6 Point + 11 pt"/>
    <w:basedOn w:val="Policepardfaut"/>
    <w:unhideWhenUsed/>
    <w:rsid w:val="00BE1547"/>
    <w:rPr>
      <w:vertAlign w:val="superscript"/>
    </w:rPr>
  </w:style>
  <w:style w:type="paragraph" w:styleId="Notedebasdepage">
    <w:name w:val="footnote text"/>
    <w:aliases w:val="single space,Footnote Text Char Char Char Char,Footnote Text Char Char,footnote text,Footnote Text Char2,Footnote Text Char1 Char1,Footnote Text Char Char Char,Footnote Text Char2 Char Char Char,Footnote Text Char1,Geneva 9,Boston 10"/>
    <w:basedOn w:val="Normal"/>
    <w:link w:val="NotedebasdepageCar"/>
    <w:unhideWhenUsed/>
    <w:rsid w:val="00BE1547"/>
    <w:pPr>
      <w:spacing w:before="40" w:after="40" w:line="240" w:lineRule="auto"/>
    </w:pPr>
    <w:rPr>
      <w:rFonts w:eastAsia="Times New Roman"/>
      <w:sz w:val="18"/>
      <w:szCs w:val="20"/>
    </w:rPr>
  </w:style>
  <w:style w:type="character" w:customStyle="1" w:styleId="NotedebasdepageCar">
    <w:name w:val="Note de bas de page Car"/>
    <w:aliases w:val="single space Car,Footnote Text Char Char Char Char Car,Footnote Text Char Char Car,footnote text Car,Footnote Text Char2 Car,Footnote Text Char1 Char1 Car,Footnote Text Char Char Char Car,Footnote Text Char2 Char Char Char Car"/>
    <w:basedOn w:val="Policepardfaut"/>
    <w:link w:val="Notedebasdepage"/>
    <w:rsid w:val="00BE1547"/>
    <w:rPr>
      <w:rFonts w:eastAsia="Times New Roman"/>
      <w:sz w:val="18"/>
      <w:szCs w:val="20"/>
      <w:lang w:val="en-US" w:bidi="en-US"/>
    </w:rPr>
  </w:style>
  <w:style w:type="character" w:customStyle="1" w:styleId="hps">
    <w:name w:val="hps"/>
    <w:basedOn w:val="Policepardfaut"/>
    <w:rsid w:val="00BE1547"/>
  </w:style>
  <w:style w:type="paragraph" w:styleId="Paragraphedeliste">
    <w:name w:val="List Paragraph"/>
    <w:basedOn w:val="Normal"/>
    <w:link w:val="ParagraphedelisteCar"/>
    <w:uiPriority w:val="34"/>
    <w:qFormat/>
    <w:rsid w:val="00BE1547"/>
    <w:pPr>
      <w:spacing w:after="0" w:line="240" w:lineRule="auto"/>
      <w:ind w:left="720"/>
      <w:contextualSpacing/>
    </w:pPr>
    <w:rPr>
      <w:rFonts w:ascii="Times New Roman" w:eastAsia="Times New Roman" w:hAnsi="Times New Roman" w:cs="Times New Roman"/>
      <w:sz w:val="24"/>
      <w:szCs w:val="24"/>
      <w:lang w:val="fr-FR" w:eastAsia="fr-FR" w:bidi="ar-SA"/>
    </w:rPr>
  </w:style>
  <w:style w:type="character" w:customStyle="1" w:styleId="ParagraphedelisteCar">
    <w:name w:val="Paragraphe de liste Car"/>
    <w:basedOn w:val="Policepardfaut"/>
    <w:link w:val="Paragraphedeliste"/>
    <w:uiPriority w:val="34"/>
    <w:rsid w:val="00BE1547"/>
    <w:rPr>
      <w:rFonts w:ascii="Times New Roman" w:eastAsia="Times New Roman" w:hAnsi="Times New Roman" w:cs="Times New Roman"/>
      <w:sz w:val="24"/>
      <w:szCs w:val="24"/>
      <w:lang w:eastAsia="fr-FR"/>
    </w:rPr>
  </w:style>
  <w:style w:type="table" w:styleId="Grilledutableau">
    <w:name w:val="Table Grid"/>
    <w:basedOn w:val="TableauNormal"/>
    <w:uiPriority w:val="59"/>
    <w:rsid w:val="00E43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66D06"/>
    <w:rPr>
      <w:rFonts w:asciiTheme="majorHAnsi" w:eastAsiaTheme="majorEastAsia" w:hAnsiTheme="majorHAnsi" w:cstheme="majorBidi"/>
      <w:b/>
      <w:bCs/>
      <w:color w:val="365F91" w:themeColor="accent1" w:themeShade="BF"/>
      <w:sz w:val="28"/>
      <w:szCs w:val="28"/>
      <w:lang w:val="en-US" w:bidi="en-US"/>
    </w:rPr>
  </w:style>
  <w:style w:type="paragraph" w:styleId="En-tte">
    <w:name w:val="header"/>
    <w:basedOn w:val="Normal"/>
    <w:link w:val="En-tteCar"/>
    <w:uiPriority w:val="99"/>
    <w:unhideWhenUsed/>
    <w:rsid w:val="00E66D06"/>
    <w:pPr>
      <w:tabs>
        <w:tab w:val="center" w:pos="4536"/>
        <w:tab w:val="right" w:pos="9072"/>
      </w:tabs>
      <w:spacing w:after="0" w:line="240" w:lineRule="auto"/>
    </w:pPr>
  </w:style>
  <w:style w:type="character" w:customStyle="1" w:styleId="En-tteCar">
    <w:name w:val="En-tête Car"/>
    <w:basedOn w:val="Policepardfaut"/>
    <w:link w:val="En-tte"/>
    <w:uiPriority w:val="99"/>
    <w:rsid w:val="00E66D06"/>
    <w:rPr>
      <w:lang w:val="en-US" w:bidi="en-US"/>
    </w:rPr>
  </w:style>
  <w:style w:type="paragraph" w:styleId="Pieddepage">
    <w:name w:val="footer"/>
    <w:basedOn w:val="Normal"/>
    <w:link w:val="PieddepageCar"/>
    <w:uiPriority w:val="99"/>
    <w:unhideWhenUsed/>
    <w:rsid w:val="00E66D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D06"/>
    <w:rPr>
      <w:lang w:val="en-US" w:bidi="en-US"/>
    </w:rPr>
  </w:style>
  <w:style w:type="paragraph" w:styleId="Textedebulles">
    <w:name w:val="Balloon Text"/>
    <w:basedOn w:val="Normal"/>
    <w:link w:val="TextedebullesCar"/>
    <w:semiHidden/>
    <w:unhideWhenUsed/>
    <w:rsid w:val="00E66D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E66D06"/>
    <w:rPr>
      <w:rFonts w:ascii="Tahoma" w:hAnsi="Tahoma" w:cs="Tahoma"/>
      <w:sz w:val="16"/>
      <w:szCs w:val="16"/>
      <w:lang w:val="en-US" w:bidi="en-US"/>
    </w:rPr>
  </w:style>
  <w:style w:type="character" w:customStyle="1" w:styleId="Titre2Car">
    <w:name w:val="Titre 2 Car"/>
    <w:basedOn w:val="Policepardfaut"/>
    <w:link w:val="Titre2"/>
    <w:uiPriority w:val="9"/>
    <w:rsid w:val="00AB5406"/>
    <w:rPr>
      <w:rFonts w:asciiTheme="majorHAnsi" w:eastAsiaTheme="majorEastAsia" w:hAnsiTheme="majorHAnsi" w:cstheme="majorBidi"/>
      <w:b/>
      <w:bCs/>
      <w:color w:val="4F81BD" w:themeColor="accent1"/>
      <w:sz w:val="26"/>
      <w:szCs w:val="26"/>
      <w:lang w:val="en-US" w:bidi="en-US"/>
    </w:rPr>
  </w:style>
  <w:style w:type="character" w:customStyle="1" w:styleId="Titre3Car">
    <w:name w:val="Titre 3 Car"/>
    <w:basedOn w:val="Policepardfaut"/>
    <w:link w:val="Titre3"/>
    <w:uiPriority w:val="9"/>
    <w:rsid w:val="00AB5406"/>
    <w:rPr>
      <w:rFonts w:asciiTheme="majorHAnsi" w:eastAsiaTheme="majorEastAsia" w:hAnsiTheme="majorHAnsi" w:cstheme="majorBidi"/>
      <w:b/>
      <w:bCs/>
      <w:color w:val="4F81BD" w:themeColor="accent1"/>
      <w:lang w:val="en-US" w:bidi="en-US"/>
    </w:rPr>
  </w:style>
  <w:style w:type="character" w:customStyle="1" w:styleId="Titre4Car">
    <w:name w:val="Titre 4 Car"/>
    <w:basedOn w:val="Policepardfaut"/>
    <w:link w:val="Titre4"/>
    <w:uiPriority w:val="9"/>
    <w:rsid w:val="00AB5406"/>
    <w:rPr>
      <w:rFonts w:asciiTheme="majorHAnsi" w:eastAsiaTheme="majorEastAsia" w:hAnsiTheme="majorHAnsi" w:cstheme="majorBidi"/>
      <w:b/>
      <w:bCs/>
      <w:i/>
      <w:iCs/>
      <w:color w:val="4F81BD" w:themeColor="accent1"/>
      <w:lang w:val="en-US" w:bidi="en-US"/>
    </w:rPr>
  </w:style>
  <w:style w:type="character" w:customStyle="1" w:styleId="Titre5Car">
    <w:name w:val="Titre 5 Car"/>
    <w:basedOn w:val="Policepardfaut"/>
    <w:link w:val="Titre5"/>
    <w:uiPriority w:val="9"/>
    <w:semiHidden/>
    <w:rsid w:val="00AB5406"/>
    <w:rPr>
      <w:rFonts w:asciiTheme="majorHAnsi" w:eastAsiaTheme="majorEastAsia" w:hAnsiTheme="majorHAnsi" w:cstheme="majorBidi"/>
      <w:color w:val="243F60" w:themeColor="accent1" w:themeShade="7F"/>
      <w:lang w:val="en-US" w:bidi="en-US"/>
    </w:rPr>
  </w:style>
  <w:style w:type="character" w:customStyle="1" w:styleId="Titre6Car">
    <w:name w:val="Titre 6 Car"/>
    <w:basedOn w:val="Policepardfaut"/>
    <w:link w:val="Titre6"/>
    <w:uiPriority w:val="9"/>
    <w:semiHidden/>
    <w:rsid w:val="00AB5406"/>
    <w:rPr>
      <w:rFonts w:asciiTheme="majorHAnsi" w:eastAsiaTheme="majorEastAsia" w:hAnsiTheme="majorHAnsi" w:cstheme="majorBidi"/>
      <w:i/>
      <w:iCs/>
      <w:color w:val="243F60" w:themeColor="accent1" w:themeShade="7F"/>
      <w:lang w:val="en-US" w:bidi="en-US"/>
    </w:rPr>
  </w:style>
  <w:style w:type="character" w:customStyle="1" w:styleId="Titre7Car">
    <w:name w:val="Titre 7 Car"/>
    <w:basedOn w:val="Policepardfaut"/>
    <w:link w:val="Titre7"/>
    <w:uiPriority w:val="9"/>
    <w:semiHidden/>
    <w:rsid w:val="00AB5406"/>
    <w:rPr>
      <w:rFonts w:asciiTheme="majorHAnsi" w:eastAsiaTheme="majorEastAsia" w:hAnsiTheme="majorHAnsi" w:cstheme="majorBidi"/>
      <w:i/>
      <w:iCs/>
      <w:color w:val="404040" w:themeColor="text1" w:themeTint="BF"/>
      <w:lang w:val="en-US" w:bidi="en-US"/>
    </w:rPr>
  </w:style>
  <w:style w:type="character" w:customStyle="1" w:styleId="Titre8Car">
    <w:name w:val="Titre 8 Car"/>
    <w:basedOn w:val="Policepardfaut"/>
    <w:link w:val="Titre8"/>
    <w:uiPriority w:val="9"/>
    <w:semiHidden/>
    <w:rsid w:val="00AB5406"/>
    <w:rPr>
      <w:rFonts w:asciiTheme="majorHAnsi" w:eastAsiaTheme="majorEastAsia" w:hAnsiTheme="majorHAnsi" w:cstheme="majorBidi"/>
      <w:color w:val="404040" w:themeColor="text1" w:themeTint="BF"/>
      <w:sz w:val="20"/>
      <w:szCs w:val="20"/>
      <w:lang w:val="en-US" w:bidi="en-US"/>
    </w:rPr>
  </w:style>
  <w:style w:type="character" w:customStyle="1" w:styleId="Titre9Car">
    <w:name w:val="Titre 9 Car"/>
    <w:basedOn w:val="Policepardfaut"/>
    <w:link w:val="Titre9"/>
    <w:uiPriority w:val="9"/>
    <w:semiHidden/>
    <w:rsid w:val="00AB5406"/>
    <w:rPr>
      <w:rFonts w:asciiTheme="majorHAnsi" w:eastAsiaTheme="majorEastAsia" w:hAnsiTheme="majorHAnsi" w:cstheme="majorBidi"/>
      <w:i/>
      <w:iCs/>
      <w:color w:val="404040" w:themeColor="text1" w:themeTint="BF"/>
      <w:sz w:val="20"/>
      <w:szCs w:val="20"/>
      <w:lang w:val="en-US" w:bidi="en-US"/>
    </w:rPr>
  </w:style>
  <w:style w:type="paragraph" w:styleId="Sansinterligne">
    <w:name w:val="No Spacing"/>
    <w:uiPriority w:val="1"/>
    <w:qFormat/>
    <w:rsid w:val="001E57DB"/>
    <w:pPr>
      <w:spacing w:after="0" w:line="240" w:lineRule="auto"/>
    </w:pPr>
    <w:rPr>
      <w:lang w:val="en-US" w:bidi="en-US"/>
    </w:rPr>
  </w:style>
  <w:style w:type="paragraph" w:styleId="En-ttedetabledesmatires">
    <w:name w:val="TOC Heading"/>
    <w:basedOn w:val="Titre1"/>
    <w:next w:val="Normal"/>
    <w:uiPriority w:val="39"/>
    <w:semiHidden/>
    <w:unhideWhenUsed/>
    <w:qFormat/>
    <w:rsid w:val="005A14A1"/>
    <w:pPr>
      <w:numPr>
        <w:numId w:val="0"/>
      </w:numPr>
      <w:outlineLvl w:val="9"/>
    </w:pPr>
    <w:rPr>
      <w:lang w:val="fr-FR" w:eastAsia="fr-FR" w:bidi="ar-SA"/>
    </w:rPr>
  </w:style>
  <w:style w:type="paragraph" w:styleId="TM1">
    <w:name w:val="toc 1"/>
    <w:basedOn w:val="Normal"/>
    <w:next w:val="Normal"/>
    <w:autoRedefine/>
    <w:uiPriority w:val="39"/>
    <w:unhideWhenUsed/>
    <w:qFormat/>
    <w:rsid w:val="005A14A1"/>
    <w:pPr>
      <w:spacing w:before="120" w:after="120"/>
    </w:pPr>
    <w:rPr>
      <w:b/>
      <w:bCs/>
      <w:caps/>
      <w:sz w:val="20"/>
      <w:szCs w:val="20"/>
    </w:rPr>
  </w:style>
  <w:style w:type="paragraph" w:styleId="TM2">
    <w:name w:val="toc 2"/>
    <w:basedOn w:val="Normal"/>
    <w:next w:val="Normal"/>
    <w:autoRedefine/>
    <w:uiPriority w:val="39"/>
    <w:unhideWhenUsed/>
    <w:qFormat/>
    <w:rsid w:val="00E652AF"/>
    <w:pPr>
      <w:spacing w:after="0"/>
      <w:ind w:left="220"/>
    </w:pPr>
    <w:rPr>
      <w:smallCaps/>
      <w:sz w:val="20"/>
      <w:szCs w:val="20"/>
    </w:rPr>
  </w:style>
  <w:style w:type="paragraph" w:styleId="TM3">
    <w:name w:val="toc 3"/>
    <w:basedOn w:val="Normal"/>
    <w:next w:val="Normal"/>
    <w:autoRedefine/>
    <w:uiPriority w:val="39"/>
    <w:unhideWhenUsed/>
    <w:qFormat/>
    <w:rsid w:val="002B656F"/>
    <w:pPr>
      <w:spacing w:after="0"/>
      <w:ind w:left="440"/>
    </w:pPr>
    <w:rPr>
      <w:i/>
      <w:iCs/>
      <w:sz w:val="20"/>
      <w:szCs w:val="20"/>
    </w:rPr>
  </w:style>
  <w:style w:type="character" w:styleId="Lienhypertexte">
    <w:name w:val="Hyperlink"/>
    <w:basedOn w:val="Policepardfaut"/>
    <w:uiPriority w:val="99"/>
    <w:unhideWhenUsed/>
    <w:rsid w:val="005A14A1"/>
    <w:rPr>
      <w:color w:val="0000FF" w:themeColor="hyperlink"/>
      <w:u w:val="single"/>
    </w:rPr>
  </w:style>
  <w:style w:type="paragraph" w:styleId="NormalWeb">
    <w:name w:val="Normal (Web)"/>
    <w:aliases w:val=" webb"/>
    <w:basedOn w:val="Normal"/>
    <w:uiPriority w:val="99"/>
    <w:rsid w:val="00E3208E"/>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paragraph" w:customStyle="1" w:styleId="PIF">
    <w:name w:val="PIF"/>
    <w:basedOn w:val="Normal"/>
    <w:rsid w:val="00E3208E"/>
    <w:pPr>
      <w:numPr>
        <w:numId w:val="14"/>
      </w:numPr>
      <w:spacing w:after="80" w:line="240" w:lineRule="auto"/>
      <w:ind w:left="0" w:firstLine="0"/>
      <w:jc w:val="both"/>
    </w:pPr>
    <w:rPr>
      <w:rFonts w:ascii="Times New Roman" w:eastAsia="Times New Roman" w:hAnsi="Times New Roman" w:cs="Times New Roman"/>
      <w:lang w:bidi="ar-SA"/>
    </w:rPr>
  </w:style>
  <w:style w:type="paragraph" w:customStyle="1" w:styleId="NormaaliBookAntiqua">
    <w:name w:val="Normaali + Book Antiqua"/>
    <w:aliases w:val="12 pt"/>
    <w:basedOn w:val="Normal"/>
    <w:rsid w:val="00C56D86"/>
    <w:pPr>
      <w:overflowPunct w:val="0"/>
      <w:autoSpaceDE w:val="0"/>
      <w:autoSpaceDN w:val="0"/>
      <w:adjustRightInd w:val="0"/>
      <w:spacing w:after="0" w:line="240" w:lineRule="auto"/>
    </w:pPr>
    <w:rPr>
      <w:rFonts w:ascii="Times New Roman" w:eastAsia="Times New Roman" w:hAnsi="Times New Roman" w:cs="Times New Roman"/>
      <w:sz w:val="20"/>
      <w:szCs w:val="20"/>
      <w:lang w:val="en-GB" w:eastAsia="fi-FI" w:bidi="ar-SA"/>
    </w:rPr>
  </w:style>
  <w:style w:type="paragraph" w:customStyle="1" w:styleId="IFADparagraphnumbering">
    <w:name w:val="IFAD paragraph numbering"/>
    <w:basedOn w:val="Corpsdetexte"/>
    <w:rsid w:val="00C56D86"/>
    <w:pPr>
      <w:numPr>
        <w:numId w:val="16"/>
      </w:numPr>
      <w:tabs>
        <w:tab w:val="clear" w:pos="709"/>
      </w:tabs>
      <w:spacing w:before="120" w:line="240" w:lineRule="auto"/>
      <w:ind w:left="360" w:hanging="360"/>
      <w:jc w:val="both"/>
    </w:pPr>
    <w:rPr>
      <w:rFonts w:ascii="Times New Roman" w:eastAsia="Times New Roman" w:hAnsi="Times New Roman" w:cs="Times New Roman"/>
      <w:lang w:val="fr-FR" w:eastAsia="en-GB" w:bidi="ar-SA"/>
    </w:rPr>
  </w:style>
  <w:style w:type="paragraph" w:customStyle="1" w:styleId="IFADparagraphno2ndlevel">
    <w:name w:val="IFAD paragraph no. 2nd level"/>
    <w:basedOn w:val="IFADparagraphnumbering"/>
    <w:rsid w:val="00C56D86"/>
    <w:pPr>
      <w:numPr>
        <w:ilvl w:val="1"/>
      </w:numPr>
      <w:tabs>
        <w:tab w:val="clear" w:pos="1134"/>
      </w:tabs>
      <w:ind w:left="792" w:hanging="432"/>
    </w:pPr>
  </w:style>
  <w:style w:type="paragraph" w:customStyle="1" w:styleId="IFADparagraphno3rdlevel">
    <w:name w:val="IFAD paragraph no. 3rd level"/>
    <w:basedOn w:val="IFADparagraphnumbering"/>
    <w:rsid w:val="00C56D86"/>
    <w:pPr>
      <w:numPr>
        <w:ilvl w:val="2"/>
      </w:numPr>
      <w:tabs>
        <w:tab w:val="clear" w:pos="1418"/>
      </w:tabs>
      <w:ind w:left="1224" w:hanging="504"/>
    </w:pPr>
  </w:style>
  <w:style w:type="paragraph" w:customStyle="1" w:styleId="IFADparagraphno4thlevel">
    <w:name w:val="IFAD paragraph no. 4th level"/>
    <w:basedOn w:val="IFADparagraphnumbering"/>
    <w:rsid w:val="00C56D86"/>
    <w:pPr>
      <w:numPr>
        <w:ilvl w:val="3"/>
      </w:numPr>
      <w:tabs>
        <w:tab w:val="clear" w:pos="1701"/>
      </w:tabs>
      <w:ind w:left="1728" w:hanging="648"/>
    </w:pPr>
  </w:style>
  <w:style w:type="paragraph" w:styleId="Corpsdetexte">
    <w:name w:val="Body Text"/>
    <w:basedOn w:val="Normal"/>
    <w:link w:val="CorpsdetexteCar"/>
    <w:uiPriority w:val="99"/>
    <w:semiHidden/>
    <w:unhideWhenUsed/>
    <w:rsid w:val="00C56D86"/>
    <w:pPr>
      <w:spacing w:after="120"/>
    </w:pPr>
  </w:style>
  <w:style w:type="character" w:customStyle="1" w:styleId="CorpsdetexteCar">
    <w:name w:val="Corps de texte Car"/>
    <w:basedOn w:val="Policepardfaut"/>
    <w:link w:val="Corpsdetexte"/>
    <w:uiPriority w:val="99"/>
    <w:semiHidden/>
    <w:rsid w:val="00C56D86"/>
    <w:rPr>
      <w:lang w:val="en-US" w:bidi="en-US"/>
    </w:rPr>
  </w:style>
  <w:style w:type="paragraph" w:customStyle="1" w:styleId="Heading51">
    <w:name w:val="Heading 51"/>
    <w:basedOn w:val="Normal"/>
    <w:next w:val="Normal"/>
    <w:uiPriority w:val="9"/>
    <w:unhideWhenUsed/>
    <w:qFormat/>
    <w:rsid w:val="00A80F86"/>
    <w:pPr>
      <w:pBdr>
        <w:bottom w:val="single" w:sz="6" w:space="1" w:color="4F81BD"/>
      </w:pBdr>
      <w:spacing w:before="300" w:after="0"/>
      <w:outlineLvl w:val="4"/>
    </w:pPr>
    <w:rPr>
      <w:rFonts w:eastAsia="Times New Roman"/>
      <w:b/>
      <w:caps/>
      <w:spacing w:val="10"/>
    </w:rPr>
  </w:style>
  <w:style w:type="character" w:styleId="lev">
    <w:name w:val="Strong"/>
    <w:basedOn w:val="Policepardfaut"/>
    <w:uiPriority w:val="99"/>
    <w:qFormat/>
    <w:rsid w:val="00D9248E"/>
    <w:rPr>
      <w:rFonts w:cs="Times New Roman"/>
      <w:b/>
      <w:bCs/>
    </w:rPr>
  </w:style>
  <w:style w:type="paragraph" w:styleId="Commentaire">
    <w:name w:val="annotation text"/>
    <w:basedOn w:val="Normal"/>
    <w:link w:val="CommentaireCar"/>
    <w:semiHidden/>
    <w:rsid w:val="00A36E10"/>
    <w:pPr>
      <w:spacing w:after="0" w:line="240" w:lineRule="auto"/>
    </w:pPr>
    <w:rPr>
      <w:rFonts w:ascii="Times New Roman" w:eastAsia="Times New Roman" w:hAnsi="Times New Roman" w:cs="Times New Roman"/>
      <w:sz w:val="20"/>
      <w:szCs w:val="20"/>
      <w:lang w:bidi="ar-SA"/>
    </w:rPr>
  </w:style>
  <w:style w:type="character" w:customStyle="1" w:styleId="CommentaireCar">
    <w:name w:val="Commentaire Car"/>
    <w:basedOn w:val="Policepardfaut"/>
    <w:link w:val="Commentaire"/>
    <w:semiHidden/>
    <w:rsid w:val="00A36E10"/>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990362"/>
    <w:pPr>
      <w:spacing w:after="200"/>
    </w:pPr>
    <w:rPr>
      <w:rFonts w:asciiTheme="minorHAnsi" w:eastAsiaTheme="minorEastAsia" w:hAnsiTheme="minorHAnsi" w:cstheme="minorBidi"/>
      <w:b/>
      <w:bCs/>
      <w:lang w:val="fr-FR" w:eastAsia="fr-FR"/>
    </w:rPr>
  </w:style>
  <w:style w:type="character" w:customStyle="1" w:styleId="ObjetducommentaireCar">
    <w:name w:val="Objet du commentaire Car"/>
    <w:basedOn w:val="CommentaireCar"/>
    <w:link w:val="Objetducommentaire"/>
    <w:uiPriority w:val="99"/>
    <w:semiHidden/>
    <w:rsid w:val="00990362"/>
    <w:rPr>
      <w:rFonts w:ascii="Times New Roman" w:eastAsiaTheme="minorEastAsia" w:hAnsi="Times New Roman" w:cs="Times New Roman"/>
      <w:b/>
      <w:bCs/>
      <w:sz w:val="20"/>
      <w:szCs w:val="20"/>
      <w:lang w:val="en-US" w:eastAsia="fr-FR"/>
    </w:rPr>
  </w:style>
  <w:style w:type="table" w:customStyle="1" w:styleId="LightList-Accent12">
    <w:name w:val="Light List - Accent 12"/>
    <w:basedOn w:val="TableauNormal"/>
    <w:next w:val="TableauNormal"/>
    <w:uiPriority w:val="61"/>
    <w:rsid w:val="003F4A8B"/>
    <w:pPr>
      <w:spacing w:after="0" w:line="240" w:lineRule="auto"/>
    </w:pPr>
    <w:rPr>
      <w:rFonts w:eastAsia="Times New Roman"/>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bullet">
    <w:name w:val="Normal bullet"/>
    <w:basedOn w:val="Normal"/>
    <w:link w:val="NormalbulletChar"/>
    <w:qFormat/>
    <w:rsid w:val="00641BC9"/>
    <w:rPr>
      <w:rFonts w:ascii="Calibri" w:eastAsia="Times New Roman" w:hAnsi="Calibri" w:cs="Calibri"/>
      <w:bCs/>
    </w:rPr>
  </w:style>
  <w:style w:type="character" w:customStyle="1" w:styleId="NormalbulletChar">
    <w:name w:val="Normal bullet Char"/>
    <w:basedOn w:val="Policepardfaut"/>
    <w:link w:val="Normalbullet"/>
    <w:rsid w:val="00641BC9"/>
    <w:rPr>
      <w:rFonts w:ascii="Calibri" w:eastAsia="Times New Roman" w:hAnsi="Calibri" w:cs="Calibri"/>
      <w:bCs/>
      <w:lang w:val="en-US" w:bidi="en-US"/>
    </w:rPr>
  </w:style>
  <w:style w:type="paragraph" w:styleId="TM4">
    <w:name w:val="toc 4"/>
    <w:basedOn w:val="Normal"/>
    <w:next w:val="Normal"/>
    <w:autoRedefine/>
    <w:uiPriority w:val="39"/>
    <w:unhideWhenUsed/>
    <w:rsid w:val="007525A6"/>
    <w:pPr>
      <w:spacing w:after="0"/>
      <w:ind w:left="660"/>
    </w:pPr>
    <w:rPr>
      <w:sz w:val="18"/>
      <w:szCs w:val="18"/>
    </w:rPr>
  </w:style>
  <w:style w:type="paragraph" w:styleId="TM5">
    <w:name w:val="toc 5"/>
    <w:basedOn w:val="Normal"/>
    <w:next w:val="Normal"/>
    <w:autoRedefine/>
    <w:uiPriority w:val="39"/>
    <w:unhideWhenUsed/>
    <w:rsid w:val="007525A6"/>
    <w:pPr>
      <w:spacing w:after="0"/>
      <w:ind w:left="880"/>
    </w:pPr>
    <w:rPr>
      <w:sz w:val="18"/>
      <w:szCs w:val="18"/>
    </w:rPr>
  </w:style>
  <w:style w:type="paragraph" w:styleId="TM6">
    <w:name w:val="toc 6"/>
    <w:basedOn w:val="Normal"/>
    <w:next w:val="Normal"/>
    <w:autoRedefine/>
    <w:uiPriority w:val="39"/>
    <w:unhideWhenUsed/>
    <w:rsid w:val="007525A6"/>
    <w:pPr>
      <w:spacing w:after="0"/>
      <w:ind w:left="1100"/>
    </w:pPr>
    <w:rPr>
      <w:sz w:val="18"/>
      <w:szCs w:val="18"/>
    </w:rPr>
  </w:style>
  <w:style w:type="paragraph" w:styleId="TM7">
    <w:name w:val="toc 7"/>
    <w:basedOn w:val="Normal"/>
    <w:next w:val="Normal"/>
    <w:autoRedefine/>
    <w:uiPriority w:val="39"/>
    <w:unhideWhenUsed/>
    <w:rsid w:val="007525A6"/>
    <w:pPr>
      <w:spacing w:after="0"/>
      <w:ind w:left="1320"/>
    </w:pPr>
    <w:rPr>
      <w:sz w:val="18"/>
      <w:szCs w:val="18"/>
    </w:rPr>
  </w:style>
  <w:style w:type="paragraph" w:styleId="TM8">
    <w:name w:val="toc 8"/>
    <w:basedOn w:val="Normal"/>
    <w:next w:val="Normal"/>
    <w:autoRedefine/>
    <w:uiPriority w:val="39"/>
    <w:unhideWhenUsed/>
    <w:rsid w:val="007525A6"/>
    <w:pPr>
      <w:spacing w:after="0"/>
      <w:ind w:left="1540"/>
    </w:pPr>
    <w:rPr>
      <w:sz w:val="18"/>
      <w:szCs w:val="18"/>
    </w:rPr>
  </w:style>
  <w:style w:type="paragraph" w:styleId="TM9">
    <w:name w:val="toc 9"/>
    <w:basedOn w:val="Normal"/>
    <w:next w:val="Normal"/>
    <w:autoRedefine/>
    <w:uiPriority w:val="39"/>
    <w:unhideWhenUsed/>
    <w:rsid w:val="007525A6"/>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620">
      <w:bodyDiv w:val="1"/>
      <w:marLeft w:val="0"/>
      <w:marRight w:val="0"/>
      <w:marTop w:val="0"/>
      <w:marBottom w:val="0"/>
      <w:divBdr>
        <w:top w:val="none" w:sz="0" w:space="0" w:color="auto"/>
        <w:left w:val="none" w:sz="0" w:space="0" w:color="auto"/>
        <w:bottom w:val="none" w:sz="0" w:space="0" w:color="auto"/>
        <w:right w:val="none" w:sz="0" w:space="0" w:color="auto"/>
      </w:divBdr>
    </w:div>
    <w:div w:id="550654304">
      <w:bodyDiv w:val="1"/>
      <w:marLeft w:val="0"/>
      <w:marRight w:val="0"/>
      <w:marTop w:val="0"/>
      <w:marBottom w:val="0"/>
      <w:divBdr>
        <w:top w:val="none" w:sz="0" w:space="0" w:color="auto"/>
        <w:left w:val="none" w:sz="0" w:space="0" w:color="auto"/>
        <w:bottom w:val="none" w:sz="0" w:space="0" w:color="auto"/>
        <w:right w:val="none" w:sz="0" w:space="0" w:color="auto"/>
      </w:divBdr>
      <w:divsChild>
        <w:div w:id="693306000">
          <w:marLeft w:val="0"/>
          <w:marRight w:val="0"/>
          <w:marTop w:val="0"/>
          <w:marBottom w:val="0"/>
          <w:divBdr>
            <w:top w:val="none" w:sz="0" w:space="0" w:color="auto"/>
            <w:left w:val="none" w:sz="0" w:space="0" w:color="auto"/>
            <w:bottom w:val="none" w:sz="0" w:space="0" w:color="auto"/>
            <w:right w:val="none" w:sz="0" w:space="0" w:color="auto"/>
          </w:divBdr>
        </w:div>
        <w:div w:id="1640525433">
          <w:marLeft w:val="0"/>
          <w:marRight w:val="0"/>
          <w:marTop w:val="0"/>
          <w:marBottom w:val="0"/>
          <w:divBdr>
            <w:top w:val="none" w:sz="0" w:space="0" w:color="auto"/>
            <w:left w:val="none" w:sz="0" w:space="0" w:color="auto"/>
            <w:bottom w:val="none" w:sz="0" w:space="0" w:color="auto"/>
            <w:right w:val="none" w:sz="0" w:space="0" w:color="auto"/>
          </w:divBdr>
        </w:div>
        <w:div w:id="891505557">
          <w:marLeft w:val="0"/>
          <w:marRight w:val="0"/>
          <w:marTop w:val="0"/>
          <w:marBottom w:val="0"/>
          <w:divBdr>
            <w:top w:val="none" w:sz="0" w:space="0" w:color="auto"/>
            <w:left w:val="none" w:sz="0" w:space="0" w:color="auto"/>
            <w:bottom w:val="none" w:sz="0" w:space="0" w:color="auto"/>
            <w:right w:val="none" w:sz="0" w:space="0" w:color="auto"/>
          </w:divBdr>
        </w:div>
        <w:div w:id="613484473">
          <w:marLeft w:val="0"/>
          <w:marRight w:val="0"/>
          <w:marTop w:val="0"/>
          <w:marBottom w:val="0"/>
          <w:divBdr>
            <w:top w:val="none" w:sz="0" w:space="0" w:color="auto"/>
            <w:left w:val="none" w:sz="0" w:space="0" w:color="auto"/>
            <w:bottom w:val="none" w:sz="0" w:space="0" w:color="auto"/>
            <w:right w:val="none" w:sz="0" w:space="0" w:color="auto"/>
          </w:divBdr>
        </w:div>
        <w:div w:id="995063376">
          <w:marLeft w:val="0"/>
          <w:marRight w:val="0"/>
          <w:marTop w:val="0"/>
          <w:marBottom w:val="0"/>
          <w:divBdr>
            <w:top w:val="none" w:sz="0" w:space="0" w:color="auto"/>
            <w:left w:val="none" w:sz="0" w:space="0" w:color="auto"/>
            <w:bottom w:val="none" w:sz="0" w:space="0" w:color="auto"/>
            <w:right w:val="none" w:sz="0" w:space="0" w:color="auto"/>
          </w:divBdr>
        </w:div>
        <w:div w:id="382796752">
          <w:marLeft w:val="0"/>
          <w:marRight w:val="0"/>
          <w:marTop w:val="0"/>
          <w:marBottom w:val="0"/>
          <w:divBdr>
            <w:top w:val="none" w:sz="0" w:space="0" w:color="auto"/>
            <w:left w:val="none" w:sz="0" w:space="0" w:color="auto"/>
            <w:bottom w:val="none" w:sz="0" w:space="0" w:color="auto"/>
            <w:right w:val="none" w:sz="0" w:space="0" w:color="auto"/>
          </w:divBdr>
        </w:div>
        <w:div w:id="983850912">
          <w:marLeft w:val="0"/>
          <w:marRight w:val="0"/>
          <w:marTop w:val="0"/>
          <w:marBottom w:val="0"/>
          <w:divBdr>
            <w:top w:val="none" w:sz="0" w:space="0" w:color="auto"/>
            <w:left w:val="none" w:sz="0" w:space="0" w:color="auto"/>
            <w:bottom w:val="none" w:sz="0" w:space="0" w:color="auto"/>
            <w:right w:val="none" w:sz="0" w:space="0" w:color="auto"/>
          </w:divBdr>
        </w:div>
        <w:div w:id="521016596">
          <w:marLeft w:val="0"/>
          <w:marRight w:val="0"/>
          <w:marTop w:val="0"/>
          <w:marBottom w:val="0"/>
          <w:divBdr>
            <w:top w:val="none" w:sz="0" w:space="0" w:color="auto"/>
            <w:left w:val="none" w:sz="0" w:space="0" w:color="auto"/>
            <w:bottom w:val="none" w:sz="0" w:space="0" w:color="auto"/>
            <w:right w:val="none" w:sz="0" w:space="0" w:color="auto"/>
          </w:divBdr>
        </w:div>
        <w:div w:id="778329669">
          <w:marLeft w:val="0"/>
          <w:marRight w:val="0"/>
          <w:marTop w:val="0"/>
          <w:marBottom w:val="0"/>
          <w:divBdr>
            <w:top w:val="none" w:sz="0" w:space="0" w:color="auto"/>
            <w:left w:val="none" w:sz="0" w:space="0" w:color="auto"/>
            <w:bottom w:val="none" w:sz="0" w:space="0" w:color="auto"/>
            <w:right w:val="none" w:sz="0" w:space="0" w:color="auto"/>
          </w:divBdr>
        </w:div>
        <w:div w:id="273634644">
          <w:marLeft w:val="0"/>
          <w:marRight w:val="0"/>
          <w:marTop w:val="0"/>
          <w:marBottom w:val="0"/>
          <w:divBdr>
            <w:top w:val="none" w:sz="0" w:space="0" w:color="auto"/>
            <w:left w:val="none" w:sz="0" w:space="0" w:color="auto"/>
            <w:bottom w:val="none" w:sz="0" w:space="0" w:color="auto"/>
            <w:right w:val="none" w:sz="0" w:space="0" w:color="auto"/>
          </w:divBdr>
        </w:div>
      </w:divsChild>
    </w:div>
    <w:div w:id="1036396095">
      <w:bodyDiv w:val="1"/>
      <w:marLeft w:val="0"/>
      <w:marRight w:val="0"/>
      <w:marTop w:val="0"/>
      <w:marBottom w:val="0"/>
      <w:divBdr>
        <w:top w:val="none" w:sz="0" w:space="0" w:color="auto"/>
        <w:left w:val="none" w:sz="0" w:space="0" w:color="auto"/>
        <w:bottom w:val="none" w:sz="0" w:space="0" w:color="auto"/>
        <w:right w:val="none" w:sz="0" w:space="0" w:color="auto"/>
      </w:divBdr>
      <w:divsChild>
        <w:div w:id="1945503470">
          <w:marLeft w:val="0"/>
          <w:marRight w:val="0"/>
          <w:marTop w:val="0"/>
          <w:marBottom w:val="0"/>
          <w:divBdr>
            <w:top w:val="none" w:sz="0" w:space="0" w:color="auto"/>
            <w:left w:val="none" w:sz="0" w:space="0" w:color="auto"/>
            <w:bottom w:val="none" w:sz="0" w:space="0" w:color="auto"/>
            <w:right w:val="none" w:sz="0" w:space="0" w:color="auto"/>
          </w:divBdr>
          <w:divsChild>
            <w:div w:id="2038581089">
              <w:marLeft w:val="0"/>
              <w:marRight w:val="0"/>
              <w:marTop w:val="0"/>
              <w:marBottom w:val="0"/>
              <w:divBdr>
                <w:top w:val="none" w:sz="0" w:space="0" w:color="auto"/>
                <w:left w:val="none" w:sz="0" w:space="0" w:color="auto"/>
                <w:bottom w:val="none" w:sz="0" w:space="0" w:color="auto"/>
                <w:right w:val="none" w:sz="0" w:space="0" w:color="auto"/>
              </w:divBdr>
              <w:divsChild>
                <w:div w:id="966544017">
                  <w:marLeft w:val="0"/>
                  <w:marRight w:val="0"/>
                  <w:marTop w:val="0"/>
                  <w:marBottom w:val="0"/>
                  <w:divBdr>
                    <w:top w:val="none" w:sz="0" w:space="0" w:color="auto"/>
                    <w:left w:val="none" w:sz="0" w:space="0" w:color="auto"/>
                    <w:bottom w:val="none" w:sz="0" w:space="0" w:color="auto"/>
                    <w:right w:val="none" w:sz="0" w:space="0" w:color="auto"/>
                  </w:divBdr>
                </w:div>
                <w:div w:id="888145580">
                  <w:marLeft w:val="0"/>
                  <w:marRight w:val="0"/>
                  <w:marTop w:val="0"/>
                  <w:marBottom w:val="0"/>
                  <w:divBdr>
                    <w:top w:val="none" w:sz="0" w:space="0" w:color="auto"/>
                    <w:left w:val="none" w:sz="0" w:space="0" w:color="auto"/>
                    <w:bottom w:val="none" w:sz="0" w:space="0" w:color="auto"/>
                    <w:right w:val="none" w:sz="0" w:space="0" w:color="auto"/>
                  </w:divBdr>
                </w:div>
                <w:div w:id="1915237720">
                  <w:marLeft w:val="0"/>
                  <w:marRight w:val="0"/>
                  <w:marTop w:val="0"/>
                  <w:marBottom w:val="0"/>
                  <w:divBdr>
                    <w:top w:val="none" w:sz="0" w:space="0" w:color="auto"/>
                    <w:left w:val="none" w:sz="0" w:space="0" w:color="auto"/>
                    <w:bottom w:val="none" w:sz="0" w:space="0" w:color="auto"/>
                    <w:right w:val="none" w:sz="0" w:space="0" w:color="auto"/>
                  </w:divBdr>
                </w:div>
                <w:div w:id="417099683">
                  <w:marLeft w:val="0"/>
                  <w:marRight w:val="0"/>
                  <w:marTop w:val="0"/>
                  <w:marBottom w:val="0"/>
                  <w:divBdr>
                    <w:top w:val="none" w:sz="0" w:space="0" w:color="auto"/>
                    <w:left w:val="none" w:sz="0" w:space="0" w:color="auto"/>
                    <w:bottom w:val="none" w:sz="0" w:space="0" w:color="auto"/>
                    <w:right w:val="none" w:sz="0" w:space="0" w:color="auto"/>
                  </w:divBdr>
                </w:div>
                <w:div w:id="1606231113">
                  <w:marLeft w:val="0"/>
                  <w:marRight w:val="0"/>
                  <w:marTop w:val="0"/>
                  <w:marBottom w:val="0"/>
                  <w:divBdr>
                    <w:top w:val="none" w:sz="0" w:space="0" w:color="auto"/>
                    <w:left w:val="none" w:sz="0" w:space="0" w:color="auto"/>
                    <w:bottom w:val="none" w:sz="0" w:space="0" w:color="auto"/>
                    <w:right w:val="none" w:sz="0" w:space="0" w:color="auto"/>
                  </w:divBdr>
                </w:div>
                <w:div w:id="708646644">
                  <w:marLeft w:val="0"/>
                  <w:marRight w:val="0"/>
                  <w:marTop w:val="0"/>
                  <w:marBottom w:val="0"/>
                  <w:divBdr>
                    <w:top w:val="none" w:sz="0" w:space="0" w:color="auto"/>
                    <w:left w:val="none" w:sz="0" w:space="0" w:color="auto"/>
                    <w:bottom w:val="none" w:sz="0" w:space="0" w:color="auto"/>
                    <w:right w:val="none" w:sz="0" w:space="0" w:color="auto"/>
                  </w:divBdr>
                </w:div>
                <w:div w:id="259604339">
                  <w:marLeft w:val="0"/>
                  <w:marRight w:val="0"/>
                  <w:marTop w:val="0"/>
                  <w:marBottom w:val="0"/>
                  <w:divBdr>
                    <w:top w:val="none" w:sz="0" w:space="0" w:color="auto"/>
                    <w:left w:val="none" w:sz="0" w:space="0" w:color="auto"/>
                    <w:bottom w:val="none" w:sz="0" w:space="0" w:color="auto"/>
                    <w:right w:val="none" w:sz="0" w:space="0" w:color="auto"/>
                  </w:divBdr>
                </w:div>
                <w:div w:id="921066534">
                  <w:marLeft w:val="0"/>
                  <w:marRight w:val="0"/>
                  <w:marTop w:val="0"/>
                  <w:marBottom w:val="0"/>
                  <w:divBdr>
                    <w:top w:val="none" w:sz="0" w:space="0" w:color="auto"/>
                    <w:left w:val="none" w:sz="0" w:space="0" w:color="auto"/>
                    <w:bottom w:val="none" w:sz="0" w:space="0" w:color="auto"/>
                    <w:right w:val="none" w:sz="0" w:space="0" w:color="auto"/>
                  </w:divBdr>
                </w:div>
                <w:div w:id="970133813">
                  <w:marLeft w:val="0"/>
                  <w:marRight w:val="0"/>
                  <w:marTop w:val="0"/>
                  <w:marBottom w:val="0"/>
                  <w:divBdr>
                    <w:top w:val="none" w:sz="0" w:space="0" w:color="auto"/>
                    <w:left w:val="none" w:sz="0" w:space="0" w:color="auto"/>
                    <w:bottom w:val="none" w:sz="0" w:space="0" w:color="auto"/>
                    <w:right w:val="none" w:sz="0" w:space="0" w:color="auto"/>
                  </w:divBdr>
                </w:div>
                <w:div w:id="728848848">
                  <w:marLeft w:val="0"/>
                  <w:marRight w:val="0"/>
                  <w:marTop w:val="0"/>
                  <w:marBottom w:val="0"/>
                  <w:divBdr>
                    <w:top w:val="none" w:sz="0" w:space="0" w:color="auto"/>
                    <w:left w:val="none" w:sz="0" w:space="0" w:color="auto"/>
                    <w:bottom w:val="none" w:sz="0" w:space="0" w:color="auto"/>
                    <w:right w:val="none" w:sz="0" w:space="0" w:color="auto"/>
                  </w:divBdr>
                </w:div>
                <w:div w:id="690909654">
                  <w:marLeft w:val="0"/>
                  <w:marRight w:val="0"/>
                  <w:marTop w:val="0"/>
                  <w:marBottom w:val="0"/>
                  <w:divBdr>
                    <w:top w:val="none" w:sz="0" w:space="0" w:color="auto"/>
                    <w:left w:val="none" w:sz="0" w:space="0" w:color="auto"/>
                    <w:bottom w:val="none" w:sz="0" w:space="0" w:color="auto"/>
                    <w:right w:val="none" w:sz="0" w:space="0" w:color="auto"/>
                  </w:divBdr>
                </w:div>
                <w:div w:id="1463697192">
                  <w:marLeft w:val="0"/>
                  <w:marRight w:val="0"/>
                  <w:marTop w:val="0"/>
                  <w:marBottom w:val="0"/>
                  <w:divBdr>
                    <w:top w:val="none" w:sz="0" w:space="0" w:color="auto"/>
                    <w:left w:val="none" w:sz="0" w:space="0" w:color="auto"/>
                    <w:bottom w:val="none" w:sz="0" w:space="0" w:color="auto"/>
                    <w:right w:val="none" w:sz="0" w:space="0" w:color="auto"/>
                  </w:divBdr>
                </w:div>
                <w:div w:id="195896361">
                  <w:marLeft w:val="0"/>
                  <w:marRight w:val="0"/>
                  <w:marTop w:val="0"/>
                  <w:marBottom w:val="0"/>
                  <w:divBdr>
                    <w:top w:val="none" w:sz="0" w:space="0" w:color="auto"/>
                    <w:left w:val="none" w:sz="0" w:space="0" w:color="auto"/>
                    <w:bottom w:val="none" w:sz="0" w:space="0" w:color="auto"/>
                    <w:right w:val="none" w:sz="0" w:space="0" w:color="auto"/>
                  </w:divBdr>
                </w:div>
                <w:div w:id="1199440144">
                  <w:marLeft w:val="0"/>
                  <w:marRight w:val="0"/>
                  <w:marTop w:val="0"/>
                  <w:marBottom w:val="0"/>
                  <w:divBdr>
                    <w:top w:val="none" w:sz="0" w:space="0" w:color="auto"/>
                    <w:left w:val="none" w:sz="0" w:space="0" w:color="auto"/>
                    <w:bottom w:val="none" w:sz="0" w:space="0" w:color="auto"/>
                    <w:right w:val="none" w:sz="0" w:space="0" w:color="auto"/>
                  </w:divBdr>
                </w:div>
                <w:div w:id="1501194820">
                  <w:marLeft w:val="0"/>
                  <w:marRight w:val="0"/>
                  <w:marTop w:val="0"/>
                  <w:marBottom w:val="0"/>
                  <w:divBdr>
                    <w:top w:val="none" w:sz="0" w:space="0" w:color="auto"/>
                    <w:left w:val="none" w:sz="0" w:space="0" w:color="auto"/>
                    <w:bottom w:val="none" w:sz="0" w:space="0" w:color="auto"/>
                    <w:right w:val="none" w:sz="0" w:space="0" w:color="auto"/>
                  </w:divBdr>
                </w:div>
                <w:div w:id="1810127642">
                  <w:marLeft w:val="0"/>
                  <w:marRight w:val="0"/>
                  <w:marTop w:val="0"/>
                  <w:marBottom w:val="0"/>
                  <w:divBdr>
                    <w:top w:val="none" w:sz="0" w:space="0" w:color="auto"/>
                    <w:left w:val="none" w:sz="0" w:space="0" w:color="auto"/>
                    <w:bottom w:val="none" w:sz="0" w:space="0" w:color="auto"/>
                    <w:right w:val="none" w:sz="0" w:space="0" w:color="auto"/>
                  </w:divBdr>
                </w:div>
                <w:div w:id="175968831">
                  <w:marLeft w:val="0"/>
                  <w:marRight w:val="0"/>
                  <w:marTop w:val="0"/>
                  <w:marBottom w:val="0"/>
                  <w:divBdr>
                    <w:top w:val="none" w:sz="0" w:space="0" w:color="auto"/>
                    <w:left w:val="none" w:sz="0" w:space="0" w:color="auto"/>
                    <w:bottom w:val="none" w:sz="0" w:space="0" w:color="auto"/>
                    <w:right w:val="none" w:sz="0" w:space="0" w:color="auto"/>
                  </w:divBdr>
                </w:div>
                <w:div w:id="161287511">
                  <w:marLeft w:val="0"/>
                  <w:marRight w:val="0"/>
                  <w:marTop w:val="0"/>
                  <w:marBottom w:val="0"/>
                  <w:divBdr>
                    <w:top w:val="none" w:sz="0" w:space="0" w:color="auto"/>
                    <w:left w:val="none" w:sz="0" w:space="0" w:color="auto"/>
                    <w:bottom w:val="none" w:sz="0" w:space="0" w:color="auto"/>
                    <w:right w:val="none" w:sz="0" w:space="0" w:color="auto"/>
                  </w:divBdr>
                </w:div>
                <w:div w:id="1350527280">
                  <w:marLeft w:val="0"/>
                  <w:marRight w:val="0"/>
                  <w:marTop w:val="0"/>
                  <w:marBottom w:val="0"/>
                  <w:divBdr>
                    <w:top w:val="none" w:sz="0" w:space="0" w:color="auto"/>
                    <w:left w:val="none" w:sz="0" w:space="0" w:color="auto"/>
                    <w:bottom w:val="none" w:sz="0" w:space="0" w:color="auto"/>
                    <w:right w:val="none" w:sz="0" w:space="0" w:color="auto"/>
                  </w:divBdr>
                </w:div>
                <w:div w:id="1943604272">
                  <w:marLeft w:val="0"/>
                  <w:marRight w:val="0"/>
                  <w:marTop w:val="0"/>
                  <w:marBottom w:val="0"/>
                  <w:divBdr>
                    <w:top w:val="none" w:sz="0" w:space="0" w:color="auto"/>
                    <w:left w:val="none" w:sz="0" w:space="0" w:color="auto"/>
                    <w:bottom w:val="none" w:sz="0" w:space="0" w:color="auto"/>
                    <w:right w:val="none" w:sz="0" w:space="0" w:color="auto"/>
                  </w:divBdr>
                </w:div>
                <w:div w:id="153759937">
                  <w:marLeft w:val="0"/>
                  <w:marRight w:val="0"/>
                  <w:marTop w:val="0"/>
                  <w:marBottom w:val="0"/>
                  <w:divBdr>
                    <w:top w:val="none" w:sz="0" w:space="0" w:color="auto"/>
                    <w:left w:val="none" w:sz="0" w:space="0" w:color="auto"/>
                    <w:bottom w:val="none" w:sz="0" w:space="0" w:color="auto"/>
                    <w:right w:val="none" w:sz="0" w:space="0" w:color="auto"/>
                  </w:divBdr>
                </w:div>
                <w:div w:id="1757437066">
                  <w:marLeft w:val="0"/>
                  <w:marRight w:val="0"/>
                  <w:marTop w:val="0"/>
                  <w:marBottom w:val="0"/>
                  <w:divBdr>
                    <w:top w:val="none" w:sz="0" w:space="0" w:color="auto"/>
                    <w:left w:val="none" w:sz="0" w:space="0" w:color="auto"/>
                    <w:bottom w:val="none" w:sz="0" w:space="0" w:color="auto"/>
                    <w:right w:val="none" w:sz="0" w:space="0" w:color="auto"/>
                  </w:divBdr>
                </w:div>
                <w:div w:id="1186866230">
                  <w:marLeft w:val="0"/>
                  <w:marRight w:val="0"/>
                  <w:marTop w:val="0"/>
                  <w:marBottom w:val="0"/>
                  <w:divBdr>
                    <w:top w:val="none" w:sz="0" w:space="0" w:color="auto"/>
                    <w:left w:val="none" w:sz="0" w:space="0" w:color="auto"/>
                    <w:bottom w:val="none" w:sz="0" w:space="0" w:color="auto"/>
                    <w:right w:val="none" w:sz="0" w:space="0" w:color="auto"/>
                  </w:divBdr>
                </w:div>
                <w:div w:id="1010570289">
                  <w:marLeft w:val="0"/>
                  <w:marRight w:val="0"/>
                  <w:marTop w:val="0"/>
                  <w:marBottom w:val="0"/>
                  <w:divBdr>
                    <w:top w:val="none" w:sz="0" w:space="0" w:color="auto"/>
                    <w:left w:val="none" w:sz="0" w:space="0" w:color="auto"/>
                    <w:bottom w:val="none" w:sz="0" w:space="0" w:color="auto"/>
                    <w:right w:val="none" w:sz="0" w:space="0" w:color="auto"/>
                  </w:divBdr>
                </w:div>
                <w:div w:id="512457883">
                  <w:marLeft w:val="0"/>
                  <w:marRight w:val="0"/>
                  <w:marTop w:val="0"/>
                  <w:marBottom w:val="0"/>
                  <w:divBdr>
                    <w:top w:val="none" w:sz="0" w:space="0" w:color="auto"/>
                    <w:left w:val="none" w:sz="0" w:space="0" w:color="auto"/>
                    <w:bottom w:val="none" w:sz="0" w:space="0" w:color="auto"/>
                    <w:right w:val="none" w:sz="0" w:space="0" w:color="auto"/>
                  </w:divBdr>
                </w:div>
                <w:div w:id="1777823456">
                  <w:marLeft w:val="0"/>
                  <w:marRight w:val="0"/>
                  <w:marTop w:val="0"/>
                  <w:marBottom w:val="0"/>
                  <w:divBdr>
                    <w:top w:val="none" w:sz="0" w:space="0" w:color="auto"/>
                    <w:left w:val="none" w:sz="0" w:space="0" w:color="auto"/>
                    <w:bottom w:val="none" w:sz="0" w:space="0" w:color="auto"/>
                    <w:right w:val="none" w:sz="0" w:space="0" w:color="auto"/>
                  </w:divBdr>
                </w:div>
                <w:div w:id="935751899">
                  <w:marLeft w:val="0"/>
                  <w:marRight w:val="0"/>
                  <w:marTop w:val="0"/>
                  <w:marBottom w:val="0"/>
                  <w:divBdr>
                    <w:top w:val="none" w:sz="0" w:space="0" w:color="auto"/>
                    <w:left w:val="none" w:sz="0" w:space="0" w:color="auto"/>
                    <w:bottom w:val="none" w:sz="0" w:space="0" w:color="auto"/>
                    <w:right w:val="none" w:sz="0" w:space="0" w:color="auto"/>
                  </w:divBdr>
                </w:div>
                <w:div w:id="682361232">
                  <w:marLeft w:val="0"/>
                  <w:marRight w:val="0"/>
                  <w:marTop w:val="0"/>
                  <w:marBottom w:val="0"/>
                  <w:divBdr>
                    <w:top w:val="none" w:sz="0" w:space="0" w:color="auto"/>
                    <w:left w:val="none" w:sz="0" w:space="0" w:color="auto"/>
                    <w:bottom w:val="none" w:sz="0" w:space="0" w:color="auto"/>
                    <w:right w:val="none" w:sz="0" w:space="0" w:color="auto"/>
                  </w:divBdr>
                </w:div>
                <w:div w:id="68384476">
                  <w:marLeft w:val="0"/>
                  <w:marRight w:val="0"/>
                  <w:marTop w:val="0"/>
                  <w:marBottom w:val="0"/>
                  <w:divBdr>
                    <w:top w:val="none" w:sz="0" w:space="0" w:color="auto"/>
                    <w:left w:val="none" w:sz="0" w:space="0" w:color="auto"/>
                    <w:bottom w:val="none" w:sz="0" w:space="0" w:color="auto"/>
                    <w:right w:val="none" w:sz="0" w:space="0" w:color="auto"/>
                  </w:divBdr>
                </w:div>
                <w:div w:id="1978492079">
                  <w:marLeft w:val="0"/>
                  <w:marRight w:val="0"/>
                  <w:marTop w:val="0"/>
                  <w:marBottom w:val="0"/>
                  <w:divBdr>
                    <w:top w:val="none" w:sz="0" w:space="0" w:color="auto"/>
                    <w:left w:val="none" w:sz="0" w:space="0" w:color="auto"/>
                    <w:bottom w:val="none" w:sz="0" w:space="0" w:color="auto"/>
                    <w:right w:val="none" w:sz="0" w:space="0" w:color="auto"/>
                  </w:divBdr>
                </w:div>
                <w:div w:id="987397347">
                  <w:marLeft w:val="0"/>
                  <w:marRight w:val="0"/>
                  <w:marTop w:val="0"/>
                  <w:marBottom w:val="0"/>
                  <w:divBdr>
                    <w:top w:val="none" w:sz="0" w:space="0" w:color="auto"/>
                    <w:left w:val="none" w:sz="0" w:space="0" w:color="auto"/>
                    <w:bottom w:val="none" w:sz="0" w:space="0" w:color="auto"/>
                    <w:right w:val="none" w:sz="0" w:space="0" w:color="auto"/>
                  </w:divBdr>
                </w:div>
                <w:div w:id="1193499344">
                  <w:marLeft w:val="0"/>
                  <w:marRight w:val="0"/>
                  <w:marTop w:val="0"/>
                  <w:marBottom w:val="0"/>
                  <w:divBdr>
                    <w:top w:val="none" w:sz="0" w:space="0" w:color="auto"/>
                    <w:left w:val="none" w:sz="0" w:space="0" w:color="auto"/>
                    <w:bottom w:val="none" w:sz="0" w:space="0" w:color="auto"/>
                    <w:right w:val="none" w:sz="0" w:space="0" w:color="auto"/>
                  </w:divBdr>
                </w:div>
                <w:div w:id="306328258">
                  <w:marLeft w:val="0"/>
                  <w:marRight w:val="0"/>
                  <w:marTop w:val="0"/>
                  <w:marBottom w:val="0"/>
                  <w:divBdr>
                    <w:top w:val="none" w:sz="0" w:space="0" w:color="auto"/>
                    <w:left w:val="none" w:sz="0" w:space="0" w:color="auto"/>
                    <w:bottom w:val="none" w:sz="0" w:space="0" w:color="auto"/>
                    <w:right w:val="none" w:sz="0" w:space="0" w:color="auto"/>
                  </w:divBdr>
                </w:div>
                <w:div w:id="1276064449">
                  <w:marLeft w:val="0"/>
                  <w:marRight w:val="0"/>
                  <w:marTop w:val="0"/>
                  <w:marBottom w:val="0"/>
                  <w:divBdr>
                    <w:top w:val="none" w:sz="0" w:space="0" w:color="auto"/>
                    <w:left w:val="none" w:sz="0" w:space="0" w:color="auto"/>
                    <w:bottom w:val="none" w:sz="0" w:space="0" w:color="auto"/>
                    <w:right w:val="none" w:sz="0" w:space="0" w:color="auto"/>
                  </w:divBdr>
                </w:div>
                <w:div w:id="1017385566">
                  <w:marLeft w:val="0"/>
                  <w:marRight w:val="0"/>
                  <w:marTop w:val="0"/>
                  <w:marBottom w:val="0"/>
                  <w:divBdr>
                    <w:top w:val="none" w:sz="0" w:space="0" w:color="auto"/>
                    <w:left w:val="none" w:sz="0" w:space="0" w:color="auto"/>
                    <w:bottom w:val="none" w:sz="0" w:space="0" w:color="auto"/>
                    <w:right w:val="none" w:sz="0" w:space="0" w:color="auto"/>
                  </w:divBdr>
                </w:div>
                <w:div w:id="475535534">
                  <w:marLeft w:val="0"/>
                  <w:marRight w:val="0"/>
                  <w:marTop w:val="0"/>
                  <w:marBottom w:val="0"/>
                  <w:divBdr>
                    <w:top w:val="none" w:sz="0" w:space="0" w:color="auto"/>
                    <w:left w:val="none" w:sz="0" w:space="0" w:color="auto"/>
                    <w:bottom w:val="none" w:sz="0" w:space="0" w:color="auto"/>
                    <w:right w:val="none" w:sz="0" w:space="0" w:color="auto"/>
                  </w:divBdr>
                </w:div>
                <w:div w:id="1786727511">
                  <w:marLeft w:val="0"/>
                  <w:marRight w:val="0"/>
                  <w:marTop w:val="0"/>
                  <w:marBottom w:val="0"/>
                  <w:divBdr>
                    <w:top w:val="none" w:sz="0" w:space="0" w:color="auto"/>
                    <w:left w:val="none" w:sz="0" w:space="0" w:color="auto"/>
                    <w:bottom w:val="none" w:sz="0" w:space="0" w:color="auto"/>
                    <w:right w:val="none" w:sz="0" w:space="0" w:color="auto"/>
                  </w:divBdr>
                </w:div>
                <w:div w:id="1083068747">
                  <w:marLeft w:val="0"/>
                  <w:marRight w:val="0"/>
                  <w:marTop w:val="0"/>
                  <w:marBottom w:val="0"/>
                  <w:divBdr>
                    <w:top w:val="none" w:sz="0" w:space="0" w:color="auto"/>
                    <w:left w:val="none" w:sz="0" w:space="0" w:color="auto"/>
                    <w:bottom w:val="none" w:sz="0" w:space="0" w:color="auto"/>
                    <w:right w:val="none" w:sz="0" w:space="0" w:color="auto"/>
                  </w:divBdr>
                </w:div>
                <w:div w:id="1332872389">
                  <w:marLeft w:val="0"/>
                  <w:marRight w:val="0"/>
                  <w:marTop w:val="0"/>
                  <w:marBottom w:val="0"/>
                  <w:divBdr>
                    <w:top w:val="none" w:sz="0" w:space="0" w:color="auto"/>
                    <w:left w:val="none" w:sz="0" w:space="0" w:color="auto"/>
                    <w:bottom w:val="none" w:sz="0" w:space="0" w:color="auto"/>
                    <w:right w:val="none" w:sz="0" w:space="0" w:color="auto"/>
                  </w:divBdr>
                </w:div>
                <w:div w:id="90855077">
                  <w:marLeft w:val="0"/>
                  <w:marRight w:val="0"/>
                  <w:marTop w:val="0"/>
                  <w:marBottom w:val="0"/>
                  <w:divBdr>
                    <w:top w:val="none" w:sz="0" w:space="0" w:color="auto"/>
                    <w:left w:val="none" w:sz="0" w:space="0" w:color="auto"/>
                    <w:bottom w:val="none" w:sz="0" w:space="0" w:color="auto"/>
                    <w:right w:val="none" w:sz="0" w:space="0" w:color="auto"/>
                  </w:divBdr>
                </w:div>
                <w:div w:id="445931440">
                  <w:marLeft w:val="0"/>
                  <w:marRight w:val="0"/>
                  <w:marTop w:val="0"/>
                  <w:marBottom w:val="0"/>
                  <w:divBdr>
                    <w:top w:val="none" w:sz="0" w:space="0" w:color="auto"/>
                    <w:left w:val="none" w:sz="0" w:space="0" w:color="auto"/>
                    <w:bottom w:val="none" w:sz="0" w:space="0" w:color="auto"/>
                    <w:right w:val="none" w:sz="0" w:space="0" w:color="auto"/>
                  </w:divBdr>
                </w:div>
                <w:div w:id="92407825">
                  <w:marLeft w:val="0"/>
                  <w:marRight w:val="0"/>
                  <w:marTop w:val="0"/>
                  <w:marBottom w:val="0"/>
                  <w:divBdr>
                    <w:top w:val="none" w:sz="0" w:space="0" w:color="auto"/>
                    <w:left w:val="none" w:sz="0" w:space="0" w:color="auto"/>
                    <w:bottom w:val="none" w:sz="0" w:space="0" w:color="auto"/>
                    <w:right w:val="none" w:sz="0" w:space="0" w:color="auto"/>
                  </w:divBdr>
                </w:div>
                <w:div w:id="2062900829">
                  <w:marLeft w:val="0"/>
                  <w:marRight w:val="0"/>
                  <w:marTop w:val="0"/>
                  <w:marBottom w:val="0"/>
                  <w:divBdr>
                    <w:top w:val="none" w:sz="0" w:space="0" w:color="auto"/>
                    <w:left w:val="none" w:sz="0" w:space="0" w:color="auto"/>
                    <w:bottom w:val="none" w:sz="0" w:space="0" w:color="auto"/>
                    <w:right w:val="none" w:sz="0" w:space="0" w:color="auto"/>
                  </w:divBdr>
                </w:div>
                <w:div w:id="693308852">
                  <w:marLeft w:val="0"/>
                  <w:marRight w:val="0"/>
                  <w:marTop w:val="0"/>
                  <w:marBottom w:val="0"/>
                  <w:divBdr>
                    <w:top w:val="none" w:sz="0" w:space="0" w:color="auto"/>
                    <w:left w:val="none" w:sz="0" w:space="0" w:color="auto"/>
                    <w:bottom w:val="none" w:sz="0" w:space="0" w:color="auto"/>
                    <w:right w:val="none" w:sz="0" w:space="0" w:color="auto"/>
                  </w:divBdr>
                </w:div>
                <w:div w:id="1057633311">
                  <w:marLeft w:val="0"/>
                  <w:marRight w:val="0"/>
                  <w:marTop w:val="0"/>
                  <w:marBottom w:val="0"/>
                  <w:divBdr>
                    <w:top w:val="none" w:sz="0" w:space="0" w:color="auto"/>
                    <w:left w:val="none" w:sz="0" w:space="0" w:color="auto"/>
                    <w:bottom w:val="none" w:sz="0" w:space="0" w:color="auto"/>
                    <w:right w:val="none" w:sz="0" w:space="0" w:color="auto"/>
                  </w:divBdr>
                </w:div>
                <w:div w:id="550269095">
                  <w:marLeft w:val="0"/>
                  <w:marRight w:val="0"/>
                  <w:marTop w:val="0"/>
                  <w:marBottom w:val="0"/>
                  <w:divBdr>
                    <w:top w:val="none" w:sz="0" w:space="0" w:color="auto"/>
                    <w:left w:val="none" w:sz="0" w:space="0" w:color="auto"/>
                    <w:bottom w:val="none" w:sz="0" w:space="0" w:color="auto"/>
                    <w:right w:val="none" w:sz="0" w:space="0" w:color="auto"/>
                  </w:divBdr>
                </w:div>
                <w:div w:id="1475102269">
                  <w:marLeft w:val="0"/>
                  <w:marRight w:val="0"/>
                  <w:marTop w:val="0"/>
                  <w:marBottom w:val="0"/>
                  <w:divBdr>
                    <w:top w:val="none" w:sz="0" w:space="0" w:color="auto"/>
                    <w:left w:val="none" w:sz="0" w:space="0" w:color="auto"/>
                    <w:bottom w:val="none" w:sz="0" w:space="0" w:color="auto"/>
                    <w:right w:val="none" w:sz="0" w:space="0" w:color="auto"/>
                  </w:divBdr>
                </w:div>
                <w:div w:id="734472201">
                  <w:marLeft w:val="0"/>
                  <w:marRight w:val="0"/>
                  <w:marTop w:val="0"/>
                  <w:marBottom w:val="0"/>
                  <w:divBdr>
                    <w:top w:val="none" w:sz="0" w:space="0" w:color="auto"/>
                    <w:left w:val="none" w:sz="0" w:space="0" w:color="auto"/>
                    <w:bottom w:val="none" w:sz="0" w:space="0" w:color="auto"/>
                    <w:right w:val="none" w:sz="0" w:space="0" w:color="auto"/>
                  </w:divBdr>
                </w:div>
                <w:div w:id="1720326853">
                  <w:marLeft w:val="0"/>
                  <w:marRight w:val="0"/>
                  <w:marTop w:val="0"/>
                  <w:marBottom w:val="0"/>
                  <w:divBdr>
                    <w:top w:val="none" w:sz="0" w:space="0" w:color="auto"/>
                    <w:left w:val="none" w:sz="0" w:space="0" w:color="auto"/>
                    <w:bottom w:val="none" w:sz="0" w:space="0" w:color="auto"/>
                    <w:right w:val="none" w:sz="0" w:space="0" w:color="auto"/>
                  </w:divBdr>
                </w:div>
                <w:div w:id="374741506">
                  <w:marLeft w:val="0"/>
                  <w:marRight w:val="0"/>
                  <w:marTop w:val="0"/>
                  <w:marBottom w:val="0"/>
                  <w:divBdr>
                    <w:top w:val="none" w:sz="0" w:space="0" w:color="auto"/>
                    <w:left w:val="none" w:sz="0" w:space="0" w:color="auto"/>
                    <w:bottom w:val="none" w:sz="0" w:space="0" w:color="auto"/>
                    <w:right w:val="none" w:sz="0" w:space="0" w:color="auto"/>
                  </w:divBdr>
                </w:div>
                <w:div w:id="1025784959">
                  <w:marLeft w:val="0"/>
                  <w:marRight w:val="0"/>
                  <w:marTop w:val="0"/>
                  <w:marBottom w:val="0"/>
                  <w:divBdr>
                    <w:top w:val="none" w:sz="0" w:space="0" w:color="auto"/>
                    <w:left w:val="none" w:sz="0" w:space="0" w:color="auto"/>
                    <w:bottom w:val="none" w:sz="0" w:space="0" w:color="auto"/>
                    <w:right w:val="none" w:sz="0" w:space="0" w:color="auto"/>
                  </w:divBdr>
                </w:div>
                <w:div w:id="1793401068">
                  <w:marLeft w:val="0"/>
                  <w:marRight w:val="0"/>
                  <w:marTop w:val="0"/>
                  <w:marBottom w:val="0"/>
                  <w:divBdr>
                    <w:top w:val="none" w:sz="0" w:space="0" w:color="auto"/>
                    <w:left w:val="none" w:sz="0" w:space="0" w:color="auto"/>
                    <w:bottom w:val="none" w:sz="0" w:space="0" w:color="auto"/>
                    <w:right w:val="none" w:sz="0" w:space="0" w:color="auto"/>
                  </w:divBdr>
                </w:div>
                <w:div w:id="304239715">
                  <w:marLeft w:val="0"/>
                  <w:marRight w:val="0"/>
                  <w:marTop w:val="0"/>
                  <w:marBottom w:val="0"/>
                  <w:divBdr>
                    <w:top w:val="none" w:sz="0" w:space="0" w:color="auto"/>
                    <w:left w:val="none" w:sz="0" w:space="0" w:color="auto"/>
                    <w:bottom w:val="none" w:sz="0" w:space="0" w:color="auto"/>
                    <w:right w:val="none" w:sz="0" w:space="0" w:color="auto"/>
                  </w:divBdr>
                </w:div>
                <w:div w:id="2091075975">
                  <w:marLeft w:val="0"/>
                  <w:marRight w:val="0"/>
                  <w:marTop w:val="0"/>
                  <w:marBottom w:val="0"/>
                  <w:divBdr>
                    <w:top w:val="none" w:sz="0" w:space="0" w:color="auto"/>
                    <w:left w:val="none" w:sz="0" w:space="0" w:color="auto"/>
                    <w:bottom w:val="none" w:sz="0" w:space="0" w:color="auto"/>
                    <w:right w:val="none" w:sz="0" w:space="0" w:color="auto"/>
                  </w:divBdr>
                </w:div>
                <w:div w:id="1399330475">
                  <w:marLeft w:val="0"/>
                  <w:marRight w:val="0"/>
                  <w:marTop w:val="0"/>
                  <w:marBottom w:val="0"/>
                  <w:divBdr>
                    <w:top w:val="none" w:sz="0" w:space="0" w:color="auto"/>
                    <w:left w:val="none" w:sz="0" w:space="0" w:color="auto"/>
                    <w:bottom w:val="none" w:sz="0" w:space="0" w:color="auto"/>
                    <w:right w:val="none" w:sz="0" w:space="0" w:color="auto"/>
                  </w:divBdr>
                </w:div>
                <w:div w:id="987829932">
                  <w:marLeft w:val="0"/>
                  <w:marRight w:val="0"/>
                  <w:marTop w:val="0"/>
                  <w:marBottom w:val="0"/>
                  <w:divBdr>
                    <w:top w:val="none" w:sz="0" w:space="0" w:color="auto"/>
                    <w:left w:val="none" w:sz="0" w:space="0" w:color="auto"/>
                    <w:bottom w:val="none" w:sz="0" w:space="0" w:color="auto"/>
                    <w:right w:val="none" w:sz="0" w:space="0" w:color="auto"/>
                  </w:divBdr>
                </w:div>
                <w:div w:id="1190097462">
                  <w:marLeft w:val="0"/>
                  <w:marRight w:val="0"/>
                  <w:marTop w:val="0"/>
                  <w:marBottom w:val="0"/>
                  <w:divBdr>
                    <w:top w:val="none" w:sz="0" w:space="0" w:color="auto"/>
                    <w:left w:val="none" w:sz="0" w:space="0" w:color="auto"/>
                    <w:bottom w:val="none" w:sz="0" w:space="0" w:color="auto"/>
                    <w:right w:val="none" w:sz="0" w:space="0" w:color="auto"/>
                  </w:divBdr>
                </w:div>
                <w:div w:id="1019235625">
                  <w:marLeft w:val="0"/>
                  <w:marRight w:val="0"/>
                  <w:marTop w:val="0"/>
                  <w:marBottom w:val="0"/>
                  <w:divBdr>
                    <w:top w:val="none" w:sz="0" w:space="0" w:color="auto"/>
                    <w:left w:val="none" w:sz="0" w:space="0" w:color="auto"/>
                    <w:bottom w:val="none" w:sz="0" w:space="0" w:color="auto"/>
                    <w:right w:val="none" w:sz="0" w:space="0" w:color="auto"/>
                  </w:divBdr>
                </w:div>
                <w:div w:id="1153375221">
                  <w:marLeft w:val="0"/>
                  <w:marRight w:val="0"/>
                  <w:marTop w:val="0"/>
                  <w:marBottom w:val="0"/>
                  <w:divBdr>
                    <w:top w:val="none" w:sz="0" w:space="0" w:color="auto"/>
                    <w:left w:val="none" w:sz="0" w:space="0" w:color="auto"/>
                    <w:bottom w:val="none" w:sz="0" w:space="0" w:color="auto"/>
                    <w:right w:val="none" w:sz="0" w:space="0" w:color="auto"/>
                  </w:divBdr>
                </w:div>
                <w:div w:id="688415272">
                  <w:marLeft w:val="0"/>
                  <w:marRight w:val="0"/>
                  <w:marTop w:val="0"/>
                  <w:marBottom w:val="0"/>
                  <w:divBdr>
                    <w:top w:val="none" w:sz="0" w:space="0" w:color="auto"/>
                    <w:left w:val="none" w:sz="0" w:space="0" w:color="auto"/>
                    <w:bottom w:val="none" w:sz="0" w:space="0" w:color="auto"/>
                    <w:right w:val="none" w:sz="0" w:space="0" w:color="auto"/>
                  </w:divBdr>
                </w:div>
                <w:div w:id="1272010000">
                  <w:marLeft w:val="0"/>
                  <w:marRight w:val="0"/>
                  <w:marTop w:val="0"/>
                  <w:marBottom w:val="0"/>
                  <w:divBdr>
                    <w:top w:val="none" w:sz="0" w:space="0" w:color="auto"/>
                    <w:left w:val="none" w:sz="0" w:space="0" w:color="auto"/>
                    <w:bottom w:val="none" w:sz="0" w:space="0" w:color="auto"/>
                    <w:right w:val="none" w:sz="0" w:space="0" w:color="auto"/>
                  </w:divBdr>
                </w:div>
                <w:div w:id="1683313059">
                  <w:marLeft w:val="0"/>
                  <w:marRight w:val="0"/>
                  <w:marTop w:val="0"/>
                  <w:marBottom w:val="0"/>
                  <w:divBdr>
                    <w:top w:val="none" w:sz="0" w:space="0" w:color="auto"/>
                    <w:left w:val="none" w:sz="0" w:space="0" w:color="auto"/>
                    <w:bottom w:val="none" w:sz="0" w:space="0" w:color="auto"/>
                    <w:right w:val="none" w:sz="0" w:space="0" w:color="auto"/>
                  </w:divBdr>
                </w:div>
                <w:div w:id="2103988731">
                  <w:marLeft w:val="0"/>
                  <w:marRight w:val="0"/>
                  <w:marTop w:val="0"/>
                  <w:marBottom w:val="0"/>
                  <w:divBdr>
                    <w:top w:val="none" w:sz="0" w:space="0" w:color="auto"/>
                    <w:left w:val="none" w:sz="0" w:space="0" w:color="auto"/>
                    <w:bottom w:val="none" w:sz="0" w:space="0" w:color="auto"/>
                    <w:right w:val="none" w:sz="0" w:space="0" w:color="auto"/>
                  </w:divBdr>
                </w:div>
                <w:div w:id="616571391">
                  <w:marLeft w:val="0"/>
                  <w:marRight w:val="0"/>
                  <w:marTop w:val="0"/>
                  <w:marBottom w:val="0"/>
                  <w:divBdr>
                    <w:top w:val="none" w:sz="0" w:space="0" w:color="auto"/>
                    <w:left w:val="none" w:sz="0" w:space="0" w:color="auto"/>
                    <w:bottom w:val="none" w:sz="0" w:space="0" w:color="auto"/>
                    <w:right w:val="none" w:sz="0" w:space="0" w:color="auto"/>
                  </w:divBdr>
                </w:div>
                <w:div w:id="1386367585">
                  <w:marLeft w:val="0"/>
                  <w:marRight w:val="0"/>
                  <w:marTop w:val="0"/>
                  <w:marBottom w:val="0"/>
                  <w:divBdr>
                    <w:top w:val="none" w:sz="0" w:space="0" w:color="auto"/>
                    <w:left w:val="none" w:sz="0" w:space="0" w:color="auto"/>
                    <w:bottom w:val="none" w:sz="0" w:space="0" w:color="auto"/>
                    <w:right w:val="none" w:sz="0" w:space="0" w:color="auto"/>
                  </w:divBdr>
                </w:div>
                <w:div w:id="257643077">
                  <w:marLeft w:val="0"/>
                  <w:marRight w:val="0"/>
                  <w:marTop w:val="0"/>
                  <w:marBottom w:val="0"/>
                  <w:divBdr>
                    <w:top w:val="none" w:sz="0" w:space="0" w:color="auto"/>
                    <w:left w:val="none" w:sz="0" w:space="0" w:color="auto"/>
                    <w:bottom w:val="none" w:sz="0" w:space="0" w:color="auto"/>
                    <w:right w:val="none" w:sz="0" w:space="0" w:color="auto"/>
                  </w:divBdr>
                </w:div>
                <w:div w:id="1063796384">
                  <w:marLeft w:val="0"/>
                  <w:marRight w:val="0"/>
                  <w:marTop w:val="0"/>
                  <w:marBottom w:val="0"/>
                  <w:divBdr>
                    <w:top w:val="none" w:sz="0" w:space="0" w:color="auto"/>
                    <w:left w:val="none" w:sz="0" w:space="0" w:color="auto"/>
                    <w:bottom w:val="none" w:sz="0" w:space="0" w:color="auto"/>
                    <w:right w:val="none" w:sz="0" w:space="0" w:color="auto"/>
                  </w:divBdr>
                </w:div>
                <w:div w:id="552154881">
                  <w:marLeft w:val="0"/>
                  <w:marRight w:val="0"/>
                  <w:marTop w:val="0"/>
                  <w:marBottom w:val="0"/>
                  <w:divBdr>
                    <w:top w:val="none" w:sz="0" w:space="0" w:color="auto"/>
                    <w:left w:val="none" w:sz="0" w:space="0" w:color="auto"/>
                    <w:bottom w:val="none" w:sz="0" w:space="0" w:color="auto"/>
                    <w:right w:val="none" w:sz="0" w:space="0" w:color="auto"/>
                  </w:divBdr>
                </w:div>
                <w:div w:id="738789103">
                  <w:marLeft w:val="0"/>
                  <w:marRight w:val="0"/>
                  <w:marTop w:val="0"/>
                  <w:marBottom w:val="0"/>
                  <w:divBdr>
                    <w:top w:val="none" w:sz="0" w:space="0" w:color="auto"/>
                    <w:left w:val="none" w:sz="0" w:space="0" w:color="auto"/>
                    <w:bottom w:val="none" w:sz="0" w:space="0" w:color="auto"/>
                    <w:right w:val="none" w:sz="0" w:space="0" w:color="auto"/>
                  </w:divBdr>
                </w:div>
                <w:div w:id="397944705">
                  <w:marLeft w:val="0"/>
                  <w:marRight w:val="0"/>
                  <w:marTop w:val="0"/>
                  <w:marBottom w:val="0"/>
                  <w:divBdr>
                    <w:top w:val="none" w:sz="0" w:space="0" w:color="auto"/>
                    <w:left w:val="none" w:sz="0" w:space="0" w:color="auto"/>
                    <w:bottom w:val="none" w:sz="0" w:space="0" w:color="auto"/>
                    <w:right w:val="none" w:sz="0" w:space="0" w:color="auto"/>
                  </w:divBdr>
                </w:div>
                <w:div w:id="441993982">
                  <w:marLeft w:val="0"/>
                  <w:marRight w:val="0"/>
                  <w:marTop w:val="0"/>
                  <w:marBottom w:val="0"/>
                  <w:divBdr>
                    <w:top w:val="none" w:sz="0" w:space="0" w:color="auto"/>
                    <w:left w:val="none" w:sz="0" w:space="0" w:color="auto"/>
                    <w:bottom w:val="none" w:sz="0" w:space="0" w:color="auto"/>
                    <w:right w:val="none" w:sz="0" w:space="0" w:color="auto"/>
                  </w:divBdr>
                </w:div>
                <w:div w:id="49501483">
                  <w:marLeft w:val="0"/>
                  <w:marRight w:val="0"/>
                  <w:marTop w:val="0"/>
                  <w:marBottom w:val="0"/>
                  <w:divBdr>
                    <w:top w:val="none" w:sz="0" w:space="0" w:color="auto"/>
                    <w:left w:val="none" w:sz="0" w:space="0" w:color="auto"/>
                    <w:bottom w:val="none" w:sz="0" w:space="0" w:color="auto"/>
                    <w:right w:val="none" w:sz="0" w:space="0" w:color="auto"/>
                  </w:divBdr>
                </w:div>
                <w:div w:id="2080513068">
                  <w:marLeft w:val="0"/>
                  <w:marRight w:val="0"/>
                  <w:marTop w:val="0"/>
                  <w:marBottom w:val="0"/>
                  <w:divBdr>
                    <w:top w:val="none" w:sz="0" w:space="0" w:color="auto"/>
                    <w:left w:val="none" w:sz="0" w:space="0" w:color="auto"/>
                    <w:bottom w:val="none" w:sz="0" w:space="0" w:color="auto"/>
                    <w:right w:val="none" w:sz="0" w:space="0" w:color="auto"/>
                  </w:divBdr>
                </w:div>
                <w:div w:id="1422291849">
                  <w:marLeft w:val="0"/>
                  <w:marRight w:val="0"/>
                  <w:marTop w:val="0"/>
                  <w:marBottom w:val="0"/>
                  <w:divBdr>
                    <w:top w:val="none" w:sz="0" w:space="0" w:color="auto"/>
                    <w:left w:val="none" w:sz="0" w:space="0" w:color="auto"/>
                    <w:bottom w:val="none" w:sz="0" w:space="0" w:color="auto"/>
                    <w:right w:val="none" w:sz="0" w:space="0" w:color="auto"/>
                  </w:divBdr>
                </w:div>
                <w:div w:id="1761171861">
                  <w:marLeft w:val="0"/>
                  <w:marRight w:val="0"/>
                  <w:marTop w:val="0"/>
                  <w:marBottom w:val="0"/>
                  <w:divBdr>
                    <w:top w:val="none" w:sz="0" w:space="0" w:color="auto"/>
                    <w:left w:val="none" w:sz="0" w:space="0" w:color="auto"/>
                    <w:bottom w:val="none" w:sz="0" w:space="0" w:color="auto"/>
                    <w:right w:val="none" w:sz="0" w:space="0" w:color="auto"/>
                  </w:divBdr>
                </w:div>
                <w:div w:id="1266812285">
                  <w:marLeft w:val="0"/>
                  <w:marRight w:val="0"/>
                  <w:marTop w:val="0"/>
                  <w:marBottom w:val="0"/>
                  <w:divBdr>
                    <w:top w:val="none" w:sz="0" w:space="0" w:color="auto"/>
                    <w:left w:val="none" w:sz="0" w:space="0" w:color="auto"/>
                    <w:bottom w:val="none" w:sz="0" w:space="0" w:color="auto"/>
                    <w:right w:val="none" w:sz="0" w:space="0" w:color="auto"/>
                  </w:divBdr>
                </w:div>
                <w:div w:id="244802815">
                  <w:marLeft w:val="0"/>
                  <w:marRight w:val="0"/>
                  <w:marTop w:val="0"/>
                  <w:marBottom w:val="0"/>
                  <w:divBdr>
                    <w:top w:val="none" w:sz="0" w:space="0" w:color="auto"/>
                    <w:left w:val="none" w:sz="0" w:space="0" w:color="auto"/>
                    <w:bottom w:val="none" w:sz="0" w:space="0" w:color="auto"/>
                    <w:right w:val="none" w:sz="0" w:space="0" w:color="auto"/>
                  </w:divBdr>
                </w:div>
                <w:div w:id="497889019">
                  <w:marLeft w:val="0"/>
                  <w:marRight w:val="0"/>
                  <w:marTop w:val="0"/>
                  <w:marBottom w:val="0"/>
                  <w:divBdr>
                    <w:top w:val="none" w:sz="0" w:space="0" w:color="auto"/>
                    <w:left w:val="none" w:sz="0" w:space="0" w:color="auto"/>
                    <w:bottom w:val="none" w:sz="0" w:space="0" w:color="auto"/>
                    <w:right w:val="none" w:sz="0" w:space="0" w:color="auto"/>
                  </w:divBdr>
                </w:div>
                <w:div w:id="1624724179">
                  <w:marLeft w:val="0"/>
                  <w:marRight w:val="0"/>
                  <w:marTop w:val="0"/>
                  <w:marBottom w:val="0"/>
                  <w:divBdr>
                    <w:top w:val="none" w:sz="0" w:space="0" w:color="auto"/>
                    <w:left w:val="none" w:sz="0" w:space="0" w:color="auto"/>
                    <w:bottom w:val="none" w:sz="0" w:space="0" w:color="auto"/>
                    <w:right w:val="none" w:sz="0" w:space="0" w:color="auto"/>
                  </w:divBdr>
                </w:div>
                <w:div w:id="2049334808">
                  <w:marLeft w:val="0"/>
                  <w:marRight w:val="0"/>
                  <w:marTop w:val="0"/>
                  <w:marBottom w:val="0"/>
                  <w:divBdr>
                    <w:top w:val="none" w:sz="0" w:space="0" w:color="auto"/>
                    <w:left w:val="none" w:sz="0" w:space="0" w:color="auto"/>
                    <w:bottom w:val="none" w:sz="0" w:space="0" w:color="auto"/>
                    <w:right w:val="none" w:sz="0" w:space="0" w:color="auto"/>
                  </w:divBdr>
                </w:div>
                <w:div w:id="1780955105">
                  <w:marLeft w:val="0"/>
                  <w:marRight w:val="0"/>
                  <w:marTop w:val="0"/>
                  <w:marBottom w:val="0"/>
                  <w:divBdr>
                    <w:top w:val="none" w:sz="0" w:space="0" w:color="auto"/>
                    <w:left w:val="none" w:sz="0" w:space="0" w:color="auto"/>
                    <w:bottom w:val="none" w:sz="0" w:space="0" w:color="auto"/>
                    <w:right w:val="none" w:sz="0" w:space="0" w:color="auto"/>
                  </w:divBdr>
                </w:div>
                <w:div w:id="1491288781">
                  <w:marLeft w:val="0"/>
                  <w:marRight w:val="0"/>
                  <w:marTop w:val="0"/>
                  <w:marBottom w:val="0"/>
                  <w:divBdr>
                    <w:top w:val="none" w:sz="0" w:space="0" w:color="auto"/>
                    <w:left w:val="none" w:sz="0" w:space="0" w:color="auto"/>
                    <w:bottom w:val="none" w:sz="0" w:space="0" w:color="auto"/>
                    <w:right w:val="none" w:sz="0" w:space="0" w:color="auto"/>
                  </w:divBdr>
                </w:div>
                <w:div w:id="1534031583">
                  <w:marLeft w:val="0"/>
                  <w:marRight w:val="0"/>
                  <w:marTop w:val="0"/>
                  <w:marBottom w:val="0"/>
                  <w:divBdr>
                    <w:top w:val="none" w:sz="0" w:space="0" w:color="auto"/>
                    <w:left w:val="none" w:sz="0" w:space="0" w:color="auto"/>
                    <w:bottom w:val="none" w:sz="0" w:space="0" w:color="auto"/>
                    <w:right w:val="none" w:sz="0" w:space="0" w:color="auto"/>
                  </w:divBdr>
                </w:div>
                <w:div w:id="1956477800">
                  <w:marLeft w:val="0"/>
                  <w:marRight w:val="0"/>
                  <w:marTop w:val="0"/>
                  <w:marBottom w:val="0"/>
                  <w:divBdr>
                    <w:top w:val="none" w:sz="0" w:space="0" w:color="auto"/>
                    <w:left w:val="none" w:sz="0" w:space="0" w:color="auto"/>
                    <w:bottom w:val="none" w:sz="0" w:space="0" w:color="auto"/>
                    <w:right w:val="none" w:sz="0" w:space="0" w:color="auto"/>
                  </w:divBdr>
                </w:div>
                <w:div w:id="53700428">
                  <w:marLeft w:val="0"/>
                  <w:marRight w:val="0"/>
                  <w:marTop w:val="0"/>
                  <w:marBottom w:val="0"/>
                  <w:divBdr>
                    <w:top w:val="none" w:sz="0" w:space="0" w:color="auto"/>
                    <w:left w:val="none" w:sz="0" w:space="0" w:color="auto"/>
                    <w:bottom w:val="none" w:sz="0" w:space="0" w:color="auto"/>
                    <w:right w:val="none" w:sz="0" w:space="0" w:color="auto"/>
                  </w:divBdr>
                </w:div>
                <w:div w:id="2061786620">
                  <w:marLeft w:val="0"/>
                  <w:marRight w:val="0"/>
                  <w:marTop w:val="0"/>
                  <w:marBottom w:val="0"/>
                  <w:divBdr>
                    <w:top w:val="none" w:sz="0" w:space="0" w:color="auto"/>
                    <w:left w:val="none" w:sz="0" w:space="0" w:color="auto"/>
                    <w:bottom w:val="none" w:sz="0" w:space="0" w:color="auto"/>
                    <w:right w:val="none" w:sz="0" w:space="0" w:color="auto"/>
                  </w:divBdr>
                </w:div>
                <w:div w:id="701826632">
                  <w:marLeft w:val="0"/>
                  <w:marRight w:val="0"/>
                  <w:marTop w:val="0"/>
                  <w:marBottom w:val="0"/>
                  <w:divBdr>
                    <w:top w:val="none" w:sz="0" w:space="0" w:color="auto"/>
                    <w:left w:val="none" w:sz="0" w:space="0" w:color="auto"/>
                    <w:bottom w:val="none" w:sz="0" w:space="0" w:color="auto"/>
                    <w:right w:val="none" w:sz="0" w:space="0" w:color="auto"/>
                  </w:divBdr>
                </w:div>
                <w:div w:id="87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2413">
          <w:marLeft w:val="0"/>
          <w:marRight w:val="0"/>
          <w:marTop w:val="0"/>
          <w:marBottom w:val="0"/>
          <w:divBdr>
            <w:top w:val="none" w:sz="0" w:space="0" w:color="auto"/>
            <w:left w:val="none" w:sz="0" w:space="0" w:color="auto"/>
            <w:bottom w:val="none" w:sz="0" w:space="0" w:color="auto"/>
            <w:right w:val="none" w:sz="0" w:space="0" w:color="auto"/>
          </w:divBdr>
          <w:divsChild>
            <w:div w:id="1683781315">
              <w:marLeft w:val="0"/>
              <w:marRight w:val="0"/>
              <w:marTop w:val="0"/>
              <w:marBottom w:val="0"/>
              <w:divBdr>
                <w:top w:val="none" w:sz="0" w:space="0" w:color="auto"/>
                <w:left w:val="none" w:sz="0" w:space="0" w:color="auto"/>
                <w:bottom w:val="none" w:sz="0" w:space="0" w:color="auto"/>
                <w:right w:val="none" w:sz="0" w:space="0" w:color="auto"/>
              </w:divBdr>
            </w:div>
            <w:div w:id="802425457">
              <w:marLeft w:val="0"/>
              <w:marRight w:val="0"/>
              <w:marTop w:val="0"/>
              <w:marBottom w:val="0"/>
              <w:divBdr>
                <w:top w:val="none" w:sz="0" w:space="0" w:color="auto"/>
                <w:left w:val="none" w:sz="0" w:space="0" w:color="auto"/>
                <w:bottom w:val="none" w:sz="0" w:space="0" w:color="auto"/>
                <w:right w:val="none" w:sz="0" w:space="0" w:color="auto"/>
              </w:divBdr>
            </w:div>
            <w:div w:id="506292959">
              <w:marLeft w:val="0"/>
              <w:marRight w:val="0"/>
              <w:marTop w:val="0"/>
              <w:marBottom w:val="0"/>
              <w:divBdr>
                <w:top w:val="none" w:sz="0" w:space="0" w:color="auto"/>
                <w:left w:val="none" w:sz="0" w:space="0" w:color="auto"/>
                <w:bottom w:val="none" w:sz="0" w:space="0" w:color="auto"/>
                <w:right w:val="none" w:sz="0" w:space="0" w:color="auto"/>
              </w:divBdr>
            </w:div>
            <w:div w:id="589121802">
              <w:marLeft w:val="0"/>
              <w:marRight w:val="0"/>
              <w:marTop w:val="0"/>
              <w:marBottom w:val="0"/>
              <w:divBdr>
                <w:top w:val="none" w:sz="0" w:space="0" w:color="auto"/>
                <w:left w:val="none" w:sz="0" w:space="0" w:color="auto"/>
                <w:bottom w:val="none" w:sz="0" w:space="0" w:color="auto"/>
                <w:right w:val="none" w:sz="0" w:space="0" w:color="auto"/>
              </w:divBdr>
            </w:div>
            <w:div w:id="757287840">
              <w:marLeft w:val="0"/>
              <w:marRight w:val="0"/>
              <w:marTop w:val="0"/>
              <w:marBottom w:val="0"/>
              <w:divBdr>
                <w:top w:val="none" w:sz="0" w:space="0" w:color="auto"/>
                <w:left w:val="none" w:sz="0" w:space="0" w:color="auto"/>
                <w:bottom w:val="none" w:sz="0" w:space="0" w:color="auto"/>
                <w:right w:val="none" w:sz="0" w:space="0" w:color="auto"/>
              </w:divBdr>
            </w:div>
            <w:div w:id="1599827017">
              <w:marLeft w:val="0"/>
              <w:marRight w:val="0"/>
              <w:marTop w:val="0"/>
              <w:marBottom w:val="0"/>
              <w:divBdr>
                <w:top w:val="none" w:sz="0" w:space="0" w:color="auto"/>
                <w:left w:val="none" w:sz="0" w:space="0" w:color="auto"/>
                <w:bottom w:val="none" w:sz="0" w:space="0" w:color="auto"/>
                <w:right w:val="none" w:sz="0" w:space="0" w:color="auto"/>
              </w:divBdr>
            </w:div>
            <w:div w:id="1681271070">
              <w:marLeft w:val="0"/>
              <w:marRight w:val="0"/>
              <w:marTop w:val="0"/>
              <w:marBottom w:val="0"/>
              <w:divBdr>
                <w:top w:val="none" w:sz="0" w:space="0" w:color="auto"/>
                <w:left w:val="none" w:sz="0" w:space="0" w:color="auto"/>
                <w:bottom w:val="none" w:sz="0" w:space="0" w:color="auto"/>
                <w:right w:val="none" w:sz="0" w:space="0" w:color="auto"/>
              </w:divBdr>
            </w:div>
            <w:div w:id="1930919515">
              <w:marLeft w:val="0"/>
              <w:marRight w:val="0"/>
              <w:marTop w:val="0"/>
              <w:marBottom w:val="0"/>
              <w:divBdr>
                <w:top w:val="none" w:sz="0" w:space="0" w:color="auto"/>
                <w:left w:val="none" w:sz="0" w:space="0" w:color="auto"/>
                <w:bottom w:val="none" w:sz="0" w:space="0" w:color="auto"/>
                <w:right w:val="none" w:sz="0" w:space="0" w:color="auto"/>
              </w:divBdr>
            </w:div>
            <w:div w:id="694618918">
              <w:marLeft w:val="0"/>
              <w:marRight w:val="0"/>
              <w:marTop w:val="0"/>
              <w:marBottom w:val="0"/>
              <w:divBdr>
                <w:top w:val="none" w:sz="0" w:space="0" w:color="auto"/>
                <w:left w:val="none" w:sz="0" w:space="0" w:color="auto"/>
                <w:bottom w:val="none" w:sz="0" w:space="0" w:color="auto"/>
                <w:right w:val="none" w:sz="0" w:space="0" w:color="auto"/>
              </w:divBdr>
            </w:div>
            <w:div w:id="1298685737">
              <w:marLeft w:val="0"/>
              <w:marRight w:val="0"/>
              <w:marTop w:val="0"/>
              <w:marBottom w:val="0"/>
              <w:divBdr>
                <w:top w:val="none" w:sz="0" w:space="0" w:color="auto"/>
                <w:left w:val="none" w:sz="0" w:space="0" w:color="auto"/>
                <w:bottom w:val="none" w:sz="0" w:space="0" w:color="auto"/>
                <w:right w:val="none" w:sz="0" w:space="0" w:color="auto"/>
              </w:divBdr>
            </w:div>
            <w:div w:id="1038504134">
              <w:marLeft w:val="0"/>
              <w:marRight w:val="0"/>
              <w:marTop w:val="0"/>
              <w:marBottom w:val="0"/>
              <w:divBdr>
                <w:top w:val="none" w:sz="0" w:space="0" w:color="auto"/>
                <w:left w:val="none" w:sz="0" w:space="0" w:color="auto"/>
                <w:bottom w:val="none" w:sz="0" w:space="0" w:color="auto"/>
                <w:right w:val="none" w:sz="0" w:space="0" w:color="auto"/>
              </w:divBdr>
            </w:div>
            <w:div w:id="1633906745">
              <w:marLeft w:val="0"/>
              <w:marRight w:val="0"/>
              <w:marTop w:val="0"/>
              <w:marBottom w:val="0"/>
              <w:divBdr>
                <w:top w:val="none" w:sz="0" w:space="0" w:color="auto"/>
                <w:left w:val="none" w:sz="0" w:space="0" w:color="auto"/>
                <w:bottom w:val="none" w:sz="0" w:space="0" w:color="auto"/>
                <w:right w:val="none" w:sz="0" w:space="0" w:color="auto"/>
              </w:divBdr>
            </w:div>
            <w:div w:id="1411465876">
              <w:marLeft w:val="0"/>
              <w:marRight w:val="0"/>
              <w:marTop w:val="0"/>
              <w:marBottom w:val="0"/>
              <w:divBdr>
                <w:top w:val="none" w:sz="0" w:space="0" w:color="auto"/>
                <w:left w:val="none" w:sz="0" w:space="0" w:color="auto"/>
                <w:bottom w:val="none" w:sz="0" w:space="0" w:color="auto"/>
                <w:right w:val="none" w:sz="0" w:space="0" w:color="auto"/>
              </w:divBdr>
            </w:div>
            <w:div w:id="1281646064">
              <w:marLeft w:val="0"/>
              <w:marRight w:val="0"/>
              <w:marTop w:val="0"/>
              <w:marBottom w:val="0"/>
              <w:divBdr>
                <w:top w:val="none" w:sz="0" w:space="0" w:color="auto"/>
                <w:left w:val="none" w:sz="0" w:space="0" w:color="auto"/>
                <w:bottom w:val="none" w:sz="0" w:space="0" w:color="auto"/>
                <w:right w:val="none" w:sz="0" w:space="0" w:color="auto"/>
              </w:divBdr>
            </w:div>
            <w:div w:id="1471896252">
              <w:marLeft w:val="0"/>
              <w:marRight w:val="0"/>
              <w:marTop w:val="0"/>
              <w:marBottom w:val="0"/>
              <w:divBdr>
                <w:top w:val="none" w:sz="0" w:space="0" w:color="auto"/>
                <w:left w:val="none" w:sz="0" w:space="0" w:color="auto"/>
                <w:bottom w:val="none" w:sz="0" w:space="0" w:color="auto"/>
                <w:right w:val="none" w:sz="0" w:space="0" w:color="auto"/>
              </w:divBdr>
            </w:div>
            <w:div w:id="241178875">
              <w:marLeft w:val="0"/>
              <w:marRight w:val="0"/>
              <w:marTop w:val="0"/>
              <w:marBottom w:val="0"/>
              <w:divBdr>
                <w:top w:val="none" w:sz="0" w:space="0" w:color="auto"/>
                <w:left w:val="none" w:sz="0" w:space="0" w:color="auto"/>
                <w:bottom w:val="none" w:sz="0" w:space="0" w:color="auto"/>
                <w:right w:val="none" w:sz="0" w:space="0" w:color="auto"/>
              </w:divBdr>
            </w:div>
            <w:div w:id="1546795033">
              <w:marLeft w:val="0"/>
              <w:marRight w:val="0"/>
              <w:marTop w:val="0"/>
              <w:marBottom w:val="0"/>
              <w:divBdr>
                <w:top w:val="none" w:sz="0" w:space="0" w:color="auto"/>
                <w:left w:val="none" w:sz="0" w:space="0" w:color="auto"/>
                <w:bottom w:val="none" w:sz="0" w:space="0" w:color="auto"/>
                <w:right w:val="none" w:sz="0" w:space="0" w:color="auto"/>
              </w:divBdr>
            </w:div>
            <w:div w:id="554465828">
              <w:marLeft w:val="0"/>
              <w:marRight w:val="0"/>
              <w:marTop w:val="0"/>
              <w:marBottom w:val="0"/>
              <w:divBdr>
                <w:top w:val="none" w:sz="0" w:space="0" w:color="auto"/>
                <w:left w:val="none" w:sz="0" w:space="0" w:color="auto"/>
                <w:bottom w:val="none" w:sz="0" w:space="0" w:color="auto"/>
                <w:right w:val="none" w:sz="0" w:space="0" w:color="auto"/>
              </w:divBdr>
            </w:div>
            <w:div w:id="1869294095">
              <w:marLeft w:val="0"/>
              <w:marRight w:val="0"/>
              <w:marTop w:val="0"/>
              <w:marBottom w:val="0"/>
              <w:divBdr>
                <w:top w:val="none" w:sz="0" w:space="0" w:color="auto"/>
                <w:left w:val="none" w:sz="0" w:space="0" w:color="auto"/>
                <w:bottom w:val="none" w:sz="0" w:space="0" w:color="auto"/>
                <w:right w:val="none" w:sz="0" w:space="0" w:color="auto"/>
              </w:divBdr>
            </w:div>
            <w:div w:id="590314524">
              <w:marLeft w:val="0"/>
              <w:marRight w:val="0"/>
              <w:marTop w:val="0"/>
              <w:marBottom w:val="0"/>
              <w:divBdr>
                <w:top w:val="none" w:sz="0" w:space="0" w:color="auto"/>
                <w:left w:val="none" w:sz="0" w:space="0" w:color="auto"/>
                <w:bottom w:val="none" w:sz="0" w:space="0" w:color="auto"/>
                <w:right w:val="none" w:sz="0" w:space="0" w:color="auto"/>
              </w:divBdr>
            </w:div>
            <w:div w:id="1523132517">
              <w:marLeft w:val="0"/>
              <w:marRight w:val="0"/>
              <w:marTop w:val="0"/>
              <w:marBottom w:val="0"/>
              <w:divBdr>
                <w:top w:val="none" w:sz="0" w:space="0" w:color="auto"/>
                <w:left w:val="none" w:sz="0" w:space="0" w:color="auto"/>
                <w:bottom w:val="none" w:sz="0" w:space="0" w:color="auto"/>
                <w:right w:val="none" w:sz="0" w:space="0" w:color="auto"/>
              </w:divBdr>
            </w:div>
            <w:div w:id="1331562014">
              <w:marLeft w:val="0"/>
              <w:marRight w:val="0"/>
              <w:marTop w:val="0"/>
              <w:marBottom w:val="0"/>
              <w:divBdr>
                <w:top w:val="none" w:sz="0" w:space="0" w:color="auto"/>
                <w:left w:val="none" w:sz="0" w:space="0" w:color="auto"/>
                <w:bottom w:val="none" w:sz="0" w:space="0" w:color="auto"/>
                <w:right w:val="none" w:sz="0" w:space="0" w:color="auto"/>
              </w:divBdr>
            </w:div>
            <w:div w:id="634019375">
              <w:marLeft w:val="0"/>
              <w:marRight w:val="0"/>
              <w:marTop w:val="0"/>
              <w:marBottom w:val="0"/>
              <w:divBdr>
                <w:top w:val="none" w:sz="0" w:space="0" w:color="auto"/>
                <w:left w:val="none" w:sz="0" w:space="0" w:color="auto"/>
                <w:bottom w:val="none" w:sz="0" w:space="0" w:color="auto"/>
                <w:right w:val="none" w:sz="0" w:space="0" w:color="auto"/>
              </w:divBdr>
            </w:div>
            <w:div w:id="1594582310">
              <w:marLeft w:val="0"/>
              <w:marRight w:val="0"/>
              <w:marTop w:val="0"/>
              <w:marBottom w:val="0"/>
              <w:divBdr>
                <w:top w:val="none" w:sz="0" w:space="0" w:color="auto"/>
                <w:left w:val="none" w:sz="0" w:space="0" w:color="auto"/>
                <w:bottom w:val="none" w:sz="0" w:space="0" w:color="auto"/>
                <w:right w:val="none" w:sz="0" w:space="0" w:color="auto"/>
              </w:divBdr>
            </w:div>
            <w:div w:id="287929109">
              <w:marLeft w:val="0"/>
              <w:marRight w:val="0"/>
              <w:marTop w:val="0"/>
              <w:marBottom w:val="0"/>
              <w:divBdr>
                <w:top w:val="none" w:sz="0" w:space="0" w:color="auto"/>
                <w:left w:val="none" w:sz="0" w:space="0" w:color="auto"/>
                <w:bottom w:val="none" w:sz="0" w:space="0" w:color="auto"/>
                <w:right w:val="none" w:sz="0" w:space="0" w:color="auto"/>
              </w:divBdr>
            </w:div>
            <w:div w:id="510409685">
              <w:marLeft w:val="0"/>
              <w:marRight w:val="0"/>
              <w:marTop w:val="0"/>
              <w:marBottom w:val="0"/>
              <w:divBdr>
                <w:top w:val="none" w:sz="0" w:space="0" w:color="auto"/>
                <w:left w:val="none" w:sz="0" w:space="0" w:color="auto"/>
                <w:bottom w:val="none" w:sz="0" w:space="0" w:color="auto"/>
                <w:right w:val="none" w:sz="0" w:space="0" w:color="auto"/>
              </w:divBdr>
            </w:div>
            <w:div w:id="2114008286">
              <w:marLeft w:val="0"/>
              <w:marRight w:val="0"/>
              <w:marTop w:val="0"/>
              <w:marBottom w:val="0"/>
              <w:divBdr>
                <w:top w:val="none" w:sz="0" w:space="0" w:color="auto"/>
                <w:left w:val="none" w:sz="0" w:space="0" w:color="auto"/>
                <w:bottom w:val="none" w:sz="0" w:space="0" w:color="auto"/>
                <w:right w:val="none" w:sz="0" w:space="0" w:color="auto"/>
              </w:divBdr>
            </w:div>
            <w:div w:id="899680413">
              <w:marLeft w:val="0"/>
              <w:marRight w:val="0"/>
              <w:marTop w:val="0"/>
              <w:marBottom w:val="0"/>
              <w:divBdr>
                <w:top w:val="none" w:sz="0" w:space="0" w:color="auto"/>
                <w:left w:val="none" w:sz="0" w:space="0" w:color="auto"/>
                <w:bottom w:val="none" w:sz="0" w:space="0" w:color="auto"/>
                <w:right w:val="none" w:sz="0" w:space="0" w:color="auto"/>
              </w:divBdr>
            </w:div>
            <w:div w:id="1901404259">
              <w:marLeft w:val="0"/>
              <w:marRight w:val="0"/>
              <w:marTop w:val="0"/>
              <w:marBottom w:val="0"/>
              <w:divBdr>
                <w:top w:val="none" w:sz="0" w:space="0" w:color="auto"/>
                <w:left w:val="none" w:sz="0" w:space="0" w:color="auto"/>
                <w:bottom w:val="none" w:sz="0" w:space="0" w:color="auto"/>
                <w:right w:val="none" w:sz="0" w:space="0" w:color="auto"/>
              </w:divBdr>
            </w:div>
            <w:div w:id="8875346">
              <w:marLeft w:val="0"/>
              <w:marRight w:val="0"/>
              <w:marTop w:val="0"/>
              <w:marBottom w:val="0"/>
              <w:divBdr>
                <w:top w:val="none" w:sz="0" w:space="0" w:color="auto"/>
                <w:left w:val="none" w:sz="0" w:space="0" w:color="auto"/>
                <w:bottom w:val="none" w:sz="0" w:space="0" w:color="auto"/>
                <w:right w:val="none" w:sz="0" w:space="0" w:color="auto"/>
              </w:divBdr>
            </w:div>
            <w:div w:id="281697097">
              <w:marLeft w:val="0"/>
              <w:marRight w:val="0"/>
              <w:marTop w:val="0"/>
              <w:marBottom w:val="0"/>
              <w:divBdr>
                <w:top w:val="none" w:sz="0" w:space="0" w:color="auto"/>
                <w:left w:val="none" w:sz="0" w:space="0" w:color="auto"/>
                <w:bottom w:val="none" w:sz="0" w:space="0" w:color="auto"/>
                <w:right w:val="none" w:sz="0" w:space="0" w:color="auto"/>
              </w:divBdr>
            </w:div>
            <w:div w:id="559708665">
              <w:marLeft w:val="0"/>
              <w:marRight w:val="0"/>
              <w:marTop w:val="0"/>
              <w:marBottom w:val="0"/>
              <w:divBdr>
                <w:top w:val="none" w:sz="0" w:space="0" w:color="auto"/>
                <w:left w:val="none" w:sz="0" w:space="0" w:color="auto"/>
                <w:bottom w:val="none" w:sz="0" w:space="0" w:color="auto"/>
                <w:right w:val="none" w:sz="0" w:space="0" w:color="auto"/>
              </w:divBdr>
            </w:div>
            <w:div w:id="22295235">
              <w:marLeft w:val="0"/>
              <w:marRight w:val="0"/>
              <w:marTop w:val="0"/>
              <w:marBottom w:val="0"/>
              <w:divBdr>
                <w:top w:val="none" w:sz="0" w:space="0" w:color="auto"/>
                <w:left w:val="none" w:sz="0" w:space="0" w:color="auto"/>
                <w:bottom w:val="none" w:sz="0" w:space="0" w:color="auto"/>
                <w:right w:val="none" w:sz="0" w:space="0" w:color="auto"/>
              </w:divBdr>
            </w:div>
            <w:div w:id="2142112066">
              <w:marLeft w:val="0"/>
              <w:marRight w:val="0"/>
              <w:marTop w:val="0"/>
              <w:marBottom w:val="0"/>
              <w:divBdr>
                <w:top w:val="none" w:sz="0" w:space="0" w:color="auto"/>
                <w:left w:val="none" w:sz="0" w:space="0" w:color="auto"/>
                <w:bottom w:val="none" w:sz="0" w:space="0" w:color="auto"/>
                <w:right w:val="none" w:sz="0" w:space="0" w:color="auto"/>
              </w:divBdr>
            </w:div>
            <w:div w:id="663553665">
              <w:marLeft w:val="0"/>
              <w:marRight w:val="0"/>
              <w:marTop w:val="0"/>
              <w:marBottom w:val="0"/>
              <w:divBdr>
                <w:top w:val="none" w:sz="0" w:space="0" w:color="auto"/>
                <w:left w:val="none" w:sz="0" w:space="0" w:color="auto"/>
                <w:bottom w:val="none" w:sz="0" w:space="0" w:color="auto"/>
                <w:right w:val="none" w:sz="0" w:space="0" w:color="auto"/>
              </w:divBdr>
            </w:div>
            <w:div w:id="156729328">
              <w:marLeft w:val="0"/>
              <w:marRight w:val="0"/>
              <w:marTop w:val="0"/>
              <w:marBottom w:val="0"/>
              <w:divBdr>
                <w:top w:val="none" w:sz="0" w:space="0" w:color="auto"/>
                <w:left w:val="none" w:sz="0" w:space="0" w:color="auto"/>
                <w:bottom w:val="none" w:sz="0" w:space="0" w:color="auto"/>
                <w:right w:val="none" w:sz="0" w:space="0" w:color="auto"/>
              </w:divBdr>
            </w:div>
            <w:div w:id="1490170877">
              <w:marLeft w:val="0"/>
              <w:marRight w:val="0"/>
              <w:marTop w:val="0"/>
              <w:marBottom w:val="0"/>
              <w:divBdr>
                <w:top w:val="none" w:sz="0" w:space="0" w:color="auto"/>
                <w:left w:val="none" w:sz="0" w:space="0" w:color="auto"/>
                <w:bottom w:val="none" w:sz="0" w:space="0" w:color="auto"/>
                <w:right w:val="none" w:sz="0" w:space="0" w:color="auto"/>
              </w:divBdr>
            </w:div>
            <w:div w:id="163981543">
              <w:marLeft w:val="0"/>
              <w:marRight w:val="0"/>
              <w:marTop w:val="0"/>
              <w:marBottom w:val="0"/>
              <w:divBdr>
                <w:top w:val="none" w:sz="0" w:space="0" w:color="auto"/>
                <w:left w:val="none" w:sz="0" w:space="0" w:color="auto"/>
                <w:bottom w:val="none" w:sz="0" w:space="0" w:color="auto"/>
                <w:right w:val="none" w:sz="0" w:space="0" w:color="auto"/>
              </w:divBdr>
            </w:div>
            <w:div w:id="1246962630">
              <w:marLeft w:val="0"/>
              <w:marRight w:val="0"/>
              <w:marTop w:val="0"/>
              <w:marBottom w:val="0"/>
              <w:divBdr>
                <w:top w:val="none" w:sz="0" w:space="0" w:color="auto"/>
                <w:left w:val="none" w:sz="0" w:space="0" w:color="auto"/>
                <w:bottom w:val="none" w:sz="0" w:space="0" w:color="auto"/>
                <w:right w:val="none" w:sz="0" w:space="0" w:color="auto"/>
              </w:divBdr>
            </w:div>
            <w:div w:id="1807163705">
              <w:marLeft w:val="0"/>
              <w:marRight w:val="0"/>
              <w:marTop w:val="0"/>
              <w:marBottom w:val="0"/>
              <w:divBdr>
                <w:top w:val="none" w:sz="0" w:space="0" w:color="auto"/>
                <w:left w:val="none" w:sz="0" w:space="0" w:color="auto"/>
                <w:bottom w:val="none" w:sz="0" w:space="0" w:color="auto"/>
                <w:right w:val="none" w:sz="0" w:space="0" w:color="auto"/>
              </w:divBdr>
            </w:div>
            <w:div w:id="326632996">
              <w:marLeft w:val="0"/>
              <w:marRight w:val="0"/>
              <w:marTop w:val="0"/>
              <w:marBottom w:val="0"/>
              <w:divBdr>
                <w:top w:val="none" w:sz="0" w:space="0" w:color="auto"/>
                <w:left w:val="none" w:sz="0" w:space="0" w:color="auto"/>
                <w:bottom w:val="none" w:sz="0" w:space="0" w:color="auto"/>
                <w:right w:val="none" w:sz="0" w:space="0" w:color="auto"/>
              </w:divBdr>
            </w:div>
            <w:div w:id="308174727">
              <w:marLeft w:val="0"/>
              <w:marRight w:val="0"/>
              <w:marTop w:val="0"/>
              <w:marBottom w:val="0"/>
              <w:divBdr>
                <w:top w:val="none" w:sz="0" w:space="0" w:color="auto"/>
                <w:left w:val="none" w:sz="0" w:space="0" w:color="auto"/>
                <w:bottom w:val="none" w:sz="0" w:space="0" w:color="auto"/>
                <w:right w:val="none" w:sz="0" w:space="0" w:color="auto"/>
              </w:divBdr>
            </w:div>
            <w:div w:id="1415662715">
              <w:marLeft w:val="0"/>
              <w:marRight w:val="0"/>
              <w:marTop w:val="0"/>
              <w:marBottom w:val="0"/>
              <w:divBdr>
                <w:top w:val="none" w:sz="0" w:space="0" w:color="auto"/>
                <w:left w:val="none" w:sz="0" w:space="0" w:color="auto"/>
                <w:bottom w:val="none" w:sz="0" w:space="0" w:color="auto"/>
                <w:right w:val="none" w:sz="0" w:space="0" w:color="auto"/>
              </w:divBdr>
            </w:div>
            <w:div w:id="800995326">
              <w:marLeft w:val="0"/>
              <w:marRight w:val="0"/>
              <w:marTop w:val="0"/>
              <w:marBottom w:val="0"/>
              <w:divBdr>
                <w:top w:val="none" w:sz="0" w:space="0" w:color="auto"/>
                <w:left w:val="none" w:sz="0" w:space="0" w:color="auto"/>
                <w:bottom w:val="none" w:sz="0" w:space="0" w:color="auto"/>
                <w:right w:val="none" w:sz="0" w:space="0" w:color="auto"/>
              </w:divBdr>
            </w:div>
            <w:div w:id="386683226">
              <w:marLeft w:val="0"/>
              <w:marRight w:val="0"/>
              <w:marTop w:val="0"/>
              <w:marBottom w:val="0"/>
              <w:divBdr>
                <w:top w:val="none" w:sz="0" w:space="0" w:color="auto"/>
                <w:left w:val="none" w:sz="0" w:space="0" w:color="auto"/>
                <w:bottom w:val="none" w:sz="0" w:space="0" w:color="auto"/>
                <w:right w:val="none" w:sz="0" w:space="0" w:color="auto"/>
              </w:divBdr>
            </w:div>
            <w:div w:id="2103716859">
              <w:marLeft w:val="0"/>
              <w:marRight w:val="0"/>
              <w:marTop w:val="0"/>
              <w:marBottom w:val="0"/>
              <w:divBdr>
                <w:top w:val="none" w:sz="0" w:space="0" w:color="auto"/>
                <w:left w:val="none" w:sz="0" w:space="0" w:color="auto"/>
                <w:bottom w:val="none" w:sz="0" w:space="0" w:color="auto"/>
                <w:right w:val="none" w:sz="0" w:space="0" w:color="auto"/>
              </w:divBdr>
            </w:div>
            <w:div w:id="1431583093">
              <w:marLeft w:val="0"/>
              <w:marRight w:val="0"/>
              <w:marTop w:val="0"/>
              <w:marBottom w:val="0"/>
              <w:divBdr>
                <w:top w:val="none" w:sz="0" w:space="0" w:color="auto"/>
                <w:left w:val="none" w:sz="0" w:space="0" w:color="auto"/>
                <w:bottom w:val="none" w:sz="0" w:space="0" w:color="auto"/>
                <w:right w:val="none" w:sz="0" w:space="0" w:color="auto"/>
              </w:divBdr>
            </w:div>
            <w:div w:id="1581478058">
              <w:marLeft w:val="0"/>
              <w:marRight w:val="0"/>
              <w:marTop w:val="0"/>
              <w:marBottom w:val="0"/>
              <w:divBdr>
                <w:top w:val="none" w:sz="0" w:space="0" w:color="auto"/>
                <w:left w:val="none" w:sz="0" w:space="0" w:color="auto"/>
                <w:bottom w:val="none" w:sz="0" w:space="0" w:color="auto"/>
                <w:right w:val="none" w:sz="0" w:space="0" w:color="auto"/>
              </w:divBdr>
            </w:div>
            <w:div w:id="1158696068">
              <w:marLeft w:val="0"/>
              <w:marRight w:val="0"/>
              <w:marTop w:val="0"/>
              <w:marBottom w:val="0"/>
              <w:divBdr>
                <w:top w:val="none" w:sz="0" w:space="0" w:color="auto"/>
                <w:left w:val="none" w:sz="0" w:space="0" w:color="auto"/>
                <w:bottom w:val="none" w:sz="0" w:space="0" w:color="auto"/>
                <w:right w:val="none" w:sz="0" w:space="0" w:color="auto"/>
              </w:divBdr>
            </w:div>
            <w:div w:id="166480222">
              <w:marLeft w:val="0"/>
              <w:marRight w:val="0"/>
              <w:marTop w:val="0"/>
              <w:marBottom w:val="0"/>
              <w:divBdr>
                <w:top w:val="none" w:sz="0" w:space="0" w:color="auto"/>
                <w:left w:val="none" w:sz="0" w:space="0" w:color="auto"/>
                <w:bottom w:val="none" w:sz="0" w:space="0" w:color="auto"/>
                <w:right w:val="none" w:sz="0" w:space="0" w:color="auto"/>
              </w:divBdr>
            </w:div>
            <w:div w:id="1269579780">
              <w:marLeft w:val="0"/>
              <w:marRight w:val="0"/>
              <w:marTop w:val="0"/>
              <w:marBottom w:val="0"/>
              <w:divBdr>
                <w:top w:val="none" w:sz="0" w:space="0" w:color="auto"/>
                <w:left w:val="none" w:sz="0" w:space="0" w:color="auto"/>
                <w:bottom w:val="none" w:sz="0" w:space="0" w:color="auto"/>
                <w:right w:val="none" w:sz="0" w:space="0" w:color="auto"/>
              </w:divBdr>
            </w:div>
            <w:div w:id="1809937196">
              <w:marLeft w:val="0"/>
              <w:marRight w:val="0"/>
              <w:marTop w:val="0"/>
              <w:marBottom w:val="0"/>
              <w:divBdr>
                <w:top w:val="none" w:sz="0" w:space="0" w:color="auto"/>
                <w:left w:val="none" w:sz="0" w:space="0" w:color="auto"/>
                <w:bottom w:val="none" w:sz="0" w:space="0" w:color="auto"/>
                <w:right w:val="none" w:sz="0" w:space="0" w:color="auto"/>
              </w:divBdr>
            </w:div>
            <w:div w:id="410781224">
              <w:marLeft w:val="0"/>
              <w:marRight w:val="0"/>
              <w:marTop w:val="0"/>
              <w:marBottom w:val="0"/>
              <w:divBdr>
                <w:top w:val="none" w:sz="0" w:space="0" w:color="auto"/>
                <w:left w:val="none" w:sz="0" w:space="0" w:color="auto"/>
                <w:bottom w:val="none" w:sz="0" w:space="0" w:color="auto"/>
                <w:right w:val="none" w:sz="0" w:space="0" w:color="auto"/>
              </w:divBdr>
            </w:div>
            <w:div w:id="1121991466">
              <w:marLeft w:val="0"/>
              <w:marRight w:val="0"/>
              <w:marTop w:val="0"/>
              <w:marBottom w:val="0"/>
              <w:divBdr>
                <w:top w:val="none" w:sz="0" w:space="0" w:color="auto"/>
                <w:left w:val="none" w:sz="0" w:space="0" w:color="auto"/>
                <w:bottom w:val="none" w:sz="0" w:space="0" w:color="auto"/>
                <w:right w:val="none" w:sz="0" w:space="0" w:color="auto"/>
              </w:divBdr>
            </w:div>
            <w:div w:id="1675187752">
              <w:marLeft w:val="0"/>
              <w:marRight w:val="0"/>
              <w:marTop w:val="0"/>
              <w:marBottom w:val="0"/>
              <w:divBdr>
                <w:top w:val="none" w:sz="0" w:space="0" w:color="auto"/>
                <w:left w:val="none" w:sz="0" w:space="0" w:color="auto"/>
                <w:bottom w:val="none" w:sz="0" w:space="0" w:color="auto"/>
                <w:right w:val="none" w:sz="0" w:space="0" w:color="auto"/>
              </w:divBdr>
            </w:div>
            <w:div w:id="1621570283">
              <w:marLeft w:val="0"/>
              <w:marRight w:val="0"/>
              <w:marTop w:val="0"/>
              <w:marBottom w:val="0"/>
              <w:divBdr>
                <w:top w:val="none" w:sz="0" w:space="0" w:color="auto"/>
                <w:left w:val="none" w:sz="0" w:space="0" w:color="auto"/>
                <w:bottom w:val="none" w:sz="0" w:space="0" w:color="auto"/>
                <w:right w:val="none" w:sz="0" w:space="0" w:color="auto"/>
              </w:divBdr>
            </w:div>
            <w:div w:id="2095929441">
              <w:marLeft w:val="0"/>
              <w:marRight w:val="0"/>
              <w:marTop w:val="0"/>
              <w:marBottom w:val="0"/>
              <w:divBdr>
                <w:top w:val="none" w:sz="0" w:space="0" w:color="auto"/>
                <w:left w:val="none" w:sz="0" w:space="0" w:color="auto"/>
                <w:bottom w:val="none" w:sz="0" w:space="0" w:color="auto"/>
                <w:right w:val="none" w:sz="0" w:space="0" w:color="auto"/>
              </w:divBdr>
            </w:div>
            <w:div w:id="506479827">
              <w:marLeft w:val="0"/>
              <w:marRight w:val="0"/>
              <w:marTop w:val="0"/>
              <w:marBottom w:val="0"/>
              <w:divBdr>
                <w:top w:val="none" w:sz="0" w:space="0" w:color="auto"/>
                <w:left w:val="none" w:sz="0" w:space="0" w:color="auto"/>
                <w:bottom w:val="none" w:sz="0" w:space="0" w:color="auto"/>
                <w:right w:val="none" w:sz="0" w:space="0" w:color="auto"/>
              </w:divBdr>
            </w:div>
            <w:div w:id="1650094606">
              <w:marLeft w:val="0"/>
              <w:marRight w:val="0"/>
              <w:marTop w:val="0"/>
              <w:marBottom w:val="0"/>
              <w:divBdr>
                <w:top w:val="none" w:sz="0" w:space="0" w:color="auto"/>
                <w:left w:val="none" w:sz="0" w:space="0" w:color="auto"/>
                <w:bottom w:val="none" w:sz="0" w:space="0" w:color="auto"/>
                <w:right w:val="none" w:sz="0" w:space="0" w:color="auto"/>
              </w:divBdr>
            </w:div>
            <w:div w:id="481120355">
              <w:marLeft w:val="0"/>
              <w:marRight w:val="0"/>
              <w:marTop w:val="0"/>
              <w:marBottom w:val="0"/>
              <w:divBdr>
                <w:top w:val="none" w:sz="0" w:space="0" w:color="auto"/>
                <w:left w:val="none" w:sz="0" w:space="0" w:color="auto"/>
                <w:bottom w:val="none" w:sz="0" w:space="0" w:color="auto"/>
                <w:right w:val="none" w:sz="0" w:space="0" w:color="auto"/>
              </w:divBdr>
            </w:div>
            <w:div w:id="83767938">
              <w:marLeft w:val="0"/>
              <w:marRight w:val="0"/>
              <w:marTop w:val="0"/>
              <w:marBottom w:val="0"/>
              <w:divBdr>
                <w:top w:val="none" w:sz="0" w:space="0" w:color="auto"/>
                <w:left w:val="none" w:sz="0" w:space="0" w:color="auto"/>
                <w:bottom w:val="none" w:sz="0" w:space="0" w:color="auto"/>
                <w:right w:val="none" w:sz="0" w:space="0" w:color="auto"/>
              </w:divBdr>
            </w:div>
            <w:div w:id="1117985525">
              <w:marLeft w:val="0"/>
              <w:marRight w:val="0"/>
              <w:marTop w:val="0"/>
              <w:marBottom w:val="0"/>
              <w:divBdr>
                <w:top w:val="none" w:sz="0" w:space="0" w:color="auto"/>
                <w:left w:val="none" w:sz="0" w:space="0" w:color="auto"/>
                <w:bottom w:val="none" w:sz="0" w:space="0" w:color="auto"/>
                <w:right w:val="none" w:sz="0" w:space="0" w:color="auto"/>
              </w:divBdr>
            </w:div>
            <w:div w:id="1222709999">
              <w:marLeft w:val="0"/>
              <w:marRight w:val="0"/>
              <w:marTop w:val="0"/>
              <w:marBottom w:val="0"/>
              <w:divBdr>
                <w:top w:val="none" w:sz="0" w:space="0" w:color="auto"/>
                <w:left w:val="none" w:sz="0" w:space="0" w:color="auto"/>
                <w:bottom w:val="none" w:sz="0" w:space="0" w:color="auto"/>
                <w:right w:val="none" w:sz="0" w:space="0" w:color="auto"/>
              </w:divBdr>
            </w:div>
            <w:div w:id="1847135477">
              <w:marLeft w:val="0"/>
              <w:marRight w:val="0"/>
              <w:marTop w:val="0"/>
              <w:marBottom w:val="0"/>
              <w:divBdr>
                <w:top w:val="none" w:sz="0" w:space="0" w:color="auto"/>
                <w:left w:val="none" w:sz="0" w:space="0" w:color="auto"/>
                <w:bottom w:val="none" w:sz="0" w:space="0" w:color="auto"/>
                <w:right w:val="none" w:sz="0" w:space="0" w:color="auto"/>
              </w:divBdr>
            </w:div>
            <w:div w:id="7456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5254">
      <w:bodyDiv w:val="1"/>
      <w:marLeft w:val="0"/>
      <w:marRight w:val="0"/>
      <w:marTop w:val="0"/>
      <w:marBottom w:val="0"/>
      <w:divBdr>
        <w:top w:val="none" w:sz="0" w:space="0" w:color="auto"/>
        <w:left w:val="none" w:sz="0" w:space="0" w:color="auto"/>
        <w:bottom w:val="none" w:sz="0" w:space="0" w:color="auto"/>
        <w:right w:val="none" w:sz="0" w:space="0" w:color="auto"/>
      </w:divBdr>
      <w:divsChild>
        <w:div w:id="601452945">
          <w:marLeft w:val="0"/>
          <w:marRight w:val="0"/>
          <w:marTop w:val="0"/>
          <w:marBottom w:val="0"/>
          <w:divBdr>
            <w:top w:val="none" w:sz="0" w:space="0" w:color="auto"/>
            <w:left w:val="none" w:sz="0" w:space="0" w:color="auto"/>
            <w:bottom w:val="none" w:sz="0" w:space="0" w:color="auto"/>
            <w:right w:val="none" w:sz="0" w:space="0" w:color="auto"/>
          </w:divBdr>
        </w:div>
        <w:div w:id="1936742714">
          <w:marLeft w:val="0"/>
          <w:marRight w:val="0"/>
          <w:marTop w:val="0"/>
          <w:marBottom w:val="0"/>
          <w:divBdr>
            <w:top w:val="none" w:sz="0" w:space="0" w:color="auto"/>
            <w:left w:val="none" w:sz="0" w:space="0" w:color="auto"/>
            <w:bottom w:val="none" w:sz="0" w:space="0" w:color="auto"/>
            <w:right w:val="none" w:sz="0" w:space="0" w:color="auto"/>
          </w:divBdr>
        </w:div>
        <w:div w:id="854001934">
          <w:marLeft w:val="0"/>
          <w:marRight w:val="0"/>
          <w:marTop w:val="0"/>
          <w:marBottom w:val="0"/>
          <w:divBdr>
            <w:top w:val="none" w:sz="0" w:space="0" w:color="auto"/>
            <w:left w:val="none" w:sz="0" w:space="0" w:color="auto"/>
            <w:bottom w:val="none" w:sz="0" w:space="0" w:color="auto"/>
            <w:right w:val="none" w:sz="0" w:space="0" w:color="auto"/>
          </w:divBdr>
        </w:div>
        <w:div w:id="1979919451">
          <w:marLeft w:val="0"/>
          <w:marRight w:val="0"/>
          <w:marTop w:val="0"/>
          <w:marBottom w:val="0"/>
          <w:divBdr>
            <w:top w:val="none" w:sz="0" w:space="0" w:color="auto"/>
            <w:left w:val="none" w:sz="0" w:space="0" w:color="auto"/>
            <w:bottom w:val="none" w:sz="0" w:space="0" w:color="auto"/>
            <w:right w:val="none" w:sz="0" w:space="0" w:color="auto"/>
          </w:divBdr>
        </w:div>
        <w:div w:id="987785050">
          <w:marLeft w:val="0"/>
          <w:marRight w:val="0"/>
          <w:marTop w:val="0"/>
          <w:marBottom w:val="0"/>
          <w:divBdr>
            <w:top w:val="none" w:sz="0" w:space="0" w:color="auto"/>
            <w:left w:val="none" w:sz="0" w:space="0" w:color="auto"/>
            <w:bottom w:val="none" w:sz="0" w:space="0" w:color="auto"/>
            <w:right w:val="none" w:sz="0" w:space="0" w:color="auto"/>
          </w:divBdr>
        </w:div>
        <w:div w:id="352659576">
          <w:marLeft w:val="0"/>
          <w:marRight w:val="0"/>
          <w:marTop w:val="0"/>
          <w:marBottom w:val="0"/>
          <w:divBdr>
            <w:top w:val="none" w:sz="0" w:space="0" w:color="auto"/>
            <w:left w:val="none" w:sz="0" w:space="0" w:color="auto"/>
            <w:bottom w:val="none" w:sz="0" w:space="0" w:color="auto"/>
            <w:right w:val="none" w:sz="0" w:space="0" w:color="auto"/>
          </w:divBdr>
        </w:div>
        <w:div w:id="610740871">
          <w:marLeft w:val="0"/>
          <w:marRight w:val="0"/>
          <w:marTop w:val="0"/>
          <w:marBottom w:val="0"/>
          <w:divBdr>
            <w:top w:val="none" w:sz="0" w:space="0" w:color="auto"/>
            <w:left w:val="none" w:sz="0" w:space="0" w:color="auto"/>
            <w:bottom w:val="none" w:sz="0" w:space="0" w:color="auto"/>
            <w:right w:val="none" w:sz="0" w:space="0" w:color="auto"/>
          </w:divBdr>
        </w:div>
        <w:div w:id="52390858">
          <w:marLeft w:val="0"/>
          <w:marRight w:val="0"/>
          <w:marTop w:val="0"/>
          <w:marBottom w:val="0"/>
          <w:divBdr>
            <w:top w:val="none" w:sz="0" w:space="0" w:color="auto"/>
            <w:left w:val="none" w:sz="0" w:space="0" w:color="auto"/>
            <w:bottom w:val="none" w:sz="0" w:space="0" w:color="auto"/>
            <w:right w:val="none" w:sz="0" w:space="0" w:color="auto"/>
          </w:divBdr>
        </w:div>
        <w:div w:id="1585725325">
          <w:marLeft w:val="0"/>
          <w:marRight w:val="0"/>
          <w:marTop w:val="0"/>
          <w:marBottom w:val="0"/>
          <w:divBdr>
            <w:top w:val="none" w:sz="0" w:space="0" w:color="auto"/>
            <w:left w:val="none" w:sz="0" w:space="0" w:color="auto"/>
            <w:bottom w:val="none" w:sz="0" w:space="0" w:color="auto"/>
            <w:right w:val="none" w:sz="0" w:space="0" w:color="auto"/>
          </w:divBdr>
        </w:div>
        <w:div w:id="205415650">
          <w:marLeft w:val="0"/>
          <w:marRight w:val="0"/>
          <w:marTop w:val="0"/>
          <w:marBottom w:val="0"/>
          <w:divBdr>
            <w:top w:val="none" w:sz="0" w:space="0" w:color="auto"/>
            <w:left w:val="none" w:sz="0" w:space="0" w:color="auto"/>
            <w:bottom w:val="none" w:sz="0" w:space="0" w:color="auto"/>
            <w:right w:val="none" w:sz="0" w:space="0" w:color="auto"/>
          </w:divBdr>
        </w:div>
      </w:divsChild>
    </w:div>
    <w:div w:id="1497768221">
      <w:bodyDiv w:val="1"/>
      <w:marLeft w:val="0"/>
      <w:marRight w:val="0"/>
      <w:marTop w:val="0"/>
      <w:marBottom w:val="0"/>
      <w:divBdr>
        <w:top w:val="none" w:sz="0" w:space="0" w:color="auto"/>
        <w:left w:val="none" w:sz="0" w:space="0" w:color="auto"/>
        <w:bottom w:val="none" w:sz="0" w:space="0" w:color="auto"/>
        <w:right w:val="none" w:sz="0" w:space="0" w:color="auto"/>
      </w:divBdr>
    </w:div>
    <w:div w:id="1579366090">
      <w:bodyDiv w:val="1"/>
      <w:marLeft w:val="0"/>
      <w:marRight w:val="0"/>
      <w:marTop w:val="0"/>
      <w:marBottom w:val="0"/>
      <w:divBdr>
        <w:top w:val="none" w:sz="0" w:space="0" w:color="auto"/>
        <w:left w:val="none" w:sz="0" w:space="0" w:color="auto"/>
        <w:bottom w:val="none" w:sz="0" w:space="0" w:color="auto"/>
        <w:right w:val="none" w:sz="0" w:space="0" w:color="auto"/>
      </w:divBdr>
      <w:divsChild>
        <w:div w:id="40441896">
          <w:marLeft w:val="0"/>
          <w:marRight w:val="0"/>
          <w:marTop w:val="0"/>
          <w:marBottom w:val="0"/>
          <w:divBdr>
            <w:top w:val="none" w:sz="0" w:space="0" w:color="auto"/>
            <w:left w:val="none" w:sz="0" w:space="0" w:color="auto"/>
            <w:bottom w:val="none" w:sz="0" w:space="0" w:color="auto"/>
            <w:right w:val="none" w:sz="0" w:space="0" w:color="auto"/>
          </w:divBdr>
        </w:div>
        <w:div w:id="1371806778">
          <w:marLeft w:val="0"/>
          <w:marRight w:val="0"/>
          <w:marTop w:val="0"/>
          <w:marBottom w:val="0"/>
          <w:divBdr>
            <w:top w:val="none" w:sz="0" w:space="0" w:color="auto"/>
            <w:left w:val="none" w:sz="0" w:space="0" w:color="auto"/>
            <w:bottom w:val="none" w:sz="0" w:space="0" w:color="auto"/>
            <w:right w:val="none" w:sz="0" w:space="0" w:color="auto"/>
          </w:divBdr>
        </w:div>
      </w:divsChild>
    </w:div>
    <w:div w:id="1670206989">
      <w:bodyDiv w:val="1"/>
      <w:marLeft w:val="0"/>
      <w:marRight w:val="0"/>
      <w:marTop w:val="0"/>
      <w:marBottom w:val="0"/>
      <w:divBdr>
        <w:top w:val="none" w:sz="0" w:space="0" w:color="auto"/>
        <w:left w:val="none" w:sz="0" w:space="0" w:color="auto"/>
        <w:bottom w:val="none" w:sz="0" w:space="0" w:color="auto"/>
        <w:right w:val="none" w:sz="0" w:space="0" w:color="auto"/>
      </w:divBdr>
    </w:div>
    <w:div w:id="1722707015">
      <w:bodyDiv w:val="1"/>
      <w:marLeft w:val="0"/>
      <w:marRight w:val="0"/>
      <w:marTop w:val="0"/>
      <w:marBottom w:val="0"/>
      <w:divBdr>
        <w:top w:val="none" w:sz="0" w:space="0" w:color="auto"/>
        <w:left w:val="none" w:sz="0" w:space="0" w:color="auto"/>
        <w:bottom w:val="none" w:sz="0" w:space="0" w:color="auto"/>
        <w:right w:val="none" w:sz="0" w:space="0" w:color="auto"/>
      </w:divBdr>
    </w:div>
    <w:div w:id="1725912394">
      <w:bodyDiv w:val="1"/>
      <w:marLeft w:val="0"/>
      <w:marRight w:val="0"/>
      <w:marTop w:val="0"/>
      <w:marBottom w:val="0"/>
      <w:divBdr>
        <w:top w:val="none" w:sz="0" w:space="0" w:color="auto"/>
        <w:left w:val="none" w:sz="0" w:space="0" w:color="auto"/>
        <w:bottom w:val="none" w:sz="0" w:space="0" w:color="auto"/>
        <w:right w:val="none" w:sz="0" w:space="0" w:color="auto"/>
      </w:divBdr>
      <w:divsChild>
        <w:div w:id="1484811195">
          <w:marLeft w:val="0"/>
          <w:marRight w:val="0"/>
          <w:marTop w:val="0"/>
          <w:marBottom w:val="0"/>
          <w:divBdr>
            <w:top w:val="none" w:sz="0" w:space="0" w:color="auto"/>
            <w:left w:val="none" w:sz="0" w:space="0" w:color="auto"/>
            <w:bottom w:val="none" w:sz="0" w:space="0" w:color="auto"/>
            <w:right w:val="none" w:sz="0" w:space="0" w:color="auto"/>
          </w:divBdr>
        </w:div>
        <w:div w:id="180557248">
          <w:marLeft w:val="0"/>
          <w:marRight w:val="0"/>
          <w:marTop w:val="0"/>
          <w:marBottom w:val="0"/>
          <w:divBdr>
            <w:top w:val="none" w:sz="0" w:space="0" w:color="auto"/>
            <w:left w:val="none" w:sz="0" w:space="0" w:color="auto"/>
            <w:bottom w:val="none" w:sz="0" w:space="0" w:color="auto"/>
            <w:right w:val="none" w:sz="0" w:space="0" w:color="auto"/>
          </w:divBdr>
        </w:div>
        <w:div w:id="2038653511">
          <w:marLeft w:val="0"/>
          <w:marRight w:val="0"/>
          <w:marTop w:val="0"/>
          <w:marBottom w:val="0"/>
          <w:divBdr>
            <w:top w:val="none" w:sz="0" w:space="0" w:color="auto"/>
            <w:left w:val="none" w:sz="0" w:space="0" w:color="auto"/>
            <w:bottom w:val="none" w:sz="0" w:space="0" w:color="auto"/>
            <w:right w:val="none" w:sz="0" w:space="0" w:color="auto"/>
          </w:divBdr>
        </w:div>
        <w:div w:id="1562403238">
          <w:marLeft w:val="0"/>
          <w:marRight w:val="0"/>
          <w:marTop w:val="0"/>
          <w:marBottom w:val="0"/>
          <w:divBdr>
            <w:top w:val="none" w:sz="0" w:space="0" w:color="auto"/>
            <w:left w:val="none" w:sz="0" w:space="0" w:color="auto"/>
            <w:bottom w:val="none" w:sz="0" w:space="0" w:color="auto"/>
            <w:right w:val="none" w:sz="0" w:space="0" w:color="auto"/>
          </w:divBdr>
        </w:div>
        <w:div w:id="1218122835">
          <w:marLeft w:val="0"/>
          <w:marRight w:val="0"/>
          <w:marTop w:val="0"/>
          <w:marBottom w:val="0"/>
          <w:divBdr>
            <w:top w:val="none" w:sz="0" w:space="0" w:color="auto"/>
            <w:left w:val="none" w:sz="0" w:space="0" w:color="auto"/>
            <w:bottom w:val="none" w:sz="0" w:space="0" w:color="auto"/>
            <w:right w:val="none" w:sz="0" w:space="0" w:color="auto"/>
          </w:divBdr>
        </w:div>
        <w:div w:id="1289623343">
          <w:marLeft w:val="0"/>
          <w:marRight w:val="0"/>
          <w:marTop w:val="0"/>
          <w:marBottom w:val="0"/>
          <w:divBdr>
            <w:top w:val="none" w:sz="0" w:space="0" w:color="auto"/>
            <w:left w:val="none" w:sz="0" w:space="0" w:color="auto"/>
            <w:bottom w:val="none" w:sz="0" w:space="0" w:color="auto"/>
            <w:right w:val="none" w:sz="0" w:space="0" w:color="auto"/>
          </w:divBdr>
        </w:div>
        <w:div w:id="2019236445">
          <w:marLeft w:val="0"/>
          <w:marRight w:val="0"/>
          <w:marTop w:val="0"/>
          <w:marBottom w:val="0"/>
          <w:divBdr>
            <w:top w:val="none" w:sz="0" w:space="0" w:color="auto"/>
            <w:left w:val="none" w:sz="0" w:space="0" w:color="auto"/>
            <w:bottom w:val="none" w:sz="0" w:space="0" w:color="auto"/>
            <w:right w:val="none" w:sz="0" w:space="0" w:color="auto"/>
          </w:divBdr>
        </w:div>
        <w:div w:id="1709254765">
          <w:marLeft w:val="0"/>
          <w:marRight w:val="0"/>
          <w:marTop w:val="0"/>
          <w:marBottom w:val="0"/>
          <w:divBdr>
            <w:top w:val="none" w:sz="0" w:space="0" w:color="auto"/>
            <w:left w:val="none" w:sz="0" w:space="0" w:color="auto"/>
            <w:bottom w:val="none" w:sz="0" w:space="0" w:color="auto"/>
            <w:right w:val="none" w:sz="0" w:space="0" w:color="auto"/>
          </w:divBdr>
        </w:div>
        <w:div w:id="2113548317">
          <w:marLeft w:val="0"/>
          <w:marRight w:val="0"/>
          <w:marTop w:val="0"/>
          <w:marBottom w:val="0"/>
          <w:divBdr>
            <w:top w:val="none" w:sz="0" w:space="0" w:color="auto"/>
            <w:left w:val="none" w:sz="0" w:space="0" w:color="auto"/>
            <w:bottom w:val="none" w:sz="0" w:space="0" w:color="auto"/>
            <w:right w:val="none" w:sz="0" w:space="0" w:color="auto"/>
          </w:divBdr>
        </w:div>
        <w:div w:id="1805737973">
          <w:marLeft w:val="0"/>
          <w:marRight w:val="0"/>
          <w:marTop w:val="0"/>
          <w:marBottom w:val="0"/>
          <w:divBdr>
            <w:top w:val="none" w:sz="0" w:space="0" w:color="auto"/>
            <w:left w:val="none" w:sz="0" w:space="0" w:color="auto"/>
            <w:bottom w:val="none" w:sz="0" w:space="0" w:color="auto"/>
            <w:right w:val="none" w:sz="0" w:space="0" w:color="auto"/>
          </w:divBdr>
        </w:div>
        <w:div w:id="1855072475">
          <w:marLeft w:val="0"/>
          <w:marRight w:val="0"/>
          <w:marTop w:val="0"/>
          <w:marBottom w:val="0"/>
          <w:divBdr>
            <w:top w:val="none" w:sz="0" w:space="0" w:color="auto"/>
            <w:left w:val="none" w:sz="0" w:space="0" w:color="auto"/>
            <w:bottom w:val="none" w:sz="0" w:space="0" w:color="auto"/>
            <w:right w:val="none" w:sz="0" w:space="0" w:color="auto"/>
          </w:divBdr>
        </w:div>
        <w:div w:id="1600794633">
          <w:marLeft w:val="0"/>
          <w:marRight w:val="0"/>
          <w:marTop w:val="0"/>
          <w:marBottom w:val="0"/>
          <w:divBdr>
            <w:top w:val="none" w:sz="0" w:space="0" w:color="auto"/>
            <w:left w:val="none" w:sz="0" w:space="0" w:color="auto"/>
            <w:bottom w:val="none" w:sz="0" w:space="0" w:color="auto"/>
            <w:right w:val="none" w:sz="0" w:space="0" w:color="auto"/>
          </w:divBdr>
        </w:div>
        <w:div w:id="1507668789">
          <w:marLeft w:val="0"/>
          <w:marRight w:val="0"/>
          <w:marTop w:val="0"/>
          <w:marBottom w:val="0"/>
          <w:divBdr>
            <w:top w:val="none" w:sz="0" w:space="0" w:color="auto"/>
            <w:left w:val="none" w:sz="0" w:space="0" w:color="auto"/>
            <w:bottom w:val="none" w:sz="0" w:space="0" w:color="auto"/>
            <w:right w:val="none" w:sz="0" w:space="0" w:color="auto"/>
          </w:divBdr>
        </w:div>
        <w:div w:id="448359427">
          <w:marLeft w:val="0"/>
          <w:marRight w:val="0"/>
          <w:marTop w:val="0"/>
          <w:marBottom w:val="0"/>
          <w:divBdr>
            <w:top w:val="none" w:sz="0" w:space="0" w:color="auto"/>
            <w:left w:val="none" w:sz="0" w:space="0" w:color="auto"/>
            <w:bottom w:val="none" w:sz="0" w:space="0" w:color="auto"/>
            <w:right w:val="none" w:sz="0" w:space="0" w:color="auto"/>
          </w:divBdr>
        </w:div>
      </w:divsChild>
    </w:div>
    <w:div w:id="1749187310">
      <w:bodyDiv w:val="1"/>
      <w:marLeft w:val="0"/>
      <w:marRight w:val="0"/>
      <w:marTop w:val="0"/>
      <w:marBottom w:val="0"/>
      <w:divBdr>
        <w:top w:val="none" w:sz="0" w:space="0" w:color="auto"/>
        <w:left w:val="none" w:sz="0" w:space="0" w:color="auto"/>
        <w:bottom w:val="none" w:sz="0" w:space="0" w:color="auto"/>
        <w:right w:val="none" w:sz="0" w:space="0" w:color="auto"/>
      </w:divBdr>
      <w:divsChild>
        <w:div w:id="1894580359">
          <w:marLeft w:val="0"/>
          <w:marRight w:val="0"/>
          <w:marTop w:val="0"/>
          <w:marBottom w:val="0"/>
          <w:divBdr>
            <w:top w:val="none" w:sz="0" w:space="0" w:color="auto"/>
            <w:left w:val="none" w:sz="0" w:space="0" w:color="auto"/>
            <w:bottom w:val="none" w:sz="0" w:space="0" w:color="auto"/>
            <w:right w:val="none" w:sz="0" w:space="0" w:color="auto"/>
          </w:divBdr>
        </w:div>
        <w:div w:id="1361588951">
          <w:marLeft w:val="0"/>
          <w:marRight w:val="0"/>
          <w:marTop w:val="0"/>
          <w:marBottom w:val="0"/>
          <w:divBdr>
            <w:top w:val="none" w:sz="0" w:space="0" w:color="auto"/>
            <w:left w:val="none" w:sz="0" w:space="0" w:color="auto"/>
            <w:bottom w:val="none" w:sz="0" w:space="0" w:color="auto"/>
            <w:right w:val="none" w:sz="0" w:space="0" w:color="auto"/>
          </w:divBdr>
        </w:div>
        <w:div w:id="1957984050">
          <w:marLeft w:val="0"/>
          <w:marRight w:val="0"/>
          <w:marTop w:val="0"/>
          <w:marBottom w:val="0"/>
          <w:divBdr>
            <w:top w:val="none" w:sz="0" w:space="0" w:color="auto"/>
            <w:left w:val="none" w:sz="0" w:space="0" w:color="auto"/>
            <w:bottom w:val="none" w:sz="0" w:space="0" w:color="auto"/>
            <w:right w:val="none" w:sz="0" w:space="0" w:color="auto"/>
          </w:divBdr>
        </w:div>
        <w:div w:id="1392533723">
          <w:marLeft w:val="0"/>
          <w:marRight w:val="0"/>
          <w:marTop w:val="0"/>
          <w:marBottom w:val="0"/>
          <w:divBdr>
            <w:top w:val="none" w:sz="0" w:space="0" w:color="auto"/>
            <w:left w:val="none" w:sz="0" w:space="0" w:color="auto"/>
            <w:bottom w:val="none" w:sz="0" w:space="0" w:color="auto"/>
            <w:right w:val="none" w:sz="0" w:space="0" w:color="auto"/>
          </w:divBdr>
        </w:div>
        <w:div w:id="1131943650">
          <w:marLeft w:val="0"/>
          <w:marRight w:val="0"/>
          <w:marTop w:val="0"/>
          <w:marBottom w:val="0"/>
          <w:divBdr>
            <w:top w:val="none" w:sz="0" w:space="0" w:color="auto"/>
            <w:left w:val="none" w:sz="0" w:space="0" w:color="auto"/>
            <w:bottom w:val="none" w:sz="0" w:space="0" w:color="auto"/>
            <w:right w:val="none" w:sz="0" w:space="0" w:color="auto"/>
          </w:divBdr>
        </w:div>
        <w:div w:id="1652517782">
          <w:marLeft w:val="0"/>
          <w:marRight w:val="0"/>
          <w:marTop w:val="0"/>
          <w:marBottom w:val="0"/>
          <w:divBdr>
            <w:top w:val="none" w:sz="0" w:space="0" w:color="auto"/>
            <w:left w:val="none" w:sz="0" w:space="0" w:color="auto"/>
            <w:bottom w:val="none" w:sz="0" w:space="0" w:color="auto"/>
            <w:right w:val="none" w:sz="0" w:space="0" w:color="auto"/>
          </w:divBdr>
        </w:div>
        <w:div w:id="2092657460">
          <w:marLeft w:val="0"/>
          <w:marRight w:val="0"/>
          <w:marTop w:val="0"/>
          <w:marBottom w:val="0"/>
          <w:divBdr>
            <w:top w:val="none" w:sz="0" w:space="0" w:color="auto"/>
            <w:left w:val="none" w:sz="0" w:space="0" w:color="auto"/>
            <w:bottom w:val="none" w:sz="0" w:space="0" w:color="auto"/>
            <w:right w:val="none" w:sz="0" w:space="0" w:color="auto"/>
          </w:divBdr>
        </w:div>
        <w:div w:id="1479885160">
          <w:marLeft w:val="0"/>
          <w:marRight w:val="0"/>
          <w:marTop w:val="0"/>
          <w:marBottom w:val="0"/>
          <w:divBdr>
            <w:top w:val="none" w:sz="0" w:space="0" w:color="auto"/>
            <w:left w:val="none" w:sz="0" w:space="0" w:color="auto"/>
            <w:bottom w:val="none" w:sz="0" w:space="0" w:color="auto"/>
            <w:right w:val="none" w:sz="0" w:space="0" w:color="auto"/>
          </w:divBdr>
        </w:div>
        <w:div w:id="1469981411">
          <w:marLeft w:val="0"/>
          <w:marRight w:val="0"/>
          <w:marTop w:val="0"/>
          <w:marBottom w:val="0"/>
          <w:divBdr>
            <w:top w:val="none" w:sz="0" w:space="0" w:color="auto"/>
            <w:left w:val="none" w:sz="0" w:space="0" w:color="auto"/>
            <w:bottom w:val="none" w:sz="0" w:space="0" w:color="auto"/>
            <w:right w:val="none" w:sz="0" w:space="0" w:color="auto"/>
          </w:divBdr>
        </w:div>
        <w:div w:id="62066257">
          <w:marLeft w:val="0"/>
          <w:marRight w:val="0"/>
          <w:marTop w:val="0"/>
          <w:marBottom w:val="0"/>
          <w:divBdr>
            <w:top w:val="none" w:sz="0" w:space="0" w:color="auto"/>
            <w:left w:val="none" w:sz="0" w:space="0" w:color="auto"/>
            <w:bottom w:val="none" w:sz="0" w:space="0" w:color="auto"/>
            <w:right w:val="none" w:sz="0" w:space="0" w:color="auto"/>
          </w:divBdr>
        </w:div>
        <w:div w:id="1032725799">
          <w:marLeft w:val="0"/>
          <w:marRight w:val="0"/>
          <w:marTop w:val="0"/>
          <w:marBottom w:val="0"/>
          <w:divBdr>
            <w:top w:val="none" w:sz="0" w:space="0" w:color="auto"/>
            <w:left w:val="none" w:sz="0" w:space="0" w:color="auto"/>
            <w:bottom w:val="none" w:sz="0" w:space="0" w:color="auto"/>
            <w:right w:val="none" w:sz="0" w:space="0" w:color="auto"/>
          </w:divBdr>
        </w:div>
        <w:div w:id="1829595760">
          <w:marLeft w:val="0"/>
          <w:marRight w:val="0"/>
          <w:marTop w:val="0"/>
          <w:marBottom w:val="0"/>
          <w:divBdr>
            <w:top w:val="none" w:sz="0" w:space="0" w:color="auto"/>
            <w:left w:val="none" w:sz="0" w:space="0" w:color="auto"/>
            <w:bottom w:val="none" w:sz="0" w:space="0" w:color="auto"/>
            <w:right w:val="none" w:sz="0" w:space="0" w:color="auto"/>
          </w:divBdr>
        </w:div>
        <w:div w:id="2008095304">
          <w:marLeft w:val="0"/>
          <w:marRight w:val="0"/>
          <w:marTop w:val="0"/>
          <w:marBottom w:val="0"/>
          <w:divBdr>
            <w:top w:val="none" w:sz="0" w:space="0" w:color="auto"/>
            <w:left w:val="none" w:sz="0" w:space="0" w:color="auto"/>
            <w:bottom w:val="none" w:sz="0" w:space="0" w:color="auto"/>
            <w:right w:val="none" w:sz="0" w:space="0" w:color="auto"/>
          </w:divBdr>
        </w:div>
        <w:div w:id="1560939474">
          <w:marLeft w:val="0"/>
          <w:marRight w:val="0"/>
          <w:marTop w:val="0"/>
          <w:marBottom w:val="0"/>
          <w:divBdr>
            <w:top w:val="none" w:sz="0" w:space="0" w:color="auto"/>
            <w:left w:val="none" w:sz="0" w:space="0" w:color="auto"/>
            <w:bottom w:val="none" w:sz="0" w:space="0" w:color="auto"/>
            <w:right w:val="none" w:sz="0" w:space="0" w:color="auto"/>
          </w:divBdr>
        </w:div>
        <w:div w:id="2066485052">
          <w:marLeft w:val="0"/>
          <w:marRight w:val="0"/>
          <w:marTop w:val="0"/>
          <w:marBottom w:val="0"/>
          <w:divBdr>
            <w:top w:val="none" w:sz="0" w:space="0" w:color="auto"/>
            <w:left w:val="none" w:sz="0" w:space="0" w:color="auto"/>
            <w:bottom w:val="none" w:sz="0" w:space="0" w:color="auto"/>
            <w:right w:val="none" w:sz="0" w:space="0" w:color="auto"/>
          </w:divBdr>
        </w:div>
        <w:div w:id="10571456">
          <w:marLeft w:val="0"/>
          <w:marRight w:val="0"/>
          <w:marTop w:val="0"/>
          <w:marBottom w:val="0"/>
          <w:divBdr>
            <w:top w:val="none" w:sz="0" w:space="0" w:color="auto"/>
            <w:left w:val="none" w:sz="0" w:space="0" w:color="auto"/>
            <w:bottom w:val="none" w:sz="0" w:space="0" w:color="auto"/>
            <w:right w:val="none" w:sz="0" w:space="0" w:color="auto"/>
          </w:divBdr>
        </w:div>
        <w:div w:id="795222603">
          <w:marLeft w:val="0"/>
          <w:marRight w:val="0"/>
          <w:marTop w:val="0"/>
          <w:marBottom w:val="0"/>
          <w:divBdr>
            <w:top w:val="none" w:sz="0" w:space="0" w:color="auto"/>
            <w:left w:val="none" w:sz="0" w:space="0" w:color="auto"/>
            <w:bottom w:val="none" w:sz="0" w:space="0" w:color="auto"/>
            <w:right w:val="none" w:sz="0" w:space="0" w:color="auto"/>
          </w:divBdr>
        </w:div>
        <w:div w:id="989093640">
          <w:marLeft w:val="0"/>
          <w:marRight w:val="0"/>
          <w:marTop w:val="0"/>
          <w:marBottom w:val="0"/>
          <w:divBdr>
            <w:top w:val="none" w:sz="0" w:space="0" w:color="auto"/>
            <w:left w:val="none" w:sz="0" w:space="0" w:color="auto"/>
            <w:bottom w:val="none" w:sz="0" w:space="0" w:color="auto"/>
            <w:right w:val="none" w:sz="0" w:space="0" w:color="auto"/>
          </w:divBdr>
        </w:div>
        <w:div w:id="1475485076">
          <w:marLeft w:val="0"/>
          <w:marRight w:val="0"/>
          <w:marTop w:val="0"/>
          <w:marBottom w:val="0"/>
          <w:divBdr>
            <w:top w:val="none" w:sz="0" w:space="0" w:color="auto"/>
            <w:left w:val="none" w:sz="0" w:space="0" w:color="auto"/>
            <w:bottom w:val="none" w:sz="0" w:space="0" w:color="auto"/>
            <w:right w:val="none" w:sz="0" w:space="0" w:color="auto"/>
          </w:divBdr>
        </w:div>
        <w:div w:id="1263219798">
          <w:marLeft w:val="0"/>
          <w:marRight w:val="0"/>
          <w:marTop w:val="0"/>
          <w:marBottom w:val="0"/>
          <w:divBdr>
            <w:top w:val="none" w:sz="0" w:space="0" w:color="auto"/>
            <w:left w:val="none" w:sz="0" w:space="0" w:color="auto"/>
            <w:bottom w:val="none" w:sz="0" w:space="0" w:color="auto"/>
            <w:right w:val="none" w:sz="0" w:space="0" w:color="auto"/>
          </w:divBdr>
        </w:div>
        <w:div w:id="1709254247">
          <w:marLeft w:val="0"/>
          <w:marRight w:val="0"/>
          <w:marTop w:val="0"/>
          <w:marBottom w:val="0"/>
          <w:divBdr>
            <w:top w:val="none" w:sz="0" w:space="0" w:color="auto"/>
            <w:left w:val="none" w:sz="0" w:space="0" w:color="auto"/>
            <w:bottom w:val="none" w:sz="0" w:space="0" w:color="auto"/>
            <w:right w:val="none" w:sz="0" w:space="0" w:color="auto"/>
          </w:divBdr>
        </w:div>
        <w:div w:id="1302003840">
          <w:marLeft w:val="0"/>
          <w:marRight w:val="0"/>
          <w:marTop w:val="0"/>
          <w:marBottom w:val="0"/>
          <w:divBdr>
            <w:top w:val="none" w:sz="0" w:space="0" w:color="auto"/>
            <w:left w:val="none" w:sz="0" w:space="0" w:color="auto"/>
            <w:bottom w:val="none" w:sz="0" w:space="0" w:color="auto"/>
            <w:right w:val="none" w:sz="0" w:space="0" w:color="auto"/>
          </w:divBdr>
        </w:div>
        <w:div w:id="735206287">
          <w:marLeft w:val="0"/>
          <w:marRight w:val="0"/>
          <w:marTop w:val="0"/>
          <w:marBottom w:val="0"/>
          <w:divBdr>
            <w:top w:val="none" w:sz="0" w:space="0" w:color="auto"/>
            <w:left w:val="none" w:sz="0" w:space="0" w:color="auto"/>
            <w:bottom w:val="none" w:sz="0" w:space="0" w:color="auto"/>
            <w:right w:val="none" w:sz="0" w:space="0" w:color="auto"/>
          </w:divBdr>
        </w:div>
        <w:div w:id="360014846">
          <w:marLeft w:val="0"/>
          <w:marRight w:val="0"/>
          <w:marTop w:val="0"/>
          <w:marBottom w:val="0"/>
          <w:divBdr>
            <w:top w:val="none" w:sz="0" w:space="0" w:color="auto"/>
            <w:left w:val="none" w:sz="0" w:space="0" w:color="auto"/>
            <w:bottom w:val="none" w:sz="0" w:space="0" w:color="auto"/>
            <w:right w:val="none" w:sz="0" w:space="0" w:color="auto"/>
          </w:divBdr>
        </w:div>
        <w:div w:id="903222799">
          <w:marLeft w:val="0"/>
          <w:marRight w:val="0"/>
          <w:marTop w:val="0"/>
          <w:marBottom w:val="0"/>
          <w:divBdr>
            <w:top w:val="none" w:sz="0" w:space="0" w:color="auto"/>
            <w:left w:val="none" w:sz="0" w:space="0" w:color="auto"/>
            <w:bottom w:val="none" w:sz="0" w:space="0" w:color="auto"/>
            <w:right w:val="none" w:sz="0" w:space="0" w:color="auto"/>
          </w:divBdr>
        </w:div>
        <w:div w:id="1294679252">
          <w:marLeft w:val="0"/>
          <w:marRight w:val="0"/>
          <w:marTop w:val="0"/>
          <w:marBottom w:val="0"/>
          <w:divBdr>
            <w:top w:val="none" w:sz="0" w:space="0" w:color="auto"/>
            <w:left w:val="none" w:sz="0" w:space="0" w:color="auto"/>
            <w:bottom w:val="none" w:sz="0" w:space="0" w:color="auto"/>
            <w:right w:val="none" w:sz="0" w:space="0" w:color="auto"/>
          </w:divBdr>
        </w:div>
        <w:div w:id="896162776">
          <w:marLeft w:val="0"/>
          <w:marRight w:val="0"/>
          <w:marTop w:val="0"/>
          <w:marBottom w:val="0"/>
          <w:divBdr>
            <w:top w:val="none" w:sz="0" w:space="0" w:color="auto"/>
            <w:left w:val="none" w:sz="0" w:space="0" w:color="auto"/>
            <w:bottom w:val="none" w:sz="0" w:space="0" w:color="auto"/>
            <w:right w:val="none" w:sz="0" w:space="0" w:color="auto"/>
          </w:divBdr>
        </w:div>
        <w:div w:id="2122069371">
          <w:marLeft w:val="0"/>
          <w:marRight w:val="0"/>
          <w:marTop w:val="0"/>
          <w:marBottom w:val="0"/>
          <w:divBdr>
            <w:top w:val="none" w:sz="0" w:space="0" w:color="auto"/>
            <w:left w:val="none" w:sz="0" w:space="0" w:color="auto"/>
            <w:bottom w:val="none" w:sz="0" w:space="0" w:color="auto"/>
            <w:right w:val="none" w:sz="0" w:space="0" w:color="auto"/>
          </w:divBdr>
        </w:div>
        <w:div w:id="1474638647">
          <w:marLeft w:val="0"/>
          <w:marRight w:val="0"/>
          <w:marTop w:val="0"/>
          <w:marBottom w:val="0"/>
          <w:divBdr>
            <w:top w:val="none" w:sz="0" w:space="0" w:color="auto"/>
            <w:left w:val="none" w:sz="0" w:space="0" w:color="auto"/>
            <w:bottom w:val="none" w:sz="0" w:space="0" w:color="auto"/>
            <w:right w:val="none" w:sz="0" w:space="0" w:color="auto"/>
          </w:divBdr>
        </w:div>
        <w:div w:id="1454249877">
          <w:marLeft w:val="0"/>
          <w:marRight w:val="0"/>
          <w:marTop w:val="0"/>
          <w:marBottom w:val="0"/>
          <w:divBdr>
            <w:top w:val="none" w:sz="0" w:space="0" w:color="auto"/>
            <w:left w:val="none" w:sz="0" w:space="0" w:color="auto"/>
            <w:bottom w:val="none" w:sz="0" w:space="0" w:color="auto"/>
            <w:right w:val="none" w:sz="0" w:space="0" w:color="auto"/>
          </w:divBdr>
        </w:div>
        <w:div w:id="888416463">
          <w:marLeft w:val="0"/>
          <w:marRight w:val="0"/>
          <w:marTop w:val="0"/>
          <w:marBottom w:val="0"/>
          <w:divBdr>
            <w:top w:val="none" w:sz="0" w:space="0" w:color="auto"/>
            <w:left w:val="none" w:sz="0" w:space="0" w:color="auto"/>
            <w:bottom w:val="none" w:sz="0" w:space="0" w:color="auto"/>
            <w:right w:val="none" w:sz="0" w:space="0" w:color="auto"/>
          </w:divBdr>
        </w:div>
        <w:div w:id="701900188">
          <w:marLeft w:val="0"/>
          <w:marRight w:val="0"/>
          <w:marTop w:val="0"/>
          <w:marBottom w:val="0"/>
          <w:divBdr>
            <w:top w:val="none" w:sz="0" w:space="0" w:color="auto"/>
            <w:left w:val="none" w:sz="0" w:space="0" w:color="auto"/>
            <w:bottom w:val="none" w:sz="0" w:space="0" w:color="auto"/>
            <w:right w:val="none" w:sz="0" w:space="0" w:color="auto"/>
          </w:divBdr>
        </w:div>
        <w:div w:id="1963801206">
          <w:marLeft w:val="0"/>
          <w:marRight w:val="0"/>
          <w:marTop w:val="0"/>
          <w:marBottom w:val="0"/>
          <w:divBdr>
            <w:top w:val="none" w:sz="0" w:space="0" w:color="auto"/>
            <w:left w:val="none" w:sz="0" w:space="0" w:color="auto"/>
            <w:bottom w:val="none" w:sz="0" w:space="0" w:color="auto"/>
            <w:right w:val="none" w:sz="0" w:space="0" w:color="auto"/>
          </w:divBdr>
        </w:div>
        <w:div w:id="1429692598">
          <w:marLeft w:val="0"/>
          <w:marRight w:val="0"/>
          <w:marTop w:val="0"/>
          <w:marBottom w:val="0"/>
          <w:divBdr>
            <w:top w:val="none" w:sz="0" w:space="0" w:color="auto"/>
            <w:left w:val="none" w:sz="0" w:space="0" w:color="auto"/>
            <w:bottom w:val="none" w:sz="0" w:space="0" w:color="auto"/>
            <w:right w:val="none" w:sz="0" w:space="0" w:color="auto"/>
          </w:divBdr>
        </w:div>
        <w:div w:id="1209562003">
          <w:marLeft w:val="0"/>
          <w:marRight w:val="0"/>
          <w:marTop w:val="0"/>
          <w:marBottom w:val="0"/>
          <w:divBdr>
            <w:top w:val="none" w:sz="0" w:space="0" w:color="auto"/>
            <w:left w:val="none" w:sz="0" w:space="0" w:color="auto"/>
            <w:bottom w:val="none" w:sz="0" w:space="0" w:color="auto"/>
            <w:right w:val="none" w:sz="0" w:space="0" w:color="auto"/>
          </w:divBdr>
        </w:div>
        <w:div w:id="9258296">
          <w:marLeft w:val="0"/>
          <w:marRight w:val="0"/>
          <w:marTop w:val="0"/>
          <w:marBottom w:val="0"/>
          <w:divBdr>
            <w:top w:val="none" w:sz="0" w:space="0" w:color="auto"/>
            <w:left w:val="none" w:sz="0" w:space="0" w:color="auto"/>
            <w:bottom w:val="none" w:sz="0" w:space="0" w:color="auto"/>
            <w:right w:val="none" w:sz="0" w:space="0" w:color="auto"/>
          </w:divBdr>
        </w:div>
        <w:div w:id="532694539">
          <w:marLeft w:val="0"/>
          <w:marRight w:val="0"/>
          <w:marTop w:val="0"/>
          <w:marBottom w:val="0"/>
          <w:divBdr>
            <w:top w:val="none" w:sz="0" w:space="0" w:color="auto"/>
            <w:left w:val="none" w:sz="0" w:space="0" w:color="auto"/>
            <w:bottom w:val="none" w:sz="0" w:space="0" w:color="auto"/>
            <w:right w:val="none" w:sz="0" w:space="0" w:color="auto"/>
          </w:divBdr>
        </w:div>
        <w:div w:id="1017389813">
          <w:marLeft w:val="0"/>
          <w:marRight w:val="0"/>
          <w:marTop w:val="0"/>
          <w:marBottom w:val="0"/>
          <w:divBdr>
            <w:top w:val="none" w:sz="0" w:space="0" w:color="auto"/>
            <w:left w:val="none" w:sz="0" w:space="0" w:color="auto"/>
            <w:bottom w:val="none" w:sz="0" w:space="0" w:color="auto"/>
            <w:right w:val="none" w:sz="0" w:space="0" w:color="auto"/>
          </w:divBdr>
        </w:div>
        <w:div w:id="471874084">
          <w:marLeft w:val="0"/>
          <w:marRight w:val="0"/>
          <w:marTop w:val="0"/>
          <w:marBottom w:val="0"/>
          <w:divBdr>
            <w:top w:val="none" w:sz="0" w:space="0" w:color="auto"/>
            <w:left w:val="none" w:sz="0" w:space="0" w:color="auto"/>
            <w:bottom w:val="none" w:sz="0" w:space="0" w:color="auto"/>
            <w:right w:val="none" w:sz="0" w:space="0" w:color="auto"/>
          </w:divBdr>
        </w:div>
        <w:div w:id="591280347">
          <w:marLeft w:val="0"/>
          <w:marRight w:val="0"/>
          <w:marTop w:val="0"/>
          <w:marBottom w:val="0"/>
          <w:divBdr>
            <w:top w:val="none" w:sz="0" w:space="0" w:color="auto"/>
            <w:left w:val="none" w:sz="0" w:space="0" w:color="auto"/>
            <w:bottom w:val="none" w:sz="0" w:space="0" w:color="auto"/>
            <w:right w:val="none" w:sz="0" w:space="0" w:color="auto"/>
          </w:divBdr>
        </w:div>
        <w:div w:id="832525366">
          <w:marLeft w:val="0"/>
          <w:marRight w:val="0"/>
          <w:marTop w:val="0"/>
          <w:marBottom w:val="0"/>
          <w:divBdr>
            <w:top w:val="none" w:sz="0" w:space="0" w:color="auto"/>
            <w:left w:val="none" w:sz="0" w:space="0" w:color="auto"/>
            <w:bottom w:val="none" w:sz="0" w:space="0" w:color="auto"/>
            <w:right w:val="none" w:sz="0" w:space="0" w:color="auto"/>
          </w:divBdr>
        </w:div>
        <w:div w:id="967589446">
          <w:marLeft w:val="0"/>
          <w:marRight w:val="0"/>
          <w:marTop w:val="0"/>
          <w:marBottom w:val="0"/>
          <w:divBdr>
            <w:top w:val="none" w:sz="0" w:space="0" w:color="auto"/>
            <w:left w:val="none" w:sz="0" w:space="0" w:color="auto"/>
            <w:bottom w:val="none" w:sz="0" w:space="0" w:color="auto"/>
            <w:right w:val="none" w:sz="0" w:space="0" w:color="auto"/>
          </w:divBdr>
        </w:div>
        <w:div w:id="372771138">
          <w:marLeft w:val="0"/>
          <w:marRight w:val="0"/>
          <w:marTop w:val="0"/>
          <w:marBottom w:val="0"/>
          <w:divBdr>
            <w:top w:val="none" w:sz="0" w:space="0" w:color="auto"/>
            <w:left w:val="none" w:sz="0" w:space="0" w:color="auto"/>
            <w:bottom w:val="none" w:sz="0" w:space="0" w:color="auto"/>
            <w:right w:val="none" w:sz="0" w:space="0" w:color="auto"/>
          </w:divBdr>
        </w:div>
        <w:div w:id="857623832">
          <w:marLeft w:val="0"/>
          <w:marRight w:val="0"/>
          <w:marTop w:val="0"/>
          <w:marBottom w:val="0"/>
          <w:divBdr>
            <w:top w:val="none" w:sz="0" w:space="0" w:color="auto"/>
            <w:left w:val="none" w:sz="0" w:space="0" w:color="auto"/>
            <w:bottom w:val="none" w:sz="0" w:space="0" w:color="auto"/>
            <w:right w:val="none" w:sz="0" w:space="0" w:color="auto"/>
          </w:divBdr>
        </w:div>
        <w:div w:id="886530901">
          <w:marLeft w:val="0"/>
          <w:marRight w:val="0"/>
          <w:marTop w:val="0"/>
          <w:marBottom w:val="0"/>
          <w:divBdr>
            <w:top w:val="none" w:sz="0" w:space="0" w:color="auto"/>
            <w:left w:val="none" w:sz="0" w:space="0" w:color="auto"/>
            <w:bottom w:val="none" w:sz="0" w:space="0" w:color="auto"/>
            <w:right w:val="none" w:sz="0" w:space="0" w:color="auto"/>
          </w:divBdr>
        </w:div>
        <w:div w:id="1465153012">
          <w:marLeft w:val="0"/>
          <w:marRight w:val="0"/>
          <w:marTop w:val="0"/>
          <w:marBottom w:val="0"/>
          <w:divBdr>
            <w:top w:val="none" w:sz="0" w:space="0" w:color="auto"/>
            <w:left w:val="none" w:sz="0" w:space="0" w:color="auto"/>
            <w:bottom w:val="none" w:sz="0" w:space="0" w:color="auto"/>
            <w:right w:val="none" w:sz="0" w:space="0" w:color="auto"/>
          </w:divBdr>
        </w:div>
        <w:div w:id="821124452">
          <w:marLeft w:val="0"/>
          <w:marRight w:val="0"/>
          <w:marTop w:val="0"/>
          <w:marBottom w:val="0"/>
          <w:divBdr>
            <w:top w:val="none" w:sz="0" w:space="0" w:color="auto"/>
            <w:left w:val="none" w:sz="0" w:space="0" w:color="auto"/>
            <w:bottom w:val="none" w:sz="0" w:space="0" w:color="auto"/>
            <w:right w:val="none" w:sz="0" w:space="0" w:color="auto"/>
          </w:divBdr>
        </w:div>
        <w:div w:id="1845511866">
          <w:marLeft w:val="0"/>
          <w:marRight w:val="0"/>
          <w:marTop w:val="0"/>
          <w:marBottom w:val="0"/>
          <w:divBdr>
            <w:top w:val="none" w:sz="0" w:space="0" w:color="auto"/>
            <w:left w:val="none" w:sz="0" w:space="0" w:color="auto"/>
            <w:bottom w:val="none" w:sz="0" w:space="0" w:color="auto"/>
            <w:right w:val="none" w:sz="0" w:space="0" w:color="auto"/>
          </w:divBdr>
        </w:div>
        <w:div w:id="1611859862">
          <w:marLeft w:val="0"/>
          <w:marRight w:val="0"/>
          <w:marTop w:val="0"/>
          <w:marBottom w:val="0"/>
          <w:divBdr>
            <w:top w:val="none" w:sz="0" w:space="0" w:color="auto"/>
            <w:left w:val="none" w:sz="0" w:space="0" w:color="auto"/>
            <w:bottom w:val="none" w:sz="0" w:space="0" w:color="auto"/>
            <w:right w:val="none" w:sz="0" w:space="0" w:color="auto"/>
          </w:divBdr>
        </w:div>
        <w:div w:id="235554879">
          <w:marLeft w:val="0"/>
          <w:marRight w:val="0"/>
          <w:marTop w:val="0"/>
          <w:marBottom w:val="0"/>
          <w:divBdr>
            <w:top w:val="none" w:sz="0" w:space="0" w:color="auto"/>
            <w:left w:val="none" w:sz="0" w:space="0" w:color="auto"/>
            <w:bottom w:val="none" w:sz="0" w:space="0" w:color="auto"/>
            <w:right w:val="none" w:sz="0" w:space="0" w:color="auto"/>
          </w:divBdr>
        </w:div>
        <w:div w:id="930897874">
          <w:marLeft w:val="0"/>
          <w:marRight w:val="0"/>
          <w:marTop w:val="0"/>
          <w:marBottom w:val="0"/>
          <w:divBdr>
            <w:top w:val="none" w:sz="0" w:space="0" w:color="auto"/>
            <w:left w:val="none" w:sz="0" w:space="0" w:color="auto"/>
            <w:bottom w:val="none" w:sz="0" w:space="0" w:color="auto"/>
            <w:right w:val="none" w:sz="0" w:space="0" w:color="auto"/>
          </w:divBdr>
        </w:div>
        <w:div w:id="559488438">
          <w:marLeft w:val="0"/>
          <w:marRight w:val="0"/>
          <w:marTop w:val="0"/>
          <w:marBottom w:val="0"/>
          <w:divBdr>
            <w:top w:val="none" w:sz="0" w:space="0" w:color="auto"/>
            <w:left w:val="none" w:sz="0" w:space="0" w:color="auto"/>
            <w:bottom w:val="none" w:sz="0" w:space="0" w:color="auto"/>
            <w:right w:val="none" w:sz="0" w:space="0" w:color="auto"/>
          </w:divBdr>
        </w:div>
        <w:div w:id="1542277566">
          <w:marLeft w:val="0"/>
          <w:marRight w:val="0"/>
          <w:marTop w:val="0"/>
          <w:marBottom w:val="0"/>
          <w:divBdr>
            <w:top w:val="none" w:sz="0" w:space="0" w:color="auto"/>
            <w:left w:val="none" w:sz="0" w:space="0" w:color="auto"/>
            <w:bottom w:val="none" w:sz="0" w:space="0" w:color="auto"/>
            <w:right w:val="none" w:sz="0" w:space="0" w:color="auto"/>
          </w:divBdr>
        </w:div>
        <w:div w:id="485241730">
          <w:marLeft w:val="0"/>
          <w:marRight w:val="0"/>
          <w:marTop w:val="0"/>
          <w:marBottom w:val="0"/>
          <w:divBdr>
            <w:top w:val="none" w:sz="0" w:space="0" w:color="auto"/>
            <w:left w:val="none" w:sz="0" w:space="0" w:color="auto"/>
            <w:bottom w:val="none" w:sz="0" w:space="0" w:color="auto"/>
            <w:right w:val="none" w:sz="0" w:space="0" w:color="auto"/>
          </w:divBdr>
        </w:div>
        <w:div w:id="713236445">
          <w:marLeft w:val="0"/>
          <w:marRight w:val="0"/>
          <w:marTop w:val="0"/>
          <w:marBottom w:val="0"/>
          <w:divBdr>
            <w:top w:val="none" w:sz="0" w:space="0" w:color="auto"/>
            <w:left w:val="none" w:sz="0" w:space="0" w:color="auto"/>
            <w:bottom w:val="none" w:sz="0" w:space="0" w:color="auto"/>
            <w:right w:val="none" w:sz="0" w:space="0" w:color="auto"/>
          </w:divBdr>
        </w:div>
        <w:div w:id="1890338841">
          <w:marLeft w:val="0"/>
          <w:marRight w:val="0"/>
          <w:marTop w:val="0"/>
          <w:marBottom w:val="0"/>
          <w:divBdr>
            <w:top w:val="none" w:sz="0" w:space="0" w:color="auto"/>
            <w:left w:val="none" w:sz="0" w:space="0" w:color="auto"/>
            <w:bottom w:val="none" w:sz="0" w:space="0" w:color="auto"/>
            <w:right w:val="none" w:sz="0" w:space="0" w:color="auto"/>
          </w:divBdr>
        </w:div>
        <w:div w:id="22946836">
          <w:marLeft w:val="0"/>
          <w:marRight w:val="0"/>
          <w:marTop w:val="0"/>
          <w:marBottom w:val="0"/>
          <w:divBdr>
            <w:top w:val="none" w:sz="0" w:space="0" w:color="auto"/>
            <w:left w:val="none" w:sz="0" w:space="0" w:color="auto"/>
            <w:bottom w:val="none" w:sz="0" w:space="0" w:color="auto"/>
            <w:right w:val="none" w:sz="0" w:space="0" w:color="auto"/>
          </w:divBdr>
        </w:div>
        <w:div w:id="406148328">
          <w:marLeft w:val="0"/>
          <w:marRight w:val="0"/>
          <w:marTop w:val="0"/>
          <w:marBottom w:val="0"/>
          <w:divBdr>
            <w:top w:val="none" w:sz="0" w:space="0" w:color="auto"/>
            <w:left w:val="none" w:sz="0" w:space="0" w:color="auto"/>
            <w:bottom w:val="none" w:sz="0" w:space="0" w:color="auto"/>
            <w:right w:val="none" w:sz="0" w:space="0" w:color="auto"/>
          </w:divBdr>
        </w:div>
        <w:div w:id="1855849466">
          <w:marLeft w:val="0"/>
          <w:marRight w:val="0"/>
          <w:marTop w:val="0"/>
          <w:marBottom w:val="0"/>
          <w:divBdr>
            <w:top w:val="none" w:sz="0" w:space="0" w:color="auto"/>
            <w:left w:val="none" w:sz="0" w:space="0" w:color="auto"/>
            <w:bottom w:val="none" w:sz="0" w:space="0" w:color="auto"/>
            <w:right w:val="none" w:sz="0" w:space="0" w:color="auto"/>
          </w:divBdr>
        </w:div>
        <w:div w:id="136731146">
          <w:marLeft w:val="0"/>
          <w:marRight w:val="0"/>
          <w:marTop w:val="0"/>
          <w:marBottom w:val="0"/>
          <w:divBdr>
            <w:top w:val="none" w:sz="0" w:space="0" w:color="auto"/>
            <w:left w:val="none" w:sz="0" w:space="0" w:color="auto"/>
            <w:bottom w:val="none" w:sz="0" w:space="0" w:color="auto"/>
            <w:right w:val="none" w:sz="0" w:space="0" w:color="auto"/>
          </w:divBdr>
        </w:div>
        <w:div w:id="1674337209">
          <w:marLeft w:val="0"/>
          <w:marRight w:val="0"/>
          <w:marTop w:val="0"/>
          <w:marBottom w:val="0"/>
          <w:divBdr>
            <w:top w:val="none" w:sz="0" w:space="0" w:color="auto"/>
            <w:left w:val="none" w:sz="0" w:space="0" w:color="auto"/>
            <w:bottom w:val="none" w:sz="0" w:space="0" w:color="auto"/>
            <w:right w:val="none" w:sz="0" w:space="0" w:color="auto"/>
          </w:divBdr>
        </w:div>
        <w:div w:id="1760980338">
          <w:marLeft w:val="0"/>
          <w:marRight w:val="0"/>
          <w:marTop w:val="0"/>
          <w:marBottom w:val="0"/>
          <w:divBdr>
            <w:top w:val="none" w:sz="0" w:space="0" w:color="auto"/>
            <w:left w:val="none" w:sz="0" w:space="0" w:color="auto"/>
            <w:bottom w:val="none" w:sz="0" w:space="0" w:color="auto"/>
            <w:right w:val="none" w:sz="0" w:space="0" w:color="auto"/>
          </w:divBdr>
        </w:div>
        <w:div w:id="1318650731">
          <w:marLeft w:val="0"/>
          <w:marRight w:val="0"/>
          <w:marTop w:val="0"/>
          <w:marBottom w:val="0"/>
          <w:divBdr>
            <w:top w:val="none" w:sz="0" w:space="0" w:color="auto"/>
            <w:left w:val="none" w:sz="0" w:space="0" w:color="auto"/>
            <w:bottom w:val="none" w:sz="0" w:space="0" w:color="auto"/>
            <w:right w:val="none" w:sz="0" w:space="0" w:color="auto"/>
          </w:divBdr>
        </w:div>
        <w:div w:id="506097942">
          <w:marLeft w:val="0"/>
          <w:marRight w:val="0"/>
          <w:marTop w:val="0"/>
          <w:marBottom w:val="0"/>
          <w:divBdr>
            <w:top w:val="none" w:sz="0" w:space="0" w:color="auto"/>
            <w:left w:val="none" w:sz="0" w:space="0" w:color="auto"/>
            <w:bottom w:val="none" w:sz="0" w:space="0" w:color="auto"/>
            <w:right w:val="none" w:sz="0" w:space="0" w:color="auto"/>
          </w:divBdr>
        </w:div>
        <w:div w:id="2018075612">
          <w:marLeft w:val="0"/>
          <w:marRight w:val="0"/>
          <w:marTop w:val="0"/>
          <w:marBottom w:val="0"/>
          <w:divBdr>
            <w:top w:val="none" w:sz="0" w:space="0" w:color="auto"/>
            <w:left w:val="none" w:sz="0" w:space="0" w:color="auto"/>
            <w:bottom w:val="none" w:sz="0" w:space="0" w:color="auto"/>
            <w:right w:val="none" w:sz="0" w:space="0" w:color="auto"/>
          </w:divBdr>
        </w:div>
        <w:div w:id="434443038">
          <w:marLeft w:val="0"/>
          <w:marRight w:val="0"/>
          <w:marTop w:val="0"/>
          <w:marBottom w:val="0"/>
          <w:divBdr>
            <w:top w:val="none" w:sz="0" w:space="0" w:color="auto"/>
            <w:left w:val="none" w:sz="0" w:space="0" w:color="auto"/>
            <w:bottom w:val="none" w:sz="0" w:space="0" w:color="auto"/>
            <w:right w:val="none" w:sz="0" w:space="0" w:color="auto"/>
          </w:divBdr>
        </w:div>
        <w:div w:id="1617518429">
          <w:marLeft w:val="0"/>
          <w:marRight w:val="0"/>
          <w:marTop w:val="0"/>
          <w:marBottom w:val="0"/>
          <w:divBdr>
            <w:top w:val="none" w:sz="0" w:space="0" w:color="auto"/>
            <w:left w:val="none" w:sz="0" w:space="0" w:color="auto"/>
            <w:bottom w:val="none" w:sz="0" w:space="0" w:color="auto"/>
            <w:right w:val="none" w:sz="0" w:space="0" w:color="auto"/>
          </w:divBdr>
        </w:div>
        <w:div w:id="616065565">
          <w:marLeft w:val="0"/>
          <w:marRight w:val="0"/>
          <w:marTop w:val="0"/>
          <w:marBottom w:val="0"/>
          <w:divBdr>
            <w:top w:val="none" w:sz="0" w:space="0" w:color="auto"/>
            <w:left w:val="none" w:sz="0" w:space="0" w:color="auto"/>
            <w:bottom w:val="none" w:sz="0" w:space="0" w:color="auto"/>
            <w:right w:val="none" w:sz="0" w:space="0" w:color="auto"/>
          </w:divBdr>
        </w:div>
        <w:div w:id="1923027776">
          <w:marLeft w:val="0"/>
          <w:marRight w:val="0"/>
          <w:marTop w:val="0"/>
          <w:marBottom w:val="0"/>
          <w:divBdr>
            <w:top w:val="none" w:sz="0" w:space="0" w:color="auto"/>
            <w:left w:val="none" w:sz="0" w:space="0" w:color="auto"/>
            <w:bottom w:val="none" w:sz="0" w:space="0" w:color="auto"/>
            <w:right w:val="none" w:sz="0" w:space="0" w:color="auto"/>
          </w:divBdr>
        </w:div>
        <w:div w:id="272710665">
          <w:marLeft w:val="0"/>
          <w:marRight w:val="0"/>
          <w:marTop w:val="0"/>
          <w:marBottom w:val="0"/>
          <w:divBdr>
            <w:top w:val="none" w:sz="0" w:space="0" w:color="auto"/>
            <w:left w:val="none" w:sz="0" w:space="0" w:color="auto"/>
            <w:bottom w:val="none" w:sz="0" w:space="0" w:color="auto"/>
            <w:right w:val="none" w:sz="0" w:space="0" w:color="auto"/>
          </w:divBdr>
        </w:div>
        <w:div w:id="851575591">
          <w:marLeft w:val="0"/>
          <w:marRight w:val="0"/>
          <w:marTop w:val="0"/>
          <w:marBottom w:val="0"/>
          <w:divBdr>
            <w:top w:val="none" w:sz="0" w:space="0" w:color="auto"/>
            <w:left w:val="none" w:sz="0" w:space="0" w:color="auto"/>
            <w:bottom w:val="none" w:sz="0" w:space="0" w:color="auto"/>
            <w:right w:val="none" w:sz="0" w:space="0" w:color="auto"/>
          </w:divBdr>
        </w:div>
        <w:div w:id="2033068061">
          <w:marLeft w:val="0"/>
          <w:marRight w:val="0"/>
          <w:marTop w:val="0"/>
          <w:marBottom w:val="0"/>
          <w:divBdr>
            <w:top w:val="none" w:sz="0" w:space="0" w:color="auto"/>
            <w:left w:val="none" w:sz="0" w:space="0" w:color="auto"/>
            <w:bottom w:val="none" w:sz="0" w:space="0" w:color="auto"/>
            <w:right w:val="none" w:sz="0" w:space="0" w:color="auto"/>
          </w:divBdr>
        </w:div>
        <w:div w:id="2133935382">
          <w:marLeft w:val="0"/>
          <w:marRight w:val="0"/>
          <w:marTop w:val="0"/>
          <w:marBottom w:val="0"/>
          <w:divBdr>
            <w:top w:val="none" w:sz="0" w:space="0" w:color="auto"/>
            <w:left w:val="none" w:sz="0" w:space="0" w:color="auto"/>
            <w:bottom w:val="none" w:sz="0" w:space="0" w:color="auto"/>
            <w:right w:val="none" w:sz="0" w:space="0" w:color="auto"/>
          </w:divBdr>
        </w:div>
        <w:div w:id="1784883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hyperlink" Target="mailto:Moussabax3@hotmail.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procurement-notices.undp.org/view_file.cfm?doc_id=29916" TargetMode="External"/><Relationship Id="rId25" Type="http://schemas.openxmlformats.org/officeDocument/2006/relationships/hyperlink" Target="mailto:Hassan.ali@undp.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ousseinrirach@yahoo.fr" TargetMode="External"/><Relationship Id="rId20" Type="http://schemas.openxmlformats.org/officeDocument/2006/relationships/image" Target="media/image9.jpeg"/><Relationship Id="rId29" Type="http://schemas.openxmlformats.org/officeDocument/2006/relationships/hyperlink" Target="mailto:valerie@riesgroup.d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hyperlink" Target="mailto:daher@yahoo.fr"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evaluation.org/ethicalguidelines" TargetMode="External"/><Relationship Id="rId23" Type="http://schemas.openxmlformats.org/officeDocument/2006/relationships/hyperlink" Target="mailto:Darda19@hotmail.com" TargetMode="External"/><Relationship Id="rId28" Type="http://schemas.openxmlformats.org/officeDocument/2006/relationships/hyperlink" Target="mailto:Valerie.cliff@undp.or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eb.undp.org/evaluation/documents/guidance/GEF/GEF-TE-Guide_FRE.pdf" TargetMode="External"/><Relationship Id="rId22" Type="http://schemas.openxmlformats.org/officeDocument/2006/relationships/image" Target="media/image11.jpeg"/><Relationship Id="rId27" Type="http://schemas.openxmlformats.org/officeDocument/2006/relationships/hyperlink" Target="mailto:b.lafrance@intnet.dj"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9E93B-0849-4D89-8340-09FFDCD5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51</Pages>
  <Words>17615</Words>
  <Characters>96887</Characters>
  <Application>Microsoft Office Word</Application>
  <DocSecurity>0</DocSecurity>
  <Lines>807</Lines>
  <Paragraphs>228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GO NDO GBAGNA GBE</dc:creator>
  <cp:lastModifiedBy>Mr GO NDO GBAGNA GBE</cp:lastModifiedBy>
  <cp:revision>12</cp:revision>
  <dcterms:created xsi:type="dcterms:W3CDTF">2016-02-27T05:38:00Z</dcterms:created>
  <dcterms:modified xsi:type="dcterms:W3CDTF">2016-03-30T11:33:00Z</dcterms:modified>
</cp:coreProperties>
</file>