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4" w:type="dxa"/>
        <w:jc w:val="center"/>
        <w:tblLayout w:type="fixed"/>
        <w:tblLook w:val="01E0" w:firstRow="1" w:lastRow="1" w:firstColumn="1" w:lastColumn="1" w:noHBand="0" w:noVBand="0"/>
      </w:tblPr>
      <w:tblGrid>
        <w:gridCol w:w="3420"/>
        <w:gridCol w:w="4230"/>
        <w:gridCol w:w="2004"/>
      </w:tblGrid>
      <w:tr w:rsidR="00723BE3" w:rsidRPr="00105B43" w14:paraId="0C66BBE0" w14:textId="77777777" w:rsidTr="00A01B54">
        <w:trPr>
          <w:jc w:val="center"/>
        </w:trPr>
        <w:tc>
          <w:tcPr>
            <w:tcW w:w="3420" w:type="dxa"/>
          </w:tcPr>
          <w:p w14:paraId="4E103F2D" w14:textId="77777777" w:rsidR="00A11D82" w:rsidRPr="00105B43" w:rsidRDefault="00D627B8" w:rsidP="00A01B54">
            <w:pPr>
              <w:spacing w:before="240" w:after="120" w:line="300" w:lineRule="auto"/>
              <w:jc w:val="both"/>
              <w:rPr>
                <w:lang w:val="en-US"/>
              </w:rPr>
            </w:pPr>
            <w:r w:rsidRPr="00105B43">
              <w:rPr>
                <w:noProof/>
                <w:lang w:val="en-US" w:eastAsia="en-US"/>
              </w:rPr>
              <w:drawing>
                <wp:inline distT="0" distB="0" distL="0" distR="0" wp14:anchorId="21126531" wp14:editId="59C0BD53">
                  <wp:extent cx="1101725" cy="1096010"/>
                  <wp:effectExtent l="19050" t="0" r="3175" b="0"/>
                  <wp:docPr id="1" name="Picture 1" descr="Quoc-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c-huy"/>
                          <pic:cNvPicPr>
                            <a:picLocks noChangeAspect="1" noChangeArrowheads="1"/>
                          </pic:cNvPicPr>
                        </pic:nvPicPr>
                        <pic:blipFill>
                          <a:blip r:embed="rId8" cstate="print"/>
                          <a:srcRect/>
                          <a:stretch>
                            <a:fillRect/>
                          </a:stretch>
                        </pic:blipFill>
                        <pic:spPr bwMode="auto">
                          <a:xfrm>
                            <a:off x="0" y="0"/>
                            <a:ext cx="1101725" cy="1096010"/>
                          </a:xfrm>
                          <a:prstGeom prst="rect">
                            <a:avLst/>
                          </a:prstGeom>
                          <a:noFill/>
                          <a:ln w="9525">
                            <a:noFill/>
                            <a:miter lim="800000"/>
                            <a:headEnd/>
                            <a:tailEnd/>
                          </a:ln>
                        </pic:spPr>
                      </pic:pic>
                    </a:graphicData>
                  </a:graphic>
                </wp:inline>
              </w:drawing>
            </w:r>
          </w:p>
          <w:p w14:paraId="6054842D" w14:textId="77777777" w:rsidR="00A11D82" w:rsidRPr="00105B43" w:rsidRDefault="00A11D82" w:rsidP="00A01B54">
            <w:pPr>
              <w:spacing w:before="240" w:after="120" w:line="300" w:lineRule="auto"/>
              <w:jc w:val="both"/>
              <w:rPr>
                <w:b/>
                <w:color w:val="FF0000"/>
                <w:lang w:val="en-US"/>
              </w:rPr>
            </w:pPr>
          </w:p>
        </w:tc>
        <w:tc>
          <w:tcPr>
            <w:tcW w:w="4230" w:type="dxa"/>
          </w:tcPr>
          <w:p w14:paraId="255FA298" w14:textId="77777777" w:rsidR="00A11D82" w:rsidRPr="00105B43" w:rsidRDefault="00EE3AF0" w:rsidP="00A01B54">
            <w:pPr>
              <w:spacing w:before="240" w:after="120" w:line="300" w:lineRule="auto"/>
              <w:jc w:val="both"/>
              <w:rPr>
                <w:lang w:val="en-US"/>
              </w:rPr>
            </w:pPr>
            <w:r w:rsidRPr="00105B43">
              <w:rPr>
                <w:noProof/>
                <w:lang w:val="en-US" w:eastAsia="en-US"/>
              </w:rPr>
              <w:drawing>
                <wp:anchor distT="0" distB="0" distL="114300" distR="114300" simplePos="0" relativeHeight="251657728" behindDoc="1" locked="0" layoutInCell="1" allowOverlap="1" wp14:anchorId="522BFFA7" wp14:editId="7CFB9616">
                  <wp:simplePos x="0" y="0"/>
                  <wp:positionH relativeFrom="column">
                    <wp:posOffset>-49530</wp:posOffset>
                  </wp:positionH>
                  <wp:positionV relativeFrom="paragraph">
                    <wp:posOffset>141605</wp:posOffset>
                  </wp:positionV>
                  <wp:extent cx="1177925" cy="573405"/>
                  <wp:effectExtent l="19050" t="0" r="3175" b="0"/>
                  <wp:wrapThrough wrapText="bothSides">
                    <wp:wrapPolygon edited="0">
                      <wp:start x="-349" y="0"/>
                      <wp:lineTo x="-349" y="20811"/>
                      <wp:lineTo x="21658" y="20811"/>
                      <wp:lineTo x="21658" y="0"/>
                      <wp:lineTo x="-349" y="0"/>
                    </wp:wrapPolygon>
                  </wp:wrapThrough>
                  <wp:docPr id="3" name="Picture 2" descr="IRISH AID_GOV 2C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 AID_GOV 2COL(small)"/>
                          <pic:cNvPicPr>
                            <a:picLocks noChangeAspect="1" noChangeArrowheads="1"/>
                          </pic:cNvPicPr>
                        </pic:nvPicPr>
                        <pic:blipFill>
                          <a:blip r:embed="rId9" cstate="print"/>
                          <a:srcRect/>
                          <a:stretch>
                            <a:fillRect/>
                          </a:stretch>
                        </pic:blipFill>
                        <pic:spPr bwMode="auto">
                          <a:xfrm>
                            <a:off x="0" y="0"/>
                            <a:ext cx="1177925" cy="573405"/>
                          </a:xfrm>
                          <a:prstGeom prst="rect">
                            <a:avLst/>
                          </a:prstGeom>
                          <a:noFill/>
                          <a:ln w="9525">
                            <a:noFill/>
                            <a:miter lim="800000"/>
                            <a:headEnd/>
                            <a:tailEnd/>
                          </a:ln>
                        </pic:spPr>
                      </pic:pic>
                    </a:graphicData>
                  </a:graphic>
                </wp:anchor>
              </w:drawing>
            </w:r>
          </w:p>
        </w:tc>
        <w:tc>
          <w:tcPr>
            <w:tcW w:w="2004" w:type="dxa"/>
          </w:tcPr>
          <w:p w14:paraId="60ED5870" w14:textId="77777777" w:rsidR="00A11D82" w:rsidRPr="00105B43" w:rsidRDefault="00D627B8" w:rsidP="00A01B54">
            <w:pPr>
              <w:spacing w:before="240" w:after="120" w:line="300" w:lineRule="auto"/>
              <w:jc w:val="both"/>
              <w:rPr>
                <w:lang w:val="en-US"/>
              </w:rPr>
            </w:pPr>
            <w:r w:rsidRPr="00105B43">
              <w:rPr>
                <w:noProof/>
                <w:lang w:val="en-US" w:eastAsia="en-US"/>
              </w:rPr>
              <w:drawing>
                <wp:inline distT="0" distB="0" distL="0" distR="0" wp14:anchorId="5AB9C3D3" wp14:editId="239A5CFB">
                  <wp:extent cx="896620" cy="1635125"/>
                  <wp:effectExtent l="19050" t="0" r="0" b="0"/>
                  <wp:docPr id="2" name="Picture 2"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pic:cNvPicPr>
                            <a:picLocks noChangeAspect="1" noChangeArrowheads="1"/>
                          </pic:cNvPicPr>
                        </pic:nvPicPr>
                        <pic:blipFill>
                          <a:blip r:embed="rId10" cstate="print"/>
                          <a:srcRect/>
                          <a:stretch>
                            <a:fillRect/>
                          </a:stretch>
                        </pic:blipFill>
                        <pic:spPr bwMode="auto">
                          <a:xfrm>
                            <a:off x="0" y="0"/>
                            <a:ext cx="896620" cy="1635125"/>
                          </a:xfrm>
                          <a:prstGeom prst="rect">
                            <a:avLst/>
                          </a:prstGeom>
                          <a:noFill/>
                          <a:ln w="9525">
                            <a:noFill/>
                            <a:miter lim="800000"/>
                            <a:headEnd/>
                            <a:tailEnd/>
                          </a:ln>
                        </pic:spPr>
                      </pic:pic>
                    </a:graphicData>
                  </a:graphic>
                </wp:inline>
              </w:drawing>
            </w:r>
          </w:p>
        </w:tc>
      </w:tr>
    </w:tbl>
    <w:p w14:paraId="5C42252A" w14:textId="77777777" w:rsidR="007A1414" w:rsidRPr="00105B43" w:rsidRDefault="007A1414" w:rsidP="00A01B54">
      <w:pPr>
        <w:spacing w:before="240" w:after="120" w:line="300" w:lineRule="auto"/>
        <w:ind w:left="567" w:hanging="567"/>
        <w:jc w:val="center"/>
        <w:rPr>
          <w:b/>
          <w:bCs/>
          <w:caps/>
          <w:u w:val="single"/>
          <w:lang w:val="en-US"/>
        </w:rPr>
      </w:pPr>
      <w:r w:rsidRPr="00105B43">
        <w:rPr>
          <w:b/>
          <w:bCs/>
          <w:caps/>
          <w:u w:val="single"/>
          <w:lang w:val="en-US"/>
        </w:rPr>
        <w:t>TERMS OF REFERENCE</w:t>
      </w:r>
    </w:p>
    <w:p w14:paraId="70989D36" w14:textId="77777777" w:rsidR="007A1414" w:rsidRDefault="007A1414" w:rsidP="00A01B54">
      <w:pPr>
        <w:spacing w:before="120" w:after="120" w:line="300" w:lineRule="auto"/>
        <w:ind w:left="567" w:hanging="567"/>
        <w:jc w:val="center"/>
        <w:rPr>
          <w:b/>
          <w:bCs/>
          <w:caps/>
          <w:lang w:val="en-US"/>
        </w:rPr>
      </w:pPr>
      <w:r w:rsidRPr="00105B43">
        <w:rPr>
          <w:b/>
          <w:bCs/>
          <w:caps/>
          <w:lang w:val="en-US"/>
        </w:rPr>
        <w:t>FOR sPECIAL SERVICE AGREEMENT</w:t>
      </w:r>
    </w:p>
    <w:p w14:paraId="29D42278" w14:textId="4D4F98E2" w:rsidR="00EE3AF0" w:rsidRPr="000730B7" w:rsidRDefault="00EE3AF0" w:rsidP="00A01B54">
      <w:pPr>
        <w:spacing w:before="120" w:after="120" w:line="300" w:lineRule="auto"/>
        <w:jc w:val="center"/>
        <w:rPr>
          <w:b/>
          <w:bCs/>
          <w:i/>
          <w:caps/>
        </w:rPr>
      </w:pPr>
      <w:r w:rsidRPr="000730B7">
        <w:rPr>
          <w:b/>
          <w:bCs/>
          <w:i/>
          <w:caps/>
        </w:rPr>
        <w:t>(call for groups of individual consultants)</w:t>
      </w:r>
    </w:p>
    <w:p w14:paraId="4A3B2731" w14:textId="77777777" w:rsidR="007A1414" w:rsidRPr="00105B43" w:rsidRDefault="007A1414" w:rsidP="00A01B54">
      <w:pPr>
        <w:spacing w:before="360" w:after="120" w:line="300" w:lineRule="auto"/>
        <w:jc w:val="both"/>
        <w:rPr>
          <w:b/>
          <w:bCs/>
          <w:lang w:val="en-US"/>
        </w:rPr>
      </w:pPr>
      <w:r w:rsidRPr="00105B43">
        <w:rPr>
          <w:b/>
          <w:bCs/>
          <w:lang w:val="en-US"/>
        </w:rPr>
        <w:t>TITLE</w:t>
      </w:r>
      <w:r w:rsidRPr="00105B43">
        <w:rPr>
          <w:b/>
          <w:bCs/>
        </w:rPr>
        <w:t xml:space="preserve">:  </w:t>
      </w:r>
      <w:r w:rsidR="00B70D43">
        <w:rPr>
          <w:b/>
          <w:bCs/>
          <w:lang w:val="en-US"/>
        </w:rPr>
        <w:t>End</w:t>
      </w:r>
      <w:r w:rsidR="00D37919">
        <w:rPr>
          <w:b/>
          <w:bCs/>
          <w:lang w:val="en-US"/>
        </w:rPr>
        <w:t>-</w:t>
      </w:r>
      <w:r w:rsidR="00B70D43">
        <w:rPr>
          <w:b/>
          <w:bCs/>
          <w:lang w:val="en-US"/>
        </w:rPr>
        <w:t>o</w:t>
      </w:r>
      <w:r w:rsidR="00B70D43" w:rsidRPr="00B70D43">
        <w:rPr>
          <w:b/>
          <w:bCs/>
          <w:lang w:val="en-US"/>
        </w:rPr>
        <w:t>f</w:t>
      </w:r>
      <w:r w:rsidR="00D37919">
        <w:rPr>
          <w:b/>
          <w:bCs/>
          <w:lang w:val="en-US"/>
        </w:rPr>
        <w:t>-</w:t>
      </w:r>
      <w:r w:rsidRPr="00A01B54">
        <w:rPr>
          <w:b/>
          <w:lang w:val="en-US"/>
        </w:rPr>
        <w:t xml:space="preserve">Project </w:t>
      </w:r>
      <w:r w:rsidR="00B70D43" w:rsidRPr="00A01B54">
        <w:rPr>
          <w:b/>
          <w:lang w:val="en-US"/>
        </w:rPr>
        <w:t>Independent</w:t>
      </w:r>
      <w:r w:rsidRPr="00A01B54">
        <w:rPr>
          <w:b/>
          <w:lang w:val="en-US"/>
        </w:rPr>
        <w:t xml:space="preserve"> Evaluation</w:t>
      </w:r>
      <w:r w:rsidRPr="00105B43">
        <w:rPr>
          <w:lang w:val="en-US"/>
        </w:rPr>
        <w:t xml:space="preserve">   </w:t>
      </w:r>
      <w:r w:rsidRPr="00105B43">
        <w:t xml:space="preserve"> </w:t>
      </w:r>
      <w:r w:rsidRPr="00105B43">
        <w:rPr>
          <w:lang w:val="en-US"/>
        </w:rPr>
        <w:t xml:space="preserve"> </w:t>
      </w:r>
    </w:p>
    <w:p w14:paraId="5A5B5538" w14:textId="77777777" w:rsidR="007A1414" w:rsidRPr="00105B43" w:rsidRDefault="007A1414" w:rsidP="00A01B54">
      <w:pPr>
        <w:spacing w:before="240" w:after="120" w:line="300" w:lineRule="auto"/>
        <w:jc w:val="both"/>
        <w:rPr>
          <w:b/>
          <w:bCs/>
          <w:lang w:val="en-US"/>
        </w:rPr>
      </w:pPr>
      <w:r w:rsidRPr="00105B43">
        <w:rPr>
          <w:b/>
          <w:bCs/>
          <w:lang w:val="en-US"/>
        </w:rPr>
        <w:t>COUNTRY OF ASSIGNMENT</w:t>
      </w:r>
      <w:r w:rsidRPr="00105B43">
        <w:rPr>
          <w:b/>
          <w:bCs/>
        </w:rPr>
        <w:t xml:space="preserve">: </w:t>
      </w:r>
      <w:r w:rsidRPr="00105B43">
        <w:rPr>
          <w:lang w:val="en-US"/>
        </w:rPr>
        <w:t>Viet</w:t>
      </w:r>
      <w:r w:rsidR="00B70D43">
        <w:rPr>
          <w:lang w:val="en-US"/>
        </w:rPr>
        <w:t xml:space="preserve"> N</w:t>
      </w:r>
      <w:r w:rsidRPr="00105B43">
        <w:rPr>
          <w:lang w:val="en-US"/>
        </w:rPr>
        <w:t xml:space="preserve">am (Hanoi and selected </w:t>
      </w:r>
      <w:r w:rsidR="00B70D43">
        <w:rPr>
          <w:lang w:val="en-US"/>
        </w:rPr>
        <w:t xml:space="preserve">PRPP </w:t>
      </w:r>
      <w:r w:rsidRPr="00105B43">
        <w:rPr>
          <w:lang w:val="en-US"/>
        </w:rPr>
        <w:t xml:space="preserve">provinces)  </w:t>
      </w:r>
    </w:p>
    <w:p w14:paraId="7CE13E0D" w14:textId="77777777" w:rsidR="007A1414" w:rsidRPr="00105B43" w:rsidRDefault="007A1414" w:rsidP="00A01B54">
      <w:pPr>
        <w:spacing w:before="240" w:after="120" w:line="300" w:lineRule="auto"/>
        <w:jc w:val="both"/>
      </w:pPr>
      <w:r w:rsidRPr="00105B43">
        <w:rPr>
          <w:b/>
          <w:lang w:val="en-US"/>
        </w:rPr>
        <w:t xml:space="preserve">PROJECT: </w:t>
      </w:r>
      <w:r w:rsidRPr="00105B43">
        <w:rPr>
          <w:lang w:val="en-US"/>
        </w:rPr>
        <w:t xml:space="preserve"> Support the implementation of Resolution 80</w:t>
      </w:r>
      <w:r w:rsidR="00132852">
        <w:rPr>
          <w:lang w:val="en-US"/>
        </w:rPr>
        <w:t>/NQ-CP</w:t>
      </w:r>
      <w:r w:rsidRPr="00105B43">
        <w:rPr>
          <w:lang w:val="en-US"/>
        </w:rPr>
        <w:t xml:space="preserve"> </w:t>
      </w:r>
      <w:r w:rsidR="00132852">
        <w:rPr>
          <w:lang w:val="en-US"/>
        </w:rPr>
        <w:t xml:space="preserve"> on directions of sustainable poverty reduction </w:t>
      </w:r>
      <w:r w:rsidRPr="00105B43">
        <w:rPr>
          <w:lang w:val="en-US"/>
        </w:rPr>
        <w:t>2011-2020 and</w:t>
      </w:r>
      <w:r w:rsidR="00132852">
        <w:rPr>
          <w:lang w:val="en-US"/>
        </w:rPr>
        <w:t xml:space="preserve"> the National Targeted Program on Sustainable Poverty Reduction (</w:t>
      </w:r>
      <w:r w:rsidRPr="00105B43">
        <w:rPr>
          <w:lang w:val="en-US"/>
        </w:rPr>
        <w:t>NTPSPR</w:t>
      </w:r>
      <w:r w:rsidR="00132852">
        <w:rPr>
          <w:lang w:val="en-US"/>
        </w:rPr>
        <w:t>)</w:t>
      </w:r>
      <w:r w:rsidRPr="00105B43">
        <w:rPr>
          <w:lang w:val="en-US"/>
        </w:rPr>
        <w:t xml:space="preserve"> 2012-2015 </w:t>
      </w:r>
      <w:r w:rsidR="00132852">
        <w:rPr>
          <w:lang w:val="en-US"/>
        </w:rPr>
        <w:t xml:space="preserve">- </w:t>
      </w:r>
      <w:r w:rsidRPr="00105B43">
        <w:rPr>
          <w:lang w:val="en-US"/>
        </w:rPr>
        <w:t>PRPP</w:t>
      </w:r>
      <w:r w:rsidR="00132852">
        <w:rPr>
          <w:lang w:val="en-US"/>
        </w:rPr>
        <w:t xml:space="preserve"> project</w:t>
      </w:r>
    </w:p>
    <w:tbl>
      <w:tblPr>
        <w:tblW w:w="9100" w:type="dxa"/>
        <w:jc w:val="center"/>
        <w:tblLook w:val="01E0" w:firstRow="1" w:lastRow="1" w:firstColumn="1" w:lastColumn="1" w:noHBand="0" w:noVBand="0"/>
      </w:tblPr>
      <w:tblGrid>
        <w:gridCol w:w="9100"/>
      </w:tblGrid>
      <w:tr w:rsidR="006D0459" w:rsidRPr="00105B43" w14:paraId="3EFF26E1" w14:textId="77777777" w:rsidTr="008D2FA1">
        <w:trPr>
          <w:trHeight w:val="266"/>
          <w:jc w:val="center"/>
        </w:trPr>
        <w:tc>
          <w:tcPr>
            <w:tcW w:w="9100" w:type="dxa"/>
            <w:shd w:val="clear" w:color="auto" w:fill="E6E6E6"/>
          </w:tcPr>
          <w:p w14:paraId="68166A76" w14:textId="77777777" w:rsidR="006D0459" w:rsidRPr="00105B43" w:rsidRDefault="006D0459" w:rsidP="00A01B54">
            <w:pPr>
              <w:spacing w:before="240" w:after="120" w:line="300" w:lineRule="auto"/>
              <w:ind w:left="126" w:hanging="126"/>
              <w:jc w:val="both"/>
              <w:rPr>
                <w:b/>
                <w:bCs/>
              </w:rPr>
            </w:pPr>
            <w:r w:rsidRPr="00105B43">
              <w:rPr>
                <w:b/>
                <w:bCs/>
              </w:rPr>
              <w:t xml:space="preserve">1) </w:t>
            </w:r>
            <w:r w:rsidR="007A1414" w:rsidRPr="00105B43">
              <w:rPr>
                <w:b/>
                <w:bCs/>
              </w:rPr>
              <w:t>GENERAL BACKGROUND</w:t>
            </w:r>
          </w:p>
        </w:tc>
      </w:tr>
    </w:tbl>
    <w:p w14:paraId="5D8362CC" w14:textId="01A901A1" w:rsidR="00F837CC" w:rsidRPr="00105B43" w:rsidRDefault="00F837CC" w:rsidP="00A01B54">
      <w:pPr>
        <w:spacing w:before="240" w:after="120" w:line="300" w:lineRule="auto"/>
        <w:jc w:val="both"/>
        <w:rPr>
          <w:lang w:val="en-US"/>
        </w:rPr>
      </w:pPr>
      <w:r w:rsidRPr="00105B43">
        <w:rPr>
          <w:lang w:val="en-US"/>
        </w:rPr>
        <w:t xml:space="preserve">According to the </w:t>
      </w:r>
      <w:r w:rsidR="002350EC" w:rsidRPr="00105B43">
        <w:rPr>
          <w:lang w:val="en-US"/>
        </w:rPr>
        <w:t>project “</w:t>
      </w:r>
      <w:r w:rsidR="002350EC" w:rsidRPr="00105B43">
        <w:rPr>
          <w:b/>
          <w:i/>
        </w:rPr>
        <w:t>Support to the implementation of the Resolution 80/NQ-CP on directions of  sustainable poverty reduction 2011-2020 and the National Targeted Program on Sustainable Poverty Reduction 2012-2015</w:t>
      </w:r>
      <w:r w:rsidR="002350EC" w:rsidRPr="00105B43">
        <w:t>"</w:t>
      </w:r>
      <w:r w:rsidR="002350EC" w:rsidRPr="00105B43">
        <w:rPr>
          <w:lang w:val="en-US"/>
        </w:rPr>
        <w:t xml:space="preserve"> (PRPP)</w:t>
      </w:r>
      <w:r w:rsidR="002350EC">
        <w:rPr>
          <w:lang w:val="en-US"/>
        </w:rPr>
        <w:t xml:space="preserve"> </w:t>
      </w:r>
      <w:r w:rsidR="00D37919">
        <w:rPr>
          <w:lang w:val="en-US"/>
        </w:rPr>
        <w:t xml:space="preserve">design, </w:t>
      </w:r>
      <w:r w:rsidRPr="00105B43">
        <w:rPr>
          <w:lang w:val="en-US"/>
        </w:rPr>
        <w:t xml:space="preserve">evaluation plan of the UNDP County Office in Viet Nam (hereinafter referred to as UNDP) and UNDP quality assurance plan of the PRPP project, </w:t>
      </w:r>
      <w:r w:rsidR="002350EC">
        <w:rPr>
          <w:lang w:val="en-US"/>
        </w:rPr>
        <w:t>t</w:t>
      </w:r>
      <w:r w:rsidR="002350EC" w:rsidRPr="00105B43">
        <w:rPr>
          <w:iCs/>
        </w:rPr>
        <w:t>he independent</w:t>
      </w:r>
      <w:r w:rsidR="002350EC" w:rsidRPr="00105B43">
        <w:rPr>
          <w:lang w:val="en-US"/>
        </w:rPr>
        <w:t xml:space="preserve"> </w:t>
      </w:r>
      <w:r w:rsidR="002350EC">
        <w:rPr>
          <w:lang w:val="en-US"/>
        </w:rPr>
        <w:t xml:space="preserve">Mid Term </w:t>
      </w:r>
      <w:r w:rsidR="006E6B8E">
        <w:rPr>
          <w:lang w:val="en-US"/>
        </w:rPr>
        <w:t xml:space="preserve">Evaluation (MTE) </w:t>
      </w:r>
      <w:r w:rsidR="002350EC">
        <w:rPr>
          <w:lang w:val="en-US"/>
        </w:rPr>
        <w:t xml:space="preserve">was conducted in 2014 and </w:t>
      </w:r>
      <w:r w:rsidRPr="00105B43">
        <w:rPr>
          <w:lang w:val="en-US"/>
        </w:rPr>
        <w:t xml:space="preserve">an independent </w:t>
      </w:r>
      <w:r w:rsidR="00B70D43">
        <w:rPr>
          <w:lang w:val="en-US"/>
        </w:rPr>
        <w:t xml:space="preserve">end of project </w:t>
      </w:r>
      <w:r w:rsidRPr="00105B43">
        <w:rPr>
          <w:lang w:val="en-US"/>
        </w:rPr>
        <w:t xml:space="preserve">evaluation is </w:t>
      </w:r>
      <w:r w:rsidR="00D37919">
        <w:rPr>
          <w:lang w:val="en-US"/>
        </w:rPr>
        <w:t xml:space="preserve">planned </w:t>
      </w:r>
      <w:r w:rsidRPr="00105B43">
        <w:rPr>
          <w:lang w:val="en-US"/>
        </w:rPr>
        <w:t>to be conducted in 201</w:t>
      </w:r>
      <w:r w:rsidR="00B70D43">
        <w:rPr>
          <w:lang w:val="en-US"/>
        </w:rPr>
        <w:t>6</w:t>
      </w:r>
      <w:r w:rsidR="00D37919">
        <w:rPr>
          <w:lang w:val="en-US"/>
        </w:rPr>
        <w:t xml:space="preserve">. </w:t>
      </w:r>
    </w:p>
    <w:p w14:paraId="14721CE1" w14:textId="77777777" w:rsidR="004511B4" w:rsidRDefault="004511B4" w:rsidP="00A01B54">
      <w:pPr>
        <w:autoSpaceDE w:val="0"/>
        <w:autoSpaceDN w:val="0"/>
        <w:adjustRightInd w:val="0"/>
        <w:spacing w:before="240" w:after="120" w:line="300" w:lineRule="auto"/>
        <w:jc w:val="both"/>
        <w:rPr>
          <w:lang w:val="en-US"/>
        </w:rPr>
      </w:pPr>
      <w:r w:rsidRPr="00105B43">
        <w:rPr>
          <w:lang w:val="en-US"/>
        </w:rPr>
        <w:t>The project is implemented from September 2012 to December 2016 and is co-funded by UNDP</w:t>
      </w:r>
      <w:r w:rsidR="00D37919">
        <w:rPr>
          <w:lang w:val="en-US"/>
        </w:rPr>
        <w:t xml:space="preserve"> and</w:t>
      </w:r>
      <w:r w:rsidRPr="00105B43">
        <w:rPr>
          <w:lang w:val="en-US"/>
        </w:rPr>
        <w:t xml:space="preserve"> Irish Aid</w:t>
      </w:r>
      <w:r w:rsidR="00D37919">
        <w:rPr>
          <w:lang w:val="en-US"/>
        </w:rPr>
        <w:t xml:space="preserve"> with additional funding mobilized from </w:t>
      </w:r>
      <w:r w:rsidR="00B70D43">
        <w:rPr>
          <w:lang w:val="en-US"/>
        </w:rPr>
        <w:t>UN D</w:t>
      </w:r>
      <w:r w:rsidR="00D37919">
        <w:rPr>
          <w:lang w:val="en-US"/>
        </w:rPr>
        <w:t xml:space="preserve">elivering </w:t>
      </w:r>
      <w:r w:rsidR="00B70D43">
        <w:rPr>
          <w:lang w:val="en-US"/>
        </w:rPr>
        <w:t>T</w:t>
      </w:r>
      <w:r w:rsidR="00D37919">
        <w:rPr>
          <w:lang w:val="en-US"/>
        </w:rPr>
        <w:t>ogether Fund</w:t>
      </w:r>
      <w:r w:rsidR="00B70D43">
        <w:rPr>
          <w:lang w:val="en-US"/>
        </w:rPr>
        <w:t xml:space="preserve"> and UNDP-</w:t>
      </w:r>
      <w:proofErr w:type="spellStart"/>
      <w:r w:rsidR="00B70D43">
        <w:rPr>
          <w:lang w:val="en-US"/>
        </w:rPr>
        <w:t>RoK</w:t>
      </w:r>
      <w:proofErr w:type="spellEnd"/>
      <w:r w:rsidR="00B70D43">
        <w:rPr>
          <w:lang w:val="en-US"/>
        </w:rPr>
        <w:t xml:space="preserve"> Global </w:t>
      </w:r>
      <w:r w:rsidR="00D37919" w:rsidRPr="00D37919">
        <w:rPr>
          <w:lang w:val="en-US"/>
        </w:rPr>
        <w:t xml:space="preserve">Initiative </w:t>
      </w:r>
      <w:r w:rsidR="00D37919">
        <w:rPr>
          <w:lang w:val="en-US"/>
        </w:rPr>
        <w:t>“</w:t>
      </w:r>
      <w:r w:rsidR="00D37919" w:rsidRPr="00D37919">
        <w:rPr>
          <w:lang w:val="en-US"/>
        </w:rPr>
        <w:t>Towards Inclusive and Sustainable New Communities</w:t>
      </w:r>
      <w:r w:rsidR="00D37919">
        <w:rPr>
          <w:lang w:val="en-US"/>
        </w:rPr>
        <w:t>”,</w:t>
      </w:r>
      <w:r w:rsidR="00D37919" w:rsidRPr="00D37919">
        <w:rPr>
          <w:lang w:val="en-US"/>
        </w:rPr>
        <w:t xml:space="preserve"> </w:t>
      </w:r>
      <w:r w:rsidRPr="00105B43">
        <w:rPr>
          <w:lang w:val="en-US"/>
        </w:rPr>
        <w:t xml:space="preserve">with a counterpart fund from the Government of Viet Nam.  </w:t>
      </w:r>
    </w:p>
    <w:p w14:paraId="78CAA55F" w14:textId="77777777" w:rsidR="00D37919" w:rsidRPr="00105B43" w:rsidRDefault="00D37919" w:rsidP="00A01B54">
      <w:pPr>
        <w:autoSpaceDE w:val="0"/>
        <w:autoSpaceDN w:val="0"/>
        <w:adjustRightInd w:val="0"/>
        <w:spacing w:before="240" w:after="120" w:line="300" w:lineRule="auto"/>
        <w:jc w:val="both"/>
        <w:rPr>
          <w:lang w:val="en-US"/>
        </w:rPr>
      </w:pPr>
      <w:r>
        <w:rPr>
          <w:lang w:val="en-US"/>
        </w:rPr>
        <w:t xml:space="preserve">The PRPP project National Implementing Partner is </w:t>
      </w:r>
      <w:r w:rsidRPr="00105B43">
        <w:rPr>
          <w:lang w:val="en-US"/>
        </w:rPr>
        <w:t xml:space="preserve">Ministry of Labor, Invalid and Social Affairs (MOLISA), and the Committee for Ethnic Minority Affairs (CEMA) along with </w:t>
      </w:r>
      <w:r>
        <w:rPr>
          <w:lang w:val="en-US"/>
        </w:rPr>
        <w:t xml:space="preserve">eight </w:t>
      </w:r>
      <w:r w:rsidRPr="00105B43">
        <w:rPr>
          <w:lang w:val="en-US"/>
        </w:rPr>
        <w:t xml:space="preserve">provinces (Ha Giang, </w:t>
      </w:r>
      <w:proofErr w:type="spellStart"/>
      <w:r w:rsidRPr="00105B43">
        <w:rPr>
          <w:lang w:val="en-US"/>
        </w:rPr>
        <w:t>Dien</w:t>
      </w:r>
      <w:proofErr w:type="spellEnd"/>
      <w:r w:rsidRPr="00105B43">
        <w:rPr>
          <w:lang w:val="en-US"/>
        </w:rPr>
        <w:t xml:space="preserve"> Bien, Cao Bang, Bac </w:t>
      </w:r>
      <w:proofErr w:type="spellStart"/>
      <w:r w:rsidRPr="00105B43">
        <w:rPr>
          <w:lang w:val="en-US"/>
        </w:rPr>
        <w:t>Kan</w:t>
      </w:r>
      <w:proofErr w:type="spellEnd"/>
      <w:r w:rsidRPr="00105B43">
        <w:rPr>
          <w:lang w:val="en-US"/>
        </w:rPr>
        <w:t xml:space="preserve">, Thanh Hoa, Quang Ngai, </w:t>
      </w:r>
      <w:proofErr w:type="spellStart"/>
      <w:r w:rsidRPr="00105B43">
        <w:rPr>
          <w:lang w:val="en-US"/>
        </w:rPr>
        <w:t>Kon</w:t>
      </w:r>
      <w:proofErr w:type="spellEnd"/>
      <w:r w:rsidRPr="00105B43">
        <w:rPr>
          <w:lang w:val="en-US"/>
        </w:rPr>
        <w:t xml:space="preserve"> Tum, Tra Vinh)</w:t>
      </w:r>
      <w:r>
        <w:rPr>
          <w:lang w:val="en-US"/>
        </w:rPr>
        <w:t xml:space="preserve"> are</w:t>
      </w:r>
      <w:r w:rsidRPr="00105B43">
        <w:rPr>
          <w:lang w:val="en-US"/>
        </w:rPr>
        <w:t xml:space="preserve"> </w:t>
      </w:r>
      <w:r>
        <w:rPr>
          <w:lang w:val="en-US"/>
        </w:rPr>
        <w:t xml:space="preserve">the </w:t>
      </w:r>
      <w:r w:rsidRPr="00105B43">
        <w:rPr>
          <w:lang w:val="en-US"/>
        </w:rPr>
        <w:t>co-implementing partners. Besides, the project</w:t>
      </w:r>
      <w:r>
        <w:rPr>
          <w:lang w:val="en-US"/>
        </w:rPr>
        <w:t xml:space="preserve">’s implementation </w:t>
      </w:r>
      <w:r w:rsidRPr="00105B43">
        <w:rPr>
          <w:lang w:val="en-US"/>
        </w:rPr>
        <w:t xml:space="preserve">has </w:t>
      </w:r>
      <w:r>
        <w:rPr>
          <w:lang w:val="en-US"/>
        </w:rPr>
        <w:t xml:space="preserve">been engaging </w:t>
      </w:r>
      <w:r w:rsidRPr="00105B43">
        <w:rPr>
          <w:lang w:val="en-US"/>
        </w:rPr>
        <w:t>national agencies such as National Assembly</w:t>
      </w:r>
      <w:r>
        <w:rPr>
          <w:lang w:val="en-US"/>
        </w:rPr>
        <w:t>’s</w:t>
      </w:r>
      <w:r w:rsidRPr="00105B43">
        <w:rPr>
          <w:lang w:val="en-US"/>
        </w:rPr>
        <w:t xml:space="preserve"> Committee </w:t>
      </w:r>
      <w:r>
        <w:rPr>
          <w:lang w:val="en-US"/>
        </w:rPr>
        <w:t>for</w:t>
      </w:r>
      <w:r w:rsidRPr="00105B43">
        <w:rPr>
          <w:lang w:val="en-US"/>
        </w:rPr>
        <w:t xml:space="preserve"> Social Affairs and Ethnic Council, </w:t>
      </w:r>
      <w:r w:rsidR="00132852">
        <w:rPr>
          <w:lang w:val="en-US"/>
        </w:rPr>
        <w:t xml:space="preserve">the Government </w:t>
      </w:r>
      <w:proofErr w:type="spellStart"/>
      <w:r w:rsidR="00132852">
        <w:rPr>
          <w:lang w:val="en-US"/>
        </w:rPr>
        <w:t>Statitstics</w:t>
      </w:r>
      <w:proofErr w:type="spellEnd"/>
      <w:r w:rsidR="00132852">
        <w:rPr>
          <w:lang w:val="en-US"/>
        </w:rPr>
        <w:t xml:space="preserve"> Office (GSO), Vietnam Academy of Social Sciences (</w:t>
      </w:r>
      <w:r w:rsidRPr="00105B43">
        <w:rPr>
          <w:lang w:val="en-US"/>
        </w:rPr>
        <w:t>VASS</w:t>
      </w:r>
      <w:r w:rsidR="00132852">
        <w:rPr>
          <w:lang w:val="en-US"/>
        </w:rPr>
        <w:t>)</w:t>
      </w:r>
      <w:r>
        <w:rPr>
          <w:lang w:val="en-US"/>
        </w:rPr>
        <w:t xml:space="preserve">, different ministries involved in management and implementation of the </w:t>
      </w:r>
      <w:r>
        <w:rPr>
          <w:lang w:val="en-US"/>
        </w:rPr>
        <w:lastRenderedPageBreak/>
        <w:t>NTPSPR</w:t>
      </w:r>
      <w:r w:rsidRPr="00105B43">
        <w:rPr>
          <w:lang w:val="en-US"/>
        </w:rPr>
        <w:t xml:space="preserve">. The PRPP project was </w:t>
      </w:r>
      <w:r>
        <w:rPr>
          <w:lang w:val="en-US"/>
        </w:rPr>
        <w:t xml:space="preserve">designed and has been implemented </w:t>
      </w:r>
      <w:r w:rsidRPr="00105B43">
        <w:rPr>
          <w:lang w:val="en-US"/>
        </w:rPr>
        <w:t>to make contribution</w:t>
      </w:r>
      <w:r>
        <w:rPr>
          <w:lang w:val="en-US"/>
        </w:rPr>
        <w:t>s</w:t>
      </w:r>
      <w:r w:rsidRPr="00105B43">
        <w:rPr>
          <w:lang w:val="en-US"/>
        </w:rPr>
        <w:t xml:space="preserve"> to achieving the UN One Plan Outcome 1.1 “By 2016, key national institutions formulate and monitor people-centered, green and evidence-based socio-economic development policies to ensure quality of growth as a Middle Income Country” and  Output 1.1.3 “Multi-dimensional approaches and human development are applied in poverty reduction components of SEDPs at central and local levels in order to effectively address chronic poverty and emerging forms of poverty”.</w:t>
      </w:r>
    </w:p>
    <w:p w14:paraId="11373237" w14:textId="77777777" w:rsidR="008F3FFE" w:rsidRPr="00105B43" w:rsidRDefault="00797941" w:rsidP="00A01B54">
      <w:pPr>
        <w:autoSpaceDE w:val="0"/>
        <w:autoSpaceDN w:val="0"/>
        <w:adjustRightInd w:val="0"/>
        <w:spacing w:before="240" w:after="120" w:line="300" w:lineRule="auto"/>
        <w:jc w:val="both"/>
        <w:rPr>
          <w:lang w:val="en-US"/>
        </w:rPr>
      </w:pPr>
      <w:r w:rsidRPr="00105B43">
        <w:rPr>
          <w:lang w:val="en-US"/>
        </w:rPr>
        <w:t>Key expected results of the Project are reflected in the three key expected output targets of the Project:</w:t>
      </w:r>
    </w:p>
    <w:p w14:paraId="0D8E0F79" w14:textId="77777777" w:rsidR="004511B4" w:rsidRPr="00105B43" w:rsidRDefault="004511B4" w:rsidP="00A01B54">
      <w:pPr>
        <w:numPr>
          <w:ilvl w:val="0"/>
          <w:numId w:val="9"/>
        </w:numPr>
        <w:tabs>
          <w:tab w:val="left" w:pos="426"/>
        </w:tabs>
        <w:autoSpaceDE w:val="0"/>
        <w:autoSpaceDN w:val="0"/>
        <w:adjustRightInd w:val="0"/>
        <w:spacing w:before="240" w:after="120" w:line="300" w:lineRule="auto"/>
        <w:ind w:left="0" w:firstLine="426"/>
        <w:jc w:val="both"/>
        <w:rPr>
          <w:lang w:val="en-US"/>
        </w:rPr>
      </w:pPr>
      <w:bookmarkStart w:id="0" w:name="OLE_LINK1"/>
      <w:r w:rsidRPr="00105B43">
        <w:rPr>
          <w:b/>
          <w:lang w:val="en-US"/>
        </w:rPr>
        <w:t>Output target 1:</w:t>
      </w:r>
      <w:r w:rsidRPr="00105B43">
        <w:rPr>
          <w:lang w:val="en-US"/>
        </w:rPr>
        <w:t xml:space="preserve"> Poverty reduction policies under the responsibility of line ministries are streamlined, and poverty reduction is mainstreamed into line</w:t>
      </w:r>
      <w:r w:rsidR="00CA3F0B" w:rsidRPr="00105B43">
        <w:rPr>
          <w:lang w:val="en-US"/>
        </w:rPr>
        <w:t xml:space="preserve"> ministries’ plans and policies, in which activities and investment resources for poor districts and poor communes are prioritized to accelerate poverty in these areas;</w:t>
      </w:r>
    </w:p>
    <w:p w14:paraId="1DF43DDF" w14:textId="77777777" w:rsidR="00D4196B" w:rsidRPr="00105B43" w:rsidRDefault="009B6C78" w:rsidP="00A01B54">
      <w:pPr>
        <w:numPr>
          <w:ilvl w:val="0"/>
          <w:numId w:val="9"/>
        </w:numPr>
        <w:tabs>
          <w:tab w:val="left" w:pos="426"/>
        </w:tabs>
        <w:autoSpaceDE w:val="0"/>
        <w:autoSpaceDN w:val="0"/>
        <w:adjustRightInd w:val="0"/>
        <w:spacing w:before="240" w:after="120" w:line="300" w:lineRule="auto"/>
        <w:ind w:left="0" w:firstLine="426"/>
        <w:jc w:val="both"/>
        <w:rPr>
          <w:lang w:val="en-US"/>
        </w:rPr>
      </w:pPr>
      <w:r w:rsidRPr="00105B43">
        <w:rPr>
          <w:b/>
          <w:lang w:val="en-US"/>
        </w:rPr>
        <w:t>Output  target 2:</w:t>
      </w:r>
      <w:r w:rsidRPr="00105B43">
        <w:rPr>
          <w:lang w:val="en-US"/>
        </w:rPr>
        <w:t xml:space="preserve"> National Targeted Program on Sustainable Poverty Reduction (NTP-SPR) is designed and implemented effectively, contributing to rapid poverty reduction in poorest districts, communes and villages and of ethnic minority people through the application of innovative modalities and approaches in terms of (i) promoting empowerment and participation of local authorities and people in formulation, implementation and management of the program at local level; (ii) anthropological  approaches and modalities relevant to the particular features, cultures, traditions and knowledge of local ethnic minority people/ target groups of the program; (iii) strengthening accessibility/linkage to the market, promoting gender equality, environmental sustainability and addressing poverty from a multi-dimensional perspective. </w:t>
      </w:r>
      <w:r w:rsidR="00D4196B" w:rsidRPr="00105B43">
        <w:rPr>
          <w:lang w:val="en-US"/>
        </w:rPr>
        <w:t xml:space="preserve"> </w:t>
      </w:r>
      <w:r w:rsidRPr="00105B43">
        <w:rPr>
          <w:lang w:val="en-US"/>
        </w:rPr>
        <w:t xml:space="preserve"> </w:t>
      </w:r>
      <w:r w:rsidR="00D4196B" w:rsidRPr="00105B43">
        <w:rPr>
          <w:lang w:val="en-US"/>
        </w:rPr>
        <w:t xml:space="preserve"> </w:t>
      </w:r>
    </w:p>
    <w:p w14:paraId="3DF64E3B" w14:textId="77777777" w:rsidR="00D4196B" w:rsidRPr="00105B43" w:rsidRDefault="00D104D0" w:rsidP="00A01B54">
      <w:pPr>
        <w:numPr>
          <w:ilvl w:val="0"/>
          <w:numId w:val="9"/>
        </w:numPr>
        <w:tabs>
          <w:tab w:val="left" w:pos="426"/>
        </w:tabs>
        <w:autoSpaceDE w:val="0"/>
        <w:autoSpaceDN w:val="0"/>
        <w:adjustRightInd w:val="0"/>
        <w:spacing w:before="240" w:after="120" w:line="300" w:lineRule="auto"/>
        <w:ind w:left="0" w:firstLine="426"/>
        <w:jc w:val="both"/>
        <w:rPr>
          <w:bCs/>
          <w:color w:val="000000"/>
          <w:lang w:val="vi-VN" w:eastAsia="en-GB"/>
        </w:rPr>
      </w:pPr>
      <w:r w:rsidRPr="00105B43">
        <w:rPr>
          <w:b/>
          <w:color w:val="000000"/>
        </w:rPr>
        <w:t xml:space="preserve">Output  </w:t>
      </w:r>
      <w:r w:rsidRPr="00105B43">
        <w:rPr>
          <w:b/>
          <w:color w:val="000000"/>
          <w:lang w:val="en-US"/>
        </w:rPr>
        <w:t xml:space="preserve">target </w:t>
      </w:r>
      <w:r w:rsidRPr="00105B43">
        <w:rPr>
          <w:b/>
          <w:color w:val="000000"/>
        </w:rPr>
        <w:t xml:space="preserve">3: </w:t>
      </w:r>
      <w:r w:rsidRPr="00105B43">
        <w:rPr>
          <w:color w:val="000000"/>
        </w:rPr>
        <w:t xml:space="preserve">System for monitoring and analysis of multi-dimensional poverty and vulnerability situation and trends is operational and institutionalized; policy discussions on poverty and </w:t>
      </w:r>
      <w:r w:rsidRPr="00105B43">
        <w:t>vulnerability</w:t>
      </w:r>
      <w:r w:rsidRPr="00105B43">
        <w:rPr>
          <w:color w:val="000000"/>
        </w:rPr>
        <w:t xml:space="preserve"> contribute to improved policies and development programs for  inclusive, pro-poor development better equality outcomes.</w:t>
      </w:r>
      <w:r w:rsidRPr="00105B43">
        <w:rPr>
          <w:b/>
          <w:color w:val="000000"/>
          <w:lang w:val="en-US"/>
        </w:rPr>
        <w:t xml:space="preserve">  </w:t>
      </w:r>
    </w:p>
    <w:bookmarkEnd w:id="0"/>
    <w:p w14:paraId="2D240C72" w14:textId="3F567C4B" w:rsidR="009211DF" w:rsidRPr="00105B43" w:rsidRDefault="00797941" w:rsidP="00A01B54">
      <w:pPr>
        <w:autoSpaceDE w:val="0"/>
        <w:autoSpaceDN w:val="0"/>
        <w:adjustRightInd w:val="0"/>
        <w:spacing w:before="240" w:after="120" w:line="300" w:lineRule="auto"/>
        <w:jc w:val="both"/>
        <w:rPr>
          <w:iCs/>
          <w:lang w:val="en-US"/>
        </w:rPr>
      </w:pPr>
      <w:r w:rsidRPr="00105B43">
        <w:rPr>
          <w:iCs/>
        </w:rPr>
        <w:t xml:space="preserve">The independent </w:t>
      </w:r>
      <w:r w:rsidR="00A744BF" w:rsidRPr="00105B43">
        <w:rPr>
          <w:iCs/>
        </w:rPr>
        <w:t>End</w:t>
      </w:r>
      <w:r w:rsidRPr="00105B43">
        <w:rPr>
          <w:iCs/>
        </w:rPr>
        <w:t>-</w:t>
      </w:r>
      <w:r w:rsidR="002350EC">
        <w:rPr>
          <w:iCs/>
          <w:lang w:val="en-US"/>
        </w:rPr>
        <w:t xml:space="preserve">of-Project </w:t>
      </w:r>
      <w:r w:rsidRPr="00105B43">
        <w:rPr>
          <w:iCs/>
        </w:rPr>
        <w:t xml:space="preserve">Evaluation </w:t>
      </w:r>
      <w:r w:rsidR="001C59BA">
        <w:rPr>
          <w:iCs/>
          <w:lang w:val="en-US"/>
        </w:rPr>
        <w:t xml:space="preserve">(EPE) </w:t>
      </w:r>
      <w:r w:rsidRPr="00105B43">
        <w:rPr>
          <w:iCs/>
        </w:rPr>
        <w:t xml:space="preserve">is scheduled </w:t>
      </w:r>
      <w:r w:rsidR="009211DF">
        <w:rPr>
          <w:iCs/>
          <w:lang w:val="en-US"/>
        </w:rPr>
        <w:t>for the Quarter 2 of 2016</w:t>
      </w:r>
      <w:r w:rsidRPr="00105B43">
        <w:rPr>
          <w:iCs/>
        </w:rPr>
        <w:t xml:space="preserve">. </w:t>
      </w:r>
      <w:r w:rsidR="001C59BA">
        <w:rPr>
          <w:lang w:val="en-US"/>
        </w:rPr>
        <w:t>The EPE is expected to build on the results of MTE and measure the changes happen since MTE.</w:t>
      </w:r>
      <w:r w:rsidR="001C59BA" w:rsidRPr="00105B43">
        <w:rPr>
          <w:iCs/>
        </w:rPr>
        <w:t xml:space="preserve"> </w:t>
      </w:r>
      <w:r w:rsidRPr="00105B43">
        <w:rPr>
          <w:iCs/>
        </w:rPr>
        <w:t>A consultant group</w:t>
      </w:r>
      <w:r w:rsidR="001C59BA">
        <w:rPr>
          <w:iCs/>
          <w:lang w:val="en-US"/>
        </w:rPr>
        <w:t>/team</w:t>
      </w:r>
      <w:r w:rsidRPr="00105B43">
        <w:rPr>
          <w:iCs/>
        </w:rPr>
        <w:t xml:space="preserve"> </w:t>
      </w:r>
      <w:r w:rsidR="002350EC" w:rsidRPr="00105B43">
        <w:rPr>
          <w:iCs/>
        </w:rPr>
        <w:t xml:space="preserve">experienced </w:t>
      </w:r>
      <w:r w:rsidRPr="00105B43">
        <w:rPr>
          <w:iCs/>
        </w:rPr>
        <w:t xml:space="preserve">in </w:t>
      </w:r>
      <w:r w:rsidR="002350EC">
        <w:rPr>
          <w:iCs/>
          <w:lang w:val="en-US"/>
        </w:rPr>
        <w:t>evaluation</w:t>
      </w:r>
      <w:r w:rsidRPr="00105B43">
        <w:rPr>
          <w:iCs/>
        </w:rPr>
        <w:t xml:space="preserve"> of similar poverty reduction programme</w:t>
      </w:r>
      <w:r w:rsidR="002350EC">
        <w:rPr>
          <w:iCs/>
          <w:lang w:val="en-US"/>
        </w:rPr>
        <w:t>s/projects</w:t>
      </w:r>
      <w:r w:rsidRPr="00105B43">
        <w:rPr>
          <w:iCs/>
        </w:rPr>
        <w:t xml:space="preserve"> will be </w:t>
      </w:r>
      <w:r w:rsidRPr="00105B43">
        <w:rPr>
          <w:lang w:val="en-US"/>
        </w:rPr>
        <w:t>recruited</w:t>
      </w:r>
      <w:r w:rsidRPr="00105B43">
        <w:rPr>
          <w:iCs/>
        </w:rPr>
        <w:t xml:space="preserve"> to conduct the </w:t>
      </w:r>
      <w:r w:rsidR="002350EC">
        <w:rPr>
          <w:iCs/>
          <w:lang w:val="en-US"/>
        </w:rPr>
        <w:t>E</w:t>
      </w:r>
      <w:r w:rsidRPr="00105B43">
        <w:rPr>
          <w:iCs/>
        </w:rPr>
        <w:t xml:space="preserve">valuation. It is expected that the institution/consultant group </w:t>
      </w:r>
      <w:r w:rsidR="002350EC">
        <w:rPr>
          <w:iCs/>
          <w:lang w:val="en-US"/>
        </w:rPr>
        <w:t xml:space="preserve">will </w:t>
      </w:r>
      <w:r w:rsidRPr="00105B43">
        <w:rPr>
          <w:iCs/>
        </w:rPr>
        <w:t xml:space="preserve">provide a team with one senior international consultant as team leader and </w:t>
      </w:r>
      <w:r w:rsidR="009211DF">
        <w:rPr>
          <w:iCs/>
          <w:lang w:val="en-US"/>
        </w:rPr>
        <w:t>1</w:t>
      </w:r>
      <w:r w:rsidRPr="00105B43">
        <w:rPr>
          <w:iCs/>
        </w:rPr>
        <w:t xml:space="preserve"> national consultant as team members to meet the scope of work described below.</w:t>
      </w:r>
    </w:p>
    <w:tbl>
      <w:tblPr>
        <w:tblW w:w="9155" w:type="dxa"/>
        <w:jc w:val="center"/>
        <w:tblLook w:val="01E0" w:firstRow="1" w:lastRow="1" w:firstColumn="1" w:lastColumn="1" w:noHBand="0" w:noVBand="0"/>
      </w:tblPr>
      <w:tblGrid>
        <w:gridCol w:w="9155"/>
      </w:tblGrid>
      <w:tr w:rsidR="006D0459" w:rsidRPr="00105B43" w14:paraId="64B17B4A" w14:textId="77777777" w:rsidTr="008D2FA1">
        <w:trPr>
          <w:trHeight w:val="293"/>
          <w:jc w:val="center"/>
        </w:trPr>
        <w:tc>
          <w:tcPr>
            <w:tcW w:w="9155" w:type="dxa"/>
            <w:shd w:val="clear" w:color="auto" w:fill="E6E6E6"/>
          </w:tcPr>
          <w:p w14:paraId="5AFE312D" w14:textId="77777777" w:rsidR="006D0459" w:rsidRPr="00105B43" w:rsidRDefault="006D0459" w:rsidP="00A01B54">
            <w:pPr>
              <w:spacing w:before="240" w:after="120" w:line="300" w:lineRule="auto"/>
              <w:jc w:val="both"/>
              <w:rPr>
                <w:b/>
                <w:bCs/>
              </w:rPr>
            </w:pPr>
            <w:r w:rsidRPr="00105B43">
              <w:rPr>
                <w:b/>
                <w:bCs/>
              </w:rPr>
              <w:t xml:space="preserve">2) </w:t>
            </w:r>
            <w:r w:rsidR="00B66197" w:rsidRPr="00105B43">
              <w:rPr>
                <w:b/>
                <w:bCs/>
              </w:rPr>
              <w:t>OBJECTIVES OF THE ASSIGNMENT</w:t>
            </w:r>
          </w:p>
        </w:tc>
      </w:tr>
    </w:tbl>
    <w:p w14:paraId="07D3ADF6" w14:textId="26F85FA9" w:rsidR="0094163A" w:rsidRDefault="0094163A" w:rsidP="00A01B54">
      <w:pPr>
        <w:spacing w:before="240" w:after="120" w:line="300" w:lineRule="auto"/>
        <w:jc w:val="both"/>
        <w:rPr>
          <w:lang w:val="en-US"/>
        </w:rPr>
      </w:pPr>
      <w:r w:rsidRPr="00105B43">
        <w:rPr>
          <w:lang w:val="en-US"/>
        </w:rPr>
        <w:t xml:space="preserve">The </w:t>
      </w:r>
      <w:r w:rsidR="002350EC">
        <w:rPr>
          <w:lang w:val="en-US"/>
        </w:rPr>
        <w:t xml:space="preserve">overall </w:t>
      </w:r>
      <w:r w:rsidRPr="00105B43">
        <w:rPr>
          <w:lang w:val="en-US"/>
        </w:rPr>
        <w:t xml:space="preserve">main objective of the independent </w:t>
      </w:r>
      <w:r w:rsidR="002350EC">
        <w:rPr>
          <w:lang w:val="en-US"/>
        </w:rPr>
        <w:t>E</w:t>
      </w:r>
      <w:r w:rsidR="00B70D43">
        <w:rPr>
          <w:lang w:val="en-US"/>
        </w:rPr>
        <w:t>nd</w:t>
      </w:r>
      <w:r w:rsidR="002350EC">
        <w:rPr>
          <w:lang w:val="en-US"/>
        </w:rPr>
        <w:t>-</w:t>
      </w:r>
      <w:r w:rsidR="00B70D43">
        <w:rPr>
          <w:lang w:val="en-US"/>
        </w:rPr>
        <w:t>of</w:t>
      </w:r>
      <w:r w:rsidR="002350EC">
        <w:rPr>
          <w:lang w:val="en-US"/>
        </w:rPr>
        <w:t>-P</w:t>
      </w:r>
      <w:r w:rsidRPr="00105B43">
        <w:rPr>
          <w:lang w:val="en-US"/>
        </w:rPr>
        <w:t xml:space="preserve">roject </w:t>
      </w:r>
      <w:r w:rsidR="002350EC">
        <w:rPr>
          <w:lang w:val="en-US"/>
        </w:rPr>
        <w:t>E</w:t>
      </w:r>
      <w:r w:rsidRPr="00105B43">
        <w:rPr>
          <w:lang w:val="en-US"/>
        </w:rPr>
        <w:t>valuation</w:t>
      </w:r>
      <w:r w:rsidR="002E5D50" w:rsidRPr="00105B43">
        <w:rPr>
          <w:lang w:val="en-US"/>
        </w:rPr>
        <w:t xml:space="preserve"> (E</w:t>
      </w:r>
      <w:r w:rsidR="00B70D43">
        <w:rPr>
          <w:lang w:val="en-US"/>
        </w:rPr>
        <w:t>P</w:t>
      </w:r>
      <w:r w:rsidR="002E5D50" w:rsidRPr="00105B43">
        <w:rPr>
          <w:lang w:val="en-US"/>
        </w:rPr>
        <w:t>E)</w:t>
      </w:r>
      <w:r w:rsidRPr="00105B43">
        <w:rPr>
          <w:lang w:val="en-US"/>
        </w:rPr>
        <w:t xml:space="preserve"> </w:t>
      </w:r>
      <w:r w:rsidR="00714815" w:rsidRPr="00105B43">
        <w:rPr>
          <w:lang w:val="en-US"/>
        </w:rPr>
        <w:t>is</w:t>
      </w:r>
      <w:r w:rsidRPr="00105B43">
        <w:rPr>
          <w:lang w:val="en-US"/>
        </w:rPr>
        <w:t xml:space="preserve"> to</w:t>
      </w:r>
      <w:r w:rsidR="009211DF">
        <w:rPr>
          <w:lang w:val="en-US"/>
        </w:rPr>
        <w:t xml:space="preserve">, </w:t>
      </w:r>
      <w:r w:rsidR="009211DF" w:rsidRPr="00BA3740">
        <w:rPr>
          <w:b/>
          <w:u w:val="single"/>
          <w:lang w:val="en-US"/>
        </w:rPr>
        <w:t>building on the MTE</w:t>
      </w:r>
      <w:r w:rsidR="009211DF">
        <w:rPr>
          <w:lang w:val="en-US"/>
        </w:rPr>
        <w:t>,</w:t>
      </w:r>
      <w:r w:rsidRPr="00105B43">
        <w:rPr>
          <w:lang w:val="en-US"/>
        </w:rPr>
        <w:t xml:space="preserve"> </w:t>
      </w:r>
      <w:r w:rsidR="00714815" w:rsidRPr="00105B43">
        <w:rPr>
          <w:lang w:val="en-US"/>
        </w:rPr>
        <w:t xml:space="preserve">measure </w:t>
      </w:r>
      <w:r w:rsidR="009211DF">
        <w:rPr>
          <w:lang w:val="en-US"/>
        </w:rPr>
        <w:t xml:space="preserve">and assess </w:t>
      </w:r>
      <w:r w:rsidR="00714815" w:rsidRPr="00105B43">
        <w:rPr>
          <w:lang w:val="en-US"/>
        </w:rPr>
        <w:t xml:space="preserve">the </w:t>
      </w:r>
      <w:r w:rsidR="00C23601">
        <w:rPr>
          <w:lang w:val="en-US"/>
        </w:rPr>
        <w:t xml:space="preserve">project </w:t>
      </w:r>
      <w:r w:rsidR="00B70D43">
        <w:rPr>
          <w:lang w:val="en-US"/>
        </w:rPr>
        <w:t>progress in achieving the project’s results</w:t>
      </w:r>
      <w:r w:rsidR="00C23601">
        <w:rPr>
          <w:lang w:val="en-US"/>
        </w:rPr>
        <w:t>,</w:t>
      </w:r>
      <w:r w:rsidR="009211DF">
        <w:rPr>
          <w:lang w:val="en-US"/>
        </w:rPr>
        <w:t xml:space="preserve"> </w:t>
      </w:r>
      <w:r w:rsidR="00F7769C">
        <w:rPr>
          <w:lang w:val="en-US"/>
        </w:rPr>
        <w:t xml:space="preserve">the </w:t>
      </w:r>
      <w:r w:rsidR="00DD2811">
        <w:rPr>
          <w:lang w:val="en-US"/>
        </w:rPr>
        <w:lastRenderedPageBreak/>
        <w:t>relevan</w:t>
      </w:r>
      <w:r w:rsidR="00F7769C">
        <w:rPr>
          <w:lang w:val="en-US"/>
        </w:rPr>
        <w:t>ce</w:t>
      </w:r>
      <w:r w:rsidR="00DD2811">
        <w:rPr>
          <w:lang w:val="en-US"/>
        </w:rPr>
        <w:t xml:space="preserve">, </w:t>
      </w:r>
      <w:r w:rsidR="00C23601">
        <w:rPr>
          <w:lang w:val="en-US"/>
        </w:rPr>
        <w:t>efficien</w:t>
      </w:r>
      <w:r w:rsidR="00F7769C">
        <w:rPr>
          <w:lang w:val="en-US"/>
        </w:rPr>
        <w:t xml:space="preserve">cy, </w:t>
      </w:r>
      <w:r w:rsidR="00F7769C" w:rsidRPr="00105B43">
        <w:rPr>
          <w:lang w:val="en-US"/>
        </w:rPr>
        <w:t>sustainability</w:t>
      </w:r>
      <w:r w:rsidR="00C23601">
        <w:rPr>
          <w:lang w:val="en-US"/>
        </w:rPr>
        <w:t xml:space="preserve"> </w:t>
      </w:r>
      <w:r w:rsidR="009211DF">
        <w:rPr>
          <w:lang w:val="en-US"/>
        </w:rPr>
        <w:t xml:space="preserve">and </w:t>
      </w:r>
      <w:proofErr w:type="spellStart"/>
      <w:r w:rsidR="009211DF" w:rsidRPr="00105B43">
        <w:rPr>
          <w:lang w:val="en-US"/>
        </w:rPr>
        <w:t>impact</w:t>
      </w:r>
      <w:r w:rsidR="009211DF">
        <w:rPr>
          <w:lang w:val="en-US"/>
        </w:rPr>
        <w:t>s</w:t>
      </w:r>
      <w:r w:rsidR="00F7769C">
        <w:rPr>
          <w:lang w:val="en-US"/>
        </w:rPr>
        <w:t>on</w:t>
      </w:r>
      <w:proofErr w:type="spellEnd"/>
      <w:r w:rsidR="00DD2811">
        <w:rPr>
          <w:lang w:val="en-US"/>
        </w:rPr>
        <w:t xml:space="preserve"> </w:t>
      </w:r>
      <w:r w:rsidR="00C23601">
        <w:rPr>
          <w:lang w:val="en-US"/>
        </w:rPr>
        <w:t xml:space="preserve">the </w:t>
      </w:r>
      <w:r w:rsidR="00DD2811">
        <w:rPr>
          <w:lang w:val="en-US"/>
        </w:rPr>
        <w:t xml:space="preserve">targeted </w:t>
      </w:r>
      <w:r w:rsidR="00C23601">
        <w:rPr>
          <w:lang w:val="en-US"/>
        </w:rPr>
        <w:t>beneficiaries and stakeholders as well as to</w:t>
      </w:r>
      <w:r w:rsidR="009211DF">
        <w:rPr>
          <w:lang w:val="en-US"/>
        </w:rPr>
        <w:t>,</w:t>
      </w:r>
      <w:r w:rsidR="002350EC">
        <w:rPr>
          <w:lang w:val="en-US"/>
        </w:rPr>
        <w:t xml:space="preserve"> draw lessons</w:t>
      </w:r>
      <w:r w:rsidR="00067A71">
        <w:rPr>
          <w:lang w:val="en-US"/>
        </w:rPr>
        <w:t xml:space="preserve"> learn</w:t>
      </w:r>
      <w:r w:rsidR="00F7769C">
        <w:rPr>
          <w:lang w:val="en-US"/>
        </w:rPr>
        <w:t xml:space="preserve">t and recommendations </w:t>
      </w:r>
      <w:r w:rsidR="00067A71" w:rsidRPr="006E6B8E">
        <w:rPr>
          <w:lang w:val="en-US"/>
        </w:rPr>
        <w:t xml:space="preserve">for </w:t>
      </w:r>
      <w:r w:rsidR="00F7769C" w:rsidRPr="006E6B8E">
        <w:rPr>
          <w:lang w:val="en-US"/>
        </w:rPr>
        <w:t>replicating and sustaining proj</w:t>
      </w:r>
      <w:r w:rsidR="006E6B8E">
        <w:rPr>
          <w:lang w:val="en-US"/>
        </w:rPr>
        <w:t>e</w:t>
      </w:r>
      <w:r w:rsidR="00F7769C" w:rsidRPr="006E6B8E">
        <w:rPr>
          <w:lang w:val="en-US"/>
        </w:rPr>
        <w:t>ct’s results (thus enhancing the project’s sustainability and impacts) and informing future GOVN-UNDP-DP cooperation on poverty reduction in the next programming cycle</w:t>
      </w:r>
      <w:r w:rsidR="00C23601">
        <w:rPr>
          <w:lang w:val="en-US"/>
        </w:rPr>
        <w:t xml:space="preserve">. </w:t>
      </w:r>
      <w:r w:rsidR="00714815" w:rsidRPr="00105B43">
        <w:rPr>
          <w:lang w:val="en-US"/>
        </w:rPr>
        <w:t xml:space="preserve"> </w:t>
      </w:r>
    </w:p>
    <w:p w14:paraId="5832215A" w14:textId="77777777" w:rsidR="00700F55" w:rsidRDefault="0004500E" w:rsidP="00A01B54">
      <w:pPr>
        <w:spacing w:before="240" w:after="120" w:line="300" w:lineRule="auto"/>
        <w:jc w:val="both"/>
        <w:rPr>
          <w:lang w:val="en-US"/>
        </w:rPr>
      </w:pPr>
      <w:r>
        <w:rPr>
          <w:lang w:val="en-US"/>
        </w:rPr>
        <w:t>S</w:t>
      </w:r>
      <w:r w:rsidR="00C56B4E" w:rsidRPr="00105B43">
        <w:rPr>
          <w:lang w:val="en-US"/>
        </w:rPr>
        <w:t xml:space="preserve">pecific objectives of this assignment include:  </w:t>
      </w:r>
    </w:p>
    <w:p w14:paraId="163668BE" w14:textId="77777777" w:rsidR="009211DF" w:rsidRPr="00BA3740" w:rsidRDefault="009211DF" w:rsidP="00A01B54">
      <w:pPr>
        <w:numPr>
          <w:ilvl w:val="0"/>
          <w:numId w:val="22"/>
        </w:numPr>
        <w:spacing w:before="240" w:after="120" w:line="300" w:lineRule="auto"/>
        <w:ind w:left="0" w:firstLine="360"/>
        <w:jc w:val="both"/>
        <w:rPr>
          <w:lang w:val="en-US"/>
        </w:rPr>
      </w:pPr>
      <w:r w:rsidRPr="00105B43">
        <w:rPr>
          <w:lang w:val="en-US"/>
        </w:rPr>
        <w:t xml:space="preserve">To </w:t>
      </w:r>
      <w:r>
        <w:rPr>
          <w:lang w:val="en-US"/>
        </w:rPr>
        <w:t>review key changes in the project context and issues the project set out to address and assess the relevance of the project.</w:t>
      </w:r>
    </w:p>
    <w:p w14:paraId="405CFBD8" w14:textId="77777777" w:rsidR="009211DF" w:rsidRDefault="00381ED7" w:rsidP="00A01B54">
      <w:pPr>
        <w:numPr>
          <w:ilvl w:val="0"/>
          <w:numId w:val="22"/>
        </w:numPr>
        <w:spacing w:before="240" w:after="120" w:line="300" w:lineRule="auto"/>
        <w:ind w:left="0" w:firstLine="360"/>
        <w:jc w:val="both"/>
        <w:rPr>
          <w:lang w:val="en-US"/>
        </w:rPr>
      </w:pPr>
      <w:r w:rsidRPr="00BA3740">
        <w:rPr>
          <w:lang w:val="en-US"/>
        </w:rPr>
        <w:t xml:space="preserve">To </w:t>
      </w:r>
      <w:r w:rsidR="009211DF" w:rsidRPr="00BA3740">
        <w:rPr>
          <w:lang w:val="en-US"/>
        </w:rPr>
        <w:t xml:space="preserve">review </w:t>
      </w:r>
      <w:r w:rsidR="00BC332A">
        <w:rPr>
          <w:lang w:val="en-US"/>
        </w:rPr>
        <w:t xml:space="preserve"> </w:t>
      </w:r>
      <w:r w:rsidR="0004500E" w:rsidRPr="00BA3740">
        <w:rPr>
          <w:lang w:val="en-US"/>
        </w:rPr>
        <w:t>project</w:t>
      </w:r>
      <w:r w:rsidR="009211DF" w:rsidRPr="00BA3740">
        <w:rPr>
          <w:lang w:val="en-US"/>
        </w:rPr>
        <w:t>’s</w:t>
      </w:r>
      <w:r w:rsidR="009211DF" w:rsidRPr="009211DF">
        <w:rPr>
          <w:lang w:val="en-US"/>
        </w:rPr>
        <w:t xml:space="preserve"> </w:t>
      </w:r>
      <w:r w:rsidR="009211DF">
        <w:rPr>
          <w:lang w:val="en-US"/>
        </w:rPr>
        <w:t>progress in achieving its results</w:t>
      </w:r>
      <w:r w:rsidR="001C59BA">
        <w:rPr>
          <w:lang w:val="en-US"/>
        </w:rPr>
        <w:t xml:space="preserve"> </w:t>
      </w:r>
      <w:r w:rsidR="001C59BA" w:rsidRPr="00BF2EF3">
        <w:rPr>
          <w:lang w:val="en-US"/>
        </w:rPr>
        <w:t>both at provincial</w:t>
      </w:r>
      <w:bookmarkStart w:id="1" w:name="_GoBack"/>
      <w:bookmarkEnd w:id="1"/>
      <w:r w:rsidR="001C59BA" w:rsidRPr="00BF2EF3">
        <w:rPr>
          <w:lang w:val="en-US"/>
        </w:rPr>
        <w:t xml:space="preserve"> and central level</w:t>
      </w:r>
      <w:r w:rsidR="009211DF">
        <w:rPr>
          <w:lang w:val="en-US"/>
        </w:rPr>
        <w:t xml:space="preserve"> and assess the project’s impacts/contributions to the relevant national development targets/One Plan Outcomes/ Outputs, along the line of a reasonable “theory of change”.</w:t>
      </w:r>
    </w:p>
    <w:p w14:paraId="4A36577F" w14:textId="77777777" w:rsidR="00A86F55" w:rsidRPr="00A87E4B" w:rsidRDefault="009211DF" w:rsidP="00A01B54">
      <w:pPr>
        <w:numPr>
          <w:ilvl w:val="0"/>
          <w:numId w:val="22"/>
        </w:numPr>
        <w:spacing w:before="240" w:after="120" w:line="300" w:lineRule="auto"/>
        <w:ind w:left="0" w:firstLine="360"/>
        <w:jc w:val="both"/>
        <w:rPr>
          <w:lang w:val="en-US"/>
        </w:rPr>
      </w:pPr>
      <w:r>
        <w:rPr>
          <w:lang w:val="en-US"/>
        </w:rPr>
        <w:t>To a</w:t>
      </w:r>
      <w:r w:rsidRPr="00105B43">
        <w:rPr>
          <w:lang w:val="en-US"/>
        </w:rPr>
        <w:t>ssess the effectiveness</w:t>
      </w:r>
      <w:r w:rsidR="00BA3740">
        <w:rPr>
          <w:lang w:val="en-US"/>
        </w:rPr>
        <w:t xml:space="preserve"> and efficiency</w:t>
      </w:r>
      <w:r w:rsidRPr="00105B43">
        <w:rPr>
          <w:lang w:val="en-US"/>
        </w:rPr>
        <w:t xml:space="preserve"> of the project</w:t>
      </w:r>
      <w:r>
        <w:rPr>
          <w:lang w:val="en-US"/>
        </w:rPr>
        <w:t xml:space="preserve"> in realizing its results and the sustainability of the results</w:t>
      </w:r>
      <w:r w:rsidRPr="00105B43">
        <w:rPr>
          <w:lang w:val="en-US"/>
        </w:rPr>
        <w:t>.</w:t>
      </w:r>
    </w:p>
    <w:p w14:paraId="21C78EA9" w14:textId="0DBF211A" w:rsidR="00BD60CC" w:rsidRPr="00105B43" w:rsidRDefault="004B2309" w:rsidP="00A01B54">
      <w:pPr>
        <w:numPr>
          <w:ilvl w:val="0"/>
          <w:numId w:val="22"/>
        </w:numPr>
        <w:spacing w:before="240" w:after="120" w:line="300" w:lineRule="auto"/>
        <w:ind w:left="0" w:firstLine="360"/>
        <w:jc w:val="both"/>
        <w:rPr>
          <w:lang w:val="en-US"/>
        </w:rPr>
      </w:pPr>
      <w:r w:rsidRPr="00BA3740">
        <w:rPr>
          <w:lang w:val="en-US"/>
        </w:rPr>
        <w:t>To i</w:t>
      </w:r>
      <w:r w:rsidR="00A86F55" w:rsidRPr="00BA3740">
        <w:rPr>
          <w:lang w:val="en-US"/>
        </w:rPr>
        <w:t>dentify key lessons and make recommendation</w:t>
      </w:r>
      <w:r w:rsidRPr="00BA3740">
        <w:rPr>
          <w:lang w:val="en-US"/>
        </w:rPr>
        <w:t>s</w:t>
      </w:r>
      <w:r w:rsidR="00A86F55" w:rsidRPr="00BA3740">
        <w:rPr>
          <w:lang w:val="en-US"/>
        </w:rPr>
        <w:t xml:space="preserve"> for </w:t>
      </w:r>
      <w:r w:rsidR="009211DF">
        <w:rPr>
          <w:lang w:val="en-US"/>
        </w:rPr>
        <w:t xml:space="preserve">the future </w:t>
      </w:r>
      <w:r w:rsidR="00F7769C">
        <w:rPr>
          <w:lang w:val="en-US"/>
        </w:rPr>
        <w:t xml:space="preserve">GOVN-UNDP-DP cooperation </w:t>
      </w:r>
      <w:r w:rsidR="009211DF">
        <w:rPr>
          <w:lang w:val="en-US"/>
        </w:rPr>
        <w:t>in the area of poverty reduction</w:t>
      </w:r>
      <w:r w:rsidR="00A86F55" w:rsidRPr="00A01B54">
        <w:rPr>
          <w:b/>
          <w:lang w:val="en-US"/>
        </w:rPr>
        <w:t xml:space="preserve"> </w:t>
      </w:r>
      <w:r w:rsidR="00A86F55">
        <w:rPr>
          <w:lang w:val="en-US"/>
        </w:rPr>
        <w:t>in terms of</w:t>
      </w:r>
      <w:r w:rsidR="00E324BD">
        <w:rPr>
          <w:lang w:val="en-US"/>
        </w:rPr>
        <w:t xml:space="preserve"> the</w:t>
      </w:r>
      <w:r w:rsidR="00A86F55">
        <w:rPr>
          <w:lang w:val="en-US"/>
        </w:rPr>
        <w:t xml:space="preserve"> relevan</w:t>
      </w:r>
      <w:r w:rsidR="009211DF">
        <w:rPr>
          <w:lang w:val="en-US"/>
        </w:rPr>
        <w:t>ce</w:t>
      </w:r>
      <w:r w:rsidR="00A86F55">
        <w:rPr>
          <w:lang w:val="en-US"/>
        </w:rPr>
        <w:t xml:space="preserve"> and effective</w:t>
      </w:r>
      <w:r w:rsidR="009211DF">
        <w:rPr>
          <w:lang w:val="en-US"/>
        </w:rPr>
        <w:t xml:space="preserve">ness of </w:t>
      </w:r>
      <w:r w:rsidR="00E324BD">
        <w:rPr>
          <w:lang w:val="en-US"/>
        </w:rPr>
        <w:t xml:space="preserve">(i) capacity building </w:t>
      </w:r>
      <w:r w:rsidR="00A86F55">
        <w:rPr>
          <w:lang w:val="en-US"/>
        </w:rPr>
        <w:t>support</w:t>
      </w:r>
      <w:r w:rsidR="00E324BD">
        <w:rPr>
          <w:lang w:val="en-US"/>
        </w:rPr>
        <w:t xml:space="preserve">, technical </w:t>
      </w:r>
      <w:r w:rsidR="00A86F55">
        <w:rPr>
          <w:lang w:val="en-US"/>
        </w:rPr>
        <w:t>assistance</w:t>
      </w:r>
      <w:r w:rsidR="00E324BD">
        <w:rPr>
          <w:lang w:val="en-US"/>
        </w:rPr>
        <w:t xml:space="preserve"> </w:t>
      </w:r>
      <w:r w:rsidR="00C043BA">
        <w:rPr>
          <w:lang w:val="en-US"/>
        </w:rPr>
        <w:t xml:space="preserve">and </w:t>
      </w:r>
      <w:r w:rsidR="00E324BD">
        <w:rPr>
          <w:lang w:val="en-US"/>
        </w:rPr>
        <w:t xml:space="preserve">policy advising, (ii) </w:t>
      </w:r>
      <w:r w:rsidR="00C043BA">
        <w:rPr>
          <w:lang w:val="en-US"/>
        </w:rPr>
        <w:t>partnership</w:t>
      </w:r>
      <w:r w:rsidR="00E324BD">
        <w:rPr>
          <w:lang w:val="en-US"/>
        </w:rPr>
        <w:t xml:space="preserve"> and</w:t>
      </w:r>
      <w:r w:rsidR="00A86F55">
        <w:rPr>
          <w:lang w:val="en-US"/>
        </w:rPr>
        <w:t xml:space="preserve"> </w:t>
      </w:r>
      <w:r w:rsidR="009211DF">
        <w:rPr>
          <w:lang w:val="en-US"/>
        </w:rPr>
        <w:t>implementation strategy,</w:t>
      </w:r>
      <w:r w:rsidR="001C59BA">
        <w:rPr>
          <w:lang w:val="en-US"/>
        </w:rPr>
        <w:t xml:space="preserve"> </w:t>
      </w:r>
      <w:r w:rsidR="001C59BA" w:rsidRPr="00BF2EF3">
        <w:rPr>
          <w:lang w:val="en-US"/>
        </w:rPr>
        <w:t>including partnership with donors</w:t>
      </w:r>
      <w:r w:rsidR="00E324BD" w:rsidRPr="00BF2EF3">
        <w:rPr>
          <w:lang w:val="en-US"/>
        </w:rPr>
        <w:t xml:space="preserve"> (iii)</w:t>
      </w:r>
      <w:r w:rsidR="00E324BD">
        <w:rPr>
          <w:lang w:val="en-US"/>
        </w:rPr>
        <w:t xml:space="preserve"> </w:t>
      </w:r>
      <w:r w:rsidR="009211DF">
        <w:rPr>
          <w:lang w:val="en-US"/>
        </w:rPr>
        <w:t xml:space="preserve"> </w:t>
      </w:r>
      <w:r w:rsidR="00A86F55">
        <w:rPr>
          <w:lang w:val="en-US"/>
        </w:rPr>
        <w:t>management arrang</w:t>
      </w:r>
      <w:r w:rsidR="00C043BA">
        <w:rPr>
          <w:lang w:val="en-US"/>
        </w:rPr>
        <w:t xml:space="preserve">ements and M&amp;E, </w:t>
      </w:r>
      <w:r w:rsidR="00E324BD">
        <w:rPr>
          <w:lang w:val="en-US"/>
        </w:rPr>
        <w:t xml:space="preserve">while </w:t>
      </w:r>
      <w:r w:rsidR="00C043BA">
        <w:rPr>
          <w:lang w:val="en-US"/>
        </w:rPr>
        <w:t>addressing the cross cutting topics such as gender equity/equality,</w:t>
      </w:r>
      <w:r w:rsidR="00E324BD">
        <w:rPr>
          <w:lang w:val="en-US"/>
        </w:rPr>
        <w:t xml:space="preserve"> ethnic minority development and inclusion,</w:t>
      </w:r>
      <w:r w:rsidR="00C043BA">
        <w:rPr>
          <w:lang w:val="en-US"/>
        </w:rPr>
        <w:t xml:space="preserve"> </w:t>
      </w:r>
      <w:proofErr w:type="spellStart"/>
      <w:r w:rsidR="00C043BA">
        <w:rPr>
          <w:lang w:val="en-US"/>
        </w:rPr>
        <w:t>etc</w:t>
      </w:r>
      <w:proofErr w:type="spellEnd"/>
      <w:r>
        <w:rPr>
          <w:lang w:val="en-US"/>
        </w:rPr>
        <w:t>, taking into account recent developments and like</w:t>
      </w:r>
      <w:r w:rsidR="00E324BD">
        <w:rPr>
          <w:lang w:val="en-US"/>
        </w:rPr>
        <w:t>l</w:t>
      </w:r>
      <w:r>
        <w:rPr>
          <w:lang w:val="en-US"/>
        </w:rPr>
        <w:t xml:space="preserve">y future </w:t>
      </w:r>
      <w:proofErr w:type="spellStart"/>
      <w:r>
        <w:rPr>
          <w:lang w:val="en-US"/>
        </w:rPr>
        <w:t>scenerios</w:t>
      </w:r>
      <w:proofErr w:type="spellEnd"/>
      <w:r>
        <w:rPr>
          <w:lang w:val="en-US"/>
        </w:rPr>
        <w:t xml:space="preserve"> </w:t>
      </w:r>
      <w:r w:rsidR="00E324BD">
        <w:rPr>
          <w:lang w:val="en-US"/>
        </w:rPr>
        <w:t xml:space="preserve">related to </w:t>
      </w:r>
      <w:r w:rsidR="004B664D">
        <w:rPr>
          <w:lang w:val="en-US"/>
        </w:rPr>
        <w:t>sustainable poverty reduction</w:t>
      </w:r>
      <w:r w:rsidR="00E324BD">
        <w:rPr>
          <w:lang w:val="en-US"/>
        </w:rPr>
        <w:t xml:space="preserve"> and</w:t>
      </w:r>
      <w:r w:rsidR="00A816DF">
        <w:rPr>
          <w:lang w:val="en-US"/>
        </w:rPr>
        <w:t xml:space="preserve"> reducing inequality</w:t>
      </w:r>
      <w:r w:rsidR="004B664D">
        <w:rPr>
          <w:lang w:val="en-US"/>
        </w:rPr>
        <w:t xml:space="preserve"> in Viet Nam.</w:t>
      </w:r>
      <w:r>
        <w:rPr>
          <w:lang w:val="en-US"/>
        </w:rPr>
        <w:t xml:space="preserve"> </w:t>
      </w:r>
      <w:r w:rsidR="00A86F55">
        <w:rPr>
          <w:lang w:val="en-US"/>
        </w:rPr>
        <w:t xml:space="preserve">    </w:t>
      </w:r>
    </w:p>
    <w:tbl>
      <w:tblPr>
        <w:tblW w:w="9155" w:type="dxa"/>
        <w:jc w:val="center"/>
        <w:tblLook w:val="01E0" w:firstRow="1" w:lastRow="1" w:firstColumn="1" w:lastColumn="1" w:noHBand="0" w:noVBand="0"/>
      </w:tblPr>
      <w:tblGrid>
        <w:gridCol w:w="9155"/>
      </w:tblGrid>
      <w:tr w:rsidR="006D0459" w:rsidRPr="00105B43" w14:paraId="6C29DD5B" w14:textId="77777777" w:rsidTr="008D2FA1">
        <w:trPr>
          <w:trHeight w:val="293"/>
          <w:jc w:val="center"/>
        </w:trPr>
        <w:tc>
          <w:tcPr>
            <w:tcW w:w="9155" w:type="dxa"/>
            <w:shd w:val="clear" w:color="auto" w:fill="E6E6E6"/>
          </w:tcPr>
          <w:p w14:paraId="7FB8B5F8" w14:textId="77777777" w:rsidR="006D0459" w:rsidRPr="00105B43" w:rsidRDefault="006D0459">
            <w:pPr>
              <w:spacing w:before="240" w:after="120" w:line="300" w:lineRule="auto"/>
              <w:jc w:val="both"/>
              <w:rPr>
                <w:b/>
                <w:bCs/>
              </w:rPr>
            </w:pPr>
            <w:r w:rsidRPr="00105B43">
              <w:rPr>
                <w:b/>
                <w:bCs/>
              </w:rPr>
              <w:t xml:space="preserve">3) </w:t>
            </w:r>
            <w:r w:rsidR="002E5D50" w:rsidRPr="00105B43">
              <w:rPr>
                <w:b/>
                <w:bCs/>
              </w:rPr>
              <w:t xml:space="preserve">SCOPE OF WORK AND SPECIFIC </w:t>
            </w:r>
            <w:r w:rsidR="007D0424">
              <w:rPr>
                <w:b/>
                <w:bCs/>
                <w:lang w:val="en-US"/>
              </w:rPr>
              <w:t>TASKS</w:t>
            </w:r>
          </w:p>
        </w:tc>
      </w:tr>
    </w:tbl>
    <w:p w14:paraId="1D1DEC6A" w14:textId="77777777" w:rsidR="00BD60CC" w:rsidRPr="00105B43" w:rsidRDefault="00387CEA" w:rsidP="00A01B54">
      <w:pPr>
        <w:pStyle w:val="BodyText2"/>
        <w:spacing w:before="240" w:after="120" w:line="300" w:lineRule="auto"/>
        <w:rPr>
          <w:rFonts w:eastAsia="Times New Roman"/>
          <w:b/>
          <w:u w:val="none"/>
          <w:lang w:eastAsia="ru-RU"/>
        </w:rPr>
      </w:pPr>
      <w:r w:rsidRPr="00105B43">
        <w:rPr>
          <w:rFonts w:eastAsia="Times New Roman"/>
          <w:b/>
          <w:u w:val="none"/>
          <w:lang w:eastAsia="ru-RU"/>
        </w:rPr>
        <w:t xml:space="preserve">3.1. </w:t>
      </w:r>
      <w:r w:rsidR="002E5D50" w:rsidRPr="00105B43">
        <w:rPr>
          <w:rFonts w:eastAsia="Times New Roman"/>
          <w:b/>
          <w:u w:val="none"/>
          <w:lang w:eastAsia="ru-RU"/>
        </w:rPr>
        <w:t xml:space="preserve">The specific scope of work of the Independent </w:t>
      </w:r>
      <w:r w:rsidR="004B664D" w:rsidRPr="00105B43">
        <w:rPr>
          <w:rFonts w:eastAsia="Times New Roman"/>
          <w:b/>
          <w:u w:val="none"/>
          <w:lang w:eastAsia="ru-RU"/>
        </w:rPr>
        <w:t>E</w:t>
      </w:r>
      <w:r w:rsidR="004B664D">
        <w:rPr>
          <w:rFonts w:eastAsia="Times New Roman"/>
          <w:b/>
          <w:u w:val="none"/>
          <w:lang w:eastAsia="ru-RU"/>
        </w:rPr>
        <w:t>P</w:t>
      </w:r>
      <w:r w:rsidR="004B664D" w:rsidRPr="00105B43">
        <w:rPr>
          <w:rFonts w:eastAsia="Times New Roman"/>
          <w:b/>
          <w:u w:val="none"/>
          <w:lang w:eastAsia="ru-RU"/>
        </w:rPr>
        <w:t>E</w:t>
      </w:r>
      <w:r w:rsidR="007D0424">
        <w:rPr>
          <w:rFonts w:eastAsia="Times New Roman"/>
          <w:b/>
          <w:u w:val="none"/>
          <w:lang w:eastAsia="ru-RU"/>
        </w:rPr>
        <w:t xml:space="preserve"> includes (a) building on the MTE’s findings and (b)</w:t>
      </w:r>
      <w:r w:rsidR="002E5D50" w:rsidRPr="00105B43">
        <w:rPr>
          <w:rFonts w:eastAsia="Times New Roman"/>
          <w:b/>
          <w:u w:val="none"/>
          <w:lang w:eastAsia="ru-RU"/>
        </w:rPr>
        <w:t>:</w:t>
      </w:r>
    </w:p>
    <w:p w14:paraId="200357D5" w14:textId="77777777" w:rsidR="00E17382" w:rsidRPr="00105B43" w:rsidRDefault="00E17382" w:rsidP="00A01B54">
      <w:pPr>
        <w:numPr>
          <w:ilvl w:val="0"/>
          <w:numId w:val="16"/>
        </w:numPr>
        <w:tabs>
          <w:tab w:val="left" w:pos="709"/>
        </w:tabs>
        <w:spacing w:before="240" w:after="120" w:line="300" w:lineRule="auto"/>
        <w:jc w:val="both"/>
      </w:pPr>
      <w:r w:rsidRPr="00105B43">
        <w:rPr>
          <w:b/>
          <w:bCs/>
          <w:i/>
          <w:lang w:val="en-US"/>
        </w:rPr>
        <w:t>Assessment</w:t>
      </w:r>
      <w:r w:rsidRPr="00105B43">
        <w:rPr>
          <w:b/>
          <w:bCs/>
          <w:i/>
        </w:rPr>
        <w:t xml:space="preserve"> of project’s relevan</w:t>
      </w:r>
      <w:proofErr w:type="spellStart"/>
      <w:r w:rsidRPr="00105B43">
        <w:rPr>
          <w:b/>
          <w:bCs/>
          <w:i/>
          <w:lang w:val="en-US"/>
        </w:rPr>
        <w:t>ce</w:t>
      </w:r>
      <w:proofErr w:type="spellEnd"/>
    </w:p>
    <w:p w14:paraId="3B4D3822" w14:textId="77777777" w:rsidR="00C27FAA" w:rsidRPr="00105B43" w:rsidRDefault="00C27FAA" w:rsidP="00A01B54">
      <w:pPr>
        <w:numPr>
          <w:ilvl w:val="0"/>
          <w:numId w:val="9"/>
        </w:numPr>
        <w:tabs>
          <w:tab w:val="left" w:pos="426"/>
        </w:tabs>
        <w:autoSpaceDE w:val="0"/>
        <w:autoSpaceDN w:val="0"/>
        <w:adjustRightInd w:val="0"/>
        <w:spacing w:before="240" w:after="120" w:line="300" w:lineRule="auto"/>
        <w:ind w:left="0" w:firstLine="426"/>
        <w:jc w:val="both"/>
      </w:pPr>
      <w:r w:rsidRPr="00105B43">
        <w:rPr>
          <w:lang w:val="en-US"/>
        </w:rPr>
        <w:t>Identify and a</w:t>
      </w:r>
      <w:r w:rsidRPr="00105B43">
        <w:t xml:space="preserve">nalyze </w:t>
      </w:r>
      <w:r w:rsidRPr="00105B43">
        <w:rPr>
          <w:b/>
        </w:rPr>
        <w:t>chang</w:t>
      </w:r>
      <w:proofErr w:type="spellStart"/>
      <w:r w:rsidRPr="00105B43">
        <w:rPr>
          <w:b/>
          <w:lang w:val="en-US"/>
        </w:rPr>
        <w:t>es</w:t>
      </w:r>
      <w:proofErr w:type="spellEnd"/>
      <w:r w:rsidRPr="00105B43">
        <w:rPr>
          <w:b/>
          <w:lang w:val="en-US"/>
        </w:rPr>
        <w:t xml:space="preserve"> </w:t>
      </w:r>
      <w:r w:rsidRPr="00105B43">
        <w:rPr>
          <w:b/>
        </w:rPr>
        <w:t xml:space="preserve">in </w:t>
      </w:r>
      <w:r w:rsidRPr="00105B43">
        <w:rPr>
          <w:b/>
          <w:lang w:val="en-US"/>
        </w:rPr>
        <w:t xml:space="preserve">the project </w:t>
      </w:r>
      <w:r w:rsidRPr="00105B43">
        <w:rPr>
          <w:b/>
        </w:rPr>
        <w:t>context</w:t>
      </w:r>
      <w:r w:rsidRPr="00105B43">
        <w:t xml:space="preserve"> </w:t>
      </w:r>
      <w:r w:rsidRPr="00BA3740">
        <w:rPr>
          <w:u w:val="single"/>
          <w:lang w:val="en-US"/>
        </w:rPr>
        <w:t>since</w:t>
      </w:r>
      <w:r w:rsidR="00A01B54" w:rsidRPr="00BA3740">
        <w:rPr>
          <w:u w:val="single"/>
          <w:lang w:val="en-US"/>
        </w:rPr>
        <w:t xml:space="preserve"> the mid-term evaluation</w:t>
      </w:r>
      <w:r w:rsidR="007C1966">
        <w:rPr>
          <w:u w:val="single"/>
          <w:lang w:val="en-US"/>
        </w:rPr>
        <w:t>:</w:t>
      </w:r>
      <w:r w:rsidR="00A01B54">
        <w:rPr>
          <w:lang w:val="en-US"/>
        </w:rPr>
        <w:t xml:space="preserve"> </w:t>
      </w:r>
      <w:r w:rsidRPr="00105B43">
        <w:rPr>
          <w:lang w:val="en-US"/>
        </w:rPr>
        <w:t xml:space="preserve">in </w:t>
      </w:r>
      <w:r w:rsidRPr="00105B43">
        <w:t xml:space="preserve">poverty </w:t>
      </w:r>
      <w:r w:rsidRPr="00105B43">
        <w:rPr>
          <w:lang w:val="en-US"/>
        </w:rPr>
        <w:t>situation</w:t>
      </w:r>
      <w:r w:rsidRPr="00105B43">
        <w:t>, changes in institutional arrangements and in the GOVN’s priorities and directions for poverty reduction policy and programming</w:t>
      </w:r>
      <w:r w:rsidR="004B664D">
        <w:rPr>
          <w:lang w:val="en-US"/>
        </w:rPr>
        <w:t>.</w:t>
      </w:r>
    </w:p>
    <w:p w14:paraId="1C6F3B35" w14:textId="77777777" w:rsidR="00C27FAA" w:rsidRPr="00105B43" w:rsidRDefault="007D0424" w:rsidP="00A01B54">
      <w:pPr>
        <w:numPr>
          <w:ilvl w:val="0"/>
          <w:numId w:val="9"/>
        </w:numPr>
        <w:tabs>
          <w:tab w:val="left" w:pos="426"/>
        </w:tabs>
        <w:autoSpaceDE w:val="0"/>
        <w:autoSpaceDN w:val="0"/>
        <w:adjustRightInd w:val="0"/>
        <w:spacing w:before="240" w:after="120" w:line="300" w:lineRule="auto"/>
        <w:ind w:left="0" w:firstLine="426"/>
        <w:jc w:val="both"/>
        <w:rPr>
          <w:b/>
          <w:i/>
          <w:lang w:val="en-US"/>
        </w:rPr>
      </w:pPr>
      <w:r>
        <w:rPr>
          <w:lang w:val="en-US"/>
        </w:rPr>
        <w:t>A</w:t>
      </w:r>
      <w:r w:rsidR="00C27FAA" w:rsidRPr="00105B43">
        <w:rPr>
          <w:lang w:val="en-US"/>
        </w:rPr>
        <w:t xml:space="preserve">ssess the </w:t>
      </w:r>
      <w:r w:rsidR="00C27FAA" w:rsidRPr="00105B43">
        <w:rPr>
          <w:b/>
          <w:lang w:val="en-US"/>
        </w:rPr>
        <w:t xml:space="preserve">relevance of </w:t>
      </w:r>
      <w:r w:rsidR="00C27FAA" w:rsidRPr="00105B43">
        <w:rPr>
          <w:b/>
        </w:rPr>
        <w:t xml:space="preserve">the </w:t>
      </w:r>
      <w:r w:rsidR="00C27FAA" w:rsidRPr="00105B43">
        <w:rPr>
          <w:b/>
          <w:lang w:val="en-US"/>
        </w:rPr>
        <w:t>“</w:t>
      </w:r>
      <w:r w:rsidR="00C27FAA" w:rsidRPr="00105B43">
        <w:rPr>
          <w:b/>
        </w:rPr>
        <w:t xml:space="preserve">issues </w:t>
      </w:r>
      <w:r w:rsidR="00C27FAA" w:rsidRPr="00105B43">
        <w:rPr>
          <w:b/>
          <w:lang w:val="en-US"/>
        </w:rPr>
        <w:t>to be addressed</w:t>
      </w:r>
      <w:r w:rsidR="00C27FAA" w:rsidRPr="00105B43">
        <w:rPr>
          <w:lang w:val="en-US"/>
        </w:rPr>
        <w:t xml:space="preserve">“ identified </w:t>
      </w:r>
      <w:r w:rsidR="00C27FAA" w:rsidRPr="00105B43">
        <w:t xml:space="preserve">in the project </w:t>
      </w:r>
      <w:r w:rsidR="00C27FAA" w:rsidRPr="00105B43">
        <w:rPr>
          <w:lang w:val="en-US"/>
        </w:rPr>
        <w:t>document</w:t>
      </w:r>
      <w:r w:rsidR="00C27FAA" w:rsidRPr="00105B43">
        <w:t xml:space="preserve"> and the designed project </w:t>
      </w:r>
      <w:r w:rsidR="00C27FAA" w:rsidRPr="00105B43">
        <w:rPr>
          <w:lang w:val="en-US"/>
        </w:rPr>
        <w:t xml:space="preserve">objectives, </w:t>
      </w:r>
      <w:r w:rsidR="00C27FAA" w:rsidRPr="00105B43">
        <w:t>outputs and activities</w:t>
      </w:r>
      <w:r w:rsidR="00C27FAA" w:rsidRPr="00105B43">
        <w:rPr>
          <w:lang w:val="en-US"/>
        </w:rPr>
        <w:t>, types of technical assistance a</w:t>
      </w:r>
      <w:r w:rsidR="00C27FAA" w:rsidRPr="00105B43">
        <w:rPr>
          <w:color w:val="000000"/>
        </w:rPr>
        <w:t>n</w:t>
      </w:r>
      <w:r w:rsidR="00C27FAA" w:rsidRPr="00105B43">
        <w:rPr>
          <w:lang w:val="en-US"/>
        </w:rPr>
        <w:t xml:space="preserve">d capacity building support, and </w:t>
      </w:r>
      <w:r w:rsidR="00E324BD">
        <w:rPr>
          <w:lang w:val="en-US"/>
        </w:rPr>
        <w:t xml:space="preserve">partnership and </w:t>
      </w:r>
      <w:r w:rsidR="00C27FAA" w:rsidRPr="00105B43">
        <w:rPr>
          <w:lang w:val="en-US"/>
        </w:rPr>
        <w:t>implementation/management strategy and arrangements</w:t>
      </w:r>
      <w:r w:rsidR="00E324BD">
        <w:rPr>
          <w:lang w:val="en-US"/>
        </w:rPr>
        <w:t>, and implementation of the related changes as recommended by the MTE</w:t>
      </w:r>
      <w:r w:rsidR="00C27FAA" w:rsidRPr="00105B43">
        <w:rPr>
          <w:lang w:val="en-US"/>
        </w:rPr>
        <w:t xml:space="preserve">. This includes: </w:t>
      </w:r>
    </w:p>
    <w:p w14:paraId="723F2556" w14:textId="77777777" w:rsidR="00C27FAA" w:rsidRPr="00105B43" w:rsidRDefault="00C27FAA" w:rsidP="00A01B54">
      <w:pPr>
        <w:numPr>
          <w:ilvl w:val="0"/>
          <w:numId w:val="9"/>
        </w:numPr>
        <w:tabs>
          <w:tab w:val="left" w:pos="426"/>
        </w:tabs>
        <w:autoSpaceDE w:val="0"/>
        <w:autoSpaceDN w:val="0"/>
        <w:adjustRightInd w:val="0"/>
        <w:spacing w:before="240" w:after="120" w:line="300" w:lineRule="auto"/>
        <w:ind w:left="0" w:firstLine="426"/>
        <w:jc w:val="both"/>
      </w:pPr>
      <w:r w:rsidRPr="00105B43">
        <w:rPr>
          <w:lang w:val="en-US"/>
        </w:rPr>
        <w:t>Review the project</w:t>
      </w:r>
      <w:r w:rsidR="007C1966">
        <w:rPr>
          <w:lang w:val="en-US"/>
        </w:rPr>
        <w:t>’s</w:t>
      </w:r>
      <w:r w:rsidRPr="00105B43">
        <w:rPr>
          <w:lang w:val="en-US"/>
        </w:rPr>
        <w:t xml:space="preserve"> </w:t>
      </w:r>
      <w:r w:rsidR="007C1966">
        <w:rPr>
          <w:lang w:val="en-US"/>
        </w:rPr>
        <w:t xml:space="preserve">(as designed and changes occurred during the implementation, including as recommended by the MTE): </w:t>
      </w:r>
      <w:r w:rsidRPr="00105B43">
        <w:rPr>
          <w:lang w:val="en-US"/>
        </w:rPr>
        <w:t xml:space="preserve">(i) objectives, outputs (and links to the One Plan outputs/outcomes), annual </w:t>
      </w:r>
      <w:r w:rsidRPr="00105B43">
        <w:t>targets</w:t>
      </w:r>
      <w:r w:rsidRPr="00105B43">
        <w:rPr>
          <w:lang w:val="en-US"/>
        </w:rPr>
        <w:t xml:space="preserve"> and indicative activities set in the project document, res</w:t>
      </w:r>
      <w:r w:rsidRPr="00105B43">
        <w:t xml:space="preserve">ult </w:t>
      </w:r>
      <w:r w:rsidRPr="00105B43">
        <w:lastRenderedPageBreak/>
        <w:t>framework and the annual work plans</w:t>
      </w:r>
      <w:r w:rsidRPr="00105B43">
        <w:rPr>
          <w:lang w:val="en-US"/>
        </w:rPr>
        <w:t>; (ii) types of technical assistance and capacity building support</w:t>
      </w:r>
      <w:r w:rsidR="007C1966">
        <w:rPr>
          <w:lang w:val="en-US"/>
        </w:rPr>
        <w:t xml:space="preserve">; (iii) partnership </w:t>
      </w:r>
      <w:r w:rsidRPr="00105B43">
        <w:rPr>
          <w:lang w:val="en-US"/>
        </w:rPr>
        <w:t xml:space="preserve">and implementation/management strategy and arrangements; </w:t>
      </w:r>
    </w:p>
    <w:p w14:paraId="7B884036" w14:textId="77777777" w:rsidR="00C27FAA" w:rsidRPr="00A01B54" w:rsidRDefault="00C27FAA" w:rsidP="00A01B54">
      <w:pPr>
        <w:numPr>
          <w:ilvl w:val="0"/>
          <w:numId w:val="9"/>
        </w:numPr>
        <w:tabs>
          <w:tab w:val="left" w:pos="426"/>
          <w:tab w:val="left" w:pos="709"/>
        </w:tabs>
        <w:autoSpaceDE w:val="0"/>
        <w:autoSpaceDN w:val="0"/>
        <w:adjustRightInd w:val="0"/>
        <w:spacing w:before="240" w:after="120" w:line="300" w:lineRule="auto"/>
        <w:ind w:left="0" w:firstLine="426"/>
        <w:jc w:val="both"/>
      </w:pPr>
      <w:r w:rsidRPr="00105B43">
        <w:t xml:space="preserve">Assess </w:t>
      </w:r>
      <w:r w:rsidR="007C1966">
        <w:rPr>
          <w:lang w:val="en-US"/>
        </w:rPr>
        <w:t xml:space="preserve">the </w:t>
      </w:r>
      <w:r w:rsidRPr="00105B43">
        <w:t>exte</w:t>
      </w:r>
      <w:proofErr w:type="spellStart"/>
      <w:r w:rsidRPr="00105B43">
        <w:rPr>
          <w:lang w:val="en-US"/>
        </w:rPr>
        <w:t>nt</w:t>
      </w:r>
      <w:proofErr w:type="spellEnd"/>
      <w:r w:rsidRPr="00105B43">
        <w:rPr>
          <w:lang w:val="en-US"/>
        </w:rPr>
        <w:t xml:space="preserve"> to which</w:t>
      </w:r>
      <w:r w:rsidRPr="00105B43">
        <w:rPr>
          <w:b/>
          <w:bCs/>
          <w:i/>
          <w:lang w:val="en-US"/>
        </w:rPr>
        <w:t xml:space="preserve"> </w:t>
      </w:r>
      <w:r w:rsidRPr="00105B43">
        <w:rPr>
          <w:bCs/>
          <w:lang w:val="en-US"/>
        </w:rPr>
        <w:t xml:space="preserve">the </w:t>
      </w:r>
      <w:r w:rsidR="007C1966">
        <w:rPr>
          <w:bCs/>
          <w:lang w:val="en-US"/>
        </w:rPr>
        <w:t xml:space="preserve">above </w:t>
      </w:r>
      <w:r w:rsidRPr="00105B43">
        <w:t>are relevant and aligned</w:t>
      </w:r>
      <w:r w:rsidR="007C1966">
        <w:rPr>
          <w:lang w:val="en-US"/>
        </w:rPr>
        <w:t>/adapted to</w:t>
      </w:r>
      <w:r w:rsidRPr="00105B43">
        <w:t xml:space="preserve"> Viet Nam’s</w:t>
      </w:r>
      <w:r w:rsidRPr="00105B43">
        <w:rPr>
          <w:lang w:val="en-US"/>
        </w:rPr>
        <w:t xml:space="preserve"> changing </w:t>
      </w:r>
      <w:r w:rsidRPr="00105B43">
        <w:t>context</w:t>
      </w:r>
      <w:r w:rsidR="007C1966">
        <w:rPr>
          <w:lang w:val="en-US"/>
        </w:rPr>
        <w:t xml:space="preserve"> and</w:t>
      </w:r>
      <w:r w:rsidRPr="00105B43">
        <w:t xml:space="preserve"> </w:t>
      </w:r>
      <w:r w:rsidR="007C1966">
        <w:rPr>
          <w:lang w:val="en-US"/>
        </w:rPr>
        <w:t>poverty situation</w:t>
      </w:r>
      <w:r w:rsidRPr="00105B43">
        <w:rPr>
          <w:lang w:val="en-US"/>
        </w:rPr>
        <w:t>,</w:t>
      </w:r>
      <w:r w:rsidR="007C1966" w:rsidRPr="007C1966">
        <w:t xml:space="preserve"> </w:t>
      </w:r>
      <w:r w:rsidR="007C1966" w:rsidRPr="00105B43">
        <w:t>changes in institutional arrangements and in the GOVN’s priorities and directions for poverty reduction policy and programming</w:t>
      </w:r>
      <w:r w:rsidRPr="00105B43">
        <w:rPr>
          <w:lang w:val="en-US"/>
        </w:rPr>
        <w:t xml:space="preserve">. </w:t>
      </w:r>
    </w:p>
    <w:p w14:paraId="35144E14" w14:textId="77777777" w:rsidR="00C27FAA" w:rsidRPr="00105B43" w:rsidRDefault="00C27FAA" w:rsidP="00A01B54">
      <w:pPr>
        <w:numPr>
          <w:ilvl w:val="0"/>
          <w:numId w:val="16"/>
        </w:numPr>
        <w:tabs>
          <w:tab w:val="left" w:pos="709"/>
        </w:tabs>
        <w:spacing w:before="240" w:after="120" w:line="300" w:lineRule="auto"/>
        <w:jc w:val="both"/>
        <w:rPr>
          <w:b/>
          <w:i/>
        </w:rPr>
      </w:pPr>
      <w:r w:rsidRPr="0016634E">
        <w:rPr>
          <w:b/>
          <w:bCs/>
          <w:i/>
          <w:lang w:val="en-US"/>
        </w:rPr>
        <w:t>Assessment</w:t>
      </w:r>
      <w:r w:rsidRPr="00105B43">
        <w:rPr>
          <w:b/>
          <w:i/>
          <w:lang w:val="en-US"/>
        </w:rPr>
        <w:t xml:space="preserve"> of the project p</w:t>
      </w:r>
      <w:r w:rsidRPr="00105B43">
        <w:rPr>
          <w:b/>
          <w:i/>
        </w:rPr>
        <w:t xml:space="preserve">rogress </w:t>
      </w:r>
      <w:r w:rsidRPr="00105B43">
        <w:rPr>
          <w:b/>
          <w:bCs/>
          <w:i/>
          <w:lang w:val="en-US"/>
        </w:rPr>
        <w:t>in</w:t>
      </w:r>
      <w:r w:rsidRPr="00105B43">
        <w:rPr>
          <w:b/>
          <w:i/>
        </w:rPr>
        <w:t xml:space="preserve"> achieving results</w:t>
      </w:r>
    </w:p>
    <w:p w14:paraId="670435D9" w14:textId="7865A534" w:rsidR="006B22EB" w:rsidRPr="00BA3740" w:rsidRDefault="001C59BA" w:rsidP="00BA3740">
      <w:pPr>
        <w:tabs>
          <w:tab w:val="left" w:pos="426"/>
        </w:tabs>
        <w:autoSpaceDE w:val="0"/>
        <w:autoSpaceDN w:val="0"/>
        <w:adjustRightInd w:val="0"/>
        <w:spacing w:before="240" w:after="120" w:line="300" w:lineRule="auto"/>
        <w:ind w:left="45"/>
        <w:jc w:val="both"/>
        <w:rPr>
          <w:lang w:val="en-US"/>
        </w:rPr>
      </w:pPr>
      <w:r>
        <w:rPr>
          <w:lang w:val="en-US"/>
        </w:rPr>
        <w:t>Building on the MTE’s findings</w:t>
      </w:r>
      <w:r w:rsidR="00AA73E0">
        <w:rPr>
          <w:lang w:val="en-US"/>
        </w:rPr>
        <w:t xml:space="preserve"> and recommendations</w:t>
      </w:r>
      <w:r>
        <w:rPr>
          <w:lang w:val="en-US"/>
        </w:rPr>
        <w:t>, r</w:t>
      </w:r>
      <w:r w:rsidR="006B22EB">
        <w:rPr>
          <w:lang w:val="en-US"/>
        </w:rPr>
        <w:t>ecord the project’s progress/achievement of results and a</w:t>
      </w:r>
      <w:r w:rsidR="00C27FAA" w:rsidRPr="00105B43">
        <w:t xml:space="preserve">ssess the level of achievement of the </w:t>
      </w:r>
      <w:r w:rsidR="00C27FAA" w:rsidRPr="00105B43">
        <w:rPr>
          <w:b/>
        </w:rPr>
        <w:t>activity results</w:t>
      </w:r>
      <w:r w:rsidR="00C27FAA" w:rsidRPr="00105B43">
        <w:t xml:space="preserve">, project </w:t>
      </w:r>
      <w:r w:rsidR="00C27FAA" w:rsidRPr="00105B43">
        <w:rPr>
          <w:b/>
        </w:rPr>
        <w:t xml:space="preserve">outputs and </w:t>
      </w:r>
      <w:r w:rsidR="00C27FAA" w:rsidRPr="00105B43">
        <w:t>contributions</w:t>
      </w:r>
      <w:r w:rsidR="00C27FAA" w:rsidRPr="00105B43">
        <w:rPr>
          <w:b/>
        </w:rPr>
        <w:t xml:space="preserve"> to the development results</w:t>
      </w:r>
      <w:r w:rsidR="00C27FAA" w:rsidRPr="00105B43">
        <w:t>/</w:t>
      </w:r>
      <w:r w:rsidR="00C27FAA" w:rsidRPr="00BF2EF3">
        <w:rPr>
          <w:b/>
        </w:rPr>
        <w:t>One Plan’s outcomes</w:t>
      </w:r>
      <w:r w:rsidR="006B22EB">
        <w:rPr>
          <w:lang w:val="en-US"/>
        </w:rPr>
        <w:t xml:space="preserve"> by (i) using  the r</w:t>
      </w:r>
      <w:r w:rsidR="00C27FAA" w:rsidRPr="00105B43">
        <w:t>esult-</w:t>
      </w:r>
      <w:r w:rsidR="00C27FAA" w:rsidRPr="0016634E">
        <w:rPr>
          <w:lang w:val="en-US"/>
        </w:rPr>
        <w:t>based</w:t>
      </w:r>
      <w:r w:rsidR="006B22EB">
        <w:rPr>
          <w:lang w:val="en-US"/>
        </w:rPr>
        <w:t xml:space="preserve"> approach</w:t>
      </w:r>
      <w:r w:rsidR="00C27FAA" w:rsidRPr="0016634E">
        <w:rPr>
          <w:lang w:val="en-US"/>
        </w:rPr>
        <w:t xml:space="preserve">; </w:t>
      </w:r>
      <w:r w:rsidR="006B22EB">
        <w:rPr>
          <w:lang w:val="en-US"/>
        </w:rPr>
        <w:t xml:space="preserve">(ii) assessing </w:t>
      </w:r>
      <w:r w:rsidR="00C27FAA" w:rsidRPr="0016634E">
        <w:rPr>
          <w:lang w:val="en-US"/>
        </w:rPr>
        <w:t>actual vs. planned/intended</w:t>
      </w:r>
      <w:r w:rsidR="006B22EB">
        <w:rPr>
          <w:lang w:val="en-US"/>
        </w:rPr>
        <w:t xml:space="preserve"> results b</w:t>
      </w:r>
      <w:r w:rsidR="00C27FAA" w:rsidRPr="0016634E">
        <w:rPr>
          <w:lang w:val="en-US"/>
        </w:rPr>
        <w:t>ased on clear baselines and targets, indicators</w:t>
      </w:r>
      <w:r w:rsidR="006B22EB">
        <w:rPr>
          <w:lang w:val="en-US"/>
        </w:rPr>
        <w:t xml:space="preserve"> and credible “theories of change”, (iii) backing the assessments wit</w:t>
      </w:r>
      <w:r w:rsidR="00C27FAA" w:rsidRPr="0016634E">
        <w:rPr>
          <w:lang w:val="en-US"/>
        </w:rPr>
        <w:t>h clear</w:t>
      </w:r>
      <w:r w:rsidR="00C27FAA" w:rsidRPr="00105B43">
        <w:rPr>
          <w:color w:val="000000"/>
          <w:lang w:bidi="th-TH"/>
        </w:rPr>
        <w:t xml:space="preserve"> evidence</w:t>
      </w:r>
      <w:r w:rsidR="006B22EB">
        <w:rPr>
          <w:color w:val="000000"/>
          <w:lang w:val="en-US" w:bidi="th-TH"/>
        </w:rPr>
        <w:t>s</w:t>
      </w:r>
      <w:r w:rsidR="00C27FAA" w:rsidRPr="00105B43">
        <w:rPr>
          <w:color w:val="000000"/>
          <w:lang w:bidi="th-TH"/>
        </w:rPr>
        <w:t>, supporting documents and credible “stories” of project contributions</w:t>
      </w:r>
      <w:r w:rsidR="00C27FAA" w:rsidRPr="00105B43">
        <w:t xml:space="preserve"> to the development results</w:t>
      </w:r>
      <w:r w:rsidR="006B22EB">
        <w:rPr>
          <w:lang w:val="en-US"/>
        </w:rPr>
        <w:t>.</w:t>
      </w:r>
    </w:p>
    <w:p w14:paraId="2792A4D8" w14:textId="77777777" w:rsidR="000C136B" w:rsidRPr="00105B43" w:rsidRDefault="002167BF" w:rsidP="00A01B54">
      <w:pPr>
        <w:numPr>
          <w:ilvl w:val="0"/>
          <w:numId w:val="16"/>
        </w:numPr>
        <w:tabs>
          <w:tab w:val="left" w:pos="567"/>
          <w:tab w:val="left" w:pos="993"/>
        </w:tabs>
        <w:spacing w:before="240" w:after="120" w:line="300" w:lineRule="auto"/>
        <w:ind w:left="0" w:firstLine="360"/>
        <w:jc w:val="both"/>
        <w:rPr>
          <w:b/>
          <w:bCs/>
          <w:i/>
        </w:rPr>
      </w:pPr>
      <w:r>
        <w:rPr>
          <w:b/>
          <w:bCs/>
          <w:i/>
          <w:lang w:val="en-US"/>
        </w:rPr>
        <w:t>As</w:t>
      </w:r>
      <w:r w:rsidR="00C27FAA" w:rsidRPr="00105B43">
        <w:rPr>
          <w:b/>
          <w:bCs/>
          <w:i/>
          <w:lang w:val="en-US"/>
        </w:rPr>
        <w:t>sessment of e</w:t>
      </w:r>
      <w:r w:rsidR="00C27FAA" w:rsidRPr="002167BF">
        <w:rPr>
          <w:b/>
          <w:bCs/>
          <w:i/>
          <w:lang w:val="en-US"/>
        </w:rPr>
        <w:t xml:space="preserve">ffectiveness </w:t>
      </w:r>
      <w:r w:rsidR="00E82515">
        <w:rPr>
          <w:b/>
          <w:bCs/>
          <w:i/>
          <w:lang w:val="en-US"/>
        </w:rPr>
        <w:t xml:space="preserve">and efficiency </w:t>
      </w:r>
      <w:r w:rsidR="00C27FAA" w:rsidRPr="00105B43">
        <w:rPr>
          <w:b/>
          <w:bCs/>
          <w:i/>
        </w:rPr>
        <w:t xml:space="preserve">of </w:t>
      </w:r>
      <w:r w:rsidR="00C27FAA" w:rsidRPr="00105B43">
        <w:rPr>
          <w:b/>
          <w:bCs/>
          <w:i/>
          <w:lang w:val="en-US"/>
        </w:rPr>
        <w:t>project</w:t>
      </w:r>
      <w:r w:rsidR="007D0424">
        <w:rPr>
          <w:b/>
          <w:bCs/>
          <w:i/>
          <w:lang w:val="en-US"/>
        </w:rPr>
        <w:t>’s</w:t>
      </w:r>
      <w:r w:rsidR="00C27FAA" w:rsidRPr="00105B43">
        <w:rPr>
          <w:b/>
          <w:bCs/>
          <w:i/>
          <w:lang w:val="en-US"/>
        </w:rPr>
        <w:t xml:space="preserve"> contributions to the development results </w:t>
      </w:r>
      <w:r w:rsidR="00DF4C30" w:rsidRPr="00105B43">
        <w:rPr>
          <w:b/>
          <w:bCs/>
          <w:i/>
          <w:lang w:val="en-US"/>
        </w:rPr>
        <w:t xml:space="preserve"> </w:t>
      </w:r>
    </w:p>
    <w:p w14:paraId="3FCAB23C" w14:textId="77777777" w:rsidR="00DF4C30" w:rsidRPr="00105B43" w:rsidRDefault="00DF4C30" w:rsidP="00A01B54">
      <w:pPr>
        <w:numPr>
          <w:ilvl w:val="0"/>
          <w:numId w:val="9"/>
        </w:numPr>
        <w:tabs>
          <w:tab w:val="left" w:pos="426"/>
        </w:tabs>
        <w:autoSpaceDE w:val="0"/>
        <w:autoSpaceDN w:val="0"/>
        <w:adjustRightInd w:val="0"/>
        <w:spacing w:before="240" w:after="120" w:line="300" w:lineRule="auto"/>
        <w:ind w:left="0" w:firstLine="426"/>
        <w:jc w:val="both"/>
      </w:pPr>
      <w:r w:rsidRPr="00105B43">
        <w:t xml:space="preserve">Review </w:t>
      </w:r>
      <w:r w:rsidR="006B22EB">
        <w:rPr>
          <w:lang w:val="en-US"/>
        </w:rPr>
        <w:t xml:space="preserve">and assess </w:t>
      </w:r>
      <w:r w:rsidRPr="00105B43">
        <w:t xml:space="preserve">the optimality </w:t>
      </w:r>
      <w:r w:rsidR="006B22EB">
        <w:rPr>
          <w:lang w:val="en-US"/>
        </w:rPr>
        <w:t>and effectiveness</w:t>
      </w:r>
      <w:r w:rsidR="004A1E1F">
        <w:rPr>
          <w:lang w:val="en-US"/>
        </w:rPr>
        <w:t xml:space="preserve"> and efficiency</w:t>
      </w:r>
      <w:r w:rsidR="006B22EB">
        <w:rPr>
          <w:lang w:val="en-US"/>
        </w:rPr>
        <w:t xml:space="preserve"> </w:t>
      </w:r>
      <w:r w:rsidRPr="00105B43">
        <w:t xml:space="preserve">of the </w:t>
      </w:r>
      <w:r w:rsidR="006B22EB">
        <w:rPr>
          <w:lang w:val="en-US"/>
        </w:rPr>
        <w:t xml:space="preserve">(i) </w:t>
      </w:r>
      <w:r w:rsidRPr="00105B43">
        <w:t>choices of project’s supported activities</w:t>
      </w:r>
      <w:r w:rsidR="00711659">
        <w:rPr>
          <w:lang w:val="en-US"/>
        </w:rPr>
        <w:t xml:space="preserve">, policy advising, </w:t>
      </w:r>
      <w:r w:rsidRPr="00105B43">
        <w:t xml:space="preserve">technical assistance and capacity building support, </w:t>
      </w:r>
      <w:r w:rsidR="006B22EB">
        <w:rPr>
          <w:lang w:val="en-US"/>
        </w:rPr>
        <w:t xml:space="preserve">(ii) implementation </w:t>
      </w:r>
      <w:r w:rsidRPr="00105B43">
        <w:t>modalit</w:t>
      </w:r>
      <w:proofErr w:type="spellStart"/>
      <w:r w:rsidR="006B22EB">
        <w:rPr>
          <w:lang w:val="en-US"/>
        </w:rPr>
        <w:t>ies</w:t>
      </w:r>
      <w:proofErr w:type="spellEnd"/>
      <w:r w:rsidR="006B22EB">
        <w:rPr>
          <w:lang w:val="en-US"/>
        </w:rPr>
        <w:t xml:space="preserve">, arrangements and </w:t>
      </w:r>
      <w:r w:rsidRPr="00105B43">
        <w:t>processes</w:t>
      </w:r>
      <w:r w:rsidR="006B22EB">
        <w:rPr>
          <w:lang w:val="en-US"/>
        </w:rPr>
        <w:t xml:space="preserve"> (</w:t>
      </w:r>
      <w:r w:rsidRPr="00105B43">
        <w:t xml:space="preserve">including of </w:t>
      </w:r>
      <w:r w:rsidR="006B22EB">
        <w:rPr>
          <w:lang w:val="en-US"/>
        </w:rPr>
        <w:t xml:space="preserve">the arrangement of </w:t>
      </w:r>
      <w:r w:rsidRPr="00105B43">
        <w:t xml:space="preserve">national </w:t>
      </w:r>
      <w:r w:rsidR="006B22EB">
        <w:rPr>
          <w:lang w:val="en-US"/>
        </w:rPr>
        <w:t xml:space="preserve">implementing </w:t>
      </w:r>
      <w:r w:rsidRPr="00105B43">
        <w:t xml:space="preserve">and </w:t>
      </w:r>
      <w:r w:rsidR="006B22EB">
        <w:rPr>
          <w:lang w:val="en-US"/>
        </w:rPr>
        <w:t>co-</w:t>
      </w:r>
      <w:r w:rsidRPr="00105B43">
        <w:t>implementing</w:t>
      </w:r>
      <w:r w:rsidR="006B22EB">
        <w:rPr>
          <w:lang w:val="en-US"/>
        </w:rPr>
        <w:t>,</w:t>
      </w:r>
      <w:r w:rsidRPr="00105B43">
        <w:t xml:space="preserve"> </w:t>
      </w:r>
      <w:r w:rsidR="006B22EB">
        <w:rPr>
          <w:lang w:val="en-US"/>
        </w:rPr>
        <w:t xml:space="preserve">vertical and horizontal project </w:t>
      </w:r>
      <w:r w:rsidRPr="00105B43">
        <w:t xml:space="preserve">management </w:t>
      </w:r>
      <w:r w:rsidR="006B22EB">
        <w:rPr>
          <w:lang w:val="en-US"/>
        </w:rPr>
        <w:t xml:space="preserve">and coordination </w:t>
      </w:r>
      <w:r w:rsidRPr="00105B43">
        <w:t>structure</w:t>
      </w:r>
      <w:r w:rsidR="006B22EB">
        <w:rPr>
          <w:lang w:val="en-US"/>
        </w:rPr>
        <w:t>/mechanisms</w:t>
      </w:r>
      <w:r w:rsidR="007D0424">
        <w:rPr>
          <w:lang w:val="en-US"/>
        </w:rPr>
        <w:t>)</w:t>
      </w:r>
      <w:r w:rsidRPr="00105B43">
        <w:t xml:space="preserve">, </w:t>
      </w:r>
      <w:r w:rsidR="007D0424">
        <w:rPr>
          <w:lang w:val="en-US"/>
        </w:rPr>
        <w:t xml:space="preserve">(iii) </w:t>
      </w:r>
      <w:r w:rsidRPr="00105B43">
        <w:t xml:space="preserve">partnership and project management/implementation </w:t>
      </w:r>
      <w:r w:rsidR="007D0424">
        <w:rPr>
          <w:lang w:val="en-US"/>
        </w:rPr>
        <w:t xml:space="preserve">strategy and </w:t>
      </w:r>
      <w:r w:rsidRPr="00105B43">
        <w:t>arrangements</w:t>
      </w:r>
      <w:r w:rsidR="007D0424">
        <w:rPr>
          <w:lang w:val="en-US"/>
        </w:rPr>
        <w:t xml:space="preserve">. The assessment should be “result based”, i.e. effectiveness and efficiency </w:t>
      </w:r>
      <w:r w:rsidR="00AA73E0">
        <w:rPr>
          <w:lang w:val="en-US"/>
        </w:rPr>
        <w:t xml:space="preserve">(including cost-effectiveness and related alternatives used in the project management and implementation) </w:t>
      </w:r>
      <w:r w:rsidR="007D0424">
        <w:rPr>
          <w:lang w:val="en-US"/>
        </w:rPr>
        <w:t xml:space="preserve">should be assessed in terms of maximizing the project’s </w:t>
      </w:r>
      <w:r w:rsidRPr="00105B43">
        <w:t>contribut</w:t>
      </w:r>
      <w:r w:rsidR="007D0424">
        <w:rPr>
          <w:lang w:val="en-US"/>
        </w:rPr>
        <w:t>ion</w:t>
      </w:r>
      <w:r w:rsidRPr="00105B43">
        <w:t xml:space="preserve"> to</w:t>
      </w:r>
      <w:r w:rsidR="007D0424">
        <w:rPr>
          <w:lang w:val="en-US"/>
        </w:rPr>
        <w:t>/</w:t>
      </w:r>
      <w:r w:rsidRPr="00105B43">
        <w:t xml:space="preserve">attainment of </w:t>
      </w:r>
      <w:r w:rsidR="007D0424">
        <w:rPr>
          <w:lang w:val="en-US"/>
        </w:rPr>
        <w:t xml:space="preserve">development </w:t>
      </w:r>
      <w:r w:rsidRPr="00105B43">
        <w:t xml:space="preserve">results, taking into account of </w:t>
      </w:r>
      <w:r w:rsidR="007D0424">
        <w:rPr>
          <w:lang w:val="en-US"/>
        </w:rPr>
        <w:t xml:space="preserve">the </w:t>
      </w:r>
      <w:r w:rsidRPr="00105B43">
        <w:t>country ownership</w:t>
      </w:r>
      <w:r w:rsidR="007D0424">
        <w:rPr>
          <w:lang w:val="en-US"/>
        </w:rPr>
        <w:t xml:space="preserve">, </w:t>
      </w:r>
      <w:r w:rsidR="004A1E1F">
        <w:rPr>
          <w:lang w:val="en-US"/>
        </w:rPr>
        <w:t xml:space="preserve">different </w:t>
      </w:r>
      <w:r w:rsidRPr="00105B43">
        <w:t>stakeholder</w:t>
      </w:r>
      <w:r w:rsidR="004A1E1F">
        <w:rPr>
          <w:lang w:val="en-US"/>
        </w:rPr>
        <w:t>s’</w:t>
      </w:r>
      <w:r w:rsidRPr="00105B43">
        <w:t xml:space="preserve"> involvement</w:t>
      </w:r>
      <w:r w:rsidR="004A1E1F">
        <w:rPr>
          <w:lang w:val="en-US"/>
        </w:rPr>
        <w:t xml:space="preserve"> and responsibilities in producing the project’s outputs and realizing them into the development outcomes</w:t>
      </w:r>
      <w:r w:rsidR="007D0424">
        <w:rPr>
          <w:lang w:val="en-US"/>
        </w:rPr>
        <w:t>.</w:t>
      </w:r>
    </w:p>
    <w:p w14:paraId="5E247160" w14:textId="77777777" w:rsidR="005C37EB" w:rsidRDefault="00DF4C30" w:rsidP="00A01B54">
      <w:pPr>
        <w:numPr>
          <w:ilvl w:val="0"/>
          <w:numId w:val="9"/>
        </w:numPr>
        <w:tabs>
          <w:tab w:val="left" w:pos="426"/>
        </w:tabs>
        <w:autoSpaceDE w:val="0"/>
        <w:autoSpaceDN w:val="0"/>
        <w:adjustRightInd w:val="0"/>
        <w:spacing w:before="240" w:after="120" w:line="300" w:lineRule="auto"/>
        <w:ind w:left="0" w:firstLine="426"/>
        <w:jc w:val="both"/>
      </w:pPr>
      <w:r w:rsidRPr="00105B43">
        <w:t xml:space="preserve">Review the Project’s ability to monitor </w:t>
      </w:r>
      <w:r w:rsidR="004A1E1F">
        <w:rPr>
          <w:lang w:val="en-US"/>
        </w:rPr>
        <w:t xml:space="preserve">and communicate </w:t>
      </w:r>
      <w:r w:rsidRPr="00105B43">
        <w:t>the progress</w:t>
      </w:r>
      <w:r w:rsidR="004A1E1F">
        <w:rPr>
          <w:lang w:val="en-US"/>
        </w:rPr>
        <w:t xml:space="preserve"> and results</w:t>
      </w:r>
      <w:r w:rsidRPr="00105B43">
        <w:t>, make changes to adapt to changing conditions to enhance the effectiveness and efficiency</w:t>
      </w:r>
      <w:r w:rsidR="004A1E1F">
        <w:rPr>
          <w:lang w:val="en-US"/>
        </w:rPr>
        <w:t xml:space="preserve"> in maximizing project’s contributions to the development results</w:t>
      </w:r>
      <w:r w:rsidRPr="00105B43">
        <w:t>.</w:t>
      </w:r>
    </w:p>
    <w:p w14:paraId="371E57F4" w14:textId="77777777" w:rsidR="005C37EB" w:rsidRPr="00A01B54" w:rsidRDefault="000B03E1" w:rsidP="00A01B54">
      <w:pPr>
        <w:numPr>
          <w:ilvl w:val="0"/>
          <w:numId w:val="16"/>
        </w:numPr>
        <w:tabs>
          <w:tab w:val="left" w:pos="567"/>
          <w:tab w:val="left" w:pos="993"/>
        </w:tabs>
        <w:spacing w:before="240" w:after="120" w:line="300" w:lineRule="auto"/>
        <w:ind w:left="0" w:firstLine="360"/>
        <w:jc w:val="both"/>
        <w:rPr>
          <w:b/>
          <w:bCs/>
          <w:i/>
          <w:lang w:val="en-US"/>
        </w:rPr>
      </w:pPr>
      <w:r w:rsidRPr="00BA3740">
        <w:rPr>
          <w:b/>
          <w:i/>
          <w:lang w:val="en-US"/>
        </w:rPr>
        <w:t>Assessment</w:t>
      </w:r>
      <w:r w:rsidR="005C37EB">
        <w:rPr>
          <w:b/>
          <w:bCs/>
          <w:i/>
          <w:lang w:val="en-US"/>
        </w:rPr>
        <w:t xml:space="preserve"> of sustainability</w:t>
      </w:r>
      <w:r w:rsidR="00711659">
        <w:rPr>
          <w:b/>
          <w:bCs/>
          <w:i/>
          <w:lang w:val="en-US"/>
        </w:rPr>
        <w:t xml:space="preserve"> </w:t>
      </w:r>
      <w:r w:rsidR="005C37EB">
        <w:rPr>
          <w:b/>
          <w:bCs/>
          <w:i/>
          <w:lang w:val="en-US"/>
        </w:rPr>
        <w:t xml:space="preserve">of the achievements undertaken by the Project </w:t>
      </w:r>
      <w:r w:rsidR="005C37EB" w:rsidRPr="00A01B54">
        <w:rPr>
          <w:b/>
          <w:bCs/>
          <w:i/>
          <w:lang w:val="en-US"/>
        </w:rPr>
        <w:t xml:space="preserve">  </w:t>
      </w:r>
    </w:p>
    <w:p w14:paraId="2220EA95" w14:textId="77777777" w:rsidR="006338A4" w:rsidRDefault="000B03E1" w:rsidP="00A01B54">
      <w:pPr>
        <w:tabs>
          <w:tab w:val="left" w:pos="426"/>
        </w:tabs>
        <w:autoSpaceDE w:val="0"/>
        <w:autoSpaceDN w:val="0"/>
        <w:adjustRightInd w:val="0"/>
        <w:spacing w:before="240" w:after="120" w:line="300" w:lineRule="auto"/>
        <w:jc w:val="both"/>
        <w:rPr>
          <w:lang w:val="en-US"/>
        </w:rPr>
      </w:pPr>
      <w:r>
        <w:rPr>
          <w:lang w:val="en-US"/>
        </w:rPr>
        <w:t xml:space="preserve">Given the capacity building, technical assistance and policy advising nature of the project, </w:t>
      </w:r>
      <w:r w:rsidR="006338A4">
        <w:rPr>
          <w:lang w:val="en-US"/>
        </w:rPr>
        <w:t xml:space="preserve">the </w:t>
      </w:r>
      <w:r>
        <w:rPr>
          <w:lang w:val="en-US"/>
        </w:rPr>
        <w:t>assessment of s</w:t>
      </w:r>
      <w:r w:rsidR="005C37EB">
        <w:rPr>
          <w:lang w:val="en-US"/>
        </w:rPr>
        <w:t xml:space="preserve">ustainability should </w:t>
      </w:r>
      <w:r>
        <w:rPr>
          <w:lang w:val="en-US"/>
        </w:rPr>
        <w:t xml:space="preserve">focus on </w:t>
      </w:r>
      <w:r w:rsidR="006338A4">
        <w:rPr>
          <w:lang w:val="en-US"/>
        </w:rPr>
        <w:t>t</w:t>
      </w:r>
      <w:r>
        <w:rPr>
          <w:lang w:val="en-US"/>
        </w:rPr>
        <w:t xml:space="preserve">he level </w:t>
      </w:r>
      <w:r w:rsidR="001B0E83">
        <w:rPr>
          <w:lang w:val="en-US"/>
        </w:rPr>
        <w:t xml:space="preserve">and/or likelihood </w:t>
      </w:r>
      <w:r>
        <w:rPr>
          <w:lang w:val="en-US"/>
        </w:rPr>
        <w:t xml:space="preserve">of </w:t>
      </w:r>
      <w:r w:rsidRPr="00BA3740">
        <w:rPr>
          <w:u w:val="single"/>
          <w:lang w:val="en-US"/>
        </w:rPr>
        <w:t>institutionalization</w:t>
      </w:r>
      <w:r>
        <w:rPr>
          <w:lang w:val="en-US"/>
        </w:rPr>
        <w:t xml:space="preserve"> of the project-supported/introduced </w:t>
      </w:r>
      <w:proofErr w:type="spellStart"/>
      <w:r>
        <w:rPr>
          <w:lang w:val="en-US"/>
        </w:rPr>
        <w:t>imporvements</w:t>
      </w:r>
      <w:proofErr w:type="spellEnd"/>
      <w:r>
        <w:rPr>
          <w:lang w:val="en-US"/>
        </w:rPr>
        <w:t xml:space="preserve"> in policies</w:t>
      </w:r>
      <w:r w:rsidR="006338A4">
        <w:rPr>
          <w:lang w:val="en-US"/>
        </w:rPr>
        <w:t xml:space="preserve">, </w:t>
      </w:r>
      <w:r w:rsidR="006338A4" w:rsidRPr="00105B43">
        <w:t>capacities strengthened at the individual and organizational level</w:t>
      </w:r>
      <w:r w:rsidR="006338A4">
        <w:rPr>
          <w:lang w:val="en-US"/>
        </w:rPr>
        <w:t>s, poverty reduction models</w:t>
      </w:r>
      <w:r>
        <w:rPr>
          <w:lang w:val="en-US"/>
        </w:rPr>
        <w:t xml:space="preserve"> and </w:t>
      </w:r>
      <w:r w:rsidR="006338A4">
        <w:rPr>
          <w:lang w:val="en-US"/>
        </w:rPr>
        <w:t xml:space="preserve">related coordination and implementation </w:t>
      </w:r>
      <w:r>
        <w:rPr>
          <w:lang w:val="en-US"/>
        </w:rPr>
        <w:t xml:space="preserve">mechanisms, </w:t>
      </w:r>
      <w:r w:rsidR="006338A4">
        <w:rPr>
          <w:lang w:val="en-US"/>
        </w:rPr>
        <w:t>etc. In line with the proj</w:t>
      </w:r>
      <w:r w:rsidR="001B0E83">
        <w:rPr>
          <w:lang w:val="en-US"/>
        </w:rPr>
        <w:t>e</w:t>
      </w:r>
      <w:r w:rsidR="006338A4">
        <w:rPr>
          <w:lang w:val="en-US"/>
        </w:rPr>
        <w:t xml:space="preserve">ct’s exist strategy, the sustainability of the project’s results </w:t>
      </w:r>
      <w:r w:rsidR="001B0E83">
        <w:rPr>
          <w:lang w:val="en-US"/>
        </w:rPr>
        <w:t xml:space="preserve">should be assessed by the extents, to which GOVN agencies adopt, </w:t>
      </w:r>
      <w:r w:rsidRPr="00105B43">
        <w:t>continu</w:t>
      </w:r>
      <w:r w:rsidR="001B0E83">
        <w:rPr>
          <w:lang w:val="en-US"/>
        </w:rPr>
        <w:t xml:space="preserve">e </w:t>
      </w:r>
      <w:r w:rsidRPr="00105B43">
        <w:t xml:space="preserve">and </w:t>
      </w:r>
      <w:r w:rsidR="006338A4">
        <w:rPr>
          <w:lang w:val="en-US"/>
        </w:rPr>
        <w:t>scal</w:t>
      </w:r>
      <w:r w:rsidR="001B0E83">
        <w:rPr>
          <w:lang w:val="en-US"/>
        </w:rPr>
        <w:t>e</w:t>
      </w:r>
      <w:r w:rsidR="006338A4">
        <w:rPr>
          <w:lang w:val="en-US"/>
        </w:rPr>
        <w:t xml:space="preserve"> up the project-supported/introduced improved policies and </w:t>
      </w:r>
      <w:r w:rsidR="001B0E83">
        <w:rPr>
          <w:lang w:val="en-US"/>
        </w:rPr>
        <w:t xml:space="preserve">strengthened </w:t>
      </w:r>
      <w:r w:rsidR="001B0E83">
        <w:rPr>
          <w:lang w:val="en-US"/>
        </w:rPr>
        <w:lastRenderedPageBreak/>
        <w:t xml:space="preserve">individual and institutional </w:t>
      </w:r>
      <w:r w:rsidR="006338A4">
        <w:rPr>
          <w:lang w:val="en-US"/>
        </w:rPr>
        <w:t>capacities (</w:t>
      </w:r>
      <w:r w:rsidR="006338A4" w:rsidRPr="00105B43">
        <w:t xml:space="preserve">and </w:t>
      </w:r>
      <w:r w:rsidR="006338A4">
        <w:rPr>
          <w:lang w:val="en-US"/>
        </w:rPr>
        <w:t>thus realiz</w:t>
      </w:r>
      <w:r w:rsidR="001B0E83">
        <w:rPr>
          <w:lang w:val="en-US"/>
        </w:rPr>
        <w:t>e</w:t>
      </w:r>
      <w:r w:rsidR="006338A4">
        <w:rPr>
          <w:lang w:val="en-US"/>
        </w:rPr>
        <w:t xml:space="preserve"> </w:t>
      </w:r>
      <w:r w:rsidR="001B0E83">
        <w:rPr>
          <w:lang w:val="en-US"/>
        </w:rPr>
        <w:t xml:space="preserve">the </w:t>
      </w:r>
      <w:r w:rsidR="006338A4">
        <w:rPr>
          <w:lang w:val="en-US"/>
        </w:rPr>
        <w:t xml:space="preserve">related </w:t>
      </w:r>
      <w:r w:rsidR="006338A4" w:rsidRPr="00105B43">
        <w:t>benefits</w:t>
      </w:r>
      <w:r w:rsidR="006338A4">
        <w:rPr>
          <w:lang w:val="en-US"/>
        </w:rPr>
        <w:t xml:space="preserve">) </w:t>
      </w:r>
      <w:r w:rsidR="001B0E83">
        <w:rPr>
          <w:lang w:val="en-US"/>
        </w:rPr>
        <w:t xml:space="preserve">by </w:t>
      </w:r>
      <w:r w:rsidR="006338A4">
        <w:rPr>
          <w:lang w:val="en-US"/>
        </w:rPr>
        <w:t xml:space="preserve">using </w:t>
      </w:r>
      <w:r w:rsidR="001B0E83">
        <w:rPr>
          <w:lang w:val="en-US"/>
        </w:rPr>
        <w:t xml:space="preserve">their </w:t>
      </w:r>
      <w:r w:rsidR="006338A4">
        <w:rPr>
          <w:lang w:val="en-US"/>
        </w:rPr>
        <w:t xml:space="preserve">own financial and human resources </w:t>
      </w:r>
      <w:r w:rsidR="001B0E83">
        <w:rPr>
          <w:lang w:val="en-US"/>
        </w:rPr>
        <w:t xml:space="preserve">and mechanisms </w:t>
      </w:r>
      <w:r w:rsidR="006338A4">
        <w:rPr>
          <w:lang w:val="en-US"/>
        </w:rPr>
        <w:t>a</w:t>
      </w:r>
      <w:r w:rsidRPr="00105B43">
        <w:t xml:space="preserve">fter </w:t>
      </w:r>
      <w:r w:rsidR="006338A4">
        <w:rPr>
          <w:lang w:val="en-US"/>
        </w:rPr>
        <w:t xml:space="preserve">the </w:t>
      </w:r>
      <w:r w:rsidRPr="00105B43">
        <w:t>completion of the project</w:t>
      </w:r>
      <w:r w:rsidR="006338A4">
        <w:rPr>
          <w:lang w:val="en-US"/>
        </w:rPr>
        <w:t xml:space="preserve">. </w:t>
      </w:r>
      <w:r w:rsidR="001B0E83">
        <w:rPr>
          <w:lang w:val="en-US"/>
        </w:rPr>
        <w:t xml:space="preserve">The assessment will also need to identify the factors contributed to and </w:t>
      </w:r>
      <w:r w:rsidR="001B0E83" w:rsidRPr="00105B43">
        <w:t xml:space="preserve">require attention in order to improve prospects of </w:t>
      </w:r>
      <w:r w:rsidR="001B0E83">
        <w:rPr>
          <w:lang w:val="en-US"/>
        </w:rPr>
        <w:t xml:space="preserve">the </w:t>
      </w:r>
      <w:r w:rsidR="001B0E83" w:rsidRPr="00105B43">
        <w:t xml:space="preserve">sustainability </w:t>
      </w:r>
      <w:r w:rsidR="001B0E83">
        <w:rPr>
          <w:lang w:val="en-US"/>
        </w:rPr>
        <w:t xml:space="preserve">and </w:t>
      </w:r>
      <w:r w:rsidR="001B0E83" w:rsidRPr="00105B43">
        <w:t>potential for replication</w:t>
      </w:r>
      <w:r w:rsidR="001B0E83">
        <w:rPr>
          <w:lang w:val="en-US"/>
        </w:rPr>
        <w:t>/scaling up</w:t>
      </w:r>
      <w:r w:rsidR="001B0E83" w:rsidRPr="00105B43">
        <w:t xml:space="preserve"> of </w:t>
      </w:r>
      <w:r w:rsidR="001B0E83">
        <w:rPr>
          <w:lang w:val="en-US"/>
        </w:rPr>
        <w:t>p</w:t>
      </w:r>
      <w:r w:rsidR="001B0E83" w:rsidRPr="00105B43">
        <w:t xml:space="preserve">roject </w:t>
      </w:r>
      <w:r w:rsidR="001B0E83">
        <w:rPr>
          <w:lang w:val="en-US"/>
        </w:rPr>
        <w:t xml:space="preserve">results. </w:t>
      </w:r>
    </w:p>
    <w:p w14:paraId="63D41FC8" w14:textId="77777777" w:rsidR="00DF4C30" w:rsidRDefault="00DF4C30" w:rsidP="00A01B54">
      <w:pPr>
        <w:numPr>
          <w:ilvl w:val="0"/>
          <w:numId w:val="16"/>
        </w:numPr>
        <w:tabs>
          <w:tab w:val="left" w:pos="567"/>
          <w:tab w:val="left" w:pos="993"/>
        </w:tabs>
        <w:spacing w:before="240" w:after="120" w:line="300" w:lineRule="auto"/>
        <w:ind w:left="0" w:firstLine="360"/>
        <w:jc w:val="both"/>
        <w:rPr>
          <w:b/>
          <w:bCs/>
          <w:i/>
          <w:lang w:val="en-US"/>
        </w:rPr>
      </w:pPr>
      <w:r w:rsidRPr="00105B43">
        <w:rPr>
          <w:b/>
          <w:bCs/>
          <w:i/>
          <w:lang w:val="en-US"/>
        </w:rPr>
        <w:t>Lessons</w:t>
      </w:r>
      <w:r w:rsidRPr="00A01B54">
        <w:rPr>
          <w:b/>
          <w:bCs/>
          <w:i/>
          <w:lang w:val="en-US"/>
        </w:rPr>
        <w:t xml:space="preserve"> </w:t>
      </w:r>
      <w:r w:rsidRPr="002B3112">
        <w:rPr>
          <w:b/>
          <w:bCs/>
          <w:i/>
          <w:lang w:val="en-US"/>
        </w:rPr>
        <w:t>learned</w:t>
      </w:r>
      <w:r w:rsidRPr="00A01B54">
        <w:rPr>
          <w:b/>
          <w:bCs/>
          <w:i/>
          <w:lang w:val="en-US"/>
        </w:rPr>
        <w:t xml:space="preserve"> and recommendations</w:t>
      </w:r>
    </w:p>
    <w:p w14:paraId="5BD42AB3" w14:textId="77777777" w:rsidR="00B37D34" w:rsidRDefault="00B37D34" w:rsidP="00BA3740">
      <w:pPr>
        <w:tabs>
          <w:tab w:val="left" w:pos="567"/>
          <w:tab w:val="left" w:pos="993"/>
        </w:tabs>
        <w:spacing w:before="240" w:after="120" w:line="300" w:lineRule="auto"/>
        <w:jc w:val="both"/>
      </w:pPr>
      <w:r>
        <w:rPr>
          <w:lang w:val="en-US"/>
        </w:rPr>
        <w:t>- Identify l</w:t>
      </w:r>
      <w:r w:rsidRPr="00105B43">
        <w:t>essons</w:t>
      </w:r>
      <w:r w:rsidRPr="00FA661C">
        <w:rPr>
          <w:bCs/>
        </w:rPr>
        <w:t xml:space="preserve"> learned</w:t>
      </w:r>
      <w:r>
        <w:rPr>
          <w:bCs/>
          <w:lang w:val="en-US"/>
        </w:rPr>
        <w:t xml:space="preserve"> in</w:t>
      </w:r>
      <w:r w:rsidRPr="00FA661C">
        <w:rPr>
          <w:bCs/>
        </w:rPr>
        <w:t>:</w:t>
      </w:r>
      <w:r w:rsidRPr="00FA661C">
        <w:rPr>
          <w:color w:val="000000"/>
          <w:lang w:val="en-US" w:bidi="th-TH"/>
        </w:rPr>
        <w:t xml:space="preserve"> </w:t>
      </w:r>
      <w:r w:rsidRPr="00FA661C">
        <w:rPr>
          <w:color w:val="000000"/>
          <w:lang w:bidi="th-TH"/>
        </w:rPr>
        <w:t>ensuring the relevance of the project</w:t>
      </w:r>
      <w:r>
        <w:rPr>
          <w:color w:val="000000"/>
          <w:lang w:val="en-US" w:bidi="th-TH"/>
        </w:rPr>
        <w:t>;</w:t>
      </w:r>
      <w:r w:rsidRPr="00FA661C">
        <w:rPr>
          <w:color w:val="000000"/>
          <w:lang w:val="en-US" w:bidi="th-TH"/>
        </w:rPr>
        <w:t xml:space="preserve"> </w:t>
      </w:r>
      <w:r w:rsidRPr="00FA661C">
        <w:rPr>
          <w:color w:val="000000"/>
          <w:lang w:bidi="th-TH"/>
        </w:rPr>
        <w:t>ensuring the effectiveness and efficiency of the project</w:t>
      </w:r>
      <w:r w:rsidRPr="00FA661C">
        <w:t xml:space="preserve"> implementation</w:t>
      </w:r>
      <w:r>
        <w:rPr>
          <w:lang w:val="en-US"/>
        </w:rPr>
        <w:t xml:space="preserve"> (</w:t>
      </w:r>
      <w:r w:rsidRPr="00FA661C">
        <w:t>choices of project’s support and activities,</w:t>
      </w:r>
      <w:r>
        <w:rPr>
          <w:lang w:val="en-US"/>
        </w:rPr>
        <w:t xml:space="preserve"> </w:t>
      </w:r>
      <w:r w:rsidRPr="00FA661C">
        <w:t xml:space="preserve">modalities </w:t>
      </w:r>
      <w:r>
        <w:rPr>
          <w:lang w:val="en-US"/>
        </w:rPr>
        <w:t xml:space="preserve">and </w:t>
      </w:r>
      <w:r w:rsidRPr="00FA661C">
        <w:t>management arrangements, partnership and involvement of stakeholders, including partnership</w:t>
      </w:r>
      <w:r>
        <w:rPr>
          <w:lang w:val="en-US"/>
        </w:rPr>
        <w:t>s</w:t>
      </w:r>
      <w:r w:rsidRPr="00FA661C">
        <w:t xml:space="preserve"> with </w:t>
      </w:r>
      <w:r>
        <w:rPr>
          <w:lang w:val="en-US"/>
        </w:rPr>
        <w:t xml:space="preserve">different national stakeholders, </w:t>
      </w:r>
      <w:r w:rsidRPr="00FA661C">
        <w:t>UN</w:t>
      </w:r>
      <w:r>
        <w:rPr>
          <w:lang w:val="en-US"/>
        </w:rPr>
        <w:t xml:space="preserve">, </w:t>
      </w:r>
      <w:r w:rsidRPr="00FA661C">
        <w:t xml:space="preserve">Development Partners </w:t>
      </w:r>
      <w:r>
        <w:rPr>
          <w:lang w:val="en-US"/>
        </w:rPr>
        <w:t xml:space="preserve">and NGOs </w:t>
      </w:r>
      <w:r w:rsidRPr="00FA661C">
        <w:t>working in the same areas</w:t>
      </w:r>
      <w:r>
        <w:rPr>
          <w:lang w:val="en-US"/>
        </w:rPr>
        <w:t xml:space="preserve">/topics); </w:t>
      </w:r>
      <w:r w:rsidRPr="00FA661C">
        <w:rPr>
          <w:color w:val="000000"/>
          <w:lang w:bidi="th-TH"/>
        </w:rPr>
        <w:t xml:space="preserve"> result-based M&amp;E</w:t>
      </w:r>
      <w:r>
        <w:rPr>
          <w:color w:val="000000"/>
          <w:lang w:val="en-US" w:bidi="th-TH"/>
        </w:rPr>
        <w:t xml:space="preserve"> and communication; </w:t>
      </w:r>
      <w:r w:rsidRPr="00105B43">
        <w:rPr>
          <w:color w:val="000000"/>
          <w:lang w:bidi="th-TH"/>
        </w:rPr>
        <w:t xml:space="preserve">in compliance of </w:t>
      </w:r>
      <w:r>
        <w:rPr>
          <w:color w:val="000000"/>
          <w:lang w:val="en-US" w:bidi="th-TH"/>
        </w:rPr>
        <w:t xml:space="preserve">GOVN ODA/project management regulations, </w:t>
      </w:r>
      <w:r w:rsidRPr="00105B43">
        <w:rPr>
          <w:color w:val="000000"/>
          <w:lang w:bidi="th-TH"/>
        </w:rPr>
        <w:t xml:space="preserve">UNDP </w:t>
      </w:r>
      <w:r>
        <w:rPr>
          <w:color w:val="000000"/>
          <w:lang w:val="en-US" w:bidi="th-TH"/>
        </w:rPr>
        <w:t>project management policies and co-funding donors’ requirements (</w:t>
      </w:r>
      <w:r w:rsidRPr="00105B43">
        <w:rPr>
          <w:color w:val="000000"/>
          <w:lang w:bidi="th-TH"/>
        </w:rPr>
        <w:t>in the context of Delivery</w:t>
      </w:r>
      <w:r w:rsidRPr="00105B43">
        <w:t xml:space="preserve"> as One in Viet</w:t>
      </w:r>
      <w:r>
        <w:rPr>
          <w:lang w:val="en-US"/>
        </w:rPr>
        <w:t xml:space="preserve"> N</w:t>
      </w:r>
      <w:r w:rsidRPr="00105B43">
        <w:t>am</w:t>
      </w:r>
      <w:r>
        <w:rPr>
          <w:lang w:val="en-US"/>
        </w:rPr>
        <w:t>)</w:t>
      </w:r>
      <w:r w:rsidRPr="00105B43">
        <w:t>.</w:t>
      </w:r>
    </w:p>
    <w:p w14:paraId="7576F635" w14:textId="77777777" w:rsidR="00A7094D" w:rsidRPr="00105B43" w:rsidRDefault="00B37D34" w:rsidP="00BA3740">
      <w:pPr>
        <w:tabs>
          <w:tab w:val="left" w:pos="426"/>
          <w:tab w:val="left" w:pos="1134"/>
        </w:tabs>
        <w:autoSpaceDE w:val="0"/>
        <w:autoSpaceDN w:val="0"/>
        <w:adjustRightInd w:val="0"/>
        <w:spacing w:before="240" w:after="120" w:line="300" w:lineRule="auto"/>
        <w:jc w:val="both"/>
      </w:pPr>
      <w:r>
        <w:rPr>
          <w:lang w:val="en-US"/>
        </w:rPr>
        <w:t>- Provide r</w:t>
      </w:r>
      <w:r w:rsidRPr="00105B43">
        <w:t>ecommendations</w:t>
      </w:r>
      <w:r>
        <w:rPr>
          <w:lang w:val="en-US"/>
        </w:rPr>
        <w:t xml:space="preserve"> for improving the relevance, effectiveness and sustainability of support to poverty reduction in Viet Nam for the next cycle, including </w:t>
      </w:r>
      <w:r w:rsidRPr="00A01B54">
        <w:t>comprehensive proposals for future interventions</w:t>
      </w:r>
      <w:r w:rsidR="00055795">
        <w:rPr>
          <w:lang w:val="en-US"/>
        </w:rPr>
        <w:t xml:space="preserve"> such as</w:t>
      </w:r>
      <w:r>
        <w:rPr>
          <w:lang w:val="en-US"/>
        </w:rPr>
        <w:t xml:space="preserve"> </w:t>
      </w:r>
      <w:r w:rsidR="00055795">
        <w:rPr>
          <w:lang w:val="en-US"/>
        </w:rPr>
        <w:t xml:space="preserve">areas of interventions, </w:t>
      </w:r>
      <w:r>
        <w:rPr>
          <w:lang w:val="en-US"/>
        </w:rPr>
        <w:t xml:space="preserve">types of </w:t>
      </w:r>
      <w:r w:rsidR="00055795">
        <w:rPr>
          <w:lang w:val="en-US"/>
        </w:rPr>
        <w:t xml:space="preserve">TA, CD and policy advising support; partnership and implementation </w:t>
      </w:r>
      <w:proofErr w:type="spellStart"/>
      <w:r w:rsidR="00055795">
        <w:rPr>
          <w:lang w:val="en-US"/>
        </w:rPr>
        <w:t>staregy</w:t>
      </w:r>
      <w:proofErr w:type="spellEnd"/>
      <w:r w:rsidR="00055795">
        <w:rPr>
          <w:lang w:val="en-US"/>
        </w:rPr>
        <w:t xml:space="preserve">; etc. </w:t>
      </w:r>
      <w:r>
        <w:rPr>
          <w:lang w:val="en-US"/>
        </w:rPr>
        <w:t xml:space="preserve">  </w:t>
      </w:r>
    </w:p>
    <w:p w14:paraId="6FD03FA5" w14:textId="3D747743" w:rsidR="00513247" w:rsidRPr="00105B43" w:rsidRDefault="00387CEA" w:rsidP="00A01B54">
      <w:pPr>
        <w:pStyle w:val="BodyText2"/>
        <w:spacing w:before="240" w:after="120" w:line="300" w:lineRule="auto"/>
        <w:rPr>
          <w:b/>
          <w:i/>
          <w:iCs/>
          <w:u w:val="none"/>
        </w:rPr>
      </w:pPr>
      <w:r w:rsidRPr="00105B43">
        <w:rPr>
          <w:b/>
          <w:i/>
          <w:iCs/>
          <w:u w:val="none"/>
        </w:rPr>
        <w:t xml:space="preserve">3.2. </w:t>
      </w:r>
      <w:r w:rsidR="00E46F09" w:rsidRPr="00105B43">
        <w:rPr>
          <w:b/>
          <w:i/>
          <w:iCs/>
          <w:u w:val="none"/>
        </w:rPr>
        <w:t xml:space="preserve">Specific tasks of the assignment   </w:t>
      </w:r>
    </w:p>
    <w:p w14:paraId="23268877" w14:textId="77777777" w:rsidR="00513247" w:rsidRPr="00105B43" w:rsidRDefault="00094499" w:rsidP="00A01B54">
      <w:pPr>
        <w:spacing w:before="240" w:after="120" w:line="300" w:lineRule="auto"/>
        <w:jc w:val="both"/>
        <w:rPr>
          <w:lang w:val="en-US"/>
        </w:rPr>
      </w:pPr>
      <w:r w:rsidRPr="00105B43">
        <w:rPr>
          <w:lang w:val="en-US"/>
        </w:rPr>
        <w:t xml:space="preserve">The consultants are expected to fulfil (but not limited to) the following tasks:  </w:t>
      </w:r>
    </w:p>
    <w:p w14:paraId="184E09E3" w14:textId="77777777" w:rsidR="00DB038E" w:rsidRPr="00105B43" w:rsidRDefault="00DB038E" w:rsidP="00A01B54">
      <w:pPr>
        <w:numPr>
          <w:ilvl w:val="0"/>
          <w:numId w:val="9"/>
        </w:numPr>
        <w:spacing w:before="120" w:after="120" w:line="300" w:lineRule="auto"/>
      </w:pPr>
      <w:r w:rsidRPr="00105B43">
        <w:t xml:space="preserve">Propose </w:t>
      </w:r>
      <w:r w:rsidR="00247F35">
        <w:rPr>
          <w:lang w:val="en-US"/>
        </w:rPr>
        <w:t>d</w:t>
      </w:r>
      <w:r w:rsidRPr="00105B43">
        <w:t xml:space="preserve">etailed </w:t>
      </w:r>
      <w:r w:rsidR="00E82515" w:rsidRPr="00105B43">
        <w:t>E</w:t>
      </w:r>
      <w:r w:rsidR="00E82515" w:rsidRPr="00A01B54">
        <w:t>P</w:t>
      </w:r>
      <w:r w:rsidR="00E82515" w:rsidRPr="00105B43">
        <w:t xml:space="preserve">E </w:t>
      </w:r>
      <w:r w:rsidRPr="00105B43">
        <w:t xml:space="preserve">methodology, methods, workplan, interview questionnaires, outline of the evaluation outputs/report that reflect the requirements of the </w:t>
      </w:r>
      <w:r w:rsidR="00E82515" w:rsidRPr="00105B43">
        <w:t>E</w:t>
      </w:r>
      <w:r w:rsidR="00E82515" w:rsidRPr="00A01B54">
        <w:t>P</w:t>
      </w:r>
      <w:r w:rsidR="00E82515" w:rsidRPr="00105B43">
        <w:t>E</w:t>
      </w:r>
      <w:r w:rsidR="00247F35">
        <w:rPr>
          <w:lang w:val="en-US"/>
        </w:rPr>
        <w:t xml:space="preserve"> for comments/inputs of UNDP (and other stakeholders – as necessary)</w:t>
      </w:r>
      <w:r w:rsidRPr="00105B43">
        <w:t>;</w:t>
      </w:r>
    </w:p>
    <w:p w14:paraId="04DDF5FA" w14:textId="77777777" w:rsidR="00DB038E" w:rsidRPr="00105B43" w:rsidRDefault="00DB038E" w:rsidP="00A01B54">
      <w:pPr>
        <w:numPr>
          <w:ilvl w:val="0"/>
          <w:numId w:val="9"/>
        </w:numPr>
        <w:spacing w:before="120" w:after="120" w:line="300" w:lineRule="auto"/>
      </w:pPr>
      <w:r w:rsidRPr="00105B43">
        <w:t xml:space="preserve">Collect relevant documentation with support </w:t>
      </w:r>
      <w:r w:rsidR="008F3AE5" w:rsidRPr="00A01B54">
        <w:t>from</w:t>
      </w:r>
      <w:r w:rsidR="008F3AE5" w:rsidRPr="00105B43">
        <w:t xml:space="preserve"> </w:t>
      </w:r>
      <w:r w:rsidRPr="00105B43">
        <w:t>MOLISA</w:t>
      </w:r>
      <w:r w:rsidR="008F3AE5" w:rsidRPr="00A01B54">
        <w:t xml:space="preserve">, </w:t>
      </w:r>
      <w:r w:rsidR="00247F35">
        <w:rPr>
          <w:lang w:val="en-US"/>
        </w:rPr>
        <w:t xml:space="preserve">CEMA, 8 PRPP project </w:t>
      </w:r>
      <w:proofErr w:type="spellStart"/>
      <w:r w:rsidR="00247F35">
        <w:rPr>
          <w:lang w:val="en-US"/>
        </w:rPr>
        <w:t>provicnes</w:t>
      </w:r>
      <w:proofErr w:type="spellEnd"/>
      <w:r w:rsidR="00247F35">
        <w:rPr>
          <w:lang w:val="en-US"/>
        </w:rPr>
        <w:t xml:space="preserve">, PRPP Office, </w:t>
      </w:r>
      <w:r w:rsidRPr="00105B43">
        <w:t>UNDP</w:t>
      </w:r>
      <w:r w:rsidR="008F3AE5" w:rsidRPr="00A01B54">
        <w:t xml:space="preserve"> and o</w:t>
      </w:r>
      <w:r w:rsidRPr="00105B43">
        <w:t>ther partners;</w:t>
      </w:r>
    </w:p>
    <w:p w14:paraId="52322740" w14:textId="77777777" w:rsidR="00DB038E" w:rsidRPr="00105B43" w:rsidRDefault="00DB038E" w:rsidP="00A01B54">
      <w:pPr>
        <w:numPr>
          <w:ilvl w:val="0"/>
          <w:numId w:val="9"/>
        </w:numPr>
        <w:spacing w:before="120" w:after="120" w:line="300" w:lineRule="auto"/>
      </w:pPr>
      <w:r w:rsidRPr="00105B43">
        <w:t xml:space="preserve">Conduct a desk study of the </w:t>
      </w:r>
      <w:r w:rsidR="00247F35">
        <w:rPr>
          <w:lang w:val="en-US"/>
        </w:rPr>
        <w:t xml:space="preserve">MTE report and feedbacks of PRPP project stakeholders to the MTE report; </w:t>
      </w:r>
      <w:r w:rsidRPr="00105B43">
        <w:t>One UN Plan and outputs of PRPP in contribution to the One Plan), project document</w:t>
      </w:r>
      <w:r w:rsidR="00247F35">
        <w:rPr>
          <w:lang w:val="en-US"/>
        </w:rPr>
        <w:t xml:space="preserve">; PRPP project document, </w:t>
      </w:r>
      <w:r w:rsidRPr="00105B43">
        <w:t xml:space="preserve">annual and quarterly </w:t>
      </w:r>
      <w:r w:rsidR="00247F35">
        <w:rPr>
          <w:lang w:val="en-US"/>
        </w:rPr>
        <w:t xml:space="preserve">work </w:t>
      </w:r>
      <w:r w:rsidRPr="00105B43">
        <w:t>plan</w:t>
      </w:r>
      <w:r w:rsidR="00247F35">
        <w:rPr>
          <w:lang w:val="en-US"/>
        </w:rPr>
        <w:t>s</w:t>
      </w:r>
      <w:r w:rsidRPr="00105B43">
        <w:t xml:space="preserve">, progress reports, annual review minutes, </w:t>
      </w:r>
      <w:r w:rsidR="00247F35">
        <w:rPr>
          <w:lang w:val="en-US"/>
        </w:rPr>
        <w:t xml:space="preserve">PRPP project supported study/research papers/reports, consultant reports/papers, assessments/reports of trainings and other (including communication) products, </w:t>
      </w:r>
      <w:r w:rsidRPr="00105B43">
        <w:t xml:space="preserve">other documents relating to </w:t>
      </w:r>
      <w:r w:rsidR="00247F35">
        <w:rPr>
          <w:lang w:val="en-US"/>
        </w:rPr>
        <w:t xml:space="preserve">the </w:t>
      </w:r>
      <w:r w:rsidR="00FD0FD0">
        <w:rPr>
          <w:lang w:val="en-US"/>
        </w:rPr>
        <w:t>p</w:t>
      </w:r>
      <w:r w:rsidR="00FD0FD0" w:rsidRPr="00105B43">
        <w:t xml:space="preserve">roject </w:t>
      </w:r>
      <w:r w:rsidRPr="00105B43">
        <w:t>(</w:t>
      </w:r>
      <w:r w:rsidR="00247F35">
        <w:rPr>
          <w:lang w:val="en-US"/>
        </w:rPr>
        <w:t xml:space="preserve">such as the IA-UNDP </w:t>
      </w:r>
      <w:r w:rsidRPr="00105B43">
        <w:t xml:space="preserve">cost-sharing </w:t>
      </w:r>
      <w:r w:rsidR="00247F35">
        <w:rPr>
          <w:lang w:val="en-US"/>
        </w:rPr>
        <w:t>agreement</w:t>
      </w:r>
      <w:r w:rsidR="00FD0FD0">
        <w:rPr>
          <w:lang w:val="en-US"/>
        </w:rPr>
        <w:t>,</w:t>
      </w:r>
      <w:r w:rsidRPr="00105B43">
        <w:t xml:space="preserve"> the UN Joint Programming Group JPG</w:t>
      </w:r>
      <w:r w:rsidR="00247F35">
        <w:rPr>
          <w:lang w:val="en-US"/>
        </w:rPr>
        <w:t>s plans and reports,</w:t>
      </w:r>
      <w:r w:rsidR="00FD0FD0">
        <w:rPr>
          <w:lang w:val="en-US"/>
        </w:rPr>
        <w:t xml:space="preserve"> </w:t>
      </w:r>
      <w:r w:rsidR="00247F35">
        <w:rPr>
          <w:lang w:val="en-US"/>
        </w:rPr>
        <w:t xml:space="preserve">documents of </w:t>
      </w:r>
      <w:proofErr w:type="spellStart"/>
      <w:r w:rsidR="00FD0FD0">
        <w:rPr>
          <w:lang w:val="en-US"/>
        </w:rPr>
        <w:t>th</w:t>
      </w:r>
      <w:proofErr w:type="spellEnd"/>
      <w:r w:rsidRPr="00105B43">
        <w:t xml:space="preserve">e UN-Ireland co-chaired Ethnic Minority Poverty Working </w:t>
      </w:r>
      <w:r w:rsidR="00247F35">
        <w:rPr>
          <w:lang w:val="en-US"/>
        </w:rPr>
        <w:t>G</w:t>
      </w:r>
      <w:r w:rsidR="00247F35" w:rsidRPr="00105B43">
        <w:t>roup</w:t>
      </w:r>
      <w:r w:rsidR="00247F35">
        <w:rPr>
          <w:lang w:val="en-US"/>
        </w:rPr>
        <w:t>, etc.</w:t>
      </w:r>
      <w:r w:rsidRPr="00105B43">
        <w:t xml:space="preserve">); </w:t>
      </w:r>
    </w:p>
    <w:p w14:paraId="69189B43" w14:textId="77777777" w:rsidR="00513247" w:rsidRPr="00105B43" w:rsidRDefault="00DB038E" w:rsidP="00A01B54">
      <w:pPr>
        <w:numPr>
          <w:ilvl w:val="0"/>
          <w:numId w:val="9"/>
        </w:numPr>
        <w:spacing w:before="120" w:after="120" w:line="300" w:lineRule="auto"/>
      </w:pPr>
      <w:r w:rsidRPr="00105B43">
        <w:t xml:space="preserve">Conduct in-depth interviews with key informants at central level (MOLISA, CEMA, related line ministries and National Assembly committees, UNDP, Embassy of Ireland/Irish Aid,  relevant UN agencies , donors and PRPP staff) and local level (8 pilot provinces being supported under the Project) authorities and beneficiaries to </w:t>
      </w:r>
      <w:r w:rsidRPr="00105B43">
        <w:lastRenderedPageBreak/>
        <w:t xml:space="preserve">collect necessary evidences and consult these actors for their opinions about the project’s </w:t>
      </w:r>
      <w:r w:rsidR="00247F35">
        <w:rPr>
          <w:lang w:val="en-US"/>
        </w:rPr>
        <w:t xml:space="preserve">relevance, </w:t>
      </w:r>
      <w:r w:rsidRPr="00105B43">
        <w:t xml:space="preserve">effectiveness and impact;  </w:t>
      </w:r>
    </w:p>
    <w:p w14:paraId="70095173" w14:textId="77777777" w:rsidR="00F67E25" w:rsidRDefault="00F67E25" w:rsidP="00A01B54">
      <w:pPr>
        <w:numPr>
          <w:ilvl w:val="0"/>
          <w:numId w:val="9"/>
        </w:numPr>
        <w:spacing w:before="120" w:after="120" w:line="300" w:lineRule="auto"/>
      </w:pPr>
      <w:r w:rsidRPr="00105B43">
        <w:t xml:space="preserve">Prepare the </w:t>
      </w:r>
      <w:r w:rsidR="005876AE">
        <w:rPr>
          <w:lang w:val="en-US"/>
        </w:rPr>
        <w:t xml:space="preserve">first </w:t>
      </w:r>
      <w:r w:rsidRPr="00105B43">
        <w:t xml:space="preserve">draft report to be shared with </w:t>
      </w:r>
      <w:r w:rsidR="005876AE">
        <w:rPr>
          <w:lang w:val="en-US"/>
        </w:rPr>
        <w:t xml:space="preserve">UNDP for obtaining comments/inputs from </w:t>
      </w:r>
      <w:r w:rsidRPr="00105B43">
        <w:t>MOLISA and CIPs</w:t>
      </w:r>
      <w:r w:rsidR="005876AE">
        <w:rPr>
          <w:lang w:val="en-US"/>
        </w:rPr>
        <w:t>, MPI, IA, UNDP and other relevant stakeholders</w:t>
      </w:r>
      <w:r w:rsidRPr="00105B43">
        <w:t>;</w:t>
      </w:r>
    </w:p>
    <w:p w14:paraId="30868923" w14:textId="77777777" w:rsidR="008F3AE5" w:rsidRPr="00987423" w:rsidRDefault="005876AE">
      <w:pPr>
        <w:numPr>
          <w:ilvl w:val="0"/>
          <w:numId w:val="9"/>
        </w:numPr>
        <w:spacing w:before="120" w:after="120" w:line="300" w:lineRule="auto"/>
      </w:pPr>
      <w:r w:rsidRPr="005876AE">
        <w:rPr>
          <w:lang w:val="en-US"/>
        </w:rPr>
        <w:t xml:space="preserve">Based on the comments/inputs received, produce second draft report and </w:t>
      </w:r>
      <w:r>
        <w:rPr>
          <w:lang w:val="en-US"/>
        </w:rPr>
        <w:t>p</w:t>
      </w:r>
      <w:r w:rsidR="008F3AE5" w:rsidRPr="00987423">
        <w:t xml:space="preserve">resent </w:t>
      </w:r>
      <w:r>
        <w:rPr>
          <w:lang w:val="en-US"/>
        </w:rPr>
        <w:t xml:space="preserve">its </w:t>
      </w:r>
      <w:r w:rsidR="008F3AE5" w:rsidRPr="00987423">
        <w:t>key findings</w:t>
      </w:r>
      <w:r w:rsidRPr="005876AE">
        <w:rPr>
          <w:lang w:val="en-US"/>
        </w:rPr>
        <w:t>, lessons</w:t>
      </w:r>
      <w:r w:rsidR="008F3AE5" w:rsidRPr="00987423">
        <w:t xml:space="preserve"> and recommendations in </w:t>
      </w:r>
      <w:r w:rsidRPr="005876AE">
        <w:rPr>
          <w:lang w:val="en-US"/>
        </w:rPr>
        <w:t>the PRPP project mid-year (2016) Steering Committee meeting</w:t>
      </w:r>
      <w:r>
        <w:rPr>
          <w:lang w:val="en-US"/>
        </w:rPr>
        <w:t xml:space="preserve"> for the second round of comments and inputs</w:t>
      </w:r>
      <w:r w:rsidR="008F3AE5" w:rsidRPr="005876AE">
        <w:rPr>
          <w:lang w:val="en-US"/>
        </w:rPr>
        <w:t>;</w:t>
      </w:r>
    </w:p>
    <w:p w14:paraId="3447CDF8" w14:textId="77777777" w:rsidR="00CC759F" w:rsidRDefault="00CC759F">
      <w:pPr>
        <w:numPr>
          <w:ilvl w:val="0"/>
          <w:numId w:val="9"/>
        </w:numPr>
        <w:spacing w:before="120" w:after="120" w:line="300" w:lineRule="auto"/>
      </w:pPr>
      <w:r w:rsidRPr="00105B43">
        <w:t xml:space="preserve">Finalize </w:t>
      </w:r>
      <w:r w:rsidR="005876AE" w:rsidRPr="005876AE">
        <w:rPr>
          <w:lang w:val="en-US"/>
        </w:rPr>
        <w:t xml:space="preserve">and submit </w:t>
      </w:r>
      <w:r w:rsidRPr="00105B43">
        <w:t xml:space="preserve">the </w:t>
      </w:r>
      <w:r w:rsidR="005876AE" w:rsidRPr="005876AE">
        <w:rPr>
          <w:lang w:val="en-US"/>
        </w:rPr>
        <w:t xml:space="preserve">final </w:t>
      </w:r>
      <w:r w:rsidRPr="00105B43">
        <w:t>report</w:t>
      </w:r>
      <w:r w:rsidR="005876AE" w:rsidRPr="005876AE">
        <w:rPr>
          <w:lang w:val="en-US"/>
        </w:rPr>
        <w:t xml:space="preserve"> to UNDP, for </w:t>
      </w:r>
      <w:r w:rsidRPr="00105B43">
        <w:t>shar</w:t>
      </w:r>
      <w:proofErr w:type="spellStart"/>
      <w:r w:rsidR="005876AE" w:rsidRPr="005876AE">
        <w:rPr>
          <w:lang w:val="en-US"/>
        </w:rPr>
        <w:t>ing</w:t>
      </w:r>
      <w:proofErr w:type="spellEnd"/>
      <w:r w:rsidRPr="00105B43">
        <w:t xml:space="preserve"> with GACA</w:t>
      </w:r>
      <w:r w:rsidR="008F3AE5" w:rsidRPr="005876AE">
        <w:rPr>
          <w:lang w:val="en-US"/>
        </w:rPr>
        <w:t xml:space="preserve">, MOLISA, </w:t>
      </w:r>
      <w:r w:rsidRPr="00105B43">
        <w:t>project co-implementing partners</w:t>
      </w:r>
      <w:r w:rsidR="005876AE" w:rsidRPr="005876AE">
        <w:rPr>
          <w:lang w:val="en-US"/>
        </w:rPr>
        <w:t xml:space="preserve">, IA and other relevant </w:t>
      </w:r>
      <w:proofErr w:type="spellStart"/>
      <w:r w:rsidR="005876AE" w:rsidRPr="005876AE">
        <w:rPr>
          <w:lang w:val="en-US"/>
        </w:rPr>
        <w:t>stakehodlers</w:t>
      </w:r>
      <w:proofErr w:type="spellEnd"/>
      <w:r w:rsidR="005876AE" w:rsidRPr="005876AE">
        <w:rPr>
          <w:lang w:val="en-US"/>
        </w:rPr>
        <w:t>, for developing the management response actions</w:t>
      </w:r>
      <w:r w:rsidRPr="00105B43">
        <w:t>;</w:t>
      </w:r>
    </w:p>
    <w:p w14:paraId="41B57D28" w14:textId="38100FD2" w:rsidR="00AA73E0" w:rsidRDefault="00AA73E0" w:rsidP="00AA73E0">
      <w:pPr>
        <w:spacing w:before="120" w:after="120" w:line="300" w:lineRule="auto"/>
        <w:rPr>
          <w:lang w:val="en-US"/>
        </w:rPr>
      </w:pPr>
      <w:r>
        <w:rPr>
          <w:lang w:val="en-US"/>
        </w:rPr>
        <w:t xml:space="preserve">Within the above tasks, proposed </w:t>
      </w:r>
      <w:r w:rsidR="00A816DF">
        <w:rPr>
          <w:lang w:val="en-US"/>
        </w:rPr>
        <w:t>task division between team members includes:</w:t>
      </w:r>
    </w:p>
    <w:p w14:paraId="5977AC0C" w14:textId="62B15CC9" w:rsidR="00A816DF" w:rsidRDefault="00A816DF" w:rsidP="00BF2EF3">
      <w:pPr>
        <w:spacing w:before="240" w:after="120" w:line="300" w:lineRule="auto"/>
        <w:jc w:val="both"/>
        <w:rPr>
          <w:lang w:val="en-US"/>
        </w:rPr>
      </w:pPr>
      <w:r w:rsidRPr="00105B43">
        <w:rPr>
          <w:lang w:val="en-US"/>
        </w:rPr>
        <w:t xml:space="preserve">The Evaluation Team Leader will have overall responsibility for the quality and timely submission of the final evaluation report to UNDP.  </w:t>
      </w:r>
      <w:r w:rsidRPr="00A01B54">
        <w:rPr>
          <w:b/>
          <w:i/>
          <w:lang w:val="en-US"/>
        </w:rPr>
        <w:t>Specifically, the team leader will perform the following tasks:</w:t>
      </w:r>
      <w:r>
        <w:rPr>
          <w:b/>
          <w:i/>
          <w:lang w:val="en-US"/>
        </w:rPr>
        <w:t xml:space="preserve"> (i) </w:t>
      </w:r>
      <w:r w:rsidRPr="00190D36">
        <w:rPr>
          <w:lang w:val="en-US"/>
        </w:rPr>
        <w:t>Lead and manage the evaluation mission</w:t>
      </w:r>
      <w:r>
        <w:rPr>
          <w:lang w:val="en-US"/>
        </w:rPr>
        <w:t>, ensure efficient division of tasks among two team members</w:t>
      </w:r>
      <w:r w:rsidRPr="00190D36">
        <w:rPr>
          <w:lang w:val="en-US"/>
        </w:rPr>
        <w:t>;</w:t>
      </w:r>
      <w:r>
        <w:rPr>
          <w:lang w:val="en-US"/>
        </w:rPr>
        <w:t xml:space="preserve"> (ii) </w:t>
      </w:r>
      <w:r w:rsidRPr="00190D36">
        <w:rPr>
          <w:lang w:val="en-US"/>
        </w:rPr>
        <w:t>Design detailed evaluation scope</w:t>
      </w:r>
      <w:r>
        <w:rPr>
          <w:lang w:val="en-US"/>
        </w:rPr>
        <w:t xml:space="preserve">, </w:t>
      </w:r>
      <w:r w:rsidRPr="00190D36">
        <w:rPr>
          <w:lang w:val="en-US"/>
        </w:rPr>
        <w:t>methodology and approach;</w:t>
      </w:r>
      <w:r>
        <w:rPr>
          <w:lang w:val="en-US"/>
        </w:rPr>
        <w:t xml:space="preserve"> (iii) </w:t>
      </w:r>
      <w:r w:rsidRPr="00190D36">
        <w:rPr>
          <w:lang w:val="en-US"/>
        </w:rPr>
        <w:t xml:space="preserve">Conduct </w:t>
      </w:r>
      <w:r>
        <w:rPr>
          <w:lang w:val="en-US"/>
        </w:rPr>
        <w:t>the</w:t>
      </w:r>
      <w:r w:rsidRPr="00190D36">
        <w:rPr>
          <w:lang w:val="en-US"/>
        </w:rPr>
        <w:t xml:space="preserve"> evaluation in accordance with proposed objective</w:t>
      </w:r>
      <w:r>
        <w:rPr>
          <w:lang w:val="en-US"/>
        </w:rPr>
        <w:t>s</w:t>
      </w:r>
      <w:r w:rsidRPr="00190D36">
        <w:rPr>
          <w:lang w:val="en-US"/>
        </w:rPr>
        <w:t xml:space="preserve"> and scope;</w:t>
      </w:r>
      <w:r>
        <w:rPr>
          <w:lang w:val="en-US"/>
        </w:rPr>
        <w:t xml:space="preserve"> (iv) </w:t>
      </w:r>
      <w:r w:rsidRPr="00190D36">
        <w:rPr>
          <w:lang w:val="en-US"/>
        </w:rPr>
        <w:t xml:space="preserve">Draft and communicate </w:t>
      </w:r>
      <w:r>
        <w:rPr>
          <w:lang w:val="en-US"/>
        </w:rPr>
        <w:t>draft</w:t>
      </w:r>
      <w:r w:rsidRPr="00190D36">
        <w:rPr>
          <w:lang w:val="en-US"/>
        </w:rPr>
        <w:t xml:space="preserve"> evaluation </w:t>
      </w:r>
      <w:proofErr w:type="spellStart"/>
      <w:r w:rsidRPr="00190D36">
        <w:rPr>
          <w:lang w:val="en-US"/>
        </w:rPr>
        <w:t>report;Finalize</w:t>
      </w:r>
      <w:proofErr w:type="spellEnd"/>
      <w:r w:rsidRPr="00190D36">
        <w:rPr>
          <w:lang w:val="en-US"/>
        </w:rPr>
        <w:t xml:space="preserve"> the evaluation</w:t>
      </w:r>
      <w:r w:rsidRPr="00105B43">
        <w:rPr>
          <w:lang w:val="en-US"/>
        </w:rPr>
        <w:t xml:space="preserve"> report </w:t>
      </w:r>
      <w:r>
        <w:rPr>
          <w:lang w:val="en-US"/>
        </w:rPr>
        <w:t>(</w:t>
      </w:r>
      <w:r w:rsidRPr="00105B43">
        <w:rPr>
          <w:lang w:val="en-US"/>
        </w:rPr>
        <w:t>in English</w:t>
      </w:r>
      <w:r>
        <w:rPr>
          <w:lang w:val="en-US"/>
        </w:rPr>
        <w:t>)</w:t>
      </w:r>
      <w:r w:rsidRPr="00105B43">
        <w:rPr>
          <w:lang w:val="en-US"/>
        </w:rPr>
        <w:t xml:space="preserve"> and submit to UNDP.</w:t>
      </w:r>
    </w:p>
    <w:p w14:paraId="5F1034C7" w14:textId="77777777" w:rsidR="00A816DF" w:rsidRPr="00105B43" w:rsidRDefault="00A816DF" w:rsidP="00BF2EF3">
      <w:pPr>
        <w:spacing w:before="240" w:after="120" w:line="300" w:lineRule="auto"/>
        <w:jc w:val="both"/>
        <w:rPr>
          <w:lang w:val="en-US"/>
        </w:rPr>
      </w:pPr>
      <w:r>
        <w:rPr>
          <w:b/>
          <w:i/>
          <w:lang w:val="en-US"/>
        </w:rPr>
        <w:t>Under leadership of the Team Leader, t</w:t>
      </w:r>
      <w:r w:rsidRPr="00A01B54">
        <w:rPr>
          <w:b/>
          <w:i/>
          <w:lang w:val="en-US"/>
        </w:rPr>
        <w:t>he team member will perform the following tasks:</w:t>
      </w:r>
      <w:r>
        <w:rPr>
          <w:b/>
          <w:i/>
          <w:lang w:val="en-US"/>
        </w:rPr>
        <w:t xml:space="preserve"> (i) </w:t>
      </w:r>
      <w:r>
        <w:rPr>
          <w:lang w:val="en-US"/>
        </w:rPr>
        <w:t xml:space="preserve">Provide inputs to the </w:t>
      </w:r>
      <w:r w:rsidRPr="00190D36">
        <w:rPr>
          <w:lang w:val="en-US"/>
        </w:rPr>
        <w:t>design of evaluation methodology;</w:t>
      </w:r>
      <w:r>
        <w:rPr>
          <w:lang w:val="en-US"/>
        </w:rPr>
        <w:t xml:space="preserve"> (ii) Support the Team Leader in c</w:t>
      </w:r>
      <w:r w:rsidRPr="00190D36">
        <w:rPr>
          <w:lang w:val="en-US"/>
        </w:rPr>
        <w:t>onduct</w:t>
      </w:r>
      <w:r>
        <w:rPr>
          <w:lang w:val="en-US"/>
        </w:rPr>
        <w:t>ing</w:t>
      </w:r>
      <w:r w:rsidRPr="00190D36">
        <w:rPr>
          <w:lang w:val="en-US"/>
        </w:rPr>
        <w:t xml:space="preserve"> </w:t>
      </w:r>
      <w:r>
        <w:rPr>
          <w:lang w:val="en-US"/>
        </w:rPr>
        <w:t>the</w:t>
      </w:r>
      <w:r w:rsidRPr="00190D36">
        <w:rPr>
          <w:lang w:val="en-US"/>
        </w:rPr>
        <w:t xml:space="preserve"> evaluation in accordance with proposed objective</w:t>
      </w:r>
      <w:r>
        <w:rPr>
          <w:lang w:val="en-US"/>
        </w:rPr>
        <w:t>s</w:t>
      </w:r>
      <w:r w:rsidRPr="00190D36">
        <w:rPr>
          <w:lang w:val="en-US"/>
        </w:rPr>
        <w:t xml:space="preserve"> and scope</w:t>
      </w:r>
      <w:r>
        <w:rPr>
          <w:lang w:val="en-US"/>
        </w:rPr>
        <w:t xml:space="preserve">; (iii) Draft certain </w:t>
      </w:r>
      <w:r w:rsidRPr="00AF5B79">
        <w:rPr>
          <w:lang w:val="en-US"/>
        </w:rPr>
        <w:t xml:space="preserve">parts of the report </w:t>
      </w:r>
      <w:r>
        <w:rPr>
          <w:lang w:val="en-US"/>
        </w:rPr>
        <w:t>(</w:t>
      </w:r>
      <w:r w:rsidRPr="00AF5B79">
        <w:rPr>
          <w:lang w:val="en-US"/>
        </w:rPr>
        <w:t>as assigned by the Team Leader</w:t>
      </w:r>
      <w:r>
        <w:rPr>
          <w:lang w:val="en-US"/>
        </w:rPr>
        <w:t>)</w:t>
      </w:r>
      <w:r w:rsidRPr="00AF5B79">
        <w:rPr>
          <w:lang w:val="en-US"/>
        </w:rPr>
        <w:t xml:space="preserve"> and support in communicating the evaluation report;</w:t>
      </w:r>
      <w:r>
        <w:rPr>
          <w:lang w:val="en-US"/>
        </w:rPr>
        <w:t xml:space="preserve"> (iv) </w:t>
      </w:r>
      <w:proofErr w:type="spellStart"/>
      <w:r>
        <w:rPr>
          <w:lang w:val="en-US"/>
        </w:rPr>
        <w:t>Suport</w:t>
      </w:r>
      <w:proofErr w:type="spellEnd"/>
      <w:r>
        <w:rPr>
          <w:lang w:val="en-US"/>
        </w:rPr>
        <w:t xml:space="preserve"> the Team Leader in finalization of</w:t>
      </w:r>
      <w:r w:rsidRPr="00190D36">
        <w:rPr>
          <w:lang w:val="en-US"/>
        </w:rPr>
        <w:t xml:space="preserve"> the evaluation</w:t>
      </w:r>
      <w:r w:rsidRPr="00105B43">
        <w:rPr>
          <w:lang w:val="en-US"/>
        </w:rPr>
        <w:t xml:space="preserve"> report</w:t>
      </w:r>
      <w:r>
        <w:rPr>
          <w:lang w:val="en-US"/>
        </w:rPr>
        <w:t xml:space="preserve"> (in English) and translation into Vietnamese</w:t>
      </w:r>
      <w:r w:rsidRPr="00105B43">
        <w:rPr>
          <w:lang w:val="en-US"/>
        </w:rPr>
        <w:t>.</w:t>
      </w:r>
    </w:p>
    <w:p w14:paraId="3A02A2CD" w14:textId="77777777" w:rsidR="00FA6AFB" w:rsidRPr="000840AB" w:rsidRDefault="00FA6AFB" w:rsidP="00A01B54">
      <w:pPr>
        <w:pStyle w:val="BodyText2"/>
        <w:spacing w:before="240" w:after="120" w:line="300" w:lineRule="auto"/>
        <w:rPr>
          <w:b/>
          <w:i/>
          <w:iCs/>
        </w:rPr>
      </w:pPr>
      <w:r w:rsidRPr="00A01B54">
        <w:rPr>
          <w:b/>
          <w:i/>
          <w:iCs/>
          <w:u w:val="none"/>
        </w:rPr>
        <w:t>3.</w:t>
      </w:r>
      <w:r w:rsidR="00800E78">
        <w:rPr>
          <w:b/>
          <w:i/>
          <w:iCs/>
          <w:u w:val="none"/>
        </w:rPr>
        <w:t>3</w:t>
      </w:r>
      <w:r w:rsidRPr="00A01B54">
        <w:rPr>
          <w:b/>
          <w:i/>
          <w:iCs/>
          <w:u w:val="none"/>
        </w:rPr>
        <w:t>. Methodology</w:t>
      </w:r>
    </w:p>
    <w:p w14:paraId="122C70E3" w14:textId="77777777" w:rsidR="00F7769C" w:rsidRDefault="00F7769C" w:rsidP="005876AE">
      <w:pPr>
        <w:pStyle w:val="CommentText"/>
        <w:spacing w:before="240" w:after="120" w:line="300" w:lineRule="auto"/>
        <w:jc w:val="both"/>
        <w:rPr>
          <w:sz w:val="24"/>
          <w:szCs w:val="24"/>
          <w:lang w:val="en-US"/>
        </w:rPr>
      </w:pPr>
      <w:r>
        <w:rPr>
          <w:sz w:val="24"/>
          <w:szCs w:val="24"/>
          <w:lang w:val="en-US"/>
        </w:rPr>
        <w:t xml:space="preserve">The EPE is expected not to repeat the assessments that have been done in the MTE. Rather, it should (i) build on the results of MTE (including the feedbacks of the stakeholders on the MTE Report, management actions on MTE Report’s recommendations) and (ii) focus on assessing the relevance of the project vis-à-vis the changes in the context and evaluating the project progress/results, effectiveness and efficiency since the MTE (while the assessment of sustainability will need to be for the entire project results).  </w:t>
      </w:r>
    </w:p>
    <w:p w14:paraId="4DF362D8" w14:textId="77777777" w:rsidR="00936BCD" w:rsidRDefault="005876AE" w:rsidP="005876AE">
      <w:pPr>
        <w:pStyle w:val="CommentText"/>
        <w:spacing w:before="240" w:after="120" w:line="300" w:lineRule="auto"/>
        <w:jc w:val="both"/>
        <w:rPr>
          <w:sz w:val="24"/>
          <w:szCs w:val="24"/>
          <w:lang w:val="en-US"/>
        </w:rPr>
      </w:pPr>
      <w:r w:rsidRPr="00105B43">
        <w:rPr>
          <w:sz w:val="24"/>
          <w:szCs w:val="24"/>
          <w:lang w:val="en-US"/>
        </w:rPr>
        <w:t>The E</w:t>
      </w:r>
      <w:r>
        <w:rPr>
          <w:sz w:val="24"/>
          <w:szCs w:val="24"/>
          <w:lang w:val="en-US"/>
        </w:rPr>
        <w:t>P</w:t>
      </w:r>
      <w:r w:rsidRPr="00105B43">
        <w:rPr>
          <w:sz w:val="24"/>
          <w:szCs w:val="24"/>
          <w:lang w:val="en-US"/>
        </w:rPr>
        <w:t xml:space="preserve">E is expected </w:t>
      </w:r>
      <w:r>
        <w:rPr>
          <w:sz w:val="24"/>
          <w:szCs w:val="24"/>
          <w:lang w:val="en-US"/>
        </w:rPr>
        <w:t>to be carried out as</w:t>
      </w:r>
      <w:r w:rsidRPr="00105B43">
        <w:rPr>
          <w:sz w:val="24"/>
          <w:szCs w:val="24"/>
          <w:lang w:val="en-US"/>
        </w:rPr>
        <w:t xml:space="preserve"> an independent</w:t>
      </w:r>
      <w:r w:rsidR="00936BCD">
        <w:rPr>
          <w:sz w:val="24"/>
          <w:szCs w:val="24"/>
          <w:lang w:val="en-US"/>
        </w:rPr>
        <w:t xml:space="preserve"> and</w:t>
      </w:r>
      <w:r w:rsidRPr="00105B43">
        <w:rPr>
          <w:sz w:val="24"/>
          <w:szCs w:val="24"/>
          <w:lang w:val="en-US"/>
        </w:rPr>
        <w:t xml:space="preserve"> objective</w:t>
      </w:r>
      <w:r w:rsidR="00936BCD">
        <w:rPr>
          <w:sz w:val="24"/>
          <w:szCs w:val="24"/>
          <w:lang w:val="en-US"/>
        </w:rPr>
        <w:t xml:space="preserve">, </w:t>
      </w:r>
      <w:r w:rsidRPr="00105B43">
        <w:rPr>
          <w:sz w:val="24"/>
          <w:szCs w:val="24"/>
          <w:lang w:val="en-US"/>
        </w:rPr>
        <w:t xml:space="preserve">result </w:t>
      </w:r>
      <w:r>
        <w:rPr>
          <w:sz w:val="24"/>
          <w:szCs w:val="24"/>
          <w:lang w:val="en-US"/>
        </w:rPr>
        <w:t>and evidence</w:t>
      </w:r>
      <w:r w:rsidR="00794C7B">
        <w:rPr>
          <w:sz w:val="24"/>
          <w:szCs w:val="24"/>
          <w:lang w:val="en-US"/>
        </w:rPr>
        <w:t>-</w:t>
      </w:r>
      <w:r w:rsidRPr="00105B43">
        <w:rPr>
          <w:sz w:val="24"/>
          <w:szCs w:val="24"/>
          <w:lang w:val="en-US"/>
        </w:rPr>
        <w:t xml:space="preserve">based evaluation. </w:t>
      </w:r>
    </w:p>
    <w:p w14:paraId="0D23E305" w14:textId="77777777" w:rsidR="005876AE" w:rsidRDefault="00215AEA" w:rsidP="005876AE">
      <w:pPr>
        <w:pStyle w:val="CommentText"/>
        <w:spacing w:before="240" w:after="120" w:line="300" w:lineRule="auto"/>
        <w:jc w:val="both"/>
        <w:rPr>
          <w:sz w:val="24"/>
          <w:szCs w:val="24"/>
          <w:lang w:val="en-US"/>
        </w:rPr>
      </w:pPr>
      <w:r>
        <w:rPr>
          <w:sz w:val="24"/>
          <w:szCs w:val="24"/>
          <w:lang w:val="en-US"/>
        </w:rPr>
        <w:t xml:space="preserve">Findings are expected to be fully backed up with evidences and data, and objective and vigorous analysis. </w:t>
      </w:r>
      <w:proofErr w:type="spellStart"/>
      <w:r>
        <w:rPr>
          <w:sz w:val="24"/>
          <w:szCs w:val="24"/>
          <w:lang w:val="en-US"/>
        </w:rPr>
        <w:t>Assesments</w:t>
      </w:r>
      <w:proofErr w:type="spellEnd"/>
      <w:r>
        <w:rPr>
          <w:sz w:val="24"/>
          <w:szCs w:val="24"/>
          <w:lang w:val="en-US"/>
        </w:rPr>
        <w:t xml:space="preserve"> of relevance, effectiveness and efficiency, sustainability are expected to be result based, i.e. on how these contributed or not to the results. </w:t>
      </w:r>
      <w:r w:rsidR="005876AE">
        <w:rPr>
          <w:sz w:val="24"/>
          <w:szCs w:val="24"/>
          <w:lang w:val="en-US"/>
        </w:rPr>
        <w:t>Evidence and (quantitative and qualitative) d</w:t>
      </w:r>
      <w:r w:rsidR="005876AE" w:rsidRPr="00105B43">
        <w:rPr>
          <w:sz w:val="24"/>
          <w:szCs w:val="24"/>
          <w:lang w:val="en-US"/>
        </w:rPr>
        <w:t xml:space="preserve">ata </w:t>
      </w:r>
      <w:r w:rsidR="005876AE">
        <w:rPr>
          <w:sz w:val="24"/>
          <w:szCs w:val="24"/>
          <w:lang w:val="en-US"/>
        </w:rPr>
        <w:t xml:space="preserve">to be collected should be </w:t>
      </w:r>
      <w:r w:rsidR="005876AE" w:rsidRPr="00105B43">
        <w:rPr>
          <w:sz w:val="24"/>
          <w:szCs w:val="24"/>
          <w:lang w:val="en-US"/>
        </w:rPr>
        <w:t xml:space="preserve">systematically disaggregated by </w:t>
      </w:r>
      <w:r w:rsidR="005876AE" w:rsidRPr="00105B43">
        <w:rPr>
          <w:sz w:val="24"/>
          <w:szCs w:val="24"/>
          <w:lang w:val="en-US"/>
        </w:rPr>
        <w:lastRenderedPageBreak/>
        <w:t>sex and age and, to the extent possible, disaggregated by geographical region, ethnicity</w:t>
      </w:r>
      <w:r w:rsidR="005876AE">
        <w:rPr>
          <w:sz w:val="24"/>
          <w:szCs w:val="24"/>
          <w:lang w:val="en-US"/>
        </w:rPr>
        <w:t xml:space="preserve">  allowing analysis of </w:t>
      </w:r>
      <w:r w:rsidR="005876AE" w:rsidRPr="00105B43">
        <w:rPr>
          <w:sz w:val="24"/>
          <w:szCs w:val="24"/>
          <w:lang w:val="en-US"/>
        </w:rPr>
        <w:t>gender</w:t>
      </w:r>
      <w:r w:rsidR="005876AE">
        <w:rPr>
          <w:sz w:val="24"/>
          <w:szCs w:val="24"/>
          <w:lang w:val="en-US"/>
        </w:rPr>
        <w:t xml:space="preserve"> and ethnic minority</w:t>
      </w:r>
      <w:r w:rsidR="005876AE" w:rsidRPr="00105B43">
        <w:rPr>
          <w:sz w:val="24"/>
          <w:szCs w:val="24"/>
          <w:lang w:val="en-US"/>
        </w:rPr>
        <w:t xml:space="preserve"> </w:t>
      </w:r>
      <w:r w:rsidR="005876AE">
        <w:rPr>
          <w:sz w:val="24"/>
          <w:szCs w:val="24"/>
          <w:lang w:val="en-US"/>
        </w:rPr>
        <w:t>sensitivity and equality.</w:t>
      </w:r>
      <w:r>
        <w:rPr>
          <w:sz w:val="24"/>
          <w:szCs w:val="24"/>
          <w:lang w:val="en-US"/>
        </w:rPr>
        <w:t xml:space="preserve">  </w:t>
      </w:r>
    </w:p>
    <w:p w14:paraId="34C8F588" w14:textId="77777777" w:rsidR="00FA6AFB" w:rsidRPr="00794C7B" w:rsidRDefault="00936BCD" w:rsidP="00794C7B">
      <w:pPr>
        <w:pStyle w:val="CommentText"/>
        <w:spacing w:before="240" w:after="120" w:line="300" w:lineRule="auto"/>
        <w:jc w:val="both"/>
        <w:rPr>
          <w:sz w:val="24"/>
          <w:szCs w:val="24"/>
          <w:lang w:val="en-US"/>
        </w:rPr>
      </w:pPr>
      <w:r w:rsidRPr="00794C7B">
        <w:rPr>
          <w:sz w:val="24"/>
          <w:szCs w:val="24"/>
          <w:lang w:val="en-US"/>
        </w:rPr>
        <w:t>The evaluation is expected to be participatory and consultative to ensure the active and meaningful participation of all project stakeholders in the valuation process. This can be done through engaging partners in (i) desk review, (ii) i</w:t>
      </w:r>
      <w:r w:rsidR="00FA6AFB" w:rsidRPr="00794C7B">
        <w:rPr>
          <w:sz w:val="24"/>
          <w:szCs w:val="24"/>
          <w:lang w:val="en-US"/>
        </w:rPr>
        <w:t>n depth interviews to gather primary data from key stakeholders</w:t>
      </w:r>
      <w:r w:rsidRPr="00794C7B">
        <w:rPr>
          <w:sz w:val="24"/>
          <w:szCs w:val="24"/>
          <w:lang w:val="en-US"/>
        </w:rPr>
        <w:t>/key informants</w:t>
      </w:r>
      <w:r w:rsidR="00FA6AFB" w:rsidRPr="00794C7B">
        <w:rPr>
          <w:sz w:val="24"/>
          <w:szCs w:val="24"/>
          <w:lang w:val="en-US"/>
        </w:rPr>
        <w:t xml:space="preserve"> using structured</w:t>
      </w:r>
      <w:r w:rsidRPr="00794C7B">
        <w:rPr>
          <w:sz w:val="24"/>
          <w:szCs w:val="24"/>
          <w:lang w:val="en-US"/>
        </w:rPr>
        <w:t>/semi-structured interviews/</w:t>
      </w:r>
      <w:r w:rsidR="00215AEA" w:rsidRPr="00794C7B">
        <w:rPr>
          <w:sz w:val="24"/>
          <w:szCs w:val="24"/>
          <w:lang w:val="en-US"/>
        </w:rPr>
        <w:t xml:space="preserve"> </w:t>
      </w:r>
      <w:r w:rsidRPr="00794C7B">
        <w:rPr>
          <w:sz w:val="24"/>
          <w:szCs w:val="24"/>
          <w:lang w:val="en-US"/>
        </w:rPr>
        <w:t>questionnaires/checklists; (iii) f</w:t>
      </w:r>
      <w:r w:rsidR="00FA6AFB" w:rsidRPr="00794C7B">
        <w:rPr>
          <w:sz w:val="24"/>
          <w:szCs w:val="24"/>
          <w:lang w:val="en-US"/>
        </w:rPr>
        <w:t xml:space="preserve">ocus </w:t>
      </w:r>
      <w:r w:rsidR="00FD0FD0" w:rsidRPr="00794C7B">
        <w:rPr>
          <w:sz w:val="24"/>
          <w:szCs w:val="24"/>
          <w:lang w:val="en-US"/>
        </w:rPr>
        <w:t>g</w:t>
      </w:r>
      <w:r w:rsidR="00FA6AFB" w:rsidRPr="00794C7B">
        <w:rPr>
          <w:sz w:val="24"/>
          <w:szCs w:val="24"/>
          <w:lang w:val="en-US"/>
        </w:rPr>
        <w:t>roup discussion with project beneficiaries and other stakeholders</w:t>
      </w:r>
      <w:r w:rsidRPr="00794C7B">
        <w:rPr>
          <w:sz w:val="24"/>
          <w:szCs w:val="24"/>
          <w:lang w:val="en-US"/>
        </w:rPr>
        <w:t>, (iv)</w:t>
      </w:r>
      <w:r w:rsidRPr="00794C7B" w:rsidDel="00936BCD">
        <w:rPr>
          <w:sz w:val="24"/>
          <w:szCs w:val="24"/>
          <w:lang w:val="en-US"/>
        </w:rPr>
        <w:t xml:space="preserve"> </w:t>
      </w:r>
      <w:r w:rsidRPr="00794C7B">
        <w:rPr>
          <w:sz w:val="24"/>
          <w:szCs w:val="24"/>
          <w:lang w:val="en-US"/>
        </w:rPr>
        <w:t xml:space="preserve">EPE team’s </w:t>
      </w:r>
      <w:r w:rsidR="00215AEA" w:rsidRPr="00794C7B">
        <w:rPr>
          <w:sz w:val="24"/>
          <w:szCs w:val="24"/>
          <w:lang w:val="en-US"/>
        </w:rPr>
        <w:t xml:space="preserve">own </w:t>
      </w:r>
      <w:r w:rsidRPr="00794C7B">
        <w:rPr>
          <w:sz w:val="24"/>
          <w:szCs w:val="24"/>
          <w:lang w:val="en-US"/>
        </w:rPr>
        <w:t>o</w:t>
      </w:r>
      <w:r w:rsidR="00FA6AFB" w:rsidRPr="00794C7B">
        <w:rPr>
          <w:sz w:val="24"/>
          <w:szCs w:val="24"/>
          <w:lang w:val="en-US"/>
        </w:rPr>
        <w:t>bservations (</w:t>
      </w:r>
      <w:r w:rsidRPr="00794C7B">
        <w:rPr>
          <w:sz w:val="24"/>
          <w:szCs w:val="24"/>
          <w:lang w:val="en-US"/>
        </w:rPr>
        <w:t xml:space="preserve">made during </w:t>
      </w:r>
      <w:r w:rsidR="00FA6AFB" w:rsidRPr="00794C7B">
        <w:rPr>
          <w:sz w:val="24"/>
          <w:szCs w:val="24"/>
          <w:lang w:val="en-US"/>
        </w:rPr>
        <w:t>field visits</w:t>
      </w:r>
      <w:r w:rsidRPr="00794C7B">
        <w:rPr>
          <w:sz w:val="24"/>
          <w:szCs w:val="24"/>
          <w:lang w:val="en-US"/>
        </w:rPr>
        <w:t>/discussions</w:t>
      </w:r>
      <w:r w:rsidR="00FA6AFB" w:rsidRPr="00794C7B">
        <w:rPr>
          <w:sz w:val="24"/>
          <w:szCs w:val="24"/>
          <w:lang w:val="en-US"/>
        </w:rPr>
        <w:t>)</w:t>
      </w:r>
      <w:r w:rsidR="00FD0FD0" w:rsidRPr="00BA3740">
        <w:rPr>
          <w:sz w:val="24"/>
          <w:szCs w:val="24"/>
          <w:lang w:val="en-US"/>
        </w:rPr>
        <w:t>.</w:t>
      </w:r>
    </w:p>
    <w:p w14:paraId="7EC4EC5B" w14:textId="5DEF7AC5" w:rsidR="00215AEA" w:rsidRPr="00A01B54" w:rsidRDefault="00215AEA" w:rsidP="00BF2EF3">
      <w:pPr>
        <w:pStyle w:val="CommentText"/>
        <w:spacing w:before="240" w:after="120" w:line="300" w:lineRule="auto"/>
        <w:jc w:val="both"/>
      </w:pPr>
    </w:p>
    <w:tbl>
      <w:tblPr>
        <w:tblW w:w="9439" w:type="dxa"/>
        <w:jc w:val="center"/>
        <w:tblLook w:val="01E0" w:firstRow="1" w:lastRow="1" w:firstColumn="1" w:lastColumn="1" w:noHBand="0" w:noVBand="0"/>
      </w:tblPr>
      <w:tblGrid>
        <w:gridCol w:w="9439"/>
      </w:tblGrid>
      <w:tr w:rsidR="006D0459" w:rsidRPr="00105B43" w14:paraId="67BDF46D" w14:textId="77777777" w:rsidTr="008D2FA1">
        <w:trPr>
          <w:trHeight w:val="792"/>
          <w:jc w:val="center"/>
        </w:trPr>
        <w:tc>
          <w:tcPr>
            <w:tcW w:w="9439" w:type="dxa"/>
            <w:shd w:val="clear" w:color="auto" w:fill="E6E6E6"/>
          </w:tcPr>
          <w:p w14:paraId="63AC657A" w14:textId="77777777" w:rsidR="006D0459" w:rsidRPr="00105B43" w:rsidRDefault="006D0459" w:rsidP="00A01B54">
            <w:pPr>
              <w:spacing w:before="240" w:after="120" w:line="300" w:lineRule="auto"/>
              <w:jc w:val="both"/>
              <w:rPr>
                <w:b/>
                <w:bCs/>
              </w:rPr>
            </w:pPr>
            <w:r w:rsidRPr="00105B43">
              <w:rPr>
                <w:b/>
                <w:bCs/>
              </w:rPr>
              <w:t xml:space="preserve">4) </w:t>
            </w:r>
            <w:r w:rsidR="00430224" w:rsidRPr="00105B43">
              <w:rPr>
                <w:b/>
                <w:bCs/>
              </w:rPr>
              <w:t>DURATION OF ASSIGNMENT, DUTY STATION AND EXPECTED PLACES OF TRAVEL</w:t>
            </w:r>
          </w:p>
        </w:tc>
      </w:tr>
      <w:tr w:rsidR="006D0459" w:rsidRPr="00105B43" w14:paraId="097B4486" w14:textId="77777777" w:rsidTr="008D2FA1">
        <w:trPr>
          <w:trHeight w:val="293"/>
          <w:jc w:val="center"/>
        </w:trPr>
        <w:tc>
          <w:tcPr>
            <w:tcW w:w="9439" w:type="dxa"/>
            <w:shd w:val="clear" w:color="auto" w:fill="auto"/>
          </w:tcPr>
          <w:p w14:paraId="7D56E424" w14:textId="77777777" w:rsidR="00485F41" w:rsidRPr="00105B43" w:rsidRDefault="00AE3BFE" w:rsidP="00A01B54">
            <w:pPr>
              <w:spacing w:before="240" w:after="120" w:line="300" w:lineRule="auto"/>
              <w:jc w:val="both"/>
              <w:rPr>
                <w:color w:val="000000"/>
                <w:lang w:val="en-US"/>
              </w:rPr>
            </w:pPr>
            <w:r w:rsidRPr="00105B43">
              <w:rPr>
                <w:lang w:val="en-US"/>
              </w:rPr>
              <w:t>The interested research institutio</w:t>
            </w:r>
            <w:r w:rsidR="00800E78">
              <w:rPr>
                <w:lang w:val="en-US"/>
              </w:rPr>
              <w:t>n</w:t>
            </w:r>
            <w:r w:rsidRPr="00105B43">
              <w:rPr>
                <w:lang w:val="en-US"/>
              </w:rPr>
              <w:t xml:space="preserve">/consultancy group are invited to provide a proposal of the human resources and plan to conduct the </w:t>
            </w:r>
            <w:r w:rsidR="00800E78">
              <w:rPr>
                <w:lang w:val="en-US"/>
              </w:rPr>
              <w:t>EPE</w:t>
            </w:r>
            <w:r w:rsidRPr="00105B43">
              <w:rPr>
                <w:lang w:val="en-US"/>
              </w:rPr>
              <w:t xml:space="preserve"> with the scope as above. It is expected that t</w:t>
            </w:r>
            <w:r w:rsidRPr="00105B43">
              <w:t xml:space="preserve">he duration of the assignment is up to </w:t>
            </w:r>
            <w:r w:rsidRPr="00105B43">
              <w:rPr>
                <w:lang w:val="en-US"/>
              </w:rPr>
              <w:t>25</w:t>
            </w:r>
            <w:r w:rsidRPr="00105B43">
              <w:t xml:space="preserve"> working days for </w:t>
            </w:r>
            <w:r w:rsidRPr="00105B43">
              <w:rPr>
                <w:lang w:val="en-US"/>
              </w:rPr>
              <w:t>the Team Leader and</w:t>
            </w:r>
            <w:r w:rsidR="007B3189" w:rsidRPr="00105B43">
              <w:rPr>
                <w:lang w:val="en-US"/>
              </w:rPr>
              <w:t xml:space="preserve"> </w:t>
            </w:r>
            <w:r w:rsidR="00215AEA">
              <w:rPr>
                <w:lang w:val="en-US"/>
              </w:rPr>
              <w:t>30</w:t>
            </w:r>
            <w:r w:rsidR="007B3189" w:rsidRPr="00105B43">
              <w:rPr>
                <w:lang w:val="en-US"/>
              </w:rPr>
              <w:t xml:space="preserve"> </w:t>
            </w:r>
            <w:r w:rsidRPr="00105B43">
              <w:rPr>
                <w:lang w:val="en-US"/>
              </w:rPr>
              <w:t>working days for the national</w:t>
            </w:r>
            <w:r w:rsidR="0063271F" w:rsidRPr="00105B43">
              <w:rPr>
                <w:lang w:val="en-US"/>
              </w:rPr>
              <w:t xml:space="preserve"> </w:t>
            </w:r>
            <w:r w:rsidRPr="00105B43">
              <w:rPr>
                <w:lang w:val="en-US"/>
              </w:rPr>
              <w:t xml:space="preserve">consultant </w:t>
            </w:r>
            <w:r w:rsidR="0063271F" w:rsidRPr="00105B43">
              <w:rPr>
                <w:b/>
                <w:lang w:val="en-US"/>
              </w:rPr>
              <w:t xml:space="preserve">during </w:t>
            </w:r>
            <w:r w:rsidR="00800E78">
              <w:rPr>
                <w:b/>
                <w:lang w:val="en-US"/>
              </w:rPr>
              <w:t>May</w:t>
            </w:r>
            <w:r w:rsidR="00800E78" w:rsidRPr="00105B43">
              <w:rPr>
                <w:b/>
                <w:lang w:val="en-US"/>
              </w:rPr>
              <w:t xml:space="preserve"> </w:t>
            </w:r>
            <w:r w:rsidR="0063271F" w:rsidRPr="00105B43">
              <w:rPr>
                <w:b/>
                <w:lang w:val="en-US"/>
              </w:rPr>
              <w:t>– Ju</w:t>
            </w:r>
            <w:r w:rsidR="00215AEA">
              <w:rPr>
                <w:b/>
                <w:lang w:val="en-US"/>
              </w:rPr>
              <w:t xml:space="preserve">ne </w:t>
            </w:r>
            <w:r w:rsidR="0063271F" w:rsidRPr="00105B43">
              <w:rPr>
                <w:b/>
                <w:lang w:val="en-US"/>
              </w:rPr>
              <w:t xml:space="preserve">2016. </w:t>
            </w:r>
            <w:r w:rsidR="0063271F" w:rsidRPr="00105B43">
              <w:t xml:space="preserve">The consultants will work mainly in Ha Noi, with  field trips to </w:t>
            </w:r>
            <w:r w:rsidR="004B69B1">
              <w:rPr>
                <w:lang w:val="en-US"/>
              </w:rPr>
              <w:t xml:space="preserve">some </w:t>
            </w:r>
            <w:r w:rsidR="0063271F" w:rsidRPr="00105B43">
              <w:t>provinces</w:t>
            </w:r>
            <w:r w:rsidR="0063271F" w:rsidRPr="00105B43">
              <w:rPr>
                <w:lang w:val="en-US"/>
              </w:rPr>
              <w:t xml:space="preserve"> selected from the 8 provinces (</w:t>
            </w:r>
            <w:r w:rsidR="0063271F" w:rsidRPr="00105B43">
              <w:rPr>
                <w:color w:val="000000"/>
              </w:rPr>
              <w:t xml:space="preserve">Ha Giang, Dien Bien, Cao Bang, Bac Can, Thanh Hoa, Quang Ngai, Kon Tum </w:t>
            </w:r>
            <w:r w:rsidR="004B69B1">
              <w:rPr>
                <w:color w:val="000000"/>
                <w:lang w:val="en-US"/>
              </w:rPr>
              <w:t xml:space="preserve">and </w:t>
            </w:r>
            <w:r w:rsidR="0063271F" w:rsidRPr="00105B43">
              <w:rPr>
                <w:color w:val="000000"/>
              </w:rPr>
              <w:t>Tra Vinh</w:t>
            </w:r>
            <w:r w:rsidR="0063271F" w:rsidRPr="00105B43">
              <w:rPr>
                <w:color w:val="000000"/>
                <w:lang w:val="en-US"/>
              </w:rPr>
              <w:t>).</w:t>
            </w:r>
          </w:p>
        </w:tc>
      </w:tr>
      <w:tr w:rsidR="006D0459" w:rsidRPr="00105B43" w14:paraId="02DB99E1" w14:textId="77777777" w:rsidTr="008D2FA1">
        <w:trPr>
          <w:trHeight w:val="293"/>
          <w:jc w:val="center"/>
        </w:trPr>
        <w:tc>
          <w:tcPr>
            <w:tcW w:w="9439" w:type="dxa"/>
            <w:shd w:val="clear" w:color="auto" w:fill="E6E6E6"/>
          </w:tcPr>
          <w:p w14:paraId="59007D81" w14:textId="77777777" w:rsidR="007B3189" w:rsidRPr="00105B43" w:rsidRDefault="00143D03" w:rsidP="00A01B54">
            <w:pPr>
              <w:spacing w:before="240" w:after="120" w:line="300" w:lineRule="auto"/>
              <w:jc w:val="both"/>
              <w:rPr>
                <w:b/>
                <w:bCs/>
                <w:lang w:val="en-US"/>
              </w:rPr>
            </w:pPr>
            <w:r w:rsidRPr="00105B43">
              <w:rPr>
                <w:lang w:val="en-US"/>
              </w:rPr>
              <w:br w:type="page"/>
            </w:r>
            <w:r w:rsidR="006D0459" w:rsidRPr="00105B43">
              <w:rPr>
                <w:b/>
                <w:bCs/>
              </w:rPr>
              <w:t xml:space="preserve">5) </w:t>
            </w:r>
            <w:r w:rsidR="00430224" w:rsidRPr="00105B43">
              <w:rPr>
                <w:b/>
                <w:bCs/>
              </w:rPr>
              <w:t>FINAL PRODUCTS</w:t>
            </w:r>
          </w:p>
        </w:tc>
      </w:tr>
    </w:tbl>
    <w:p w14:paraId="3DAB0250" w14:textId="77777777" w:rsidR="001434B3" w:rsidRDefault="00C60ED3" w:rsidP="00A01B54">
      <w:pPr>
        <w:spacing w:before="240" w:after="120" w:line="300" w:lineRule="auto"/>
        <w:jc w:val="both"/>
        <w:rPr>
          <w:lang w:val="en-US"/>
        </w:rPr>
      </w:pPr>
      <w:r w:rsidRPr="00105B43">
        <w:t>The Evaluation Team is expected to produce a</w:t>
      </w:r>
      <w:r w:rsidR="004B69B1">
        <w:rPr>
          <w:lang w:val="en-US"/>
        </w:rPr>
        <w:t xml:space="preserve">n independent, objective, result and evidence-based </w:t>
      </w:r>
      <w:r w:rsidRPr="00105B43">
        <w:rPr>
          <w:lang w:val="en-US"/>
        </w:rPr>
        <w:t>E</w:t>
      </w:r>
      <w:r w:rsidR="004B69B1">
        <w:rPr>
          <w:lang w:val="en-US"/>
        </w:rPr>
        <w:t>P</w:t>
      </w:r>
      <w:r w:rsidRPr="00105B43">
        <w:t>E Report</w:t>
      </w:r>
      <w:r w:rsidRPr="00105B43">
        <w:rPr>
          <w:lang w:val="en-US"/>
        </w:rPr>
        <w:t xml:space="preserve"> in both Vietnamese and English</w:t>
      </w:r>
      <w:r w:rsidR="00146B3B" w:rsidRPr="00105B43">
        <w:rPr>
          <w:lang w:val="en-US"/>
        </w:rPr>
        <w:t xml:space="preserve">. </w:t>
      </w:r>
      <w:r w:rsidR="001434B3" w:rsidRPr="00105B43">
        <w:rPr>
          <w:lang w:val="en-US"/>
        </w:rPr>
        <w:t xml:space="preserve">The report must </w:t>
      </w:r>
      <w:r w:rsidRPr="00105B43">
        <w:t>highlights the findings, recommendations and lessons learnt, and give</w:t>
      </w:r>
      <w:r w:rsidRPr="00105B43">
        <w:rPr>
          <w:lang w:val="en-US"/>
        </w:rPr>
        <w:t>s</w:t>
      </w:r>
      <w:r w:rsidRPr="00105B43">
        <w:t xml:space="preserve"> a</w:t>
      </w:r>
      <w:r w:rsidRPr="00105B43">
        <w:rPr>
          <w:lang w:val="en-US"/>
        </w:rPr>
        <w:t xml:space="preserve">n assessment </w:t>
      </w:r>
      <w:r w:rsidRPr="00105B43">
        <w:t xml:space="preserve">of performance. </w:t>
      </w:r>
      <w:r w:rsidR="001434B3" w:rsidRPr="00105B43">
        <w:rPr>
          <w:lang w:val="en-US"/>
        </w:rPr>
        <w:t xml:space="preserve">The report is to be a maximum of </w:t>
      </w:r>
      <w:r w:rsidR="004B69B1">
        <w:rPr>
          <w:lang w:val="en-US"/>
        </w:rPr>
        <w:t>4</w:t>
      </w:r>
      <w:r w:rsidR="001434B3" w:rsidRPr="00105B43">
        <w:rPr>
          <w:lang w:val="en-US"/>
        </w:rPr>
        <w:t>0 pages excluding annexes, which might include, but is not limited to, the following components:</w:t>
      </w:r>
    </w:p>
    <w:p w14:paraId="4BFCFF00" w14:textId="77777777" w:rsidR="001434B3" w:rsidRPr="00105B43" w:rsidRDefault="001434B3" w:rsidP="00A01B54">
      <w:pPr>
        <w:numPr>
          <w:ilvl w:val="0"/>
          <w:numId w:val="9"/>
        </w:numPr>
        <w:spacing w:before="120" w:after="120" w:line="300" w:lineRule="auto"/>
      </w:pPr>
      <w:r w:rsidRPr="00105B43">
        <w:t>Executive summary</w:t>
      </w:r>
      <w:r w:rsidR="00A816DF">
        <w:rPr>
          <w:lang w:val="en-US"/>
        </w:rPr>
        <w:t xml:space="preserve"> (max 3 pages)</w:t>
      </w:r>
      <w:r w:rsidRPr="00105B43">
        <w:t>;</w:t>
      </w:r>
    </w:p>
    <w:p w14:paraId="43CF72A6" w14:textId="77777777" w:rsidR="001434B3" w:rsidRPr="00105B43" w:rsidRDefault="001434B3" w:rsidP="00A01B54">
      <w:pPr>
        <w:numPr>
          <w:ilvl w:val="0"/>
          <w:numId w:val="9"/>
        </w:numPr>
        <w:spacing w:before="120" w:after="120" w:line="300" w:lineRule="auto"/>
      </w:pPr>
      <w:r w:rsidRPr="00105B43">
        <w:t>Introduction;</w:t>
      </w:r>
      <w:r w:rsidR="00A816DF">
        <w:rPr>
          <w:lang w:val="en-US"/>
        </w:rPr>
        <w:t xml:space="preserve"> scope and purpose of the EPE</w:t>
      </w:r>
    </w:p>
    <w:p w14:paraId="086E275F" w14:textId="77777777" w:rsidR="001434B3" w:rsidRPr="00105B43" w:rsidRDefault="001434B3" w:rsidP="00A01B54">
      <w:pPr>
        <w:numPr>
          <w:ilvl w:val="0"/>
          <w:numId w:val="9"/>
        </w:numPr>
        <w:spacing w:before="120" w:after="120" w:line="300" w:lineRule="auto"/>
      </w:pPr>
      <w:r w:rsidRPr="00105B43">
        <w:t xml:space="preserve">Description of the evaluation </w:t>
      </w:r>
      <w:r w:rsidR="00A816DF">
        <w:rPr>
          <w:lang w:val="en-US"/>
        </w:rPr>
        <w:t xml:space="preserve">questions, </w:t>
      </w:r>
      <w:r w:rsidRPr="00105B43">
        <w:t>methodology</w:t>
      </w:r>
      <w:r w:rsidR="004B69B1">
        <w:rPr>
          <w:lang w:val="en-US"/>
        </w:rPr>
        <w:t xml:space="preserve"> and analytical framework with proposed data and evidences to be used for analysis/evaluation</w:t>
      </w:r>
      <w:r w:rsidRPr="00105B43">
        <w:t>;</w:t>
      </w:r>
    </w:p>
    <w:p w14:paraId="04E90B8E" w14:textId="77777777" w:rsidR="001434B3" w:rsidRPr="00105B43" w:rsidRDefault="001434B3" w:rsidP="00A01B54">
      <w:pPr>
        <w:numPr>
          <w:ilvl w:val="0"/>
          <w:numId w:val="9"/>
        </w:numPr>
        <w:spacing w:before="120" w:after="120" w:line="300" w:lineRule="auto"/>
      </w:pPr>
      <w:r w:rsidRPr="00105B43">
        <w:t>Key findings</w:t>
      </w:r>
      <w:r w:rsidR="004B69B1">
        <w:rPr>
          <w:lang w:val="en-US"/>
        </w:rPr>
        <w:t xml:space="preserve"> and lessons and recommendations (backed up with data and evidences)</w:t>
      </w:r>
      <w:r w:rsidRPr="00105B43">
        <w:t>;</w:t>
      </w:r>
    </w:p>
    <w:p w14:paraId="7B6D0838" w14:textId="77777777" w:rsidR="001434B3" w:rsidRPr="00A01B54" w:rsidRDefault="001434B3" w:rsidP="00A01B54">
      <w:pPr>
        <w:numPr>
          <w:ilvl w:val="0"/>
          <w:numId w:val="9"/>
        </w:numPr>
        <w:spacing w:before="120" w:after="120" w:line="300" w:lineRule="auto"/>
      </w:pPr>
      <w:r w:rsidRPr="00105B43">
        <w:t>Conclusions</w:t>
      </w:r>
    </w:p>
    <w:p w14:paraId="20E1510B" w14:textId="77777777" w:rsidR="004B69B1" w:rsidRPr="00105B43" w:rsidRDefault="004B69B1">
      <w:pPr>
        <w:numPr>
          <w:ilvl w:val="0"/>
          <w:numId w:val="9"/>
        </w:numPr>
        <w:spacing w:before="120" w:after="120" w:line="300" w:lineRule="auto"/>
      </w:pPr>
      <w:r w:rsidRPr="004B69B1">
        <w:rPr>
          <w:lang w:val="en-US"/>
        </w:rPr>
        <w:t>Annexes</w:t>
      </w:r>
      <w:r w:rsidR="00216277" w:rsidRPr="00105B43">
        <w:t>:</w:t>
      </w:r>
      <w:r w:rsidRPr="004B69B1">
        <w:rPr>
          <w:lang w:val="en-US"/>
        </w:rPr>
        <w:t xml:space="preserve"> </w:t>
      </w:r>
      <w:r w:rsidR="00216277" w:rsidRPr="00105B43">
        <w:t>Work plan</w:t>
      </w:r>
      <w:r w:rsidRPr="004B69B1">
        <w:rPr>
          <w:lang w:val="en-US"/>
        </w:rPr>
        <w:t xml:space="preserve">; </w:t>
      </w:r>
      <w:r w:rsidR="00216277" w:rsidRPr="00105B43">
        <w:t>Questionnaire</w:t>
      </w:r>
      <w:r>
        <w:rPr>
          <w:lang w:val="en-US"/>
        </w:rPr>
        <w:t>s/checklists</w:t>
      </w:r>
      <w:r w:rsidR="00216277" w:rsidRPr="00105B43">
        <w:t xml:space="preserve"> (</w:t>
      </w:r>
      <w:r>
        <w:rPr>
          <w:lang w:val="en-US"/>
        </w:rPr>
        <w:t xml:space="preserve">used in </w:t>
      </w:r>
      <w:r w:rsidR="00216277" w:rsidRPr="00105B43">
        <w:t>structured and semi-structured interviews)</w:t>
      </w:r>
      <w:r>
        <w:rPr>
          <w:lang w:val="en-US"/>
        </w:rPr>
        <w:t>,</w:t>
      </w:r>
      <w:r w:rsidRPr="004B69B1">
        <w:rPr>
          <w:lang w:val="en-US"/>
        </w:rPr>
        <w:t xml:space="preserve"> </w:t>
      </w:r>
      <w:r>
        <w:rPr>
          <w:lang w:val="en-US"/>
        </w:rPr>
        <w:t xml:space="preserve">list of people met and interviewed, list of documents reviewed/used in the evaluation, etc.  </w:t>
      </w:r>
    </w:p>
    <w:p w14:paraId="7EEEE0D8" w14:textId="77777777" w:rsidR="00216277" w:rsidRDefault="004B69B1">
      <w:pPr>
        <w:numPr>
          <w:ilvl w:val="0"/>
          <w:numId w:val="9"/>
        </w:numPr>
        <w:spacing w:before="120" w:after="120" w:line="300" w:lineRule="auto"/>
      </w:pPr>
      <w:r w:rsidRPr="004B69B1">
        <w:rPr>
          <w:lang w:val="en-US"/>
        </w:rPr>
        <w:t>I</w:t>
      </w:r>
      <w:r w:rsidRPr="00105B43">
        <w:t>ntermediate semi-products and tools should be submitted</w:t>
      </w:r>
      <w:r w:rsidRPr="004B69B1">
        <w:rPr>
          <w:lang w:val="en-US"/>
        </w:rPr>
        <w:t>: d</w:t>
      </w:r>
      <w:r w:rsidR="00216277" w:rsidRPr="00105B43">
        <w:t>raft report outline</w:t>
      </w:r>
      <w:r w:rsidRPr="004B69B1">
        <w:rPr>
          <w:lang w:val="en-US"/>
        </w:rPr>
        <w:t>; d</w:t>
      </w:r>
      <w:r w:rsidR="00216277" w:rsidRPr="00105B43">
        <w:t xml:space="preserve">raft </w:t>
      </w:r>
      <w:r w:rsidR="00794C7B">
        <w:rPr>
          <w:lang w:val="en-US"/>
        </w:rPr>
        <w:t>r</w:t>
      </w:r>
      <w:r w:rsidR="00216277" w:rsidRPr="00105B43">
        <w:t>eport on the findings and recommendations</w:t>
      </w:r>
      <w:r w:rsidRPr="004B69B1">
        <w:rPr>
          <w:lang w:val="en-US"/>
        </w:rPr>
        <w:t xml:space="preserve">; </w:t>
      </w:r>
      <w:r>
        <w:rPr>
          <w:lang w:val="en-US"/>
        </w:rPr>
        <w:t>p</w:t>
      </w:r>
      <w:r w:rsidR="00216277" w:rsidRPr="00105B43">
        <w:t xml:space="preserve">resentations in </w:t>
      </w:r>
      <w:r w:rsidR="007C3B16" w:rsidRPr="00105B43">
        <w:t xml:space="preserve">technical </w:t>
      </w:r>
      <w:r>
        <w:rPr>
          <w:lang w:val="en-US"/>
        </w:rPr>
        <w:t xml:space="preserve">consultation </w:t>
      </w:r>
      <w:r w:rsidR="007C3B16" w:rsidRPr="00105B43">
        <w:t>meeting</w:t>
      </w:r>
      <w:r>
        <w:rPr>
          <w:lang w:val="en-US"/>
        </w:rPr>
        <w:t>(s)</w:t>
      </w:r>
      <w:r w:rsidR="007C3B16" w:rsidRPr="00105B43">
        <w:t xml:space="preserve"> and the </w:t>
      </w:r>
      <w:r>
        <w:rPr>
          <w:lang w:val="en-US"/>
        </w:rPr>
        <w:t xml:space="preserve">mid-2016 </w:t>
      </w:r>
      <w:r w:rsidR="007C3B16" w:rsidRPr="00105B43">
        <w:t>Project Review Meeting</w:t>
      </w:r>
      <w:r w:rsidR="00216277" w:rsidRPr="00A01B54">
        <w:t>.</w:t>
      </w:r>
    </w:p>
    <w:p w14:paraId="2D34B41C" w14:textId="77777777" w:rsidR="00823C0E" w:rsidRPr="00823C0E" w:rsidRDefault="00823C0E" w:rsidP="00823C0E">
      <w:pPr>
        <w:spacing w:before="240" w:after="120" w:line="300" w:lineRule="auto"/>
        <w:jc w:val="both"/>
      </w:pPr>
      <w:r w:rsidRPr="00823C0E">
        <w:lastRenderedPageBreak/>
        <w:t xml:space="preserve">The findings of the mission should be disaggregated by gender </w:t>
      </w:r>
      <w:r w:rsidR="00A816DF">
        <w:rPr>
          <w:lang w:val="en-US"/>
        </w:rPr>
        <w:t xml:space="preserve">and ethnicities </w:t>
      </w:r>
      <w:r w:rsidRPr="00823C0E">
        <w:t>where possible, and should follow the ethical code of conduct for UNDP evaluations as specified in Annex 1.</w:t>
      </w:r>
    </w:p>
    <w:tbl>
      <w:tblPr>
        <w:tblW w:w="9297" w:type="dxa"/>
        <w:jc w:val="center"/>
        <w:tblLook w:val="01E0" w:firstRow="1" w:lastRow="1" w:firstColumn="1" w:lastColumn="1" w:noHBand="0" w:noVBand="0"/>
      </w:tblPr>
      <w:tblGrid>
        <w:gridCol w:w="9297"/>
      </w:tblGrid>
      <w:tr w:rsidR="00143D03" w:rsidRPr="00105B43" w14:paraId="2694AB15" w14:textId="77777777" w:rsidTr="008D2FA1">
        <w:trPr>
          <w:trHeight w:val="293"/>
          <w:jc w:val="center"/>
        </w:trPr>
        <w:tc>
          <w:tcPr>
            <w:tcW w:w="9297" w:type="dxa"/>
            <w:shd w:val="clear" w:color="auto" w:fill="E6E6E6"/>
          </w:tcPr>
          <w:p w14:paraId="59EE508A" w14:textId="77777777" w:rsidR="00143D03" w:rsidRPr="00105B43" w:rsidRDefault="00143D03" w:rsidP="00A01B54">
            <w:pPr>
              <w:spacing w:before="240" w:after="120" w:line="300" w:lineRule="auto"/>
              <w:jc w:val="both"/>
              <w:rPr>
                <w:b/>
                <w:bCs/>
              </w:rPr>
            </w:pPr>
            <w:r w:rsidRPr="00105B43">
              <w:rPr>
                <w:b/>
                <w:bCs/>
              </w:rPr>
              <w:t xml:space="preserve">6) </w:t>
            </w:r>
            <w:r w:rsidR="0051586A" w:rsidRPr="00105B43">
              <w:rPr>
                <w:b/>
                <w:bCs/>
              </w:rPr>
              <w:t>PROVISION OF MONITORING AND PROGRESS CONTROLS</w:t>
            </w:r>
          </w:p>
        </w:tc>
      </w:tr>
    </w:tbl>
    <w:p w14:paraId="3073FC27" w14:textId="77777777" w:rsidR="0054284B" w:rsidRDefault="0054284B" w:rsidP="00A01B54">
      <w:pPr>
        <w:pStyle w:val="BodyText2"/>
        <w:spacing w:before="240" w:after="120" w:line="300" w:lineRule="auto"/>
        <w:rPr>
          <w:u w:val="none"/>
        </w:rPr>
      </w:pPr>
      <w:r w:rsidRPr="00105B43">
        <w:rPr>
          <w:u w:val="none"/>
        </w:rPr>
        <w:t>The Consultant</w:t>
      </w:r>
      <w:r w:rsidR="00756307">
        <w:rPr>
          <w:u w:val="none"/>
        </w:rPr>
        <w:t xml:space="preserve"> </w:t>
      </w:r>
      <w:r w:rsidRPr="00105B43">
        <w:rPr>
          <w:u w:val="none"/>
        </w:rPr>
        <w:t xml:space="preserve">Team will work closely with and report to UNDP Head of Inclusive and Equitable Growth Unit, with main contact with UNDP PO focal point of Poverty </w:t>
      </w:r>
      <w:r w:rsidR="00756307">
        <w:rPr>
          <w:u w:val="none"/>
        </w:rPr>
        <w:t>R</w:t>
      </w:r>
      <w:r w:rsidR="00756307" w:rsidRPr="00105B43">
        <w:rPr>
          <w:u w:val="none"/>
        </w:rPr>
        <w:t>eduction</w:t>
      </w:r>
      <w:r w:rsidRPr="00105B43">
        <w:rPr>
          <w:u w:val="none"/>
        </w:rPr>
        <w:t xml:space="preserve">, in order to implement the work and achieve the required results.  </w:t>
      </w:r>
    </w:p>
    <w:p w14:paraId="6C9D2E7F" w14:textId="77777777" w:rsidR="00756307" w:rsidRDefault="0054284B" w:rsidP="00A01B54">
      <w:pPr>
        <w:spacing w:before="240" w:after="120" w:line="300" w:lineRule="auto"/>
        <w:jc w:val="both"/>
        <w:rPr>
          <w:lang w:val="en-US"/>
        </w:rPr>
      </w:pPr>
      <w:r w:rsidRPr="00105B43">
        <w:rPr>
          <w:lang w:val="en-US"/>
        </w:rPr>
        <w:t xml:space="preserve">The deliverables/reports are submitted according to plan. </w:t>
      </w:r>
    </w:p>
    <w:p w14:paraId="650D9F2B" w14:textId="77777777" w:rsidR="0054284B" w:rsidRPr="00105B43" w:rsidRDefault="0054284B" w:rsidP="00A01B54">
      <w:pPr>
        <w:spacing w:before="240" w:after="120" w:line="300" w:lineRule="auto"/>
        <w:jc w:val="both"/>
        <w:rPr>
          <w:lang w:val="en-US"/>
        </w:rPr>
      </w:pPr>
      <w:r w:rsidRPr="00105B43">
        <w:rPr>
          <w:lang w:val="en-US"/>
        </w:rPr>
        <w:t xml:space="preserve">The final report of the </w:t>
      </w:r>
      <w:r w:rsidR="00FD0FD0" w:rsidRPr="00105B43">
        <w:rPr>
          <w:lang w:val="en-US"/>
        </w:rPr>
        <w:t>E</w:t>
      </w:r>
      <w:r w:rsidR="00FD0FD0">
        <w:rPr>
          <w:lang w:val="en-US"/>
        </w:rPr>
        <w:t>P</w:t>
      </w:r>
      <w:r w:rsidR="00FD0FD0" w:rsidRPr="00105B43">
        <w:rPr>
          <w:lang w:val="en-US"/>
        </w:rPr>
        <w:t xml:space="preserve">E </w:t>
      </w:r>
      <w:r w:rsidRPr="00105B43">
        <w:rPr>
          <w:lang w:val="en-US"/>
        </w:rPr>
        <w:t xml:space="preserve">will be endorsed by UNDP </w:t>
      </w:r>
      <w:r w:rsidR="00756307">
        <w:rPr>
          <w:lang w:val="en-US"/>
        </w:rPr>
        <w:t xml:space="preserve">in close consultation with </w:t>
      </w:r>
      <w:r w:rsidRPr="00105B43">
        <w:rPr>
          <w:lang w:val="en-US"/>
        </w:rPr>
        <w:t>MOLISA</w:t>
      </w:r>
      <w:r w:rsidR="00756307">
        <w:rPr>
          <w:lang w:val="en-US"/>
        </w:rPr>
        <w:t>, CEMA, other CIPs, IA and GACA</w:t>
      </w:r>
      <w:r w:rsidRPr="00105B43">
        <w:rPr>
          <w:lang w:val="en-US"/>
        </w:rPr>
        <w:t xml:space="preserve">. </w:t>
      </w:r>
    </w:p>
    <w:tbl>
      <w:tblPr>
        <w:tblW w:w="9297" w:type="dxa"/>
        <w:jc w:val="center"/>
        <w:tblLook w:val="01E0" w:firstRow="1" w:lastRow="1" w:firstColumn="1" w:lastColumn="1" w:noHBand="0" w:noVBand="0"/>
      </w:tblPr>
      <w:tblGrid>
        <w:gridCol w:w="9297"/>
      </w:tblGrid>
      <w:tr w:rsidR="00143D03" w:rsidRPr="00105B43" w14:paraId="56A50789" w14:textId="77777777" w:rsidTr="008D2FA1">
        <w:trPr>
          <w:trHeight w:val="293"/>
          <w:jc w:val="center"/>
        </w:trPr>
        <w:tc>
          <w:tcPr>
            <w:tcW w:w="9297" w:type="dxa"/>
            <w:shd w:val="clear" w:color="auto" w:fill="E6E6E6"/>
          </w:tcPr>
          <w:p w14:paraId="56A01727" w14:textId="77777777" w:rsidR="00143D03" w:rsidRPr="00AF5B79" w:rsidRDefault="00143D03" w:rsidP="00AF5B79">
            <w:pPr>
              <w:spacing w:before="240" w:after="120" w:line="300" w:lineRule="auto"/>
              <w:jc w:val="both"/>
            </w:pPr>
            <w:r w:rsidRPr="00105B43">
              <w:rPr>
                <w:b/>
                <w:bCs/>
              </w:rPr>
              <w:t xml:space="preserve">7) </w:t>
            </w:r>
            <w:r w:rsidR="0054284B" w:rsidRPr="00105B43">
              <w:rPr>
                <w:b/>
                <w:bCs/>
              </w:rPr>
              <w:t>DEGREE OF EXPERTISE AND QUALIFICATIONS</w:t>
            </w:r>
          </w:p>
        </w:tc>
      </w:tr>
    </w:tbl>
    <w:p w14:paraId="141F00D8" w14:textId="1F51AFA0" w:rsidR="003747E9" w:rsidRPr="00105B43" w:rsidRDefault="003747E9" w:rsidP="00A01B54">
      <w:pPr>
        <w:spacing w:before="240" w:after="120" w:line="300" w:lineRule="auto"/>
        <w:ind w:left="90"/>
        <w:jc w:val="both"/>
        <w:rPr>
          <w:lang w:val="en-US"/>
        </w:rPr>
      </w:pPr>
      <w:r w:rsidRPr="00105B43">
        <w:rPr>
          <w:lang w:val="en-US"/>
        </w:rPr>
        <w:t xml:space="preserve">The Evaluation Team will consist of one </w:t>
      </w:r>
      <w:r w:rsidR="00855E57">
        <w:rPr>
          <w:lang w:val="en-US"/>
        </w:rPr>
        <w:t>inter</w:t>
      </w:r>
      <w:r w:rsidRPr="00105B43">
        <w:rPr>
          <w:lang w:val="en-US"/>
        </w:rPr>
        <w:t xml:space="preserve">national consultant as Team Leader and </w:t>
      </w:r>
      <w:r w:rsidR="00103998">
        <w:rPr>
          <w:lang w:val="en-US"/>
        </w:rPr>
        <w:t>1</w:t>
      </w:r>
      <w:r w:rsidRPr="00105B43">
        <w:rPr>
          <w:lang w:val="en-US"/>
        </w:rPr>
        <w:t xml:space="preserve"> national consultant as </w:t>
      </w:r>
      <w:r w:rsidR="00AA73E0">
        <w:rPr>
          <w:lang w:val="en-US"/>
        </w:rPr>
        <w:t xml:space="preserve">the </w:t>
      </w:r>
      <w:r w:rsidRPr="00105B43">
        <w:rPr>
          <w:lang w:val="en-US"/>
        </w:rPr>
        <w:t xml:space="preserve">team member with poverty reduction and policy making expertise.  </w:t>
      </w:r>
    </w:p>
    <w:p w14:paraId="04700B6E" w14:textId="77777777" w:rsidR="00143D03" w:rsidRPr="00A01B54" w:rsidRDefault="00C40AA2" w:rsidP="00A01B54">
      <w:pPr>
        <w:spacing w:before="240" w:after="120" w:line="300" w:lineRule="auto"/>
        <w:jc w:val="both"/>
        <w:rPr>
          <w:b/>
          <w:u w:val="single"/>
          <w:lang w:val="en-US"/>
        </w:rPr>
      </w:pPr>
      <w:r w:rsidRPr="00A01B54">
        <w:rPr>
          <w:b/>
          <w:u w:val="single"/>
          <w:lang w:val="en-US"/>
        </w:rPr>
        <w:t>Qualification requirements for the Team Leader</w:t>
      </w:r>
      <w:r w:rsidR="00143D03" w:rsidRPr="00A01B54">
        <w:rPr>
          <w:b/>
          <w:u w:val="single"/>
          <w:lang w:val="en-US"/>
        </w:rPr>
        <w:t>:</w:t>
      </w:r>
    </w:p>
    <w:p w14:paraId="59732DD6" w14:textId="61547047" w:rsidR="00E954D8" w:rsidRPr="00190D36" w:rsidRDefault="00E954D8" w:rsidP="00190D36">
      <w:pPr>
        <w:numPr>
          <w:ilvl w:val="0"/>
          <w:numId w:val="9"/>
        </w:numPr>
        <w:spacing w:before="120" w:after="120" w:line="300" w:lineRule="auto"/>
        <w:rPr>
          <w:lang w:val="en-US"/>
        </w:rPr>
      </w:pPr>
      <w:r w:rsidRPr="00190D36">
        <w:rPr>
          <w:lang w:val="en-US"/>
        </w:rPr>
        <w:t>Higher education (</w:t>
      </w:r>
      <w:proofErr w:type="spellStart"/>
      <w:r w:rsidRPr="00190D36">
        <w:rPr>
          <w:lang w:val="en-US"/>
        </w:rPr>
        <w:t>Masters</w:t>
      </w:r>
      <w:proofErr w:type="spellEnd"/>
      <w:r w:rsidRPr="00190D36">
        <w:rPr>
          <w:lang w:val="en-US"/>
        </w:rPr>
        <w:t xml:space="preserve"> degree) in development/project management,  economics, business administration or any other social sciences related to pro poor economic growth and poverty reduction;</w:t>
      </w:r>
    </w:p>
    <w:p w14:paraId="32B25165" w14:textId="77777777" w:rsidR="00E954D8" w:rsidRPr="00190D36" w:rsidRDefault="00E954D8" w:rsidP="00190D36">
      <w:pPr>
        <w:numPr>
          <w:ilvl w:val="0"/>
          <w:numId w:val="9"/>
        </w:numPr>
        <w:spacing w:before="120" w:after="120" w:line="300" w:lineRule="auto"/>
        <w:rPr>
          <w:lang w:val="en-US"/>
        </w:rPr>
      </w:pPr>
      <w:r w:rsidRPr="00190D36">
        <w:rPr>
          <w:lang w:val="en-US"/>
        </w:rPr>
        <w:t xml:space="preserve">Minimum 15 years professional expertise in international development co-operation, in poverty reduction policy area (particularly with reference to ethnic minorities in Vietnam), in </w:t>
      </w:r>
      <w:proofErr w:type="spellStart"/>
      <w:r w:rsidRPr="00190D36">
        <w:rPr>
          <w:lang w:val="en-US"/>
        </w:rPr>
        <w:t>programme</w:t>
      </w:r>
      <w:proofErr w:type="spellEnd"/>
      <w:r w:rsidRPr="00190D36">
        <w:rPr>
          <w:lang w:val="en-US"/>
        </w:rPr>
        <w:t xml:space="preserve"> evaluation, impact assessment and strategic recommendations for continued support/development of programming/strategies including strong reporting skills;</w:t>
      </w:r>
    </w:p>
    <w:p w14:paraId="7DE963AF" w14:textId="6C41AE82" w:rsidR="00E954D8" w:rsidRPr="00190D36" w:rsidRDefault="00E954D8" w:rsidP="00190D36">
      <w:pPr>
        <w:numPr>
          <w:ilvl w:val="0"/>
          <w:numId w:val="9"/>
        </w:numPr>
        <w:spacing w:before="120" w:after="120" w:line="300" w:lineRule="auto"/>
        <w:rPr>
          <w:lang w:val="en-US"/>
        </w:rPr>
      </w:pPr>
      <w:r w:rsidRPr="00190D36">
        <w:rPr>
          <w:lang w:val="en-US"/>
        </w:rPr>
        <w:t xml:space="preserve">Extensive experience in conducting evaluations, strong working knowledge of </w:t>
      </w:r>
      <w:proofErr w:type="spellStart"/>
      <w:r w:rsidRPr="00190D36">
        <w:rPr>
          <w:lang w:val="en-US"/>
        </w:rPr>
        <w:t>GoV</w:t>
      </w:r>
      <w:proofErr w:type="spellEnd"/>
      <w:r w:rsidRPr="00190D36">
        <w:rPr>
          <w:lang w:val="en-US"/>
        </w:rPr>
        <w:t xml:space="preserve"> Poverty Reduction Policies and implementation mechanisms, UNDP, Irish Aid, the civil society sector and working with state public authorities in the field of pro poor economic growth, ethnic minority development, policy-making for poverty reduction with a focus on ethnic minorities in particular;</w:t>
      </w:r>
    </w:p>
    <w:p w14:paraId="7DA22229" w14:textId="77777777" w:rsidR="00E954D8" w:rsidRPr="00190D36" w:rsidRDefault="00E954D8" w:rsidP="00190D36">
      <w:pPr>
        <w:numPr>
          <w:ilvl w:val="0"/>
          <w:numId w:val="9"/>
        </w:numPr>
        <w:spacing w:before="120" w:after="120" w:line="300" w:lineRule="auto"/>
        <w:rPr>
          <w:lang w:val="en-US"/>
        </w:rPr>
      </w:pPr>
      <w:r w:rsidRPr="00190D36">
        <w:rPr>
          <w:lang w:val="en-US"/>
        </w:rPr>
        <w:t>Extensive knowledge of results-based management evaluation, UNDP policies, procedures, UNDP capacity development approach, as well as participatory monitoring and evaluation methodologies and approaches;</w:t>
      </w:r>
    </w:p>
    <w:p w14:paraId="50058D2F" w14:textId="77777777" w:rsidR="00E954D8" w:rsidRPr="00190D36" w:rsidRDefault="00E954D8" w:rsidP="00190D36">
      <w:pPr>
        <w:numPr>
          <w:ilvl w:val="0"/>
          <w:numId w:val="9"/>
        </w:numPr>
        <w:spacing w:before="120" w:after="120" w:line="300" w:lineRule="auto"/>
        <w:rPr>
          <w:lang w:val="en-US"/>
        </w:rPr>
      </w:pPr>
      <w:r w:rsidRPr="00190D36">
        <w:rPr>
          <w:lang w:val="en-US"/>
        </w:rPr>
        <w:t>Experience in building M&amp;E tools for capacity development projects is an advantage</w:t>
      </w:r>
    </w:p>
    <w:p w14:paraId="00061B85" w14:textId="77777777" w:rsidR="00E954D8" w:rsidRPr="00190D36" w:rsidRDefault="00E954D8" w:rsidP="00190D36">
      <w:pPr>
        <w:numPr>
          <w:ilvl w:val="0"/>
          <w:numId w:val="9"/>
        </w:numPr>
        <w:spacing w:before="120" w:after="120" w:line="300" w:lineRule="auto"/>
        <w:rPr>
          <w:lang w:val="en-US"/>
        </w:rPr>
      </w:pPr>
      <w:r w:rsidRPr="00190D36">
        <w:rPr>
          <w:lang w:val="en-US"/>
        </w:rPr>
        <w:t>Experience in applying SMART indicators and reconstructing or validating baseline scenarios;</w:t>
      </w:r>
    </w:p>
    <w:p w14:paraId="055A6FD2" w14:textId="77777777" w:rsidR="00E954D8" w:rsidRPr="00190D36" w:rsidRDefault="00E954D8" w:rsidP="00190D36">
      <w:pPr>
        <w:numPr>
          <w:ilvl w:val="0"/>
          <w:numId w:val="9"/>
        </w:numPr>
        <w:spacing w:before="120" w:after="120" w:line="300" w:lineRule="auto"/>
        <w:rPr>
          <w:lang w:val="en-US"/>
        </w:rPr>
      </w:pPr>
      <w:r w:rsidRPr="00190D36">
        <w:rPr>
          <w:lang w:val="en-US"/>
        </w:rPr>
        <w:t>Extensive experience in working with donors;</w:t>
      </w:r>
    </w:p>
    <w:p w14:paraId="79808F19" w14:textId="77777777" w:rsidR="00E954D8" w:rsidRPr="00190D36" w:rsidRDefault="00E954D8" w:rsidP="00190D36">
      <w:pPr>
        <w:numPr>
          <w:ilvl w:val="0"/>
          <w:numId w:val="9"/>
        </w:numPr>
        <w:spacing w:before="120" w:after="120" w:line="300" w:lineRule="auto"/>
        <w:rPr>
          <w:lang w:val="en-US"/>
        </w:rPr>
      </w:pPr>
      <w:r w:rsidRPr="00190D36">
        <w:rPr>
          <w:lang w:val="en-US"/>
        </w:rPr>
        <w:lastRenderedPageBreak/>
        <w:t>Demonstrated analytical, communication and report writing skills;</w:t>
      </w:r>
    </w:p>
    <w:p w14:paraId="53FEA856" w14:textId="77777777" w:rsidR="00E954D8" w:rsidRPr="00190D36" w:rsidRDefault="00E954D8" w:rsidP="00190D36">
      <w:pPr>
        <w:numPr>
          <w:ilvl w:val="0"/>
          <w:numId w:val="9"/>
        </w:numPr>
        <w:spacing w:before="120" w:after="120" w:line="300" w:lineRule="auto"/>
        <w:rPr>
          <w:lang w:val="en-US"/>
        </w:rPr>
      </w:pPr>
      <w:r w:rsidRPr="00190D36">
        <w:rPr>
          <w:lang w:val="en-US"/>
        </w:rPr>
        <w:t>Excellent interviewing, public speaking at high levels;</w:t>
      </w:r>
    </w:p>
    <w:p w14:paraId="6B8CD56A" w14:textId="77777777" w:rsidR="00E954D8" w:rsidRPr="00190D36" w:rsidRDefault="00E954D8" w:rsidP="00190D36">
      <w:pPr>
        <w:numPr>
          <w:ilvl w:val="0"/>
          <w:numId w:val="9"/>
        </w:numPr>
        <w:spacing w:before="120" w:after="120" w:line="300" w:lineRule="auto"/>
        <w:rPr>
          <w:lang w:val="en-US"/>
        </w:rPr>
      </w:pPr>
      <w:r w:rsidRPr="00190D36">
        <w:rPr>
          <w:lang w:val="en-US"/>
        </w:rPr>
        <w:t>Teamwork capacity to work with the target group representatives;</w:t>
      </w:r>
    </w:p>
    <w:p w14:paraId="14E42C1C" w14:textId="77777777" w:rsidR="00143D03" w:rsidRPr="00800E78" w:rsidRDefault="00E954D8" w:rsidP="00190D36">
      <w:pPr>
        <w:numPr>
          <w:ilvl w:val="0"/>
          <w:numId w:val="9"/>
        </w:numPr>
        <w:spacing w:before="120" w:after="120" w:line="300" w:lineRule="auto"/>
        <w:rPr>
          <w:lang w:val="en-US"/>
        </w:rPr>
      </w:pPr>
      <w:r w:rsidRPr="00190D36">
        <w:rPr>
          <w:lang w:val="en-US"/>
        </w:rPr>
        <w:t>Fluency in written</w:t>
      </w:r>
      <w:r w:rsidRPr="00105B43">
        <w:rPr>
          <w:lang w:val="en-US"/>
        </w:rPr>
        <w:t xml:space="preserve"> and spoken English.</w:t>
      </w:r>
    </w:p>
    <w:p w14:paraId="26451EB6" w14:textId="77777777" w:rsidR="00DE0888" w:rsidRPr="00A01B54" w:rsidRDefault="00DE0888" w:rsidP="00A01B54">
      <w:pPr>
        <w:spacing w:before="240" w:after="120" w:line="300" w:lineRule="auto"/>
        <w:jc w:val="both"/>
        <w:rPr>
          <w:b/>
          <w:u w:val="single"/>
          <w:lang w:val="en-US"/>
        </w:rPr>
      </w:pPr>
      <w:r w:rsidRPr="00A01B54">
        <w:rPr>
          <w:b/>
          <w:u w:val="single"/>
          <w:lang w:val="en-US"/>
        </w:rPr>
        <w:t>Qualification requirements for the Poverty Reduction Policy Experts/Team member:</w:t>
      </w:r>
    </w:p>
    <w:p w14:paraId="44B7E763" w14:textId="77777777" w:rsidR="00DE0888" w:rsidRPr="00190D36" w:rsidRDefault="00190D36" w:rsidP="00190D36">
      <w:pPr>
        <w:numPr>
          <w:ilvl w:val="0"/>
          <w:numId w:val="9"/>
        </w:numPr>
        <w:spacing w:before="120" w:after="120" w:line="300" w:lineRule="auto"/>
        <w:rPr>
          <w:lang w:val="en-US"/>
        </w:rPr>
      </w:pPr>
      <w:r>
        <w:rPr>
          <w:lang w:val="en-US"/>
        </w:rPr>
        <w:t>Graduate degree in development</w:t>
      </w:r>
      <w:r w:rsidR="00DE0888" w:rsidRPr="00190D36">
        <w:rPr>
          <w:lang w:val="en-US"/>
        </w:rPr>
        <w:t xml:space="preserve">/project management, economics, business administration, social sciences or any other relevant disciplines; </w:t>
      </w:r>
    </w:p>
    <w:p w14:paraId="5E348E70" w14:textId="77777777" w:rsidR="00DE0888" w:rsidRPr="00190D36" w:rsidRDefault="00DE0888" w:rsidP="00190D36">
      <w:pPr>
        <w:numPr>
          <w:ilvl w:val="0"/>
          <w:numId w:val="9"/>
        </w:numPr>
        <w:spacing w:before="120" w:after="120" w:line="300" w:lineRule="auto"/>
        <w:rPr>
          <w:lang w:val="en-US"/>
        </w:rPr>
      </w:pPr>
      <w:r w:rsidRPr="00190D36">
        <w:rPr>
          <w:lang w:val="en-US"/>
        </w:rPr>
        <w:t>At least 10 years of professional experience with Government  agencies and international organizations in the area of PR/EM development and/or pro poor policy making in Vietnam</w:t>
      </w:r>
      <w:r w:rsidR="00190D36">
        <w:rPr>
          <w:lang w:val="en-US"/>
        </w:rPr>
        <w:t>;</w:t>
      </w:r>
    </w:p>
    <w:p w14:paraId="214957D9" w14:textId="77777777" w:rsidR="00DE0888" w:rsidRPr="00190D36" w:rsidRDefault="00DE0888" w:rsidP="00190D36">
      <w:pPr>
        <w:numPr>
          <w:ilvl w:val="0"/>
          <w:numId w:val="9"/>
        </w:numPr>
        <w:spacing w:before="120" w:after="120" w:line="300" w:lineRule="auto"/>
        <w:rPr>
          <w:lang w:val="en-US"/>
        </w:rPr>
      </w:pPr>
      <w:r w:rsidRPr="00190D36">
        <w:rPr>
          <w:lang w:val="en-US"/>
        </w:rPr>
        <w:t>Deep knowledge and understanding of PR/EM development and pro poor policy making concept in Vietnam</w:t>
      </w:r>
      <w:r w:rsidR="00190D36">
        <w:rPr>
          <w:lang w:val="en-US"/>
        </w:rPr>
        <w:t>;</w:t>
      </w:r>
    </w:p>
    <w:p w14:paraId="15BBEEA9" w14:textId="77777777" w:rsidR="00DE0888" w:rsidRPr="00190D36" w:rsidRDefault="00DE0888" w:rsidP="00190D36">
      <w:pPr>
        <w:numPr>
          <w:ilvl w:val="0"/>
          <w:numId w:val="9"/>
        </w:numPr>
        <w:spacing w:before="120" w:after="120" w:line="300" w:lineRule="auto"/>
        <w:rPr>
          <w:lang w:val="en-US"/>
        </w:rPr>
      </w:pPr>
      <w:r w:rsidRPr="00190D36">
        <w:rPr>
          <w:lang w:val="en-US"/>
        </w:rPr>
        <w:t>Experience in conducting research and other analytical works in the areas of capacity development, institutional development, PR/EM development, pro-poor economic growth and poli</w:t>
      </w:r>
      <w:r w:rsidR="00190D36">
        <w:rPr>
          <w:lang w:val="en-US"/>
        </w:rPr>
        <w:t>cy making for poverty reduction;</w:t>
      </w:r>
    </w:p>
    <w:p w14:paraId="65BF802A" w14:textId="77777777" w:rsidR="00DE0888" w:rsidRPr="00190D36" w:rsidRDefault="00DE0888" w:rsidP="00190D36">
      <w:pPr>
        <w:numPr>
          <w:ilvl w:val="0"/>
          <w:numId w:val="9"/>
        </w:numPr>
        <w:spacing w:before="120" w:after="120" w:line="300" w:lineRule="auto"/>
        <w:rPr>
          <w:lang w:val="en-US"/>
        </w:rPr>
      </w:pPr>
      <w:r w:rsidRPr="00190D36">
        <w:rPr>
          <w:lang w:val="en-US"/>
        </w:rPr>
        <w:t>Experi</w:t>
      </w:r>
      <w:r w:rsidR="00190D36">
        <w:rPr>
          <w:lang w:val="en-US"/>
        </w:rPr>
        <w:t>ence in conducting evaluations;</w:t>
      </w:r>
    </w:p>
    <w:p w14:paraId="7EA4C2FD" w14:textId="77777777" w:rsidR="00DE0888" w:rsidRPr="00190D36" w:rsidRDefault="00DE0888" w:rsidP="00190D36">
      <w:pPr>
        <w:numPr>
          <w:ilvl w:val="0"/>
          <w:numId w:val="9"/>
        </w:numPr>
        <w:spacing w:before="120" w:after="120" w:line="300" w:lineRule="auto"/>
        <w:rPr>
          <w:lang w:val="en-US"/>
        </w:rPr>
      </w:pPr>
      <w:r w:rsidRPr="00190D36">
        <w:rPr>
          <w:lang w:val="en-US"/>
        </w:rPr>
        <w:t>Good analytical capacity and good communication and presentation skills</w:t>
      </w:r>
      <w:r w:rsidR="00190D36">
        <w:rPr>
          <w:lang w:val="en-US"/>
        </w:rPr>
        <w:t>;</w:t>
      </w:r>
    </w:p>
    <w:p w14:paraId="11D96E28" w14:textId="77777777" w:rsidR="00DE0888" w:rsidRPr="00190D36" w:rsidRDefault="00DE0888" w:rsidP="00190D36">
      <w:pPr>
        <w:numPr>
          <w:ilvl w:val="0"/>
          <w:numId w:val="9"/>
        </w:numPr>
        <w:spacing w:before="120" w:after="120" w:line="300" w:lineRule="auto"/>
        <w:rPr>
          <w:lang w:val="en-US"/>
        </w:rPr>
      </w:pPr>
      <w:r w:rsidRPr="00190D36">
        <w:rPr>
          <w:lang w:val="en-US"/>
        </w:rPr>
        <w:t>Fluency in written</w:t>
      </w:r>
      <w:r w:rsidRPr="00105B43">
        <w:rPr>
          <w:lang w:val="en-US"/>
        </w:rPr>
        <w:t xml:space="preserve"> and spoken English and Vietnamese.</w:t>
      </w:r>
    </w:p>
    <w:p w14:paraId="5E00CCAF" w14:textId="2AA71B02" w:rsidR="00190D36" w:rsidRPr="00105B43" w:rsidRDefault="00190D36" w:rsidP="00BF2EF3">
      <w:pPr>
        <w:spacing w:before="120" w:after="120" w:line="300" w:lineRule="auto"/>
        <w:ind w:left="180"/>
        <w:rPr>
          <w:lang w:val="en-US"/>
        </w:rPr>
      </w:pPr>
    </w:p>
    <w:tbl>
      <w:tblPr>
        <w:tblW w:w="9297" w:type="dxa"/>
        <w:jc w:val="center"/>
        <w:tblLook w:val="01E0" w:firstRow="1" w:lastRow="1" w:firstColumn="1" w:lastColumn="1" w:noHBand="0" w:noVBand="0"/>
      </w:tblPr>
      <w:tblGrid>
        <w:gridCol w:w="9297"/>
      </w:tblGrid>
      <w:tr w:rsidR="00696897" w:rsidRPr="00105B43" w14:paraId="5F767A81" w14:textId="77777777" w:rsidTr="008D2FA1">
        <w:trPr>
          <w:trHeight w:val="293"/>
          <w:jc w:val="center"/>
        </w:trPr>
        <w:tc>
          <w:tcPr>
            <w:tcW w:w="9297" w:type="dxa"/>
            <w:shd w:val="clear" w:color="auto" w:fill="E6E6E6"/>
          </w:tcPr>
          <w:p w14:paraId="5FB936C1" w14:textId="77777777" w:rsidR="00696897" w:rsidRPr="00105B43" w:rsidRDefault="00696897" w:rsidP="00A01B54">
            <w:pPr>
              <w:spacing w:before="240" w:after="120" w:line="300" w:lineRule="auto"/>
              <w:jc w:val="both"/>
              <w:rPr>
                <w:b/>
                <w:bCs/>
              </w:rPr>
            </w:pPr>
            <w:r w:rsidRPr="00105B43">
              <w:rPr>
                <w:b/>
                <w:bCs/>
              </w:rPr>
              <w:t xml:space="preserve">8)  </w:t>
            </w:r>
            <w:r w:rsidR="00812EDA" w:rsidRPr="00105B43">
              <w:rPr>
                <w:b/>
                <w:bCs/>
              </w:rPr>
              <w:t>ADMIN SUPPORT AND REFERENCE DOCUMENTS</w:t>
            </w:r>
          </w:p>
        </w:tc>
      </w:tr>
    </w:tbl>
    <w:p w14:paraId="5F469262" w14:textId="77777777" w:rsidR="00286394" w:rsidRPr="00286394" w:rsidRDefault="00286394" w:rsidP="00286394">
      <w:pPr>
        <w:spacing w:before="240" w:after="120" w:line="300" w:lineRule="auto"/>
        <w:jc w:val="both"/>
        <w:rPr>
          <w:lang w:val="en-US"/>
        </w:rPr>
      </w:pPr>
      <w:r w:rsidRPr="00286394">
        <w:rPr>
          <w:lang w:val="en-US"/>
        </w:rPr>
        <w:t xml:space="preserve">UNDP will extend support to the international consultant for arranging VISA for </w:t>
      </w:r>
      <w:smartTag w:uri="urn:schemas-microsoft-com:office:smarttags" w:element="country-region">
        <w:smartTag w:uri="urn:schemas-microsoft-com:office:smarttags" w:element="place">
          <w:r w:rsidRPr="00286394">
            <w:rPr>
              <w:lang w:val="en-US"/>
            </w:rPr>
            <w:t>Vietnam</w:t>
          </w:r>
        </w:smartTag>
      </w:smartTag>
      <w:r w:rsidRPr="00286394">
        <w:rPr>
          <w:lang w:val="en-US"/>
        </w:rPr>
        <w:t xml:space="preserve">. An office space will be provided to the consultants in project office. </w:t>
      </w:r>
    </w:p>
    <w:p w14:paraId="316AAC8B" w14:textId="77777777" w:rsidR="00286394" w:rsidRPr="00756307" w:rsidRDefault="00286394" w:rsidP="00286394">
      <w:pPr>
        <w:spacing w:before="240" w:after="120" w:line="300" w:lineRule="auto"/>
        <w:jc w:val="both"/>
        <w:rPr>
          <w:lang w:val="en-US"/>
        </w:rPr>
      </w:pPr>
      <w:r>
        <w:rPr>
          <w:lang w:val="en-US"/>
        </w:rPr>
        <w:t>MOLISA (NIP) and PRPP project office, CIPs</w:t>
      </w:r>
      <w:r w:rsidRPr="00105B43">
        <w:rPr>
          <w:lang w:val="en-US"/>
        </w:rPr>
        <w:t xml:space="preserve"> will be responsible for providing all documents and reference materials </w:t>
      </w:r>
      <w:r>
        <w:rPr>
          <w:lang w:val="en-US"/>
        </w:rPr>
        <w:t xml:space="preserve">as well as administrative support </w:t>
      </w:r>
      <w:r w:rsidRPr="00105B43">
        <w:rPr>
          <w:lang w:val="en-US"/>
        </w:rPr>
        <w:t>required to conduct the E</w:t>
      </w:r>
      <w:r>
        <w:rPr>
          <w:lang w:val="en-US"/>
        </w:rPr>
        <w:t>P</w:t>
      </w:r>
      <w:r w:rsidRPr="00105B43">
        <w:rPr>
          <w:lang w:val="en-US"/>
        </w:rPr>
        <w:t xml:space="preserve">E. </w:t>
      </w:r>
      <w:r w:rsidRPr="00105B43">
        <w:t>They will also be involved in interviews, briefings and debriefings.</w:t>
      </w:r>
      <w:r>
        <w:rPr>
          <w:lang w:val="en-US"/>
        </w:rPr>
        <w:t xml:space="preserve"> </w:t>
      </w:r>
    </w:p>
    <w:p w14:paraId="646A1C66" w14:textId="77777777" w:rsidR="00286394" w:rsidRDefault="00823C0E" w:rsidP="00A01B54">
      <w:pPr>
        <w:tabs>
          <w:tab w:val="num" w:pos="1020"/>
        </w:tabs>
        <w:spacing w:before="240" w:after="120" w:line="300" w:lineRule="auto"/>
        <w:jc w:val="both"/>
        <w:rPr>
          <w:lang w:val="en-US"/>
        </w:rPr>
      </w:pPr>
      <w:r>
        <w:rPr>
          <w:lang w:val="en-US"/>
        </w:rPr>
        <w:t>The following documents will be shared to</w:t>
      </w:r>
      <w:r w:rsidR="00286394" w:rsidRPr="00286394">
        <w:rPr>
          <w:lang w:val="en-US"/>
        </w:rPr>
        <w:t xml:space="preserve"> the consultants </w:t>
      </w:r>
      <w:r>
        <w:rPr>
          <w:lang w:val="en-US"/>
        </w:rPr>
        <w:t>upon start of the assignment:</w:t>
      </w:r>
    </w:p>
    <w:p w14:paraId="55D04EF8" w14:textId="77777777" w:rsidR="00794C7B" w:rsidRPr="00823C0E" w:rsidRDefault="00794C7B" w:rsidP="00823C0E">
      <w:pPr>
        <w:numPr>
          <w:ilvl w:val="0"/>
          <w:numId w:val="9"/>
        </w:numPr>
        <w:spacing w:before="120" w:after="120" w:line="300" w:lineRule="auto"/>
        <w:rPr>
          <w:lang w:val="en-US"/>
        </w:rPr>
      </w:pPr>
      <w:r w:rsidRPr="00823C0E">
        <w:rPr>
          <w:lang w:val="en-US"/>
        </w:rPr>
        <w:t>UNDP Evaluation Policy</w:t>
      </w:r>
      <w:r w:rsidRPr="00794C7B">
        <w:rPr>
          <w:lang w:val="en-US"/>
        </w:rPr>
        <w:t xml:space="preserve"> and </w:t>
      </w:r>
      <w:r w:rsidRPr="00823C0E">
        <w:rPr>
          <w:lang w:val="en-US"/>
        </w:rPr>
        <w:t>Guideline</w:t>
      </w:r>
      <w:r w:rsidRPr="00794C7B">
        <w:rPr>
          <w:lang w:val="en-US"/>
        </w:rPr>
        <w:t>s</w:t>
      </w:r>
      <w:r w:rsidRPr="00823C0E">
        <w:rPr>
          <w:lang w:val="en-US"/>
        </w:rPr>
        <w:t xml:space="preserve"> for </w:t>
      </w:r>
      <w:r>
        <w:rPr>
          <w:lang w:val="en-US"/>
        </w:rPr>
        <w:t>O</w:t>
      </w:r>
      <w:r w:rsidRPr="00823C0E">
        <w:rPr>
          <w:lang w:val="en-US"/>
        </w:rPr>
        <w:t xml:space="preserve">utcome </w:t>
      </w:r>
      <w:r>
        <w:rPr>
          <w:lang w:val="en-US"/>
        </w:rPr>
        <w:t>E</w:t>
      </w:r>
      <w:r w:rsidRPr="00823C0E">
        <w:rPr>
          <w:lang w:val="en-US"/>
        </w:rPr>
        <w:t>valuators (UNDP publication)</w:t>
      </w:r>
    </w:p>
    <w:p w14:paraId="337258BC" w14:textId="77777777" w:rsidR="00466E5B" w:rsidRPr="00823C0E" w:rsidRDefault="00466E5B" w:rsidP="00823C0E">
      <w:pPr>
        <w:numPr>
          <w:ilvl w:val="0"/>
          <w:numId w:val="9"/>
        </w:numPr>
        <w:spacing w:before="120" w:after="120" w:line="300" w:lineRule="auto"/>
        <w:rPr>
          <w:lang w:val="en-US"/>
        </w:rPr>
      </w:pPr>
      <w:r w:rsidRPr="00823C0E">
        <w:rPr>
          <w:lang w:val="en-US"/>
        </w:rPr>
        <w:t>UNDP Strategic Plan 2014-2017 and IRRF</w:t>
      </w:r>
    </w:p>
    <w:p w14:paraId="44C2F991" w14:textId="77777777" w:rsidR="00466E5B" w:rsidRPr="00823C0E" w:rsidRDefault="00823C0E" w:rsidP="00823C0E">
      <w:pPr>
        <w:numPr>
          <w:ilvl w:val="0"/>
          <w:numId w:val="9"/>
        </w:numPr>
        <w:spacing w:before="120" w:after="120" w:line="300" w:lineRule="auto"/>
        <w:rPr>
          <w:lang w:val="en-US"/>
        </w:rPr>
      </w:pPr>
      <w:r>
        <w:rPr>
          <w:lang w:val="en-US"/>
        </w:rPr>
        <w:t>UN Viet Nam documents (</w:t>
      </w:r>
      <w:r w:rsidR="00466E5B" w:rsidRPr="00823C0E">
        <w:rPr>
          <w:lang w:val="en-US"/>
        </w:rPr>
        <w:t>One Plan</w:t>
      </w:r>
      <w:r w:rsidR="00794C7B" w:rsidRPr="00823C0E">
        <w:rPr>
          <w:lang w:val="en-US"/>
        </w:rPr>
        <w:t xml:space="preserve"> 3</w:t>
      </w:r>
      <w:r>
        <w:rPr>
          <w:lang w:val="en-US"/>
        </w:rPr>
        <w:t>, Annual One Plan reports)</w:t>
      </w:r>
    </w:p>
    <w:p w14:paraId="06ECFE48" w14:textId="67C3D4E5" w:rsidR="00466E5B" w:rsidRPr="00823C0E" w:rsidRDefault="00466E5B" w:rsidP="00823C0E">
      <w:pPr>
        <w:numPr>
          <w:ilvl w:val="0"/>
          <w:numId w:val="9"/>
        </w:numPr>
        <w:spacing w:before="120" w:after="120" w:line="300" w:lineRule="auto"/>
        <w:rPr>
          <w:lang w:val="en-US"/>
        </w:rPr>
      </w:pPr>
      <w:r w:rsidRPr="00823C0E">
        <w:rPr>
          <w:lang w:val="en-US"/>
        </w:rPr>
        <w:t>Project Document</w:t>
      </w:r>
      <w:r w:rsidR="00A816DF">
        <w:rPr>
          <w:lang w:val="en-US"/>
        </w:rPr>
        <w:t>/Detailed Project Outline</w:t>
      </w:r>
      <w:r w:rsidRPr="00823C0E">
        <w:rPr>
          <w:lang w:val="en-US"/>
        </w:rPr>
        <w:t xml:space="preserve"> (</w:t>
      </w:r>
      <w:r w:rsidR="00A816DF">
        <w:rPr>
          <w:lang w:val="en-US"/>
        </w:rPr>
        <w:t>D</w:t>
      </w:r>
      <w:r w:rsidRPr="00823C0E">
        <w:rPr>
          <w:lang w:val="en-US"/>
        </w:rPr>
        <w:t>P</w:t>
      </w:r>
      <w:r w:rsidR="00A816DF">
        <w:rPr>
          <w:lang w:val="en-US"/>
        </w:rPr>
        <w:t>O</w:t>
      </w:r>
      <w:r w:rsidRPr="00823C0E">
        <w:rPr>
          <w:lang w:val="en-US"/>
        </w:rPr>
        <w:t xml:space="preserve">)   </w:t>
      </w:r>
    </w:p>
    <w:p w14:paraId="4CE3B206" w14:textId="77777777" w:rsidR="00466E5B" w:rsidRPr="00823C0E" w:rsidRDefault="00466E5B" w:rsidP="00823C0E">
      <w:pPr>
        <w:numPr>
          <w:ilvl w:val="0"/>
          <w:numId w:val="9"/>
        </w:numPr>
        <w:spacing w:before="120" w:after="120" w:line="300" w:lineRule="auto"/>
        <w:rPr>
          <w:lang w:val="en-US"/>
        </w:rPr>
      </w:pPr>
      <w:r w:rsidRPr="00823C0E">
        <w:rPr>
          <w:lang w:val="en-US"/>
        </w:rPr>
        <w:t>Progress and Financial Reports (quarterly and annually)</w:t>
      </w:r>
    </w:p>
    <w:p w14:paraId="56316DEA" w14:textId="77777777" w:rsidR="00466E5B" w:rsidRPr="00823C0E" w:rsidRDefault="00794C7B" w:rsidP="00823C0E">
      <w:pPr>
        <w:numPr>
          <w:ilvl w:val="0"/>
          <w:numId w:val="9"/>
        </w:numPr>
        <w:spacing w:before="120" w:after="120" w:line="300" w:lineRule="auto"/>
        <w:rPr>
          <w:lang w:val="en-US"/>
        </w:rPr>
      </w:pPr>
      <w:r>
        <w:rPr>
          <w:lang w:val="en-US"/>
        </w:rPr>
        <w:t xml:space="preserve">Annual Project Review (APR) </w:t>
      </w:r>
      <w:r w:rsidR="00466E5B" w:rsidRPr="00823C0E">
        <w:rPr>
          <w:lang w:val="en-US"/>
        </w:rPr>
        <w:t xml:space="preserve">Meeting Minutes </w:t>
      </w:r>
    </w:p>
    <w:p w14:paraId="41528CC3" w14:textId="77777777" w:rsidR="00466E5B" w:rsidRPr="00823C0E" w:rsidRDefault="00466E5B" w:rsidP="00823C0E">
      <w:pPr>
        <w:numPr>
          <w:ilvl w:val="0"/>
          <w:numId w:val="9"/>
        </w:numPr>
        <w:spacing w:before="120" w:after="120" w:line="300" w:lineRule="auto"/>
        <w:rPr>
          <w:lang w:val="en-US"/>
        </w:rPr>
      </w:pPr>
      <w:r w:rsidRPr="00823C0E">
        <w:rPr>
          <w:lang w:val="en-US"/>
        </w:rPr>
        <w:lastRenderedPageBreak/>
        <w:t>Relevant project M&amp;E and project meeting minutes</w:t>
      </w:r>
    </w:p>
    <w:p w14:paraId="16EEFE1E" w14:textId="77777777" w:rsidR="00AA73E0" w:rsidRDefault="00AA73E0" w:rsidP="00823C0E">
      <w:pPr>
        <w:numPr>
          <w:ilvl w:val="0"/>
          <w:numId w:val="9"/>
        </w:numPr>
        <w:spacing w:before="120" w:after="120" w:line="300" w:lineRule="auto"/>
        <w:rPr>
          <w:lang w:val="en-US"/>
        </w:rPr>
      </w:pPr>
      <w:r>
        <w:rPr>
          <w:lang w:val="en-US"/>
        </w:rPr>
        <w:t xml:space="preserve">MTE report with stakeholders’ comments and management responses  </w:t>
      </w:r>
    </w:p>
    <w:p w14:paraId="6997803D" w14:textId="77777777" w:rsidR="00466E5B" w:rsidRPr="00823C0E" w:rsidRDefault="00466E5B" w:rsidP="00823C0E">
      <w:pPr>
        <w:numPr>
          <w:ilvl w:val="0"/>
          <w:numId w:val="9"/>
        </w:numPr>
        <w:spacing w:before="120" w:after="120" w:line="300" w:lineRule="auto"/>
        <w:rPr>
          <w:lang w:val="en-US"/>
        </w:rPr>
      </w:pPr>
      <w:r w:rsidRPr="00823C0E">
        <w:rPr>
          <w:lang w:val="en-US"/>
        </w:rPr>
        <w:t>Consultants Reports (Research/Studies/Training/Workshops/Forum)</w:t>
      </w:r>
    </w:p>
    <w:p w14:paraId="741F9EF7" w14:textId="77777777" w:rsidR="00466E5B" w:rsidRPr="00823C0E" w:rsidRDefault="00466E5B" w:rsidP="00823C0E">
      <w:pPr>
        <w:numPr>
          <w:ilvl w:val="0"/>
          <w:numId w:val="9"/>
        </w:numPr>
        <w:spacing w:before="120" w:after="120" w:line="300" w:lineRule="auto"/>
        <w:rPr>
          <w:lang w:val="en-US"/>
        </w:rPr>
      </w:pPr>
      <w:r w:rsidRPr="00823C0E">
        <w:rPr>
          <w:lang w:val="en-US"/>
        </w:rPr>
        <w:t>Project M&amp;E Framework, communication strategy</w:t>
      </w:r>
    </w:p>
    <w:p w14:paraId="7C225EC4" w14:textId="77777777" w:rsidR="00466E5B" w:rsidRPr="00823C0E" w:rsidRDefault="00466E5B" w:rsidP="00823C0E">
      <w:pPr>
        <w:numPr>
          <w:ilvl w:val="0"/>
          <w:numId w:val="9"/>
        </w:numPr>
        <w:spacing w:before="120" w:after="120" w:line="300" w:lineRule="auto"/>
        <w:rPr>
          <w:lang w:val="en-US"/>
        </w:rPr>
      </w:pPr>
      <w:r w:rsidRPr="00823C0E">
        <w:rPr>
          <w:lang w:val="en-US"/>
        </w:rPr>
        <w:t xml:space="preserve">Related Government documents (Resolution 80, NTPSPR </w:t>
      </w:r>
      <w:proofErr w:type="spellStart"/>
      <w:r w:rsidRPr="00823C0E">
        <w:rPr>
          <w:lang w:val="en-US"/>
        </w:rPr>
        <w:t>programme</w:t>
      </w:r>
      <w:proofErr w:type="spellEnd"/>
      <w:r w:rsidRPr="00823C0E">
        <w:rPr>
          <w:lang w:val="en-US"/>
        </w:rPr>
        <w:t xml:space="preserve"> and project documents, NA oversight report, NTPSPR MTR report, national guidelines, directives from GOV in poverty reduction, etc.)</w:t>
      </w:r>
    </w:p>
    <w:p w14:paraId="4D9A7AEA" w14:textId="77777777" w:rsidR="00466E5B" w:rsidRDefault="00466E5B" w:rsidP="00823C0E">
      <w:pPr>
        <w:numPr>
          <w:ilvl w:val="0"/>
          <w:numId w:val="9"/>
        </w:numPr>
        <w:spacing w:before="120" w:after="120" w:line="300" w:lineRule="auto"/>
        <w:rPr>
          <w:lang w:val="en-US"/>
        </w:rPr>
      </w:pPr>
      <w:r w:rsidRPr="00823C0E">
        <w:rPr>
          <w:lang w:val="en-US"/>
        </w:rPr>
        <w:t>Any other materials</w:t>
      </w:r>
      <w:r w:rsidRPr="00105B43">
        <w:rPr>
          <w:lang w:val="en-US"/>
        </w:rPr>
        <w:t xml:space="preserve"> if deemed useful and necessary.</w:t>
      </w:r>
    </w:p>
    <w:tbl>
      <w:tblPr>
        <w:tblW w:w="9439" w:type="dxa"/>
        <w:jc w:val="center"/>
        <w:tblLook w:val="01E0" w:firstRow="1" w:lastRow="1" w:firstColumn="1" w:lastColumn="1" w:noHBand="0" w:noVBand="0"/>
      </w:tblPr>
      <w:tblGrid>
        <w:gridCol w:w="9439"/>
      </w:tblGrid>
      <w:tr w:rsidR="00696897" w:rsidRPr="00105B43" w14:paraId="1ABE0AB6" w14:textId="77777777" w:rsidTr="00BE7FAA">
        <w:trPr>
          <w:trHeight w:val="293"/>
          <w:jc w:val="center"/>
        </w:trPr>
        <w:tc>
          <w:tcPr>
            <w:tcW w:w="9439" w:type="dxa"/>
            <w:shd w:val="clear" w:color="auto" w:fill="E6E6E6"/>
          </w:tcPr>
          <w:p w14:paraId="3A6A4AA2" w14:textId="77777777" w:rsidR="00696897" w:rsidRPr="00105B43" w:rsidRDefault="00696897" w:rsidP="00A01B54">
            <w:pPr>
              <w:spacing w:before="240" w:after="120" w:line="300" w:lineRule="auto"/>
              <w:jc w:val="both"/>
            </w:pPr>
            <w:r w:rsidRPr="00105B43">
              <w:rPr>
                <w:b/>
                <w:bCs/>
              </w:rPr>
              <w:t xml:space="preserve">9) </w:t>
            </w:r>
            <w:r w:rsidR="001906C7" w:rsidRPr="00105B43">
              <w:rPr>
                <w:b/>
                <w:bCs/>
              </w:rPr>
              <w:t>REVIEW TIME REQUIRED AND PAYMENT TERM</w:t>
            </w:r>
          </w:p>
        </w:tc>
      </w:tr>
      <w:tr w:rsidR="00696897" w:rsidRPr="00105B43" w14:paraId="7463BCAE" w14:textId="77777777" w:rsidTr="00BE7FAA">
        <w:trPr>
          <w:trHeight w:val="293"/>
          <w:jc w:val="center"/>
        </w:trPr>
        <w:tc>
          <w:tcPr>
            <w:tcW w:w="9439" w:type="dxa"/>
          </w:tcPr>
          <w:p w14:paraId="07ADA423" w14:textId="77777777" w:rsidR="001906C7" w:rsidRPr="00105B43" w:rsidRDefault="001906C7" w:rsidP="00A01B54">
            <w:pPr>
              <w:spacing w:before="240" w:after="120" w:line="300" w:lineRule="auto"/>
              <w:ind w:left="8"/>
              <w:jc w:val="both"/>
            </w:pPr>
            <w:r w:rsidRPr="00105B43">
              <w:t xml:space="preserve">First installment of </w:t>
            </w:r>
            <w:r w:rsidRPr="00105B43">
              <w:rPr>
                <w:lang w:val="en-US"/>
              </w:rPr>
              <w:t>2</w:t>
            </w:r>
            <w:r w:rsidRPr="00105B43">
              <w:t xml:space="preserve">0% of the contract value upon receiving the detailed proposal of methodology, work plan and related </w:t>
            </w:r>
            <w:r w:rsidR="00103998">
              <w:rPr>
                <w:lang w:val="en-US"/>
              </w:rPr>
              <w:t>evaluation</w:t>
            </w:r>
            <w:r w:rsidR="00103998" w:rsidRPr="00105B43">
              <w:t xml:space="preserve"> </w:t>
            </w:r>
            <w:r w:rsidRPr="00105B43">
              <w:t>tool</w:t>
            </w:r>
            <w:r w:rsidR="00103998">
              <w:rPr>
                <w:lang w:val="en-US"/>
              </w:rPr>
              <w:t>s, EPE Report outline</w:t>
            </w:r>
            <w:r w:rsidRPr="00105B43">
              <w:rPr>
                <w:lang w:val="en-US"/>
              </w:rPr>
              <w:t xml:space="preserve"> </w:t>
            </w:r>
            <w:r w:rsidRPr="00105B43">
              <w:t>by UNDP and submission of the Certification for payment signed by the Team Leader.</w:t>
            </w:r>
          </w:p>
          <w:p w14:paraId="2B7E9926" w14:textId="77777777" w:rsidR="001906C7" w:rsidRPr="00105B43" w:rsidRDefault="001906C7" w:rsidP="00A01B54">
            <w:pPr>
              <w:spacing w:before="240" w:after="120" w:line="300" w:lineRule="auto"/>
              <w:jc w:val="both"/>
            </w:pPr>
            <w:r w:rsidRPr="00105B43">
              <w:t xml:space="preserve">Second payment of 40% of the contract value upon receiving </w:t>
            </w:r>
            <w:r w:rsidR="00103998">
              <w:rPr>
                <w:lang w:val="en-US"/>
              </w:rPr>
              <w:t>and accepting</w:t>
            </w:r>
            <w:r w:rsidR="00103998" w:rsidRPr="00105B43">
              <w:t xml:space="preserve"> </w:t>
            </w:r>
            <w:r w:rsidRPr="00105B43">
              <w:t xml:space="preserve">the </w:t>
            </w:r>
            <w:r w:rsidR="00E231DF">
              <w:rPr>
                <w:lang w:val="en-US"/>
              </w:rPr>
              <w:t>first</w:t>
            </w:r>
            <w:r w:rsidR="00E231DF" w:rsidRPr="00105B43">
              <w:t xml:space="preserve"> </w:t>
            </w:r>
            <w:r w:rsidRPr="00105B43">
              <w:t>draft of the  report</w:t>
            </w:r>
            <w:r w:rsidRPr="00105B43">
              <w:rPr>
                <w:lang w:val="en-US"/>
              </w:rPr>
              <w:t xml:space="preserve"> </w:t>
            </w:r>
            <w:r w:rsidRPr="00105B43">
              <w:t xml:space="preserve">by UNDP and submission of the Certification for payment signed by the Team Leader.. </w:t>
            </w:r>
          </w:p>
          <w:p w14:paraId="32C616C1" w14:textId="77777777" w:rsidR="00F44CA5" w:rsidRPr="00105B43" w:rsidRDefault="001906C7" w:rsidP="00AF5B79">
            <w:pPr>
              <w:spacing w:before="240" w:after="120" w:line="300" w:lineRule="auto"/>
              <w:ind w:left="8"/>
              <w:jc w:val="both"/>
              <w:rPr>
                <w:lang w:val="en-US"/>
              </w:rPr>
            </w:pPr>
            <w:r w:rsidRPr="00105B43">
              <w:t xml:space="preserve">Last payment  of </w:t>
            </w:r>
            <w:r w:rsidRPr="00105B43">
              <w:rPr>
                <w:lang w:val="en-US"/>
              </w:rPr>
              <w:t>4</w:t>
            </w:r>
            <w:r w:rsidRPr="00105B43">
              <w:t xml:space="preserve">0% of the contract value upon receiving </w:t>
            </w:r>
            <w:r w:rsidR="00103998">
              <w:rPr>
                <w:lang w:val="en-US"/>
              </w:rPr>
              <w:t xml:space="preserve">and accepting </w:t>
            </w:r>
            <w:r w:rsidRPr="00105B43">
              <w:t>the final  report</w:t>
            </w:r>
            <w:r w:rsidRPr="00105B43">
              <w:rPr>
                <w:lang w:val="en-US"/>
              </w:rPr>
              <w:t xml:space="preserve"> </w:t>
            </w:r>
            <w:r w:rsidRPr="00105B43">
              <w:t>by UNDP and submission of the Certification for payment signed by the Team Leader.</w:t>
            </w:r>
          </w:p>
        </w:tc>
      </w:tr>
      <w:tr w:rsidR="00696897" w:rsidRPr="00105B43" w14:paraId="0E326C23" w14:textId="77777777" w:rsidTr="00BE7FAA">
        <w:trPr>
          <w:trHeight w:val="293"/>
          <w:jc w:val="center"/>
        </w:trPr>
        <w:tc>
          <w:tcPr>
            <w:tcW w:w="9439" w:type="dxa"/>
            <w:shd w:val="clear" w:color="auto" w:fill="E6E6E6"/>
          </w:tcPr>
          <w:p w14:paraId="314A65DC" w14:textId="77777777" w:rsidR="00696897" w:rsidRPr="00105B43" w:rsidRDefault="00696897" w:rsidP="00A01B54">
            <w:pPr>
              <w:spacing w:before="240" w:after="120" w:line="300" w:lineRule="auto"/>
              <w:jc w:val="both"/>
            </w:pPr>
            <w:r w:rsidRPr="00105B43">
              <w:rPr>
                <w:b/>
                <w:bCs/>
                <w:lang w:val="en-US"/>
              </w:rPr>
              <w:t>10</w:t>
            </w:r>
            <w:r w:rsidRPr="00105B43">
              <w:rPr>
                <w:b/>
                <w:bCs/>
              </w:rPr>
              <w:t xml:space="preserve">) </w:t>
            </w:r>
            <w:r w:rsidR="00BE105E" w:rsidRPr="00105B43">
              <w:rPr>
                <w:b/>
                <w:bCs/>
              </w:rPr>
              <w:t>CONSULTANT PRESENCE REQUIRED ON DUTY STATION/UNDP PREMISES</w:t>
            </w:r>
          </w:p>
        </w:tc>
      </w:tr>
      <w:tr w:rsidR="00696897" w:rsidRPr="00105B43" w14:paraId="0D734401" w14:textId="77777777" w:rsidTr="00BE7FAA">
        <w:trPr>
          <w:trHeight w:val="293"/>
          <w:jc w:val="center"/>
        </w:trPr>
        <w:tc>
          <w:tcPr>
            <w:tcW w:w="9439" w:type="dxa"/>
          </w:tcPr>
          <w:p w14:paraId="3F6B2B92" w14:textId="0964B708" w:rsidR="00696897" w:rsidRPr="00105B43" w:rsidRDefault="00A83D5E" w:rsidP="00A816DF">
            <w:pPr>
              <w:spacing w:before="240" w:after="120" w:line="300" w:lineRule="auto"/>
              <w:jc w:val="both"/>
              <w:rPr>
                <w:color w:val="0000FF"/>
                <w:lang w:val="en-US"/>
              </w:rPr>
            </w:pPr>
            <w:r w:rsidRPr="00105B43">
              <w:t xml:space="preserve">The consultants will work </w:t>
            </w:r>
            <w:r w:rsidR="00A816DF">
              <w:rPr>
                <w:lang w:val="en-US"/>
              </w:rPr>
              <w:t>with different stakeholder and there is n</w:t>
            </w:r>
            <w:r w:rsidRPr="00105B43">
              <w:rPr>
                <w:lang w:val="en-US"/>
              </w:rPr>
              <w:t xml:space="preserve">o requirement to </w:t>
            </w:r>
            <w:r w:rsidR="00A816DF">
              <w:rPr>
                <w:lang w:val="en-US"/>
              </w:rPr>
              <w:t xml:space="preserve">be present </w:t>
            </w:r>
            <w:r w:rsidRPr="00105B43">
              <w:rPr>
                <w:lang w:val="en-US"/>
              </w:rPr>
              <w:t>at UNDP premise.</w:t>
            </w:r>
          </w:p>
        </w:tc>
      </w:tr>
    </w:tbl>
    <w:p w14:paraId="1A04842D" w14:textId="77777777" w:rsidR="00FD0FD0" w:rsidRDefault="00FD0FD0">
      <w:pPr>
        <w:pStyle w:val="Heading2"/>
        <w:spacing w:after="120" w:line="300" w:lineRule="auto"/>
        <w:jc w:val="both"/>
        <w:rPr>
          <w:lang w:val="en-US"/>
        </w:rPr>
      </w:pPr>
    </w:p>
    <w:p w14:paraId="3A4F7376" w14:textId="77777777" w:rsidR="00FD0FD0" w:rsidRDefault="00FD0FD0">
      <w:pPr>
        <w:rPr>
          <w:rFonts w:ascii="Arial" w:hAnsi="Arial" w:cs="Arial"/>
          <w:b/>
          <w:bCs/>
          <w:i/>
          <w:iCs/>
          <w:sz w:val="28"/>
          <w:szCs w:val="28"/>
          <w:lang w:val="en-US"/>
        </w:rPr>
      </w:pPr>
      <w:r>
        <w:rPr>
          <w:lang w:val="en-US"/>
        </w:rPr>
        <w:br w:type="page"/>
      </w:r>
    </w:p>
    <w:p w14:paraId="150D49CA" w14:textId="77777777" w:rsidR="008A28DF" w:rsidRPr="00105B43" w:rsidRDefault="008A28DF" w:rsidP="00A01B54">
      <w:pPr>
        <w:pStyle w:val="Heading2"/>
        <w:spacing w:after="120" w:line="300" w:lineRule="auto"/>
        <w:jc w:val="both"/>
        <w:rPr>
          <w:rFonts w:ascii="Times New Roman" w:hAnsi="Times New Roman" w:cs="Times New Roman"/>
          <w:i w:val="0"/>
          <w:iCs w:val="0"/>
          <w:sz w:val="24"/>
          <w:szCs w:val="24"/>
        </w:rPr>
      </w:pPr>
      <w:bookmarkStart w:id="2" w:name="Code"/>
      <w:r w:rsidRPr="00105B43">
        <w:rPr>
          <w:rFonts w:ascii="Times New Roman" w:hAnsi="Times New Roman" w:cs="Times New Roman"/>
          <w:i w:val="0"/>
          <w:iCs w:val="0"/>
          <w:sz w:val="24"/>
          <w:szCs w:val="24"/>
        </w:rPr>
        <w:lastRenderedPageBreak/>
        <w:t>Annex</w:t>
      </w:r>
      <w:r w:rsidR="00AF5B79">
        <w:rPr>
          <w:rFonts w:ascii="Times New Roman" w:hAnsi="Times New Roman" w:cs="Times New Roman"/>
          <w:i w:val="0"/>
          <w:iCs w:val="0"/>
          <w:sz w:val="24"/>
          <w:szCs w:val="24"/>
          <w:lang w:val="en-US"/>
        </w:rPr>
        <w:t xml:space="preserve"> 1</w:t>
      </w:r>
      <w:r w:rsidRPr="00105B43">
        <w:rPr>
          <w:rFonts w:ascii="Times New Roman" w:hAnsi="Times New Roman" w:cs="Times New Roman"/>
          <w:i w:val="0"/>
          <w:iCs w:val="0"/>
          <w:sz w:val="24"/>
          <w:szCs w:val="24"/>
        </w:rPr>
        <w:t>: Ethical Code of Conduct for UNDP Evaluations</w:t>
      </w:r>
      <w:bookmarkEnd w:id="2"/>
    </w:p>
    <w:p w14:paraId="39D48EA5" w14:textId="77777777" w:rsidR="008A28DF" w:rsidRPr="00105B43" w:rsidRDefault="008A28DF" w:rsidP="00A01B54">
      <w:pPr>
        <w:spacing w:before="240" w:after="120" w:line="300" w:lineRule="auto"/>
        <w:jc w:val="both"/>
      </w:pPr>
      <w:r w:rsidRPr="00105B43">
        <w:t>Evaluations of UNDP-supported activities need to be independent, impartial and rigorous.  Each evaluation should clearly contribute to learning and accountability.  Hence evaluators must have personal and professional integrity and be guided by propriety in the conduct o</w:t>
      </w:r>
      <w:r w:rsidRPr="00105B43">
        <w:rPr>
          <w:lang w:val="en-US"/>
        </w:rPr>
        <w:t>f</w:t>
      </w:r>
      <w:r w:rsidRPr="00105B43">
        <w:t xml:space="preserve"> their business.</w:t>
      </w:r>
    </w:p>
    <w:p w14:paraId="2A7115A0" w14:textId="77777777" w:rsidR="008A28DF" w:rsidRPr="00823C0E" w:rsidRDefault="008A28DF" w:rsidP="00A01B54">
      <w:pPr>
        <w:spacing w:before="240" w:after="120" w:line="300" w:lineRule="auto"/>
        <w:jc w:val="both"/>
        <w:rPr>
          <w:b/>
        </w:rPr>
      </w:pPr>
      <w:r w:rsidRPr="00823C0E">
        <w:rPr>
          <w:b/>
        </w:rPr>
        <w:t>Evaluators:</w:t>
      </w:r>
    </w:p>
    <w:p w14:paraId="4F57721E" w14:textId="77777777" w:rsidR="008A28DF" w:rsidRPr="00105B43" w:rsidRDefault="008A28DF" w:rsidP="00A01B54">
      <w:pPr>
        <w:spacing w:before="240" w:after="120" w:line="300" w:lineRule="auto"/>
        <w:jc w:val="both"/>
        <w:rPr>
          <w:lang w:val="en-US"/>
        </w:rPr>
      </w:pPr>
      <w:r w:rsidRPr="00105B43">
        <w:t>Must  present information that is complete and fair in its assessment of strengths and weaknesses so that decisions or actions taken are well founded</w:t>
      </w:r>
      <w:r w:rsidRPr="00105B43">
        <w:rPr>
          <w:lang w:val="en-US"/>
        </w:rPr>
        <w:t>.</w:t>
      </w:r>
    </w:p>
    <w:p w14:paraId="68C1BE51" w14:textId="77777777" w:rsidR="008A28DF" w:rsidRPr="00105B43" w:rsidRDefault="008A28DF" w:rsidP="00A01B54">
      <w:pPr>
        <w:spacing w:before="240" w:after="120" w:line="300" w:lineRule="auto"/>
        <w:jc w:val="both"/>
      </w:pPr>
      <w:r w:rsidRPr="00105B43">
        <w:t>Must disclose the full set of evaluation findings along with information on their limitations and have this accessible to all affected by the evaluation with expressed legal rights to receive results.</w:t>
      </w:r>
    </w:p>
    <w:p w14:paraId="6BAF05F6" w14:textId="77777777" w:rsidR="008A28DF" w:rsidRPr="00105B43" w:rsidRDefault="008A28DF" w:rsidP="00A01B54">
      <w:pPr>
        <w:spacing w:before="240" w:after="120" w:line="300" w:lineRule="auto"/>
        <w:jc w:val="both"/>
      </w:pPr>
      <w:r w:rsidRPr="00105B43">
        <w:t xml:space="preserve"> 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348494B8" w14:textId="77777777" w:rsidR="008A28DF" w:rsidRPr="00105B43" w:rsidRDefault="008A28DF" w:rsidP="00A01B54">
      <w:pPr>
        <w:spacing w:before="240" w:after="120" w:line="300" w:lineRule="auto"/>
        <w:jc w:val="both"/>
      </w:pPr>
      <w:r w:rsidRPr="00105B43">
        <w:t>Evaluations sometimes uncover evidence of wrong</w:t>
      </w:r>
      <w:r w:rsidRPr="00105B43">
        <w:rPr>
          <w:lang w:val="en-US"/>
        </w:rPr>
        <w:t xml:space="preserve"> </w:t>
      </w:r>
      <w:r w:rsidRPr="00105B43">
        <w:t>doing.  Such cases must be reported discreetly to the appropriate investigative body.  Evaluators should consult with other relevant oversight entities when there is any doubt about if and how issues should be reported.</w:t>
      </w:r>
    </w:p>
    <w:p w14:paraId="5D4A357A" w14:textId="77777777" w:rsidR="008A28DF" w:rsidRPr="00105B43" w:rsidRDefault="008A28DF" w:rsidP="00A01B54">
      <w:pPr>
        <w:spacing w:before="240" w:after="120" w:line="300" w:lineRule="auto"/>
        <w:jc w:val="both"/>
      </w:pPr>
      <w:r w:rsidRPr="00105B43">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2F272F9" w14:textId="77777777" w:rsidR="008A28DF" w:rsidRPr="00105B43" w:rsidRDefault="008A28DF" w:rsidP="00A01B54">
      <w:pPr>
        <w:spacing w:before="240" w:after="120" w:line="300" w:lineRule="auto"/>
        <w:jc w:val="both"/>
      </w:pPr>
      <w:r w:rsidRPr="00105B43">
        <w:t>Are responsible for their performance and their product(s).  They are responsible for the clear, accurate and fair written and/or oral presentation</w:t>
      </w:r>
      <w:r w:rsidRPr="00105B43">
        <w:rPr>
          <w:lang w:val="en-US"/>
        </w:rPr>
        <w:t xml:space="preserve"> </w:t>
      </w:r>
      <w:r w:rsidRPr="00105B43">
        <w:t>of study limitations, findings and recommendations.</w:t>
      </w:r>
    </w:p>
    <w:p w14:paraId="2A317248" w14:textId="77777777" w:rsidR="008A28DF" w:rsidRPr="00105B43" w:rsidRDefault="008A28DF" w:rsidP="00A01B54">
      <w:pPr>
        <w:spacing w:before="240" w:after="120" w:line="300" w:lineRule="auto"/>
        <w:jc w:val="both"/>
        <w:rPr>
          <w:iCs/>
        </w:rPr>
      </w:pPr>
      <w:r w:rsidRPr="00105B43">
        <w:rPr>
          <w:iCs/>
        </w:rPr>
        <w:t>Should reflect sound accounting procedures and be prudent in using the resources of the evaluation.</w:t>
      </w:r>
    </w:p>
    <w:p w14:paraId="45F9F3FF" w14:textId="77777777" w:rsidR="00BA72E0" w:rsidRPr="00105B43" w:rsidRDefault="00BA72E0" w:rsidP="00A01B54">
      <w:pPr>
        <w:spacing w:before="240" w:after="120" w:line="300" w:lineRule="auto"/>
        <w:jc w:val="both"/>
        <w:rPr>
          <w:lang w:val="en-US"/>
        </w:rPr>
      </w:pPr>
    </w:p>
    <w:sectPr w:rsidR="00BA72E0" w:rsidRPr="00105B43" w:rsidSect="00AF5B79">
      <w:footerReference w:type="default" r:id="rId11"/>
      <w:pgSz w:w="11906" w:h="16838"/>
      <w:pgMar w:top="1260" w:right="1196" w:bottom="720" w:left="1701" w:header="720" w:footer="2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E0F7B" w14:textId="77777777" w:rsidR="002A4773" w:rsidRDefault="002A4773">
      <w:r>
        <w:separator/>
      </w:r>
    </w:p>
  </w:endnote>
  <w:endnote w:type="continuationSeparator" w:id="0">
    <w:p w14:paraId="28693ADC" w14:textId="77777777" w:rsidR="002A4773" w:rsidRDefault="002A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Toktom">
    <w:charset w:val="CC"/>
    <w:family w:val="swiss"/>
    <w:pitch w:val="variable"/>
    <w:sig w:usb0="A0007AAF" w:usb1="4000387A" w:usb2="0000002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29AD" w14:textId="77777777" w:rsidR="00F10D99" w:rsidRDefault="006F2FC2">
    <w:pPr>
      <w:pStyle w:val="Footer"/>
      <w:jc w:val="right"/>
    </w:pPr>
    <w:r>
      <w:fldChar w:fldCharType="begin"/>
    </w:r>
    <w:r>
      <w:instrText xml:space="preserve"> PAGE   \* MERGEFORMAT </w:instrText>
    </w:r>
    <w:r>
      <w:fldChar w:fldCharType="separate"/>
    </w:r>
    <w:r w:rsidR="00D45B87">
      <w:rPr>
        <w:noProof/>
      </w:rPr>
      <w:t>3</w:t>
    </w:r>
    <w:r>
      <w:rPr>
        <w:noProof/>
      </w:rPr>
      <w:fldChar w:fldCharType="end"/>
    </w:r>
  </w:p>
  <w:p w14:paraId="4E2EBA13" w14:textId="77777777" w:rsidR="00F10D99" w:rsidRDefault="00F1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00021" w14:textId="77777777" w:rsidR="002A4773" w:rsidRDefault="002A4773">
      <w:r>
        <w:separator/>
      </w:r>
    </w:p>
  </w:footnote>
  <w:footnote w:type="continuationSeparator" w:id="0">
    <w:p w14:paraId="043405EA" w14:textId="77777777" w:rsidR="002A4773" w:rsidRDefault="002A4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B24"/>
    <w:multiLevelType w:val="hybridMultilevel"/>
    <w:tmpl w:val="11D6B9EC"/>
    <w:lvl w:ilvl="0" w:tplc="2E1A0F4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3FD3CA0"/>
    <w:multiLevelType w:val="hybridMultilevel"/>
    <w:tmpl w:val="5FC8F2AA"/>
    <w:lvl w:ilvl="0" w:tplc="04090001">
      <w:start w:val="1"/>
      <w:numFmt w:val="bullet"/>
      <w:lvlText w:val=""/>
      <w:lvlJc w:val="left"/>
      <w:pPr>
        <w:tabs>
          <w:tab w:val="num" w:pos="720"/>
        </w:tabs>
        <w:ind w:left="720" w:hanging="360"/>
      </w:pPr>
      <w:rPr>
        <w:rFonts w:ascii="Symbol" w:hAnsi="Symbol" w:hint="default"/>
      </w:rPr>
    </w:lvl>
    <w:lvl w:ilvl="1" w:tplc="D8F846C8">
      <w:start w:val="1"/>
      <w:numFmt w:val="bullet"/>
      <w:lvlText w:val=""/>
      <w:lvlJc w:val="left"/>
      <w:pPr>
        <w:tabs>
          <w:tab w:val="num" w:pos="1440"/>
        </w:tabs>
        <w:ind w:left="1440" w:hanging="360"/>
      </w:pPr>
      <w:rPr>
        <w:rFonts w:ascii="Symbol" w:hAnsi="Symbol" w:hint="default"/>
      </w:rPr>
    </w:lvl>
    <w:lvl w:ilvl="2" w:tplc="98906A9E" w:tentative="1">
      <w:start w:val="1"/>
      <w:numFmt w:val="bullet"/>
      <w:lvlText w:val=""/>
      <w:lvlJc w:val="left"/>
      <w:pPr>
        <w:tabs>
          <w:tab w:val="num" w:pos="2160"/>
        </w:tabs>
        <w:ind w:left="2160" w:hanging="360"/>
      </w:pPr>
      <w:rPr>
        <w:rFonts w:ascii="Wingdings 3" w:hAnsi="Wingdings 3" w:hint="default"/>
      </w:rPr>
    </w:lvl>
    <w:lvl w:ilvl="3" w:tplc="8AAA1AD6" w:tentative="1">
      <w:start w:val="1"/>
      <w:numFmt w:val="bullet"/>
      <w:lvlText w:val=""/>
      <w:lvlJc w:val="left"/>
      <w:pPr>
        <w:tabs>
          <w:tab w:val="num" w:pos="2880"/>
        </w:tabs>
        <w:ind w:left="2880" w:hanging="360"/>
      </w:pPr>
      <w:rPr>
        <w:rFonts w:ascii="Wingdings 3" w:hAnsi="Wingdings 3" w:hint="default"/>
      </w:rPr>
    </w:lvl>
    <w:lvl w:ilvl="4" w:tplc="E2FECCEA" w:tentative="1">
      <w:start w:val="1"/>
      <w:numFmt w:val="bullet"/>
      <w:lvlText w:val=""/>
      <w:lvlJc w:val="left"/>
      <w:pPr>
        <w:tabs>
          <w:tab w:val="num" w:pos="3600"/>
        </w:tabs>
        <w:ind w:left="3600" w:hanging="360"/>
      </w:pPr>
      <w:rPr>
        <w:rFonts w:ascii="Wingdings 3" w:hAnsi="Wingdings 3" w:hint="default"/>
      </w:rPr>
    </w:lvl>
    <w:lvl w:ilvl="5" w:tplc="C1601514" w:tentative="1">
      <w:start w:val="1"/>
      <w:numFmt w:val="bullet"/>
      <w:lvlText w:val=""/>
      <w:lvlJc w:val="left"/>
      <w:pPr>
        <w:tabs>
          <w:tab w:val="num" w:pos="4320"/>
        </w:tabs>
        <w:ind w:left="4320" w:hanging="360"/>
      </w:pPr>
      <w:rPr>
        <w:rFonts w:ascii="Wingdings 3" w:hAnsi="Wingdings 3" w:hint="default"/>
      </w:rPr>
    </w:lvl>
    <w:lvl w:ilvl="6" w:tplc="DF1CB800" w:tentative="1">
      <w:start w:val="1"/>
      <w:numFmt w:val="bullet"/>
      <w:lvlText w:val=""/>
      <w:lvlJc w:val="left"/>
      <w:pPr>
        <w:tabs>
          <w:tab w:val="num" w:pos="5040"/>
        </w:tabs>
        <w:ind w:left="5040" w:hanging="360"/>
      </w:pPr>
      <w:rPr>
        <w:rFonts w:ascii="Wingdings 3" w:hAnsi="Wingdings 3" w:hint="default"/>
      </w:rPr>
    </w:lvl>
    <w:lvl w:ilvl="7" w:tplc="477CF1F8" w:tentative="1">
      <w:start w:val="1"/>
      <w:numFmt w:val="bullet"/>
      <w:lvlText w:val=""/>
      <w:lvlJc w:val="left"/>
      <w:pPr>
        <w:tabs>
          <w:tab w:val="num" w:pos="5760"/>
        </w:tabs>
        <w:ind w:left="5760" w:hanging="360"/>
      </w:pPr>
      <w:rPr>
        <w:rFonts w:ascii="Wingdings 3" w:hAnsi="Wingdings 3" w:hint="default"/>
      </w:rPr>
    </w:lvl>
    <w:lvl w:ilvl="8" w:tplc="427AADD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313A49"/>
    <w:multiLevelType w:val="hybridMultilevel"/>
    <w:tmpl w:val="67127F82"/>
    <w:lvl w:ilvl="0" w:tplc="04090001">
      <w:start w:val="1"/>
      <w:numFmt w:val="bullet"/>
      <w:lvlText w:val=""/>
      <w:lvlJc w:val="left"/>
      <w:pPr>
        <w:tabs>
          <w:tab w:val="num" w:pos="720"/>
        </w:tabs>
        <w:ind w:left="720" w:hanging="360"/>
      </w:pPr>
      <w:rPr>
        <w:rFonts w:ascii="Symbol" w:hAnsi="Symbol" w:hint="default"/>
      </w:rPr>
    </w:lvl>
    <w:lvl w:ilvl="1" w:tplc="2CB0C796">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0F416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325599"/>
    <w:multiLevelType w:val="hybridMultilevel"/>
    <w:tmpl w:val="309AF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FC1"/>
    <w:multiLevelType w:val="hybridMultilevel"/>
    <w:tmpl w:val="0DC20D30"/>
    <w:lvl w:ilvl="0" w:tplc="D2FA6C9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30D61"/>
    <w:multiLevelType w:val="hybridMultilevel"/>
    <w:tmpl w:val="F4FAD0BC"/>
    <w:lvl w:ilvl="0" w:tplc="2E422370">
      <w:start w:val="1"/>
      <w:numFmt w:val="bullet"/>
      <w:lvlText w:val=""/>
      <w:lvlJc w:val="left"/>
      <w:pPr>
        <w:tabs>
          <w:tab w:val="num" w:pos="427"/>
        </w:tabs>
        <w:ind w:left="42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181A59B0"/>
    <w:multiLevelType w:val="hybridMultilevel"/>
    <w:tmpl w:val="D7661D40"/>
    <w:lvl w:ilvl="0" w:tplc="2B58362C">
      <w:numFmt w:val="bullet"/>
      <w:lvlText w:val="-"/>
      <w:lvlJc w:val="left"/>
      <w:pPr>
        <w:ind w:left="2160" w:hanging="360"/>
      </w:pPr>
      <w:rPr>
        <w:rFonts w:ascii="Calibri" w:eastAsia="Calibri" w:hAnsi="Calibri" w:cs="Times New Roman"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 w15:restartNumberingAfterBreak="0">
    <w:nsid w:val="1A3112D4"/>
    <w:multiLevelType w:val="hybridMultilevel"/>
    <w:tmpl w:val="0D245D0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C7704"/>
    <w:multiLevelType w:val="hybridMultilevel"/>
    <w:tmpl w:val="3AC285A6"/>
    <w:lvl w:ilvl="0" w:tplc="2E422370">
      <w:start w:val="1"/>
      <w:numFmt w:val="bullet"/>
      <w:lvlText w:val=""/>
      <w:lvlJc w:val="left"/>
      <w:pPr>
        <w:tabs>
          <w:tab w:val="num" w:pos="427"/>
        </w:tabs>
        <w:ind w:left="42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1DBB354A"/>
    <w:multiLevelType w:val="hybridMultilevel"/>
    <w:tmpl w:val="ACACC75A"/>
    <w:lvl w:ilvl="0" w:tplc="6D4A22AC">
      <w:start w:val="1"/>
      <w:numFmt w:val="decimal"/>
      <w:pStyle w:val="a"/>
      <w:lvlText w:val="%1."/>
      <w:lvlJc w:val="left"/>
      <w:pPr>
        <w:tabs>
          <w:tab w:val="num" w:pos="720"/>
        </w:tabs>
        <w:ind w:left="0" w:firstLine="0"/>
      </w:pPr>
      <w:rPr>
        <w:rFonts w:ascii="Arial UniToktom" w:hAnsi="Arial UniToktom" w:hint="default"/>
        <w:color w:val="auto"/>
        <w:spacing w:val="0"/>
        <w:w w:val="100"/>
        <w:position w:val="0"/>
        <w:sz w:val="22"/>
        <w:szCs w:val="22"/>
        <w:effect w:val="none"/>
        <w:lang w:val="en-US"/>
      </w:rPr>
    </w:lvl>
    <w:lvl w:ilvl="1" w:tplc="13202040">
      <w:start w:val="1"/>
      <w:numFmt w:val="lowerRoman"/>
      <w:pStyle w:val="01"/>
      <w:lvlText w:val="(%2)"/>
      <w:lvlJc w:val="left"/>
      <w:pPr>
        <w:tabs>
          <w:tab w:val="num" w:pos="1440"/>
        </w:tabs>
        <w:ind w:left="1440" w:hanging="720"/>
      </w:pPr>
      <w:rPr>
        <w:rFonts w:ascii="Arial UniToktom" w:hAnsi="Arial UniToktom" w:cs="Arial" w:hint="default"/>
        <w:color w:val="auto"/>
        <w:spacing w:val="0"/>
        <w:w w:val="100"/>
        <w:position w:val="0"/>
        <w:sz w:val="22"/>
        <w:szCs w:val="22"/>
        <w:effect w:val="none"/>
        <w:lang w:val="en-US"/>
      </w:rPr>
    </w:lvl>
    <w:lvl w:ilvl="2" w:tplc="53566194">
      <w:start w:val="1"/>
      <w:numFmt w:val="bullet"/>
      <w:lvlText w:val=""/>
      <w:lvlJc w:val="left"/>
      <w:pPr>
        <w:tabs>
          <w:tab w:val="num" w:pos="1440"/>
        </w:tabs>
        <w:ind w:left="1440" w:hanging="720"/>
      </w:pPr>
      <w:rPr>
        <w:rFonts w:ascii="Symbol" w:hAnsi="Symbol" w:hint="default"/>
        <w:color w:val="auto"/>
        <w:spacing w:val="0"/>
        <w:w w:val="100"/>
        <w:position w:val="0"/>
        <w:sz w:val="22"/>
        <w:szCs w:val="22"/>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9761A3"/>
    <w:multiLevelType w:val="hybridMultilevel"/>
    <w:tmpl w:val="0922DB4E"/>
    <w:lvl w:ilvl="0" w:tplc="04090001">
      <w:start w:val="1"/>
      <w:numFmt w:val="bullet"/>
      <w:lvlText w:val=""/>
      <w:lvlJc w:val="left"/>
      <w:pPr>
        <w:tabs>
          <w:tab w:val="num" w:pos="720"/>
        </w:tabs>
        <w:ind w:left="720" w:hanging="360"/>
      </w:pPr>
      <w:rPr>
        <w:rFonts w:ascii="Symbol" w:hAnsi="Symbol" w:hint="default"/>
      </w:rPr>
    </w:lvl>
    <w:lvl w:ilvl="1" w:tplc="DBEC90A8" w:tentative="1">
      <w:start w:val="1"/>
      <w:numFmt w:val="decimal"/>
      <w:lvlText w:val="%2."/>
      <w:lvlJc w:val="left"/>
      <w:pPr>
        <w:tabs>
          <w:tab w:val="num" w:pos="1440"/>
        </w:tabs>
        <w:ind w:left="1440" w:hanging="360"/>
      </w:pPr>
    </w:lvl>
    <w:lvl w:ilvl="2" w:tplc="20BC1236" w:tentative="1">
      <w:start w:val="1"/>
      <w:numFmt w:val="decimal"/>
      <w:lvlText w:val="%3."/>
      <w:lvlJc w:val="left"/>
      <w:pPr>
        <w:tabs>
          <w:tab w:val="num" w:pos="2160"/>
        </w:tabs>
        <w:ind w:left="2160" w:hanging="360"/>
      </w:pPr>
    </w:lvl>
    <w:lvl w:ilvl="3" w:tplc="12B2B936" w:tentative="1">
      <w:start w:val="1"/>
      <w:numFmt w:val="decimal"/>
      <w:lvlText w:val="%4."/>
      <w:lvlJc w:val="left"/>
      <w:pPr>
        <w:tabs>
          <w:tab w:val="num" w:pos="2880"/>
        </w:tabs>
        <w:ind w:left="2880" w:hanging="360"/>
      </w:pPr>
    </w:lvl>
    <w:lvl w:ilvl="4" w:tplc="FDCC3F82" w:tentative="1">
      <w:start w:val="1"/>
      <w:numFmt w:val="decimal"/>
      <w:lvlText w:val="%5."/>
      <w:lvlJc w:val="left"/>
      <w:pPr>
        <w:tabs>
          <w:tab w:val="num" w:pos="3600"/>
        </w:tabs>
        <w:ind w:left="3600" w:hanging="360"/>
      </w:pPr>
    </w:lvl>
    <w:lvl w:ilvl="5" w:tplc="E74CD894" w:tentative="1">
      <w:start w:val="1"/>
      <w:numFmt w:val="decimal"/>
      <w:lvlText w:val="%6."/>
      <w:lvlJc w:val="left"/>
      <w:pPr>
        <w:tabs>
          <w:tab w:val="num" w:pos="4320"/>
        </w:tabs>
        <w:ind w:left="4320" w:hanging="360"/>
      </w:pPr>
    </w:lvl>
    <w:lvl w:ilvl="6" w:tplc="348A2310" w:tentative="1">
      <w:start w:val="1"/>
      <w:numFmt w:val="decimal"/>
      <w:lvlText w:val="%7."/>
      <w:lvlJc w:val="left"/>
      <w:pPr>
        <w:tabs>
          <w:tab w:val="num" w:pos="5040"/>
        </w:tabs>
        <w:ind w:left="5040" w:hanging="360"/>
      </w:pPr>
    </w:lvl>
    <w:lvl w:ilvl="7" w:tplc="7B0AA13C" w:tentative="1">
      <w:start w:val="1"/>
      <w:numFmt w:val="decimal"/>
      <w:lvlText w:val="%8."/>
      <w:lvlJc w:val="left"/>
      <w:pPr>
        <w:tabs>
          <w:tab w:val="num" w:pos="5760"/>
        </w:tabs>
        <w:ind w:left="5760" w:hanging="360"/>
      </w:pPr>
    </w:lvl>
    <w:lvl w:ilvl="8" w:tplc="E3E69FFE" w:tentative="1">
      <w:start w:val="1"/>
      <w:numFmt w:val="decimal"/>
      <w:lvlText w:val="%9."/>
      <w:lvlJc w:val="left"/>
      <w:pPr>
        <w:tabs>
          <w:tab w:val="num" w:pos="6480"/>
        </w:tabs>
        <w:ind w:left="6480" w:hanging="360"/>
      </w:pPr>
    </w:lvl>
  </w:abstractNum>
  <w:abstractNum w:abstractNumId="12" w15:restartNumberingAfterBreak="0">
    <w:nsid w:val="2A98374F"/>
    <w:multiLevelType w:val="hybridMultilevel"/>
    <w:tmpl w:val="7618EE40"/>
    <w:lvl w:ilvl="0" w:tplc="3DC060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7000A"/>
    <w:multiLevelType w:val="hybridMultilevel"/>
    <w:tmpl w:val="8140DC68"/>
    <w:lvl w:ilvl="0" w:tplc="040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C74C26"/>
    <w:multiLevelType w:val="hybridMultilevel"/>
    <w:tmpl w:val="A39280E6"/>
    <w:lvl w:ilvl="0" w:tplc="04190015">
      <w:start w:val="1"/>
      <w:numFmt w:val="upp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0961638"/>
    <w:multiLevelType w:val="hybridMultilevel"/>
    <w:tmpl w:val="2088537E"/>
    <w:lvl w:ilvl="0" w:tplc="A3207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F6458"/>
    <w:multiLevelType w:val="hybridMultilevel"/>
    <w:tmpl w:val="59B2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9014B"/>
    <w:multiLevelType w:val="hybridMultilevel"/>
    <w:tmpl w:val="709A3206"/>
    <w:lvl w:ilvl="0" w:tplc="0409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15:restartNumberingAfterBreak="0">
    <w:nsid w:val="50FB00A9"/>
    <w:multiLevelType w:val="hybridMultilevel"/>
    <w:tmpl w:val="FDF4056A"/>
    <w:lvl w:ilvl="0" w:tplc="04090001">
      <w:start w:val="1"/>
      <w:numFmt w:val="bullet"/>
      <w:lvlText w:val=""/>
      <w:lvlJc w:val="left"/>
      <w:pPr>
        <w:tabs>
          <w:tab w:val="num" w:pos="720"/>
        </w:tabs>
        <w:ind w:left="720" w:hanging="360"/>
      </w:pPr>
      <w:rPr>
        <w:rFonts w:ascii="Symbol" w:hAnsi="Symbol" w:hint="default"/>
      </w:rPr>
    </w:lvl>
    <w:lvl w:ilvl="1" w:tplc="CF464C30">
      <w:start w:val="1"/>
      <w:numFmt w:val="bullet"/>
      <w:lvlText w:val=""/>
      <w:lvlJc w:val="left"/>
      <w:pPr>
        <w:tabs>
          <w:tab w:val="num" w:pos="1440"/>
        </w:tabs>
        <w:ind w:left="1440" w:hanging="360"/>
      </w:pPr>
      <w:rPr>
        <w:rFonts w:ascii="Wingdings 3" w:hAnsi="Wingdings 3" w:hint="default"/>
      </w:rPr>
    </w:lvl>
    <w:lvl w:ilvl="2" w:tplc="3318A3D6" w:tentative="1">
      <w:start w:val="1"/>
      <w:numFmt w:val="bullet"/>
      <w:lvlText w:val=""/>
      <w:lvlJc w:val="left"/>
      <w:pPr>
        <w:tabs>
          <w:tab w:val="num" w:pos="2160"/>
        </w:tabs>
        <w:ind w:left="2160" w:hanging="360"/>
      </w:pPr>
      <w:rPr>
        <w:rFonts w:ascii="Wingdings 3" w:hAnsi="Wingdings 3" w:hint="default"/>
      </w:rPr>
    </w:lvl>
    <w:lvl w:ilvl="3" w:tplc="C99603A2" w:tentative="1">
      <w:start w:val="1"/>
      <w:numFmt w:val="bullet"/>
      <w:lvlText w:val=""/>
      <w:lvlJc w:val="left"/>
      <w:pPr>
        <w:tabs>
          <w:tab w:val="num" w:pos="2880"/>
        </w:tabs>
        <w:ind w:left="2880" w:hanging="360"/>
      </w:pPr>
      <w:rPr>
        <w:rFonts w:ascii="Wingdings 3" w:hAnsi="Wingdings 3" w:hint="default"/>
      </w:rPr>
    </w:lvl>
    <w:lvl w:ilvl="4" w:tplc="A7E8E46A" w:tentative="1">
      <w:start w:val="1"/>
      <w:numFmt w:val="bullet"/>
      <w:lvlText w:val=""/>
      <w:lvlJc w:val="left"/>
      <w:pPr>
        <w:tabs>
          <w:tab w:val="num" w:pos="3600"/>
        </w:tabs>
        <w:ind w:left="3600" w:hanging="360"/>
      </w:pPr>
      <w:rPr>
        <w:rFonts w:ascii="Wingdings 3" w:hAnsi="Wingdings 3" w:hint="default"/>
      </w:rPr>
    </w:lvl>
    <w:lvl w:ilvl="5" w:tplc="731433CC" w:tentative="1">
      <w:start w:val="1"/>
      <w:numFmt w:val="bullet"/>
      <w:lvlText w:val=""/>
      <w:lvlJc w:val="left"/>
      <w:pPr>
        <w:tabs>
          <w:tab w:val="num" w:pos="4320"/>
        </w:tabs>
        <w:ind w:left="4320" w:hanging="360"/>
      </w:pPr>
      <w:rPr>
        <w:rFonts w:ascii="Wingdings 3" w:hAnsi="Wingdings 3" w:hint="default"/>
      </w:rPr>
    </w:lvl>
    <w:lvl w:ilvl="6" w:tplc="81DAE77A" w:tentative="1">
      <w:start w:val="1"/>
      <w:numFmt w:val="bullet"/>
      <w:lvlText w:val=""/>
      <w:lvlJc w:val="left"/>
      <w:pPr>
        <w:tabs>
          <w:tab w:val="num" w:pos="5040"/>
        </w:tabs>
        <w:ind w:left="5040" w:hanging="360"/>
      </w:pPr>
      <w:rPr>
        <w:rFonts w:ascii="Wingdings 3" w:hAnsi="Wingdings 3" w:hint="default"/>
      </w:rPr>
    </w:lvl>
    <w:lvl w:ilvl="7" w:tplc="D592D4DC" w:tentative="1">
      <w:start w:val="1"/>
      <w:numFmt w:val="bullet"/>
      <w:lvlText w:val=""/>
      <w:lvlJc w:val="left"/>
      <w:pPr>
        <w:tabs>
          <w:tab w:val="num" w:pos="5760"/>
        </w:tabs>
        <w:ind w:left="5760" w:hanging="360"/>
      </w:pPr>
      <w:rPr>
        <w:rFonts w:ascii="Wingdings 3" w:hAnsi="Wingdings 3" w:hint="default"/>
      </w:rPr>
    </w:lvl>
    <w:lvl w:ilvl="8" w:tplc="7AD01C4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5A731B2"/>
    <w:multiLevelType w:val="hybridMultilevel"/>
    <w:tmpl w:val="A350C5A8"/>
    <w:lvl w:ilvl="0" w:tplc="042A0001">
      <w:start w:val="1"/>
      <w:numFmt w:val="bullet"/>
      <w:lvlText w:val=""/>
      <w:lvlJc w:val="left"/>
      <w:pPr>
        <w:ind w:left="720" w:hanging="360"/>
      </w:pPr>
      <w:rPr>
        <w:rFonts w:ascii="Symbol" w:hAnsi="Symbol"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0" w15:restartNumberingAfterBreak="0">
    <w:nsid w:val="5E6640F2"/>
    <w:multiLevelType w:val="hybridMultilevel"/>
    <w:tmpl w:val="8832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30B0E"/>
    <w:multiLevelType w:val="hybridMultilevel"/>
    <w:tmpl w:val="4EDCD71C"/>
    <w:lvl w:ilvl="0" w:tplc="82D6E47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B0084"/>
    <w:multiLevelType w:val="hybridMultilevel"/>
    <w:tmpl w:val="B6E8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E4AB1"/>
    <w:multiLevelType w:val="hybridMultilevel"/>
    <w:tmpl w:val="736A3A14"/>
    <w:lvl w:ilvl="0" w:tplc="04090017">
      <w:start w:val="1"/>
      <w:numFmt w:val="lowerLetter"/>
      <w:lvlText w:val="%1)"/>
      <w:lvlJc w:val="left"/>
      <w:pPr>
        <w:tabs>
          <w:tab w:val="num" w:pos="720"/>
        </w:tabs>
        <w:ind w:left="720" w:hanging="360"/>
      </w:pPr>
      <w:rPr>
        <w:rFonts w:hint="default"/>
      </w:rPr>
    </w:lvl>
    <w:lvl w:ilvl="1" w:tplc="C486DBC8">
      <w:start w:val="14"/>
      <w:numFmt w:val="bullet"/>
      <w:lvlText w:val="-"/>
      <w:lvlJc w:val="left"/>
      <w:pPr>
        <w:tabs>
          <w:tab w:val="num" w:pos="1440"/>
        </w:tabs>
        <w:ind w:left="1440" w:hanging="360"/>
      </w:pPr>
      <w:rPr>
        <w:rFonts w:ascii="Arial" w:eastAsia="Times New Roman" w:hAnsi="Arial" w:cs="Aria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C536C7"/>
    <w:multiLevelType w:val="hybridMultilevel"/>
    <w:tmpl w:val="B8D2D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66339"/>
    <w:multiLevelType w:val="hybridMultilevel"/>
    <w:tmpl w:val="9AB2444E"/>
    <w:lvl w:ilvl="0" w:tplc="04090001">
      <w:start w:val="1"/>
      <w:numFmt w:val="bullet"/>
      <w:lvlText w:val=""/>
      <w:lvlJc w:val="left"/>
      <w:pPr>
        <w:tabs>
          <w:tab w:val="num" w:pos="720"/>
        </w:tabs>
        <w:ind w:left="720" w:hanging="360"/>
      </w:pPr>
      <w:rPr>
        <w:rFonts w:ascii="Symbol" w:hAnsi="Symbol" w:hint="default"/>
      </w:rPr>
    </w:lvl>
    <w:lvl w:ilvl="1" w:tplc="9FE20D54" w:tentative="1">
      <w:start w:val="1"/>
      <w:numFmt w:val="decimal"/>
      <w:lvlText w:val="%2."/>
      <w:lvlJc w:val="left"/>
      <w:pPr>
        <w:tabs>
          <w:tab w:val="num" w:pos="1440"/>
        </w:tabs>
        <w:ind w:left="1440" w:hanging="360"/>
      </w:pPr>
    </w:lvl>
    <w:lvl w:ilvl="2" w:tplc="8EE08A46" w:tentative="1">
      <w:start w:val="1"/>
      <w:numFmt w:val="decimal"/>
      <w:lvlText w:val="%3."/>
      <w:lvlJc w:val="left"/>
      <w:pPr>
        <w:tabs>
          <w:tab w:val="num" w:pos="2160"/>
        </w:tabs>
        <w:ind w:left="2160" w:hanging="360"/>
      </w:pPr>
    </w:lvl>
    <w:lvl w:ilvl="3" w:tplc="394EF298" w:tentative="1">
      <w:start w:val="1"/>
      <w:numFmt w:val="decimal"/>
      <w:lvlText w:val="%4."/>
      <w:lvlJc w:val="left"/>
      <w:pPr>
        <w:tabs>
          <w:tab w:val="num" w:pos="2880"/>
        </w:tabs>
        <w:ind w:left="2880" w:hanging="360"/>
      </w:pPr>
    </w:lvl>
    <w:lvl w:ilvl="4" w:tplc="6AF6D494" w:tentative="1">
      <w:start w:val="1"/>
      <w:numFmt w:val="decimal"/>
      <w:lvlText w:val="%5."/>
      <w:lvlJc w:val="left"/>
      <w:pPr>
        <w:tabs>
          <w:tab w:val="num" w:pos="3600"/>
        </w:tabs>
        <w:ind w:left="3600" w:hanging="360"/>
      </w:pPr>
    </w:lvl>
    <w:lvl w:ilvl="5" w:tplc="E828D3D4" w:tentative="1">
      <w:start w:val="1"/>
      <w:numFmt w:val="decimal"/>
      <w:lvlText w:val="%6."/>
      <w:lvlJc w:val="left"/>
      <w:pPr>
        <w:tabs>
          <w:tab w:val="num" w:pos="4320"/>
        </w:tabs>
        <w:ind w:left="4320" w:hanging="360"/>
      </w:pPr>
    </w:lvl>
    <w:lvl w:ilvl="6" w:tplc="25161FD6" w:tentative="1">
      <w:start w:val="1"/>
      <w:numFmt w:val="decimal"/>
      <w:lvlText w:val="%7."/>
      <w:lvlJc w:val="left"/>
      <w:pPr>
        <w:tabs>
          <w:tab w:val="num" w:pos="5040"/>
        </w:tabs>
        <w:ind w:left="5040" w:hanging="360"/>
      </w:pPr>
    </w:lvl>
    <w:lvl w:ilvl="7" w:tplc="9F9E060A" w:tentative="1">
      <w:start w:val="1"/>
      <w:numFmt w:val="decimal"/>
      <w:lvlText w:val="%8."/>
      <w:lvlJc w:val="left"/>
      <w:pPr>
        <w:tabs>
          <w:tab w:val="num" w:pos="5760"/>
        </w:tabs>
        <w:ind w:left="5760" w:hanging="360"/>
      </w:pPr>
    </w:lvl>
    <w:lvl w:ilvl="8" w:tplc="E6F6EBC2" w:tentative="1">
      <w:start w:val="1"/>
      <w:numFmt w:val="decimal"/>
      <w:lvlText w:val="%9."/>
      <w:lvlJc w:val="left"/>
      <w:pPr>
        <w:tabs>
          <w:tab w:val="num" w:pos="6480"/>
        </w:tabs>
        <w:ind w:left="6480" w:hanging="360"/>
      </w:pPr>
    </w:lvl>
  </w:abstractNum>
  <w:abstractNum w:abstractNumId="26" w15:restartNumberingAfterBreak="0">
    <w:nsid w:val="78C73BBC"/>
    <w:multiLevelType w:val="hybridMultilevel"/>
    <w:tmpl w:val="91C0F2E4"/>
    <w:lvl w:ilvl="0" w:tplc="68C0EF14">
      <w:start w:val="1"/>
      <w:numFmt w:val="bullet"/>
      <w:lvlText w:val="-"/>
      <w:lvlJc w:val="left"/>
      <w:pPr>
        <w:ind w:left="540" w:hanging="360"/>
      </w:pPr>
      <w:rPr>
        <w:rFonts w:ascii="Arial" w:eastAsia="Times New Roman" w:hAnsi="Arial" w:cs="Aria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27" w15:restartNumberingAfterBreak="0">
    <w:nsid w:val="7A001867"/>
    <w:multiLevelType w:val="hybridMultilevel"/>
    <w:tmpl w:val="2C54005C"/>
    <w:lvl w:ilvl="0" w:tplc="38C41B38">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17DC9"/>
    <w:multiLevelType w:val="hybridMultilevel"/>
    <w:tmpl w:val="BE6A94BC"/>
    <w:lvl w:ilvl="0" w:tplc="2E4223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3"/>
  </w:num>
  <w:num w:numId="4">
    <w:abstractNumId w:val="9"/>
  </w:num>
  <w:num w:numId="5">
    <w:abstractNumId w:val="6"/>
  </w:num>
  <w:num w:numId="6">
    <w:abstractNumId w:val="1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11"/>
  </w:num>
  <w:num w:numId="11">
    <w:abstractNumId w:val="25"/>
  </w:num>
  <w:num w:numId="12">
    <w:abstractNumId w:val="20"/>
  </w:num>
  <w:num w:numId="13">
    <w:abstractNumId w:val="1"/>
  </w:num>
  <w:num w:numId="14">
    <w:abstractNumId w:val="18"/>
  </w:num>
  <w:num w:numId="15">
    <w:abstractNumId w:val="16"/>
  </w:num>
  <w:num w:numId="16">
    <w:abstractNumId w:val="27"/>
  </w:num>
  <w:num w:numId="17">
    <w:abstractNumId w:val="3"/>
  </w:num>
  <w:num w:numId="18">
    <w:abstractNumId w:val="7"/>
  </w:num>
  <w:num w:numId="19">
    <w:abstractNumId w:val="0"/>
  </w:num>
  <w:num w:numId="20">
    <w:abstractNumId w:val="21"/>
  </w:num>
  <w:num w:numId="21">
    <w:abstractNumId w:val="2"/>
  </w:num>
  <w:num w:numId="22">
    <w:abstractNumId w:val="8"/>
  </w:num>
  <w:num w:numId="23">
    <w:abstractNumId w:val="22"/>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23"/>
  </w:num>
  <w:num w:numId="28">
    <w:abstractNumId w:val="5"/>
  </w:num>
  <w:num w:numId="29">
    <w:abstractNumId w:val="15"/>
  </w:num>
  <w:num w:numId="30">
    <w:abstractNumId w:val="4"/>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F"/>
    <w:rsid w:val="00003716"/>
    <w:rsid w:val="000052C9"/>
    <w:rsid w:val="00013CD2"/>
    <w:rsid w:val="00015AD9"/>
    <w:rsid w:val="00017FDE"/>
    <w:rsid w:val="00023883"/>
    <w:rsid w:val="000270A1"/>
    <w:rsid w:val="00033AC2"/>
    <w:rsid w:val="00035F5F"/>
    <w:rsid w:val="0004174C"/>
    <w:rsid w:val="0004288E"/>
    <w:rsid w:val="0004500E"/>
    <w:rsid w:val="00045EEA"/>
    <w:rsid w:val="00054D03"/>
    <w:rsid w:val="00055795"/>
    <w:rsid w:val="00067A71"/>
    <w:rsid w:val="000731AF"/>
    <w:rsid w:val="00076F2E"/>
    <w:rsid w:val="00082304"/>
    <w:rsid w:val="000840AB"/>
    <w:rsid w:val="00092720"/>
    <w:rsid w:val="000941BA"/>
    <w:rsid w:val="00094499"/>
    <w:rsid w:val="00095AE7"/>
    <w:rsid w:val="00096053"/>
    <w:rsid w:val="000A498A"/>
    <w:rsid w:val="000B03E1"/>
    <w:rsid w:val="000B1217"/>
    <w:rsid w:val="000B4CC0"/>
    <w:rsid w:val="000C136B"/>
    <w:rsid w:val="000D4B8E"/>
    <w:rsid w:val="000D4BDB"/>
    <w:rsid w:val="000E19A9"/>
    <w:rsid w:val="000E7B66"/>
    <w:rsid w:val="000F2698"/>
    <w:rsid w:val="00102366"/>
    <w:rsid w:val="001033B8"/>
    <w:rsid w:val="00103998"/>
    <w:rsid w:val="00105B43"/>
    <w:rsid w:val="00105E68"/>
    <w:rsid w:val="00114B5F"/>
    <w:rsid w:val="001248B9"/>
    <w:rsid w:val="00126DBF"/>
    <w:rsid w:val="00130D2A"/>
    <w:rsid w:val="00132852"/>
    <w:rsid w:val="00133FB2"/>
    <w:rsid w:val="001340BF"/>
    <w:rsid w:val="001434B3"/>
    <w:rsid w:val="00143D03"/>
    <w:rsid w:val="001462DE"/>
    <w:rsid w:val="00146B3B"/>
    <w:rsid w:val="001523C3"/>
    <w:rsid w:val="00160BA0"/>
    <w:rsid w:val="0016634E"/>
    <w:rsid w:val="00171D45"/>
    <w:rsid w:val="00171DD9"/>
    <w:rsid w:val="001737AD"/>
    <w:rsid w:val="0018405C"/>
    <w:rsid w:val="00185FD1"/>
    <w:rsid w:val="00186454"/>
    <w:rsid w:val="001906C7"/>
    <w:rsid w:val="00190D36"/>
    <w:rsid w:val="001A015F"/>
    <w:rsid w:val="001A5837"/>
    <w:rsid w:val="001B030D"/>
    <w:rsid w:val="001B0E83"/>
    <w:rsid w:val="001C59BA"/>
    <w:rsid w:val="001D1504"/>
    <w:rsid w:val="001D2220"/>
    <w:rsid w:val="001F231F"/>
    <w:rsid w:val="001F481E"/>
    <w:rsid w:val="001F48D6"/>
    <w:rsid w:val="001F5967"/>
    <w:rsid w:val="001F713A"/>
    <w:rsid w:val="001F7858"/>
    <w:rsid w:val="001F7DF8"/>
    <w:rsid w:val="00212F53"/>
    <w:rsid w:val="00215AEA"/>
    <w:rsid w:val="00216277"/>
    <w:rsid w:val="00216681"/>
    <w:rsid w:val="002167BF"/>
    <w:rsid w:val="00217803"/>
    <w:rsid w:val="00221521"/>
    <w:rsid w:val="00222A4D"/>
    <w:rsid w:val="00223DA8"/>
    <w:rsid w:val="002350EC"/>
    <w:rsid w:val="00236E83"/>
    <w:rsid w:val="00240F54"/>
    <w:rsid w:val="0024174C"/>
    <w:rsid w:val="00242849"/>
    <w:rsid w:val="00243AD8"/>
    <w:rsid w:val="002440DD"/>
    <w:rsid w:val="00245604"/>
    <w:rsid w:val="00247F35"/>
    <w:rsid w:val="00254FDA"/>
    <w:rsid w:val="00255902"/>
    <w:rsid w:val="00263DB6"/>
    <w:rsid w:val="00265241"/>
    <w:rsid w:val="00282DA3"/>
    <w:rsid w:val="002845DE"/>
    <w:rsid w:val="00286394"/>
    <w:rsid w:val="002875F9"/>
    <w:rsid w:val="002915B7"/>
    <w:rsid w:val="0029699B"/>
    <w:rsid w:val="00297152"/>
    <w:rsid w:val="002A0161"/>
    <w:rsid w:val="002A4406"/>
    <w:rsid w:val="002A4773"/>
    <w:rsid w:val="002A69E0"/>
    <w:rsid w:val="002B24F3"/>
    <w:rsid w:val="002B3112"/>
    <w:rsid w:val="002B44B2"/>
    <w:rsid w:val="002C078B"/>
    <w:rsid w:val="002C637D"/>
    <w:rsid w:val="002D07ED"/>
    <w:rsid w:val="002D16B6"/>
    <w:rsid w:val="002D489B"/>
    <w:rsid w:val="002D5557"/>
    <w:rsid w:val="002E5B57"/>
    <w:rsid w:val="002E5D50"/>
    <w:rsid w:val="002F4F61"/>
    <w:rsid w:val="00310CE4"/>
    <w:rsid w:val="00316878"/>
    <w:rsid w:val="00320EF5"/>
    <w:rsid w:val="00323AE4"/>
    <w:rsid w:val="00332EA4"/>
    <w:rsid w:val="00335112"/>
    <w:rsid w:val="00336470"/>
    <w:rsid w:val="00342457"/>
    <w:rsid w:val="00352399"/>
    <w:rsid w:val="00356CFD"/>
    <w:rsid w:val="003650FF"/>
    <w:rsid w:val="0036783E"/>
    <w:rsid w:val="003747E9"/>
    <w:rsid w:val="00377D6C"/>
    <w:rsid w:val="00381ED7"/>
    <w:rsid w:val="00383D20"/>
    <w:rsid w:val="00386FCC"/>
    <w:rsid w:val="00387CEA"/>
    <w:rsid w:val="00396ACF"/>
    <w:rsid w:val="003B0067"/>
    <w:rsid w:val="003B192D"/>
    <w:rsid w:val="003B24C0"/>
    <w:rsid w:val="003B2958"/>
    <w:rsid w:val="003B35D7"/>
    <w:rsid w:val="003D785E"/>
    <w:rsid w:val="003E2207"/>
    <w:rsid w:val="003E3128"/>
    <w:rsid w:val="003F0F4C"/>
    <w:rsid w:val="003F36E1"/>
    <w:rsid w:val="00401E7E"/>
    <w:rsid w:val="00403057"/>
    <w:rsid w:val="00406BA5"/>
    <w:rsid w:val="00410194"/>
    <w:rsid w:val="0041034B"/>
    <w:rsid w:val="00411248"/>
    <w:rsid w:val="00417846"/>
    <w:rsid w:val="00420CE5"/>
    <w:rsid w:val="0042169E"/>
    <w:rsid w:val="00421815"/>
    <w:rsid w:val="00421F3C"/>
    <w:rsid w:val="00430224"/>
    <w:rsid w:val="004324A6"/>
    <w:rsid w:val="00434244"/>
    <w:rsid w:val="00440D96"/>
    <w:rsid w:val="004511B4"/>
    <w:rsid w:val="00451A49"/>
    <w:rsid w:val="00461A10"/>
    <w:rsid w:val="00466E5B"/>
    <w:rsid w:val="00472C8F"/>
    <w:rsid w:val="00472DC7"/>
    <w:rsid w:val="004758FE"/>
    <w:rsid w:val="004843CB"/>
    <w:rsid w:val="00485F41"/>
    <w:rsid w:val="00486B1E"/>
    <w:rsid w:val="00491BBB"/>
    <w:rsid w:val="004A1E1F"/>
    <w:rsid w:val="004A4ADB"/>
    <w:rsid w:val="004B11B2"/>
    <w:rsid w:val="004B2309"/>
    <w:rsid w:val="004B5AEF"/>
    <w:rsid w:val="004B612A"/>
    <w:rsid w:val="004B664D"/>
    <w:rsid w:val="004B69B1"/>
    <w:rsid w:val="004C1EA2"/>
    <w:rsid w:val="004D5D2A"/>
    <w:rsid w:val="004D6A6C"/>
    <w:rsid w:val="004D7024"/>
    <w:rsid w:val="004F0765"/>
    <w:rsid w:val="004F106D"/>
    <w:rsid w:val="004F22F4"/>
    <w:rsid w:val="004F2A0D"/>
    <w:rsid w:val="004F67AD"/>
    <w:rsid w:val="004F7A06"/>
    <w:rsid w:val="00503FF1"/>
    <w:rsid w:val="005059FA"/>
    <w:rsid w:val="00505BC7"/>
    <w:rsid w:val="0050629B"/>
    <w:rsid w:val="005064F2"/>
    <w:rsid w:val="00506985"/>
    <w:rsid w:val="0051208A"/>
    <w:rsid w:val="00512805"/>
    <w:rsid w:val="005128A8"/>
    <w:rsid w:val="00513247"/>
    <w:rsid w:val="00514A74"/>
    <w:rsid w:val="0051586A"/>
    <w:rsid w:val="00517062"/>
    <w:rsid w:val="005173E4"/>
    <w:rsid w:val="00517B30"/>
    <w:rsid w:val="0052552D"/>
    <w:rsid w:val="00531397"/>
    <w:rsid w:val="00531716"/>
    <w:rsid w:val="00540B78"/>
    <w:rsid w:val="00541AE9"/>
    <w:rsid w:val="00542071"/>
    <w:rsid w:val="0054284B"/>
    <w:rsid w:val="00543D62"/>
    <w:rsid w:val="00544654"/>
    <w:rsid w:val="0054570D"/>
    <w:rsid w:val="00547A06"/>
    <w:rsid w:val="005565DE"/>
    <w:rsid w:val="00562F7B"/>
    <w:rsid w:val="00571195"/>
    <w:rsid w:val="0057282A"/>
    <w:rsid w:val="00574110"/>
    <w:rsid w:val="005876AE"/>
    <w:rsid w:val="00597F96"/>
    <w:rsid w:val="005A0DC0"/>
    <w:rsid w:val="005B7C41"/>
    <w:rsid w:val="005C0353"/>
    <w:rsid w:val="005C11AD"/>
    <w:rsid w:val="005C37EB"/>
    <w:rsid w:val="005D0BDD"/>
    <w:rsid w:val="005D1DA1"/>
    <w:rsid w:val="005D49FE"/>
    <w:rsid w:val="005D51F4"/>
    <w:rsid w:val="005D5DAC"/>
    <w:rsid w:val="005D79B4"/>
    <w:rsid w:val="005E226E"/>
    <w:rsid w:val="005E392B"/>
    <w:rsid w:val="00605E39"/>
    <w:rsid w:val="00606289"/>
    <w:rsid w:val="006128D5"/>
    <w:rsid w:val="0061736A"/>
    <w:rsid w:val="00627383"/>
    <w:rsid w:val="0063271F"/>
    <w:rsid w:val="006338A4"/>
    <w:rsid w:val="0064122B"/>
    <w:rsid w:val="00642CE0"/>
    <w:rsid w:val="00650C08"/>
    <w:rsid w:val="00650E25"/>
    <w:rsid w:val="00657516"/>
    <w:rsid w:val="00661B57"/>
    <w:rsid w:val="0066379F"/>
    <w:rsid w:val="00663F96"/>
    <w:rsid w:val="0067197F"/>
    <w:rsid w:val="00673213"/>
    <w:rsid w:val="00675C4A"/>
    <w:rsid w:val="0068289D"/>
    <w:rsid w:val="00682AFD"/>
    <w:rsid w:val="0069253A"/>
    <w:rsid w:val="00694261"/>
    <w:rsid w:val="006944BE"/>
    <w:rsid w:val="0069602E"/>
    <w:rsid w:val="00696897"/>
    <w:rsid w:val="00697262"/>
    <w:rsid w:val="006A5E47"/>
    <w:rsid w:val="006B1F0D"/>
    <w:rsid w:val="006B22EB"/>
    <w:rsid w:val="006B5286"/>
    <w:rsid w:val="006B6187"/>
    <w:rsid w:val="006C2A60"/>
    <w:rsid w:val="006C6998"/>
    <w:rsid w:val="006C79CC"/>
    <w:rsid w:val="006D0459"/>
    <w:rsid w:val="006D6C52"/>
    <w:rsid w:val="006E6B8E"/>
    <w:rsid w:val="006F2FC2"/>
    <w:rsid w:val="006F31C5"/>
    <w:rsid w:val="006F542A"/>
    <w:rsid w:val="00700802"/>
    <w:rsid w:val="00700F55"/>
    <w:rsid w:val="007019AE"/>
    <w:rsid w:val="00702AA4"/>
    <w:rsid w:val="007048AF"/>
    <w:rsid w:val="007050A7"/>
    <w:rsid w:val="007108A5"/>
    <w:rsid w:val="00711659"/>
    <w:rsid w:val="00714815"/>
    <w:rsid w:val="007208F3"/>
    <w:rsid w:val="00721B65"/>
    <w:rsid w:val="00723BE3"/>
    <w:rsid w:val="00724575"/>
    <w:rsid w:val="007303A1"/>
    <w:rsid w:val="007316DD"/>
    <w:rsid w:val="00744035"/>
    <w:rsid w:val="0074597A"/>
    <w:rsid w:val="00752E13"/>
    <w:rsid w:val="00753F54"/>
    <w:rsid w:val="00756307"/>
    <w:rsid w:val="0075737A"/>
    <w:rsid w:val="00761DEB"/>
    <w:rsid w:val="00762DEC"/>
    <w:rsid w:val="0076368A"/>
    <w:rsid w:val="0076536E"/>
    <w:rsid w:val="007708DC"/>
    <w:rsid w:val="00774C22"/>
    <w:rsid w:val="00774E89"/>
    <w:rsid w:val="00775A9D"/>
    <w:rsid w:val="007760DB"/>
    <w:rsid w:val="00790103"/>
    <w:rsid w:val="00790D20"/>
    <w:rsid w:val="00791D8B"/>
    <w:rsid w:val="00794C7B"/>
    <w:rsid w:val="00797941"/>
    <w:rsid w:val="007A1414"/>
    <w:rsid w:val="007A14B4"/>
    <w:rsid w:val="007A3313"/>
    <w:rsid w:val="007A57E5"/>
    <w:rsid w:val="007B3189"/>
    <w:rsid w:val="007B39D0"/>
    <w:rsid w:val="007B5251"/>
    <w:rsid w:val="007C1966"/>
    <w:rsid w:val="007C3B16"/>
    <w:rsid w:val="007C3F3D"/>
    <w:rsid w:val="007D0424"/>
    <w:rsid w:val="007D6916"/>
    <w:rsid w:val="007E2586"/>
    <w:rsid w:val="007E3F59"/>
    <w:rsid w:val="007F46F5"/>
    <w:rsid w:val="00800E78"/>
    <w:rsid w:val="00806F11"/>
    <w:rsid w:val="0081003C"/>
    <w:rsid w:val="00812AEA"/>
    <w:rsid w:val="00812EDA"/>
    <w:rsid w:val="00814B73"/>
    <w:rsid w:val="00816283"/>
    <w:rsid w:val="00823C0E"/>
    <w:rsid w:val="00824DCC"/>
    <w:rsid w:val="008316DC"/>
    <w:rsid w:val="00831C47"/>
    <w:rsid w:val="0083361A"/>
    <w:rsid w:val="008359A1"/>
    <w:rsid w:val="00837C46"/>
    <w:rsid w:val="008463B4"/>
    <w:rsid w:val="00851FC7"/>
    <w:rsid w:val="00853F8B"/>
    <w:rsid w:val="00855E57"/>
    <w:rsid w:val="00860913"/>
    <w:rsid w:val="008666B6"/>
    <w:rsid w:val="00873968"/>
    <w:rsid w:val="00877B74"/>
    <w:rsid w:val="0088001C"/>
    <w:rsid w:val="00881ED8"/>
    <w:rsid w:val="00883069"/>
    <w:rsid w:val="00883C77"/>
    <w:rsid w:val="00885C98"/>
    <w:rsid w:val="00897684"/>
    <w:rsid w:val="008A0C66"/>
    <w:rsid w:val="008A1960"/>
    <w:rsid w:val="008A2526"/>
    <w:rsid w:val="008A28DF"/>
    <w:rsid w:val="008A52F9"/>
    <w:rsid w:val="008B3A10"/>
    <w:rsid w:val="008B3B1C"/>
    <w:rsid w:val="008B4904"/>
    <w:rsid w:val="008C158E"/>
    <w:rsid w:val="008C458C"/>
    <w:rsid w:val="008D1377"/>
    <w:rsid w:val="008D1F94"/>
    <w:rsid w:val="008D2FA1"/>
    <w:rsid w:val="008D6838"/>
    <w:rsid w:val="008D7EA3"/>
    <w:rsid w:val="008E55A4"/>
    <w:rsid w:val="008F0F14"/>
    <w:rsid w:val="008F3AE5"/>
    <w:rsid w:val="008F3FFE"/>
    <w:rsid w:val="008F605A"/>
    <w:rsid w:val="00901538"/>
    <w:rsid w:val="00902480"/>
    <w:rsid w:val="00903D07"/>
    <w:rsid w:val="00905F77"/>
    <w:rsid w:val="0091517E"/>
    <w:rsid w:val="00915675"/>
    <w:rsid w:val="009170C6"/>
    <w:rsid w:val="009211DF"/>
    <w:rsid w:val="00930585"/>
    <w:rsid w:val="00934167"/>
    <w:rsid w:val="00936163"/>
    <w:rsid w:val="00936BCD"/>
    <w:rsid w:val="0093772F"/>
    <w:rsid w:val="009410AE"/>
    <w:rsid w:val="0094163A"/>
    <w:rsid w:val="00941C2A"/>
    <w:rsid w:val="00947DF6"/>
    <w:rsid w:val="00952B77"/>
    <w:rsid w:val="00954EF4"/>
    <w:rsid w:val="00960904"/>
    <w:rsid w:val="00961FE5"/>
    <w:rsid w:val="00970BA9"/>
    <w:rsid w:val="009810A1"/>
    <w:rsid w:val="009828F1"/>
    <w:rsid w:val="00982BC8"/>
    <w:rsid w:val="009934B9"/>
    <w:rsid w:val="00995201"/>
    <w:rsid w:val="009A218A"/>
    <w:rsid w:val="009B40C8"/>
    <w:rsid w:val="009B6C78"/>
    <w:rsid w:val="009D38E5"/>
    <w:rsid w:val="009D3DA4"/>
    <w:rsid w:val="009D3E80"/>
    <w:rsid w:val="009D7DFC"/>
    <w:rsid w:val="009E0997"/>
    <w:rsid w:val="009F41DB"/>
    <w:rsid w:val="009F6DB1"/>
    <w:rsid w:val="00A01B54"/>
    <w:rsid w:val="00A0770D"/>
    <w:rsid w:val="00A114B7"/>
    <w:rsid w:val="00A11D82"/>
    <w:rsid w:val="00A156B1"/>
    <w:rsid w:val="00A15F50"/>
    <w:rsid w:val="00A22EC5"/>
    <w:rsid w:val="00A31B5A"/>
    <w:rsid w:val="00A37255"/>
    <w:rsid w:val="00A3796B"/>
    <w:rsid w:val="00A43499"/>
    <w:rsid w:val="00A45C80"/>
    <w:rsid w:val="00A4791E"/>
    <w:rsid w:val="00A645A2"/>
    <w:rsid w:val="00A7094D"/>
    <w:rsid w:val="00A728B6"/>
    <w:rsid w:val="00A744BF"/>
    <w:rsid w:val="00A816DF"/>
    <w:rsid w:val="00A83D5E"/>
    <w:rsid w:val="00A86521"/>
    <w:rsid w:val="00A86F55"/>
    <w:rsid w:val="00A87293"/>
    <w:rsid w:val="00A87E4B"/>
    <w:rsid w:val="00A90EEE"/>
    <w:rsid w:val="00A9350B"/>
    <w:rsid w:val="00AA718F"/>
    <w:rsid w:val="00AA73E0"/>
    <w:rsid w:val="00AA7461"/>
    <w:rsid w:val="00AB6012"/>
    <w:rsid w:val="00AB68BC"/>
    <w:rsid w:val="00AC74C0"/>
    <w:rsid w:val="00AD019D"/>
    <w:rsid w:val="00AD03E2"/>
    <w:rsid w:val="00AD1778"/>
    <w:rsid w:val="00AE3BFE"/>
    <w:rsid w:val="00AF5B79"/>
    <w:rsid w:val="00B072B8"/>
    <w:rsid w:val="00B11975"/>
    <w:rsid w:val="00B1349B"/>
    <w:rsid w:val="00B2261E"/>
    <w:rsid w:val="00B26488"/>
    <w:rsid w:val="00B33E8D"/>
    <w:rsid w:val="00B34501"/>
    <w:rsid w:val="00B36966"/>
    <w:rsid w:val="00B37D34"/>
    <w:rsid w:val="00B42B81"/>
    <w:rsid w:val="00B50073"/>
    <w:rsid w:val="00B66197"/>
    <w:rsid w:val="00B70D43"/>
    <w:rsid w:val="00B8113F"/>
    <w:rsid w:val="00B9760A"/>
    <w:rsid w:val="00BA0BEE"/>
    <w:rsid w:val="00BA3740"/>
    <w:rsid w:val="00BA72E0"/>
    <w:rsid w:val="00BA7EE9"/>
    <w:rsid w:val="00BA7F1D"/>
    <w:rsid w:val="00BB2382"/>
    <w:rsid w:val="00BB6F83"/>
    <w:rsid w:val="00BB7109"/>
    <w:rsid w:val="00BC332A"/>
    <w:rsid w:val="00BC4DED"/>
    <w:rsid w:val="00BD5ADB"/>
    <w:rsid w:val="00BD60CC"/>
    <w:rsid w:val="00BE105E"/>
    <w:rsid w:val="00BE54E9"/>
    <w:rsid w:val="00BE5DE5"/>
    <w:rsid w:val="00BE69C8"/>
    <w:rsid w:val="00BE7FAA"/>
    <w:rsid w:val="00BF07FE"/>
    <w:rsid w:val="00BF0C59"/>
    <w:rsid w:val="00BF2EF3"/>
    <w:rsid w:val="00BF50CB"/>
    <w:rsid w:val="00C0433A"/>
    <w:rsid w:val="00C043BA"/>
    <w:rsid w:val="00C044CB"/>
    <w:rsid w:val="00C220C0"/>
    <w:rsid w:val="00C23601"/>
    <w:rsid w:val="00C24703"/>
    <w:rsid w:val="00C258B4"/>
    <w:rsid w:val="00C27FAA"/>
    <w:rsid w:val="00C35374"/>
    <w:rsid w:val="00C40AA2"/>
    <w:rsid w:val="00C44493"/>
    <w:rsid w:val="00C45D78"/>
    <w:rsid w:val="00C56B4E"/>
    <w:rsid w:val="00C60ED3"/>
    <w:rsid w:val="00C714D5"/>
    <w:rsid w:val="00C761E2"/>
    <w:rsid w:val="00C772AA"/>
    <w:rsid w:val="00C84E7D"/>
    <w:rsid w:val="00C9199A"/>
    <w:rsid w:val="00C91FEF"/>
    <w:rsid w:val="00C93D95"/>
    <w:rsid w:val="00CA203E"/>
    <w:rsid w:val="00CA3C98"/>
    <w:rsid w:val="00CA3F0B"/>
    <w:rsid w:val="00CA7D27"/>
    <w:rsid w:val="00CB40D5"/>
    <w:rsid w:val="00CB5B25"/>
    <w:rsid w:val="00CB7981"/>
    <w:rsid w:val="00CC4539"/>
    <w:rsid w:val="00CC6637"/>
    <w:rsid w:val="00CC759F"/>
    <w:rsid w:val="00CD0FFC"/>
    <w:rsid w:val="00CD12B6"/>
    <w:rsid w:val="00CD216F"/>
    <w:rsid w:val="00CD574B"/>
    <w:rsid w:val="00CE6279"/>
    <w:rsid w:val="00CF2DAE"/>
    <w:rsid w:val="00CF56CC"/>
    <w:rsid w:val="00D04872"/>
    <w:rsid w:val="00D101FD"/>
    <w:rsid w:val="00D104D0"/>
    <w:rsid w:val="00D14090"/>
    <w:rsid w:val="00D17ED0"/>
    <w:rsid w:val="00D33461"/>
    <w:rsid w:val="00D37919"/>
    <w:rsid w:val="00D379F8"/>
    <w:rsid w:val="00D4196B"/>
    <w:rsid w:val="00D42CD0"/>
    <w:rsid w:val="00D45B87"/>
    <w:rsid w:val="00D50195"/>
    <w:rsid w:val="00D51F9E"/>
    <w:rsid w:val="00D627B8"/>
    <w:rsid w:val="00D62C4E"/>
    <w:rsid w:val="00D753FB"/>
    <w:rsid w:val="00D859B5"/>
    <w:rsid w:val="00D93E9E"/>
    <w:rsid w:val="00D95DF5"/>
    <w:rsid w:val="00DA2DBD"/>
    <w:rsid w:val="00DA3A6D"/>
    <w:rsid w:val="00DA473A"/>
    <w:rsid w:val="00DB038E"/>
    <w:rsid w:val="00DB128C"/>
    <w:rsid w:val="00DC1602"/>
    <w:rsid w:val="00DC5FB5"/>
    <w:rsid w:val="00DD07D9"/>
    <w:rsid w:val="00DD2811"/>
    <w:rsid w:val="00DD59BE"/>
    <w:rsid w:val="00DE0888"/>
    <w:rsid w:val="00DE6087"/>
    <w:rsid w:val="00DF02BF"/>
    <w:rsid w:val="00DF1CF3"/>
    <w:rsid w:val="00DF4C30"/>
    <w:rsid w:val="00DF62AF"/>
    <w:rsid w:val="00E00F83"/>
    <w:rsid w:val="00E03326"/>
    <w:rsid w:val="00E03C16"/>
    <w:rsid w:val="00E06255"/>
    <w:rsid w:val="00E12960"/>
    <w:rsid w:val="00E14FDD"/>
    <w:rsid w:val="00E17382"/>
    <w:rsid w:val="00E22CF8"/>
    <w:rsid w:val="00E231DF"/>
    <w:rsid w:val="00E23A3C"/>
    <w:rsid w:val="00E23BA5"/>
    <w:rsid w:val="00E241BD"/>
    <w:rsid w:val="00E25090"/>
    <w:rsid w:val="00E27FED"/>
    <w:rsid w:val="00E30B5E"/>
    <w:rsid w:val="00E311BB"/>
    <w:rsid w:val="00E31553"/>
    <w:rsid w:val="00E324BD"/>
    <w:rsid w:val="00E41741"/>
    <w:rsid w:val="00E4201D"/>
    <w:rsid w:val="00E437FD"/>
    <w:rsid w:val="00E460DA"/>
    <w:rsid w:val="00E46F09"/>
    <w:rsid w:val="00E54931"/>
    <w:rsid w:val="00E55FCE"/>
    <w:rsid w:val="00E5624B"/>
    <w:rsid w:val="00E706FC"/>
    <w:rsid w:val="00E74683"/>
    <w:rsid w:val="00E770D7"/>
    <w:rsid w:val="00E82515"/>
    <w:rsid w:val="00E83D6D"/>
    <w:rsid w:val="00E87676"/>
    <w:rsid w:val="00E91D70"/>
    <w:rsid w:val="00E954D8"/>
    <w:rsid w:val="00EB0C88"/>
    <w:rsid w:val="00EB469B"/>
    <w:rsid w:val="00EB6CAC"/>
    <w:rsid w:val="00EC2841"/>
    <w:rsid w:val="00EE3AF0"/>
    <w:rsid w:val="00EE46FE"/>
    <w:rsid w:val="00EE6F66"/>
    <w:rsid w:val="00EF03FE"/>
    <w:rsid w:val="00EF0592"/>
    <w:rsid w:val="00EF101D"/>
    <w:rsid w:val="00EF1544"/>
    <w:rsid w:val="00EF1E20"/>
    <w:rsid w:val="00EF2160"/>
    <w:rsid w:val="00EF3117"/>
    <w:rsid w:val="00F04ED3"/>
    <w:rsid w:val="00F070AD"/>
    <w:rsid w:val="00F10D99"/>
    <w:rsid w:val="00F13824"/>
    <w:rsid w:val="00F16C37"/>
    <w:rsid w:val="00F21800"/>
    <w:rsid w:val="00F22AA8"/>
    <w:rsid w:val="00F23DF2"/>
    <w:rsid w:val="00F27732"/>
    <w:rsid w:val="00F311B5"/>
    <w:rsid w:val="00F3125D"/>
    <w:rsid w:val="00F31A06"/>
    <w:rsid w:val="00F31E68"/>
    <w:rsid w:val="00F36590"/>
    <w:rsid w:val="00F44CA5"/>
    <w:rsid w:val="00F4507E"/>
    <w:rsid w:val="00F6625A"/>
    <w:rsid w:val="00F6763D"/>
    <w:rsid w:val="00F6786E"/>
    <w:rsid w:val="00F67E25"/>
    <w:rsid w:val="00F73FF5"/>
    <w:rsid w:val="00F7769C"/>
    <w:rsid w:val="00F81A5B"/>
    <w:rsid w:val="00F837CC"/>
    <w:rsid w:val="00F93A23"/>
    <w:rsid w:val="00F96018"/>
    <w:rsid w:val="00FA234D"/>
    <w:rsid w:val="00FA6AFB"/>
    <w:rsid w:val="00FA6BFB"/>
    <w:rsid w:val="00FB1C9A"/>
    <w:rsid w:val="00FB2C39"/>
    <w:rsid w:val="00FB62D3"/>
    <w:rsid w:val="00FC6283"/>
    <w:rsid w:val="00FC7B93"/>
    <w:rsid w:val="00FD0FD0"/>
    <w:rsid w:val="00FD6679"/>
    <w:rsid w:val="00FD765A"/>
    <w:rsid w:val="00FE1A9C"/>
    <w:rsid w:val="00FE20EF"/>
    <w:rsid w:val="00FE7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9D068B"/>
  <w15:docId w15:val="{9BD7532B-6832-45FE-8624-F28E2170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5C"/>
    <w:rPr>
      <w:sz w:val="24"/>
      <w:szCs w:val="24"/>
      <w:lang w:val="ru-RU" w:eastAsia="ru-RU"/>
    </w:rPr>
  </w:style>
  <w:style w:type="paragraph" w:styleId="Heading1">
    <w:name w:val="heading 1"/>
    <w:basedOn w:val="Normal"/>
    <w:next w:val="Normal"/>
    <w:link w:val="Heading1Char"/>
    <w:qFormat/>
    <w:rsid w:val="004103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40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05BC7"/>
    <w:pPr>
      <w:keepNext/>
      <w:spacing w:before="240" w:after="60"/>
      <w:outlineLvl w:val="2"/>
    </w:pPr>
    <w:rPr>
      <w:rFonts w:ascii="Cambria" w:hAnsi="Cambria"/>
      <w:b/>
      <w:bCs/>
      <w:sz w:val="26"/>
      <w:szCs w:val="26"/>
    </w:rPr>
  </w:style>
  <w:style w:type="paragraph" w:styleId="Heading8">
    <w:name w:val="heading 8"/>
    <w:basedOn w:val="Normal"/>
    <w:next w:val="Normal"/>
    <w:qFormat/>
    <w:rsid w:val="004F67AD"/>
    <w:pPr>
      <w:spacing w:before="240" w:after="60"/>
      <w:outlineLvl w:val="7"/>
    </w:pPr>
    <w:rPr>
      <w:i/>
      <w:iCs/>
    </w:rPr>
  </w:style>
  <w:style w:type="paragraph" w:styleId="Heading9">
    <w:name w:val="heading 9"/>
    <w:basedOn w:val="Normal"/>
    <w:next w:val="Normal"/>
    <w:qFormat/>
    <w:rsid w:val="00D753FB"/>
    <w:pPr>
      <w:keepNext/>
      <w:jc w:val="both"/>
      <w:outlineLvl w:val="8"/>
    </w:pPr>
    <w:rPr>
      <w:rFonts w:eastAsia="SimSun"/>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Знак"/>
    <w:basedOn w:val="Heading2"/>
    <w:rsid w:val="0018405C"/>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BodyText2">
    <w:name w:val="Body Text 2"/>
    <w:basedOn w:val="Normal"/>
    <w:rsid w:val="0076368A"/>
    <w:pPr>
      <w:jc w:val="both"/>
    </w:pPr>
    <w:rPr>
      <w:rFonts w:eastAsia="SimSun"/>
      <w:u w:val="single"/>
      <w:lang w:val="en-US" w:eastAsia="en-US"/>
    </w:rPr>
  </w:style>
  <w:style w:type="paragraph" w:styleId="BodyText3">
    <w:name w:val="Body Text 3"/>
    <w:basedOn w:val="Normal"/>
    <w:rsid w:val="00D753FB"/>
    <w:pPr>
      <w:spacing w:after="120"/>
    </w:pPr>
    <w:rPr>
      <w:sz w:val="16"/>
      <w:szCs w:val="16"/>
    </w:rPr>
  </w:style>
  <w:style w:type="character" w:styleId="Hyperlink">
    <w:name w:val="Hyperlink"/>
    <w:rsid w:val="005D5DAC"/>
    <w:rPr>
      <w:color w:val="0000FF"/>
      <w:u w:val="single"/>
    </w:rPr>
  </w:style>
  <w:style w:type="paragraph" w:customStyle="1" w:styleId="Memoheading">
    <w:name w:val="Memo heading"/>
    <w:rsid w:val="00411248"/>
    <w:rPr>
      <w:noProof/>
    </w:rPr>
  </w:style>
  <w:style w:type="paragraph" w:styleId="BodyTextIndent">
    <w:name w:val="Body Text Indent"/>
    <w:basedOn w:val="Normal"/>
    <w:rsid w:val="00411248"/>
    <w:pPr>
      <w:spacing w:after="120"/>
      <w:ind w:left="360"/>
    </w:pPr>
    <w:rPr>
      <w:lang w:val="en-US" w:eastAsia="en-US"/>
    </w:rPr>
  </w:style>
  <w:style w:type="paragraph" w:styleId="FootnoteText">
    <w:name w:val="footnote text"/>
    <w:aliases w:val="single space,footnote text,Footnote Text Char,ft,fn,FOOTNOTES,ADB,WB-Fußnotentext,Footnote,Fußnote,Geneva 9,Font: Geneva 9,Boston 10,f,12pt"/>
    <w:basedOn w:val="Normal"/>
    <w:uiPriority w:val="99"/>
    <w:rsid w:val="00411248"/>
    <w:rPr>
      <w:sz w:val="20"/>
      <w:szCs w:val="20"/>
      <w:lang w:val="en-US" w:eastAsia="en-US"/>
    </w:rPr>
  </w:style>
  <w:style w:type="character" w:styleId="FootnoteReference">
    <w:name w:val="footnote reference"/>
    <w:aliases w:val="16 Point,Superscript 6 Point,Footnote text,Footnote + Arial,10 pt,Black"/>
    <w:uiPriority w:val="99"/>
    <w:qFormat/>
    <w:rsid w:val="00411248"/>
    <w:rPr>
      <w:vertAlign w:val="superscript"/>
    </w:rPr>
  </w:style>
  <w:style w:type="paragraph" w:customStyle="1" w:styleId="a">
    <w:name w:val="Текст СРС Знак"/>
    <w:basedOn w:val="Normal"/>
    <w:rsid w:val="00DA473A"/>
    <w:pPr>
      <w:numPr>
        <w:numId w:val="6"/>
      </w:numPr>
      <w:spacing w:before="120" w:after="120"/>
      <w:jc w:val="both"/>
    </w:pPr>
    <w:rPr>
      <w:rFonts w:ascii="Arial UniToktom" w:hAnsi="Arial UniToktom" w:cs="Arial"/>
      <w:sz w:val="22"/>
      <w:szCs w:val="22"/>
    </w:rPr>
  </w:style>
  <w:style w:type="paragraph" w:customStyle="1" w:styleId="01">
    <w:name w:val="Список СРС 01 Знак Знак"/>
    <w:basedOn w:val="Normal"/>
    <w:rsid w:val="00DA473A"/>
    <w:pPr>
      <w:numPr>
        <w:ilvl w:val="1"/>
        <w:numId w:val="6"/>
      </w:numPr>
      <w:spacing w:before="120" w:after="120"/>
    </w:pPr>
    <w:rPr>
      <w:rFonts w:ascii="Arial UniToktom" w:hAnsi="Arial UniToktom" w:cs="Arial"/>
      <w:sz w:val="22"/>
      <w:szCs w:val="22"/>
    </w:rPr>
  </w:style>
  <w:style w:type="paragraph" w:customStyle="1" w:styleId="CharChar0">
    <w:name w:val="Знак Знак Char Char Знак Знак"/>
    <w:basedOn w:val="Heading2"/>
    <w:rsid w:val="00A4791E"/>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Char1">
    <w:name w:val="Char Char1 Знак Знак"/>
    <w:basedOn w:val="Heading2"/>
    <w:rsid w:val="00E4201D"/>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Header">
    <w:name w:val="header"/>
    <w:basedOn w:val="Normal"/>
    <w:link w:val="HeaderChar"/>
    <w:uiPriority w:val="99"/>
    <w:rsid w:val="004F67AD"/>
    <w:pPr>
      <w:tabs>
        <w:tab w:val="center" w:pos="4320"/>
        <w:tab w:val="right" w:pos="8640"/>
      </w:tabs>
    </w:pPr>
    <w:rPr>
      <w:sz w:val="20"/>
      <w:szCs w:val="20"/>
      <w:lang w:val="en-GB" w:eastAsia="en-US"/>
    </w:rPr>
  </w:style>
  <w:style w:type="paragraph" w:customStyle="1" w:styleId="-pointform">
    <w:name w:val="- point form"/>
    <w:basedOn w:val="Normal"/>
    <w:rsid w:val="004F67AD"/>
    <w:pPr>
      <w:tabs>
        <w:tab w:val="num" w:pos="360"/>
      </w:tabs>
      <w:ind w:left="360" w:hanging="360"/>
    </w:pPr>
    <w:rPr>
      <w:sz w:val="20"/>
      <w:szCs w:val="20"/>
      <w:lang w:val="en-GB" w:eastAsia="en-US"/>
    </w:rPr>
  </w:style>
  <w:style w:type="paragraph" w:customStyle="1" w:styleId="a0">
    <w:name w:val="_"/>
    <w:basedOn w:val="Normal"/>
    <w:rsid w:val="004F67AD"/>
    <w:pPr>
      <w:widowControl w:val="0"/>
    </w:pPr>
    <w:rPr>
      <w:snapToGrid w:val="0"/>
      <w:szCs w:val="20"/>
      <w:lang w:val="en-GB" w:eastAsia="en-US"/>
    </w:rPr>
  </w:style>
  <w:style w:type="paragraph" w:styleId="CommentText">
    <w:name w:val="annotation text"/>
    <w:basedOn w:val="Normal"/>
    <w:semiHidden/>
    <w:rsid w:val="004F67AD"/>
    <w:rPr>
      <w:sz w:val="20"/>
      <w:szCs w:val="20"/>
      <w:lang w:val="en-GB" w:eastAsia="en-US"/>
    </w:rPr>
  </w:style>
  <w:style w:type="paragraph" w:styleId="BalloonText">
    <w:name w:val="Balloon Text"/>
    <w:basedOn w:val="Normal"/>
    <w:semiHidden/>
    <w:rsid w:val="00096053"/>
    <w:rPr>
      <w:rFonts w:ascii="Tahoma" w:hAnsi="Tahoma" w:cs="Tahoma"/>
      <w:sz w:val="16"/>
      <w:szCs w:val="16"/>
    </w:rPr>
  </w:style>
  <w:style w:type="character" w:styleId="CommentReference">
    <w:name w:val="annotation reference"/>
    <w:semiHidden/>
    <w:rsid w:val="008F3FFE"/>
    <w:rPr>
      <w:sz w:val="16"/>
      <w:szCs w:val="16"/>
    </w:rPr>
  </w:style>
  <w:style w:type="paragraph" w:styleId="CommentSubject">
    <w:name w:val="annotation subject"/>
    <w:basedOn w:val="CommentText"/>
    <w:next w:val="CommentText"/>
    <w:semiHidden/>
    <w:rsid w:val="008F3FFE"/>
    <w:rPr>
      <w:b/>
      <w:bCs/>
      <w:lang w:val="ru-RU" w:eastAsia="ru-RU"/>
    </w:rPr>
  </w:style>
  <w:style w:type="character" w:customStyle="1" w:styleId="Heading1Char">
    <w:name w:val="Heading 1 Char"/>
    <w:link w:val="Heading1"/>
    <w:rsid w:val="006D6C52"/>
    <w:rPr>
      <w:rFonts w:ascii="Arial" w:hAnsi="Arial" w:cs="Arial"/>
      <w:b/>
      <w:bCs/>
      <w:kern w:val="32"/>
      <w:sz w:val="32"/>
      <w:szCs w:val="32"/>
      <w:lang w:val="ru-RU" w:eastAsia="ru-RU"/>
    </w:rPr>
  </w:style>
  <w:style w:type="character" w:customStyle="1" w:styleId="Heading2Char">
    <w:name w:val="Heading 2 Char"/>
    <w:link w:val="Heading2"/>
    <w:rsid w:val="00A3796B"/>
    <w:rPr>
      <w:rFonts w:ascii="Arial" w:hAnsi="Arial" w:cs="Arial"/>
      <w:b/>
      <w:bCs/>
      <w:i/>
      <w:iCs/>
      <w:sz w:val="28"/>
      <w:szCs w:val="28"/>
      <w:lang w:val="ru-RU" w:eastAsia="ru-RU"/>
    </w:rPr>
  </w:style>
  <w:style w:type="paragraph" w:styleId="BodyText">
    <w:name w:val="Body Text"/>
    <w:basedOn w:val="Normal"/>
    <w:link w:val="BodyTextChar"/>
    <w:uiPriority w:val="99"/>
    <w:semiHidden/>
    <w:unhideWhenUsed/>
    <w:rsid w:val="00A45C80"/>
    <w:pPr>
      <w:spacing w:after="120"/>
    </w:pPr>
  </w:style>
  <w:style w:type="character" w:customStyle="1" w:styleId="BodyTextChar">
    <w:name w:val="Body Text Char"/>
    <w:link w:val="BodyText"/>
    <w:uiPriority w:val="99"/>
    <w:semiHidden/>
    <w:rsid w:val="00A45C80"/>
    <w:rPr>
      <w:sz w:val="24"/>
      <w:szCs w:val="24"/>
      <w:lang w:val="ru-RU" w:eastAsia="ru-RU" w:bidi="ar-SA"/>
    </w:rPr>
  </w:style>
  <w:style w:type="paragraph" w:styleId="Footer">
    <w:name w:val="footer"/>
    <w:basedOn w:val="Normal"/>
    <w:link w:val="FooterChar"/>
    <w:uiPriority w:val="99"/>
    <w:unhideWhenUsed/>
    <w:rsid w:val="00F44CA5"/>
    <w:pPr>
      <w:tabs>
        <w:tab w:val="center" w:pos="4680"/>
        <w:tab w:val="right" w:pos="9360"/>
      </w:tabs>
    </w:pPr>
  </w:style>
  <w:style w:type="character" w:customStyle="1" w:styleId="FooterChar">
    <w:name w:val="Footer Char"/>
    <w:link w:val="Footer"/>
    <w:uiPriority w:val="99"/>
    <w:rsid w:val="00F44CA5"/>
    <w:rPr>
      <w:sz w:val="24"/>
      <w:szCs w:val="24"/>
      <w:lang w:val="ru-RU" w:eastAsia="ru-RU" w:bidi="ar-SA"/>
    </w:rPr>
  </w:style>
  <w:style w:type="character" w:customStyle="1" w:styleId="Heading3Char">
    <w:name w:val="Heading 3 Char"/>
    <w:link w:val="Heading3"/>
    <w:uiPriority w:val="9"/>
    <w:semiHidden/>
    <w:rsid w:val="00505BC7"/>
    <w:rPr>
      <w:rFonts w:ascii="Cambria" w:eastAsia="Times New Roman" w:hAnsi="Cambria" w:cs="Times New Roman"/>
      <w:b/>
      <w:bCs/>
      <w:sz w:val="26"/>
      <w:szCs w:val="26"/>
      <w:lang w:val="ru-RU" w:eastAsia="ru-RU"/>
    </w:rPr>
  </w:style>
  <w:style w:type="paragraph" w:styleId="ListParagraph">
    <w:name w:val="List Paragraph"/>
    <w:basedOn w:val="Normal"/>
    <w:link w:val="ListParagraphChar"/>
    <w:uiPriority w:val="34"/>
    <w:qFormat/>
    <w:rsid w:val="000C136B"/>
    <w:pPr>
      <w:spacing w:after="160" w:line="259" w:lineRule="auto"/>
      <w:ind w:left="720"/>
      <w:contextualSpacing/>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E23BA5"/>
    <w:rPr>
      <w:rFonts w:ascii="Consolas" w:eastAsia="Calibri" w:hAnsi="Consolas"/>
      <w:sz w:val="21"/>
      <w:szCs w:val="21"/>
      <w:lang w:val="en-US" w:eastAsia="en-US"/>
    </w:rPr>
  </w:style>
  <w:style w:type="character" w:customStyle="1" w:styleId="PlainTextChar">
    <w:name w:val="Plain Text Char"/>
    <w:link w:val="PlainText"/>
    <w:uiPriority w:val="99"/>
    <w:rsid w:val="00E23BA5"/>
    <w:rPr>
      <w:rFonts w:ascii="Consolas" w:eastAsia="Calibri" w:hAnsi="Consolas" w:cs="Times New Roman"/>
      <w:sz w:val="21"/>
      <w:szCs w:val="21"/>
    </w:rPr>
  </w:style>
  <w:style w:type="character" w:customStyle="1" w:styleId="ListParagraphChar">
    <w:name w:val="List Paragraph Char"/>
    <w:link w:val="ListParagraph"/>
    <w:uiPriority w:val="34"/>
    <w:locked/>
    <w:rsid w:val="002D5557"/>
    <w:rPr>
      <w:rFonts w:ascii="Calibri" w:eastAsia="Calibri" w:hAnsi="Calibri"/>
      <w:sz w:val="22"/>
      <w:szCs w:val="22"/>
    </w:rPr>
  </w:style>
  <w:style w:type="character" w:customStyle="1" w:styleId="HeaderChar">
    <w:name w:val="Header Char"/>
    <w:link w:val="Header"/>
    <w:uiPriority w:val="99"/>
    <w:rsid w:val="00883069"/>
    <w:rPr>
      <w:lang w:val="en-GB"/>
    </w:rPr>
  </w:style>
  <w:style w:type="paragraph" w:customStyle="1" w:styleId="Default">
    <w:name w:val="Default"/>
    <w:rsid w:val="009934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5546">
      <w:bodyDiv w:val="1"/>
      <w:marLeft w:val="0"/>
      <w:marRight w:val="0"/>
      <w:marTop w:val="0"/>
      <w:marBottom w:val="0"/>
      <w:divBdr>
        <w:top w:val="none" w:sz="0" w:space="0" w:color="auto"/>
        <w:left w:val="none" w:sz="0" w:space="0" w:color="auto"/>
        <w:bottom w:val="none" w:sz="0" w:space="0" w:color="auto"/>
        <w:right w:val="none" w:sz="0" w:space="0" w:color="auto"/>
      </w:divBdr>
    </w:div>
    <w:div w:id="429547439">
      <w:bodyDiv w:val="1"/>
      <w:marLeft w:val="0"/>
      <w:marRight w:val="0"/>
      <w:marTop w:val="0"/>
      <w:marBottom w:val="0"/>
      <w:divBdr>
        <w:top w:val="none" w:sz="0" w:space="0" w:color="auto"/>
        <w:left w:val="none" w:sz="0" w:space="0" w:color="auto"/>
        <w:bottom w:val="none" w:sz="0" w:space="0" w:color="auto"/>
        <w:right w:val="none" w:sz="0" w:space="0" w:color="auto"/>
      </w:divBdr>
      <w:divsChild>
        <w:div w:id="841503423">
          <w:marLeft w:val="0"/>
          <w:marRight w:val="0"/>
          <w:marTop w:val="0"/>
          <w:marBottom w:val="0"/>
          <w:divBdr>
            <w:top w:val="none" w:sz="0" w:space="0" w:color="auto"/>
            <w:left w:val="none" w:sz="0" w:space="0" w:color="auto"/>
            <w:bottom w:val="none" w:sz="0" w:space="0" w:color="auto"/>
            <w:right w:val="none" w:sz="0" w:space="0" w:color="auto"/>
          </w:divBdr>
        </w:div>
      </w:divsChild>
    </w:div>
    <w:div w:id="16398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EDEA-16CE-482D-894C-56FE1C4B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Terms of Reference</vt:lpstr>
    </vt:vector>
  </TitlesOfParts>
  <Company>UNDP.KYR</Company>
  <LinksUpToDate>false</LinksUpToDate>
  <CharactersWithSpaces>26550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jc</dc:creator>
  <cp:lastModifiedBy>Nguyen Thi Ngoc Han</cp:lastModifiedBy>
  <cp:revision>6</cp:revision>
  <cp:lastPrinted>2008-09-15T04:52:00Z</cp:lastPrinted>
  <dcterms:created xsi:type="dcterms:W3CDTF">2016-04-13T07:59:00Z</dcterms:created>
  <dcterms:modified xsi:type="dcterms:W3CDTF">2016-04-13T14:53:00Z</dcterms:modified>
</cp:coreProperties>
</file>