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638C" w:rsidRPr="006A7A09" w:rsidRDefault="00D6638C" w:rsidP="00D6638C">
      <w:pPr>
        <w:pBdr>
          <w:top w:val="single" w:sz="24" w:space="0" w:color="DBE5F1"/>
          <w:left w:val="single" w:sz="24" w:space="0" w:color="DBE5F1"/>
          <w:bottom w:val="single" w:sz="24" w:space="0" w:color="DBE5F1"/>
          <w:right w:val="single" w:sz="24" w:space="0" w:color="DBE5F1"/>
        </w:pBdr>
        <w:shd w:val="clear" w:color="auto" w:fill="DBE5F1"/>
        <w:spacing w:before="200" w:after="0"/>
        <w:outlineLvl w:val="1"/>
        <w:rPr>
          <w:rFonts w:eastAsia="Times New Roman" w:cs="Times New Roman"/>
          <w:caps/>
          <w:spacing w:val="15"/>
        </w:rPr>
      </w:pPr>
      <w:bookmarkStart w:id="0" w:name="_Toc321341546"/>
      <w:bookmarkStart w:id="1" w:name="_Toc323119582"/>
      <w:r w:rsidRPr="006A7A09">
        <w:rPr>
          <w:rFonts w:eastAsia="Times New Roman" w:cs="Times New Roman"/>
          <w:caps/>
          <w:spacing w:val="15"/>
        </w:rPr>
        <w:t>Terminal Evaluation Terms of Reference</w:t>
      </w:r>
      <w:bookmarkEnd w:id="0"/>
      <w:bookmarkEnd w:id="1"/>
    </w:p>
    <w:p w:rsidR="006C1964" w:rsidRPr="006A7A09" w:rsidRDefault="00B913F1" w:rsidP="00F05366">
      <w:pPr>
        <w:pStyle w:val="Heading51"/>
      </w:pPr>
      <w:bookmarkStart w:id="2" w:name="_Toc299126613"/>
      <w:r w:rsidRPr="006A7A09">
        <w:t>INTRODUCTION</w:t>
      </w:r>
    </w:p>
    <w:p w:rsidR="00E0257D" w:rsidRPr="006A7A09" w:rsidRDefault="00E0257D" w:rsidP="00E0257D">
      <w:pPr>
        <w:shd w:val="clear" w:color="auto" w:fill="FFFFFF"/>
        <w:jc w:val="both"/>
        <w:rPr>
          <w:rFonts w:cs="Times New Roman"/>
        </w:rPr>
      </w:pPr>
    </w:p>
    <w:p w:rsidR="00E0257D" w:rsidRPr="006A7A09" w:rsidRDefault="00E0257D" w:rsidP="00E0257D">
      <w:pPr>
        <w:shd w:val="clear" w:color="auto" w:fill="FFFFFF"/>
        <w:jc w:val="both"/>
        <w:rPr>
          <w:rFonts w:cs="Times New Roman"/>
        </w:rPr>
      </w:pPr>
      <w:r w:rsidRPr="006A7A09">
        <w:rPr>
          <w:rFonts w:cs="Times New Roman"/>
        </w:rPr>
        <w:t>UNDP/GEF seek to hire International Project Evaluation Expert to carry out Terminal Evaluation (TE) of the following projects:</w:t>
      </w:r>
    </w:p>
    <w:p w:rsidR="00E0257D" w:rsidRPr="006A7A09" w:rsidRDefault="00E0257D" w:rsidP="00E0257D">
      <w:pPr>
        <w:pStyle w:val="ListParagraph"/>
        <w:numPr>
          <w:ilvl w:val="0"/>
          <w:numId w:val="32"/>
        </w:numPr>
        <w:rPr>
          <w:rFonts w:cs="Times New Roman"/>
          <w:b/>
          <w:sz w:val="22"/>
          <w:szCs w:val="22"/>
        </w:rPr>
      </w:pPr>
      <w:r w:rsidRPr="006A7A09">
        <w:rPr>
          <w:rFonts w:cs="Times New Roman"/>
          <w:sz w:val="22"/>
          <w:szCs w:val="22"/>
        </w:rPr>
        <w:t>"</w:t>
      </w:r>
      <w:r w:rsidRPr="006A7A09">
        <w:rPr>
          <w:rFonts w:cs="Times New Roman"/>
          <w:b/>
          <w:sz w:val="22"/>
          <w:szCs w:val="22"/>
          <w:lang w:val="en-GB"/>
        </w:rPr>
        <w:t>Ensuring Sufficiency and Predictability of Revenues for the Georgia’s Protected Areas System"</w:t>
      </w:r>
      <w:r w:rsidRPr="006A7A09">
        <w:rPr>
          <w:rFonts w:cs="Times New Roman"/>
          <w:b/>
          <w:sz w:val="22"/>
          <w:szCs w:val="22"/>
        </w:rPr>
        <w:t xml:space="preserve"> –UNDP Georgia (PIMS #4285)</w:t>
      </w:r>
      <w:r w:rsidRPr="006A7A09">
        <w:rPr>
          <w:rFonts w:cs="Times New Roman"/>
          <w:b/>
          <w:sz w:val="22"/>
          <w:szCs w:val="22"/>
        </w:rPr>
        <w:br/>
        <w:t xml:space="preserve"> </w:t>
      </w:r>
    </w:p>
    <w:p w:rsidR="00E0257D" w:rsidRPr="006A7A09" w:rsidRDefault="00E0257D" w:rsidP="00E0257D">
      <w:pPr>
        <w:pStyle w:val="ListParagraph"/>
        <w:numPr>
          <w:ilvl w:val="0"/>
          <w:numId w:val="32"/>
        </w:numPr>
        <w:rPr>
          <w:rFonts w:cs="Times New Roman"/>
          <w:b/>
          <w:sz w:val="22"/>
          <w:szCs w:val="22"/>
        </w:rPr>
      </w:pPr>
      <w:r w:rsidRPr="006A7A09">
        <w:rPr>
          <w:rFonts w:cs="Times New Roman"/>
          <w:b/>
          <w:sz w:val="22"/>
          <w:szCs w:val="22"/>
        </w:rPr>
        <w:t>"</w:t>
      </w:r>
      <w:proofErr w:type="spellStart"/>
      <w:r w:rsidRPr="006A7A09">
        <w:rPr>
          <w:rFonts w:cs="Times New Roman"/>
          <w:b/>
          <w:sz w:val="22"/>
          <w:szCs w:val="22"/>
          <w:lang w:val="en-GB"/>
        </w:rPr>
        <w:t>Catalyzing</w:t>
      </w:r>
      <w:proofErr w:type="spellEnd"/>
      <w:r w:rsidRPr="006A7A09">
        <w:rPr>
          <w:rFonts w:cs="Times New Roman"/>
          <w:b/>
          <w:sz w:val="22"/>
          <w:szCs w:val="22"/>
          <w:lang w:val="en-GB"/>
        </w:rPr>
        <w:t xml:space="preserve"> Financial Sustainability of Armenia’s Protected Areas System" – UNDP Armenia (PIMS # </w:t>
      </w:r>
      <w:r w:rsidR="00E2322A">
        <w:rPr>
          <w:rFonts w:cs="Times New Roman"/>
          <w:b/>
          <w:sz w:val="22"/>
          <w:szCs w:val="22"/>
          <w:lang w:val="en-GB"/>
        </w:rPr>
        <w:t>4258</w:t>
      </w:r>
      <w:r w:rsidRPr="006A7A09">
        <w:rPr>
          <w:rFonts w:cs="Times New Roman"/>
          <w:b/>
          <w:sz w:val="22"/>
          <w:szCs w:val="22"/>
          <w:lang w:val="en-GB"/>
        </w:rPr>
        <w:t>)</w:t>
      </w:r>
    </w:p>
    <w:p w:rsidR="00D6638C" w:rsidRDefault="00D6638C" w:rsidP="00D6638C">
      <w:pPr>
        <w:spacing w:before="200"/>
        <w:rPr>
          <w:rFonts w:eastAsia="Times New Roman" w:cs="Times New Roman"/>
        </w:rPr>
      </w:pPr>
      <w:r w:rsidRPr="006A7A09">
        <w:rPr>
          <w:rFonts w:eastAsia="Times New Roman" w:cs="Times New Roman"/>
        </w:rPr>
        <w:t xml:space="preserve">In accordance with UNDP and GEF M&amp;E policies and procedures, all full and medium-sized UNDP support GEF financed projects are required to undergo a terminal evaluation upon completion of implementation. </w:t>
      </w:r>
      <w:r w:rsidRPr="006A7A09">
        <w:rPr>
          <w:rFonts w:eastAsia="Times New Roman" w:cs="Times New Roman"/>
          <w:lang w:val="en-GB"/>
        </w:rPr>
        <w:t xml:space="preserve">These terms </w:t>
      </w:r>
      <w:r w:rsidRPr="006A7A09">
        <w:rPr>
          <w:rFonts w:eastAsia="Times New Roman" w:cs="Times New Roman"/>
        </w:rPr>
        <w:t xml:space="preserve">of </w:t>
      </w:r>
      <w:r w:rsidRPr="006A7A09">
        <w:rPr>
          <w:rFonts w:eastAsia="Times New Roman" w:cs="Times New Roman"/>
          <w:lang w:val="en-GB"/>
        </w:rPr>
        <w:t>reference</w:t>
      </w:r>
      <w:r w:rsidRPr="006A7A09">
        <w:rPr>
          <w:rFonts w:eastAsia="Times New Roman" w:cs="Times New Roman"/>
        </w:rPr>
        <w:t xml:space="preserve"> (TOR) sets </w:t>
      </w:r>
      <w:r w:rsidRPr="006A7A09">
        <w:rPr>
          <w:rFonts w:eastAsia="Times New Roman" w:cs="Times New Roman"/>
          <w:lang w:val="en-GB"/>
        </w:rPr>
        <w:t xml:space="preserve">out the </w:t>
      </w:r>
      <w:r w:rsidRPr="006A7A09">
        <w:rPr>
          <w:rFonts w:eastAsia="Times New Roman" w:cs="Times New Roman"/>
        </w:rPr>
        <w:t>expectations for a Terminal Evaluation (TE)</w:t>
      </w:r>
      <w:r w:rsidR="00E0257D" w:rsidRPr="006A7A09">
        <w:rPr>
          <w:rFonts w:eastAsia="Times New Roman" w:cs="Times New Roman"/>
        </w:rPr>
        <w:t>.</w:t>
      </w:r>
    </w:p>
    <w:p w:rsidR="003933DB" w:rsidRPr="006A7A09" w:rsidRDefault="003933DB" w:rsidP="00D6638C">
      <w:pPr>
        <w:spacing w:before="200"/>
        <w:rPr>
          <w:rFonts w:eastAsia="Times New Roman" w:cs="Times New Roman"/>
        </w:rPr>
      </w:pPr>
      <w:r>
        <w:rPr>
          <w:rFonts w:eastAsia="Times New Roman" w:cs="Times New Roman"/>
        </w:rPr>
        <w:t>As a result of the evaluation UNDP COs (Armenia and Georgia) will obtain separate reports for the two projects.</w:t>
      </w:r>
    </w:p>
    <w:p w:rsidR="00D6638C" w:rsidRPr="006A7A09" w:rsidRDefault="00D6638C" w:rsidP="00D6638C">
      <w:pPr>
        <w:spacing w:before="200"/>
        <w:rPr>
          <w:rFonts w:eastAsia="Times New Roman" w:cs="Times New Roman"/>
        </w:rPr>
      </w:pPr>
      <w:r w:rsidRPr="006A7A09">
        <w:rPr>
          <w:rFonts w:eastAsia="Times New Roman" w:cs="Times New Roman"/>
        </w:rPr>
        <w:t>The essentials of the project</w:t>
      </w:r>
      <w:r w:rsidR="003933DB">
        <w:rPr>
          <w:rFonts w:eastAsia="Times New Roman" w:cs="Times New Roman"/>
        </w:rPr>
        <w:t>s</w:t>
      </w:r>
      <w:r w:rsidRPr="006A7A09">
        <w:rPr>
          <w:rFonts w:eastAsia="Times New Roman" w:cs="Times New Roman"/>
        </w:rPr>
        <w:t xml:space="preserve"> to be evaluated are as follows:   </w:t>
      </w:r>
    </w:p>
    <w:p w:rsidR="00D6638C" w:rsidRPr="006A7A09" w:rsidRDefault="00D6638C" w:rsidP="00F05366">
      <w:pPr>
        <w:pStyle w:val="Heading51"/>
      </w:pPr>
      <w:bookmarkStart w:id="3" w:name="_Toc321341548"/>
      <w:r w:rsidRPr="006A7A09">
        <w:t>Project</w:t>
      </w:r>
      <w:r w:rsidR="00E0257D" w:rsidRPr="006A7A09">
        <w:t>S</w:t>
      </w:r>
      <w:r w:rsidRPr="006A7A09">
        <w:t xml:space="preserve"> Summary Table</w:t>
      </w:r>
      <w:bookmarkEnd w:id="3"/>
    </w:p>
    <w:p w:rsidR="00E0257D" w:rsidRPr="006A7A09" w:rsidRDefault="00E0257D" w:rsidP="00E0257D">
      <w:pPr>
        <w:pStyle w:val="Heading51"/>
        <w:rPr>
          <w:rFonts w:cs="Times New Roman"/>
        </w:rPr>
      </w:pPr>
      <w:bookmarkStart w:id="4" w:name="_Toc321341549"/>
      <w:r w:rsidRPr="006A7A09">
        <w:rPr>
          <w:rFonts w:cs="Times New Roman"/>
        </w:rPr>
        <w:t>Project</w:t>
      </w:r>
      <w:r w:rsidR="009B1D94" w:rsidRPr="006A7A09">
        <w:rPr>
          <w:rFonts w:cs="Times New Roman"/>
        </w:rPr>
        <w:t>:</w:t>
      </w:r>
      <w:r w:rsidRPr="006A7A09">
        <w:rPr>
          <w:rFonts w:cs="Times New Roman"/>
        </w:rPr>
        <w:t xml:space="preserve"> </w:t>
      </w:r>
      <w:r w:rsidRPr="006A7A09">
        <w:rPr>
          <w:rFonts w:cs="Times New Roman"/>
          <w:b w:val="0"/>
          <w:lang w:val="en-GB"/>
        </w:rPr>
        <w:t>Ensuring Sufficiency and Predictability of Revenues for the Georgia’s Protected Areas System</w:t>
      </w:r>
      <w:r w:rsidRPr="006A7A09">
        <w:rPr>
          <w:rFonts w:cs="Times New Roman"/>
        </w:rPr>
        <w:t xml:space="preserve"> </w:t>
      </w:r>
    </w:p>
    <w:tbl>
      <w:tblPr>
        <w:tblW w:w="5000"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F81BD"/>
        <w:tblLayout w:type="fixed"/>
        <w:tblLook w:val="01E0" w:firstRow="1" w:lastRow="1" w:firstColumn="1" w:lastColumn="1" w:noHBand="0" w:noVBand="0"/>
      </w:tblPr>
      <w:tblGrid>
        <w:gridCol w:w="943"/>
        <w:gridCol w:w="1014"/>
        <w:gridCol w:w="1020"/>
        <w:gridCol w:w="1843"/>
        <w:gridCol w:w="1611"/>
        <w:gridCol w:w="1792"/>
        <w:gridCol w:w="1240"/>
      </w:tblGrid>
      <w:tr w:rsidR="00E0257D" w:rsidRPr="006A7A09" w:rsidTr="008F5B2C">
        <w:trPr>
          <w:gridAfter w:val="1"/>
          <w:wAfter w:w="656" w:type="pct"/>
          <w:trHeight w:val="359"/>
        </w:trPr>
        <w:tc>
          <w:tcPr>
            <w:tcW w:w="498" w:type="pct"/>
            <w:shd w:val="clear" w:color="auto" w:fill="7F7F7F"/>
            <w:vAlign w:val="center"/>
          </w:tcPr>
          <w:p w:rsidR="00E0257D" w:rsidRPr="006A7A09" w:rsidRDefault="00E0257D" w:rsidP="00E0257D">
            <w:pPr>
              <w:spacing w:after="0"/>
              <w:contextualSpacing/>
              <w:rPr>
                <w:rFonts w:eastAsia="Times New Roman" w:cs="Times New Roman"/>
                <w:bCs/>
                <w:color w:val="FFFFFF"/>
              </w:rPr>
            </w:pPr>
            <w:r w:rsidRPr="006A7A09">
              <w:rPr>
                <w:rFonts w:eastAsia="Times New Roman" w:cs="Times New Roman"/>
                <w:bCs/>
                <w:color w:val="FFFFFF"/>
              </w:rPr>
              <w:t xml:space="preserve">Project Title: </w:t>
            </w:r>
          </w:p>
        </w:tc>
        <w:tc>
          <w:tcPr>
            <w:tcW w:w="3846" w:type="pct"/>
            <w:gridSpan w:val="5"/>
            <w:shd w:val="clear" w:color="auto" w:fill="FFFFFF"/>
            <w:vAlign w:val="center"/>
          </w:tcPr>
          <w:p w:rsidR="00E0257D" w:rsidRPr="006A7A09" w:rsidRDefault="00E0257D" w:rsidP="00E0257D">
            <w:pPr>
              <w:spacing w:after="0"/>
              <w:contextualSpacing/>
              <w:rPr>
                <w:rFonts w:eastAsia="Times New Roman" w:cs="Times New Roman"/>
                <w:bCs/>
              </w:rPr>
            </w:pPr>
            <w:r w:rsidRPr="006A7A09">
              <w:rPr>
                <w:rFonts w:eastAsia="Times New Roman" w:cs="Times New Roman"/>
                <w:bCs/>
              </w:rPr>
              <w:object w:dxaOrig="948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74pt;height:18pt" o:ole="">
                  <v:imagedata r:id="rId8" o:title=""/>
                </v:shape>
                <w:control r:id="rId9" w:name="TextBox10" w:shapeid="_x0000_i1029"/>
              </w:object>
            </w:r>
          </w:p>
        </w:tc>
      </w:tr>
      <w:tr w:rsidR="003D228B" w:rsidRPr="006A7A09" w:rsidTr="008F5B2C">
        <w:tblPrEx>
          <w:shd w:val="clear" w:color="auto" w:fill="auto"/>
        </w:tblPrEx>
        <w:trPr>
          <w:gridAfter w:val="1"/>
          <w:wAfter w:w="656" w:type="pct"/>
          <w:trHeight w:val="553"/>
        </w:trPr>
        <w:tc>
          <w:tcPr>
            <w:tcW w:w="1034" w:type="pct"/>
            <w:gridSpan w:val="2"/>
          </w:tcPr>
          <w:p w:rsidR="003D228B" w:rsidRPr="006A7A09" w:rsidRDefault="003D228B" w:rsidP="00E0257D">
            <w:pPr>
              <w:spacing w:after="0"/>
              <w:jc w:val="right"/>
              <w:rPr>
                <w:rFonts w:eastAsia="Arial Unicode MS" w:cs="Times New Roman"/>
                <w:color w:val="000000"/>
              </w:rPr>
            </w:pPr>
            <w:r w:rsidRPr="006A7A09">
              <w:rPr>
                <w:rFonts w:eastAsia="Times New Roman" w:cs="Times New Roman"/>
                <w:color w:val="000000"/>
              </w:rPr>
              <w:t>GEF Project ID:</w:t>
            </w:r>
          </w:p>
        </w:tc>
        <w:tc>
          <w:tcPr>
            <w:tcW w:w="539" w:type="pct"/>
            <w:vAlign w:val="center"/>
          </w:tcPr>
          <w:p w:rsidR="003D228B" w:rsidRPr="006A7A09" w:rsidRDefault="003D228B" w:rsidP="00E0257D">
            <w:pPr>
              <w:tabs>
                <w:tab w:val="right" w:pos="0"/>
              </w:tabs>
              <w:spacing w:after="0"/>
              <w:rPr>
                <w:rFonts w:eastAsia="Times New Roman" w:cs="Times New Roman"/>
              </w:rPr>
            </w:pPr>
            <w:r w:rsidRPr="006A7A09">
              <w:rPr>
                <w:rFonts w:eastAsia="Times New Roman" w:cs="Times New Roman"/>
              </w:rPr>
              <w:t>4285</w:t>
            </w:r>
          </w:p>
        </w:tc>
        <w:tc>
          <w:tcPr>
            <w:tcW w:w="1825" w:type="pct"/>
            <w:gridSpan w:val="2"/>
          </w:tcPr>
          <w:p w:rsidR="003D228B" w:rsidRPr="006A7A09" w:rsidRDefault="003D228B" w:rsidP="00E0257D">
            <w:pPr>
              <w:spacing w:after="0"/>
              <w:jc w:val="right"/>
              <w:rPr>
                <w:rFonts w:eastAsia="Arial Unicode MS" w:cs="Times New Roman"/>
              </w:rPr>
            </w:pPr>
            <w:r w:rsidRPr="006A7A09">
              <w:rPr>
                <w:rFonts w:eastAsia="Times New Roman" w:cs="Times New Roman"/>
              </w:rPr>
              <w:t> </w:t>
            </w:r>
          </w:p>
        </w:tc>
        <w:tc>
          <w:tcPr>
            <w:tcW w:w="946" w:type="pct"/>
          </w:tcPr>
          <w:p w:rsidR="003D228B" w:rsidRPr="006A7A09" w:rsidRDefault="003D228B" w:rsidP="00E0257D">
            <w:pPr>
              <w:spacing w:after="0"/>
              <w:jc w:val="center"/>
              <w:rPr>
                <w:rFonts w:eastAsia="Arial Unicode MS" w:cs="Times New Roman"/>
                <w:i/>
                <w:color w:val="000000"/>
                <w:u w:val="single"/>
              </w:rPr>
            </w:pPr>
            <w:r w:rsidRPr="006A7A09">
              <w:rPr>
                <w:rFonts w:eastAsia="Times New Roman" w:cs="Times New Roman"/>
                <w:i/>
                <w:color w:val="000000"/>
                <w:u w:val="single"/>
              </w:rPr>
              <w:t>at endorsement (Million US$)</w:t>
            </w:r>
          </w:p>
        </w:tc>
      </w:tr>
      <w:tr w:rsidR="003D228B" w:rsidRPr="006A7A09" w:rsidTr="008F5B2C">
        <w:tblPrEx>
          <w:shd w:val="clear" w:color="auto" w:fill="auto"/>
        </w:tblPrEx>
        <w:trPr>
          <w:gridAfter w:val="1"/>
          <w:wAfter w:w="656" w:type="pct"/>
          <w:trHeight w:val="278"/>
        </w:trPr>
        <w:tc>
          <w:tcPr>
            <w:tcW w:w="1034" w:type="pct"/>
            <w:gridSpan w:val="2"/>
          </w:tcPr>
          <w:p w:rsidR="003D228B" w:rsidRPr="006A7A09" w:rsidRDefault="003D228B" w:rsidP="00E0257D">
            <w:pPr>
              <w:spacing w:after="0"/>
              <w:jc w:val="right"/>
              <w:rPr>
                <w:rFonts w:eastAsia="Arial Unicode MS" w:cs="Times New Roman"/>
                <w:color w:val="000000"/>
              </w:rPr>
            </w:pPr>
            <w:r w:rsidRPr="006A7A09">
              <w:rPr>
                <w:rFonts w:eastAsia="Times New Roman" w:cs="Times New Roman"/>
                <w:color w:val="000000"/>
              </w:rPr>
              <w:t>UNDP Project ID:</w:t>
            </w:r>
          </w:p>
        </w:tc>
        <w:tc>
          <w:tcPr>
            <w:tcW w:w="539" w:type="pct"/>
            <w:vAlign w:val="center"/>
          </w:tcPr>
          <w:p w:rsidR="003D228B" w:rsidRPr="006A7A09" w:rsidRDefault="003D228B" w:rsidP="00E0257D">
            <w:pPr>
              <w:tabs>
                <w:tab w:val="right" w:pos="0"/>
              </w:tabs>
              <w:spacing w:after="0"/>
              <w:rPr>
                <w:rFonts w:eastAsia="Times New Roman" w:cs="Times New Roman"/>
                <w:bCs/>
                <w:color w:val="000000"/>
              </w:rPr>
            </w:pPr>
            <w:r w:rsidRPr="006A7A09">
              <w:rPr>
                <w:rFonts w:eastAsia="Times New Roman" w:cs="Times New Roman"/>
              </w:rPr>
              <w:t>00059440</w:t>
            </w:r>
          </w:p>
        </w:tc>
        <w:tc>
          <w:tcPr>
            <w:tcW w:w="1825" w:type="pct"/>
            <w:gridSpan w:val="2"/>
          </w:tcPr>
          <w:p w:rsidR="003D228B" w:rsidRPr="006A7A09" w:rsidRDefault="003D228B" w:rsidP="00E0257D">
            <w:pPr>
              <w:spacing w:after="0"/>
              <w:jc w:val="right"/>
              <w:rPr>
                <w:rFonts w:eastAsia="Arial Unicode MS" w:cs="Times New Roman"/>
                <w:color w:val="000000"/>
              </w:rPr>
            </w:pPr>
            <w:r w:rsidRPr="006A7A09">
              <w:rPr>
                <w:rFonts w:eastAsia="Times New Roman" w:cs="Times New Roman"/>
                <w:color w:val="000000"/>
              </w:rPr>
              <w:t xml:space="preserve">GEF financing: </w:t>
            </w:r>
          </w:p>
        </w:tc>
        <w:tc>
          <w:tcPr>
            <w:tcW w:w="946" w:type="pct"/>
            <w:vAlign w:val="center"/>
          </w:tcPr>
          <w:p w:rsidR="003D228B" w:rsidRPr="006A7A09" w:rsidRDefault="003D228B" w:rsidP="00E0257D">
            <w:pPr>
              <w:spacing w:after="0"/>
              <w:rPr>
                <w:rFonts w:eastAsia="Arial Unicode MS" w:cs="Times New Roman"/>
              </w:rPr>
            </w:pPr>
            <w:r w:rsidRPr="006A7A09">
              <w:rPr>
                <w:rFonts w:eastAsia="Times New Roman" w:cs="Times New Roman"/>
              </w:rPr>
              <w:t>1,000,000</w:t>
            </w:r>
          </w:p>
        </w:tc>
      </w:tr>
      <w:tr w:rsidR="003D228B" w:rsidRPr="006A7A09" w:rsidTr="008F5B2C">
        <w:tblPrEx>
          <w:shd w:val="clear" w:color="auto" w:fill="auto"/>
        </w:tblPrEx>
        <w:trPr>
          <w:gridAfter w:val="1"/>
          <w:wAfter w:w="656" w:type="pct"/>
          <w:trHeight w:val="269"/>
        </w:trPr>
        <w:tc>
          <w:tcPr>
            <w:tcW w:w="1034" w:type="pct"/>
            <w:gridSpan w:val="2"/>
          </w:tcPr>
          <w:p w:rsidR="003D228B" w:rsidRPr="006A7A09" w:rsidRDefault="003D228B" w:rsidP="00E0257D">
            <w:pPr>
              <w:spacing w:after="0"/>
              <w:jc w:val="right"/>
              <w:rPr>
                <w:rFonts w:eastAsia="Times New Roman" w:cs="Times New Roman"/>
                <w:color w:val="000000"/>
              </w:rPr>
            </w:pPr>
            <w:r w:rsidRPr="006A7A09">
              <w:rPr>
                <w:rFonts w:eastAsia="Times New Roman" w:cs="Times New Roman"/>
                <w:color w:val="000000"/>
              </w:rPr>
              <w:t>Country:</w:t>
            </w:r>
          </w:p>
        </w:tc>
        <w:tc>
          <w:tcPr>
            <w:tcW w:w="539" w:type="pct"/>
            <w:vAlign w:val="center"/>
          </w:tcPr>
          <w:p w:rsidR="003D228B" w:rsidRPr="006A7A09" w:rsidRDefault="003D228B" w:rsidP="00E0257D">
            <w:pPr>
              <w:tabs>
                <w:tab w:val="right" w:pos="0"/>
              </w:tabs>
              <w:spacing w:after="0"/>
              <w:rPr>
                <w:rFonts w:eastAsia="Times New Roman" w:cs="Times New Roman"/>
                <w:color w:val="000000"/>
              </w:rPr>
            </w:pPr>
            <w:r w:rsidRPr="006A7A09">
              <w:rPr>
                <w:rFonts w:eastAsia="Times New Roman" w:cs="Times New Roman"/>
              </w:rPr>
              <w:t>Georgia</w:t>
            </w:r>
          </w:p>
        </w:tc>
        <w:tc>
          <w:tcPr>
            <w:tcW w:w="1825" w:type="pct"/>
            <w:gridSpan w:val="2"/>
          </w:tcPr>
          <w:p w:rsidR="003D228B" w:rsidRPr="006A7A09" w:rsidRDefault="003D228B" w:rsidP="00E0257D">
            <w:pPr>
              <w:spacing w:after="0"/>
              <w:jc w:val="right"/>
              <w:rPr>
                <w:rFonts w:eastAsia="Times New Roman" w:cs="Times New Roman"/>
                <w:color w:val="000000"/>
              </w:rPr>
            </w:pPr>
            <w:r w:rsidRPr="006A7A09">
              <w:rPr>
                <w:rFonts w:eastAsia="Times New Roman" w:cs="Times New Roman"/>
                <w:bCs/>
              </w:rPr>
              <w:t>IA/EA own:</w:t>
            </w:r>
          </w:p>
        </w:tc>
        <w:tc>
          <w:tcPr>
            <w:tcW w:w="946" w:type="pct"/>
            <w:vAlign w:val="center"/>
          </w:tcPr>
          <w:p w:rsidR="003D228B" w:rsidRPr="006A7A09" w:rsidRDefault="003D228B" w:rsidP="00E0257D">
            <w:pPr>
              <w:spacing w:after="0"/>
              <w:rPr>
                <w:rFonts w:eastAsia="Arial Unicode MS" w:cs="Times New Roman"/>
              </w:rPr>
            </w:pPr>
          </w:p>
        </w:tc>
      </w:tr>
      <w:tr w:rsidR="003D228B" w:rsidRPr="006A7A09" w:rsidTr="008F5B2C">
        <w:tblPrEx>
          <w:shd w:val="clear" w:color="auto" w:fill="auto"/>
        </w:tblPrEx>
        <w:trPr>
          <w:gridAfter w:val="1"/>
          <w:wAfter w:w="656" w:type="pct"/>
          <w:trHeight w:val="296"/>
        </w:trPr>
        <w:tc>
          <w:tcPr>
            <w:tcW w:w="1034" w:type="pct"/>
            <w:gridSpan w:val="2"/>
          </w:tcPr>
          <w:p w:rsidR="003D228B" w:rsidRPr="006A7A09" w:rsidRDefault="003D228B" w:rsidP="00E0257D">
            <w:pPr>
              <w:spacing w:after="0"/>
              <w:jc w:val="right"/>
              <w:rPr>
                <w:rFonts w:eastAsia="Times New Roman" w:cs="Times New Roman"/>
                <w:color w:val="000000"/>
              </w:rPr>
            </w:pPr>
            <w:r w:rsidRPr="006A7A09">
              <w:rPr>
                <w:rFonts w:eastAsia="Times New Roman" w:cs="Times New Roman"/>
                <w:color w:val="000000"/>
              </w:rPr>
              <w:t>Region:</w:t>
            </w:r>
          </w:p>
        </w:tc>
        <w:tc>
          <w:tcPr>
            <w:tcW w:w="539" w:type="pct"/>
            <w:vAlign w:val="center"/>
          </w:tcPr>
          <w:p w:rsidR="003D228B" w:rsidRPr="006A7A09" w:rsidRDefault="003D228B" w:rsidP="00E0257D">
            <w:pPr>
              <w:tabs>
                <w:tab w:val="right" w:pos="0"/>
              </w:tabs>
              <w:spacing w:after="0"/>
              <w:rPr>
                <w:rFonts w:eastAsia="Times New Roman" w:cs="Times New Roman"/>
                <w:lang w:val="es-ES_tradnl"/>
              </w:rPr>
            </w:pPr>
            <w:r w:rsidRPr="006A7A09">
              <w:rPr>
                <w:rFonts w:eastAsia="Times New Roman" w:cs="Times New Roman"/>
              </w:rPr>
              <w:t>RBEC</w:t>
            </w:r>
          </w:p>
        </w:tc>
        <w:tc>
          <w:tcPr>
            <w:tcW w:w="1825" w:type="pct"/>
            <w:gridSpan w:val="2"/>
          </w:tcPr>
          <w:p w:rsidR="003D228B" w:rsidRPr="006A7A09" w:rsidRDefault="003D228B" w:rsidP="00E0257D">
            <w:pPr>
              <w:spacing w:after="0"/>
              <w:jc w:val="right"/>
              <w:rPr>
                <w:rFonts w:eastAsia="Times New Roman" w:cs="Times New Roman"/>
                <w:color w:val="000000"/>
              </w:rPr>
            </w:pPr>
            <w:r w:rsidRPr="006A7A09">
              <w:rPr>
                <w:rFonts w:eastAsia="Times New Roman" w:cs="Times New Roman"/>
                <w:bCs/>
              </w:rPr>
              <w:t>Government:</w:t>
            </w:r>
          </w:p>
        </w:tc>
        <w:tc>
          <w:tcPr>
            <w:tcW w:w="946" w:type="pct"/>
            <w:vAlign w:val="center"/>
          </w:tcPr>
          <w:p w:rsidR="003D228B" w:rsidRPr="006A7A09" w:rsidRDefault="003D228B" w:rsidP="00E0257D">
            <w:pPr>
              <w:spacing w:after="0"/>
              <w:rPr>
                <w:rFonts w:eastAsia="Arial Unicode MS" w:cs="Times New Roman"/>
              </w:rPr>
            </w:pPr>
            <w:r w:rsidRPr="006A7A09">
              <w:rPr>
                <w:rFonts w:eastAsia="Times New Roman" w:cs="Times New Roman"/>
              </w:rPr>
              <w:t>2,435,000</w:t>
            </w:r>
          </w:p>
        </w:tc>
      </w:tr>
      <w:tr w:rsidR="003D228B" w:rsidRPr="006A7A09" w:rsidTr="008F5B2C">
        <w:tblPrEx>
          <w:shd w:val="clear" w:color="auto" w:fill="auto"/>
        </w:tblPrEx>
        <w:trPr>
          <w:gridAfter w:val="1"/>
          <w:wAfter w:w="656" w:type="pct"/>
          <w:trHeight w:val="314"/>
        </w:trPr>
        <w:tc>
          <w:tcPr>
            <w:tcW w:w="1034" w:type="pct"/>
            <w:gridSpan w:val="2"/>
          </w:tcPr>
          <w:p w:rsidR="003D228B" w:rsidRPr="006A7A09" w:rsidRDefault="003D228B" w:rsidP="00E0257D">
            <w:pPr>
              <w:spacing w:after="0"/>
              <w:jc w:val="right"/>
              <w:rPr>
                <w:rFonts w:eastAsia="Times New Roman" w:cs="Times New Roman"/>
                <w:color w:val="000000"/>
              </w:rPr>
            </w:pPr>
            <w:r w:rsidRPr="006A7A09">
              <w:rPr>
                <w:rFonts w:eastAsia="Times New Roman" w:cs="Times New Roman"/>
                <w:color w:val="000000"/>
              </w:rPr>
              <w:t>Focal Area:</w:t>
            </w:r>
          </w:p>
        </w:tc>
        <w:tc>
          <w:tcPr>
            <w:tcW w:w="539" w:type="pct"/>
            <w:vAlign w:val="center"/>
          </w:tcPr>
          <w:p w:rsidR="003D228B" w:rsidRPr="006A7A09" w:rsidRDefault="003D228B" w:rsidP="00E0257D">
            <w:pPr>
              <w:tabs>
                <w:tab w:val="right" w:pos="0"/>
              </w:tabs>
              <w:spacing w:after="0"/>
              <w:rPr>
                <w:rFonts w:eastAsia="Times New Roman" w:cs="Times New Roman"/>
              </w:rPr>
            </w:pPr>
            <w:r w:rsidRPr="006A7A09">
              <w:rPr>
                <w:rFonts w:eastAsia="Times New Roman" w:cs="Times New Roman"/>
              </w:rPr>
              <w:t>Biodiversity</w:t>
            </w:r>
          </w:p>
        </w:tc>
        <w:tc>
          <w:tcPr>
            <w:tcW w:w="1825" w:type="pct"/>
            <w:gridSpan w:val="2"/>
          </w:tcPr>
          <w:p w:rsidR="003D228B" w:rsidRPr="006A7A09" w:rsidRDefault="003D228B" w:rsidP="00E0257D">
            <w:pPr>
              <w:spacing w:after="0"/>
              <w:jc w:val="right"/>
              <w:rPr>
                <w:rFonts w:eastAsia="Times New Roman" w:cs="Times New Roman"/>
                <w:color w:val="000000"/>
              </w:rPr>
            </w:pPr>
            <w:r w:rsidRPr="006A7A09">
              <w:rPr>
                <w:rFonts w:eastAsia="Times New Roman" w:cs="Times New Roman"/>
                <w:bCs/>
              </w:rPr>
              <w:t>Other:</w:t>
            </w:r>
          </w:p>
        </w:tc>
        <w:tc>
          <w:tcPr>
            <w:tcW w:w="946" w:type="pct"/>
            <w:vAlign w:val="center"/>
          </w:tcPr>
          <w:p w:rsidR="003D228B" w:rsidRPr="006A7A09" w:rsidRDefault="003D228B" w:rsidP="00E0257D">
            <w:pPr>
              <w:spacing w:after="0"/>
              <w:rPr>
                <w:rFonts w:eastAsia="Times New Roman" w:cs="Times New Roman"/>
              </w:rPr>
            </w:pPr>
            <w:r w:rsidRPr="006A7A09">
              <w:rPr>
                <w:rFonts w:eastAsia="Times New Roman" w:cs="Times New Roman"/>
              </w:rPr>
              <w:t>1,930,000 (CNF/CPAF</w:t>
            </w:r>
            <w:r w:rsidRPr="006A7A09">
              <w:rPr>
                <w:rStyle w:val="FootnoteReference"/>
                <w:rFonts w:eastAsia="Times New Roman" w:cs="Times New Roman"/>
              </w:rPr>
              <w:footnoteReference w:id="1"/>
            </w:r>
            <w:r w:rsidRPr="006A7A09">
              <w:rPr>
                <w:rFonts w:eastAsia="Times New Roman" w:cs="Times New Roman"/>
              </w:rPr>
              <w:t>)</w:t>
            </w:r>
          </w:p>
          <w:p w:rsidR="003D228B" w:rsidRPr="006A7A09" w:rsidRDefault="003D228B" w:rsidP="00E0257D">
            <w:pPr>
              <w:spacing w:after="0"/>
              <w:rPr>
                <w:rFonts w:cs="Times New Roman"/>
              </w:rPr>
            </w:pPr>
            <w:r w:rsidRPr="006A7A09">
              <w:rPr>
                <w:rFonts w:cs="Times New Roman"/>
              </w:rPr>
              <w:t xml:space="preserve">TJS, </w:t>
            </w:r>
            <w:proofErr w:type="spellStart"/>
            <w:r w:rsidRPr="006A7A09">
              <w:rPr>
                <w:rFonts w:cs="Times New Roman"/>
              </w:rPr>
              <w:t>KfW</w:t>
            </w:r>
            <w:proofErr w:type="spellEnd"/>
            <w:r w:rsidRPr="006A7A09">
              <w:rPr>
                <w:rFonts w:cs="Times New Roman"/>
              </w:rPr>
              <w:t xml:space="preserve"> 144,000</w:t>
            </w:r>
          </w:p>
          <w:p w:rsidR="003D228B" w:rsidRPr="006A7A09" w:rsidRDefault="003D228B" w:rsidP="00E0257D">
            <w:pPr>
              <w:spacing w:after="0"/>
              <w:rPr>
                <w:rFonts w:cs="Times New Roman"/>
              </w:rPr>
            </w:pPr>
            <w:r w:rsidRPr="006A7A09">
              <w:rPr>
                <w:rFonts w:cs="Times New Roman"/>
              </w:rPr>
              <w:t>Bank of Georgia</w:t>
            </w:r>
            <w:r w:rsidRPr="006A7A09">
              <w:rPr>
                <w:rFonts w:cs="Times New Roman"/>
              </w:rPr>
              <w:tab/>
            </w:r>
          </w:p>
          <w:p w:rsidR="003D228B" w:rsidRPr="006A7A09" w:rsidRDefault="003D228B" w:rsidP="00E0257D">
            <w:pPr>
              <w:spacing w:after="0"/>
              <w:rPr>
                <w:rFonts w:eastAsia="Arial Unicode MS" w:cs="Times New Roman"/>
              </w:rPr>
            </w:pPr>
            <w:r w:rsidRPr="006A7A09">
              <w:rPr>
                <w:rFonts w:cs="Times New Roman"/>
              </w:rPr>
              <w:lastRenderedPageBreak/>
              <w:t>225,000</w:t>
            </w:r>
          </w:p>
        </w:tc>
      </w:tr>
      <w:tr w:rsidR="003D228B" w:rsidRPr="006A7A09" w:rsidTr="008F5B2C">
        <w:tblPrEx>
          <w:shd w:val="clear" w:color="auto" w:fill="auto"/>
        </w:tblPrEx>
        <w:trPr>
          <w:gridAfter w:val="1"/>
          <w:wAfter w:w="656" w:type="pct"/>
          <w:trHeight w:val="553"/>
        </w:trPr>
        <w:tc>
          <w:tcPr>
            <w:tcW w:w="1034" w:type="pct"/>
            <w:gridSpan w:val="2"/>
          </w:tcPr>
          <w:p w:rsidR="003D228B" w:rsidRPr="006A7A09" w:rsidRDefault="003D228B" w:rsidP="00E0257D">
            <w:pPr>
              <w:spacing w:after="0"/>
              <w:jc w:val="right"/>
              <w:rPr>
                <w:rFonts w:eastAsia="Arial Unicode MS" w:cs="Times New Roman"/>
                <w:color w:val="000000"/>
              </w:rPr>
            </w:pPr>
            <w:r w:rsidRPr="006A7A09">
              <w:rPr>
                <w:rFonts w:eastAsia="Times New Roman" w:cs="Times New Roman"/>
                <w:color w:val="000000"/>
              </w:rPr>
              <w:lastRenderedPageBreak/>
              <w:t>FA Objectives, (OP/SP):</w:t>
            </w:r>
          </w:p>
        </w:tc>
        <w:tc>
          <w:tcPr>
            <w:tcW w:w="539" w:type="pct"/>
            <w:vAlign w:val="center"/>
          </w:tcPr>
          <w:p w:rsidR="003D228B" w:rsidRPr="006A7A09" w:rsidRDefault="003D228B" w:rsidP="00E0257D">
            <w:pPr>
              <w:tabs>
                <w:tab w:val="right" w:pos="0"/>
              </w:tabs>
              <w:spacing w:after="0"/>
              <w:rPr>
                <w:rFonts w:eastAsia="Times New Roman" w:cs="Times New Roman"/>
              </w:rPr>
            </w:pPr>
            <w:r w:rsidRPr="006A7A09">
              <w:rPr>
                <w:rFonts w:eastAsia="Times New Roman" w:cs="Times New Roman"/>
              </w:rPr>
              <w:t>BD-1</w:t>
            </w:r>
          </w:p>
        </w:tc>
        <w:tc>
          <w:tcPr>
            <w:tcW w:w="1825" w:type="pct"/>
            <w:gridSpan w:val="2"/>
          </w:tcPr>
          <w:p w:rsidR="003D228B" w:rsidRPr="006A7A09" w:rsidRDefault="003D228B" w:rsidP="00E0257D">
            <w:pPr>
              <w:spacing w:after="0"/>
              <w:jc w:val="right"/>
              <w:rPr>
                <w:rFonts w:eastAsia="Times New Roman" w:cs="Times New Roman"/>
                <w:color w:val="000000"/>
              </w:rPr>
            </w:pPr>
            <w:r w:rsidRPr="006A7A09">
              <w:rPr>
                <w:rFonts w:eastAsia="Times New Roman" w:cs="Times New Roman"/>
                <w:color w:val="000000"/>
              </w:rPr>
              <w:t>Total co-financing:</w:t>
            </w:r>
          </w:p>
        </w:tc>
        <w:tc>
          <w:tcPr>
            <w:tcW w:w="946" w:type="pct"/>
            <w:vAlign w:val="center"/>
          </w:tcPr>
          <w:p w:rsidR="003D228B" w:rsidRPr="006A7A09" w:rsidRDefault="003D228B" w:rsidP="00E0257D">
            <w:pPr>
              <w:spacing w:after="0"/>
              <w:rPr>
                <w:rFonts w:eastAsia="Arial Unicode MS" w:cs="Times New Roman"/>
              </w:rPr>
            </w:pPr>
            <w:r w:rsidRPr="006A7A09">
              <w:rPr>
                <w:rFonts w:eastAsia="Arial Unicode MS" w:cs="Times New Roman"/>
              </w:rPr>
              <w:t>4,440,00</w:t>
            </w:r>
          </w:p>
        </w:tc>
      </w:tr>
      <w:tr w:rsidR="003D228B" w:rsidRPr="006A7A09" w:rsidTr="008F5B2C">
        <w:tblPrEx>
          <w:shd w:val="clear" w:color="auto" w:fill="auto"/>
        </w:tblPrEx>
        <w:trPr>
          <w:gridAfter w:val="1"/>
          <w:wAfter w:w="656" w:type="pct"/>
          <w:trHeight w:val="341"/>
        </w:trPr>
        <w:tc>
          <w:tcPr>
            <w:tcW w:w="1034" w:type="pct"/>
            <w:gridSpan w:val="2"/>
          </w:tcPr>
          <w:p w:rsidR="003D228B" w:rsidRPr="006A7A09" w:rsidRDefault="003D228B" w:rsidP="00E0257D">
            <w:pPr>
              <w:spacing w:after="0"/>
              <w:jc w:val="right"/>
              <w:rPr>
                <w:rFonts w:eastAsia="Arial Unicode MS" w:cs="Times New Roman"/>
                <w:color w:val="000000"/>
              </w:rPr>
            </w:pPr>
            <w:r w:rsidRPr="006A7A09">
              <w:rPr>
                <w:rFonts w:eastAsia="Times New Roman" w:cs="Times New Roman"/>
                <w:color w:val="000000"/>
              </w:rPr>
              <w:t>Executing Agency:</w:t>
            </w:r>
          </w:p>
        </w:tc>
        <w:tc>
          <w:tcPr>
            <w:tcW w:w="539" w:type="pct"/>
            <w:vAlign w:val="center"/>
          </w:tcPr>
          <w:p w:rsidR="003D228B" w:rsidRPr="006A7A09" w:rsidRDefault="003D228B" w:rsidP="00E0257D">
            <w:pPr>
              <w:tabs>
                <w:tab w:val="right" w:pos="0"/>
              </w:tabs>
              <w:spacing w:after="0"/>
              <w:rPr>
                <w:rFonts w:eastAsia="Times New Roman" w:cs="Times New Roman"/>
              </w:rPr>
            </w:pPr>
            <w:r w:rsidRPr="006A7A09">
              <w:rPr>
                <w:rFonts w:eastAsia="Times New Roman" w:cs="Times New Roman"/>
              </w:rPr>
              <w:t>CNF</w:t>
            </w:r>
          </w:p>
        </w:tc>
        <w:tc>
          <w:tcPr>
            <w:tcW w:w="1825" w:type="pct"/>
            <w:gridSpan w:val="2"/>
          </w:tcPr>
          <w:p w:rsidR="003D228B" w:rsidRPr="006A7A09" w:rsidRDefault="003D228B" w:rsidP="00E0257D">
            <w:pPr>
              <w:spacing w:after="0"/>
              <w:jc w:val="right"/>
              <w:rPr>
                <w:rFonts w:eastAsia="Arial Unicode MS" w:cs="Times New Roman"/>
                <w:color w:val="000000"/>
              </w:rPr>
            </w:pPr>
            <w:r w:rsidRPr="006A7A09">
              <w:rPr>
                <w:rFonts w:eastAsia="Times New Roman" w:cs="Times New Roman"/>
                <w:color w:val="000000"/>
              </w:rPr>
              <w:t>Total Project Cost:</w:t>
            </w:r>
          </w:p>
        </w:tc>
        <w:tc>
          <w:tcPr>
            <w:tcW w:w="946" w:type="pct"/>
            <w:vAlign w:val="center"/>
          </w:tcPr>
          <w:p w:rsidR="003D228B" w:rsidRPr="006A7A09" w:rsidRDefault="003D228B" w:rsidP="00E0257D">
            <w:pPr>
              <w:spacing w:after="0"/>
              <w:rPr>
                <w:rFonts w:eastAsia="Arial Unicode MS" w:cs="Times New Roman"/>
              </w:rPr>
            </w:pPr>
            <w:r w:rsidRPr="006A7A09">
              <w:rPr>
                <w:rFonts w:eastAsia="Times New Roman" w:cs="Times New Roman"/>
              </w:rPr>
              <w:t>5,440,000</w:t>
            </w:r>
          </w:p>
        </w:tc>
      </w:tr>
      <w:tr w:rsidR="00E0257D" w:rsidRPr="006A7A09" w:rsidTr="008F5B2C">
        <w:tblPrEx>
          <w:shd w:val="clear" w:color="auto" w:fill="auto"/>
        </w:tblPrEx>
        <w:trPr>
          <w:trHeight w:val="368"/>
        </w:trPr>
        <w:tc>
          <w:tcPr>
            <w:tcW w:w="1034" w:type="pct"/>
            <w:gridSpan w:val="2"/>
            <w:vMerge w:val="restart"/>
          </w:tcPr>
          <w:p w:rsidR="00E0257D" w:rsidRPr="006A7A09" w:rsidRDefault="00E0257D" w:rsidP="00E0257D">
            <w:pPr>
              <w:spacing w:after="0"/>
              <w:jc w:val="right"/>
              <w:rPr>
                <w:rFonts w:eastAsia="Arial Unicode MS" w:cs="Times New Roman"/>
              </w:rPr>
            </w:pPr>
            <w:r w:rsidRPr="006A7A09">
              <w:rPr>
                <w:rFonts w:eastAsia="Times New Roman" w:cs="Times New Roman"/>
              </w:rPr>
              <w:t>Other Partners involved:</w:t>
            </w:r>
          </w:p>
        </w:tc>
        <w:tc>
          <w:tcPr>
            <w:tcW w:w="539" w:type="pct"/>
            <w:vMerge w:val="restart"/>
            <w:vAlign w:val="center"/>
          </w:tcPr>
          <w:p w:rsidR="00E0257D" w:rsidRPr="006A7A09" w:rsidRDefault="00E0257D" w:rsidP="00E0257D">
            <w:pPr>
              <w:tabs>
                <w:tab w:val="right" w:pos="0"/>
              </w:tabs>
              <w:spacing w:after="0"/>
              <w:rPr>
                <w:rFonts w:eastAsia="Times New Roman" w:cs="Times New Roman"/>
                <w:color w:val="000000"/>
              </w:rPr>
            </w:pPr>
            <w:r w:rsidRPr="006A7A09">
              <w:rPr>
                <w:rFonts w:eastAsia="Times New Roman" w:cs="Times New Roman"/>
              </w:rPr>
              <w:fldChar w:fldCharType="begin">
                <w:ffData>
                  <w:name w:val="Text1"/>
                  <w:enabled/>
                  <w:calcOnExit w:val="0"/>
                  <w:textInput/>
                </w:ffData>
              </w:fldChar>
            </w:r>
            <w:r w:rsidRPr="006A7A09">
              <w:rPr>
                <w:rFonts w:eastAsia="Times New Roman" w:cs="Times New Roman"/>
              </w:rPr>
              <w:instrText xml:space="preserve"> FORMTEXT </w:instrText>
            </w:r>
            <w:r w:rsidRPr="006A7A09">
              <w:rPr>
                <w:rFonts w:eastAsia="Times New Roman" w:cs="Times New Roman"/>
              </w:rPr>
            </w:r>
            <w:r w:rsidRPr="006A7A09">
              <w:rPr>
                <w:rFonts w:eastAsia="Times New Roman" w:cs="Times New Roman"/>
              </w:rPr>
              <w:fldChar w:fldCharType="separate"/>
            </w:r>
            <w:r w:rsidRPr="006A7A09">
              <w:rPr>
                <w:rFonts w:eastAsia="Times New Roman" w:cs="Times New Roman"/>
                <w:noProof/>
              </w:rPr>
              <w:t> </w:t>
            </w:r>
            <w:r w:rsidRPr="006A7A09">
              <w:rPr>
                <w:rFonts w:eastAsia="Times New Roman" w:cs="Times New Roman"/>
                <w:noProof/>
              </w:rPr>
              <w:t> </w:t>
            </w:r>
            <w:r w:rsidRPr="006A7A09">
              <w:rPr>
                <w:rFonts w:eastAsia="Times New Roman" w:cs="Times New Roman"/>
                <w:noProof/>
              </w:rPr>
              <w:t> </w:t>
            </w:r>
            <w:r w:rsidRPr="006A7A09">
              <w:rPr>
                <w:rFonts w:eastAsia="Times New Roman" w:cs="Times New Roman"/>
                <w:noProof/>
              </w:rPr>
              <w:t> </w:t>
            </w:r>
            <w:r w:rsidRPr="006A7A09">
              <w:rPr>
                <w:rFonts w:eastAsia="Times New Roman" w:cs="Times New Roman"/>
                <w:noProof/>
              </w:rPr>
              <w:t> </w:t>
            </w:r>
            <w:r w:rsidRPr="006A7A09">
              <w:rPr>
                <w:rFonts w:eastAsia="Times New Roman" w:cs="Times New Roman"/>
              </w:rPr>
              <w:fldChar w:fldCharType="end"/>
            </w:r>
          </w:p>
        </w:tc>
        <w:tc>
          <w:tcPr>
            <w:tcW w:w="2771" w:type="pct"/>
            <w:gridSpan w:val="3"/>
          </w:tcPr>
          <w:p w:rsidR="00E0257D" w:rsidRPr="006A7A09" w:rsidRDefault="00E0257D" w:rsidP="00E0257D">
            <w:pPr>
              <w:tabs>
                <w:tab w:val="right" w:pos="0"/>
              </w:tabs>
              <w:spacing w:after="0"/>
              <w:jc w:val="right"/>
              <w:rPr>
                <w:rFonts w:eastAsia="Times New Roman" w:cs="Times New Roman"/>
              </w:rPr>
            </w:pPr>
            <w:proofErr w:type="spellStart"/>
            <w:r w:rsidRPr="006A7A09">
              <w:rPr>
                <w:rFonts w:eastAsia="Times New Roman" w:cs="Times New Roman"/>
                <w:color w:val="000000"/>
              </w:rPr>
              <w:t>ProDoc</w:t>
            </w:r>
            <w:proofErr w:type="spellEnd"/>
            <w:r w:rsidRPr="006A7A09">
              <w:rPr>
                <w:rFonts w:eastAsia="Times New Roman" w:cs="Times New Roman"/>
                <w:color w:val="000000"/>
              </w:rPr>
              <w:t xml:space="preserve"> Signature (date project began): </w:t>
            </w:r>
          </w:p>
        </w:tc>
        <w:tc>
          <w:tcPr>
            <w:tcW w:w="656" w:type="pct"/>
            <w:vAlign w:val="center"/>
          </w:tcPr>
          <w:p w:rsidR="00E0257D" w:rsidRPr="006A7A09" w:rsidRDefault="00E0257D" w:rsidP="00E0257D">
            <w:pPr>
              <w:tabs>
                <w:tab w:val="right" w:pos="0"/>
              </w:tabs>
              <w:spacing w:after="0"/>
              <w:rPr>
                <w:rFonts w:eastAsia="Times New Roman" w:cs="Times New Roman"/>
              </w:rPr>
            </w:pPr>
            <w:r w:rsidRPr="006A7A09">
              <w:rPr>
                <w:rFonts w:eastAsia="Times New Roman" w:cs="Times New Roman"/>
              </w:rPr>
              <w:t>July 2010</w:t>
            </w:r>
          </w:p>
        </w:tc>
      </w:tr>
      <w:tr w:rsidR="008F5B2C" w:rsidRPr="006A7A09" w:rsidTr="008F5B2C">
        <w:tblPrEx>
          <w:shd w:val="clear" w:color="auto" w:fill="auto"/>
        </w:tblPrEx>
        <w:trPr>
          <w:trHeight w:val="144"/>
        </w:trPr>
        <w:tc>
          <w:tcPr>
            <w:tcW w:w="1034" w:type="pct"/>
            <w:gridSpan w:val="2"/>
            <w:vMerge/>
            <w:vAlign w:val="center"/>
          </w:tcPr>
          <w:p w:rsidR="00E0257D" w:rsidRPr="006A7A09" w:rsidRDefault="00E0257D" w:rsidP="00E0257D">
            <w:pPr>
              <w:spacing w:after="0"/>
              <w:rPr>
                <w:rFonts w:eastAsia="Arial Unicode MS" w:cs="Times New Roman"/>
              </w:rPr>
            </w:pPr>
          </w:p>
        </w:tc>
        <w:tc>
          <w:tcPr>
            <w:tcW w:w="539" w:type="pct"/>
            <w:vMerge/>
          </w:tcPr>
          <w:p w:rsidR="00E0257D" w:rsidRPr="006A7A09" w:rsidRDefault="00E0257D" w:rsidP="00E0257D">
            <w:pPr>
              <w:tabs>
                <w:tab w:val="right" w:pos="0"/>
              </w:tabs>
              <w:spacing w:after="0"/>
              <w:jc w:val="center"/>
              <w:rPr>
                <w:rFonts w:eastAsia="Times New Roman" w:cs="Times New Roman"/>
              </w:rPr>
            </w:pPr>
          </w:p>
        </w:tc>
        <w:tc>
          <w:tcPr>
            <w:tcW w:w="974" w:type="pct"/>
          </w:tcPr>
          <w:p w:rsidR="00E0257D" w:rsidRPr="006A7A09" w:rsidRDefault="00E0257D" w:rsidP="00E0257D">
            <w:pPr>
              <w:spacing w:after="0"/>
              <w:jc w:val="right"/>
              <w:rPr>
                <w:rFonts w:eastAsia="Arial Unicode MS" w:cs="Times New Roman"/>
                <w:color w:val="000000"/>
              </w:rPr>
            </w:pPr>
            <w:r w:rsidRPr="006A7A09">
              <w:rPr>
                <w:rFonts w:eastAsia="Times New Roman" w:cs="Times New Roman"/>
                <w:color w:val="000000"/>
              </w:rPr>
              <w:t>(Operational) Closing Date:</w:t>
            </w:r>
          </w:p>
        </w:tc>
        <w:tc>
          <w:tcPr>
            <w:tcW w:w="1798" w:type="pct"/>
            <w:gridSpan w:val="2"/>
          </w:tcPr>
          <w:p w:rsidR="00E0257D" w:rsidRPr="006A7A09" w:rsidRDefault="00E0257D" w:rsidP="00E0257D">
            <w:pPr>
              <w:tabs>
                <w:tab w:val="right" w:pos="0"/>
              </w:tabs>
              <w:spacing w:after="0"/>
              <w:rPr>
                <w:rFonts w:eastAsia="Times New Roman" w:cs="Times New Roman"/>
                <w:color w:val="000000"/>
              </w:rPr>
            </w:pPr>
            <w:r w:rsidRPr="006A7A09">
              <w:rPr>
                <w:rFonts w:eastAsia="Times New Roman" w:cs="Times New Roman"/>
                <w:color w:val="000000"/>
              </w:rPr>
              <w:t>Proposed:</w:t>
            </w:r>
          </w:p>
          <w:p w:rsidR="00E0257D" w:rsidRPr="006A7A09" w:rsidRDefault="00E0257D" w:rsidP="00E0257D">
            <w:pPr>
              <w:tabs>
                <w:tab w:val="right" w:pos="0"/>
              </w:tabs>
              <w:spacing w:after="0"/>
              <w:rPr>
                <w:rFonts w:eastAsia="Times New Roman" w:cs="Times New Roman"/>
                <w:color w:val="000000"/>
              </w:rPr>
            </w:pPr>
            <w:r w:rsidRPr="006A7A09">
              <w:rPr>
                <w:rFonts w:eastAsia="Times New Roman" w:cs="Times New Roman"/>
              </w:rPr>
              <w:t>2016</w:t>
            </w:r>
          </w:p>
        </w:tc>
        <w:tc>
          <w:tcPr>
            <w:tcW w:w="656" w:type="pct"/>
          </w:tcPr>
          <w:p w:rsidR="00E0257D" w:rsidRPr="006A7A09" w:rsidRDefault="00E0257D" w:rsidP="00E0257D">
            <w:pPr>
              <w:tabs>
                <w:tab w:val="right" w:pos="0"/>
              </w:tabs>
              <w:spacing w:after="0"/>
              <w:rPr>
                <w:rFonts w:eastAsia="Times New Roman" w:cs="Times New Roman"/>
              </w:rPr>
            </w:pPr>
            <w:r w:rsidRPr="006A7A09">
              <w:rPr>
                <w:rFonts w:eastAsia="Times New Roman" w:cs="Times New Roman"/>
                <w:color w:val="000000"/>
              </w:rPr>
              <w:t>Actual:</w:t>
            </w:r>
          </w:p>
          <w:p w:rsidR="00E0257D" w:rsidRPr="006A7A09" w:rsidRDefault="00E0257D" w:rsidP="00E0257D">
            <w:pPr>
              <w:tabs>
                <w:tab w:val="right" w:pos="0"/>
              </w:tabs>
              <w:spacing w:after="0"/>
              <w:rPr>
                <w:rFonts w:eastAsia="Times New Roman" w:cs="Times New Roman"/>
                <w:color w:val="000000"/>
              </w:rPr>
            </w:pPr>
            <w:r w:rsidRPr="006A7A09">
              <w:rPr>
                <w:rFonts w:eastAsia="Times New Roman" w:cs="Times New Roman"/>
              </w:rPr>
              <w:t>2016</w:t>
            </w:r>
          </w:p>
        </w:tc>
      </w:tr>
    </w:tbl>
    <w:p w:rsidR="00E0257D" w:rsidRPr="006A7A09" w:rsidRDefault="00E0257D" w:rsidP="00E0257D">
      <w:pPr>
        <w:pStyle w:val="Heading51"/>
        <w:rPr>
          <w:rFonts w:cs="Times New Roman"/>
        </w:rPr>
      </w:pPr>
      <w:r w:rsidRPr="006A7A09">
        <w:rPr>
          <w:rFonts w:cs="Times New Roman"/>
        </w:rPr>
        <w:t xml:space="preserve">Project </w:t>
      </w:r>
      <w:r w:rsidRPr="006A7A09">
        <w:rPr>
          <w:rFonts w:cs="Times New Roman"/>
          <w:b w:val="0"/>
          <w:lang w:val="en-GB"/>
        </w:rPr>
        <w:t>Catalyzing Financial Sustainability of Armenia’s Protected Areas System</w:t>
      </w:r>
      <w:r w:rsidRPr="006A7A09">
        <w:rPr>
          <w:rFonts w:cs="Times New Roman"/>
          <w:b w:val="0"/>
        </w:rPr>
        <w:t xml:space="preserve"> Summary</w:t>
      </w:r>
      <w:r w:rsidRPr="006A7A09">
        <w:rPr>
          <w:rFonts w:cs="Times New Roman"/>
        </w:rPr>
        <w:t xml:space="preserve"> Table</w:t>
      </w:r>
    </w:p>
    <w:tbl>
      <w:tblPr>
        <w:tblW w:w="4644"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F81BD"/>
        <w:tblLayout w:type="fixed"/>
        <w:tblLook w:val="01E0" w:firstRow="1" w:lastRow="1" w:firstColumn="1" w:lastColumn="1" w:noHBand="0" w:noVBand="0"/>
      </w:tblPr>
      <w:tblGrid>
        <w:gridCol w:w="993"/>
        <w:gridCol w:w="1276"/>
        <w:gridCol w:w="1985"/>
        <w:gridCol w:w="2125"/>
        <w:gridCol w:w="2410"/>
      </w:tblGrid>
      <w:tr w:rsidR="00E0257D" w:rsidRPr="006A7A09" w:rsidTr="008F5B2C">
        <w:trPr>
          <w:gridAfter w:val="2"/>
          <w:wAfter w:w="2580" w:type="pct"/>
          <w:trHeight w:val="359"/>
        </w:trPr>
        <w:tc>
          <w:tcPr>
            <w:tcW w:w="565" w:type="pct"/>
            <w:shd w:val="clear" w:color="auto" w:fill="7F7F7F"/>
            <w:vAlign w:val="center"/>
          </w:tcPr>
          <w:p w:rsidR="00E0257D" w:rsidRPr="006A7A09" w:rsidRDefault="00E0257D" w:rsidP="00E0257D">
            <w:pPr>
              <w:spacing w:after="0"/>
              <w:contextualSpacing/>
              <w:rPr>
                <w:rFonts w:eastAsia="Times New Roman" w:cs="Times New Roman"/>
                <w:bCs/>
                <w:color w:val="FFFFFF"/>
              </w:rPr>
            </w:pPr>
            <w:r w:rsidRPr="006A7A09">
              <w:rPr>
                <w:rFonts w:eastAsia="Times New Roman" w:cs="Times New Roman"/>
                <w:bCs/>
                <w:color w:val="FFFFFF"/>
              </w:rPr>
              <w:t xml:space="preserve">Project Title: </w:t>
            </w:r>
          </w:p>
        </w:tc>
        <w:tc>
          <w:tcPr>
            <w:tcW w:w="1855" w:type="pct"/>
            <w:gridSpan w:val="2"/>
            <w:shd w:val="clear" w:color="auto" w:fill="FFFFFF"/>
            <w:vAlign w:val="center"/>
          </w:tcPr>
          <w:p w:rsidR="00E0257D" w:rsidRPr="006A7A09" w:rsidRDefault="00E0257D" w:rsidP="00E0257D">
            <w:pPr>
              <w:spacing w:after="0"/>
              <w:contextualSpacing/>
              <w:rPr>
                <w:rFonts w:eastAsia="Times New Roman" w:cs="Times New Roman"/>
                <w:bCs/>
              </w:rPr>
            </w:pPr>
            <w:r w:rsidRPr="006A7A09">
              <w:rPr>
                <w:rFonts w:eastAsia="Times New Roman" w:cs="Times New Roman"/>
                <w:bCs/>
              </w:rPr>
              <w:object w:dxaOrig="9480" w:dyaOrig="360">
                <v:shape id="_x0000_i1031" type="#_x0000_t75" style="width:474pt;height:18pt" o:ole="">
                  <v:imagedata r:id="rId10" o:title=""/>
                </v:shape>
                <w:control r:id="rId11" w:name="TextBox101" w:shapeid="_x0000_i1031"/>
              </w:object>
            </w:r>
          </w:p>
        </w:tc>
      </w:tr>
      <w:tr w:rsidR="008F5B2C" w:rsidRPr="006A7A09" w:rsidTr="008F5B2C">
        <w:tblPrEx>
          <w:shd w:val="clear" w:color="auto" w:fill="auto"/>
        </w:tblPrEx>
        <w:trPr>
          <w:trHeight w:val="553"/>
        </w:trPr>
        <w:tc>
          <w:tcPr>
            <w:tcW w:w="1291" w:type="pct"/>
            <w:gridSpan w:val="2"/>
          </w:tcPr>
          <w:p w:rsidR="008F5B2C" w:rsidRPr="006A7A09" w:rsidRDefault="008F5B2C" w:rsidP="00E0257D">
            <w:pPr>
              <w:spacing w:after="0"/>
              <w:jc w:val="right"/>
              <w:rPr>
                <w:rFonts w:eastAsia="Arial Unicode MS" w:cs="Times New Roman"/>
                <w:color w:val="000000"/>
              </w:rPr>
            </w:pPr>
            <w:r w:rsidRPr="006A7A09">
              <w:rPr>
                <w:rFonts w:eastAsia="Times New Roman" w:cs="Times New Roman"/>
                <w:color w:val="000000"/>
              </w:rPr>
              <w:t>GEF Project ID:</w:t>
            </w:r>
          </w:p>
        </w:tc>
        <w:tc>
          <w:tcPr>
            <w:tcW w:w="1129" w:type="pct"/>
            <w:vAlign w:val="center"/>
          </w:tcPr>
          <w:p w:rsidR="008F5B2C" w:rsidRPr="006A7A09" w:rsidRDefault="008F5B2C" w:rsidP="00E0257D">
            <w:pPr>
              <w:tabs>
                <w:tab w:val="right" w:pos="0"/>
              </w:tabs>
              <w:spacing w:after="0"/>
              <w:rPr>
                <w:rFonts w:eastAsia="Times New Roman" w:cs="Times New Roman"/>
              </w:rPr>
            </w:pPr>
            <w:r w:rsidRPr="006A7A09">
              <w:rPr>
                <w:rFonts w:eastAsia="Times New Roman" w:cs="Times New Roman"/>
              </w:rPr>
              <w:t>4258</w:t>
            </w:r>
          </w:p>
        </w:tc>
        <w:tc>
          <w:tcPr>
            <w:tcW w:w="1209" w:type="pct"/>
          </w:tcPr>
          <w:p w:rsidR="008F5B2C" w:rsidRPr="006A7A09" w:rsidRDefault="008F5B2C" w:rsidP="00E0257D">
            <w:pPr>
              <w:spacing w:after="0"/>
              <w:jc w:val="right"/>
              <w:rPr>
                <w:rFonts w:eastAsia="Arial Unicode MS" w:cs="Times New Roman"/>
              </w:rPr>
            </w:pPr>
            <w:r w:rsidRPr="006A7A09">
              <w:rPr>
                <w:rFonts w:eastAsia="Times New Roman" w:cs="Times New Roman"/>
              </w:rPr>
              <w:t> </w:t>
            </w:r>
          </w:p>
        </w:tc>
        <w:tc>
          <w:tcPr>
            <w:tcW w:w="1371" w:type="pct"/>
          </w:tcPr>
          <w:p w:rsidR="008F5B2C" w:rsidRPr="006A7A09" w:rsidRDefault="008F5B2C" w:rsidP="00E0257D">
            <w:pPr>
              <w:spacing w:after="0"/>
              <w:jc w:val="center"/>
              <w:rPr>
                <w:rFonts w:eastAsia="Arial Unicode MS" w:cs="Times New Roman"/>
                <w:i/>
                <w:color w:val="000000"/>
                <w:u w:val="single"/>
              </w:rPr>
            </w:pPr>
            <w:r w:rsidRPr="006A7A09">
              <w:rPr>
                <w:rFonts w:eastAsia="Times New Roman" w:cs="Times New Roman"/>
                <w:i/>
                <w:color w:val="000000"/>
                <w:u w:val="single"/>
              </w:rPr>
              <w:t>at endorsement (Million US$)</w:t>
            </w:r>
          </w:p>
        </w:tc>
      </w:tr>
      <w:tr w:rsidR="008F5B2C" w:rsidRPr="006A7A09" w:rsidTr="008F5B2C">
        <w:tblPrEx>
          <w:shd w:val="clear" w:color="auto" w:fill="auto"/>
        </w:tblPrEx>
        <w:trPr>
          <w:trHeight w:val="278"/>
        </w:trPr>
        <w:tc>
          <w:tcPr>
            <w:tcW w:w="1291" w:type="pct"/>
            <w:gridSpan w:val="2"/>
          </w:tcPr>
          <w:p w:rsidR="008F5B2C" w:rsidRPr="006A7A09" w:rsidRDefault="008F5B2C" w:rsidP="00E0257D">
            <w:pPr>
              <w:spacing w:after="0"/>
              <w:jc w:val="right"/>
              <w:rPr>
                <w:rFonts w:eastAsia="Arial Unicode MS" w:cs="Times New Roman"/>
                <w:color w:val="000000"/>
              </w:rPr>
            </w:pPr>
            <w:r w:rsidRPr="006A7A09">
              <w:rPr>
                <w:rFonts w:eastAsia="Times New Roman" w:cs="Times New Roman"/>
                <w:color w:val="000000"/>
              </w:rPr>
              <w:t>UNDP Project ID:</w:t>
            </w:r>
          </w:p>
        </w:tc>
        <w:tc>
          <w:tcPr>
            <w:tcW w:w="1129" w:type="pct"/>
            <w:vAlign w:val="center"/>
          </w:tcPr>
          <w:p w:rsidR="008F5B2C" w:rsidRPr="006A7A09" w:rsidRDefault="008F5B2C" w:rsidP="00E0257D">
            <w:pPr>
              <w:tabs>
                <w:tab w:val="right" w:pos="0"/>
              </w:tabs>
              <w:spacing w:after="0"/>
              <w:rPr>
                <w:rFonts w:eastAsia="Times New Roman" w:cs="Times New Roman"/>
                <w:bCs/>
                <w:color w:val="000000"/>
              </w:rPr>
            </w:pPr>
            <w:r w:rsidRPr="006A7A09">
              <w:rPr>
                <w:rFonts w:cs="Times New Roman"/>
              </w:rPr>
              <w:t>00057497</w:t>
            </w:r>
          </w:p>
        </w:tc>
        <w:tc>
          <w:tcPr>
            <w:tcW w:w="1209" w:type="pct"/>
          </w:tcPr>
          <w:p w:rsidR="008F5B2C" w:rsidRPr="006A7A09" w:rsidRDefault="008F5B2C" w:rsidP="00E0257D">
            <w:pPr>
              <w:spacing w:after="0"/>
              <w:jc w:val="right"/>
              <w:rPr>
                <w:rFonts w:eastAsia="Arial Unicode MS" w:cs="Times New Roman"/>
                <w:color w:val="000000"/>
              </w:rPr>
            </w:pPr>
            <w:r w:rsidRPr="006A7A09">
              <w:rPr>
                <w:rFonts w:eastAsia="Times New Roman" w:cs="Times New Roman"/>
                <w:color w:val="000000"/>
              </w:rPr>
              <w:t xml:space="preserve">GEF financing: </w:t>
            </w:r>
          </w:p>
        </w:tc>
        <w:tc>
          <w:tcPr>
            <w:tcW w:w="1371" w:type="pct"/>
            <w:vAlign w:val="center"/>
          </w:tcPr>
          <w:p w:rsidR="008F5B2C" w:rsidRPr="006A7A09" w:rsidRDefault="008F5B2C" w:rsidP="00E0257D">
            <w:pPr>
              <w:spacing w:after="0"/>
              <w:rPr>
                <w:rFonts w:eastAsia="Arial Unicode MS" w:cs="Times New Roman"/>
              </w:rPr>
            </w:pPr>
            <w:r w:rsidRPr="006A7A09">
              <w:rPr>
                <w:rFonts w:eastAsia="Times New Roman" w:cs="Times New Roman"/>
              </w:rPr>
              <w:t>990,000</w:t>
            </w:r>
          </w:p>
        </w:tc>
      </w:tr>
      <w:tr w:rsidR="008F5B2C" w:rsidRPr="006A7A09" w:rsidTr="008F5B2C">
        <w:tblPrEx>
          <w:shd w:val="clear" w:color="auto" w:fill="auto"/>
        </w:tblPrEx>
        <w:trPr>
          <w:trHeight w:val="269"/>
        </w:trPr>
        <w:tc>
          <w:tcPr>
            <w:tcW w:w="1291" w:type="pct"/>
            <w:gridSpan w:val="2"/>
          </w:tcPr>
          <w:p w:rsidR="008F5B2C" w:rsidRPr="006A7A09" w:rsidRDefault="008F5B2C" w:rsidP="00E0257D">
            <w:pPr>
              <w:spacing w:after="0"/>
              <w:jc w:val="right"/>
              <w:rPr>
                <w:rFonts w:eastAsia="Times New Roman" w:cs="Times New Roman"/>
                <w:color w:val="000000"/>
              </w:rPr>
            </w:pPr>
            <w:r w:rsidRPr="006A7A09">
              <w:rPr>
                <w:rFonts w:eastAsia="Times New Roman" w:cs="Times New Roman"/>
                <w:color w:val="000000"/>
              </w:rPr>
              <w:t>Country:</w:t>
            </w:r>
          </w:p>
        </w:tc>
        <w:tc>
          <w:tcPr>
            <w:tcW w:w="1129" w:type="pct"/>
            <w:vAlign w:val="center"/>
          </w:tcPr>
          <w:p w:rsidR="008F5B2C" w:rsidRPr="006A7A09" w:rsidRDefault="008F5B2C" w:rsidP="00E0257D">
            <w:pPr>
              <w:tabs>
                <w:tab w:val="right" w:pos="0"/>
              </w:tabs>
              <w:spacing w:after="0"/>
              <w:rPr>
                <w:rFonts w:eastAsia="Times New Roman" w:cs="Times New Roman"/>
                <w:color w:val="000000"/>
              </w:rPr>
            </w:pPr>
            <w:r w:rsidRPr="006A7A09">
              <w:rPr>
                <w:rFonts w:eastAsia="Times New Roman" w:cs="Times New Roman"/>
              </w:rPr>
              <w:t>Armenia</w:t>
            </w:r>
          </w:p>
        </w:tc>
        <w:tc>
          <w:tcPr>
            <w:tcW w:w="1209" w:type="pct"/>
          </w:tcPr>
          <w:p w:rsidR="008F5B2C" w:rsidRPr="006A7A09" w:rsidRDefault="008F5B2C" w:rsidP="00E0257D">
            <w:pPr>
              <w:spacing w:after="0"/>
              <w:jc w:val="right"/>
              <w:rPr>
                <w:rFonts w:eastAsia="Times New Roman" w:cs="Times New Roman"/>
                <w:color w:val="000000"/>
              </w:rPr>
            </w:pPr>
            <w:r w:rsidRPr="006A7A09">
              <w:rPr>
                <w:rFonts w:eastAsia="Times New Roman" w:cs="Times New Roman"/>
                <w:bCs/>
              </w:rPr>
              <w:t>IA/EA own:</w:t>
            </w:r>
          </w:p>
        </w:tc>
        <w:tc>
          <w:tcPr>
            <w:tcW w:w="1371" w:type="pct"/>
            <w:vAlign w:val="center"/>
          </w:tcPr>
          <w:p w:rsidR="008F5B2C" w:rsidRPr="006A7A09" w:rsidRDefault="008F5B2C" w:rsidP="00E0257D">
            <w:pPr>
              <w:spacing w:after="0"/>
              <w:rPr>
                <w:rFonts w:eastAsia="Arial Unicode MS" w:cs="Times New Roman"/>
              </w:rPr>
            </w:pPr>
          </w:p>
        </w:tc>
      </w:tr>
      <w:tr w:rsidR="008F5B2C" w:rsidRPr="006A7A09" w:rsidTr="008F5B2C">
        <w:tblPrEx>
          <w:shd w:val="clear" w:color="auto" w:fill="auto"/>
        </w:tblPrEx>
        <w:trPr>
          <w:trHeight w:val="296"/>
        </w:trPr>
        <w:tc>
          <w:tcPr>
            <w:tcW w:w="1291" w:type="pct"/>
            <w:gridSpan w:val="2"/>
          </w:tcPr>
          <w:p w:rsidR="008F5B2C" w:rsidRPr="006A7A09" w:rsidRDefault="008F5B2C" w:rsidP="00E0257D">
            <w:pPr>
              <w:spacing w:after="0"/>
              <w:jc w:val="right"/>
              <w:rPr>
                <w:rFonts w:eastAsia="Times New Roman" w:cs="Times New Roman"/>
                <w:color w:val="000000"/>
              </w:rPr>
            </w:pPr>
            <w:r w:rsidRPr="006A7A09">
              <w:rPr>
                <w:rFonts w:eastAsia="Times New Roman" w:cs="Times New Roman"/>
                <w:color w:val="000000"/>
              </w:rPr>
              <w:t>Region:</w:t>
            </w:r>
          </w:p>
        </w:tc>
        <w:tc>
          <w:tcPr>
            <w:tcW w:w="1129" w:type="pct"/>
            <w:vAlign w:val="center"/>
          </w:tcPr>
          <w:p w:rsidR="008F5B2C" w:rsidRPr="006A7A09" w:rsidRDefault="008F5B2C" w:rsidP="00E0257D">
            <w:pPr>
              <w:tabs>
                <w:tab w:val="right" w:pos="0"/>
              </w:tabs>
              <w:spacing w:after="0"/>
              <w:rPr>
                <w:rFonts w:eastAsia="Times New Roman" w:cs="Times New Roman"/>
                <w:lang w:val="es-ES_tradnl"/>
              </w:rPr>
            </w:pPr>
            <w:r w:rsidRPr="006A7A09">
              <w:rPr>
                <w:rFonts w:eastAsia="Times New Roman" w:cs="Times New Roman"/>
              </w:rPr>
              <w:t>RBEC</w:t>
            </w:r>
          </w:p>
        </w:tc>
        <w:tc>
          <w:tcPr>
            <w:tcW w:w="1209" w:type="pct"/>
          </w:tcPr>
          <w:p w:rsidR="008F5B2C" w:rsidRPr="006A7A09" w:rsidRDefault="008F5B2C" w:rsidP="00E0257D">
            <w:pPr>
              <w:spacing w:after="0"/>
              <w:jc w:val="right"/>
              <w:rPr>
                <w:rFonts w:eastAsia="Times New Roman" w:cs="Times New Roman"/>
                <w:color w:val="000000"/>
              </w:rPr>
            </w:pPr>
            <w:r w:rsidRPr="006A7A09">
              <w:rPr>
                <w:rFonts w:eastAsia="Times New Roman" w:cs="Times New Roman"/>
                <w:bCs/>
              </w:rPr>
              <w:t>Government:</w:t>
            </w:r>
          </w:p>
        </w:tc>
        <w:tc>
          <w:tcPr>
            <w:tcW w:w="1371" w:type="pct"/>
            <w:vAlign w:val="center"/>
          </w:tcPr>
          <w:p w:rsidR="008F5B2C" w:rsidRPr="006A7A09" w:rsidRDefault="008F5B2C" w:rsidP="00E0257D">
            <w:pPr>
              <w:spacing w:after="0"/>
              <w:rPr>
                <w:rFonts w:eastAsia="Arial Unicode MS" w:cs="Times New Roman"/>
              </w:rPr>
            </w:pPr>
            <w:r w:rsidRPr="006A7A09">
              <w:rPr>
                <w:rFonts w:eastAsia="Times New Roman" w:cs="Times New Roman"/>
              </w:rPr>
              <w:t>2,425,000</w:t>
            </w:r>
          </w:p>
        </w:tc>
      </w:tr>
      <w:tr w:rsidR="008F5B2C" w:rsidRPr="006A7A09" w:rsidTr="008F5B2C">
        <w:tblPrEx>
          <w:shd w:val="clear" w:color="auto" w:fill="auto"/>
        </w:tblPrEx>
        <w:trPr>
          <w:trHeight w:val="314"/>
        </w:trPr>
        <w:tc>
          <w:tcPr>
            <w:tcW w:w="1291" w:type="pct"/>
            <w:gridSpan w:val="2"/>
          </w:tcPr>
          <w:p w:rsidR="008F5B2C" w:rsidRPr="006A7A09" w:rsidRDefault="008F5B2C" w:rsidP="00E0257D">
            <w:pPr>
              <w:spacing w:after="0"/>
              <w:jc w:val="right"/>
              <w:rPr>
                <w:rFonts w:eastAsia="Times New Roman" w:cs="Times New Roman"/>
                <w:color w:val="000000"/>
              </w:rPr>
            </w:pPr>
            <w:r w:rsidRPr="006A7A09">
              <w:rPr>
                <w:rFonts w:eastAsia="Times New Roman" w:cs="Times New Roman"/>
                <w:color w:val="000000"/>
              </w:rPr>
              <w:t>Focal Area:</w:t>
            </w:r>
          </w:p>
        </w:tc>
        <w:tc>
          <w:tcPr>
            <w:tcW w:w="1129" w:type="pct"/>
            <w:vAlign w:val="center"/>
          </w:tcPr>
          <w:p w:rsidR="008F5B2C" w:rsidRPr="006A7A09" w:rsidRDefault="008F5B2C" w:rsidP="00E0257D">
            <w:pPr>
              <w:tabs>
                <w:tab w:val="right" w:pos="0"/>
              </w:tabs>
              <w:spacing w:after="0"/>
              <w:rPr>
                <w:rFonts w:eastAsia="Times New Roman" w:cs="Times New Roman"/>
              </w:rPr>
            </w:pPr>
            <w:r w:rsidRPr="006A7A09">
              <w:rPr>
                <w:rFonts w:eastAsia="Times New Roman" w:cs="Times New Roman"/>
              </w:rPr>
              <w:t>Biodiversity</w:t>
            </w:r>
          </w:p>
        </w:tc>
        <w:tc>
          <w:tcPr>
            <w:tcW w:w="1209" w:type="pct"/>
          </w:tcPr>
          <w:p w:rsidR="008F5B2C" w:rsidRPr="006A7A09" w:rsidRDefault="008F5B2C" w:rsidP="00E0257D">
            <w:pPr>
              <w:spacing w:after="0"/>
              <w:jc w:val="right"/>
              <w:rPr>
                <w:rFonts w:eastAsia="Times New Roman" w:cs="Times New Roman"/>
                <w:color w:val="000000"/>
              </w:rPr>
            </w:pPr>
            <w:r w:rsidRPr="006A7A09">
              <w:rPr>
                <w:rFonts w:eastAsia="Times New Roman" w:cs="Times New Roman"/>
                <w:bCs/>
              </w:rPr>
              <w:t>Other:</w:t>
            </w:r>
          </w:p>
        </w:tc>
        <w:tc>
          <w:tcPr>
            <w:tcW w:w="1371" w:type="pct"/>
            <w:vAlign w:val="center"/>
          </w:tcPr>
          <w:p w:rsidR="008F5B2C" w:rsidRPr="006A7A09" w:rsidRDefault="008F5B2C" w:rsidP="00E0257D">
            <w:pPr>
              <w:spacing w:after="0"/>
              <w:rPr>
                <w:rFonts w:eastAsia="Times New Roman" w:cs="Times New Roman"/>
                <w:color w:val="000000" w:themeColor="text1"/>
              </w:rPr>
            </w:pPr>
            <w:r w:rsidRPr="006A7A09">
              <w:rPr>
                <w:rFonts w:eastAsia="Times New Roman" w:cs="Times New Roman"/>
                <w:color w:val="000000" w:themeColor="text1"/>
              </w:rPr>
              <w:t>2,161,000 (CPAF)</w:t>
            </w:r>
          </w:p>
          <w:p w:rsidR="008F5B2C" w:rsidRPr="006A7A09" w:rsidRDefault="008F5B2C" w:rsidP="00E0257D">
            <w:pPr>
              <w:spacing w:after="0"/>
              <w:rPr>
                <w:rFonts w:eastAsia="Times New Roman" w:cs="Times New Roman"/>
                <w:color w:val="000000" w:themeColor="text1"/>
              </w:rPr>
            </w:pPr>
            <w:r w:rsidRPr="006A7A09">
              <w:rPr>
                <w:rFonts w:eastAsia="Times New Roman" w:cs="Times New Roman"/>
                <w:color w:val="000000" w:themeColor="text1"/>
              </w:rPr>
              <w:t xml:space="preserve">    174,000 (TJS/</w:t>
            </w:r>
            <w:proofErr w:type="spellStart"/>
            <w:r w:rsidRPr="006A7A09">
              <w:rPr>
                <w:rFonts w:eastAsia="Times New Roman" w:cs="Times New Roman"/>
                <w:color w:val="000000" w:themeColor="text1"/>
              </w:rPr>
              <w:t>KfW</w:t>
            </w:r>
            <w:proofErr w:type="spellEnd"/>
            <w:r w:rsidRPr="006A7A09">
              <w:rPr>
                <w:rFonts w:eastAsia="Times New Roman" w:cs="Times New Roman"/>
                <w:color w:val="000000" w:themeColor="text1"/>
              </w:rPr>
              <w:t>)</w:t>
            </w:r>
          </w:p>
        </w:tc>
      </w:tr>
      <w:tr w:rsidR="008F5B2C" w:rsidRPr="006A7A09" w:rsidTr="008F5B2C">
        <w:tblPrEx>
          <w:shd w:val="clear" w:color="auto" w:fill="auto"/>
        </w:tblPrEx>
        <w:trPr>
          <w:trHeight w:val="553"/>
        </w:trPr>
        <w:tc>
          <w:tcPr>
            <w:tcW w:w="1291" w:type="pct"/>
            <w:gridSpan w:val="2"/>
          </w:tcPr>
          <w:p w:rsidR="008F5B2C" w:rsidRPr="006A7A09" w:rsidRDefault="008F5B2C" w:rsidP="00E0257D">
            <w:pPr>
              <w:spacing w:after="0"/>
              <w:jc w:val="right"/>
              <w:rPr>
                <w:rFonts w:eastAsia="Arial Unicode MS" w:cs="Times New Roman"/>
                <w:color w:val="000000"/>
              </w:rPr>
            </w:pPr>
            <w:r w:rsidRPr="006A7A09">
              <w:rPr>
                <w:rFonts w:eastAsia="Times New Roman" w:cs="Times New Roman"/>
                <w:color w:val="000000"/>
              </w:rPr>
              <w:t>FA Objectives, (OP/SP):</w:t>
            </w:r>
          </w:p>
        </w:tc>
        <w:tc>
          <w:tcPr>
            <w:tcW w:w="1129" w:type="pct"/>
            <w:vAlign w:val="center"/>
          </w:tcPr>
          <w:p w:rsidR="008F5B2C" w:rsidRPr="006A7A09" w:rsidRDefault="008F5B2C" w:rsidP="00E0257D">
            <w:pPr>
              <w:tabs>
                <w:tab w:val="right" w:pos="0"/>
              </w:tabs>
              <w:spacing w:after="0"/>
              <w:rPr>
                <w:rFonts w:eastAsia="Times New Roman" w:cs="Times New Roman"/>
              </w:rPr>
            </w:pPr>
            <w:r w:rsidRPr="006A7A09">
              <w:rPr>
                <w:rFonts w:eastAsia="Times New Roman" w:cs="Times New Roman"/>
              </w:rPr>
              <w:t>BD-1</w:t>
            </w:r>
          </w:p>
        </w:tc>
        <w:tc>
          <w:tcPr>
            <w:tcW w:w="1209" w:type="pct"/>
          </w:tcPr>
          <w:p w:rsidR="008F5B2C" w:rsidRPr="006A7A09" w:rsidRDefault="008F5B2C" w:rsidP="00E0257D">
            <w:pPr>
              <w:spacing w:after="0"/>
              <w:jc w:val="right"/>
              <w:rPr>
                <w:rFonts w:eastAsia="Times New Roman" w:cs="Times New Roman"/>
                <w:color w:val="000000"/>
              </w:rPr>
            </w:pPr>
            <w:r w:rsidRPr="006A7A09">
              <w:rPr>
                <w:rFonts w:eastAsia="Times New Roman" w:cs="Times New Roman"/>
                <w:color w:val="000000"/>
              </w:rPr>
              <w:t>Total co-financing:</w:t>
            </w:r>
          </w:p>
        </w:tc>
        <w:tc>
          <w:tcPr>
            <w:tcW w:w="1371" w:type="pct"/>
            <w:vAlign w:val="center"/>
          </w:tcPr>
          <w:p w:rsidR="008F5B2C" w:rsidRPr="006A7A09" w:rsidRDefault="008F5B2C" w:rsidP="00E0257D">
            <w:pPr>
              <w:spacing w:after="0"/>
              <w:rPr>
                <w:rFonts w:eastAsia="Arial Unicode MS" w:cs="Times New Roman"/>
                <w:color w:val="000000" w:themeColor="text1"/>
              </w:rPr>
            </w:pPr>
            <w:r w:rsidRPr="006A7A09">
              <w:rPr>
                <w:rFonts w:eastAsia="Times New Roman" w:cs="Times New Roman"/>
                <w:color w:val="000000" w:themeColor="text1"/>
              </w:rPr>
              <w:t xml:space="preserve"> 4,760,000</w:t>
            </w:r>
          </w:p>
        </w:tc>
      </w:tr>
      <w:tr w:rsidR="008F5B2C" w:rsidRPr="006A7A09" w:rsidTr="008F5B2C">
        <w:tblPrEx>
          <w:shd w:val="clear" w:color="auto" w:fill="auto"/>
        </w:tblPrEx>
        <w:trPr>
          <w:trHeight w:val="341"/>
        </w:trPr>
        <w:tc>
          <w:tcPr>
            <w:tcW w:w="1291" w:type="pct"/>
            <w:gridSpan w:val="2"/>
          </w:tcPr>
          <w:p w:rsidR="008F5B2C" w:rsidRPr="006A7A09" w:rsidRDefault="008F5B2C" w:rsidP="00E0257D">
            <w:pPr>
              <w:spacing w:after="0"/>
              <w:jc w:val="right"/>
              <w:rPr>
                <w:rFonts w:eastAsia="Arial Unicode MS" w:cs="Times New Roman"/>
                <w:color w:val="000000"/>
              </w:rPr>
            </w:pPr>
            <w:r w:rsidRPr="006A7A09">
              <w:rPr>
                <w:rFonts w:eastAsia="Times New Roman" w:cs="Times New Roman"/>
                <w:color w:val="000000"/>
              </w:rPr>
              <w:t>Executing Agency:</w:t>
            </w:r>
          </w:p>
        </w:tc>
        <w:tc>
          <w:tcPr>
            <w:tcW w:w="1129" w:type="pct"/>
            <w:vAlign w:val="center"/>
          </w:tcPr>
          <w:p w:rsidR="008F5B2C" w:rsidRPr="006A7A09" w:rsidRDefault="008F5B2C" w:rsidP="00E0257D">
            <w:pPr>
              <w:tabs>
                <w:tab w:val="right" w:pos="0"/>
              </w:tabs>
              <w:spacing w:after="0"/>
              <w:rPr>
                <w:rFonts w:eastAsia="Times New Roman" w:cs="Times New Roman"/>
              </w:rPr>
            </w:pPr>
            <w:r w:rsidRPr="006A7A09">
              <w:rPr>
                <w:rFonts w:eastAsia="Times New Roman" w:cs="Times New Roman"/>
              </w:rPr>
              <w:t>NGO</w:t>
            </w:r>
          </w:p>
        </w:tc>
        <w:tc>
          <w:tcPr>
            <w:tcW w:w="1209" w:type="pct"/>
          </w:tcPr>
          <w:p w:rsidR="008F5B2C" w:rsidRPr="006A7A09" w:rsidRDefault="008F5B2C" w:rsidP="00E0257D">
            <w:pPr>
              <w:spacing w:after="0"/>
              <w:jc w:val="right"/>
              <w:rPr>
                <w:rFonts w:eastAsia="Arial Unicode MS" w:cs="Times New Roman"/>
                <w:color w:val="000000"/>
              </w:rPr>
            </w:pPr>
            <w:r w:rsidRPr="006A7A09">
              <w:rPr>
                <w:rFonts w:eastAsia="Times New Roman" w:cs="Times New Roman"/>
                <w:color w:val="000000"/>
              </w:rPr>
              <w:t>Total Project Cost:</w:t>
            </w:r>
          </w:p>
        </w:tc>
        <w:tc>
          <w:tcPr>
            <w:tcW w:w="1371" w:type="pct"/>
            <w:vAlign w:val="center"/>
          </w:tcPr>
          <w:p w:rsidR="008F5B2C" w:rsidRPr="006A7A09" w:rsidRDefault="008F5B2C" w:rsidP="00E0257D">
            <w:pPr>
              <w:spacing w:after="0"/>
              <w:rPr>
                <w:rFonts w:eastAsia="Arial Unicode MS" w:cs="Times New Roman"/>
                <w:color w:val="000000" w:themeColor="text1"/>
              </w:rPr>
            </w:pPr>
            <w:r w:rsidRPr="006A7A09">
              <w:rPr>
                <w:rFonts w:eastAsia="Times New Roman" w:cs="Times New Roman"/>
                <w:color w:val="000000" w:themeColor="text1"/>
              </w:rPr>
              <w:t>5,750,000</w:t>
            </w:r>
          </w:p>
        </w:tc>
      </w:tr>
      <w:tr w:rsidR="008F5B2C" w:rsidRPr="006A7A09" w:rsidTr="008F5B2C">
        <w:tblPrEx>
          <w:shd w:val="clear" w:color="auto" w:fill="auto"/>
        </w:tblPrEx>
        <w:trPr>
          <w:trHeight w:val="368"/>
        </w:trPr>
        <w:tc>
          <w:tcPr>
            <w:tcW w:w="1291" w:type="pct"/>
            <w:gridSpan w:val="2"/>
          </w:tcPr>
          <w:p w:rsidR="008F5B2C" w:rsidRPr="006A7A09" w:rsidRDefault="008F5B2C" w:rsidP="00E0257D">
            <w:pPr>
              <w:spacing w:after="0"/>
              <w:jc w:val="right"/>
              <w:rPr>
                <w:rFonts w:eastAsia="Arial Unicode MS" w:cs="Times New Roman"/>
              </w:rPr>
            </w:pPr>
            <w:r w:rsidRPr="006A7A09">
              <w:rPr>
                <w:rFonts w:eastAsia="Times New Roman" w:cs="Times New Roman"/>
              </w:rPr>
              <w:t>Other Partners involved:</w:t>
            </w:r>
          </w:p>
        </w:tc>
        <w:tc>
          <w:tcPr>
            <w:tcW w:w="1129" w:type="pct"/>
            <w:vAlign w:val="center"/>
          </w:tcPr>
          <w:p w:rsidR="008F5B2C" w:rsidRPr="006A7A09" w:rsidRDefault="008F5B2C" w:rsidP="00E0257D">
            <w:pPr>
              <w:tabs>
                <w:tab w:val="right" w:pos="0"/>
              </w:tabs>
              <w:spacing w:after="0"/>
              <w:rPr>
                <w:rFonts w:eastAsia="Times New Roman" w:cs="Times New Roman"/>
                <w:color w:val="000000"/>
              </w:rPr>
            </w:pPr>
            <w:r w:rsidRPr="006A7A09">
              <w:rPr>
                <w:rFonts w:eastAsia="Times New Roman" w:cs="Times New Roman"/>
              </w:rPr>
              <w:t>CNF</w:t>
            </w:r>
          </w:p>
        </w:tc>
        <w:tc>
          <w:tcPr>
            <w:tcW w:w="2580" w:type="pct"/>
            <w:gridSpan w:val="2"/>
          </w:tcPr>
          <w:p w:rsidR="008F5B2C" w:rsidRDefault="008F5B2C" w:rsidP="008F5B2C">
            <w:pPr>
              <w:tabs>
                <w:tab w:val="right" w:pos="0"/>
              </w:tabs>
              <w:spacing w:after="0"/>
              <w:rPr>
                <w:rFonts w:eastAsia="Times New Roman" w:cs="Times New Roman"/>
                <w:color w:val="000000"/>
              </w:rPr>
            </w:pPr>
            <w:proofErr w:type="spellStart"/>
            <w:r w:rsidRPr="006A7A09">
              <w:rPr>
                <w:rFonts w:eastAsia="Times New Roman" w:cs="Times New Roman"/>
                <w:color w:val="000000"/>
              </w:rPr>
              <w:t>ProDoc</w:t>
            </w:r>
            <w:proofErr w:type="spellEnd"/>
            <w:r w:rsidRPr="006A7A09">
              <w:rPr>
                <w:rFonts w:eastAsia="Times New Roman" w:cs="Times New Roman"/>
                <w:color w:val="000000"/>
              </w:rPr>
              <w:t xml:space="preserve"> Signature (date project began): </w:t>
            </w:r>
          </w:p>
          <w:p w:rsidR="008F5B2C" w:rsidRPr="006A7A09" w:rsidRDefault="008F5B2C" w:rsidP="008F5B2C">
            <w:pPr>
              <w:tabs>
                <w:tab w:val="right" w:pos="0"/>
              </w:tabs>
              <w:spacing w:after="0"/>
              <w:rPr>
                <w:rFonts w:eastAsia="Times New Roman" w:cs="Times New Roman"/>
              </w:rPr>
            </w:pPr>
            <w:r>
              <w:rPr>
                <w:rFonts w:eastAsia="Times New Roman" w:cs="Times New Roman"/>
                <w:color w:val="000000"/>
              </w:rPr>
              <w:t>October 2010</w:t>
            </w:r>
          </w:p>
        </w:tc>
      </w:tr>
    </w:tbl>
    <w:p w:rsidR="00E0257D" w:rsidRPr="006A7A09" w:rsidRDefault="00E0257D" w:rsidP="00F05366">
      <w:pPr>
        <w:pStyle w:val="Heading51"/>
      </w:pPr>
    </w:p>
    <w:p w:rsidR="00D6638C" w:rsidRPr="006A7A09" w:rsidRDefault="00D6638C" w:rsidP="00F05366">
      <w:pPr>
        <w:pStyle w:val="Heading51"/>
      </w:pPr>
      <w:r w:rsidRPr="006A7A09">
        <w:t>Objective and Scope</w:t>
      </w:r>
      <w:bookmarkEnd w:id="4"/>
    </w:p>
    <w:p w:rsidR="00C70A7E" w:rsidRPr="006A7A09" w:rsidRDefault="00C70A7E" w:rsidP="00C70A7E">
      <w:pPr>
        <w:jc w:val="both"/>
        <w:rPr>
          <w:rFonts w:cs="Times New Roman"/>
          <w:lang w:val="en-GB"/>
        </w:rPr>
      </w:pPr>
      <w:r w:rsidRPr="006A7A09">
        <w:rPr>
          <w:rFonts w:cs="Times New Roman"/>
          <w:b/>
          <w:noProof/>
          <w:lang w:val="en-GB"/>
        </w:rPr>
        <w:t>The projects have two components and objectives</w:t>
      </w:r>
      <w:r w:rsidRPr="006A7A09">
        <w:rPr>
          <w:rFonts w:cs="Times New Roman"/>
          <w:noProof/>
          <w:lang w:val="en-GB"/>
        </w:rPr>
        <w:t xml:space="preserve">: to ensure sufficiency and predictability of revenue sources for the PA system and to </w:t>
      </w:r>
      <w:r w:rsidRPr="006A7A09">
        <w:rPr>
          <w:rFonts w:cs="Times New Roman"/>
          <w:lang w:val="en-GB"/>
        </w:rPr>
        <w:t>raise cost-effectiveness and capacities of PAs through the operation of the regional conservation trust fund (CNF)</w:t>
      </w:r>
      <w:r w:rsidRPr="006A7A09">
        <w:rPr>
          <w:rStyle w:val="FootnoteReference"/>
          <w:rFonts w:cs="Times New Roman"/>
          <w:lang w:val="en-GB"/>
        </w:rPr>
        <w:footnoteReference w:id="2"/>
      </w:r>
      <w:r w:rsidRPr="006A7A09">
        <w:rPr>
          <w:rFonts w:cs="Times New Roman"/>
          <w:lang w:val="en-GB"/>
        </w:rPr>
        <w:t>, including the newly constituted, country - dedicated, 7-year sinking fund.</w:t>
      </w:r>
    </w:p>
    <w:p w:rsidR="00C70A7E" w:rsidRPr="006A7A09" w:rsidRDefault="00C70A7E" w:rsidP="00C70A7E">
      <w:pPr>
        <w:jc w:val="both"/>
        <w:rPr>
          <w:rFonts w:cs="Times New Roman"/>
        </w:rPr>
      </w:pPr>
      <w:r w:rsidRPr="006A7A09">
        <w:rPr>
          <w:rFonts w:cs="Times New Roman"/>
        </w:rPr>
        <w:t>The duration of the project is seven years. Total budget of the project for Georgia is US$ 5,</w:t>
      </w:r>
      <w:r w:rsidR="00600491">
        <w:rPr>
          <w:rFonts w:cs="Times New Roman"/>
        </w:rPr>
        <w:t>440</w:t>
      </w:r>
      <w:r w:rsidRPr="006A7A09">
        <w:rPr>
          <w:rFonts w:cs="Times New Roman"/>
        </w:rPr>
        <w:t xml:space="preserve">,000 (including 1,000,000 from the GEF) and for Armenia 5,750,000 (including 990,000 from the GEF). The remaining amount is financial and in-kind parallel co-funding, including: respective governments, CNF, </w:t>
      </w:r>
      <w:proofErr w:type="spellStart"/>
      <w:r w:rsidRPr="006A7A09">
        <w:rPr>
          <w:rFonts w:cs="Times New Roman"/>
        </w:rPr>
        <w:t>KfW</w:t>
      </w:r>
      <w:proofErr w:type="spellEnd"/>
      <w:r w:rsidRPr="006A7A09">
        <w:rPr>
          <w:rFonts w:cs="Times New Roman"/>
        </w:rPr>
        <w:t xml:space="preserve">/TJS, and other partners. </w:t>
      </w:r>
    </w:p>
    <w:p w:rsidR="00C70A7E" w:rsidRPr="006A7A09" w:rsidRDefault="00C70A7E" w:rsidP="00C70A7E">
      <w:pPr>
        <w:jc w:val="both"/>
        <w:rPr>
          <w:rFonts w:cs="Times New Roman"/>
          <w:lang w:val="en-GB"/>
        </w:rPr>
      </w:pPr>
      <w:r w:rsidRPr="006A7A09">
        <w:rPr>
          <w:rFonts w:cs="Times New Roman"/>
        </w:rPr>
        <w:lastRenderedPageBreak/>
        <w:t xml:space="preserve">UNDP is a GEF implementing agency for the project.  </w:t>
      </w:r>
      <w:r w:rsidRPr="006A7A09">
        <w:rPr>
          <w:rFonts w:cs="Times New Roman"/>
          <w:lang w:val="en-GB"/>
        </w:rPr>
        <w:t xml:space="preserve"> Sinking Fund operations and management as well as capacity development and provision of high-quality technical advice on sustainable financing of PAs, is delegated to CNF the project management and fund operations responsibilities and reflected in Sinking Fund and Project Management Agreement. CNF was selected for fund operations and the project management is that it is the only organization in the Caucasus with the mandate granted by the governments of three South Caucasus countries to operate Trust Funds, including both endowment and sinking funds in support of Protected Areas in these countries. CNF’s organizational structure and operations allow for effective and efficient management of the Trust Fund, whose general rules and policies is defined in the framework agreement between the respective governments the CNF. </w:t>
      </w:r>
    </w:p>
    <w:p w:rsidR="00C70A7E" w:rsidRPr="006A7A09" w:rsidRDefault="00C70A7E" w:rsidP="00C70A7E">
      <w:pPr>
        <w:jc w:val="both"/>
        <w:rPr>
          <w:rFonts w:cs="Times New Roman"/>
        </w:rPr>
      </w:pPr>
      <w:r w:rsidRPr="006A7A09">
        <w:rPr>
          <w:rFonts w:cs="Times New Roman"/>
          <w:lang w:val="en-GB"/>
        </w:rPr>
        <w:t>A</w:t>
      </w:r>
      <w:r w:rsidRPr="006A7A09">
        <w:rPr>
          <w:rFonts w:cs="Times New Roman"/>
        </w:rPr>
        <w:t xml:space="preserve"> Project Executive Board (PEB) directs the project and is the ultimate decision-maker for it, ensuring that the project remains on course to deliver the desired outcomes of the required quality.</w:t>
      </w:r>
    </w:p>
    <w:p w:rsidR="00C70A7E" w:rsidRPr="00FD6A05" w:rsidRDefault="00C70A7E" w:rsidP="00C70A7E">
      <w:pPr>
        <w:jc w:val="both"/>
        <w:rPr>
          <w:rFonts w:cs="Times New Roman"/>
        </w:rPr>
      </w:pPr>
      <w:r w:rsidRPr="00FD6A05">
        <w:rPr>
          <w:rFonts w:cs="Times New Roman"/>
        </w:rPr>
        <w:t xml:space="preserve">The implementation of the project started as planned and all components of the project are on the way to reaching the project objectives. </w:t>
      </w:r>
      <w:r w:rsidR="00600491" w:rsidRPr="00FD6A05">
        <w:rPr>
          <w:rFonts w:cs="Times New Roman"/>
        </w:rPr>
        <w:t xml:space="preserve">Projects undergone Mid Term Evaluation (MTEs) in 2014, where </w:t>
      </w:r>
      <w:r w:rsidRPr="00FD6A05">
        <w:rPr>
          <w:rFonts w:cs="Times New Roman"/>
        </w:rPr>
        <w:t xml:space="preserve">the progress </w:t>
      </w:r>
      <w:r w:rsidR="00600491" w:rsidRPr="00FD6A05">
        <w:rPr>
          <w:rFonts w:cs="Times New Roman"/>
        </w:rPr>
        <w:t>was</w:t>
      </w:r>
      <w:r w:rsidRPr="00FD6A05">
        <w:rPr>
          <w:rFonts w:cs="Times New Roman"/>
        </w:rPr>
        <w:t xml:space="preserve"> reviewed, the project approach analyzed, lessons learned captured, replication strategy developed and implemented. </w:t>
      </w:r>
    </w:p>
    <w:p w:rsidR="00D6638C" w:rsidRPr="006A7A09" w:rsidRDefault="00600491" w:rsidP="00D6638C">
      <w:pPr>
        <w:spacing w:before="200"/>
        <w:rPr>
          <w:rFonts w:eastAsia="Times New Roman" w:cs="Times New Roman"/>
          <w:i/>
        </w:rPr>
      </w:pPr>
      <w:r w:rsidRPr="00FD6A05">
        <w:rPr>
          <w:rFonts w:eastAsia="Times New Roman" w:cs="Times New Roman"/>
        </w:rPr>
        <w:t>Now at the final stage of the projects t</w:t>
      </w:r>
      <w:r w:rsidR="00D6638C" w:rsidRPr="00FD6A05">
        <w:rPr>
          <w:rFonts w:eastAsia="Times New Roman" w:cs="Times New Roman"/>
        </w:rPr>
        <w:t xml:space="preserve">he </w:t>
      </w:r>
      <w:r w:rsidRPr="00FD6A05">
        <w:rPr>
          <w:rFonts w:eastAsia="Times New Roman" w:cs="Times New Roman"/>
        </w:rPr>
        <w:t>Terminal Evaluation (</w:t>
      </w:r>
      <w:r w:rsidR="00D6638C" w:rsidRPr="00FD6A05">
        <w:rPr>
          <w:rFonts w:eastAsia="Times New Roman" w:cs="Times New Roman"/>
        </w:rPr>
        <w:t>TE</w:t>
      </w:r>
      <w:r w:rsidRPr="00FD6A05">
        <w:rPr>
          <w:rFonts w:eastAsia="Times New Roman" w:cs="Times New Roman"/>
        </w:rPr>
        <w:t>)</w:t>
      </w:r>
      <w:r w:rsidR="00D6638C" w:rsidRPr="00FD6A05">
        <w:rPr>
          <w:rFonts w:eastAsia="Times New Roman" w:cs="Times New Roman"/>
        </w:rPr>
        <w:t xml:space="preserve"> will be conducted according to the guidance, rules and procedures established by UNDP and GEF as reflected in the UNDP Evaluation</w:t>
      </w:r>
      <w:r w:rsidR="00D6638C" w:rsidRPr="006A7A09">
        <w:rPr>
          <w:rFonts w:eastAsia="Times New Roman" w:cs="Times New Roman"/>
        </w:rPr>
        <w:t xml:space="preserve"> Guidance for GEF Financed Projects</w:t>
      </w:r>
      <w:r w:rsidR="00022F8E" w:rsidRPr="006A7A09">
        <w:rPr>
          <w:rFonts w:eastAsia="Times New Roman" w:cs="Times New Roman"/>
        </w:rPr>
        <w:t xml:space="preserve">. </w:t>
      </w:r>
      <w:r w:rsidR="00D6638C" w:rsidRPr="006A7A09">
        <w:rPr>
          <w:rFonts w:eastAsia="Times New Roman" w:cs="Times New Roman"/>
        </w:rPr>
        <w:t xml:space="preserve"> </w:t>
      </w:r>
    </w:p>
    <w:p w:rsidR="00D6638C" w:rsidRPr="006A7A09" w:rsidRDefault="00D6638C" w:rsidP="00D6638C">
      <w:pPr>
        <w:spacing w:after="120"/>
        <w:rPr>
          <w:rFonts w:eastAsia="Times New Roman" w:cs="Times New Roman"/>
        </w:rPr>
      </w:pPr>
      <w:r w:rsidRPr="006A7A09">
        <w:rPr>
          <w:rFonts w:eastAsia="Times New Roman" w:cs="Times New Roman"/>
        </w:rPr>
        <w:t xml:space="preserve">The objectives of the evaluation are to assess the achievement of project results, and to draw lessons that can both improve the sustainability of benefits from this project, and aid in the overall enhancement of UNDP programming.   </w:t>
      </w:r>
    </w:p>
    <w:p w:rsidR="00D6638C" w:rsidRPr="006A7A09" w:rsidRDefault="00D6638C" w:rsidP="00F05366">
      <w:pPr>
        <w:pStyle w:val="Heading51"/>
      </w:pPr>
      <w:bookmarkStart w:id="5" w:name="_Toc299133043"/>
      <w:bookmarkStart w:id="6" w:name="_Toc321341550"/>
      <w:r w:rsidRPr="006A7A09">
        <w:t>Evaluation approach and method</w:t>
      </w:r>
      <w:bookmarkEnd w:id="5"/>
      <w:bookmarkEnd w:id="6"/>
    </w:p>
    <w:p w:rsidR="00D6638C" w:rsidRPr="006A7A09" w:rsidRDefault="00D6638C" w:rsidP="00D6638C">
      <w:pPr>
        <w:spacing w:before="200"/>
        <w:rPr>
          <w:rFonts w:eastAsia="Times New Roman" w:cs="Times New Roman"/>
        </w:rPr>
      </w:pPr>
      <w:r w:rsidRPr="006A7A09">
        <w:rPr>
          <w:rFonts w:eastAsia="Times New Roman" w:cs="Times New Roman"/>
        </w:rPr>
        <w:t>An overall approach and method</w:t>
      </w:r>
      <w:r w:rsidRPr="006A7A09">
        <w:rPr>
          <w:rFonts w:eastAsia="Times New Roman" w:cs="Times New Roman"/>
          <w:vertAlign w:val="superscript"/>
        </w:rPr>
        <w:footnoteReference w:id="3"/>
      </w:r>
      <w:r w:rsidRPr="006A7A09">
        <w:rPr>
          <w:rFonts w:eastAsia="Times New Roman" w:cs="Times New Roman"/>
        </w:rPr>
        <w:t xml:space="preserve"> for conducting project terminal evaluations of UNDP supported GEF financed projects has developed over time. The evaluator is expected to frame the evaluation effort using the criteria of </w:t>
      </w:r>
      <w:r w:rsidRPr="006A7A09">
        <w:rPr>
          <w:rFonts w:eastAsia="Times New Roman" w:cs="Times New Roman"/>
          <w:b/>
        </w:rPr>
        <w:t xml:space="preserve">relevance, effectiveness, efficiency, sustainability, and impact, </w:t>
      </w:r>
      <w:r w:rsidRPr="006A7A09">
        <w:rPr>
          <w:rFonts w:eastAsia="Times New Roman" w:cs="Times New Roman"/>
        </w:rPr>
        <w:t xml:space="preserve">as defined and explained in the </w:t>
      </w:r>
      <w:r w:rsidRPr="006A7A09">
        <w:rPr>
          <w:rFonts w:eastAsia="Times New Roman" w:cs="Times New Roman"/>
          <w:u w:val="single"/>
        </w:rPr>
        <w:t>UNDP Guidance for Conducting Terminal Evaluations of  UNDP-supported, GEF-financed Projects</w:t>
      </w:r>
      <w:r w:rsidRPr="006A7A09">
        <w:rPr>
          <w:rFonts w:eastAsia="Times New Roman" w:cs="Times New Roman"/>
        </w:rPr>
        <w:t xml:space="preserve">.    A  set of questions covering each of these criteria have been drafted and are included with this TOR </w:t>
      </w:r>
      <w:r w:rsidRPr="006A7A09">
        <w:rPr>
          <w:rFonts w:eastAsia="Times New Roman" w:cs="Times New Roman"/>
          <w:shd w:val="clear" w:color="auto" w:fill="BFBFBF"/>
        </w:rPr>
        <w:t>(</w:t>
      </w:r>
      <w:hyperlink w:anchor="_TOR_Annex_C:" w:history="1">
        <w:r w:rsidRPr="006A7A09">
          <w:rPr>
            <w:rFonts w:eastAsia="Times New Roman" w:cs="Times New Roman"/>
            <w:i/>
            <w:color w:val="0000FF"/>
            <w:u w:val="single"/>
            <w:shd w:val="clear" w:color="auto" w:fill="BFBFBF"/>
          </w:rPr>
          <w:t>Annex C</w:t>
        </w:r>
      </w:hyperlink>
      <w:r w:rsidRPr="006A7A09">
        <w:rPr>
          <w:rFonts w:eastAsia="Times New Roman" w:cs="Times New Roman"/>
          <w:shd w:val="clear" w:color="auto" w:fill="D9D9D9"/>
        </w:rPr>
        <w:t>)</w:t>
      </w:r>
      <w:r w:rsidRPr="006A7A09">
        <w:rPr>
          <w:rFonts w:eastAsia="Times New Roman" w:cs="Times New Roman"/>
        </w:rPr>
        <w:t xml:space="preserve"> The evaluator is expected to amend, complete and submit this matrix as part of  an evaluation inception report, and shall include it as an annex to the final report</w:t>
      </w:r>
      <w:r w:rsidR="003933DB">
        <w:rPr>
          <w:rFonts w:eastAsia="Times New Roman" w:cs="Times New Roman"/>
        </w:rPr>
        <w:t>s</w:t>
      </w:r>
      <w:r w:rsidRPr="006A7A09">
        <w:rPr>
          <w:rFonts w:eastAsia="Times New Roman" w:cs="Times New Roman"/>
        </w:rPr>
        <w:t xml:space="preserve">. </w:t>
      </w:r>
      <w:r w:rsidR="003933DB">
        <w:rPr>
          <w:rFonts w:eastAsia="Times New Roman" w:cs="Times New Roman"/>
        </w:rPr>
        <w:t xml:space="preserve">As a result of the assignment </w:t>
      </w:r>
      <w:r w:rsidR="00DD3CF8">
        <w:rPr>
          <w:rFonts w:eastAsia="Times New Roman" w:cs="Times New Roman"/>
        </w:rPr>
        <w:t>there will be two separate report sets prepared for each of the projects.</w:t>
      </w:r>
      <w:r w:rsidRPr="006A7A09">
        <w:rPr>
          <w:rFonts w:eastAsia="Times New Roman" w:cs="Times New Roman"/>
        </w:rPr>
        <w:t xml:space="preserve"> </w:t>
      </w:r>
    </w:p>
    <w:p w:rsidR="00C70A7E" w:rsidRPr="006A7A09" w:rsidRDefault="00D6638C" w:rsidP="00C70A7E">
      <w:pPr>
        <w:spacing w:after="120"/>
        <w:jc w:val="both"/>
        <w:rPr>
          <w:rFonts w:eastAsia="Times New Roman" w:cs="Times New Roman"/>
          <w:shd w:val="clear" w:color="auto" w:fill="DDD9C3"/>
        </w:rPr>
      </w:pPr>
      <w:r w:rsidRPr="006A7A09">
        <w:rPr>
          <w:rFonts w:eastAsia="Times New Roman" w:cs="Times New Roman"/>
        </w:rPr>
        <w:t xml:space="preserve">The evaluation must provide evidence‐based information that is credible, reliable and useful. The evaluator is expected to follow a participatory and consultative approach ensuring close engagement with government counterparts, in particular the GEF operational focal point, UNDP Country Office, project team, UNDP GEF Technical Adviser based in the region and key stakeholders. </w:t>
      </w:r>
      <w:r w:rsidR="00C70A7E" w:rsidRPr="006A7A09">
        <w:rPr>
          <w:rFonts w:eastAsia="Times New Roman" w:cs="Times New Roman"/>
        </w:rPr>
        <w:t xml:space="preserve">The evaluator is expected to conduct field missions to Georgia and Armenia, including the most appropriate projects sites to be selected by the </w:t>
      </w:r>
      <w:r w:rsidR="00C70A7E" w:rsidRPr="006A7A09">
        <w:rPr>
          <w:rFonts w:eastAsia="Times New Roman" w:cs="Times New Roman"/>
        </w:rPr>
        <w:lastRenderedPageBreak/>
        <w:t>evaluator in consultation with the UNDP COs and project teams and in accordance with logistical availability, available timeframe and what seems best suited for the purposes of the evaluation</w:t>
      </w:r>
      <w:r w:rsidR="00C70A7E" w:rsidRPr="006A7A09">
        <w:rPr>
          <w:rFonts w:eastAsia="Times New Roman" w:cs="Times New Roman"/>
          <w:i/>
        </w:rPr>
        <w:t>.</w:t>
      </w:r>
      <w:r w:rsidR="00C70A7E" w:rsidRPr="006A7A09">
        <w:rPr>
          <w:rFonts w:eastAsia="Times New Roman" w:cs="Times New Roman"/>
        </w:rPr>
        <w:t xml:space="preserve"> Interviews will be held with representatives from the following organizations in both countries at a minimum: </w:t>
      </w:r>
    </w:p>
    <w:p w:rsidR="00C70A7E" w:rsidRPr="006A7A09" w:rsidRDefault="00C70A7E" w:rsidP="00C70A7E">
      <w:pPr>
        <w:rPr>
          <w:rFonts w:cs="Times New Roman"/>
          <w:b/>
        </w:rPr>
      </w:pPr>
      <w:r w:rsidRPr="006A7A09">
        <w:rPr>
          <w:rFonts w:cs="Times New Roman"/>
          <w:b/>
        </w:rPr>
        <w:t>- UNDP COs (Energy and Environment Portfolio managers and Management);</w:t>
      </w:r>
    </w:p>
    <w:p w:rsidR="00C70A7E" w:rsidRPr="006A7A09" w:rsidRDefault="00C70A7E" w:rsidP="00C70A7E">
      <w:pPr>
        <w:rPr>
          <w:rFonts w:cs="Times New Roman"/>
          <w:b/>
        </w:rPr>
      </w:pPr>
      <w:r w:rsidRPr="006A7A09">
        <w:rPr>
          <w:rFonts w:cs="Times New Roman"/>
          <w:b/>
        </w:rPr>
        <w:t>- Ministries of Nature Protection (Armenia) and Environment (Georgia). GEF Operational Focal Points, CBD focal points, Agency of Protected Areas in Georgia;</w:t>
      </w:r>
    </w:p>
    <w:p w:rsidR="00C70A7E" w:rsidRPr="006A7A09" w:rsidRDefault="00C70A7E" w:rsidP="00C70A7E">
      <w:pPr>
        <w:rPr>
          <w:rFonts w:cs="Times New Roman"/>
          <w:b/>
        </w:rPr>
      </w:pPr>
      <w:r w:rsidRPr="006A7A09">
        <w:rPr>
          <w:rFonts w:cs="Times New Roman"/>
          <w:b/>
        </w:rPr>
        <w:t>- CNF;</w:t>
      </w:r>
    </w:p>
    <w:p w:rsidR="00C70A7E" w:rsidRPr="006A7A09" w:rsidRDefault="00C70A7E" w:rsidP="00C70A7E">
      <w:pPr>
        <w:rPr>
          <w:rFonts w:cs="Times New Roman"/>
          <w:b/>
        </w:rPr>
      </w:pPr>
      <w:r w:rsidRPr="006A7A09">
        <w:rPr>
          <w:rFonts w:cs="Times New Roman"/>
          <w:b/>
        </w:rPr>
        <w:t xml:space="preserve">- </w:t>
      </w:r>
      <w:proofErr w:type="gramStart"/>
      <w:r w:rsidRPr="006A7A09">
        <w:rPr>
          <w:rFonts w:cs="Times New Roman"/>
          <w:b/>
        </w:rPr>
        <w:t>from</w:t>
      </w:r>
      <w:proofErr w:type="gramEnd"/>
      <w:r w:rsidRPr="006A7A09">
        <w:rPr>
          <w:rFonts w:cs="Times New Roman"/>
          <w:b/>
        </w:rPr>
        <w:t xml:space="preserve"> WWF and other key NGOs;</w:t>
      </w:r>
    </w:p>
    <w:p w:rsidR="00C70A7E" w:rsidRPr="006A7A09" w:rsidRDefault="00C70A7E" w:rsidP="00C70A7E">
      <w:pPr>
        <w:rPr>
          <w:rFonts w:cs="Times New Roman"/>
          <w:b/>
        </w:rPr>
      </w:pPr>
      <w:r w:rsidRPr="006A7A09">
        <w:rPr>
          <w:rFonts w:cs="Times New Roman"/>
          <w:b/>
        </w:rPr>
        <w:t xml:space="preserve">- </w:t>
      </w:r>
      <w:proofErr w:type="gramStart"/>
      <w:r w:rsidRPr="006A7A09">
        <w:rPr>
          <w:rFonts w:cs="Times New Roman"/>
          <w:b/>
        </w:rPr>
        <w:t>from</w:t>
      </w:r>
      <w:proofErr w:type="gramEnd"/>
      <w:r w:rsidRPr="006A7A09">
        <w:rPr>
          <w:rFonts w:cs="Times New Roman"/>
          <w:b/>
        </w:rPr>
        <w:t xml:space="preserve"> World Bank offices, USAID, KFW and other key international partners.</w:t>
      </w:r>
    </w:p>
    <w:p w:rsidR="00D6638C" w:rsidRPr="006A7A09" w:rsidRDefault="00D6638C" w:rsidP="00D6638C">
      <w:pPr>
        <w:spacing w:after="120"/>
        <w:rPr>
          <w:rFonts w:eastAsia="Times New Roman" w:cs="Times New Roman"/>
        </w:rPr>
      </w:pPr>
      <w:r w:rsidRPr="006A7A09">
        <w:rPr>
          <w:rFonts w:eastAsia="Times New Roman" w:cs="Times New Roman"/>
        </w:rPr>
        <w:t>The evaluator will review all relevant sources of information, such as the project document, project reports</w:t>
      </w:r>
      <w:r w:rsidR="00022F8E" w:rsidRPr="006A7A09">
        <w:rPr>
          <w:rFonts w:eastAsia="Times New Roman" w:cs="Times New Roman"/>
        </w:rPr>
        <w:t xml:space="preserve"> – including</w:t>
      </w:r>
      <w:r w:rsidRPr="006A7A09">
        <w:rPr>
          <w:rFonts w:eastAsia="Times New Roman" w:cs="Times New Roman"/>
        </w:rPr>
        <w:t xml:space="preserve"> Annual APR/PIR, project budget revisions, midterm review, progress reports, </w:t>
      </w:r>
      <w:proofErr w:type="gramStart"/>
      <w:r w:rsidRPr="006A7A09">
        <w:rPr>
          <w:rFonts w:eastAsia="Times New Roman" w:cs="Times New Roman"/>
        </w:rPr>
        <w:t>GEF</w:t>
      </w:r>
      <w:proofErr w:type="gramEnd"/>
      <w:r w:rsidRPr="006A7A09">
        <w:rPr>
          <w:rFonts w:eastAsia="Times New Roman" w:cs="Times New Roman"/>
        </w:rPr>
        <w:t xml:space="preserve"> focal area tracking tools, project files, national strategic and legal documents, and any other material</w:t>
      </w:r>
      <w:r w:rsidR="00022F8E" w:rsidRPr="006A7A09">
        <w:rPr>
          <w:rFonts w:eastAsia="Times New Roman" w:cs="Times New Roman"/>
        </w:rPr>
        <w:t>s</w:t>
      </w:r>
      <w:r w:rsidRPr="006A7A09">
        <w:rPr>
          <w:rFonts w:eastAsia="Times New Roman" w:cs="Times New Roman"/>
        </w:rPr>
        <w:t xml:space="preserve"> that the evaluator considers useful for this evidence-based assessment. A list of documents that the project team will provide to the evaluator for review is included in </w:t>
      </w:r>
      <w:hyperlink w:anchor="_TOR_Annex_B:" w:history="1">
        <w:r w:rsidRPr="006A7A09">
          <w:rPr>
            <w:rFonts w:eastAsia="Times New Roman" w:cs="Times New Roman"/>
            <w:color w:val="0000FF"/>
            <w:u w:val="single"/>
            <w:shd w:val="clear" w:color="auto" w:fill="FFFFFF"/>
          </w:rPr>
          <w:t>Annex B</w:t>
        </w:r>
      </w:hyperlink>
      <w:r w:rsidRPr="006A7A09">
        <w:rPr>
          <w:rFonts w:eastAsia="Times New Roman" w:cs="Times New Roman"/>
          <w:color w:val="0000FF"/>
          <w:u w:val="single"/>
          <w:shd w:val="clear" w:color="auto" w:fill="FFFFFF"/>
        </w:rPr>
        <w:t xml:space="preserve"> </w:t>
      </w:r>
      <w:r w:rsidRPr="006A7A09">
        <w:rPr>
          <w:rFonts w:eastAsia="Times New Roman" w:cs="Times New Roman"/>
        </w:rPr>
        <w:t>of this Terms of Reference.</w:t>
      </w:r>
    </w:p>
    <w:p w:rsidR="00D6638C" w:rsidRPr="006A7A09" w:rsidRDefault="00D6638C" w:rsidP="00F05366">
      <w:pPr>
        <w:pStyle w:val="Heading51"/>
      </w:pPr>
      <w:bookmarkStart w:id="7" w:name="_Toc321341551"/>
      <w:r w:rsidRPr="006A7A09">
        <w:t>Evaluation Criteria &amp; Ratings</w:t>
      </w:r>
      <w:bookmarkEnd w:id="7"/>
    </w:p>
    <w:p w:rsidR="00D6638C" w:rsidRPr="006A7A09" w:rsidRDefault="00D6638C" w:rsidP="00D6638C">
      <w:pPr>
        <w:autoSpaceDE w:val="0"/>
        <w:autoSpaceDN w:val="0"/>
        <w:adjustRightInd w:val="0"/>
        <w:spacing w:after="0"/>
        <w:rPr>
          <w:rFonts w:eastAsia="Times New Roman" w:cs="Times New Roman"/>
        </w:rPr>
      </w:pPr>
      <w:r w:rsidRPr="006A7A09">
        <w:rPr>
          <w:rFonts w:eastAsia="Times New Roman" w:cs="Times New Roman"/>
        </w:rPr>
        <w:t xml:space="preserve">An assessment of project performance will be carried out, based against expectations set out in the Project Logical Framework/Results Framework </w:t>
      </w:r>
      <w:r w:rsidRPr="006A7A09">
        <w:rPr>
          <w:rFonts w:eastAsia="Times New Roman" w:cs="Times New Roman"/>
          <w:highlight w:val="lightGray"/>
        </w:rPr>
        <w:t xml:space="preserve">(see </w:t>
      </w:r>
      <w:hyperlink w:anchor="_TOR_Annex_A:" w:history="1">
        <w:r w:rsidRPr="006A7A09">
          <w:rPr>
            <w:rFonts w:eastAsia="Times New Roman" w:cs="Times New Roman"/>
            <w:color w:val="0000FF"/>
            <w:u w:val="single"/>
          </w:rPr>
          <w:t xml:space="preserve"> Annex A</w:t>
        </w:r>
      </w:hyperlink>
      <w:r w:rsidRPr="006A7A09">
        <w:rPr>
          <w:rFonts w:eastAsia="Times New Roman" w:cs="Times New Roman"/>
          <w:highlight w:val="lightGray"/>
        </w:rPr>
        <w:t>)</w:t>
      </w:r>
      <w:r w:rsidRPr="006A7A09">
        <w:rPr>
          <w:rFonts w:eastAsia="Times New Roman" w:cs="Times New Roman"/>
        </w:rPr>
        <w:t xml:space="preserve">, which provides performance and impact indicators for project implementation along with their corresponding means of verification. The evaluation will at a minimum cover the criteria of: </w:t>
      </w:r>
      <w:r w:rsidRPr="006A7A09">
        <w:rPr>
          <w:rFonts w:eastAsia="Times New Roman" w:cs="Times New Roman"/>
          <w:b/>
        </w:rPr>
        <w:t xml:space="preserve">relevance, effectiveness, efficiency, sustainability and impact. </w:t>
      </w:r>
      <w:r w:rsidRPr="006A7A09">
        <w:rPr>
          <w:rFonts w:eastAsia="Times New Roman" w:cs="Times New Roman"/>
        </w:rPr>
        <w:t>Ratings must be provided on the following performance criteria. The comp</w:t>
      </w:r>
      <w:r w:rsidR="00022F8E" w:rsidRPr="006A7A09">
        <w:rPr>
          <w:rFonts w:eastAsia="Times New Roman" w:cs="Times New Roman"/>
        </w:rPr>
        <w:t>l</w:t>
      </w:r>
      <w:r w:rsidRPr="006A7A09">
        <w:rPr>
          <w:rFonts w:eastAsia="Times New Roman" w:cs="Times New Roman"/>
        </w:rPr>
        <w:t xml:space="preserve">eted table must be included in the evaluation executive summary.   The obligatory rating scales are included in </w:t>
      </w:r>
      <w:hyperlink w:anchor="_TOR_Annex_D:" w:history="1">
        <w:r w:rsidRPr="006A7A09">
          <w:rPr>
            <w:rFonts w:eastAsia="Times New Roman" w:cs="Times New Roman"/>
            <w:color w:val="0000FF"/>
            <w:u w:val="single"/>
          </w:rPr>
          <w:t xml:space="preserve"> Annex D</w:t>
        </w:r>
      </w:hyperlink>
      <w:r w:rsidRPr="006A7A09">
        <w:rPr>
          <w:rFonts w:eastAsia="Times New Roman" w:cs="Times New Roman"/>
        </w:rPr>
        <w:t>.</w:t>
      </w:r>
    </w:p>
    <w:p w:rsidR="00D6638C" w:rsidRPr="006A7A09" w:rsidRDefault="00D6638C" w:rsidP="00D6638C">
      <w:pPr>
        <w:autoSpaceDE w:val="0"/>
        <w:autoSpaceDN w:val="0"/>
        <w:adjustRightInd w:val="0"/>
        <w:spacing w:after="0"/>
        <w:rPr>
          <w:rFonts w:eastAsia="Times New Roman" w:cs="Times New Roman"/>
        </w:rPr>
      </w:pP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5"/>
        <w:gridCol w:w="773"/>
        <w:gridCol w:w="4726"/>
        <w:gridCol w:w="773"/>
      </w:tblGrid>
      <w:tr w:rsidR="00D6638C" w:rsidRPr="006A7A09" w:rsidTr="006C1964">
        <w:trPr>
          <w:trHeight w:val="206"/>
        </w:trPr>
        <w:tc>
          <w:tcPr>
            <w:tcW w:w="5000" w:type="pct"/>
            <w:gridSpan w:val="4"/>
            <w:vAlign w:val="center"/>
          </w:tcPr>
          <w:p w:rsidR="00D6638C" w:rsidRPr="006A7A09" w:rsidRDefault="00D6638C" w:rsidP="00D6638C">
            <w:pPr>
              <w:tabs>
                <w:tab w:val="right" w:pos="0"/>
              </w:tabs>
              <w:spacing w:after="0"/>
              <w:rPr>
                <w:rFonts w:eastAsia="Times New Roman" w:cs="Times New Roman"/>
                <w:b/>
                <w:color w:val="000000"/>
              </w:rPr>
            </w:pPr>
            <w:r w:rsidRPr="006A7A09">
              <w:rPr>
                <w:rFonts w:eastAsia="Times New Roman" w:cs="Times New Roman"/>
                <w:b/>
                <w:color w:val="000000"/>
              </w:rPr>
              <w:t>Evaluation Ratings:</w:t>
            </w:r>
          </w:p>
        </w:tc>
      </w:tr>
      <w:tr w:rsidR="00D6638C" w:rsidRPr="006A7A09" w:rsidTr="006C1964">
        <w:tblPrEx>
          <w:shd w:val="clear" w:color="auto" w:fill="4F81BD"/>
        </w:tblPrEx>
        <w:tc>
          <w:tcPr>
            <w:tcW w:w="1652" w:type="pct"/>
            <w:shd w:val="clear" w:color="auto" w:fill="7F7F7F"/>
          </w:tcPr>
          <w:p w:rsidR="00D6638C" w:rsidRPr="006A7A09" w:rsidRDefault="00D6638C" w:rsidP="00D6638C">
            <w:pPr>
              <w:spacing w:after="0"/>
              <w:rPr>
                <w:rFonts w:eastAsia="Times New Roman" w:cs="Times New Roman"/>
                <w:b/>
                <w:bCs/>
                <w:color w:val="FFFFFF"/>
              </w:rPr>
            </w:pPr>
            <w:bookmarkStart w:id="8" w:name="_Toc299133036"/>
            <w:r w:rsidRPr="006A7A09">
              <w:rPr>
                <w:rFonts w:eastAsia="Times New Roman" w:cs="Times New Roman"/>
                <w:b/>
                <w:color w:val="FFFFFF"/>
              </w:rPr>
              <w:t>1. Monitoring and Evaluation</w:t>
            </w:r>
          </w:p>
        </w:tc>
        <w:tc>
          <w:tcPr>
            <w:tcW w:w="375" w:type="pct"/>
            <w:shd w:val="clear" w:color="auto" w:fill="7F7F7F"/>
          </w:tcPr>
          <w:p w:rsidR="00D6638C" w:rsidRPr="006A7A09" w:rsidRDefault="00D6638C" w:rsidP="00D6638C">
            <w:pPr>
              <w:spacing w:after="0"/>
              <w:jc w:val="center"/>
              <w:rPr>
                <w:rFonts w:eastAsia="Times New Roman" w:cs="Times New Roman"/>
                <w:b/>
                <w:bCs/>
                <w:color w:val="FFFFFF"/>
              </w:rPr>
            </w:pPr>
            <w:r w:rsidRPr="006A7A09">
              <w:rPr>
                <w:rFonts w:eastAsia="Times New Roman" w:cs="Times New Roman"/>
                <w:b/>
                <w:i/>
                <w:color w:val="FFFFFF"/>
              </w:rPr>
              <w:t>rating</w:t>
            </w:r>
          </w:p>
        </w:tc>
        <w:tc>
          <w:tcPr>
            <w:tcW w:w="2598" w:type="pct"/>
            <w:shd w:val="clear" w:color="auto" w:fill="7F7F7F"/>
          </w:tcPr>
          <w:p w:rsidR="00D6638C" w:rsidRPr="006A7A09" w:rsidRDefault="00D6638C" w:rsidP="00D6638C">
            <w:pPr>
              <w:spacing w:after="0"/>
              <w:rPr>
                <w:rFonts w:eastAsia="Times New Roman" w:cs="Times New Roman"/>
                <w:b/>
                <w:i/>
                <w:color w:val="FFFFFF"/>
              </w:rPr>
            </w:pPr>
            <w:r w:rsidRPr="006A7A09">
              <w:rPr>
                <w:rFonts w:eastAsia="Times New Roman" w:cs="Times New Roman"/>
                <w:b/>
                <w:color w:val="FFFFFF"/>
              </w:rPr>
              <w:t>2. IA&amp; EA Execution</w:t>
            </w:r>
          </w:p>
        </w:tc>
        <w:tc>
          <w:tcPr>
            <w:tcW w:w="375" w:type="pct"/>
            <w:shd w:val="clear" w:color="auto" w:fill="7F7F7F"/>
          </w:tcPr>
          <w:p w:rsidR="00D6638C" w:rsidRPr="006A7A09" w:rsidRDefault="00D6638C" w:rsidP="00D6638C">
            <w:pPr>
              <w:spacing w:after="0"/>
              <w:jc w:val="center"/>
              <w:rPr>
                <w:rFonts w:eastAsia="Times New Roman" w:cs="Times New Roman"/>
                <w:b/>
                <w:i/>
                <w:color w:val="FFFFFF"/>
              </w:rPr>
            </w:pPr>
            <w:r w:rsidRPr="006A7A09">
              <w:rPr>
                <w:rFonts w:eastAsia="Times New Roman" w:cs="Times New Roman"/>
                <w:b/>
                <w:i/>
                <w:color w:val="FFFFFF"/>
              </w:rPr>
              <w:t>rating</w:t>
            </w:r>
          </w:p>
        </w:tc>
      </w:tr>
      <w:tr w:rsidR="00D6638C" w:rsidRPr="006A7A09"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D6638C" w:rsidRPr="006A7A09" w:rsidRDefault="00D6638C" w:rsidP="00D6638C">
            <w:pPr>
              <w:spacing w:after="0"/>
              <w:rPr>
                <w:rFonts w:eastAsia="Times New Roman" w:cs="Times New Roman"/>
              </w:rPr>
            </w:pPr>
            <w:r w:rsidRPr="006A7A09">
              <w:rPr>
                <w:rFonts w:eastAsia="Times New Roman" w:cs="Times New Roman"/>
              </w:rPr>
              <w:t>M&amp;E design at entry</w:t>
            </w:r>
          </w:p>
        </w:tc>
        <w:tc>
          <w:tcPr>
            <w:tcW w:w="375" w:type="pct"/>
            <w:tcBorders>
              <w:bottom w:val="single" w:sz="4" w:space="0" w:color="auto"/>
            </w:tcBorders>
          </w:tcPr>
          <w:p w:rsidR="00D6638C" w:rsidRPr="006A7A09" w:rsidRDefault="00D6638C" w:rsidP="00D6638C">
            <w:pPr>
              <w:spacing w:after="0"/>
              <w:rPr>
                <w:rFonts w:eastAsia="Times New Roman" w:cs="Times New Roman"/>
              </w:rPr>
            </w:pPr>
            <w:r w:rsidRPr="006A7A09">
              <w:rPr>
                <w:rFonts w:eastAsia="Times New Roman" w:cs="Times New Roman"/>
              </w:rPr>
              <w:fldChar w:fldCharType="begin">
                <w:ffData>
                  <w:name w:val="Text1"/>
                  <w:enabled/>
                  <w:calcOnExit w:val="0"/>
                  <w:textInput/>
                </w:ffData>
              </w:fldChar>
            </w:r>
            <w:r w:rsidRPr="006A7A09">
              <w:rPr>
                <w:rFonts w:eastAsia="Times New Roman" w:cs="Times New Roman"/>
              </w:rPr>
              <w:instrText xml:space="preserve"> FORMTEXT </w:instrText>
            </w:r>
            <w:r w:rsidRPr="006A7A09">
              <w:rPr>
                <w:rFonts w:eastAsia="Times New Roman" w:cs="Times New Roman"/>
              </w:rPr>
            </w:r>
            <w:r w:rsidRPr="006A7A09">
              <w:rPr>
                <w:rFonts w:eastAsia="Times New Roman" w:cs="Times New Roman"/>
              </w:rPr>
              <w:fldChar w:fldCharType="separate"/>
            </w:r>
            <w:r w:rsidRPr="006A7A09">
              <w:rPr>
                <w:rFonts w:eastAsia="Times New Roman" w:cs="Times New Roman"/>
                <w:noProof/>
              </w:rPr>
              <w:t> </w:t>
            </w:r>
            <w:r w:rsidRPr="006A7A09">
              <w:rPr>
                <w:rFonts w:eastAsia="Times New Roman" w:cs="Times New Roman"/>
                <w:noProof/>
              </w:rPr>
              <w:t> </w:t>
            </w:r>
            <w:r w:rsidRPr="006A7A09">
              <w:rPr>
                <w:rFonts w:eastAsia="Times New Roman" w:cs="Times New Roman"/>
                <w:noProof/>
              </w:rPr>
              <w:t> </w:t>
            </w:r>
            <w:r w:rsidRPr="006A7A09">
              <w:rPr>
                <w:rFonts w:eastAsia="Times New Roman" w:cs="Times New Roman"/>
                <w:noProof/>
              </w:rPr>
              <w:t> </w:t>
            </w:r>
            <w:r w:rsidRPr="006A7A09">
              <w:rPr>
                <w:rFonts w:eastAsia="Times New Roman" w:cs="Times New Roman"/>
                <w:noProof/>
              </w:rPr>
              <w:t> </w:t>
            </w:r>
            <w:r w:rsidRPr="006A7A09">
              <w:rPr>
                <w:rFonts w:eastAsia="Times New Roman" w:cs="Times New Roman"/>
              </w:rPr>
              <w:fldChar w:fldCharType="end"/>
            </w:r>
          </w:p>
        </w:tc>
        <w:tc>
          <w:tcPr>
            <w:tcW w:w="2598" w:type="pct"/>
            <w:tcBorders>
              <w:bottom w:val="single" w:sz="4" w:space="0" w:color="auto"/>
            </w:tcBorders>
          </w:tcPr>
          <w:p w:rsidR="00D6638C" w:rsidRPr="006A7A09" w:rsidRDefault="00D6638C" w:rsidP="00D6638C">
            <w:pPr>
              <w:spacing w:after="0"/>
              <w:rPr>
                <w:rFonts w:eastAsia="Times New Roman" w:cs="Times New Roman"/>
              </w:rPr>
            </w:pPr>
            <w:r w:rsidRPr="006A7A09">
              <w:rPr>
                <w:rFonts w:eastAsia="Times New Roman" w:cs="Times New Roman"/>
              </w:rPr>
              <w:t>Quality of UNDP Implementation</w:t>
            </w:r>
          </w:p>
        </w:tc>
        <w:tc>
          <w:tcPr>
            <w:tcW w:w="375" w:type="pct"/>
            <w:tcBorders>
              <w:bottom w:val="single" w:sz="4" w:space="0" w:color="auto"/>
            </w:tcBorders>
          </w:tcPr>
          <w:p w:rsidR="00D6638C" w:rsidRPr="006A7A09" w:rsidRDefault="00D6638C" w:rsidP="00D6638C">
            <w:pPr>
              <w:spacing w:after="0"/>
              <w:rPr>
                <w:rFonts w:eastAsia="Times New Roman" w:cs="Times New Roman"/>
              </w:rPr>
            </w:pPr>
            <w:r w:rsidRPr="006A7A09">
              <w:rPr>
                <w:rFonts w:eastAsia="Times New Roman" w:cs="Times New Roman"/>
              </w:rPr>
              <w:fldChar w:fldCharType="begin">
                <w:ffData>
                  <w:name w:val="Text1"/>
                  <w:enabled/>
                  <w:calcOnExit w:val="0"/>
                  <w:textInput/>
                </w:ffData>
              </w:fldChar>
            </w:r>
            <w:r w:rsidRPr="006A7A09">
              <w:rPr>
                <w:rFonts w:eastAsia="Times New Roman" w:cs="Times New Roman"/>
              </w:rPr>
              <w:instrText xml:space="preserve"> FORMTEXT </w:instrText>
            </w:r>
            <w:r w:rsidRPr="006A7A09">
              <w:rPr>
                <w:rFonts w:eastAsia="Times New Roman" w:cs="Times New Roman"/>
              </w:rPr>
            </w:r>
            <w:r w:rsidRPr="006A7A09">
              <w:rPr>
                <w:rFonts w:eastAsia="Times New Roman" w:cs="Times New Roman"/>
              </w:rPr>
              <w:fldChar w:fldCharType="separate"/>
            </w:r>
            <w:r w:rsidRPr="006A7A09">
              <w:rPr>
                <w:rFonts w:eastAsia="Times New Roman" w:cs="Times New Roman"/>
                <w:noProof/>
              </w:rPr>
              <w:t> </w:t>
            </w:r>
            <w:r w:rsidRPr="006A7A09">
              <w:rPr>
                <w:rFonts w:eastAsia="Times New Roman" w:cs="Times New Roman"/>
                <w:noProof/>
              </w:rPr>
              <w:t> </w:t>
            </w:r>
            <w:r w:rsidRPr="006A7A09">
              <w:rPr>
                <w:rFonts w:eastAsia="Times New Roman" w:cs="Times New Roman"/>
                <w:noProof/>
              </w:rPr>
              <w:t> </w:t>
            </w:r>
            <w:r w:rsidRPr="006A7A09">
              <w:rPr>
                <w:rFonts w:eastAsia="Times New Roman" w:cs="Times New Roman"/>
                <w:noProof/>
              </w:rPr>
              <w:t> </w:t>
            </w:r>
            <w:r w:rsidRPr="006A7A09">
              <w:rPr>
                <w:rFonts w:eastAsia="Times New Roman" w:cs="Times New Roman"/>
                <w:noProof/>
              </w:rPr>
              <w:t> </w:t>
            </w:r>
            <w:r w:rsidRPr="006A7A09">
              <w:rPr>
                <w:rFonts w:eastAsia="Times New Roman" w:cs="Times New Roman"/>
              </w:rPr>
              <w:fldChar w:fldCharType="end"/>
            </w:r>
          </w:p>
        </w:tc>
      </w:tr>
      <w:tr w:rsidR="00D6638C" w:rsidRPr="006A7A09"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D6638C" w:rsidRPr="006A7A09" w:rsidRDefault="00D6638C" w:rsidP="00D6638C">
            <w:pPr>
              <w:spacing w:after="0"/>
              <w:rPr>
                <w:rFonts w:eastAsia="Times New Roman" w:cs="Times New Roman"/>
              </w:rPr>
            </w:pPr>
            <w:r w:rsidRPr="006A7A09">
              <w:rPr>
                <w:rFonts w:eastAsia="Times New Roman" w:cs="Times New Roman"/>
              </w:rPr>
              <w:t>M&amp;E Plan Implementation</w:t>
            </w:r>
          </w:p>
        </w:tc>
        <w:tc>
          <w:tcPr>
            <w:tcW w:w="375" w:type="pct"/>
            <w:tcBorders>
              <w:bottom w:val="single" w:sz="4" w:space="0" w:color="auto"/>
            </w:tcBorders>
          </w:tcPr>
          <w:p w:rsidR="00D6638C" w:rsidRPr="006A7A09" w:rsidRDefault="00D6638C" w:rsidP="00D6638C">
            <w:pPr>
              <w:spacing w:after="0"/>
              <w:rPr>
                <w:rFonts w:eastAsia="Times New Roman" w:cs="Times New Roman"/>
              </w:rPr>
            </w:pPr>
            <w:r w:rsidRPr="006A7A09">
              <w:rPr>
                <w:rFonts w:eastAsia="Times New Roman" w:cs="Times New Roman"/>
              </w:rPr>
              <w:fldChar w:fldCharType="begin">
                <w:ffData>
                  <w:name w:val="Text1"/>
                  <w:enabled/>
                  <w:calcOnExit w:val="0"/>
                  <w:textInput/>
                </w:ffData>
              </w:fldChar>
            </w:r>
            <w:r w:rsidRPr="006A7A09">
              <w:rPr>
                <w:rFonts w:eastAsia="Times New Roman" w:cs="Times New Roman"/>
              </w:rPr>
              <w:instrText xml:space="preserve"> FORMTEXT </w:instrText>
            </w:r>
            <w:r w:rsidRPr="006A7A09">
              <w:rPr>
                <w:rFonts w:eastAsia="Times New Roman" w:cs="Times New Roman"/>
              </w:rPr>
            </w:r>
            <w:r w:rsidRPr="006A7A09">
              <w:rPr>
                <w:rFonts w:eastAsia="Times New Roman" w:cs="Times New Roman"/>
              </w:rPr>
              <w:fldChar w:fldCharType="separate"/>
            </w:r>
            <w:r w:rsidRPr="006A7A09">
              <w:rPr>
                <w:rFonts w:eastAsia="Times New Roman" w:cs="Times New Roman"/>
                <w:noProof/>
              </w:rPr>
              <w:t> </w:t>
            </w:r>
            <w:r w:rsidRPr="006A7A09">
              <w:rPr>
                <w:rFonts w:eastAsia="Times New Roman" w:cs="Times New Roman"/>
                <w:noProof/>
              </w:rPr>
              <w:t> </w:t>
            </w:r>
            <w:r w:rsidRPr="006A7A09">
              <w:rPr>
                <w:rFonts w:eastAsia="Times New Roman" w:cs="Times New Roman"/>
                <w:noProof/>
              </w:rPr>
              <w:t> </w:t>
            </w:r>
            <w:r w:rsidRPr="006A7A09">
              <w:rPr>
                <w:rFonts w:eastAsia="Times New Roman" w:cs="Times New Roman"/>
                <w:noProof/>
              </w:rPr>
              <w:t> </w:t>
            </w:r>
            <w:r w:rsidRPr="006A7A09">
              <w:rPr>
                <w:rFonts w:eastAsia="Times New Roman" w:cs="Times New Roman"/>
                <w:noProof/>
              </w:rPr>
              <w:t> </w:t>
            </w:r>
            <w:r w:rsidRPr="006A7A09">
              <w:rPr>
                <w:rFonts w:eastAsia="Times New Roman" w:cs="Times New Roman"/>
              </w:rPr>
              <w:fldChar w:fldCharType="end"/>
            </w:r>
          </w:p>
        </w:tc>
        <w:tc>
          <w:tcPr>
            <w:tcW w:w="2598" w:type="pct"/>
            <w:tcBorders>
              <w:bottom w:val="single" w:sz="4" w:space="0" w:color="auto"/>
            </w:tcBorders>
          </w:tcPr>
          <w:p w:rsidR="00D6638C" w:rsidRPr="006A7A09" w:rsidRDefault="00D6638C" w:rsidP="00D6638C">
            <w:pPr>
              <w:spacing w:after="0"/>
              <w:rPr>
                <w:rFonts w:eastAsia="Times New Roman" w:cs="Times New Roman"/>
              </w:rPr>
            </w:pPr>
            <w:r w:rsidRPr="006A7A09">
              <w:rPr>
                <w:rFonts w:eastAsia="Times New Roman" w:cs="Times New Roman"/>
              </w:rPr>
              <w:t xml:space="preserve">Quality of Execution - Executing Agency </w:t>
            </w:r>
          </w:p>
        </w:tc>
        <w:tc>
          <w:tcPr>
            <w:tcW w:w="375" w:type="pct"/>
            <w:tcBorders>
              <w:bottom w:val="single" w:sz="4" w:space="0" w:color="auto"/>
            </w:tcBorders>
          </w:tcPr>
          <w:p w:rsidR="00D6638C" w:rsidRPr="006A7A09" w:rsidRDefault="00D6638C" w:rsidP="00D6638C">
            <w:pPr>
              <w:spacing w:after="0"/>
              <w:rPr>
                <w:rFonts w:eastAsia="Times New Roman" w:cs="Times New Roman"/>
              </w:rPr>
            </w:pPr>
            <w:r w:rsidRPr="006A7A09">
              <w:rPr>
                <w:rFonts w:eastAsia="Times New Roman" w:cs="Times New Roman"/>
              </w:rPr>
              <w:fldChar w:fldCharType="begin">
                <w:ffData>
                  <w:name w:val="Text1"/>
                  <w:enabled/>
                  <w:calcOnExit w:val="0"/>
                  <w:textInput/>
                </w:ffData>
              </w:fldChar>
            </w:r>
            <w:r w:rsidRPr="006A7A09">
              <w:rPr>
                <w:rFonts w:eastAsia="Times New Roman" w:cs="Times New Roman"/>
              </w:rPr>
              <w:instrText xml:space="preserve"> FORMTEXT </w:instrText>
            </w:r>
            <w:r w:rsidRPr="006A7A09">
              <w:rPr>
                <w:rFonts w:eastAsia="Times New Roman" w:cs="Times New Roman"/>
              </w:rPr>
            </w:r>
            <w:r w:rsidRPr="006A7A09">
              <w:rPr>
                <w:rFonts w:eastAsia="Times New Roman" w:cs="Times New Roman"/>
              </w:rPr>
              <w:fldChar w:fldCharType="separate"/>
            </w:r>
            <w:r w:rsidRPr="006A7A09">
              <w:rPr>
                <w:rFonts w:eastAsia="Times New Roman" w:cs="Times New Roman"/>
                <w:noProof/>
              </w:rPr>
              <w:t> </w:t>
            </w:r>
            <w:r w:rsidRPr="006A7A09">
              <w:rPr>
                <w:rFonts w:eastAsia="Times New Roman" w:cs="Times New Roman"/>
                <w:noProof/>
              </w:rPr>
              <w:t> </w:t>
            </w:r>
            <w:r w:rsidRPr="006A7A09">
              <w:rPr>
                <w:rFonts w:eastAsia="Times New Roman" w:cs="Times New Roman"/>
                <w:noProof/>
              </w:rPr>
              <w:t> </w:t>
            </w:r>
            <w:r w:rsidRPr="006A7A09">
              <w:rPr>
                <w:rFonts w:eastAsia="Times New Roman" w:cs="Times New Roman"/>
                <w:noProof/>
              </w:rPr>
              <w:t> </w:t>
            </w:r>
            <w:r w:rsidRPr="006A7A09">
              <w:rPr>
                <w:rFonts w:eastAsia="Times New Roman" w:cs="Times New Roman"/>
                <w:noProof/>
              </w:rPr>
              <w:t> </w:t>
            </w:r>
            <w:r w:rsidRPr="006A7A09">
              <w:rPr>
                <w:rFonts w:eastAsia="Times New Roman" w:cs="Times New Roman"/>
              </w:rPr>
              <w:fldChar w:fldCharType="end"/>
            </w:r>
          </w:p>
        </w:tc>
      </w:tr>
      <w:tr w:rsidR="00D6638C" w:rsidRPr="006A7A09"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D6638C" w:rsidRPr="006A7A09" w:rsidRDefault="00D6638C" w:rsidP="00D6638C">
            <w:pPr>
              <w:spacing w:after="0"/>
              <w:rPr>
                <w:rFonts w:eastAsia="Times New Roman" w:cs="Times New Roman"/>
              </w:rPr>
            </w:pPr>
            <w:r w:rsidRPr="006A7A09">
              <w:rPr>
                <w:rFonts w:eastAsia="Times New Roman" w:cs="Times New Roman"/>
              </w:rPr>
              <w:t>Overall quality of M&amp;E</w:t>
            </w:r>
          </w:p>
        </w:tc>
        <w:tc>
          <w:tcPr>
            <w:tcW w:w="375" w:type="pct"/>
            <w:tcBorders>
              <w:bottom w:val="single" w:sz="4" w:space="0" w:color="auto"/>
            </w:tcBorders>
          </w:tcPr>
          <w:p w:rsidR="00D6638C" w:rsidRPr="006A7A09" w:rsidRDefault="00D6638C" w:rsidP="00D6638C">
            <w:pPr>
              <w:spacing w:after="0"/>
              <w:rPr>
                <w:rFonts w:eastAsia="Times New Roman" w:cs="Times New Roman"/>
              </w:rPr>
            </w:pPr>
            <w:r w:rsidRPr="006A7A09">
              <w:rPr>
                <w:rFonts w:eastAsia="Times New Roman" w:cs="Times New Roman"/>
              </w:rPr>
              <w:fldChar w:fldCharType="begin">
                <w:ffData>
                  <w:name w:val="Text1"/>
                  <w:enabled/>
                  <w:calcOnExit w:val="0"/>
                  <w:textInput/>
                </w:ffData>
              </w:fldChar>
            </w:r>
            <w:r w:rsidRPr="006A7A09">
              <w:rPr>
                <w:rFonts w:eastAsia="Times New Roman" w:cs="Times New Roman"/>
              </w:rPr>
              <w:instrText xml:space="preserve"> FORMTEXT </w:instrText>
            </w:r>
            <w:r w:rsidRPr="006A7A09">
              <w:rPr>
                <w:rFonts w:eastAsia="Times New Roman" w:cs="Times New Roman"/>
              </w:rPr>
            </w:r>
            <w:r w:rsidRPr="006A7A09">
              <w:rPr>
                <w:rFonts w:eastAsia="Times New Roman" w:cs="Times New Roman"/>
              </w:rPr>
              <w:fldChar w:fldCharType="separate"/>
            </w:r>
            <w:r w:rsidRPr="006A7A09">
              <w:rPr>
                <w:rFonts w:eastAsia="Times New Roman" w:cs="Times New Roman"/>
                <w:noProof/>
              </w:rPr>
              <w:t> </w:t>
            </w:r>
            <w:r w:rsidRPr="006A7A09">
              <w:rPr>
                <w:rFonts w:eastAsia="Times New Roman" w:cs="Times New Roman"/>
                <w:noProof/>
              </w:rPr>
              <w:t> </w:t>
            </w:r>
            <w:r w:rsidRPr="006A7A09">
              <w:rPr>
                <w:rFonts w:eastAsia="Times New Roman" w:cs="Times New Roman"/>
                <w:noProof/>
              </w:rPr>
              <w:t> </w:t>
            </w:r>
            <w:r w:rsidRPr="006A7A09">
              <w:rPr>
                <w:rFonts w:eastAsia="Times New Roman" w:cs="Times New Roman"/>
                <w:noProof/>
              </w:rPr>
              <w:t> </w:t>
            </w:r>
            <w:r w:rsidRPr="006A7A09">
              <w:rPr>
                <w:rFonts w:eastAsia="Times New Roman" w:cs="Times New Roman"/>
                <w:noProof/>
              </w:rPr>
              <w:t> </w:t>
            </w:r>
            <w:r w:rsidRPr="006A7A09">
              <w:rPr>
                <w:rFonts w:eastAsia="Times New Roman" w:cs="Times New Roman"/>
              </w:rPr>
              <w:fldChar w:fldCharType="end"/>
            </w:r>
          </w:p>
        </w:tc>
        <w:tc>
          <w:tcPr>
            <w:tcW w:w="2598" w:type="pct"/>
            <w:tcBorders>
              <w:bottom w:val="single" w:sz="4" w:space="0" w:color="auto"/>
            </w:tcBorders>
          </w:tcPr>
          <w:p w:rsidR="00D6638C" w:rsidRPr="006A7A09" w:rsidRDefault="00D6638C" w:rsidP="00D6638C">
            <w:pPr>
              <w:spacing w:after="0"/>
              <w:rPr>
                <w:rFonts w:eastAsia="Times New Roman" w:cs="Times New Roman"/>
              </w:rPr>
            </w:pPr>
            <w:r w:rsidRPr="006A7A09">
              <w:rPr>
                <w:rFonts w:eastAsia="Times New Roman" w:cs="Times New Roman"/>
              </w:rPr>
              <w:t>Overall quality of Implementation / Execution</w:t>
            </w:r>
          </w:p>
        </w:tc>
        <w:tc>
          <w:tcPr>
            <w:tcW w:w="375" w:type="pct"/>
            <w:tcBorders>
              <w:bottom w:val="single" w:sz="4" w:space="0" w:color="auto"/>
            </w:tcBorders>
          </w:tcPr>
          <w:p w:rsidR="00D6638C" w:rsidRPr="006A7A09" w:rsidRDefault="00D6638C" w:rsidP="00D6638C">
            <w:pPr>
              <w:spacing w:after="0"/>
              <w:rPr>
                <w:rFonts w:eastAsia="Times New Roman" w:cs="Times New Roman"/>
              </w:rPr>
            </w:pPr>
            <w:r w:rsidRPr="006A7A09">
              <w:rPr>
                <w:rFonts w:eastAsia="Times New Roman" w:cs="Times New Roman"/>
              </w:rPr>
              <w:fldChar w:fldCharType="begin">
                <w:ffData>
                  <w:name w:val="Text1"/>
                  <w:enabled/>
                  <w:calcOnExit w:val="0"/>
                  <w:textInput/>
                </w:ffData>
              </w:fldChar>
            </w:r>
            <w:r w:rsidRPr="006A7A09">
              <w:rPr>
                <w:rFonts w:eastAsia="Times New Roman" w:cs="Times New Roman"/>
              </w:rPr>
              <w:instrText xml:space="preserve"> FORMTEXT </w:instrText>
            </w:r>
            <w:r w:rsidRPr="006A7A09">
              <w:rPr>
                <w:rFonts w:eastAsia="Times New Roman" w:cs="Times New Roman"/>
              </w:rPr>
            </w:r>
            <w:r w:rsidRPr="006A7A09">
              <w:rPr>
                <w:rFonts w:eastAsia="Times New Roman" w:cs="Times New Roman"/>
              </w:rPr>
              <w:fldChar w:fldCharType="separate"/>
            </w:r>
            <w:r w:rsidRPr="006A7A09">
              <w:rPr>
                <w:rFonts w:eastAsia="Times New Roman" w:cs="Times New Roman"/>
                <w:noProof/>
              </w:rPr>
              <w:t> </w:t>
            </w:r>
            <w:r w:rsidRPr="006A7A09">
              <w:rPr>
                <w:rFonts w:eastAsia="Times New Roman" w:cs="Times New Roman"/>
                <w:noProof/>
              </w:rPr>
              <w:t> </w:t>
            </w:r>
            <w:r w:rsidRPr="006A7A09">
              <w:rPr>
                <w:rFonts w:eastAsia="Times New Roman" w:cs="Times New Roman"/>
                <w:noProof/>
              </w:rPr>
              <w:t> </w:t>
            </w:r>
            <w:r w:rsidRPr="006A7A09">
              <w:rPr>
                <w:rFonts w:eastAsia="Times New Roman" w:cs="Times New Roman"/>
                <w:noProof/>
              </w:rPr>
              <w:t> </w:t>
            </w:r>
            <w:r w:rsidRPr="006A7A09">
              <w:rPr>
                <w:rFonts w:eastAsia="Times New Roman" w:cs="Times New Roman"/>
                <w:noProof/>
              </w:rPr>
              <w:t> </w:t>
            </w:r>
            <w:r w:rsidRPr="006A7A09">
              <w:rPr>
                <w:rFonts w:eastAsia="Times New Roman" w:cs="Times New Roman"/>
              </w:rPr>
              <w:fldChar w:fldCharType="end"/>
            </w:r>
          </w:p>
        </w:tc>
      </w:tr>
      <w:tr w:rsidR="00D6638C" w:rsidRPr="006A7A09" w:rsidTr="006C1964">
        <w:tblPrEx>
          <w:shd w:val="clear" w:color="auto" w:fill="4F81BD"/>
        </w:tblPrEx>
        <w:tc>
          <w:tcPr>
            <w:tcW w:w="1652" w:type="pct"/>
            <w:shd w:val="clear" w:color="auto" w:fill="7F7F7F"/>
          </w:tcPr>
          <w:p w:rsidR="00D6638C" w:rsidRPr="006A7A09" w:rsidRDefault="00D6638C" w:rsidP="00D6638C">
            <w:pPr>
              <w:spacing w:after="0" w:line="240" w:lineRule="auto"/>
              <w:contextualSpacing/>
              <w:rPr>
                <w:rFonts w:eastAsia="Times New Roman" w:cs="Calibri"/>
                <w:b/>
                <w:bCs/>
                <w:color w:val="FFFFFF"/>
              </w:rPr>
            </w:pPr>
            <w:r w:rsidRPr="006A7A09">
              <w:rPr>
                <w:rFonts w:eastAsia="Times New Roman" w:cs="Calibri"/>
                <w:b/>
                <w:bCs/>
                <w:color w:val="FFFFFF"/>
              </w:rPr>
              <w:t xml:space="preserve">3. Assessment of Outcomes </w:t>
            </w:r>
          </w:p>
        </w:tc>
        <w:tc>
          <w:tcPr>
            <w:tcW w:w="375" w:type="pct"/>
            <w:shd w:val="clear" w:color="auto" w:fill="7F7F7F"/>
          </w:tcPr>
          <w:p w:rsidR="00D6638C" w:rsidRPr="006A7A09" w:rsidRDefault="00D6638C" w:rsidP="00D6638C">
            <w:pPr>
              <w:spacing w:after="0" w:line="240" w:lineRule="auto"/>
              <w:contextualSpacing/>
              <w:jc w:val="center"/>
              <w:rPr>
                <w:rFonts w:eastAsia="Times New Roman" w:cs="Calibri"/>
                <w:b/>
                <w:bCs/>
                <w:color w:val="FFFFFF"/>
              </w:rPr>
            </w:pPr>
            <w:r w:rsidRPr="006A7A09">
              <w:rPr>
                <w:rFonts w:eastAsia="Times New Roman" w:cs="Calibri"/>
                <w:b/>
                <w:bCs/>
                <w:color w:val="FFFFFF"/>
              </w:rPr>
              <w:t>rating</w:t>
            </w:r>
          </w:p>
        </w:tc>
        <w:tc>
          <w:tcPr>
            <w:tcW w:w="2598" w:type="pct"/>
            <w:shd w:val="clear" w:color="auto" w:fill="7F7F7F"/>
          </w:tcPr>
          <w:p w:rsidR="00D6638C" w:rsidRPr="006A7A09" w:rsidRDefault="00D6638C" w:rsidP="00D6638C">
            <w:pPr>
              <w:spacing w:after="0" w:line="240" w:lineRule="auto"/>
              <w:contextualSpacing/>
              <w:rPr>
                <w:rFonts w:eastAsia="Times New Roman" w:cs="Calibri"/>
                <w:b/>
                <w:bCs/>
                <w:color w:val="FFFFFF"/>
              </w:rPr>
            </w:pPr>
            <w:r w:rsidRPr="006A7A09">
              <w:rPr>
                <w:rFonts w:eastAsia="Times New Roman" w:cs="Calibri"/>
                <w:b/>
                <w:bCs/>
                <w:color w:val="FFFFFF"/>
              </w:rPr>
              <w:t>4. Sustainability</w:t>
            </w:r>
          </w:p>
        </w:tc>
        <w:tc>
          <w:tcPr>
            <w:tcW w:w="375" w:type="pct"/>
            <w:shd w:val="clear" w:color="auto" w:fill="7F7F7F"/>
          </w:tcPr>
          <w:p w:rsidR="00D6638C" w:rsidRPr="006A7A09" w:rsidRDefault="00D6638C" w:rsidP="00D6638C">
            <w:pPr>
              <w:spacing w:after="0" w:line="240" w:lineRule="auto"/>
              <w:contextualSpacing/>
              <w:jc w:val="center"/>
              <w:rPr>
                <w:rFonts w:eastAsia="Times New Roman" w:cs="Calibri"/>
                <w:b/>
                <w:bCs/>
                <w:color w:val="FFFFFF"/>
              </w:rPr>
            </w:pPr>
            <w:r w:rsidRPr="006A7A09">
              <w:rPr>
                <w:rFonts w:eastAsia="Times New Roman" w:cs="Calibri"/>
                <w:b/>
                <w:bCs/>
                <w:color w:val="FFFFFF"/>
              </w:rPr>
              <w:t>rating</w:t>
            </w:r>
          </w:p>
        </w:tc>
      </w:tr>
      <w:tr w:rsidR="00D6638C" w:rsidRPr="006A7A09"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D6638C" w:rsidRPr="006A7A09" w:rsidRDefault="00D6638C" w:rsidP="00D6638C">
            <w:pPr>
              <w:spacing w:after="0"/>
              <w:rPr>
                <w:rFonts w:eastAsia="Times New Roman" w:cs="Times New Roman"/>
              </w:rPr>
            </w:pPr>
            <w:r w:rsidRPr="006A7A09">
              <w:rPr>
                <w:rFonts w:eastAsia="Times New Roman" w:cs="Times New Roman"/>
              </w:rPr>
              <w:t xml:space="preserve">Relevance </w:t>
            </w:r>
          </w:p>
        </w:tc>
        <w:tc>
          <w:tcPr>
            <w:tcW w:w="375" w:type="pct"/>
          </w:tcPr>
          <w:p w:rsidR="00D6638C" w:rsidRPr="006A7A09" w:rsidRDefault="00D6638C" w:rsidP="00D6638C">
            <w:pPr>
              <w:spacing w:after="0"/>
              <w:rPr>
                <w:rFonts w:eastAsia="Times New Roman" w:cs="Times New Roman"/>
              </w:rPr>
            </w:pPr>
            <w:r w:rsidRPr="006A7A09">
              <w:rPr>
                <w:rFonts w:eastAsia="Times New Roman" w:cs="Times New Roman"/>
              </w:rPr>
              <w:fldChar w:fldCharType="begin">
                <w:ffData>
                  <w:name w:val="Text1"/>
                  <w:enabled/>
                  <w:calcOnExit w:val="0"/>
                  <w:textInput/>
                </w:ffData>
              </w:fldChar>
            </w:r>
            <w:r w:rsidRPr="006A7A09">
              <w:rPr>
                <w:rFonts w:eastAsia="Times New Roman" w:cs="Times New Roman"/>
              </w:rPr>
              <w:instrText xml:space="preserve"> FORMTEXT </w:instrText>
            </w:r>
            <w:r w:rsidRPr="006A7A09">
              <w:rPr>
                <w:rFonts w:eastAsia="Times New Roman" w:cs="Times New Roman"/>
              </w:rPr>
            </w:r>
            <w:r w:rsidRPr="006A7A09">
              <w:rPr>
                <w:rFonts w:eastAsia="Times New Roman" w:cs="Times New Roman"/>
              </w:rPr>
              <w:fldChar w:fldCharType="separate"/>
            </w:r>
            <w:r w:rsidRPr="006A7A09">
              <w:rPr>
                <w:rFonts w:eastAsia="Times New Roman" w:cs="Times New Roman"/>
                <w:noProof/>
              </w:rPr>
              <w:t> </w:t>
            </w:r>
            <w:r w:rsidRPr="006A7A09">
              <w:rPr>
                <w:rFonts w:eastAsia="Times New Roman" w:cs="Times New Roman"/>
                <w:noProof/>
              </w:rPr>
              <w:t> </w:t>
            </w:r>
            <w:r w:rsidRPr="006A7A09">
              <w:rPr>
                <w:rFonts w:eastAsia="Times New Roman" w:cs="Times New Roman"/>
                <w:noProof/>
              </w:rPr>
              <w:t> </w:t>
            </w:r>
            <w:r w:rsidRPr="006A7A09">
              <w:rPr>
                <w:rFonts w:eastAsia="Times New Roman" w:cs="Times New Roman"/>
                <w:noProof/>
              </w:rPr>
              <w:t> </w:t>
            </w:r>
            <w:r w:rsidRPr="006A7A09">
              <w:rPr>
                <w:rFonts w:eastAsia="Times New Roman" w:cs="Times New Roman"/>
                <w:noProof/>
              </w:rPr>
              <w:t> </w:t>
            </w:r>
            <w:r w:rsidRPr="006A7A09">
              <w:rPr>
                <w:rFonts w:eastAsia="Times New Roman" w:cs="Times New Roman"/>
              </w:rPr>
              <w:fldChar w:fldCharType="end"/>
            </w:r>
          </w:p>
        </w:tc>
        <w:tc>
          <w:tcPr>
            <w:tcW w:w="2598" w:type="pct"/>
          </w:tcPr>
          <w:p w:rsidR="00D6638C" w:rsidRPr="006A7A09" w:rsidRDefault="00D6638C" w:rsidP="00D6638C">
            <w:pPr>
              <w:spacing w:after="0"/>
              <w:rPr>
                <w:rFonts w:eastAsia="Times New Roman" w:cs="Times New Roman"/>
              </w:rPr>
            </w:pPr>
            <w:r w:rsidRPr="006A7A09">
              <w:rPr>
                <w:rFonts w:eastAsia="Times New Roman" w:cs="Times New Roman"/>
              </w:rPr>
              <w:t>Financial resources:</w:t>
            </w:r>
          </w:p>
        </w:tc>
        <w:tc>
          <w:tcPr>
            <w:tcW w:w="375" w:type="pct"/>
          </w:tcPr>
          <w:p w:rsidR="00D6638C" w:rsidRPr="006A7A09" w:rsidRDefault="00D6638C" w:rsidP="00D6638C">
            <w:pPr>
              <w:spacing w:after="0"/>
              <w:rPr>
                <w:rFonts w:eastAsia="Times New Roman" w:cs="Times New Roman"/>
              </w:rPr>
            </w:pPr>
            <w:r w:rsidRPr="006A7A09">
              <w:rPr>
                <w:rFonts w:eastAsia="Times New Roman" w:cs="Times New Roman"/>
              </w:rPr>
              <w:fldChar w:fldCharType="begin">
                <w:ffData>
                  <w:name w:val="Text1"/>
                  <w:enabled/>
                  <w:calcOnExit w:val="0"/>
                  <w:textInput/>
                </w:ffData>
              </w:fldChar>
            </w:r>
            <w:r w:rsidRPr="006A7A09">
              <w:rPr>
                <w:rFonts w:eastAsia="Times New Roman" w:cs="Times New Roman"/>
              </w:rPr>
              <w:instrText xml:space="preserve"> FORMTEXT </w:instrText>
            </w:r>
            <w:r w:rsidRPr="006A7A09">
              <w:rPr>
                <w:rFonts w:eastAsia="Times New Roman" w:cs="Times New Roman"/>
              </w:rPr>
            </w:r>
            <w:r w:rsidRPr="006A7A09">
              <w:rPr>
                <w:rFonts w:eastAsia="Times New Roman" w:cs="Times New Roman"/>
              </w:rPr>
              <w:fldChar w:fldCharType="separate"/>
            </w:r>
            <w:r w:rsidRPr="006A7A09">
              <w:rPr>
                <w:rFonts w:eastAsia="Times New Roman" w:cs="Times New Roman"/>
                <w:noProof/>
              </w:rPr>
              <w:t> </w:t>
            </w:r>
            <w:r w:rsidRPr="006A7A09">
              <w:rPr>
                <w:rFonts w:eastAsia="Times New Roman" w:cs="Times New Roman"/>
                <w:noProof/>
              </w:rPr>
              <w:t> </w:t>
            </w:r>
            <w:r w:rsidRPr="006A7A09">
              <w:rPr>
                <w:rFonts w:eastAsia="Times New Roman" w:cs="Times New Roman"/>
                <w:noProof/>
              </w:rPr>
              <w:t> </w:t>
            </w:r>
            <w:r w:rsidRPr="006A7A09">
              <w:rPr>
                <w:rFonts w:eastAsia="Times New Roman" w:cs="Times New Roman"/>
                <w:noProof/>
              </w:rPr>
              <w:t> </w:t>
            </w:r>
            <w:r w:rsidRPr="006A7A09">
              <w:rPr>
                <w:rFonts w:eastAsia="Times New Roman" w:cs="Times New Roman"/>
                <w:noProof/>
              </w:rPr>
              <w:t> </w:t>
            </w:r>
            <w:r w:rsidRPr="006A7A09">
              <w:rPr>
                <w:rFonts w:eastAsia="Times New Roman" w:cs="Times New Roman"/>
              </w:rPr>
              <w:fldChar w:fldCharType="end"/>
            </w:r>
          </w:p>
        </w:tc>
      </w:tr>
      <w:tr w:rsidR="00D6638C" w:rsidRPr="006A7A09"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D6638C" w:rsidRPr="006A7A09" w:rsidRDefault="00D6638C" w:rsidP="00D6638C">
            <w:pPr>
              <w:spacing w:after="0"/>
              <w:rPr>
                <w:rFonts w:eastAsia="Times New Roman" w:cs="Times New Roman"/>
              </w:rPr>
            </w:pPr>
            <w:r w:rsidRPr="006A7A09">
              <w:rPr>
                <w:rFonts w:eastAsia="Times New Roman" w:cs="Times New Roman"/>
              </w:rPr>
              <w:t>Effectiveness</w:t>
            </w:r>
          </w:p>
        </w:tc>
        <w:tc>
          <w:tcPr>
            <w:tcW w:w="375" w:type="pct"/>
          </w:tcPr>
          <w:p w:rsidR="00D6638C" w:rsidRPr="006A7A09" w:rsidRDefault="00D6638C" w:rsidP="00D6638C">
            <w:pPr>
              <w:spacing w:after="0"/>
              <w:rPr>
                <w:rFonts w:eastAsia="Times New Roman" w:cs="Times New Roman"/>
              </w:rPr>
            </w:pPr>
            <w:r w:rsidRPr="006A7A09">
              <w:rPr>
                <w:rFonts w:eastAsia="Times New Roman" w:cs="Times New Roman"/>
              </w:rPr>
              <w:fldChar w:fldCharType="begin">
                <w:ffData>
                  <w:name w:val="Text1"/>
                  <w:enabled/>
                  <w:calcOnExit w:val="0"/>
                  <w:textInput/>
                </w:ffData>
              </w:fldChar>
            </w:r>
            <w:r w:rsidRPr="006A7A09">
              <w:rPr>
                <w:rFonts w:eastAsia="Times New Roman" w:cs="Times New Roman"/>
              </w:rPr>
              <w:instrText xml:space="preserve"> FORMTEXT </w:instrText>
            </w:r>
            <w:r w:rsidRPr="006A7A09">
              <w:rPr>
                <w:rFonts w:eastAsia="Times New Roman" w:cs="Times New Roman"/>
              </w:rPr>
            </w:r>
            <w:r w:rsidRPr="006A7A09">
              <w:rPr>
                <w:rFonts w:eastAsia="Times New Roman" w:cs="Times New Roman"/>
              </w:rPr>
              <w:fldChar w:fldCharType="separate"/>
            </w:r>
            <w:r w:rsidRPr="006A7A09">
              <w:rPr>
                <w:rFonts w:eastAsia="Times New Roman" w:cs="Times New Roman"/>
                <w:noProof/>
              </w:rPr>
              <w:t> </w:t>
            </w:r>
            <w:r w:rsidRPr="006A7A09">
              <w:rPr>
                <w:rFonts w:eastAsia="Times New Roman" w:cs="Times New Roman"/>
                <w:noProof/>
              </w:rPr>
              <w:t> </w:t>
            </w:r>
            <w:r w:rsidRPr="006A7A09">
              <w:rPr>
                <w:rFonts w:eastAsia="Times New Roman" w:cs="Times New Roman"/>
                <w:noProof/>
              </w:rPr>
              <w:t> </w:t>
            </w:r>
            <w:r w:rsidRPr="006A7A09">
              <w:rPr>
                <w:rFonts w:eastAsia="Times New Roman" w:cs="Times New Roman"/>
                <w:noProof/>
              </w:rPr>
              <w:t> </w:t>
            </w:r>
            <w:r w:rsidRPr="006A7A09">
              <w:rPr>
                <w:rFonts w:eastAsia="Times New Roman" w:cs="Times New Roman"/>
                <w:noProof/>
              </w:rPr>
              <w:t> </w:t>
            </w:r>
            <w:r w:rsidRPr="006A7A09">
              <w:rPr>
                <w:rFonts w:eastAsia="Times New Roman" w:cs="Times New Roman"/>
              </w:rPr>
              <w:fldChar w:fldCharType="end"/>
            </w:r>
          </w:p>
        </w:tc>
        <w:tc>
          <w:tcPr>
            <w:tcW w:w="2598" w:type="pct"/>
          </w:tcPr>
          <w:p w:rsidR="00D6638C" w:rsidRPr="006A7A09" w:rsidRDefault="00D6638C" w:rsidP="00D6638C">
            <w:pPr>
              <w:spacing w:after="0"/>
              <w:rPr>
                <w:rFonts w:eastAsia="Times New Roman" w:cs="Times New Roman"/>
              </w:rPr>
            </w:pPr>
            <w:r w:rsidRPr="006A7A09">
              <w:rPr>
                <w:rFonts w:eastAsia="Times New Roman" w:cs="Times New Roman"/>
              </w:rPr>
              <w:t>Socio-political:</w:t>
            </w:r>
          </w:p>
        </w:tc>
        <w:tc>
          <w:tcPr>
            <w:tcW w:w="375" w:type="pct"/>
          </w:tcPr>
          <w:p w:rsidR="00D6638C" w:rsidRPr="006A7A09" w:rsidRDefault="00D6638C" w:rsidP="00D6638C">
            <w:pPr>
              <w:spacing w:after="0"/>
              <w:rPr>
                <w:rFonts w:eastAsia="Times New Roman" w:cs="Times New Roman"/>
              </w:rPr>
            </w:pPr>
            <w:r w:rsidRPr="006A7A09">
              <w:rPr>
                <w:rFonts w:eastAsia="Times New Roman" w:cs="Times New Roman"/>
              </w:rPr>
              <w:fldChar w:fldCharType="begin">
                <w:ffData>
                  <w:name w:val="Text1"/>
                  <w:enabled/>
                  <w:calcOnExit w:val="0"/>
                  <w:textInput/>
                </w:ffData>
              </w:fldChar>
            </w:r>
            <w:r w:rsidRPr="006A7A09">
              <w:rPr>
                <w:rFonts w:eastAsia="Times New Roman" w:cs="Times New Roman"/>
              </w:rPr>
              <w:instrText xml:space="preserve"> FORMTEXT </w:instrText>
            </w:r>
            <w:r w:rsidRPr="006A7A09">
              <w:rPr>
                <w:rFonts w:eastAsia="Times New Roman" w:cs="Times New Roman"/>
              </w:rPr>
            </w:r>
            <w:r w:rsidRPr="006A7A09">
              <w:rPr>
                <w:rFonts w:eastAsia="Times New Roman" w:cs="Times New Roman"/>
              </w:rPr>
              <w:fldChar w:fldCharType="separate"/>
            </w:r>
            <w:r w:rsidRPr="006A7A09">
              <w:rPr>
                <w:rFonts w:eastAsia="Times New Roman" w:cs="Times New Roman"/>
                <w:noProof/>
              </w:rPr>
              <w:t> </w:t>
            </w:r>
            <w:r w:rsidRPr="006A7A09">
              <w:rPr>
                <w:rFonts w:eastAsia="Times New Roman" w:cs="Times New Roman"/>
                <w:noProof/>
              </w:rPr>
              <w:t> </w:t>
            </w:r>
            <w:r w:rsidRPr="006A7A09">
              <w:rPr>
                <w:rFonts w:eastAsia="Times New Roman" w:cs="Times New Roman"/>
                <w:noProof/>
              </w:rPr>
              <w:t> </w:t>
            </w:r>
            <w:r w:rsidRPr="006A7A09">
              <w:rPr>
                <w:rFonts w:eastAsia="Times New Roman" w:cs="Times New Roman"/>
                <w:noProof/>
              </w:rPr>
              <w:t> </w:t>
            </w:r>
            <w:r w:rsidRPr="006A7A09">
              <w:rPr>
                <w:rFonts w:eastAsia="Times New Roman" w:cs="Times New Roman"/>
                <w:noProof/>
              </w:rPr>
              <w:t> </w:t>
            </w:r>
            <w:r w:rsidRPr="006A7A09">
              <w:rPr>
                <w:rFonts w:eastAsia="Times New Roman" w:cs="Times New Roman"/>
              </w:rPr>
              <w:fldChar w:fldCharType="end"/>
            </w:r>
          </w:p>
        </w:tc>
      </w:tr>
      <w:tr w:rsidR="00D6638C" w:rsidRPr="006A7A09"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D6638C" w:rsidRPr="006A7A09" w:rsidRDefault="00D6638C" w:rsidP="00D6638C">
            <w:pPr>
              <w:spacing w:after="0"/>
              <w:rPr>
                <w:rFonts w:eastAsia="Times New Roman" w:cs="Times New Roman"/>
              </w:rPr>
            </w:pPr>
            <w:r w:rsidRPr="006A7A09">
              <w:rPr>
                <w:rFonts w:eastAsia="Times New Roman" w:cs="Times New Roman"/>
              </w:rPr>
              <w:t xml:space="preserve">Efficiency </w:t>
            </w:r>
          </w:p>
        </w:tc>
        <w:tc>
          <w:tcPr>
            <w:tcW w:w="375" w:type="pct"/>
          </w:tcPr>
          <w:p w:rsidR="00D6638C" w:rsidRPr="006A7A09" w:rsidRDefault="00D6638C" w:rsidP="00D6638C">
            <w:pPr>
              <w:spacing w:after="0"/>
              <w:rPr>
                <w:rFonts w:eastAsia="Times New Roman" w:cs="Times New Roman"/>
              </w:rPr>
            </w:pPr>
            <w:r w:rsidRPr="006A7A09">
              <w:rPr>
                <w:rFonts w:eastAsia="Times New Roman" w:cs="Times New Roman"/>
              </w:rPr>
              <w:fldChar w:fldCharType="begin">
                <w:ffData>
                  <w:name w:val="Text1"/>
                  <w:enabled/>
                  <w:calcOnExit w:val="0"/>
                  <w:textInput/>
                </w:ffData>
              </w:fldChar>
            </w:r>
            <w:r w:rsidRPr="006A7A09">
              <w:rPr>
                <w:rFonts w:eastAsia="Times New Roman" w:cs="Times New Roman"/>
              </w:rPr>
              <w:instrText xml:space="preserve"> FORMTEXT </w:instrText>
            </w:r>
            <w:r w:rsidRPr="006A7A09">
              <w:rPr>
                <w:rFonts w:eastAsia="Times New Roman" w:cs="Times New Roman"/>
              </w:rPr>
            </w:r>
            <w:r w:rsidRPr="006A7A09">
              <w:rPr>
                <w:rFonts w:eastAsia="Times New Roman" w:cs="Times New Roman"/>
              </w:rPr>
              <w:fldChar w:fldCharType="separate"/>
            </w:r>
            <w:r w:rsidRPr="006A7A09">
              <w:rPr>
                <w:rFonts w:eastAsia="Times New Roman" w:cs="Times New Roman"/>
                <w:noProof/>
              </w:rPr>
              <w:t> </w:t>
            </w:r>
            <w:r w:rsidRPr="006A7A09">
              <w:rPr>
                <w:rFonts w:eastAsia="Times New Roman" w:cs="Times New Roman"/>
                <w:noProof/>
              </w:rPr>
              <w:t> </w:t>
            </w:r>
            <w:r w:rsidRPr="006A7A09">
              <w:rPr>
                <w:rFonts w:eastAsia="Times New Roman" w:cs="Times New Roman"/>
                <w:noProof/>
              </w:rPr>
              <w:t> </w:t>
            </w:r>
            <w:r w:rsidRPr="006A7A09">
              <w:rPr>
                <w:rFonts w:eastAsia="Times New Roman" w:cs="Times New Roman"/>
                <w:noProof/>
              </w:rPr>
              <w:t> </w:t>
            </w:r>
            <w:r w:rsidRPr="006A7A09">
              <w:rPr>
                <w:rFonts w:eastAsia="Times New Roman" w:cs="Times New Roman"/>
                <w:noProof/>
              </w:rPr>
              <w:t> </w:t>
            </w:r>
            <w:r w:rsidRPr="006A7A09">
              <w:rPr>
                <w:rFonts w:eastAsia="Times New Roman" w:cs="Times New Roman"/>
              </w:rPr>
              <w:fldChar w:fldCharType="end"/>
            </w:r>
          </w:p>
        </w:tc>
        <w:tc>
          <w:tcPr>
            <w:tcW w:w="2598" w:type="pct"/>
          </w:tcPr>
          <w:p w:rsidR="00D6638C" w:rsidRPr="006A7A09" w:rsidRDefault="00D6638C" w:rsidP="00D6638C">
            <w:pPr>
              <w:spacing w:after="0"/>
              <w:rPr>
                <w:rFonts w:eastAsia="Times New Roman" w:cs="Times New Roman"/>
              </w:rPr>
            </w:pPr>
            <w:r w:rsidRPr="006A7A09">
              <w:rPr>
                <w:rFonts w:eastAsia="Times New Roman" w:cs="Times New Roman"/>
              </w:rPr>
              <w:t>Institutional framework and governance:</w:t>
            </w:r>
          </w:p>
        </w:tc>
        <w:tc>
          <w:tcPr>
            <w:tcW w:w="375" w:type="pct"/>
          </w:tcPr>
          <w:p w:rsidR="00D6638C" w:rsidRPr="006A7A09" w:rsidRDefault="00D6638C" w:rsidP="00D6638C">
            <w:pPr>
              <w:spacing w:after="0"/>
              <w:rPr>
                <w:rFonts w:eastAsia="Times New Roman" w:cs="Times New Roman"/>
              </w:rPr>
            </w:pPr>
            <w:r w:rsidRPr="006A7A09">
              <w:rPr>
                <w:rFonts w:eastAsia="Times New Roman" w:cs="Times New Roman"/>
              </w:rPr>
              <w:fldChar w:fldCharType="begin">
                <w:ffData>
                  <w:name w:val="Text1"/>
                  <w:enabled/>
                  <w:calcOnExit w:val="0"/>
                  <w:textInput/>
                </w:ffData>
              </w:fldChar>
            </w:r>
            <w:r w:rsidRPr="006A7A09">
              <w:rPr>
                <w:rFonts w:eastAsia="Times New Roman" w:cs="Times New Roman"/>
              </w:rPr>
              <w:instrText xml:space="preserve"> FORMTEXT </w:instrText>
            </w:r>
            <w:r w:rsidRPr="006A7A09">
              <w:rPr>
                <w:rFonts w:eastAsia="Times New Roman" w:cs="Times New Roman"/>
              </w:rPr>
            </w:r>
            <w:r w:rsidRPr="006A7A09">
              <w:rPr>
                <w:rFonts w:eastAsia="Times New Roman" w:cs="Times New Roman"/>
              </w:rPr>
              <w:fldChar w:fldCharType="separate"/>
            </w:r>
            <w:r w:rsidRPr="006A7A09">
              <w:rPr>
                <w:rFonts w:eastAsia="Times New Roman" w:cs="Times New Roman"/>
                <w:noProof/>
              </w:rPr>
              <w:t> </w:t>
            </w:r>
            <w:r w:rsidRPr="006A7A09">
              <w:rPr>
                <w:rFonts w:eastAsia="Times New Roman" w:cs="Times New Roman"/>
                <w:noProof/>
              </w:rPr>
              <w:t> </w:t>
            </w:r>
            <w:r w:rsidRPr="006A7A09">
              <w:rPr>
                <w:rFonts w:eastAsia="Times New Roman" w:cs="Times New Roman"/>
                <w:noProof/>
              </w:rPr>
              <w:t> </w:t>
            </w:r>
            <w:r w:rsidRPr="006A7A09">
              <w:rPr>
                <w:rFonts w:eastAsia="Times New Roman" w:cs="Times New Roman"/>
                <w:noProof/>
              </w:rPr>
              <w:t> </w:t>
            </w:r>
            <w:r w:rsidRPr="006A7A09">
              <w:rPr>
                <w:rFonts w:eastAsia="Times New Roman" w:cs="Times New Roman"/>
                <w:noProof/>
              </w:rPr>
              <w:t> </w:t>
            </w:r>
            <w:r w:rsidRPr="006A7A09">
              <w:rPr>
                <w:rFonts w:eastAsia="Times New Roman" w:cs="Times New Roman"/>
              </w:rPr>
              <w:fldChar w:fldCharType="end"/>
            </w:r>
          </w:p>
        </w:tc>
      </w:tr>
      <w:tr w:rsidR="00D6638C" w:rsidRPr="006A7A09"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D6638C" w:rsidRPr="006A7A09" w:rsidRDefault="00D6638C" w:rsidP="00D6638C">
            <w:pPr>
              <w:spacing w:after="0"/>
              <w:rPr>
                <w:rFonts w:eastAsia="Times New Roman" w:cs="Times New Roman"/>
              </w:rPr>
            </w:pPr>
            <w:r w:rsidRPr="006A7A09">
              <w:rPr>
                <w:rFonts w:eastAsia="Times New Roman" w:cs="Times New Roman"/>
              </w:rPr>
              <w:t>Overall Project Outcome Rating</w:t>
            </w:r>
          </w:p>
        </w:tc>
        <w:tc>
          <w:tcPr>
            <w:tcW w:w="375" w:type="pct"/>
          </w:tcPr>
          <w:p w:rsidR="00D6638C" w:rsidRPr="006A7A09" w:rsidRDefault="00D6638C" w:rsidP="00D6638C">
            <w:pPr>
              <w:spacing w:after="0"/>
              <w:rPr>
                <w:rFonts w:eastAsia="Times New Roman" w:cs="Times New Roman"/>
              </w:rPr>
            </w:pPr>
            <w:r w:rsidRPr="006A7A09">
              <w:rPr>
                <w:rFonts w:eastAsia="Times New Roman" w:cs="Times New Roman"/>
              </w:rPr>
              <w:fldChar w:fldCharType="begin">
                <w:ffData>
                  <w:name w:val="Text1"/>
                  <w:enabled/>
                  <w:calcOnExit w:val="0"/>
                  <w:textInput/>
                </w:ffData>
              </w:fldChar>
            </w:r>
            <w:r w:rsidRPr="006A7A09">
              <w:rPr>
                <w:rFonts w:eastAsia="Times New Roman" w:cs="Times New Roman"/>
              </w:rPr>
              <w:instrText xml:space="preserve"> FORMTEXT </w:instrText>
            </w:r>
            <w:r w:rsidRPr="006A7A09">
              <w:rPr>
                <w:rFonts w:eastAsia="Times New Roman" w:cs="Times New Roman"/>
              </w:rPr>
            </w:r>
            <w:r w:rsidRPr="006A7A09">
              <w:rPr>
                <w:rFonts w:eastAsia="Times New Roman" w:cs="Times New Roman"/>
              </w:rPr>
              <w:fldChar w:fldCharType="separate"/>
            </w:r>
            <w:r w:rsidRPr="006A7A09">
              <w:rPr>
                <w:rFonts w:eastAsia="Times New Roman" w:cs="Times New Roman"/>
                <w:noProof/>
              </w:rPr>
              <w:t> </w:t>
            </w:r>
            <w:r w:rsidRPr="006A7A09">
              <w:rPr>
                <w:rFonts w:eastAsia="Times New Roman" w:cs="Times New Roman"/>
                <w:noProof/>
              </w:rPr>
              <w:t> </w:t>
            </w:r>
            <w:r w:rsidRPr="006A7A09">
              <w:rPr>
                <w:rFonts w:eastAsia="Times New Roman" w:cs="Times New Roman"/>
                <w:noProof/>
              </w:rPr>
              <w:t> </w:t>
            </w:r>
            <w:r w:rsidRPr="006A7A09">
              <w:rPr>
                <w:rFonts w:eastAsia="Times New Roman" w:cs="Times New Roman"/>
                <w:noProof/>
              </w:rPr>
              <w:t> </w:t>
            </w:r>
            <w:r w:rsidRPr="006A7A09">
              <w:rPr>
                <w:rFonts w:eastAsia="Times New Roman" w:cs="Times New Roman"/>
                <w:noProof/>
              </w:rPr>
              <w:t> </w:t>
            </w:r>
            <w:r w:rsidRPr="006A7A09">
              <w:rPr>
                <w:rFonts w:eastAsia="Times New Roman" w:cs="Times New Roman"/>
              </w:rPr>
              <w:fldChar w:fldCharType="end"/>
            </w:r>
          </w:p>
        </w:tc>
        <w:tc>
          <w:tcPr>
            <w:tcW w:w="2598" w:type="pct"/>
          </w:tcPr>
          <w:p w:rsidR="00D6638C" w:rsidRPr="006A7A09" w:rsidRDefault="00D6638C" w:rsidP="00D6638C">
            <w:pPr>
              <w:spacing w:after="0"/>
              <w:rPr>
                <w:rFonts w:eastAsia="Times New Roman" w:cs="Times New Roman"/>
              </w:rPr>
            </w:pPr>
            <w:r w:rsidRPr="006A7A09">
              <w:rPr>
                <w:rFonts w:eastAsia="Times New Roman" w:cs="Times New Roman"/>
              </w:rPr>
              <w:t>Environmental :</w:t>
            </w:r>
          </w:p>
        </w:tc>
        <w:tc>
          <w:tcPr>
            <w:tcW w:w="375" w:type="pct"/>
          </w:tcPr>
          <w:p w:rsidR="00D6638C" w:rsidRPr="006A7A09" w:rsidRDefault="00D6638C" w:rsidP="00D6638C">
            <w:pPr>
              <w:spacing w:after="0"/>
              <w:rPr>
                <w:rFonts w:eastAsia="Times New Roman" w:cs="Times New Roman"/>
              </w:rPr>
            </w:pPr>
            <w:r w:rsidRPr="006A7A09">
              <w:rPr>
                <w:rFonts w:eastAsia="Times New Roman" w:cs="Times New Roman"/>
              </w:rPr>
              <w:fldChar w:fldCharType="begin">
                <w:ffData>
                  <w:name w:val="Text1"/>
                  <w:enabled/>
                  <w:calcOnExit w:val="0"/>
                  <w:textInput/>
                </w:ffData>
              </w:fldChar>
            </w:r>
            <w:r w:rsidRPr="006A7A09">
              <w:rPr>
                <w:rFonts w:eastAsia="Times New Roman" w:cs="Times New Roman"/>
              </w:rPr>
              <w:instrText xml:space="preserve"> FORMTEXT </w:instrText>
            </w:r>
            <w:r w:rsidRPr="006A7A09">
              <w:rPr>
                <w:rFonts w:eastAsia="Times New Roman" w:cs="Times New Roman"/>
              </w:rPr>
            </w:r>
            <w:r w:rsidRPr="006A7A09">
              <w:rPr>
                <w:rFonts w:eastAsia="Times New Roman" w:cs="Times New Roman"/>
              </w:rPr>
              <w:fldChar w:fldCharType="separate"/>
            </w:r>
            <w:r w:rsidRPr="006A7A09">
              <w:rPr>
                <w:rFonts w:eastAsia="Times New Roman" w:cs="Times New Roman"/>
                <w:noProof/>
              </w:rPr>
              <w:t> </w:t>
            </w:r>
            <w:r w:rsidRPr="006A7A09">
              <w:rPr>
                <w:rFonts w:eastAsia="Times New Roman" w:cs="Times New Roman"/>
                <w:noProof/>
              </w:rPr>
              <w:t> </w:t>
            </w:r>
            <w:r w:rsidRPr="006A7A09">
              <w:rPr>
                <w:rFonts w:eastAsia="Times New Roman" w:cs="Times New Roman"/>
                <w:noProof/>
              </w:rPr>
              <w:t> </w:t>
            </w:r>
            <w:r w:rsidRPr="006A7A09">
              <w:rPr>
                <w:rFonts w:eastAsia="Times New Roman" w:cs="Times New Roman"/>
                <w:noProof/>
              </w:rPr>
              <w:t> </w:t>
            </w:r>
            <w:r w:rsidRPr="006A7A09">
              <w:rPr>
                <w:rFonts w:eastAsia="Times New Roman" w:cs="Times New Roman"/>
                <w:noProof/>
              </w:rPr>
              <w:t> </w:t>
            </w:r>
            <w:r w:rsidRPr="006A7A09">
              <w:rPr>
                <w:rFonts w:eastAsia="Times New Roman" w:cs="Times New Roman"/>
              </w:rPr>
              <w:fldChar w:fldCharType="end"/>
            </w:r>
          </w:p>
        </w:tc>
      </w:tr>
      <w:tr w:rsidR="00D6638C" w:rsidRPr="006A7A09"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D6638C" w:rsidRPr="006A7A09" w:rsidRDefault="00D6638C" w:rsidP="00D6638C">
            <w:pPr>
              <w:spacing w:after="0"/>
              <w:rPr>
                <w:rFonts w:eastAsia="Times New Roman" w:cs="Times New Roman"/>
              </w:rPr>
            </w:pPr>
          </w:p>
        </w:tc>
        <w:tc>
          <w:tcPr>
            <w:tcW w:w="375" w:type="pct"/>
          </w:tcPr>
          <w:p w:rsidR="00D6638C" w:rsidRPr="006A7A09" w:rsidRDefault="00D6638C" w:rsidP="00D6638C">
            <w:pPr>
              <w:spacing w:after="0"/>
              <w:rPr>
                <w:rFonts w:eastAsia="Times New Roman" w:cs="Times New Roman"/>
              </w:rPr>
            </w:pPr>
          </w:p>
        </w:tc>
        <w:tc>
          <w:tcPr>
            <w:tcW w:w="2598" w:type="pct"/>
          </w:tcPr>
          <w:p w:rsidR="00D6638C" w:rsidRPr="006A7A09" w:rsidRDefault="00D6638C" w:rsidP="00D6638C">
            <w:pPr>
              <w:spacing w:after="0"/>
              <w:rPr>
                <w:rFonts w:eastAsia="Times New Roman" w:cs="Times New Roman"/>
              </w:rPr>
            </w:pPr>
            <w:r w:rsidRPr="006A7A09">
              <w:rPr>
                <w:rFonts w:eastAsia="Times New Roman" w:cs="Times New Roman"/>
              </w:rPr>
              <w:t>Overall likelihood of sustainability:</w:t>
            </w:r>
          </w:p>
        </w:tc>
        <w:tc>
          <w:tcPr>
            <w:tcW w:w="375" w:type="pct"/>
          </w:tcPr>
          <w:p w:rsidR="00D6638C" w:rsidRPr="006A7A09" w:rsidRDefault="00D6638C" w:rsidP="00D6638C">
            <w:pPr>
              <w:spacing w:after="0"/>
              <w:rPr>
                <w:rFonts w:eastAsia="Times New Roman" w:cs="Times New Roman"/>
              </w:rPr>
            </w:pPr>
            <w:r w:rsidRPr="006A7A09">
              <w:rPr>
                <w:rFonts w:eastAsia="Times New Roman" w:cs="Times New Roman"/>
              </w:rPr>
              <w:fldChar w:fldCharType="begin">
                <w:ffData>
                  <w:name w:val="Text1"/>
                  <w:enabled/>
                  <w:calcOnExit w:val="0"/>
                  <w:textInput/>
                </w:ffData>
              </w:fldChar>
            </w:r>
            <w:r w:rsidRPr="006A7A09">
              <w:rPr>
                <w:rFonts w:eastAsia="Times New Roman" w:cs="Times New Roman"/>
              </w:rPr>
              <w:instrText xml:space="preserve"> FORMTEXT </w:instrText>
            </w:r>
            <w:r w:rsidRPr="006A7A09">
              <w:rPr>
                <w:rFonts w:eastAsia="Times New Roman" w:cs="Times New Roman"/>
              </w:rPr>
            </w:r>
            <w:r w:rsidRPr="006A7A09">
              <w:rPr>
                <w:rFonts w:eastAsia="Times New Roman" w:cs="Times New Roman"/>
              </w:rPr>
              <w:fldChar w:fldCharType="separate"/>
            </w:r>
            <w:r w:rsidRPr="006A7A09">
              <w:rPr>
                <w:rFonts w:eastAsia="Times New Roman" w:cs="Times New Roman"/>
                <w:noProof/>
              </w:rPr>
              <w:t> </w:t>
            </w:r>
            <w:r w:rsidRPr="006A7A09">
              <w:rPr>
                <w:rFonts w:eastAsia="Times New Roman" w:cs="Times New Roman"/>
                <w:noProof/>
              </w:rPr>
              <w:t> </w:t>
            </w:r>
            <w:r w:rsidRPr="006A7A09">
              <w:rPr>
                <w:rFonts w:eastAsia="Times New Roman" w:cs="Times New Roman"/>
                <w:noProof/>
              </w:rPr>
              <w:t> </w:t>
            </w:r>
            <w:r w:rsidRPr="006A7A09">
              <w:rPr>
                <w:rFonts w:eastAsia="Times New Roman" w:cs="Times New Roman"/>
                <w:noProof/>
              </w:rPr>
              <w:t> </w:t>
            </w:r>
            <w:r w:rsidRPr="006A7A09">
              <w:rPr>
                <w:rFonts w:eastAsia="Times New Roman" w:cs="Times New Roman"/>
                <w:noProof/>
              </w:rPr>
              <w:t> </w:t>
            </w:r>
            <w:r w:rsidRPr="006A7A09">
              <w:rPr>
                <w:rFonts w:eastAsia="Times New Roman" w:cs="Times New Roman"/>
              </w:rPr>
              <w:fldChar w:fldCharType="end"/>
            </w:r>
          </w:p>
        </w:tc>
      </w:tr>
    </w:tbl>
    <w:p w:rsidR="00D6638C" w:rsidRPr="006A7A09" w:rsidRDefault="00D6638C" w:rsidP="00F05366">
      <w:pPr>
        <w:pStyle w:val="Heading51"/>
      </w:pPr>
      <w:bookmarkStart w:id="9" w:name="_Toc321341552"/>
      <w:bookmarkStart w:id="10" w:name="_Toc277677977"/>
      <w:bookmarkStart w:id="11" w:name="_Toc299122831"/>
      <w:bookmarkStart w:id="12" w:name="_Toc299122853"/>
      <w:bookmarkStart w:id="13" w:name="_Toc299122832"/>
      <w:bookmarkStart w:id="14" w:name="_Toc299122854"/>
      <w:bookmarkStart w:id="15" w:name="_Toc299126619"/>
      <w:bookmarkEnd w:id="2"/>
      <w:bookmarkEnd w:id="8"/>
      <w:r w:rsidRPr="006A7A09">
        <w:t>Project finance / cofinance</w:t>
      </w:r>
      <w:bookmarkEnd w:id="9"/>
    </w:p>
    <w:p w:rsidR="00D6638C" w:rsidRPr="006A7A09" w:rsidRDefault="00D6638C" w:rsidP="00D6638C">
      <w:pPr>
        <w:spacing w:before="200"/>
        <w:rPr>
          <w:rFonts w:eastAsia="Times New Roman" w:cs="Times New Roman"/>
          <w:lang w:val="en-GB"/>
        </w:rPr>
      </w:pPr>
      <w:r w:rsidRPr="006A7A09">
        <w:rPr>
          <w:rFonts w:eastAsia="Times New Roman" w:cs="Times New Roman"/>
          <w:lang w:val="en-GB"/>
        </w:rPr>
        <w:lastRenderedPageBreak/>
        <w:t>The Evaluation will assess the key financial aspects of the project, including the extent of co-financing planned and realized. Project cost and funding data will be required, including annual expenditures.  Variances between planned and actual expenditures will need to be assessed and explained.  Results from recent financial audits, as available, should be taken into consideration. The evaluator(s) will receive assistance from the Country Office (CO) and Project Team to obtain financial data in order to complete the co-financing table below, which will be included in the terminal evaluation report</w:t>
      </w:r>
      <w:r w:rsidR="000253E6">
        <w:rPr>
          <w:rFonts w:eastAsia="Times New Roman" w:cs="Times New Roman"/>
          <w:lang w:val="en-GB"/>
        </w:rPr>
        <w:t>s</w:t>
      </w:r>
      <w:r w:rsidRPr="006A7A09">
        <w:rPr>
          <w:rFonts w:eastAsia="Times New Roman" w:cs="Times New Roman"/>
          <w:lang w:val="en-GB"/>
        </w:rPr>
        <w:t xml:space="preserve">.  </w:t>
      </w:r>
    </w:p>
    <w:tbl>
      <w:tblPr>
        <w:tblpPr w:leftFromText="180" w:rightFromText="180" w:vertAnchor="text" w:horzAnchor="margin" w:tblpY="79"/>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88"/>
        <w:gridCol w:w="900"/>
        <w:gridCol w:w="1080"/>
        <w:gridCol w:w="1080"/>
        <w:gridCol w:w="1080"/>
        <w:gridCol w:w="1080"/>
        <w:gridCol w:w="990"/>
        <w:gridCol w:w="1170"/>
        <w:gridCol w:w="1080"/>
      </w:tblGrid>
      <w:tr w:rsidR="00D6638C" w:rsidRPr="006A7A09" w:rsidTr="006C1964">
        <w:tc>
          <w:tcPr>
            <w:tcW w:w="2088" w:type="dxa"/>
            <w:vMerge w:val="restart"/>
          </w:tcPr>
          <w:p w:rsidR="00D6638C" w:rsidRPr="006A7A09" w:rsidRDefault="00D6638C" w:rsidP="00D6638C">
            <w:pPr>
              <w:spacing w:after="0"/>
              <w:rPr>
                <w:rFonts w:eastAsia="Times New Roman" w:cs="Times New Roman"/>
              </w:rPr>
            </w:pPr>
            <w:r w:rsidRPr="006A7A09">
              <w:rPr>
                <w:rFonts w:eastAsia="Times New Roman" w:cs="Times New Roman"/>
              </w:rPr>
              <w:t>Co-financing</w:t>
            </w:r>
          </w:p>
          <w:p w:rsidR="00D6638C" w:rsidRPr="006A7A09" w:rsidRDefault="00D6638C" w:rsidP="00D6638C">
            <w:pPr>
              <w:spacing w:after="0"/>
              <w:rPr>
                <w:rFonts w:eastAsia="Times New Roman" w:cs="Times New Roman"/>
              </w:rPr>
            </w:pPr>
            <w:r w:rsidRPr="006A7A09">
              <w:rPr>
                <w:rFonts w:eastAsia="Times New Roman" w:cs="Times New Roman"/>
              </w:rPr>
              <w:t>(type/source)</w:t>
            </w:r>
          </w:p>
        </w:tc>
        <w:tc>
          <w:tcPr>
            <w:tcW w:w="1980" w:type="dxa"/>
            <w:gridSpan w:val="2"/>
          </w:tcPr>
          <w:p w:rsidR="00D6638C" w:rsidRPr="006A7A09" w:rsidRDefault="00D6638C" w:rsidP="00D6638C">
            <w:pPr>
              <w:spacing w:after="0"/>
              <w:rPr>
                <w:rFonts w:eastAsia="Times New Roman" w:cs="Times New Roman"/>
              </w:rPr>
            </w:pPr>
            <w:r w:rsidRPr="006A7A09">
              <w:rPr>
                <w:rFonts w:eastAsia="Times New Roman" w:cs="Times New Roman"/>
              </w:rPr>
              <w:t>UNDP own financing (mill. US$)</w:t>
            </w:r>
          </w:p>
        </w:tc>
        <w:tc>
          <w:tcPr>
            <w:tcW w:w="2160" w:type="dxa"/>
            <w:gridSpan w:val="2"/>
          </w:tcPr>
          <w:p w:rsidR="00D6638C" w:rsidRPr="006A7A09" w:rsidRDefault="00D6638C" w:rsidP="00D6638C">
            <w:pPr>
              <w:spacing w:after="0"/>
              <w:rPr>
                <w:rFonts w:eastAsia="Times New Roman" w:cs="Times New Roman"/>
              </w:rPr>
            </w:pPr>
            <w:r w:rsidRPr="006A7A09">
              <w:rPr>
                <w:rFonts w:eastAsia="Times New Roman" w:cs="Times New Roman"/>
              </w:rPr>
              <w:t>Government</w:t>
            </w:r>
          </w:p>
          <w:p w:rsidR="00D6638C" w:rsidRPr="006A7A09" w:rsidRDefault="00D6638C" w:rsidP="00D6638C">
            <w:pPr>
              <w:spacing w:after="0"/>
              <w:rPr>
                <w:rFonts w:eastAsia="Times New Roman" w:cs="Times New Roman"/>
              </w:rPr>
            </w:pPr>
            <w:r w:rsidRPr="006A7A09">
              <w:rPr>
                <w:rFonts w:eastAsia="Times New Roman" w:cs="Times New Roman"/>
              </w:rPr>
              <w:t>(mill. US$)</w:t>
            </w:r>
          </w:p>
        </w:tc>
        <w:tc>
          <w:tcPr>
            <w:tcW w:w="2070" w:type="dxa"/>
            <w:gridSpan w:val="2"/>
          </w:tcPr>
          <w:p w:rsidR="00D6638C" w:rsidRPr="006A7A09" w:rsidRDefault="00D6638C" w:rsidP="00D6638C">
            <w:pPr>
              <w:spacing w:after="0"/>
              <w:rPr>
                <w:rFonts w:eastAsia="Times New Roman" w:cs="Times New Roman"/>
              </w:rPr>
            </w:pPr>
            <w:r w:rsidRPr="006A7A09">
              <w:rPr>
                <w:rFonts w:eastAsia="Times New Roman" w:cs="Times New Roman"/>
              </w:rPr>
              <w:t>Partner Agency</w:t>
            </w:r>
          </w:p>
          <w:p w:rsidR="00D6638C" w:rsidRPr="006A7A09" w:rsidRDefault="00D6638C" w:rsidP="00D6638C">
            <w:pPr>
              <w:spacing w:after="0"/>
              <w:rPr>
                <w:rFonts w:eastAsia="Times New Roman" w:cs="Times New Roman"/>
              </w:rPr>
            </w:pPr>
            <w:r w:rsidRPr="006A7A09">
              <w:rPr>
                <w:rFonts w:eastAsia="Times New Roman" w:cs="Times New Roman"/>
              </w:rPr>
              <w:t>(mill. US$)</w:t>
            </w:r>
          </w:p>
        </w:tc>
        <w:tc>
          <w:tcPr>
            <w:tcW w:w="2250" w:type="dxa"/>
            <w:gridSpan w:val="2"/>
          </w:tcPr>
          <w:p w:rsidR="00D6638C" w:rsidRPr="006A7A09" w:rsidRDefault="00D6638C" w:rsidP="00D6638C">
            <w:pPr>
              <w:spacing w:after="0"/>
              <w:rPr>
                <w:rFonts w:eastAsia="Times New Roman" w:cs="Times New Roman"/>
              </w:rPr>
            </w:pPr>
            <w:r w:rsidRPr="006A7A09">
              <w:rPr>
                <w:rFonts w:eastAsia="Times New Roman" w:cs="Times New Roman"/>
              </w:rPr>
              <w:t>Total</w:t>
            </w:r>
          </w:p>
          <w:p w:rsidR="00D6638C" w:rsidRPr="006A7A09" w:rsidRDefault="00D6638C" w:rsidP="00D6638C">
            <w:pPr>
              <w:spacing w:after="0"/>
              <w:rPr>
                <w:rFonts w:eastAsia="Times New Roman" w:cs="Times New Roman"/>
              </w:rPr>
            </w:pPr>
            <w:r w:rsidRPr="006A7A09">
              <w:rPr>
                <w:rFonts w:eastAsia="Times New Roman" w:cs="Times New Roman"/>
              </w:rPr>
              <w:t>(mill. US$)</w:t>
            </w:r>
          </w:p>
        </w:tc>
      </w:tr>
      <w:tr w:rsidR="00D6638C" w:rsidRPr="006A7A09" w:rsidTr="006C1964">
        <w:trPr>
          <w:trHeight w:val="143"/>
        </w:trPr>
        <w:tc>
          <w:tcPr>
            <w:tcW w:w="2088" w:type="dxa"/>
            <w:vMerge/>
          </w:tcPr>
          <w:p w:rsidR="00D6638C" w:rsidRPr="006A7A09" w:rsidRDefault="00D6638C" w:rsidP="00D6638C">
            <w:pPr>
              <w:spacing w:after="0"/>
              <w:rPr>
                <w:rFonts w:eastAsia="Times New Roman" w:cs="Times New Roman"/>
              </w:rPr>
            </w:pPr>
          </w:p>
        </w:tc>
        <w:tc>
          <w:tcPr>
            <w:tcW w:w="900" w:type="dxa"/>
          </w:tcPr>
          <w:p w:rsidR="00D6638C" w:rsidRPr="006A7A09" w:rsidRDefault="00D6638C" w:rsidP="00D6638C">
            <w:pPr>
              <w:spacing w:after="0"/>
              <w:rPr>
                <w:rFonts w:eastAsia="Times New Roman" w:cs="Times New Roman"/>
              </w:rPr>
            </w:pPr>
            <w:r w:rsidRPr="006A7A09">
              <w:rPr>
                <w:rFonts w:eastAsia="Times New Roman" w:cs="Times New Roman"/>
              </w:rPr>
              <w:t>Planned</w:t>
            </w:r>
          </w:p>
        </w:tc>
        <w:tc>
          <w:tcPr>
            <w:tcW w:w="1080" w:type="dxa"/>
          </w:tcPr>
          <w:p w:rsidR="00D6638C" w:rsidRPr="006A7A09" w:rsidRDefault="00D6638C" w:rsidP="00D6638C">
            <w:pPr>
              <w:spacing w:after="0"/>
              <w:rPr>
                <w:rFonts w:eastAsia="Times New Roman" w:cs="Times New Roman"/>
              </w:rPr>
            </w:pPr>
            <w:r w:rsidRPr="006A7A09">
              <w:rPr>
                <w:rFonts w:eastAsia="Times New Roman" w:cs="Times New Roman"/>
              </w:rPr>
              <w:t xml:space="preserve">Actual </w:t>
            </w:r>
          </w:p>
        </w:tc>
        <w:tc>
          <w:tcPr>
            <w:tcW w:w="1080" w:type="dxa"/>
          </w:tcPr>
          <w:p w:rsidR="00D6638C" w:rsidRPr="006A7A09" w:rsidRDefault="00D6638C" w:rsidP="00D6638C">
            <w:pPr>
              <w:spacing w:after="0"/>
              <w:rPr>
                <w:rFonts w:eastAsia="Times New Roman" w:cs="Times New Roman"/>
              </w:rPr>
            </w:pPr>
            <w:r w:rsidRPr="006A7A09">
              <w:rPr>
                <w:rFonts w:eastAsia="Times New Roman" w:cs="Times New Roman"/>
              </w:rPr>
              <w:t>Planned</w:t>
            </w:r>
          </w:p>
        </w:tc>
        <w:tc>
          <w:tcPr>
            <w:tcW w:w="1080" w:type="dxa"/>
          </w:tcPr>
          <w:p w:rsidR="00D6638C" w:rsidRPr="006A7A09" w:rsidRDefault="00D6638C" w:rsidP="00D6638C">
            <w:pPr>
              <w:spacing w:after="0"/>
              <w:rPr>
                <w:rFonts w:eastAsia="Times New Roman" w:cs="Times New Roman"/>
              </w:rPr>
            </w:pPr>
            <w:r w:rsidRPr="006A7A09">
              <w:rPr>
                <w:rFonts w:eastAsia="Times New Roman" w:cs="Times New Roman"/>
              </w:rPr>
              <w:t>Actual</w:t>
            </w:r>
          </w:p>
        </w:tc>
        <w:tc>
          <w:tcPr>
            <w:tcW w:w="1080" w:type="dxa"/>
          </w:tcPr>
          <w:p w:rsidR="00D6638C" w:rsidRPr="006A7A09" w:rsidRDefault="00D6638C" w:rsidP="00D6638C">
            <w:pPr>
              <w:spacing w:after="0"/>
              <w:rPr>
                <w:rFonts w:eastAsia="Times New Roman" w:cs="Times New Roman"/>
              </w:rPr>
            </w:pPr>
            <w:r w:rsidRPr="006A7A09">
              <w:rPr>
                <w:rFonts w:eastAsia="Times New Roman" w:cs="Times New Roman"/>
              </w:rPr>
              <w:t>Planned</w:t>
            </w:r>
          </w:p>
        </w:tc>
        <w:tc>
          <w:tcPr>
            <w:tcW w:w="990" w:type="dxa"/>
          </w:tcPr>
          <w:p w:rsidR="00D6638C" w:rsidRPr="006A7A09" w:rsidRDefault="00D6638C" w:rsidP="00D6638C">
            <w:pPr>
              <w:spacing w:after="0"/>
              <w:rPr>
                <w:rFonts w:eastAsia="Times New Roman" w:cs="Times New Roman"/>
              </w:rPr>
            </w:pPr>
            <w:r w:rsidRPr="006A7A09">
              <w:rPr>
                <w:rFonts w:eastAsia="Times New Roman" w:cs="Times New Roman"/>
              </w:rPr>
              <w:t>Actual</w:t>
            </w:r>
          </w:p>
        </w:tc>
        <w:tc>
          <w:tcPr>
            <w:tcW w:w="1170" w:type="dxa"/>
          </w:tcPr>
          <w:p w:rsidR="00D6638C" w:rsidRPr="006A7A09" w:rsidRDefault="00D6638C" w:rsidP="00D6638C">
            <w:pPr>
              <w:spacing w:after="0"/>
              <w:rPr>
                <w:rFonts w:eastAsia="Times New Roman" w:cs="Times New Roman"/>
              </w:rPr>
            </w:pPr>
            <w:r w:rsidRPr="006A7A09">
              <w:rPr>
                <w:rFonts w:eastAsia="Times New Roman" w:cs="Times New Roman"/>
              </w:rPr>
              <w:t>Actual</w:t>
            </w:r>
          </w:p>
        </w:tc>
        <w:tc>
          <w:tcPr>
            <w:tcW w:w="1080" w:type="dxa"/>
          </w:tcPr>
          <w:p w:rsidR="00D6638C" w:rsidRPr="006A7A09" w:rsidRDefault="00D6638C" w:rsidP="00D6638C">
            <w:pPr>
              <w:spacing w:after="0"/>
              <w:rPr>
                <w:rFonts w:eastAsia="Times New Roman" w:cs="Times New Roman"/>
              </w:rPr>
            </w:pPr>
            <w:r w:rsidRPr="006A7A09">
              <w:rPr>
                <w:rFonts w:eastAsia="Times New Roman" w:cs="Times New Roman"/>
              </w:rPr>
              <w:t>Actual</w:t>
            </w:r>
          </w:p>
        </w:tc>
      </w:tr>
      <w:tr w:rsidR="00D6638C" w:rsidRPr="006A7A09" w:rsidTr="006C1964">
        <w:tc>
          <w:tcPr>
            <w:tcW w:w="2088" w:type="dxa"/>
          </w:tcPr>
          <w:p w:rsidR="00D6638C" w:rsidRPr="006A7A09" w:rsidRDefault="00D6638C" w:rsidP="00D6638C">
            <w:pPr>
              <w:spacing w:after="0"/>
              <w:rPr>
                <w:rFonts w:eastAsia="Times New Roman" w:cs="Times New Roman"/>
              </w:rPr>
            </w:pPr>
            <w:r w:rsidRPr="006A7A09">
              <w:rPr>
                <w:rFonts w:eastAsia="Times New Roman" w:cs="Times New Roman"/>
              </w:rPr>
              <w:t xml:space="preserve">Grants </w:t>
            </w:r>
          </w:p>
        </w:tc>
        <w:tc>
          <w:tcPr>
            <w:tcW w:w="900" w:type="dxa"/>
          </w:tcPr>
          <w:p w:rsidR="00D6638C" w:rsidRPr="006A7A09" w:rsidRDefault="00D6638C" w:rsidP="00D6638C">
            <w:pPr>
              <w:spacing w:after="0"/>
              <w:rPr>
                <w:rFonts w:eastAsia="Times New Roman" w:cs="Times New Roman"/>
              </w:rPr>
            </w:pPr>
          </w:p>
        </w:tc>
        <w:tc>
          <w:tcPr>
            <w:tcW w:w="1080" w:type="dxa"/>
          </w:tcPr>
          <w:p w:rsidR="00D6638C" w:rsidRPr="006A7A09" w:rsidRDefault="00D6638C" w:rsidP="00D6638C">
            <w:pPr>
              <w:spacing w:after="0"/>
              <w:rPr>
                <w:rFonts w:eastAsia="Times New Roman" w:cs="Times New Roman"/>
              </w:rPr>
            </w:pPr>
          </w:p>
        </w:tc>
        <w:tc>
          <w:tcPr>
            <w:tcW w:w="1080" w:type="dxa"/>
          </w:tcPr>
          <w:p w:rsidR="00D6638C" w:rsidRPr="006A7A09" w:rsidRDefault="00D6638C" w:rsidP="00D6638C">
            <w:pPr>
              <w:spacing w:after="0"/>
              <w:rPr>
                <w:rFonts w:eastAsia="Times New Roman" w:cs="Times New Roman"/>
              </w:rPr>
            </w:pPr>
          </w:p>
        </w:tc>
        <w:tc>
          <w:tcPr>
            <w:tcW w:w="1080" w:type="dxa"/>
          </w:tcPr>
          <w:p w:rsidR="00D6638C" w:rsidRPr="006A7A09" w:rsidRDefault="00D6638C" w:rsidP="00D6638C">
            <w:pPr>
              <w:spacing w:after="0"/>
              <w:rPr>
                <w:rFonts w:eastAsia="Times New Roman" w:cs="Times New Roman"/>
              </w:rPr>
            </w:pPr>
          </w:p>
        </w:tc>
        <w:tc>
          <w:tcPr>
            <w:tcW w:w="1080" w:type="dxa"/>
          </w:tcPr>
          <w:p w:rsidR="00D6638C" w:rsidRPr="006A7A09" w:rsidRDefault="00D6638C" w:rsidP="00D6638C">
            <w:pPr>
              <w:spacing w:after="0"/>
              <w:rPr>
                <w:rFonts w:eastAsia="Times New Roman" w:cs="Times New Roman"/>
              </w:rPr>
            </w:pPr>
          </w:p>
        </w:tc>
        <w:tc>
          <w:tcPr>
            <w:tcW w:w="990" w:type="dxa"/>
          </w:tcPr>
          <w:p w:rsidR="00D6638C" w:rsidRPr="006A7A09" w:rsidRDefault="00D6638C" w:rsidP="00D6638C">
            <w:pPr>
              <w:spacing w:after="0"/>
              <w:rPr>
                <w:rFonts w:eastAsia="Times New Roman" w:cs="Times New Roman"/>
              </w:rPr>
            </w:pPr>
          </w:p>
        </w:tc>
        <w:tc>
          <w:tcPr>
            <w:tcW w:w="1170" w:type="dxa"/>
          </w:tcPr>
          <w:p w:rsidR="00D6638C" w:rsidRPr="006A7A09" w:rsidRDefault="00D6638C" w:rsidP="00D6638C">
            <w:pPr>
              <w:spacing w:after="0"/>
              <w:rPr>
                <w:rFonts w:eastAsia="Times New Roman" w:cs="Times New Roman"/>
              </w:rPr>
            </w:pPr>
          </w:p>
        </w:tc>
        <w:tc>
          <w:tcPr>
            <w:tcW w:w="1080" w:type="dxa"/>
          </w:tcPr>
          <w:p w:rsidR="00D6638C" w:rsidRPr="006A7A09" w:rsidRDefault="00D6638C" w:rsidP="00D6638C">
            <w:pPr>
              <w:spacing w:after="0"/>
              <w:rPr>
                <w:rFonts w:eastAsia="Times New Roman" w:cs="Times New Roman"/>
              </w:rPr>
            </w:pPr>
          </w:p>
        </w:tc>
      </w:tr>
      <w:tr w:rsidR="00D6638C" w:rsidRPr="006A7A09" w:rsidTr="006C1964">
        <w:trPr>
          <w:trHeight w:val="332"/>
        </w:trPr>
        <w:tc>
          <w:tcPr>
            <w:tcW w:w="2088" w:type="dxa"/>
          </w:tcPr>
          <w:p w:rsidR="00D6638C" w:rsidRPr="006A7A09" w:rsidRDefault="00D6638C" w:rsidP="00D6638C">
            <w:pPr>
              <w:spacing w:after="0"/>
              <w:rPr>
                <w:rFonts w:eastAsia="Times New Roman" w:cs="Times New Roman"/>
              </w:rPr>
            </w:pPr>
            <w:r w:rsidRPr="006A7A09">
              <w:rPr>
                <w:rFonts w:eastAsia="Times New Roman" w:cs="Times New Roman"/>
              </w:rPr>
              <w:t xml:space="preserve">Loans/Concessions </w:t>
            </w:r>
          </w:p>
        </w:tc>
        <w:tc>
          <w:tcPr>
            <w:tcW w:w="900" w:type="dxa"/>
          </w:tcPr>
          <w:p w:rsidR="00D6638C" w:rsidRPr="006A7A09" w:rsidRDefault="00D6638C" w:rsidP="00D6638C">
            <w:pPr>
              <w:spacing w:after="0"/>
              <w:rPr>
                <w:rFonts w:eastAsia="Times New Roman" w:cs="Times New Roman"/>
              </w:rPr>
            </w:pPr>
          </w:p>
        </w:tc>
        <w:tc>
          <w:tcPr>
            <w:tcW w:w="1080" w:type="dxa"/>
          </w:tcPr>
          <w:p w:rsidR="00D6638C" w:rsidRPr="006A7A09" w:rsidRDefault="00D6638C" w:rsidP="00D6638C">
            <w:pPr>
              <w:spacing w:after="0"/>
              <w:rPr>
                <w:rFonts w:eastAsia="Times New Roman" w:cs="Times New Roman"/>
              </w:rPr>
            </w:pPr>
          </w:p>
        </w:tc>
        <w:tc>
          <w:tcPr>
            <w:tcW w:w="1080" w:type="dxa"/>
          </w:tcPr>
          <w:p w:rsidR="00D6638C" w:rsidRPr="006A7A09" w:rsidRDefault="00D6638C" w:rsidP="00D6638C">
            <w:pPr>
              <w:spacing w:after="0"/>
              <w:rPr>
                <w:rFonts w:eastAsia="Times New Roman" w:cs="Times New Roman"/>
              </w:rPr>
            </w:pPr>
          </w:p>
        </w:tc>
        <w:tc>
          <w:tcPr>
            <w:tcW w:w="1080" w:type="dxa"/>
          </w:tcPr>
          <w:p w:rsidR="00D6638C" w:rsidRPr="006A7A09" w:rsidRDefault="00D6638C" w:rsidP="00D6638C">
            <w:pPr>
              <w:spacing w:after="0"/>
              <w:rPr>
                <w:rFonts w:eastAsia="Times New Roman" w:cs="Times New Roman"/>
              </w:rPr>
            </w:pPr>
          </w:p>
        </w:tc>
        <w:tc>
          <w:tcPr>
            <w:tcW w:w="1080" w:type="dxa"/>
          </w:tcPr>
          <w:p w:rsidR="00D6638C" w:rsidRPr="006A7A09" w:rsidRDefault="00D6638C" w:rsidP="00D6638C">
            <w:pPr>
              <w:spacing w:after="0"/>
              <w:rPr>
                <w:rFonts w:eastAsia="Times New Roman" w:cs="Times New Roman"/>
              </w:rPr>
            </w:pPr>
          </w:p>
        </w:tc>
        <w:tc>
          <w:tcPr>
            <w:tcW w:w="990" w:type="dxa"/>
          </w:tcPr>
          <w:p w:rsidR="00D6638C" w:rsidRPr="006A7A09" w:rsidRDefault="00D6638C" w:rsidP="00D6638C">
            <w:pPr>
              <w:spacing w:after="0"/>
              <w:rPr>
                <w:rFonts w:eastAsia="Times New Roman" w:cs="Times New Roman"/>
              </w:rPr>
            </w:pPr>
          </w:p>
        </w:tc>
        <w:tc>
          <w:tcPr>
            <w:tcW w:w="1170" w:type="dxa"/>
          </w:tcPr>
          <w:p w:rsidR="00D6638C" w:rsidRPr="006A7A09" w:rsidRDefault="00D6638C" w:rsidP="00D6638C">
            <w:pPr>
              <w:spacing w:after="0"/>
              <w:rPr>
                <w:rFonts w:eastAsia="Times New Roman" w:cs="Times New Roman"/>
              </w:rPr>
            </w:pPr>
          </w:p>
        </w:tc>
        <w:tc>
          <w:tcPr>
            <w:tcW w:w="1080" w:type="dxa"/>
          </w:tcPr>
          <w:p w:rsidR="00D6638C" w:rsidRPr="006A7A09" w:rsidRDefault="00D6638C" w:rsidP="00D6638C">
            <w:pPr>
              <w:spacing w:after="0"/>
              <w:rPr>
                <w:rFonts w:eastAsia="Times New Roman" w:cs="Times New Roman"/>
              </w:rPr>
            </w:pPr>
          </w:p>
        </w:tc>
      </w:tr>
      <w:tr w:rsidR="00D6638C" w:rsidRPr="006A7A09" w:rsidTr="006C1964">
        <w:tc>
          <w:tcPr>
            <w:tcW w:w="2088" w:type="dxa"/>
          </w:tcPr>
          <w:p w:rsidR="00D6638C" w:rsidRPr="006A7A09" w:rsidRDefault="00D6638C" w:rsidP="00D6638C">
            <w:pPr>
              <w:numPr>
                <w:ilvl w:val="0"/>
                <w:numId w:val="17"/>
              </w:numPr>
              <w:spacing w:before="60" w:after="60" w:line="240" w:lineRule="auto"/>
              <w:rPr>
                <w:rFonts w:eastAsia="Times New Roman" w:cs="Times New Roman"/>
              </w:rPr>
            </w:pPr>
            <w:r w:rsidRPr="006A7A09">
              <w:rPr>
                <w:rFonts w:eastAsia="Times New Roman" w:cs="Times New Roman"/>
              </w:rPr>
              <w:t>In-kind support</w:t>
            </w:r>
          </w:p>
        </w:tc>
        <w:tc>
          <w:tcPr>
            <w:tcW w:w="900" w:type="dxa"/>
          </w:tcPr>
          <w:p w:rsidR="00D6638C" w:rsidRPr="006A7A09" w:rsidRDefault="00D6638C" w:rsidP="00D6638C">
            <w:pPr>
              <w:spacing w:after="0"/>
              <w:rPr>
                <w:rFonts w:eastAsia="Times New Roman" w:cs="Times New Roman"/>
              </w:rPr>
            </w:pPr>
          </w:p>
        </w:tc>
        <w:tc>
          <w:tcPr>
            <w:tcW w:w="1080" w:type="dxa"/>
          </w:tcPr>
          <w:p w:rsidR="00D6638C" w:rsidRPr="006A7A09" w:rsidRDefault="00D6638C" w:rsidP="00D6638C">
            <w:pPr>
              <w:spacing w:after="0"/>
              <w:rPr>
                <w:rFonts w:eastAsia="Times New Roman" w:cs="Times New Roman"/>
              </w:rPr>
            </w:pPr>
          </w:p>
        </w:tc>
        <w:tc>
          <w:tcPr>
            <w:tcW w:w="1080" w:type="dxa"/>
          </w:tcPr>
          <w:p w:rsidR="00D6638C" w:rsidRPr="006A7A09" w:rsidRDefault="00D6638C" w:rsidP="00D6638C">
            <w:pPr>
              <w:spacing w:after="0"/>
              <w:rPr>
                <w:rFonts w:eastAsia="Times New Roman" w:cs="Times New Roman"/>
              </w:rPr>
            </w:pPr>
          </w:p>
        </w:tc>
        <w:tc>
          <w:tcPr>
            <w:tcW w:w="1080" w:type="dxa"/>
          </w:tcPr>
          <w:p w:rsidR="00D6638C" w:rsidRPr="006A7A09" w:rsidRDefault="00D6638C" w:rsidP="00D6638C">
            <w:pPr>
              <w:spacing w:after="0"/>
              <w:rPr>
                <w:rFonts w:eastAsia="Times New Roman" w:cs="Times New Roman"/>
              </w:rPr>
            </w:pPr>
          </w:p>
        </w:tc>
        <w:tc>
          <w:tcPr>
            <w:tcW w:w="1080" w:type="dxa"/>
          </w:tcPr>
          <w:p w:rsidR="00D6638C" w:rsidRPr="006A7A09" w:rsidRDefault="00D6638C" w:rsidP="00D6638C">
            <w:pPr>
              <w:spacing w:after="0"/>
              <w:rPr>
                <w:rFonts w:eastAsia="Times New Roman" w:cs="Times New Roman"/>
              </w:rPr>
            </w:pPr>
          </w:p>
        </w:tc>
        <w:tc>
          <w:tcPr>
            <w:tcW w:w="990" w:type="dxa"/>
          </w:tcPr>
          <w:p w:rsidR="00D6638C" w:rsidRPr="006A7A09" w:rsidRDefault="00D6638C" w:rsidP="00D6638C">
            <w:pPr>
              <w:spacing w:after="0"/>
              <w:rPr>
                <w:rFonts w:eastAsia="Times New Roman" w:cs="Times New Roman"/>
              </w:rPr>
            </w:pPr>
          </w:p>
        </w:tc>
        <w:tc>
          <w:tcPr>
            <w:tcW w:w="1170" w:type="dxa"/>
          </w:tcPr>
          <w:p w:rsidR="00D6638C" w:rsidRPr="006A7A09" w:rsidRDefault="00D6638C" w:rsidP="00D6638C">
            <w:pPr>
              <w:spacing w:after="0"/>
              <w:rPr>
                <w:rFonts w:eastAsia="Times New Roman" w:cs="Times New Roman"/>
              </w:rPr>
            </w:pPr>
          </w:p>
        </w:tc>
        <w:tc>
          <w:tcPr>
            <w:tcW w:w="1080" w:type="dxa"/>
          </w:tcPr>
          <w:p w:rsidR="00D6638C" w:rsidRPr="006A7A09" w:rsidRDefault="00D6638C" w:rsidP="00D6638C">
            <w:pPr>
              <w:spacing w:after="0"/>
              <w:rPr>
                <w:rFonts w:eastAsia="Times New Roman" w:cs="Times New Roman"/>
              </w:rPr>
            </w:pPr>
          </w:p>
        </w:tc>
      </w:tr>
      <w:tr w:rsidR="00D6638C" w:rsidRPr="006A7A09" w:rsidTr="006C1964">
        <w:tc>
          <w:tcPr>
            <w:tcW w:w="2088" w:type="dxa"/>
          </w:tcPr>
          <w:p w:rsidR="00D6638C" w:rsidRPr="006A7A09" w:rsidRDefault="00D6638C" w:rsidP="00D6638C">
            <w:pPr>
              <w:numPr>
                <w:ilvl w:val="0"/>
                <w:numId w:val="17"/>
              </w:numPr>
              <w:spacing w:before="60" w:after="60" w:line="240" w:lineRule="auto"/>
              <w:rPr>
                <w:rFonts w:eastAsia="Times New Roman" w:cs="Times New Roman"/>
              </w:rPr>
            </w:pPr>
            <w:r w:rsidRPr="006A7A09">
              <w:rPr>
                <w:rFonts w:eastAsia="Times New Roman" w:cs="Times New Roman"/>
              </w:rPr>
              <w:t>Other</w:t>
            </w:r>
          </w:p>
        </w:tc>
        <w:tc>
          <w:tcPr>
            <w:tcW w:w="900" w:type="dxa"/>
          </w:tcPr>
          <w:p w:rsidR="00D6638C" w:rsidRPr="006A7A09" w:rsidRDefault="00D6638C" w:rsidP="00D6638C">
            <w:pPr>
              <w:spacing w:after="0"/>
              <w:rPr>
                <w:rFonts w:eastAsia="Times New Roman" w:cs="Times New Roman"/>
              </w:rPr>
            </w:pPr>
          </w:p>
        </w:tc>
        <w:tc>
          <w:tcPr>
            <w:tcW w:w="1080" w:type="dxa"/>
          </w:tcPr>
          <w:p w:rsidR="00D6638C" w:rsidRPr="006A7A09" w:rsidRDefault="00D6638C" w:rsidP="00D6638C">
            <w:pPr>
              <w:spacing w:after="0"/>
              <w:rPr>
                <w:rFonts w:eastAsia="Times New Roman" w:cs="Times New Roman"/>
              </w:rPr>
            </w:pPr>
          </w:p>
        </w:tc>
        <w:tc>
          <w:tcPr>
            <w:tcW w:w="1080" w:type="dxa"/>
          </w:tcPr>
          <w:p w:rsidR="00D6638C" w:rsidRPr="006A7A09" w:rsidRDefault="00D6638C" w:rsidP="00D6638C">
            <w:pPr>
              <w:spacing w:after="0"/>
              <w:rPr>
                <w:rFonts w:eastAsia="Times New Roman" w:cs="Times New Roman"/>
              </w:rPr>
            </w:pPr>
          </w:p>
        </w:tc>
        <w:tc>
          <w:tcPr>
            <w:tcW w:w="1080" w:type="dxa"/>
          </w:tcPr>
          <w:p w:rsidR="00D6638C" w:rsidRPr="006A7A09" w:rsidRDefault="00D6638C" w:rsidP="00D6638C">
            <w:pPr>
              <w:spacing w:after="0"/>
              <w:rPr>
                <w:rFonts w:eastAsia="Times New Roman" w:cs="Times New Roman"/>
              </w:rPr>
            </w:pPr>
          </w:p>
        </w:tc>
        <w:tc>
          <w:tcPr>
            <w:tcW w:w="1080" w:type="dxa"/>
          </w:tcPr>
          <w:p w:rsidR="00D6638C" w:rsidRPr="006A7A09" w:rsidRDefault="00D6638C" w:rsidP="00D6638C">
            <w:pPr>
              <w:spacing w:after="0"/>
              <w:rPr>
                <w:rFonts w:eastAsia="Times New Roman" w:cs="Times New Roman"/>
              </w:rPr>
            </w:pPr>
          </w:p>
        </w:tc>
        <w:tc>
          <w:tcPr>
            <w:tcW w:w="990" w:type="dxa"/>
          </w:tcPr>
          <w:p w:rsidR="00D6638C" w:rsidRPr="006A7A09" w:rsidRDefault="00D6638C" w:rsidP="00D6638C">
            <w:pPr>
              <w:spacing w:after="0"/>
              <w:rPr>
                <w:rFonts w:eastAsia="Times New Roman" w:cs="Times New Roman"/>
              </w:rPr>
            </w:pPr>
          </w:p>
        </w:tc>
        <w:tc>
          <w:tcPr>
            <w:tcW w:w="1170" w:type="dxa"/>
          </w:tcPr>
          <w:p w:rsidR="00D6638C" w:rsidRPr="006A7A09" w:rsidRDefault="00D6638C" w:rsidP="00D6638C">
            <w:pPr>
              <w:spacing w:after="0"/>
              <w:rPr>
                <w:rFonts w:eastAsia="Times New Roman" w:cs="Times New Roman"/>
              </w:rPr>
            </w:pPr>
          </w:p>
        </w:tc>
        <w:tc>
          <w:tcPr>
            <w:tcW w:w="1080" w:type="dxa"/>
          </w:tcPr>
          <w:p w:rsidR="00D6638C" w:rsidRPr="006A7A09" w:rsidRDefault="00D6638C" w:rsidP="00D6638C">
            <w:pPr>
              <w:spacing w:after="0"/>
              <w:rPr>
                <w:rFonts w:eastAsia="Times New Roman" w:cs="Times New Roman"/>
              </w:rPr>
            </w:pPr>
          </w:p>
        </w:tc>
      </w:tr>
      <w:tr w:rsidR="00D6638C" w:rsidRPr="006A7A09" w:rsidTr="006C1964">
        <w:trPr>
          <w:trHeight w:val="215"/>
        </w:trPr>
        <w:tc>
          <w:tcPr>
            <w:tcW w:w="2088" w:type="dxa"/>
          </w:tcPr>
          <w:p w:rsidR="00D6638C" w:rsidRPr="006A7A09" w:rsidRDefault="00D6638C" w:rsidP="00D6638C">
            <w:pPr>
              <w:spacing w:after="0"/>
              <w:rPr>
                <w:rFonts w:eastAsia="Times New Roman" w:cs="Times New Roman"/>
              </w:rPr>
            </w:pPr>
            <w:r w:rsidRPr="006A7A09">
              <w:rPr>
                <w:rFonts w:eastAsia="Times New Roman" w:cs="Times New Roman"/>
              </w:rPr>
              <w:t>Totals</w:t>
            </w:r>
          </w:p>
        </w:tc>
        <w:tc>
          <w:tcPr>
            <w:tcW w:w="900" w:type="dxa"/>
          </w:tcPr>
          <w:p w:rsidR="00D6638C" w:rsidRPr="006A7A09" w:rsidRDefault="00D6638C" w:rsidP="00D6638C">
            <w:pPr>
              <w:spacing w:after="0"/>
              <w:rPr>
                <w:rFonts w:eastAsia="Times New Roman" w:cs="Times New Roman"/>
              </w:rPr>
            </w:pPr>
          </w:p>
        </w:tc>
        <w:tc>
          <w:tcPr>
            <w:tcW w:w="1080" w:type="dxa"/>
          </w:tcPr>
          <w:p w:rsidR="00D6638C" w:rsidRPr="006A7A09" w:rsidRDefault="00D6638C" w:rsidP="00D6638C">
            <w:pPr>
              <w:spacing w:after="0"/>
              <w:rPr>
                <w:rFonts w:eastAsia="Times New Roman" w:cs="Times New Roman"/>
              </w:rPr>
            </w:pPr>
          </w:p>
        </w:tc>
        <w:tc>
          <w:tcPr>
            <w:tcW w:w="1080" w:type="dxa"/>
          </w:tcPr>
          <w:p w:rsidR="00D6638C" w:rsidRPr="006A7A09" w:rsidRDefault="00D6638C" w:rsidP="00D6638C">
            <w:pPr>
              <w:spacing w:after="0"/>
              <w:rPr>
                <w:rFonts w:eastAsia="Times New Roman" w:cs="Times New Roman"/>
              </w:rPr>
            </w:pPr>
          </w:p>
        </w:tc>
        <w:tc>
          <w:tcPr>
            <w:tcW w:w="1080" w:type="dxa"/>
          </w:tcPr>
          <w:p w:rsidR="00D6638C" w:rsidRPr="006A7A09" w:rsidRDefault="00D6638C" w:rsidP="00D6638C">
            <w:pPr>
              <w:spacing w:after="0"/>
              <w:rPr>
                <w:rFonts w:eastAsia="Times New Roman" w:cs="Times New Roman"/>
              </w:rPr>
            </w:pPr>
          </w:p>
        </w:tc>
        <w:tc>
          <w:tcPr>
            <w:tcW w:w="1080" w:type="dxa"/>
          </w:tcPr>
          <w:p w:rsidR="00D6638C" w:rsidRPr="006A7A09" w:rsidRDefault="00D6638C" w:rsidP="00D6638C">
            <w:pPr>
              <w:spacing w:after="0"/>
              <w:rPr>
                <w:rFonts w:eastAsia="Times New Roman" w:cs="Times New Roman"/>
              </w:rPr>
            </w:pPr>
          </w:p>
        </w:tc>
        <w:tc>
          <w:tcPr>
            <w:tcW w:w="990" w:type="dxa"/>
          </w:tcPr>
          <w:p w:rsidR="00D6638C" w:rsidRPr="006A7A09" w:rsidRDefault="00D6638C" w:rsidP="00D6638C">
            <w:pPr>
              <w:spacing w:after="0"/>
              <w:rPr>
                <w:rFonts w:eastAsia="Times New Roman" w:cs="Times New Roman"/>
              </w:rPr>
            </w:pPr>
          </w:p>
        </w:tc>
        <w:tc>
          <w:tcPr>
            <w:tcW w:w="1170" w:type="dxa"/>
          </w:tcPr>
          <w:p w:rsidR="00D6638C" w:rsidRPr="006A7A09" w:rsidRDefault="00D6638C" w:rsidP="00D6638C">
            <w:pPr>
              <w:spacing w:after="0"/>
              <w:rPr>
                <w:rFonts w:eastAsia="Times New Roman" w:cs="Times New Roman"/>
              </w:rPr>
            </w:pPr>
          </w:p>
        </w:tc>
        <w:tc>
          <w:tcPr>
            <w:tcW w:w="1080" w:type="dxa"/>
          </w:tcPr>
          <w:p w:rsidR="00D6638C" w:rsidRPr="006A7A09" w:rsidRDefault="00D6638C" w:rsidP="00D6638C">
            <w:pPr>
              <w:spacing w:after="0"/>
              <w:rPr>
                <w:rFonts w:eastAsia="Times New Roman" w:cs="Times New Roman"/>
              </w:rPr>
            </w:pPr>
          </w:p>
        </w:tc>
      </w:tr>
    </w:tbl>
    <w:p w:rsidR="00D6638C" w:rsidRPr="006A7A09" w:rsidRDefault="00D6638C" w:rsidP="00F05366">
      <w:pPr>
        <w:pStyle w:val="Heading51"/>
      </w:pPr>
      <w:bookmarkStart w:id="16" w:name="_Toc321341553"/>
      <w:r w:rsidRPr="006A7A09">
        <w:t>Mainstreaming</w:t>
      </w:r>
      <w:bookmarkEnd w:id="10"/>
      <w:bookmarkEnd w:id="16"/>
    </w:p>
    <w:p w:rsidR="00D6638C" w:rsidRPr="006A7A09" w:rsidRDefault="00D6638C" w:rsidP="00D6638C">
      <w:pPr>
        <w:spacing w:after="120"/>
        <w:rPr>
          <w:rFonts w:eastAsia="Times New Roman" w:cs="Times New Roman"/>
        </w:rPr>
      </w:pPr>
      <w:r w:rsidRPr="006A7A09">
        <w:rPr>
          <w:rFonts w:eastAsia="Times New Roman" w:cs="Times New Roman"/>
        </w:rPr>
        <w:t xml:space="preserve">UNDP supported GEF financed projects are key components in UNDP country programming, as well as regional and global </w:t>
      </w:r>
      <w:proofErr w:type="spellStart"/>
      <w:r w:rsidRPr="006A7A09">
        <w:rPr>
          <w:rFonts w:eastAsia="Times New Roman" w:cs="Times New Roman"/>
        </w:rPr>
        <w:t>programmes</w:t>
      </w:r>
      <w:proofErr w:type="spellEnd"/>
      <w:r w:rsidRPr="006A7A09">
        <w:rPr>
          <w:rFonts w:eastAsia="Times New Roman" w:cs="Times New Roman"/>
        </w:rPr>
        <w:t xml:space="preserve">. The evaluation will assess the extent to which the project was successfully mainstreamed with other UNDP priorities, including poverty alleviation, improved governance, the prevention and recovery from natural disasters, and gender. </w:t>
      </w:r>
    </w:p>
    <w:p w:rsidR="00D6638C" w:rsidRPr="006A7A09" w:rsidRDefault="00D6638C" w:rsidP="00F05366">
      <w:pPr>
        <w:pStyle w:val="Heading51"/>
      </w:pPr>
      <w:bookmarkStart w:id="17" w:name="_Toc277677980"/>
      <w:bookmarkStart w:id="18" w:name="_Toc321341554"/>
      <w:r w:rsidRPr="006A7A09">
        <w:t>Impact</w:t>
      </w:r>
      <w:bookmarkEnd w:id="17"/>
      <w:bookmarkEnd w:id="18"/>
    </w:p>
    <w:p w:rsidR="00D6638C" w:rsidRPr="006A7A09" w:rsidRDefault="00D6638C" w:rsidP="00D6638C">
      <w:pPr>
        <w:spacing w:after="120"/>
        <w:rPr>
          <w:rFonts w:eastAsia="Times New Roman" w:cs="Times New Roman"/>
        </w:rPr>
      </w:pPr>
      <w:r w:rsidRPr="006A7A09">
        <w:rPr>
          <w:rFonts w:eastAsia="Times New Roman" w:cs="Times New Roman"/>
        </w:rPr>
        <w:t>The evaluators will assess the extent to which the project is achieving impacts or progressing towards the achievement of impacts.</w:t>
      </w:r>
      <w:r w:rsidRPr="006A7A09">
        <w:rPr>
          <w:rFonts w:eastAsia="Times New Roman" w:cs="WarnockPro-Light"/>
        </w:rPr>
        <w:t xml:space="preserve"> K</w:t>
      </w:r>
      <w:r w:rsidRPr="006A7A09">
        <w:rPr>
          <w:rFonts w:eastAsia="Times New Roman" w:cs="Times New Roman"/>
        </w:rPr>
        <w:t xml:space="preserve">ey findings that should be brought out in the evaluations include whether the project has demonstrated: a) verifiable improvements in ecological status, b) verifiable reductions in stress on ecological systems, </w:t>
      </w:r>
      <w:r w:rsidR="00022F8E" w:rsidRPr="006A7A09">
        <w:rPr>
          <w:rFonts w:eastAsia="Times New Roman" w:cs="Times New Roman"/>
        </w:rPr>
        <w:t>and/</w:t>
      </w:r>
      <w:r w:rsidRPr="006A7A09">
        <w:rPr>
          <w:rFonts w:eastAsia="Times New Roman" w:cs="Times New Roman"/>
        </w:rPr>
        <w:t>or c) demonstrated progress towards these impact achievements.</w:t>
      </w:r>
      <w:r w:rsidR="00022F8E" w:rsidRPr="006A7A09">
        <w:rPr>
          <w:rStyle w:val="FootnoteReference"/>
          <w:rFonts w:eastAsia="Times New Roman" w:cs="Times New Roman"/>
        </w:rPr>
        <w:footnoteReference w:id="4"/>
      </w:r>
      <w:r w:rsidRPr="006A7A09">
        <w:rPr>
          <w:rFonts w:eastAsia="Times New Roman" w:cs="Times New Roman"/>
        </w:rPr>
        <w:t xml:space="preserve"> </w:t>
      </w:r>
    </w:p>
    <w:p w:rsidR="00D6638C" w:rsidRPr="006A7A09" w:rsidRDefault="00D6638C" w:rsidP="00F05366">
      <w:pPr>
        <w:pStyle w:val="Heading51"/>
      </w:pPr>
      <w:bookmarkStart w:id="19" w:name="_Toc278193982"/>
      <w:bookmarkStart w:id="20" w:name="_Toc299133042"/>
      <w:bookmarkStart w:id="21" w:name="_Toc321341555"/>
      <w:bookmarkStart w:id="22" w:name="_Toc299126621"/>
      <w:bookmarkEnd w:id="11"/>
      <w:bookmarkEnd w:id="12"/>
      <w:bookmarkEnd w:id="13"/>
      <w:bookmarkEnd w:id="14"/>
      <w:bookmarkEnd w:id="15"/>
      <w:r w:rsidRPr="006A7A09">
        <w:t>Conclusions</w:t>
      </w:r>
      <w:bookmarkStart w:id="23" w:name="_Toc277677982"/>
      <w:r w:rsidRPr="006A7A09">
        <w:t>, recommendations &amp; lessons</w:t>
      </w:r>
      <w:bookmarkEnd w:id="19"/>
      <w:bookmarkEnd w:id="20"/>
      <w:bookmarkEnd w:id="21"/>
      <w:bookmarkEnd w:id="23"/>
    </w:p>
    <w:p w:rsidR="00C70A7E" w:rsidRPr="006A7A09" w:rsidRDefault="00D6638C" w:rsidP="00D6638C">
      <w:pPr>
        <w:spacing w:after="120"/>
        <w:rPr>
          <w:rFonts w:eastAsia="Times New Roman" w:cs="Times New Roman"/>
        </w:rPr>
      </w:pPr>
      <w:r w:rsidRPr="006A7A09">
        <w:rPr>
          <w:rFonts w:eastAsia="Times New Roman" w:cs="Times New Roman"/>
        </w:rPr>
        <w:t>The evaluation report</w:t>
      </w:r>
      <w:r w:rsidR="003933DB">
        <w:rPr>
          <w:rFonts w:eastAsia="Times New Roman" w:cs="Times New Roman"/>
        </w:rPr>
        <w:t>s</w:t>
      </w:r>
      <w:r w:rsidRPr="006A7A09">
        <w:rPr>
          <w:rFonts w:eastAsia="Times New Roman" w:cs="Times New Roman"/>
        </w:rPr>
        <w:t xml:space="preserve"> must include a chapter providing a set of </w:t>
      </w:r>
      <w:r w:rsidRPr="006A7A09">
        <w:rPr>
          <w:rFonts w:eastAsia="Times New Roman" w:cs="Times New Roman"/>
          <w:b/>
        </w:rPr>
        <w:t>conclusions</w:t>
      </w:r>
      <w:r w:rsidRPr="006A7A09">
        <w:rPr>
          <w:rFonts w:eastAsia="Times New Roman" w:cs="Times New Roman"/>
        </w:rPr>
        <w:t xml:space="preserve">, </w:t>
      </w:r>
      <w:r w:rsidRPr="006A7A09">
        <w:rPr>
          <w:rFonts w:eastAsia="Times New Roman" w:cs="Times New Roman"/>
          <w:b/>
        </w:rPr>
        <w:t>recommendations</w:t>
      </w:r>
      <w:r w:rsidRPr="006A7A09">
        <w:rPr>
          <w:rFonts w:eastAsia="Times New Roman" w:cs="Times New Roman"/>
        </w:rPr>
        <w:t xml:space="preserve"> and </w:t>
      </w:r>
      <w:r w:rsidRPr="006A7A09">
        <w:rPr>
          <w:rFonts w:eastAsia="Times New Roman" w:cs="Times New Roman"/>
          <w:b/>
        </w:rPr>
        <w:t>lessons</w:t>
      </w:r>
      <w:r w:rsidR="00C70A7E" w:rsidRPr="006A7A09">
        <w:rPr>
          <w:rFonts w:eastAsia="Times New Roman" w:cs="Times New Roman"/>
        </w:rPr>
        <w:t xml:space="preserve">. </w:t>
      </w:r>
    </w:p>
    <w:p w:rsidR="00D6638C" w:rsidRPr="006A7A09" w:rsidRDefault="00C70A7E" w:rsidP="00D6638C">
      <w:pPr>
        <w:spacing w:after="120"/>
        <w:rPr>
          <w:rFonts w:eastAsia="Times New Roman" w:cs="Times New Roman"/>
          <w:lang w:val="ka-GE"/>
        </w:rPr>
      </w:pPr>
      <w:r w:rsidRPr="00FD6A05">
        <w:rPr>
          <w:rFonts w:eastAsia="Times New Roman" w:cs="Times New Roman"/>
        </w:rPr>
        <w:t>In this chapter it is desirable to include recommendations for a strategy for future replication of the project approach for other types of the biodiversity conservation projects for other regions of the country.</w:t>
      </w:r>
      <w:r w:rsidR="00326674" w:rsidRPr="006A7A09">
        <w:rPr>
          <w:rFonts w:eastAsia="Times New Roman" w:cs="Times New Roman"/>
        </w:rPr>
        <w:t xml:space="preserve"> </w:t>
      </w:r>
    </w:p>
    <w:p w:rsidR="00D6638C" w:rsidRPr="006A7A09" w:rsidRDefault="00D6638C" w:rsidP="00F05366">
      <w:pPr>
        <w:pStyle w:val="Heading51"/>
      </w:pPr>
      <w:bookmarkStart w:id="24" w:name="_Toc299126625"/>
      <w:bookmarkStart w:id="25" w:name="_Toc299133044"/>
      <w:bookmarkStart w:id="26" w:name="_Toc321341556"/>
      <w:r w:rsidRPr="006A7A09">
        <w:t>Implementation arrangements</w:t>
      </w:r>
      <w:bookmarkEnd w:id="24"/>
      <w:bookmarkEnd w:id="25"/>
      <w:bookmarkEnd w:id="26"/>
    </w:p>
    <w:p w:rsidR="00022F8E" w:rsidRPr="006A7A09" w:rsidRDefault="00D6638C" w:rsidP="00D6638C">
      <w:pPr>
        <w:spacing w:before="200"/>
        <w:rPr>
          <w:rFonts w:eastAsia="Times New Roman" w:cs="Times New Roman"/>
        </w:rPr>
      </w:pPr>
      <w:r w:rsidRPr="006A7A09">
        <w:rPr>
          <w:rFonts w:eastAsia="Times New Roman" w:cs="Times New Roman"/>
        </w:rPr>
        <w:lastRenderedPageBreak/>
        <w:t>The principal responsibility for managing this evaluation resides with the UNDP CO in</w:t>
      </w:r>
      <w:r w:rsidR="00326674" w:rsidRPr="006A7A09">
        <w:rPr>
          <w:rFonts w:eastAsia="Times New Roman" w:cs="Times New Roman"/>
        </w:rPr>
        <w:t xml:space="preserve"> Georgia. </w:t>
      </w:r>
      <w:r w:rsidRPr="006A7A09">
        <w:rPr>
          <w:rFonts w:eastAsia="Times New Roman" w:cs="Times New Roman"/>
        </w:rPr>
        <w:t xml:space="preserve">The UNDP CO will contract the evaluators and ensure the timely provision of per diems and travel arrangements </w:t>
      </w:r>
      <w:r w:rsidRPr="00FD6A05">
        <w:rPr>
          <w:rFonts w:eastAsia="Times New Roman" w:cs="Times New Roman"/>
        </w:rPr>
        <w:t xml:space="preserve">within the country for the evaluation team. The </w:t>
      </w:r>
      <w:r w:rsidR="00326674" w:rsidRPr="00FD6A05">
        <w:rPr>
          <w:rFonts w:eastAsia="Times New Roman" w:cs="Times New Roman"/>
        </w:rPr>
        <w:t xml:space="preserve">E&amp;E Team in Georgia CO </w:t>
      </w:r>
      <w:r w:rsidR="00A7540D" w:rsidRPr="00FD6A05">
        <w:rPr>
          <w:rFonts w:eastAsia="Times New Roman" w:cs="Times New Roman"/>
        </w:rPr>
        <w:t xml:space="preserve">and Armenia CO </w:t>
      </w:r>
      <w:r w:rsidR="00326674" w:rsidRPr="00FD6A05">
        <w:rPr>
          <w:rFonts w:eastAsia="Times New Roman" w:cs="Times New Roman"/>
        </w:rPr>
        <w:t>and/or CNF</w:t>
      </w:r>
      <w:r w:rsidRPr="00FD6A05">
        <w:rPr>
          <w:rFonts w:eastAsia="Times New Roman" w:cs="Times New Roman"/>
        </w:rPr>
        <w:t xml:space="preserve"> will</w:t>
      </w:r>
      <w:r w:rsidRPr="006A7A09">
        <w:rPr>
          <w:rFonts w:eastAsia="Times New Roman" w:cs="Times New Roman"/>
        </w:rPr>
        <w:t xml:space="preserve"> be responsible for liaising with the Evaluators team to set up stakeholder interviews, arrange field visits, coordinate with the Government etc.  </w:t>
      </w:r>
      <w:bookmarkStart w:id="27" w:name="_Toc299133047"/>
      <w:bookmarkStart w:id="28" w:name="_Toc299122838"/>
      <w:bookmarkStart w:id="29" w:name="_Toc299122860"/>
      <w:bookmarkStart w:id="30" w:name="_Toc299126629"/>
      <w:bookmarkEnd w:id="22"/>
    </w:p>
    <w:p w:rsidR="00D6638C" w:rsidRPr="006A7A09" w:rsidRDefault="00D6638C" w:rsidP="00022F8E">
      <w:pPr>
        <w:pStyle w:val="Heading51"/>
      </w:pPr>
      <w:r w:rsidRPr="006A7A09">
        <w:t>Evaluation timeframe</w:t>
      </w:r>
      <w:bookmarkEnd w:id="27"/>
      <w:bookmarkEnd w:id="28"/>
      <w:bookmarkEnd w:id="29"/>
      <w:bookmarkEnd w:id="30"/>
    </w:p>
    <w:p w:rsidR="00D6638C" w:rsidRPr="006A7A09" w:rsidRDefault="00D6638C" w:rsidP="00D6638C">
      <w:pPr>
        <w:spacing w:after="120"/>
        <w:rPr>
          <w:rFonts w:eastAsia="Times New Roman" w:cs="Times New Roman"/>
        </w:rPr>
      </w:pPr>
      <w:r w:rsidRPr="006A7A09">
        <w:rPr>
          <w:rFonts w:eastAsia="Times New Roman" w:cs="Times New Roman"/>
        </w:rPr>
        <w:t xml:space="preserve">The total duration of the evaluation will be </w:t>
      </w:r>
      <w:r w:rsidR="00326674" w:rsidRPr="006A7A09">
        <w:rPr>
          <w:rFonts w:eastAsia="Times New Roman" w:cs="Times New Roman"/>
          <w:i/>
        </w:rPr>
        <w:t>2</w:t>
      </w:r>
      <w:r w:rsidR="003D228B">
        <w:rPr>
          <w:rFonts w:eastAsia="Times New Roman" w:cs="Times New Roman"/>
          <w:i/>
        </w:rPr>
        <w:t>7</w:t>
      </w:r>
      <w:r w:rsidR="00326674" w:rsidRPr="006A7A09">
        <w:rPr>
          <w:rFonts w:eastAsia="Times New Roman" w:cs="Times New Roman"/>
          <w:i/>
        </w:rPr>
        <w:t xml:space="preserve"> </w:t>
      </w:r>
      <w:r w:rsidRPr="006A7A09">
        <w:rPr>
          <w:rFonts w:eastAsia="Times New Roman" w:cs="Times New Roman"/>
        </w:rPr>
        <w:t xml:space="preserve">days according to the following plan: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2"/>
        <w:gridCol w:w="3458"/>
        <w:gridCol w:w="3043"/>
      </w:tblGrid>
      <w:tr w:rsidR="00D6638C" w:rsidRPr="006A7A09" w:rsidTr="00224F9C">
        <w:trPr>
          <w:trHeight w:val="440"/>
        </w:trPr>
        <w:tc>
          <w:tcPr>
            <w:tcW w:w="2988" w:type="dxa"/>
            <w:shd w:val="clear" w:color="auto" w:fill="7F7F7F"/>
          </w:tcPr>
          <w:p w:rsidR="00D6638C" w:rsidRPr="006A7A09" w:rsidRDefault="00D6638C" w:rsidP="00D6638C">
            <w:pPr>
              <w:spacing w:after="0"/>
              <w:jc w:val="center"/>
              <w:rPr>
                <w:rFonts w:eastAsia="Times New Roman" w:cs="Times New Roman"/>
                <w:b/>
                <w:color w:val="FFFFFF"/>
              </w:rPr>
            </w:pPr>
            <w:r w:rsidRPr="006A7A09">
              <w:rPr>
                <w:rFonts w:eastAsia="Times New Roman" w:cs="Times New Roman"/>
                <w:b/>
                <w:color w:val="FFFFFF"/>
              </w:rPr>
              <w:t>Activity</w:t>
            </w:r>
          </w:p>
        </w:tc>
        <w:tc>
          <w:tcPr>
            <w:tcW w:w="3499" w:type="dxa"/>
            <w:shd w:val="clear" w:color="auto" w:fill="7F7F7F"/>
          </w:tcPr>
          <w:p w:rsidR="00D6638C" w:rsidRPr="006A7A09" w:rsidRDefault="00D6638C" w:rsidP="00D6638C">
            <w:pPr>
              <w:spacing w:after="0"/>
              <w:jc w:val="center"/>
              <w:rPr>
                <w:rFonts w:eastAsia="Times New Roman" w:cs="Times New Roman"/>
                <w:color w:val="FFFFFF"/>
              </w:rPr>
            </w:pPr>
            <w:r w:rsidRPr="006A7A09">
              <w:rPr>
                <w:rFonts w:eastAsia="Times New Roman" w:cs="Times New Roman"/>
                <w:color w:val="FFFFFF"/>
              </w:rPr>
              <w:t>Timing</w:t>
            </w:r>
          </w:p>
        </w:tc>
        <w:tc>
          <w:tcPr>
            <w:tcW w:w="3071" w:type="dxa"/>
            <w:shd w:val="clear" w:color="auto" w:fill="7F7F7F"/>
          </w:tcPr>
          <w:p w:rsidR="00D6638C" w:rsidRPr="006A7A09" w:rsidRDefault="00D6638C" w:rsidP="00D6638C">
            <w:pPr>
              <w:spacing w:after="0"/>
              <w:jc w:val="center"/>
              <w:rPr>
                <w:rFonts w:eastAsia="Times New Roman" w:cs="Times New Roman"/>
                <w:color w:val="FFFFFF"/>
              </w:rPr>
            </w:pPr>
            <w:r w:rsidRPr="006A7A09">
              <w:rPr>
                <w:rFonts w:eastAsia="Times New Roman" w:cs="Times New Roman"/>
                <w:color w:val="FFFFFF"/>
              </w:rPr>
              <w:t>Completion Date</w:t>
            </w:r>
          </w:p>
        </w:tc>
      </w:tr>
      <w:tr w:rsidR="00D6638C" w:rsidRPr="006A7A09" w:rsidTr="00224F9C">
        <w:tc>
          <w:tcPr>
            <w:tcW w:w="2988" w:type="dxa"/>
          </w:tcPr>
          <w:p w:rsidR="00D6638C" w:rsidRPr="006A7A09" w:rsidRDefault="00D6638C" w:rsidP="00D6638C">
            <w:pPr>
              <w:spacing w:after="0"/>
              <w:rPr>
                <w:rFonts w:eastAsia="Times New Roman" w:cs="Times New Roman"/>
                <w:b/>
              </w:rPr>
            </w:pPr>
            <w:r w:rsidRPr="006A7A09">
              <w:rPr>
                <w:rFonts w:eastAsia="Times New Roman" w:cs="Times New Roman"/>
                <w:b/>
              </w:rPr>
              <w:t>Preparation</w:t>
            </w:r>
          </w:p>
        </w:tc>
        <w:tc>
          <w:tcPr>
            <w:tcW w:w="3499" w:type="dxa"/>
          </w:tcPr>
          <w:p w:rsidR="00D6638C" w:rsidRPr="003D228B" w:rsidRDefault="003D228B" w:rsidP="003D228B">
            <w:pPr>
              <w:spacing w:after="0"/>
              <w:rPr>
                <w:rFonts w:eastAsia="Times New Roman" w:cs="Times New Roman"/>
                <w:b/>
              </w:rPr>
            </w:pPr>
            <w:r w:rsidRPr="003D228B">
              <w:rPr>
                <w:rFonts w:eastAsia="Times New Roman" w:cs="Times New Roman"/>
              </w:rPr>
              <w:t xml:space="preserve">4 </w:t>
            </w:r>
            <w:r w:rsidR="00D6638C" w:rsidRPr="003D228B">
              <w:rPr>
                <w:rFonts w:eastAsia="Times New Roman" w:cs="Times New Roman"/>
              </w:rPr>
              <w:t xml:space="preserve">days </w:t>
            </w:r>
          </w:p>
        </w:tc>
        <w:tc>
          <w:tcPr>
            <w:tcW w:w="3071" w:type="dxa"/>
          </w:tcPr>
          <w:p w:rsidR="00D6638C" w:rsidRPr="006A7A09" w:rsidRDefault="00326674" w:rsidP="00D6638C">
            <w:pPr>
              <w:spacing w:after="0"/>
              <w:rPr>
                <w:rFonts w:eastAsia="Times New Roman" w:cs="Times New Roman"/>
                <w:i/>
                <w:highlight w:val="lightGray"/>
              </w:rPr>
            </w:pPr>
            <w:r w:rsidRPr="006A7A09">
              <w:rPr>
                <w:rFonts w:eastAsia="Times New Roman" w:cs="Times New Roman"/>
                <w:i/>
                <w:highlight w:val="yellow"/>
              </w:rPr>
              <w:t>D</w:t>
            </w:r>
            <w:r w:rsidR="00D6638C" w:rsidRPr="006A7A09">
              <w:rPr>
                <w:rFonts w:eastAsia="Times New Roman" w:cs="Times New Roman"/>
                <w:i/>
                <w:highlight w:val="yellow"/>
              </w:rPr>
              <w:t>ate</w:t>
            </w:r>
            <w:r w:rsidRPr="006A7A09">
              <w:rPr>
                <w:rFonts w:eastAsia="Times New Roman" w:cs="Times New Roman"/>
                <w:i/>
                <w:highlight w:val="yellow"/>
              </w:rPr>
              <w:t xml:space="preserve"> to be defined</w:t>
            </w:r>
          </w:p>
        </w:tc>
      </w:tr>
      <w:tr w:rsidR="00D6638C" w:rsidRPr="006A7A09" w:rsidTr="00224F9C">
        <w:tc>
          <w:tcPr>
            <w:tcW w:w="2988" w:type="dxa"/>
          </w:tcPr>
          <w:p w:rsidR="00D6638C" w:rsidRPr="006A7A09" w:rsidRDefault="00D6638C" w:rsidP="00D6638C">
            <w:pPr>
              <w:spacing w:after="0"/>
              <w:rPr>
                <w:rFonts w:eastAsia="Times New Roman" w:cs="Times New Roman"/>
                <w:b/>
              </w:rPr>
            </w:pPr>
            <w:r w:rsidRPr="006A7A09">
              <w:rPr>
                <w:rFonts w:eastAsia="Times New Roman" w:cs="Times New Roman"/>
                <w:b/>
              </w:rPr>
              <w:t>Evaluation Mission</w:t>
            </w:r>
          </w:p>
        </w:tc>
        <w:tc>
          <w:tcPr>
            <w:tcW w:w="3499" w:type="dxa"/>
          </w:tcPr>
          <w:p w:rsidR="00D6638C" w:rsidRPr="003D228B" w:rsidRDefault="00326674" w:rsidP="003D228B">
            <w:pPr>
              <w:spacing w:after="0"/>
              <w:rPr>
                <w:rFonts w:eastAsia="Times New Roman" w:cs="Times New Roman"/>
                <w:b/>
              </w:rPr>
            </w:pPr>
            <w:r w:rsidRPr="003D228B">
              <w:rPr>
                <w:rFonts w:eastAsia="Times New Roman" w:cs="Times New Roman"/>
              </w:rPr>
              <w:t xml:space="preserve">10 </w:t>
            </w:r>
            <w:r w:rsidR="00D6638C" w:rsidRPr="003D228B">
              <w:rPr>
                <w:rFonts w:eastAsia="Times New Roman" w:cs="Times New Roman"/>
              </w:rPr>
              <w:t xml:space="preserve">days </w:t>
            </w:r>
          </w:p>
        </w:tc>
        <w:tc>
          <w:tcPr>
            <w:tcW w:w="3071" w:type="dxa"/>
          </w:tcPr>
          <w:p w:rsidR="00D6638C" w:rsidRPr="006A7A09" w:rsidRDefault="00D6638C" w:rsidP="00D6638C">
            <w:pPr>
              <w:spacing w:after="0"/>
              <w:rPr>
                <w:rFonts w:eastAsia="Times New Roman" w:cs="Times New Roman"/>
                <w:i/>
                <w:highlight w:val="lightGray"/>
              </w:rPr>
            </w:pPr>
            <w:r w:rsidRPr="006A7A09">
              <w:rPr>
                <w:rFonts w:eastAsia="Times New Roman" w:cs="Times New Roman"/>
                <w:i/>
                <w:highlight w:val="lightGray"/>
              </w:rPr>
              <w:t>date</w:t>
            </w:r>
          </w:p>
        </w:tc>
      </w:tr>
      <w:tr w:rsidR="00D6638C" w:rsidRPr="006A7A09" w:rsidTr="00224F9C">
        <w:tc>
          <w:tcPr>
            <w:tcW w:w="2988" w:type="dxa"/>
          </w:tcPr>
          <w:p w:rsidR="00D6638C" w:rsidRPr="006A7A09" w:rsidRDefault="00D6638C" w:rsidP="00D6638C">
            <w:pPr>
              <w:spacing w:after="0"/>
              <w:rPr>
                <w:rFonts w:eastAsia="Times New Roman" w:cs="Times New Roman"/>
                <w:b/>
              </w:rPr>
            </w:pPr>
            <w:r w:rsidRPr="006A7A09">
              <w:rPr>
                <w:rFonts w:eastAsia="Times New Roman" w:cs="Times New Roman"/>
                <w:b/>
              </w:rPr>
              <w:t>Draft Evaluation Report</w:t>
            </w:r>
            <w:r w:rsidR="000253E6">
              <w:rPr>
                <w:rFonts w:eastAsia="Times New Roman" w:cs="Times New Roman"/>
                <w:b/>
              </w:rPr>
              <w:t>s</w:t>
            </w:r>
          </w:p>
        </w:tc>
        <w:tc>
          <w:tcPr>
            <w:tcW w:w="3499" w:type="dxa"/>
          </w:tcPr>
          <w:p w:rsidR="00D6638C" w:rsidRPr="003D228B" w:rsidRDefault="003D228B" w:rsidP="003D228B">
            <w:pPr>
              <w:spacing w:after="0"/>
              <w:rPr>
                <w:rFonts w:eastAsia="Times New Roman" w:cs="Times New Roman"/>
                <w:b/>
              </w:rPr>
            </w:pPr>
            <w:r w:rsidRPr="003D228B">
              <w:rPr>
                <w:rFonts w:eastAsia="Times New Roman" w:cs="Times New Roman"/>
              </w:rPr>
              <w:t>9</w:t>
            </w:r>
            <w:r w:rsidR="00326674" w:rsidRPr="003D228B">
              <w:rPr>
                <w:rFonts w:eastAsia="Times New Roman" w:cs="Times New Roman"/>
              </w:rPr>
              <w:t xml:space="preserve"> </w:t>
            </w:r>
            <w:r w:rsidR="00D6638C" w:rsidRPr="003D228B">
              <w:rPr>
                <w:rFonts w:eastAsia="Times New Roman" w:cs="Times New Roman"/>
              </w:rPr>
              <w:t xml:space="preserve">days </w:t>
            </w:r>
          </w:p>
        </w:tc>
        <w:tc>
          <w:tcPr>
            <w:tcW w:w="3071" w:type="dxa"/>
          </w:tcPr>
          <w:p w:rsidR="00D6638C" w:rsidRPr="006A7A09" w:rsidRDefault="00D6638C" w:rsidP="00D6638C">
            <w:pPr>
              <w:spacing w:after="0"/>
              <w:rPr>
                <w:rFonts w:eastAsia="Times New Roman" w:cs="Times New Roman"/>
                <w:i/>
                <w:highlight w:val="lightGray"/>
              </w:rPr>
            </w:pPr>
            <w:r w:rsidRPr="006A7A09">
              <w:rPr>
                <w:rFonts w:eastAsia="Times New Roman" w:cs="Times New Roman"/>
                <w:i/>
                <w:highlight w:val="lightGray"/>
              </w:rPr>
              <w:t>date</w:t>
            </w:r>
          </w:p>
        </w:tc>
      </w:tr>
      <w:tr w:rsidR="00D6638C" w:rsidRPr="006A7A09" w:rsidTr="00224F9C">
        <w:tc>
          <w:tcPr>
            <w:tcW w:w="2988" w:type="dxa"/>
          </w:tcPr>
          <w:p w:rsidR="00D6638C" w:rsidRPr="006A7A09" w:rsidRDefault="00D6638C" w:rsidP="00D6638C">
            <w:pPr>
              <w:spacing w:after="0"/>
              <w:rPr>
                <w:rFonts w:eastAsia="Times New Roman" w:cs="Times New Roman"/>
                <w:b/>
              </w:rPr>
            </w:pPr>
            <w:r w:rsidRPr="006A7A09">
              <w:rPr>
                <w:rFonts w:eastAsia="Times New Roman" w:cs="Times New Roman"/>
                <w:b/>
              </w:rPr>
              <w:t>Final Report</w:t>
            </w:r>
            <w:r w:rsidR="000253E6">
              <w:rPr>
                <w:rFonts w:eastAsia="Times New Roman" w:cs="Times New Roman"/>
                <w:b/>
              </w:rPr>
              <w:t>s</w:t>
            </w:r>
          </w:p>
        </w:tc>
        <w:tc>
          <w:tcPr>
            <w:tcW w:w="3499" w:type="dxa"/>
          </w:tcPr>
          <w:p w:rsidR="00D6638C" w:rsidRPr="003D228B" w:rsidRDefault="00326674" w:rsidP="003D228B">
            <w:pPr>
              <w:spacing w:after="0"/>
              <w:rPr>
                <w:rFonts w:eastAsia="Times New Roman" w:cs="Times New Roman"/>
              </w:rPr>
            </w:pPr>
            <w:r w:rsidRPr="003D228B">
              <w:rPr>
                <w:rFonts w:eastAsia="Times New Roman" w:cs="Times New Roman"/>
              </w:rPr>
              <w:t xml:space="preserve">4 </w:t>
            </w:r>
            <w:r w:rsidR="00D6638C" w:rsidRPr="003D228B">
              <w:rPr>
                <w:rFonts w:eastAsia="Times New Roman" w:cs="Times New Roman"/>
              </w:rPr>
              <w:t xml:space="preserve">days </w:t>
            </w:r>
          </w:p>
        </w:tc>
        <w:tc>
          <w:tcPr>
            <w:tcW w:w="3071" w:type="dxa"/>
          </w:tcPr>
          <w:p w:rsidR="00D6638C" w:rsidRPr="006A7A09" w:rsidRDefault="00D6638C" w:rsidP="00D6638C">
            <w:pPr>
              <w:spacing w:after="0"/>
              <w:rPr>
                <w:rFonts w:eastAsia="Times New Roman" w:cs="Times New Roman"/>
                <w:i/>
                <w:highlight w:val="lightGray"/>
              </w:rPr>
            </w:pPr>
            <w:r w:rsidRPr="006A7A09">
              <w:rPr>
                <w:rFonts w:eastAsia="Times New Roman" w:cs="Times New Roman"/>
                <w:i/>
                <w:highlight w:val="lightGray"/>
              </w:rPr>
              <w:t>date</w:t>
            </w:r>
          </w:p>
        </w:tc>
      </w:tr>
    </w:tbl>
    <w:p w:rsidR="00D6638C" w:rsidRPr="006A7A09" w:rsidRDefault="00D6638C" w:rsidP="00F05366">
      <w:pPr>
        <w:pStyle w:val="Heading31"/>
      </w:pPr>
      <w:bookmarkStart w:id="31" w:name="_Toc299133045"/>
      <w:bookmarkStart w:id="32" w:name="_Toc321341557"/>
      <w:bookmarkStart w:id="33" w:name="_Toc299126622"/>
      <w:bookmarkStart w:id="34" w:name="_Toc299133048"/>
      <w:r w:rsidRPr="006A7A09">
        <w:t>Evaluation deliverables</w:t>
      </w:r>
      <w:bookmarkEnd w:id="31"/>
      <w:bookmarkEnd w:id="32"/>
    </w:p>
    <w:p w:rsidR="00D6638C" w:rsidRPr="006A7A09" w:rsidRDefault="00D6638C" w:rsidP="00D6638C">
      <w:pPr>
        <w:spacing w:before="200"/>
        <w:rPr>
          <w:rFonts w:eastAsia="Times New Roman" w:cs="Times New Roman"/>
        </w:rPr>
      </w:pPr>
      <w:r w:rsidRPr="006A7A09">
        <w:rPr>
          <w:rFonts w:eastAsia="Times New Roman" w:cs="Times New Roman"/>
        </w:rPr>
        <w:t xml:space="preserve">The evaluation team is expected to deliver the following: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2317"/>
        <w:gridCol w:w="2576"/>
        <w:gridCol w:w="3026"/>
      </w:tblGrid>
      <w:tr w:rsidR="00D6638C" w:rsidRPr="006A7A09" w:rsidTr="006C1964">
        <w:tc>
          <w:tcPr>
            <w:tcW w:w="1548" w:type="dxa"/>
            <w:shd w:val="clear" w:color="auto" w:fill="7F7F7F"/>
          </w:tcPr>
          <w:p w:rsidR="00D6638C" w:rsidRPr="006A7A09" w:rsidRDefault="00D6638C" w:rsidP="00D6638C">
            <w:pPr>
              <w:spacing w:before="200"/>
              <w:jc w:val="center"/>
              <w:rPr>
                <w:rFonts w:eastAsia="Times New Roman" w:cs="Times New Roman"/>
                <w:color w:val="FFFFFF"/>
              </w:rPr>
            </w:pPr>
            <w:r w:rsidRPr="006A7A09">
              <w:rPr>
                <w:rFonts w:eastAsia="Times New Roman" w:cs="Times New Roman"/>
                <w:color w:val="FFFFFF"/>
              </w:rPr>
              <w:t>Deliverable</w:t>
            </w:r>
          </w:p>
        </w:tc>
        <w:tc>
          <w:tcPr>
            <w:tcW w:w="2340" w:type="dxa"/>
            <w:shd w:val="clear" w:color="auto" w:fill="7F7F7F"/>
          </w:tcPr>
          <w:p w:rsidR="00D6638C" w:rsidRPr="006A7A09" w:rsidRDefault="00D6638C" w:rsidP="00D6638C">
            <w:pPr>
              <w:spacing w:before="200"/>
              <w:jc w:val="center"/>
              <w:rPr>
                <w:rFonts w:eastAsia="Times New Roman" w:cs="Times New Roman"/>
                <w:color w:val="FFFFFF"/>
              </w:rPr>
            </w:pPr>
            <w:r w:rsidRPr="006A7A09">
              <w:rPr>
                <w:rFonts w:eastAsia="Times New Roman" w:cs="Times New Roman"/>
                <w:color w:val="FFFFFF"/>
              </w:rPr>
              <w:t xml:space="preserve">Content </w:t>
            </w:r>
          </w:p>
        </w:tc>
        <w:tc>
          <w:tcPr>
            <w:tcW w:w="2610" w:type="dxa"/>
            <w:shd w:val="clear" w:color="auto" w:fill="7F7F7F"/>
          </w:tcPr>
          <w:p w:rsidR="00D6638C" w:rsidRPr="006A7A09" w:rsidRDefault="00D6638C" w:rsidP="00D6638C">
            <w:pPr>
              <w:spacing w:before="200"/>
              <w:jc w:val="center"/>
              <w:rPr>
                <w:rFonts w:eastAsia="Times New Roman" w:cs="Times New Roman"/>
                <w:color w:val="FFFFFF"/>
              </w:rPr>
            </w:pPr>
            <w:r w:rsidRPr="006A7A09">
              <w:rPr>
                <w:rFonts w:eastAsia="Times New Roman" w:cs="Times New Roman"/>
                <w:color w:val="FFFFFF"/>
              </w:rPr>
              <w:t>Timing</w:t>
            </w:r>
          </w:p>
        </w:tc>
        <w:tc>
          <w:tcPr>
            <w:tcW w:w="3060" w:type="dxa"/>
            <w:shd w:val="clear" w:color="auto" w:fill="7F7F7F"/>
          </w:tcPr>
          <w:p w:rsidR="00D6638C" w:rsidRPr="006A7A09" w:rsidRDefault="00D6638C" w:rsidP="00D6638C">
            <w:pPr>
              <w:spacing w:before="200"/>
              <w:jc w:val="center"/>
              <w:rPr>
                <w:rFonts w:eastAsia="Times New Roman" w:cs="Times New Roman"/>
                <w:color w:val="FFFFFF"/>
              </w:rPr>
            </w:pPr>
            <w:r w:rsidRPr="006A7A09">
              <w:rPr>
                <w:rFonts w:eastAsia="Times New Roman" w:cs="Times New Roman"/>
                <w:color w:val="FFFFFF"/>
              </w:rPr>
              <w:t>Responsibilities</w:t>
            </w:r>
          </w:p>
        </w:tc>
      </w:tr>
      <w:tr w:rsidR="00D6638C" w:rsidRPr="006A7A09" w:rsidTr="006C1964">
        <w:tc>
          <w:tcPr>
            <w:tcW w:w="1548" w:type="dxa"/>
          </w:tcPr>
          <w:p w:rsidR="00D6638C" w:rsidRPr="006A7A09" w:rsidRDefault="00D6638C" w:rsidP="00D6638C">
            <w:pPr>
              <w:spacing w:after="0"/>
              <w:rPr>
                <w:rFonts w:eastAsia="Times New Roman" w:cs="Times New Roman"/>
                <w:b/>
              </w:rPr>
            </w:pPr>
            <w:r w:rsidRPr="006A7A09">
              <w:rPr>
                <w:rFonts w:eastAsia="Times New Roman" w:cs="Times New Roman"/>
                <w:b/>
              </w:rPr>
              <w:t>Inception Report</w:t>
            </w:r>
            <w:r w:rsidR="000253E6">
              <w:rPr>
                <w:rFonts w:eastAsia="Times New Roman" w:cs="Times New Roman"/>
                <w:b/>
              </w:rPr>
              <w:t>s</w:t>
            </w:r>
          </w:p>
        </w:tc>
        <w:tc>
          <w:tcPr>
            <w:tcW w:w="2340" w:type="dxa"/>
          </w:tcPr>
          <w:p w:rsidR="00D6638C" w:rsidRPr="006A7A09" w:rsidRDefault="00D6638C" w:rsidP="00D6638C">
            <w:pPr>
              <w:spacing w:after="0"/>
              <w:rPr>
                <w:rFonts w:eastAsia="Times New Roman" w:cs="Times New Roman"/>
              </w:rPr>
            </w:pPr>
            <w:r w:rsidRPr="006A7A09">
              <w:rPr>
                <w:rFonts w:eastAsia="Times New Roman" w:cs="Times New Roman"/>
              </w:rPr>
              <w:t xml:space="preserve">Evaluator provides clarifications on timing and method </w:t>
            </w:r>
          </w:p>
        </w:tc>
        <w:tc>
          <w:tcPr>
            <w:tcW w:w="2610" w:type="dxa"/>
          </w:tcPr>
          <w:p w:rsidR="00D6638C" w:rsidRPr="006A7A09" w:rsidRDefault="00D6638C" w:rsidP="00D6638C">
            <w:pPr>
              <w:spacing w:after="0"/>
              <w:rPr>
                <w:rFonts w:eastAsia="Times New Roman" w:cs="Times New Roman"/>
              </w:rPr>
            </w:pPr>
            <w:r w:rsidRPr="006A7A09">
              <w:rPr>
                <w:rFonts w:eastAsia="Times New Roman" w:cs="Times New Roman"/>
              </w:rPr>
              <w:t xml:space="preserve">No later than 2 weeks before the evaluation mission. </w:t>
            </w:r>
          </w:p>
        </w:tc>
        <w:tc>
          <w:tcPr>
            <w:tcW w:w="3060" w:type="dxa"/>
          </w:tcPr>
          <w:p w:rsidR="00D6638C" w:rsidRPr="006A7A09" w:rsidRDefault="00D6638C" w:rsidP="00D6638C">
            <w:pPr>
              <w:spacing w:after="0"/>
              <w:rPr>
                <w:rFonts w:eastAsia="Times New Roman" w:cs="Times New Roman"/>
              </w:rPr>
            </w:pPr>
            <w:r w:rsidRPr="006A7A09">
              <w:rPr>
                <w:rFonts w:eastAsia="Times New Roman" w:cs="Times New Roman"/>
              </w:rPr>
              <w:t xml:space="preserve">Evaluator submits to UNDP CO </w:t>
            </w:r>
          </w:p>
        </w:tc>
      </w:tr>
      <w:tr w:rsidR="00D6638C" w:rsidRPr="006A7A09" w:rsidTr="006C1964">
        <w:tc>
          <w:tcPr>
            <w:tcW w:w="1548" w:type="dxa"/>
          </w:tcPr>
          <w:p w:rsidR="00D6638C" w:rsidRPr="006A7A09" w:rsidRDefault="00D6638C" w:rsidP="00D6638C">
            <w:pPr>
              <w:spacing w:after="0"/>
              <w:rPr>
                <w:rFonts w:eastAsia="Times New Roman" w:cs="Times New Roman"/>
                <w:b/>
              </w:rPr>
            </w:pPr>
            <w:r w:rsidRPr="006A7A09">
              <w:rPr>
                <w:rFonts w:eastAsia="Times New Roman" w:cs="Times New Roman"/>
                <w:b/>
              </w:rPr>
              <w:t>Presentation</w:t>
            </w:r>
          </w:p>
        </w:tc>
        <w:tc>
          <w:tcPr>
            <w:tcW w:w="2340" w:type="dxa"/>
          </w:tcPr>
          <w:p w:rsidR="00D6638C" w:rsidRPr="006A7A09" w:rsidRDefault="00D6638C" w:rsidP="00D6638C">
            <w:pPr>
              <w:spacing w:after="0"/>
              <w:rPr>
                <w:rFonts w:eastAsia="Times New Roman" w:cs="Times New Roman"/>
              </w:rPr>
            </w:pPr>
            <w:r w:rsidRPr="006A7A09">
              <w:rPr>
                <w:rFonts w:eastAsia="Times New Roman" w:cs="Times New Roman"/>
              </w:rPr>
              <w:t xml:space="preserve">Initial Findings </w:t>
            </w:r>
          </w:p>
        </w:tc>
        <w:tc>
          <w:tcPr>
            <w:tcW w:w="2610" w:type="dxa"/>
          </w:tcPr>
          <w:p w:rsidR="00326674" w:rsidRPr="006A7A09" w:rsidRDefault="00326674" w:rsidP="00326674">
            <w:pPr>
              <w:spacing w:after="0" w:line="240" w:lineRule="auto"/>
              <w:rPr>
                <w:rFonts w:eastAsia="Times New Roman" w:cs="Times New Roman"/>
              </w:rPr>
            </w:pPr>
            <w:r w:rsidRPr="006A7A09">
              <w:rPr>
                <w:rFonts w:eastAsia="Times New Roman" w:cs="Times New Roman"/>
              </w:rPr>
              <w:t>End of evaluation mission in Georgia</w:t>
            </w:r>
          </w:p>
          <w:p w:rsidR="00326674" w:rsidRPr="006A7A09" w:rsidRDefault="00326674" w:rsidP="00326674">
            <w:pPr>
              <w:spacing w:after="0" w:line="240" w:lineRule="auto"/>
              <w:rPr>
                <w:rFonts w:eastAsia="Times New Roman" w:cs="Times New Roman"/>
              </w:rPr>
            </w:pPr>
            <w:r w:rsidRPr="006A7A09">
              <w:rPr>
                <w:rFonts w:eastAsia="Times New Roman" w:cs="Times New Roman"/>
              </w:rPr>
              <w:t>End of evaluation mission in Armenia</w:t>
            </w:r>
          </w:p>
          <w:p w:rsidR="00D6638C" w:rsidRPr="006A7A09" w:rsidRDefault="00326674" w:rsidP="00326674">
            <w:pPr>
              <w:spacing w:after="0"/>
              <w:rPr>
                <w:rFonts w:eastAsia="Times New Roman" w:cs="Times New Roman"/>
              </w:rPr>
            </w:pPr>
            <w:r w:rsidRPr="006A7A09">
              <w:rPr>
                <w:rFonts w:eastAsia="Times New Roman" w:cs="Times New Roman"/>
              </w:rPr>
              <w:t>The evaluator may elect to organize one common briefing of initial findings at the end of both missions for the discussion of issues common to both countries</w:t>
            </w:r>
          </w:p>
        </w:tc>
        <w:tc>
          <w:tcPr>
            <w:tcW w:w="3060" w:type="dxa"/>
          </w:tcPr>
          <w:p w:rsidR="00D6638C" w:rsidRPr="006A7A09" w:rsidRDefault="00D6638C" w:rsidP="00D6638C">
            <w:pPr>
              <w:spacing w:after="0"/>
              <w:rPr>
                <w:rFonts w:eastAsia="Times New Roman" w:cs="Times New Roman"/>
              </w:rPr>
            </w:pPr>
            <w:r w:rsidRPr="006A7A09">
              <w:rPr>
                <w:rFonts w:eastAsia="Times New Roman" w:cs="Times New Roman"/>
              </w:rPr>
              <w:t>To project management, UNDP CO</w:t>
            </w:r>
          </w:p>
        </w:tc>
      </w:tr>
      <w:tr w:rsidR="00D6638C" w:rsidRPr="006A7A09" w:rsidTr="006C1964">
        <w:tc>
          <w:tcPr>
            <w:tcW w:w="1548" w:type="dxa"/>
          </w:tcPr>
          <w:p w:rsidR="00D6638C" w:rsidRPr="006A7A09" w:rsidRDefault="00D6638C" w:rsidP="000253E6">
            <w:pPr>
              <w:spacing w:after="0"/>
              <w:rPr>
                <w:rFonts w:eastAsia="Times New Roman" w:cs="Times New Roman"/>
                <w:b/>
              </w:rPr>
            </w:pPr>
            <w:r w:rsidRPr="006A7A09">
              <w:rPr>
                <w:rFonts w:eastAsia="Times New Roman" w:cs="Times New Roman"/>
                <w:b/>
              </w:rPr>
              <w:t>Draft Final Report</w:t>
            </w:r>
            <w:r w:rsidR="000253E6">
              <w:rPr>
                <w:rFonts w:eastAsia="Times New Roman" w:cs="Times New Roman"/>
                <w:b/>
              </w:rPr>
              <w:t>s</w:t>
            </w:r>
          </w:p>
        </w:tc>
        <w:tc>
          <w:tcPr>
            <w:tcW w:w="2340" w:type="dxa"/>
          </w:tcPr>
          <w:p w:rsidR="00D6638C" w:rsidRPr="006A7A09" w:rsidRDefault="00D6638C" w:rsidP="00E23201">
            <w:pPr>
              <w:spacing w:after="0"/>
              <w:rPr>
                <w:rFonts w:eastAsia="Times New Roman" w:cs="Times New Roman"/>
              </w:rPr>
            </w:pPr>
            <w:r w:rsidRPr="006A7A09">
              <w:rPr>
                <w:rFonts w:eastAsia="Times New Roman" w:cs="Times New Roman"/>
              </w:rPr>
              <w:t>Full report</w:t>
            </w:r>
            <w:r w:rsidR="000253E6">
              <w:rPr>
                <w:rFonts w:eastAsia="Times New Roman" w:cs="Times New Roman"/>
              </w:rPr>
              <w:t>s</w:t>
            </w:r>
            <w:r w:rsidRPr="006A7A09">
              <w:rPr>
                <w:rFonts w:eastAsia="Times New Roman" w:cs="Times New Roman"/>
              </w:rPr>
              <w:t>, (per annexed template) with annexes</w:t>
            </w:r>
          </w:p>
        </w:tc>
        <w:tc>
          <w:tcPr>
            <w:tcW w:w="2610" w:type="dxa"/>
          </w:tcPr>
          <w:p w:rsidR="00D6638C" w:rsidRPr="006A7A09" w:rsidRDefault="00D6638C" w:rsidP="00D6638C">
            <w:pPr>
              <w:spacing w:after="0"/>
              <w:rPr>
                <w:rFonts w:eastAsia="Times New Roman" w:cs="Times New Roman"/>
              </w:rPr>
            </w:pPr>
            <w:r w:rsidRPr="006A7A09">
              <w:rPr>
                <w:rFonts w:eastAsia="Times New Roman" w:cs="Times New Roman"/>
              </w:rPr>
              <w:t>Within 3 weeks of the evaluation mission</w:t>
            </w:r>
          </w:p>
        </w:tc>
        <w:tc>
          <w:tcPr>
            <w:tcW w:w="3060" w:type="dxa"/>
          </w:tcPr>
          <w:p w:rsidR="00D6638C" w:rsidRPr="006A7A09" w:rsidRDefault="00D6638C" w:rsidP="00D6638C">
            <w:pPr>
              <w:spacing w:after="0"/>
              <w:rPr>
                <w:rFonts w:eastAsia="Times New Roman" w:cs="Times New Roman"/>
              </w:rPr>
            </w:pPr>
            <w:r w:rsidRPr="006A7A09">
              <w:rPr>
                <w:rFonts w:eastAsia="Times New Roman" w:cs="Times New Roman"/>
              </w:rPr>
              <w:t>Sent to CO, reviewed by RTA, PCU, GEF OFPs</w:t>
            </w:r>
          </w:p>
        </w:tc>
      </w:tr>
      <w:tr w:rsidR="00D6638C" w:rsidRPr="006A7A09" w:rsidTr="006C1964">
        <w:tc>
          <w:tcPr>
            <w:tcW w:w="1548" w:type="dxa"/>
          </w:tcPr>
          <w:p w:rsidR="00D6638C" w:rsidRPr="006A7A09" w:rsidRDefault="00D6638C" w:rsidP="00D6638C">
            <w:pPr>
              <w:spacing w:after="0"/>
              <w:rPr>
                <w:rFonts w:eastAsia="Times New Roman" w:cs="Times New Roman"/>
                <w:b/>
              </w:rPr>
            </w:pPr>
            <w:r w:rsidRPr="006A7A09">
              <w:rPr>
                <w:rFonts w:eastAsia="Times New Roman" w:cs="Times New Roman"/>
                <w:b/>
              </w:rPr>
              <w:t>Final Report</w:t>
            </w:r>
            <w:r w:rsidR="000253E6">
              <w:rPr>
                <w:rFonts w:eastAsia="Times New Roman" w:cs="Times New Roman"/>
                <w:b/>
              </w:rPr>
              <w:t>s</w:t>
            </w:r>
            <w:r w:rsidRPr="006A7A09">
              <w:rPr>
                <w:rFonts w:eastAsia="Times New Roman" w:cs="Times New Roman"/>
                <w:b/>
              </w:rPr>
              <w:t>*</w:t>
            </w:r>
          </w:p>
        </w:tc>
        <w:tc>
          <w:tcPr>
            <w:tcW w:w="2340" w:type="dxa"/>
          </w:tcPr>
          <w:p w:rsidR="00D6638C" w:rsidRPr="006A7A09" w:rsidRDefault="00D6638C" w:rsidP="00D6638C">
            <w:pPr>
              <w:spacing w:after="0"/>
              <w:rPr>
                <w:rFonts w:eastAsia="Times New Roman" w:cs="Times New Roman"/>
              </w:rPr>
            </w:pPr>
            <w:r w:rsidRPr="006A7A09">
              <w:rPr>
                <w:rFonts w:eastAsia="Times New Roman" w:cs="Times New Roman"/>
              </w:rPr>
              <w:t>Revised report</w:t>
            </w:r>
            <w:r w:rsidR="000253E6">
              <w:rPr>
                <w:rFonts w:eastAsia="Times New Roman" w:cs="Times New Roman"/>
              </w:rPr>
              <w:t>s</w:t>
            </w:r>
            <w:r w:rsidRPr="006A7A09">
              <w:rPr>
                <w:rFonts w:eastAsia="Times New Roman" w:cs="Times New Roman"/>
              </w:rPr>
              <w:t xml:space="preserve"> </w:t>
            </w:r>
          </w:p>
        </w:tc>
        <w:tc>
          <w:tcPr>
            <w:tcW w:w="2610" w:type="dxa"/>
          </w:tcPr>
          <w:p w:rsidR="00D6638C" w:rsidRPr="006A7A09" w:rsidRDefault="00D6638C" w:rsidP="00D6638C">
            <w:pPr>
              <w:spacing w:after="0"/>
              <w:rPr>
                <w:rFonts w:eastAsia="Times New Roman" w:cs="Times New Roman"/>
              </w:rPr>
            </w:pPr>
            <w:r w:rsidRPr="006A7A09">
              <w:rPr>
                <w:rFonts w:eastAsia="Times New Roman" w:cs="Times New Roman"/>
              </w:rPr>
              <w:t xml:space="preserve">Within 1 week of receiving UNDP comments on draft </w:t>
            </w:r>
          </w:p>
        </w:tc>
        <w:tc>
          <w:tcPr>
            <w:tcW w:w="3060" w:type="dxa"/>
          </w:tcPr>
          <w:p w:rsidR="00D6638C" w:rsidRPr="006A7A09" w:rsidRDefault="00D6638C" w:rsidP="00D6638C">
            <w:pPr>
              <w:spacing w:after="0"/>
              <w:rPr>
                <w:rFonts w:eastAsia="Times New Roman" w:cs="Times New Roman"/>
              </w:rPr>
            </w:pPr>
            <w:r w:rsidRPr="006A7A09">
              <w:rPr>
                <w:rFonts w:eastAsia="Times New Roman" w:cs="Times New Roman"/>
              </w:rPr>
              <w:t xml:space="preserve">Sent to CO for uploading to UNDP ERC. </w:t>
            </w:r>
          </w:p>
        </w:tc>
      </w:tr>
    </w:tbl>
    <w:p w:rsidR="007471D0" w:rsidRPr="006A7A09" w:rsidRDefault="00E23201" w:rsidP="00D6638C">
      <w:pPr>
        <w:spacing w:before="200"/>
        <w:jc w:val="both"/>
        <w:rPr>
          <w:rFonts w:eastAsia="Times New Roman" w:cs="Times New Roman"/>
        </w:rPr>
      </w:pPr>
      <w:r w:rsidRPr="006A7A09">
        <w:rPr>
          <w:rFonts w:eastAsia="Times New Roman" w:cs="Times New Roman"/>
        </w:rPr>
        <w:lastRenderedPageBreak/>
        <w:t>*</w:t>
      </w:r>
      <w:r w:rsidR="00D6638C" w:rsidRPr="006A7A09">
        <w:rPr>
          <w:rFonts w:eastAsia="Times New Roman" w:cs="Times New Roman"/>
        </w:rPr>
        <w:t>When submitting the final evaluation report</w:t>
      </w:r>
      <w:r w:rsidR="003933DB">
        <w:rPr>
          <w:rFonts w:eastAsia="Times New Roman" w:cs="Times New Roman"/>
        </w:rPr>
        <w:t>s</w:t>
      </w:r>
      <w:r w:rsidR="00D6638C" w:rsidRPr="006A7A09">
        <w:rPr>
          <w:rFonts w:eastAsia="Times New Roman" w:cs="Times New Roman"/>
        </w:rPr>
        <w:t xml:space="preserve">, the evaluator is required also to provide an 'audit trail', detailing how all received comments have (and have not) been addressed in the final evaluation </w:t>
      </w:r>
      <w:bookmarkEnd w:id="33"/>
      <w:bookmarkEnd w:id="34"/>
      <w:r w:rsidR="00D6638C" w:rsidRPr="006A7A09">
        <w:rPr>
          <w:rFonts w:eastAsia="Times New Roman" w:cs="Times New Roman"/>
        </w:rPr>
        <w:t>report</w:t>
      </w:r>
      <w:r w:rsidR="003933DB">
        <w:rPr>
          <w:rFonts w:eastAsia="Times New Roman" w:cs="Times New Roman"/>
        </w:rPr>
        <w:t>s</w:t>
      </w:r>
      <w:r w:rsidR="00D6638C" w:rsidRPr="006A7A09">
        <w:rPr>
          <w:rFonts w:eastAsia="Times New Roman" w:cs="Times New Roman"/>
        </w:rPr>
        <w:t xml:space="preserve">. </w:t>
      </w:r>
    </w:p>
    <w:p w:rsidR="007471D0" w:rsidRPr="006A7A09" w:rsidRDefault="007471D0" w:rsidP="00D6638C">
      <w:pPr>
        <w:pBdr>
          <w:bottom w:val="single" w:sz="12" w:space="1" w:color="auto"/>
        </w:pBdr>
        <w:spacing w:before="200"/>
        <w:jc w:val="both"/>
        <w:rPr>
          <w:rFonts w:eastAsia="Times New Roman" w:cs="Times New Roman"/>
          <w:b/>
        </w:rPr>
      </w:pPr>
      <w:r w:rsidRPr="006A7A09">
        <w:rPr>
          <w:rFonts w:eastAsia="Times New Roman" w:cs="Times New Roman"/>
          <w:b/>
        </w:rPr>
        <w:t xml:space="preserve">TERMINAL EVALUATION (TE) TEAM DUTIES AND RESPONSIBIITIES </w:t>
      </w:r>
    </w:p>
    <w:p w:rsidR="007471D0" w:rsidRPr="006A7A09" w:rsidRDefault="007471D0" w:rsidP="007471D0">
      <w:pPr>
        <w:numPr>
          <w:ilvl w:val="0"/>
          <w:numId w:val="34"/>
        </w:numPr>
        <w:tabs>
          <w:tab w:val="clear" w:pos="720"/>
          <w:tab w:val="num" w:pos="284"/>
        </w:tabs>
        <w:autoSpaceDE w:val="0"/>
        <w:autoSpaceDN w:val="0"/>
        <w:adjustRightInd w:val="0"/>
        <w:spacing w:after="0" w:line="240" w:lineRule="auto"/>
        <w:ind w:left="284" w:hanging="284"/>
        <w:rPr>
          <w:rFonts w:cs="Times New Roman"/>
        </w:rPr>
      </w:pPr>
      <w:r w:rsidRPr="006A7A09">
        <w:rPr>
          <w:rFonts w:cs="Times New Roman"/>
        </w:rPr>
        <w:t>Desk review of documents, development of draft methodology, detailed work plan and TE outline;</w:t>
      </w:r>
    </w:p>
    <w:p w:rsidR="007471D0" w:rsidRPr="006A7A09" w:rsidRDefault="007471D0" w:rsidP="007471D0">
      <w:pPr>
        <w:numPr>
          <w:ilvl w:val="0"/>
          <w:numId w:val="34"/>
        </w:numPr>
        <w:tabs>
          <w:tab w:val="clear" w:pos="720"/>
          <w:tab w:val="num" w:pos="284"/>
        </w:tabs>
        <w:autoSpaceDE w:val="0"/>
        <w:autoSpaceDN w:val="0"/>
        <w:adjustRightInd w:val="0"/>
        <w:spacing w:after="0" w:line="240" w:lineRule="auto"/>
        <w:ind w:left="284" w:hanging="284"/>
        <w:rPr>
          <w:rFonts w:cs="Times New Roman"/>
        </w:rPr>
      </w:pPr>
      <w:r w:rsidRPr="006A7A09">
        <w:rPr>
          <w:rFonts w:cs="Times New Roman"/>
        </w:rPr>
        <w:t>Debriefing with UNDP CO, agreement on the methodology, scope and outline of the TE report</w:t>
      </w:r>
      <w:r w:rsidR="000253E6">
        <w:rPr>
          <w:rFonts w:cs="Times New Roman"/>
        </w:rPr>
        <w:t>s</w:t>
      </w:r>
      <w:r w:rsidRPr="006A7A09">
        <w:rPr>
          <w:rFonts w:cs="Times New Roman"/>
        </w:rPr>
        <w:t>;</w:t>
      </w:r>
    </w:p>
    <w:p w:rsidR="007471D0" w:rsidRPr="006A7A09" w:rsidRDefault="007471D0" w:rsidP="007471D0">
      <w:pPr>
        <w:numPr>
          <w:ilvl w:val="0"/>
          <w:numId w:val="34"/>
        </w:numPr>
        <w:tabs>
          <w:tab w:val="clear" w:pos="720"/>
          <w:tab w:val="num" w:pos="284"/>
        </w:tabs>
        <w:autoSpaceDE w:val="0"/>
        <w:autoSpaceDN w:val="0"/>
        <w:adjustRightInd w:val="0"/>
        <w:spacing w:after="0" w:line="240" w:lineRule="auto"/>
        <w:ind w:left="284" w:hanging="284"/>
        <w:rPr>
          <w:rFonts w:cs="Times New Roman"/>
        </w:rPr>
      </w:pPr>
      <w:r w:rsidRPr="006A7A09">
        <w:rPr>
          <w:rFonts w:cs="Times New Roman"/>
        </w:rPr>
        <w:t>Interviews with Project Executive, relevant Government, Project Manager, NGO and donor representatives and UNDP/GEF Regional Technical Advisor;</w:t>
      </w:r>
    </w:p>
    <w:p w:rsidR="007471D0" w:rsidRPr="006A7A09" w:rsidRDefault="007471D0" w:rsidP="007471D0">
      <w:pPr>
        <w:numPr>
          <w:ilvl w:val="0"/>
          <w:numId w:val="34"/>
        </w:numPr>
        <w:tabs>
          <w:tab w:val="clear" w:pos="720"/>
          <w:tab w:val="num" w:pos="284"/>
        </w:tabs>
        <w:autoSpaceDE w:val="0"/>
        <w:autoSpaceDN w:val="0"/>
        <w:adjustRightInd w:val="0"/>
        <w:spacing w:after="0" w:line="240" w:lineRule="auto"/>
        <w:ind w:left="284" w:hanging="284"/>
        <w:rPr>
          <w:rFonts w:cs="Times New Roman"/>
        </w:rPr>
      </w:pPr>
      <w:r w:rsidRPr="006A7A09">
        <w:rPr>
          <w:rFonts w:cs="Times New Roman"/>
        </w:rPr>
        <w:t>Field visit to two project sites and interviews with PA administration key staff;</w:t>
      </w:r>
    </w:p>
    <w:p w:rsidR="007471D0" w:rsidRPr="006A7A09" w:rsidRDefault="007471D0" w:rsidP="007471D0">
      <w:pPr>
        <w:numPr>
          <w:ilvl w:val="0"/>
          <w:numId w:val="34"/>
        </w:numPr>
        <w:tabs>
          <w:tab w:val="clear" w:pos="720"/>
          <w:tab w:val="num" w:pos="284"/>
        </w:tabs>
        <w:autoSpaceDE w:val="0"/>
        <w:autoSpaceDN w:val="0"/>
        <w:adjustRightInd w:val="0"/>
        <w:spacing w:after="0" w:line="240" w:lineRule="auto"/>
        <w:ind w:left="284" w:hanging="284"/>
        <w:rPr>
          <w:rFonts w:cs="Times New Roman"/>
        </w:rPr>
      </w:pPr>
      <w:r w:rsidRPr="006A7A09">
        <w:rPr>
          <w:rFonts w:cs="Times New Roman"/>
        </w:rPr>
        <w:t>Debriefing with UNDP, Project Executive and Project Manager;</w:t>
      </w:r>
    </w:p>
    <w:p w:rsidR="007471D0" w:rsidRPr="006A7A09" w:rsidRDefault="007471D0" w:rsidP="007471D0">
      <w:pPr>
        <w:numPr>
          <w:ilvl w:val="0"/>
          <w:numId w:val="34"/>
        </w:numPr>
        <w:tabs>
          <w:tab w:val="clear" w:pos="720"/>
          <w:tab w:val="num" w:pos="284"/>
        </w:tabs>
        <w:autoSpaceDE w:val="0"/>
        <w:autoSpaceDN w:val="0"/>
        <w:adjustRightInd w:val="0"/>
        <w:spacing w:after="0" w:line="240" w:lineRule="auto"/>
        <w:ind w:left="284" w:hanging="284"/>
        <w:rPr>
          <w:rFonts w:cs="Times New Roman"/>
        </w:rPr>
      </w:pPr>
      <w:r w:rsidRPr="006A7A09">
        <w:rPr>
          <w:rFonts w:cs="Times New Roman"/>
        </w:rPr>
        <w:t>Development and submission of the first TE report</w:t>
      </w:r>
      <w:r w:rsidR="000253E6">
        <w:rPr>
          <w:rFonts w:cs="Times New Roman"/>
        </w:rPr>
        <w:t>s</w:t>
      </w:r>
      <w:r w:rsidRPr="006A7A09">
        <w:rPr>
          <w:rFonts w:cs="Times New Roman"/>
        </w:rPr>
        <w:t xml:space="preserve"> drafts. The draft will be shared with the UNDP CO, UNDP/GEF (UNDP/GEF </w:t>
      </w:r>
      <w:r w:rsidR="00A7540D">
        <w:rPr>
          <w:rFonts w:cs="Times New Roman"/>
        </w:rPr>
        <w:t>IRH Istanbul</w:t>
      </w:r>
      <w:r w:rsidRPr="006A7A09">
        <w:rPr>
          <w:rFonts w:cs="Times New Roman"/>
        </w:rPr>
        <w:t>) and key project stakeholders for review and commenting;</w:t>
      </w:r>
    </w:p>
    <w:p w:rsidR="007471D0" w:rsidRPr="006A7A09" w:rsidRDefault="007471D0" w:rsidP="007471D0">
      <w:pPr>
        <w:numPr>
          <w:ilvl w:val="0"/>
          <w:numId w:val="34"/>
        </w:numPr>
        <w:tabs>
          <w:tab w:val="clear" w:pos="720"/>
          <w:tab w:val="num" w:pos="284"/>
        </w:tabs>
        <w:autoSpaceDE w:val="0"/>
        <w:autoSpaceDN w:val="0"/>
        <w:adjustRightInd w:val="0"/>
        <w:spacing w:after="0" w:line="240" w:lineRule="auto"/>
        <w:ind w:left="284" w:hanging="284"/>
        <w:rPr>
          <w:rFonts w:cs="Times New Roman"/>
        </w:rPr>
      </w:pPr>
      <w:r w:rsidRPr="006A7A09">
        <w:rPr>
          <w:rFonts w:cs="Times New Roman"/>
        </w:rPr>
        <w:t>Finalization and submission of the final TE reports through incorporating suggestions received on the draft reports.</w:t>
      </w:r>
    </w:p>
    <w:p w:rsidR="007471D0" w:rsidRPr="006A7A09" w:rsidRDefault="007471D0" w:rsidP="007471D0">
      <w:pPr>
        <w:jc w:val="both"/>
        <w:rPr>
          <w:rFonts w:cs="Times New Roman"/>
          <w:u w:val="single"/>
        </w:rPr>
      </w:pPr>
    </w:p>
    <w:p w:rsidR="00D6638C" w:rsidRPr="006A7A09" w:rsidRDefault="00D6638C" w:rsidP="00F05366">
      <w:pPr>
        <w:pStyle w:val="Heading51"/>
      </w:pPr>
      <w:bookmarkStart w:id="35" w:name="_Toc321341558"/>
      <w:r w:rsidRPr="006A7A09">
        <w:t>Team Composition</w:t>
      </w:r>
      <w:bookmarkEnd w:id="35"/>
    </w:p>
    <w:p w:rsidR="00D6638C" w:rsidRPr="006A7A09" w:rsidRDefault="00D6638C" w:rsidP="00D6638C">
      <w:pPr>
        <w:spacing w:before="200"/>
        <w:rPr>
          <w:rFonts w:eastAsia="Times New Roman" w:cs="Times New Roman"/>
        </w:rPr>
      </w:pPr>
      <w:r w:rsidRPr="00FD6A05">
        <w:rPr>
          <w:rFonts w:eastAsia="Times New Roman" w:cs="Times New Roman"/>
        </w:rPr>
        <w:t>The evaluation team will be composed of</w:t>
      </w:r>
      <w:r w:rsidR="00326674" w:rsidRPr="00FD6A05">
        <w:rPr>
          <w:rFonts w:eastAsia="Times New Roman" w:cs="Times New Roman"/>
        </w:rPr>
        <w:t xml:space="preserve"> 1 (one) international and 1 (one)</w:t>
      </w:r>
      <w:r w:rsidRPr="00FD6A05">
        <w:rPr>
          <w:rFonts w:eastAsia="Times New Roman" w:cs="Times New Roman"/>
        </w:rPr>
        <w:t xml:space="preserve"> </w:t>
      </w:r>
      <w:r w:rsidR="00326674" w:rsidRPr="00FD6A05">
        <w:rPr>
          <w:rFonts w:eastAsia="Times New Roman" w:cs="Times New Roman"/>
        </w:rPr>
        <w:t>national evaluators</w:t>
      </w:r>
      <w:r w:rsidR="003933DB">
        <w:rPr>
          <w:rFonts w:eastAsia="Times New Roman" w:cs="Times New Roman"/>
        </w:rPr>
        <w:t xml:space="preserve"> in each country</w:t>
      </w:r>
      <w:r w:rsidR="00326674" w:rsidRPr="00FD6A05">
        <w:rPr>
          <w:rFonts w:eastAsia="Times New Roman" w:cs="Times New Roman"/>
          <w:i/>
          <w:shd w:val="clear" w:color="auto" w:fill="FFFFFF"/>
        </w:rPr>
        <w:t>.</w:t>
      </w:r>
      <w:r w:rsidRPr="00FD6A05">
        <w:rPr>
          <w:rFonts w:eastAsia="Times New Roman" w:cs="Times New Roman"/>
        </w:rPr>
        <w:t xml:space="preserve">  The consultants shall have prior experience in evaluating similar projects.  Experience with GEF financed projects is an advantage. </w:t>
      </w:r>
      <w:r w:rsidR="00326674" w:rsidRPr="00FD6A05">
        <w:rPr>
          <w:rFonts w:eastAsia="Times New Roman" w:cs="Times New Roman"/>
          <w:shd w:val="clear" w:color="auto" w:fill="FFFFFF"/>
        </w:rPr>
        <w:t xml:space="preserve">International evaluator </w:t>
      </w:r>
      <w:r w:rsidRPr="00FD6A05">
        <w:rPr>
          <w:rFonts w:eastAsia="Times New Roman" w:cs="Times New Roman"/>
          <w:shd w:val="clear" w:color="auto" w:fill="FFFFFF"/>
        </w:rPr>
        <w:t xml:space="preserve">will be designated as the team leader and </w:t>
      </w:r>
      <w:r w:rsidR="00326674" w:rsidRPr="00FD6A05">
        <w:rPr>
          <w:rFonts w:eastAsia="Times New Roman" w:cs="Times New Roman"/>
          <w:shd w:val="clear" w:color="auto" w:fill="FFFFFF"/>
        </w:rPr>
        <w:t>be re</w:t>
      </w:r>
      <w:r w:rsidRPr="00FD6A05">
        <w:rPr>
          <w:rFonts w:eastAsia="Times New Roman" w:cs="Times New Roman"/>
          <w:shd w:val="clear" w:color="auto" w:fill="FFFFFF"/>
        </w:rPr>
        <w:t>sponsible for finalizing the report</w:t>
      </w:r>
      <w:r w:rsidR="003933DB">
        <w:rPr>
          <w:rFonts w:eastAsia="Times New Roman" w:cs="Times New Roman"/>
          <w:shd w:val="clear" w:color="auto" w:fill="FFFFFF"/>
        </w:rPr>
        <w:t>s</w:t>
      </w:r>
      <w:r w:rsidRPr="00FD6A05">
        <w:rPr>
          <w:rFonts w:eastAsia="Times New Roman" w:cs="Times New Roman"/>
          <w:shd w:val="clear" w:color="auto" w:fill="FFFFFF"/>
        </w:rPr>
        <w:t>).</w:t>
      </w:r>
      <w:r w:rsidRPr="00FD6A05">
        <w:rPr>
          <w:rFonts w:eastAsia="Times New Roman" w:cs="Times New Roman"/>
        </w:rPr>
        <w:t>The evaluators selected should not have participated in the project preparation</w:t>
      </w:r>
      <w:r w:rsidRPr="006A7A09">
        <w:rPr>
          <w:rFonts w:eastAsia="Times New Roman" w:cs="Times New Roman"/>
        </w:rPr>
        <w:t xml:space="preserve"> and/or implementation and should not have conflict of interest with project related activities.</w:t>
      </w:r>
    </w:p>
    <w:p w:rsidR="00D6638C" w:rsidRPr="006A7A09" w:rsidRDefault="00D6638C" w:rsidP="00D6638C">
      <w:pPr>
        <w:spacing w:before="200"/>
        <w:rPr>
          <w:rFonts w:eastAsia="Times New Roman" w:cs="Times New Roman"/>
        </w:rPr>
      </w:pPr>
      <w:r w:rsidRPr="006A7A09">
        <w:rPr>
          <w:rFonts w:eastAsia="Times New Roman" w:cs="Times New Roman"/>
        </w:rPr>
        <w:t>The</w:t>
      </w:r>
      <w:r w:rsidR="007471D0" w:rsidRPr="006A7A09">
        <w:rPr>
          <w:rFonts w:eastAsia="Times New Roman" w:cs="Times New Roman"/>
        </w:rPr>
        <w:t xml:space="preserve"> International</w:t>
      </w:r>
      <w:r w:rsidRPr="006A7A09">
        <w:rPr>
          <w:rFonts w:eastAsia="Times New Roman" w:cs="Times New Roman"/>
        </w:rPr>
        <w:t xml:space="preserve"> Team </w:t>
      </w:r>
      <w:r w:rsidR="007471D0" w:rsidRPr="006A7A09">
        <w:rPr>
          <w:rFonts w:eastAsia="Times New Roman" w:cs="Times New Roman"/>
        </w:rPr>
        <w:t>Leader and the Local Consultant</w:t>
      </w:r>
      <w:r w:rsidR="003933DB">
        <w:rPr>
          <w:rFonts w:eastAsia="Times New Roman" w:cs="Times New Roman"/>
        </w:rPr>
        <w:t>s</w:t>
      </w:r>
      <w:r w:rsidRPr="006A7A09">
        <w:rPr>
          <w:rFonts w:eastAsia="Times New Roman" w:cs="Times New Roman"/>
        </w:rPr>
        <w:t xml:space="preserve"> must present the following qualifications:</w:t>
      </w:r>
    </w:p>
    <w:p w:rsidR="007471D0" w:rsidRPr="006A7A09" w:rsidRDefault="007471D0" w:rsidP="007471D0">
      <w:pPr>
        <w:numPr>
          <w:ilvl w:val="0"/>
          <w:numId w:val="34"/>
        </w:numPr>
        <w:tabs>
          <w:tab w:val="clear" w:pos="720"/>
          <w:tab w:val="num" w:pos="284"/>
        </w:tabs>
        <w:autoSpaceDE w:val="0"/>
        <w:autoSpaceDN w:val="0"/>
        <w:adjustRightInd w:val="0"/>
        <w:spacing w:after="0" w:line="240" w:lineRule="auto"/>
        <w:ind w:left="284" w:hanging="284"/>
        <w:rPr>
          <w:rFonts w:cs="Times New Roman"/>
        </w:rPr>
      </w:pPr>
      <w:bookmarkStart w:id="36" w:name="OLE_LINK1"/>
      <w:bookmarkStart w:id="37" w:name="OLE_LINK2"/>
      <w:bookmarkStart w:id="38" w:name="_Toc278193977"/>
      <w:bookmarkStart w:id="39" w:name="_Toc299122835"/>
      <w:bookmarkStart w:id="40" w:name="_Toc299122857"/>
      <w:bookmarkStart w:id="41" w:name="_Toc299126624"/>
      <w:bookmarkStart w:id="42" w:name="_Toc299133050"/>
      <w:bookmarkStart w:id="43" w:name="_Toc321341559"/>
      <w:r w:rsidRPr="006A7A09">
        <w:rPr>
          <w:rFonts w:cs="Times New Roman"/>
        </w:rPr>
        <w:t xml:space="preserve">At least Master’s degree in Biodiversity Conservation, Natural Resource Management, Environmental Economics or other related areas; </w:t>
      </w:r>
    </w:p>
    <w:p w:rsidR="007471D0" w:rsidRPr="006A7A09" w:rsidRDefault="007471D0" w:rsidP="007471D0">
      <w:pPr>
        <w:numPr>
          <w:ilvl w:val="0"/>
          <w:numId w:val="34"/>
        </w:numPr>
        <w:tabs>
          <w:tab w:val="clear" w:pos="720"/>
          <w:tab w:val="num" w:pos="284"/>
        </w:tabs>
        <w:autoSpaceDE w:val="0"/>
        <w:autoSpaceDN w:val="0"/>
        <w:adjustRightInd w:val="0"/>
        <w:spacing w:after="0" w:line="240" w:lineRule="auto"/>
        <w:ind w:left="284" w:hanging="284"/>
        <w:rPr>
          <w:rFonts w:cs="Times New Roman"/>
        </w:rPr>
      </w:pPr>
      <w:r w:rsidRPr="006A7A09">
        <w:rPr>
          <w:rFonts w:cs="Times New Roman"/>
        </w:rPr>
        <w:t xml:space="preserve">At least 7 years of working experience in providing management or consultancy services to the biodiversity conservation and/or protected areas projects, preferably in protected areas finance; </w:t>
      </w:r>
    </w:p>
    <w:p w:rsidR="007471D0" w:rsidRPr="006A7A09" w:rsidRDefault="007471D0" w:rsidP="007471D0">
      <w:pPr>
        <w:numPr>
          <w:ilvl w:val="0"/>
          <w:numId w:val="34"/>
        </w:numPr>
        <w:tabs>
          <w:tab w:val="clear" w:pos="720"/>
          <w:tab w:val="num" w:pos="284"/>
        </w:tabs>
        <w:autoSpaceDE w:val="0"/>
        <w:autoSpaceDN w:val="0"/>
        <w:adjustRightInd w:val="0"/>
        <w:spacing w:after="0" w:line="240" w:lineRule="auto"/>
        <w:ind w:left="288" w:hanging="288"/>
        <w:rPr>
          <w:rFonts w:cs="Times New Roman"/>
        </w:rPr>
      </w:pPr>
      <w:r w:rsidRPr="006A7A09">
        <w:rPr>
          <w:rFonts w:cs="Times New Roman"/>
        </w:rPr>
        <w:t>Experience in monitoring and evaluating protected areas and/or biodiversity conservation projects for UN or other international development agencies  (at least in one project);</w:t>
      </w:r>
    </w:p>
    <w:p w:rsidR="007471D0" w:rsidRPr="006A7A09" w:rsidRDefault="007471D0" w:rsidP="007471D0">
      <w:pPr>
        <w:pStyle w:val="ListParagraph"/>
        <w:numPr>
          <w:ilvl w:val="0"/>
          <w:numId w:val="34"/>
        </w:numPr>
        <w:tabs>
          <w:tab w:val="clear" w:pos="720"/>
          <w:tab w:val="num" w:pos="284"/>
        </w:tabs>
        <w:autoSpaceDE w:val="0"/>
        <w:autoSpaceDN w:val="0"/>
        <w:adjustRightInd w:val="0"/>
        <w:spacing w:before="0" w:after="0" w:line="240" w:lineRule="auto"/>
        <w:ind w:left="288" w:hanging="288"/>
        <w:jc w:val="both"/>
        <w:rPr>
          <w:rFonts w:cs="Times New Roman"/>
          <w:sz w:val="22"/>
          <w:szCs w:val="22"/>
        </w:rPr>
      </w:pPr>
      <w:r w:rsidRPr="006A7A09">
        <w:rPr>
          <w:rFonts w:cs="Times New Roman"/>
          <w:sz w:val="22"/>
          <w:szCs w:val="22"/>
        </w:rPr>
        <w:t xml:space="preserve">Experience with GEF financed projects is an advantage. </w:t>
      </w:r>
    </w:p>
    <w:p w:rsidR="007471D0" w:rsidRPr="006A7A09" w:rsidRDefault="007471D0" w:rsidP="007471D0">
      <w:pPr>
        <w:numPr>
          <w:ilvl w:val="0"/>
          <w:numId w:val="34"/>
        </w:numPr>
        <w:tabs>
          <w:tab w:val="clear" w:pos="720"/>
          <w:tab w:val="num" w:pos="284"/>
        </w:tabs>
        <w:autoSpaceDE w:val="0"/>
        <w:autoSpaceDN w:val="0"/>
        <w:adjustRightInd w:val="0"/>
        <w:spacing w:after="0" w:line="240" w:lineRule="auto"/>
        <w:ind w:left="284" w:hanging="284"/>
        <w:rPr>
          <w:rFonts w:cs="Times New Roman"/>
        </w:rPr>
      </w:pPr>
      <w:r w:rsidRPr="006A7A09">
        <w:rPr>
          <w:rFonts w:cs="Times New Roman"/>
        </w:rPr>
        <w:t>Knowledge of the CIS region, particularly Georgia’s context;</w:t>
      </w:r>
    </w:p>
    <w:p w:rsidR="007471D0" w:rsidRPr="006A7A09" w:rsidRDefault="007471D0" w:rsidP="007471D0">
      <w:pPr>
        <w:numPr>
          <w:ilvl w:val="0"/>
          <w:numId w:val="34"/>
        </w:numPr>
        <w:tabs>
          <w:tab w:val="clear" w:pos="720"/>
          <w:tab w:val="num" w:pos="284"/>
        </w:tabs>
        <w:autoSpaceDE w:val="0"/>
        <w:autoSpaceDN w:val="0"/>
        <w:adjustRightInd w:val="0"/>
        <w:spacing w:after="0" w:line="240" w:lineRule="auto"/>
        <w:ind w:left="284" w:hanging="284"/>
        <w:rPr>
          <w:rFonts w:cs="Times New Roman"/>
        </w:rPr>
      </w:pPr>
      <w:r w:rsidRPr="006A7A09">
        <w:rPr>
          <w:rFonts w:cs="Times New Roman"/>
        </w:rPr>
        <w:t>Knowledge of GEF M&amp;E guidelines and procedures;</w:t>
      </w:r>
    </w:p>
    <w:p w:rsidR="007471D0" w:rsidRPr="006A7A09" w:rsidRDefault="007471D0" w:rsidP="007471D0">
      <w:pPr>
        <w:numPr>
          <w:ilvl w:val="0"/>
          <w:numId w:val="34"/>
        </w:numPr>
        <w:tabs>
          <w:tab w:val="clear" w:pos="720"/>
          <w:tab w:val="num" w:pos="284"/>
        </w:tabs>
        <w:autoSpaceDE w:val="0"/>
        <w:autoSpaceDN w:val="0"/>
        <w:adjustRightInd w:val="0"/>
        <w:spacing w:after="0" w:line="240" w:lineRule="auto"/>
        <w:ind w:left="284" w:hanging="284"/>
        <w:rPr>
          <w:rFonts w:cs="Times New Roman"/>
        </w:rPr>
      </w:pPr>
      <w:r w:rsidRPr="006A7A09">
        <w:rPr>
          <w:rFonts w:cs="Times New Roman"/>
        </w:rPr>
        <w:t xml:space="preserve">Sound knowledge in results-based management (especially results-oriented monitoring and evaluation); </w:t>
      </w:r>
    </w:p>
    <w:p w:rsidR="007471D0" w:rsidRPr="006A7A09" w:rsidRDefault="007471D0" w:rsidP="007471D0">
      <w:pPr>
        <w:numPr>
          <w:ilvl w:val="0"/>
          <w:numId w:val="34"/>
        </w:numPr>
        <w:tabs>
          <w:tab w:val="clear" w:pos="720"/>
          <w:tab w:val="num" w:pos="284"/>
        </w:tabs>
        <w:autoSpaceDE w:val="0"/>
        <w:autoSpaceDN w:val="0"/>
        <w:adjustRightInd w:val="0"/>
        <w:spacing w:after="0" w:line="240" w:lineRule="auto"/>
        <w:ind w:left="284" w:hanging="284"/>
        <w:rPr>
          <w:rFonts w:cs="Times New Roman"/>
        </w:rPr>
      </w:pPr>
      <w:r w:rsidRPr="006A7A09">
        <w:rPr>
          <w:rFonts w:cs="Times New Roman"/>
        </w:rPr>
        <w:t xml:space="preserve">Fluency in English both written and spoken and good technical writing skills </w:t>
      </w:r>
    </w:p>
    <w:p w:rsidR="007471D0" w:rsidRPr="006A7A09" w:rsidRDefault="007471D0" w:rsidP="007471D0">
      <w:pPr>
        <w:numPr>
          <w:ilvl w:val="0"/>
          <w:numId w:val="34"/>
        </w:numPr>
        <w:tabs>
          <w:tab w:val="clear" w:pos="720"/>
          <w:tab w:val="num" w:pos="284"/>
        </w:tabs>
        <w:autoSpaceDE w:val="0"/>
        <w:autoSpaceDN w:val="0"/>
        <w:adjustRightInd w:val="0"/>
        <w:spacing w:after="0" w:line="240" w:lineRule="auto"/>
        <w:ind w:left="284" w:hanging="284"/>
        <w:rPr>
          <w:rFonts w:cs="Times New Roman"/>
        </w:rPr>
      </w:pPr>
      <w:r w:rsidRPr="006A7A09">
        <w:rPr>
          <w:rFonts w:cs="Times New Roman"/>
        </w:rPr>
        <w:t>E-literacy;</w:t>
      </w:r>
    </w:p>
    <w:p w:rsidR="007471D0" w:rsidRPr="006A7A09" w:rsidRDefault="007471D0" w:rsidP="007471D0">
      <w:pPr>
        <w:jc w:val="both"/>
        <w:rPr>
          <w:rFonts w:cs="Times New Roman"/>
          <w:u w:val="single"/>
        </w:rPr>
      </w:pPr>
      <w:bookmarkStart w:id="44" w:name="_Toc277687865"/>
      <w:bookmarkStart w:id="45" w:name="_Toc277688446"/>
      <w:bookmarkStart w:id="46" w:name="_Toc277688830"/>
      <w:bookmarkEnd w:id="36"/>
      <w:bookmarkEnd w:id="37"/>
      <w:r w:rsidRPr="006A7A09">
        <w:rPr>
          <w:rFonts w:cs="Times New Roman"/>
          <w:u w:val="single"/>
        </w:rPr>
        <w:br/>
        <w:t>Competencies:</w:t>
      </w:r>
      <w:bookmarkEnd w:id="44"/>
      <w:bookmarkEnd w:id="45"/>
      <w:bookmarkEnd w:id="46"/>
    </w:p>
    <w:p w:rsidR="007471D0" w:rsidRPr="006A7A09" w:rsidRDefault="007471D0" w:rsidP="007471D0">
      <w:pPr>
        <w:numPr>
          <w:ilvl w:val="0"/>
          <w:numId w:val="34"/>
        </w:numPr>
        <w:tabs>
          <w:tab w:val="clear" w:pos="720"/>
          <w:tab w:val="num" w:pos="284"/>
        </w:tabs>
        <w:autoSpaceDE w:val="0"/>
        <w:autoSpaceDN w:val="0"/>
        <w:adjustRightInd w:val="0"/>
        <w:spacing w:after="0" w:line="240" w:lineRule="auto"/>
        <w:ind w:left="284" w:hanging="284"/>
        <w:rPr>
          <w:rFonts w:cs="Times New Roman"/>
        </w:rPr>
      </w:pPr>
      <w:r w:rsidRPr="006A7A09">
        <w:rPr>
          <w:rFonts w:cs="Times New Roman"/>
        </w:rPr>
        <w:t>Ability to critically analyze issues, find root-causes and suggest optimum solutions;</w:t>
      </w:r>
    </w:p>
    <w:p w:rsidR="004065F2" w:rsidRPr="006A7A09" w:rsidRDefault="007471D0" w:rsidP="007471D0">
      <w:pPr>
        <w:numPr>
          <w:ilvl w:val="0"/>
          <w:numId w:val="34"/>
        </w:numPr>
        <w:tabs>
          <w:tab w:val="clear" w:pos="720"/>
          <w:tab w:val="num" w:pos="284"/>
        </w:tabs>
        <w:autoSpaceDE w:val="0"/>
        <w:autoSpaceDN w:val="0"/>
        <w:adjustRightInd w:val="0"/>
        <w:spacing w:after="0" w:line="240" w:lineRule="auto"/>
        <w:ind w:left="284" w:hanging="284"/>
        <w:rPr>
          <w:rFonts w:cs="Times New Roman"/>
        </w:rPr>
      </w:pPr>
      <w:r w:rsidRPr="006A7A09">
        <w:rPr>
          <w:rFonts w:cs="Times New Roman"/>
        </w:rPr>
        <w:t xml:space="preserve">Ability to interact with a wide range of partners: government officials, development agencies and etc.; </w:t>
      </w:r>
    </w:p>
    <w:p w:rsidR="007471D0" w:rsidRPr="006A7A09" w:rsidRDefault="007471D0" w:rsidP="007471D0">
      <w:pPr>
        <w:numPr>
          <w:ilvl w:val="0"/>
          <w:numId w:val="34"/>
        </w:numPr>
        <w:tabs>
          <w:tab w:val="clear" w:pos="720"/>
          <w:tab w:val="num" w:pos="284"/>
        </w:tabs>
        <w:autoSpaceDE w:val="0"/>
        <w:autoSpaceDN w:val="0"/>
        <w:adjustRightInd w:val="0"/>
        <w:spacing w:after="0" w:line="240" w:lineRule="auto"/>
        <w:ind w:left="284" w:hanging="284"/>
        <w:rPr>
          <w:rFonts w:cs="Times New Roman"/>
        </w:rPr>
      </w:pPr>
      <w:r w:rsidRPr="006A7A09">
        <w:rPr>
          <w:rFonts w:cs="Times New Roman"/>
        </w:rPr>
        <w:t>Excellent team working and management skills;</w:t>
      </w:r>
    </w:p>
    <w:p w:rsidR="007471D0" w:rsidRPr="006A7A09" w:rsidRDefault="007471D0" w:rsidP="007471D0">
      <w:pPr>
        <w:autoSpaceDE w:val="0"/>
        <w:autoSpaceDN w:val="0"/>
        <w:adjustRightInd w:val="0"/>
        <w:spacing w:after="0" w:line="240" w:lineRule="auto"/>
        <w:rPr>
          <w:rFonts w:cs="Times New Roman"/>
        </w:rPr>
      </w:pPr>
    </w:p>
    <w:p w:rsidR="007471D0" w:rsidRPr="006A7A09" w:rsidRDefault="007471D0" w:rsidP="007471D0">
      <w:pPr>
        <w:rPr>
          <w:rFonts w:cs="Times New Roman"/>
          <w:color w:val="000000"/>
        </w:rPr>
      </w:pPr>
      <w:r w:rsidRPr="006A7A09">
        <w:rPr>
          <w:rFonts w:cs="Times New Roman"/>
          <w:color w:val="000000"/>
        </w:rPr>
        <w:lastRenderedPageBreak/>
        <w:t xml:space="preserve">CV and/or P11 should provide evidence on the abovementioned qualifications and competencies.  </w:t>
      </w:r>
    </w:p>
    <w:p w:rsidR="00022F8E" w:rsidRPr="006A7A09" w:rsidRDefault="007471D0" w:rsidP="007471D0">
      <w:pPr>
        <w:autoSpaceDE w:val="0"/>
        <w:autoSpaceDN w:val="0"/>
        <w:adjustRightInd w:val="0"/>
        <w:spacing w:after="0" w:line="240" w:lineRule="auto"/>
        <w:rPr>
          <w:rFonts w:cs="Times New Roman"/>
          <w:i/>
        </w:rPr>
      </w:pPr>
      <w:r w:rsidRPr="006A7A09">
        <w:rPr>
          <w:rFonts w:cs="Times New Roman"/>
          <w:b/>
          <w:i/>
        </w:rPr>
        <w:t>Important note</w:t>
      </w:r>
      <w:r w:rsidRPr="006A7A09">
        <w:rPr>
          <w:rFonts w:cs="Times New Roman"/>
          <w:i/>
        </w:rPr>
        <w:t>: The evaluator selected should not have participated in the project preparation and/or implementation and should not have conflict of interest with project related activities.</w:t>
      </w:r>
    </w:p>
    <w:p w:rsidR="00D6638C" w:rsidRPr="006A7A09" w:rsidRDefault="00D6638C" w:rsidP="00F05366">
      <w:pPr>
        <w:pStyle w:val="Heading51"/>
      </w:pPr>
      <w:r w:rsidRPr="006A7A09">
        <w:t>Evaluator Ethics</w:t>
      </w:r>
      <w:bookmarkEnd w:id="38"/>
      <w:bookmarkEnd w:id="39"/>
      <w:bookmarkEnd w:id="40"/>
      <w:bookmarkEnd w:id="41"/>
      <w:bookmarkEnd w:id="42"/>
      <w:bookmarkEnd w:id="43"/>
    </w:p>
    <w:p w:rsidR="007471D0" w:rsidRPr="006A7A09" w:rsidRDefault="00D6638C" w:rsidP="00022F8E">
      <w:pPr>
        <w:rPr>
          <w:rFonts w:eastAsia="Times New Roman" w:cs="Times New Roman"/>
          <w:color w:val="0000FF"/>
          <w:u w:val="single"/>
        </w:rPr>
      </w:pPr>
      <w:r w:rsidRPr="006A7A09">
        <w:t xml:space="preserve">Evaluation consultants will be held to the highest ethical standards and are required to sign a Code of Conduct </w:t>
      </w:r>
      <w:r w:rsidR="00F05366" w:rsidRPr="006A7A09">
        <w:t>(Annex E) u</w:t>
      </w:r>
      <w:r w:rsidRPr="006A7A09">
        <w:t xml:space="preserve">pon acceptance of the assignment. UNDP evaluations are conducted in accordance with the principles outlined in the </w:t>
      </w:r>
      <w:hyperlink r:id="rId12" w:history="1">
        <w:r w:rsidRPr="006A7A09">
          <w:rPr>
            <w:rStyle w:val="Hyperlink"/>
            <w:rFonts w:eastAsia="Times New Roman" w:cs="Times New Roman"/>
          </w:rPr>
          <w:t>UNEG 'Ethical Guidelines for Evaluations'</w:t>
        </w:r>
      </w:hyperlink>
    </w:p>
    <w:p w:rsidR="007471D0" w:rsidRPr="006A7A09" w:rsidRDefault="007471D0" w:rsidP="00F05366">
      <w:pPr>
        <w:pStyle w:val="Heading51"/>
      </w:pPr>
      <w:bookmarkStart w:id="47" w:name="_Toc299126626"/>
      <w:bookmarkStart w:id="48" w:name="_Toc299133051"/>
      <w:bookmarkStart w:id="49" w:name="_Toc321341560"/>
      <w:bookmarkStart w:id="50" w:name="_Toc299122837"/>
      <w:bookmarkStart w:id="51" w:name="_Toc299122859"/>
      <w:bookmarkStart w:id="52" w:name="_Toc299126627"/>
      <w:r w:rsidRPr="006A7A09">
        <w:t>CONTRA</w:t>
      </w:r>
      <w:r w:rsidR="003933DB">
        <w:t>C</w:t>
      </w:r>
      <w:r w:rsidRPr="006A7A09">
        <w:t>T TYPE AND DURATION</w:t>
      </w:r>
    </w:p>
    <w:p w:rsidR="00090BAE" w:rsidRPr="006A7A09" w:rsidRDefault="00090BAE" w:rsidP="00090BAE">
      <w:pPr>
        <w:jc w:val="both"/>
        <w:rPr>
          <w:rFonts w:cs="Times New Roman"/>
          <w:color w:val="000000"/>
        </w:rPr>
      </w:pPr>
      <w:r w:rsidRPr="006A7A09">
        <w:rPr>
          <w:rFonts w:cs="Times New Roman"/>
          <w:color w:val="000000"/>
        </w:rPr>
        <w:t>The consultant will be hired for maximum 25 man/days under Individual Contract (IC) with maximum 15 man/days of homework and maximum 5 days of mission to Armenia and 5 days to Georgia. The Consultant will be paid Daily Subsistence Allowance in accordance with itinerary and UN DSA rate, cost of most direct and economy fare round-trip tickets and terminal expenses. DSA payments will be made based on actual days worked in Georgia and in Armenia.</w:t>
      </w:r>
    </w:p>
    <w:p w:rsidR="007471D0" w:rsidRPr="006A7A09" w:rsidRDefault="007471D0" w:rsidP="007471D0"/>
    <w:p w:rsidR="00D6638C" w:rsidRPr="006A7A09" w:rsidRDefault="00D6638C" w:rsidP="00F05366">
      <w:pPr>
        <w:pStyle w:val="Heading51"/>
      </w:pPr>
      <w:r w:rsidRPr="006A7A09">
        <w:t>Payment modalities and specifications</w:t>
      </w:r>
      <w:bookmarkEnd w:id="47"/>
      <w:bookmarkEnd w:id="48"/>
      <w:bookmarkEnd w:id="49"/>
      <w:r w:rsidR="00E23201" w:rsidRPr="006A7A09">
        <w:t xml:space="preserve"> </w:t>
      </w:r>
    </w:p>
    <w:p w:rsidR="00E23201" w:rsidRPr="006A7A09" w:rsidRDefault="00E23201" w:rsidP="00E23201">
      <w:r w:rsidRPr="006A7A09">
        <w:rPr>
          <w:highlight w:val="lightGray"/>
        </w:rPr>
        <w:t>(</w:t>
      </w:r>
      <w:proofErr w:type="gramStart"/>
      <w:r w:rsidRPr="006A7A09">
        <w:rPr>
          <w:i/>
          <w:highlight w:val="lightGray"/>
        </w:rPr>
        <w:t>this</w:t>
      </w:r>
      <w:proofErr w:type="gramEnd"/>
      <w:r w:rsidRPr="006A7A09">
        <w:rPr>
          <w:i/>
          <w:highlight w:val="lightGray"/>
        </w:rPr>
        <w:t xml:space="preserve"> payment schedule is indicative, to be filled in </w:t>
      </w:r>
      <w:r w:rsidR="00310398" w:rsidRPr="006A7A09">
        <w:rPr>
          <w:i/>
          <w:highlight w:val="lightGray"/>
        </w:rPr>
        <w:t xml:space="preserve">by the </w:t>
      </w:r>
      <w:r w:rsidR="00310398" w:rsidRPr="006A7A09">
        <w:rPr>
          <w:rFonts w:eastAsia="Times New Roman" w:cs="Times New Roman"/>
          <w:i/>
          <w:highlight w:val="lightGray"/>
        </w:rPr>
        <w:t xml:space="preserve">CO and UNDP GEF Technical Adviser </w:t>
      </w:r>
      <w:r w:rsidRPr="006A7A09">
        <w:rPr>
          <w:i/>
          <w:highlight w:val="lightGray"/>
        </w:rPr>
        <w:t>based on</w:t>
      </w:r>
      <w:r w:rsidR="00310398" w:rsidRPr="006A7A09">
        <w:rPr>
          <w:i/>
          <w:highlight w:val="lightGray"/>
        </w:rPr>
        <w:t xml:space="preserve"> their</w:t>
      </w:r>
      <w:r w:rsidRPr="006A7A09">
        <w:rPr>
          <w:i/>
          <w:highlight w:val="lightGray"/>
        </w:rPr>
        <w:t xml:space="preserve"> standard procurement procedures)</w:t>
      </w:r>
      <w:r w:rsidRPr="006A7A09">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4"/>
        <w:gridCol w:w="8219"/>
      </w:tblGrid>
      <w:tr w:rsidR="00D6638C" w:rsidRPr="006A7A09" w:rsidTr="006C1964">
        <w:tc>
          <w:tcPr>
            <w:tcW w:w="1278" w:type="dxa"/>
            <w:shd w:val="clear" w:color="auto" w:fill="7F7F7F"/>
          </w:tcPr>
          <w:p w:rsidR="00D6638C" w:rsidRPr="006A7A09" w:rsidRDefault="00D6638C" w:rsidP="00D6638C">
            <w:pPr>
              <w:spacing w:after="0"/>
              <w:jc w:val="center"/>
              <w:rPr>
                <w:rFonts w:eastAsia="Times New Roman" w:cs="Times New Roman"/>
                <w:color w:val="FFFFFF"/>
              </w:rPr>
            </w:pPr>
            <w:r w:rsidRPr="006A7A09">
              <w:rPr>
                <w:rFonts w:eastAsia="Times New Roman" w:cs="Times New Roman"/>
                <w:color w:val="FFFFFF"/>
              </w:rPr>
              <w:t>%</w:t>
            </w:r>
          </w:p>
        </w:tc>
        <w:tc>
          <w:tcPr>
            <w:tcW w:w="8576" w:type="dxa"/>
            <w:shd w:val="clear" w:color="auto" w:fill="7F7F7F"/>
          </w:tcPr>
          <w:p w:rsidR="00D6638C" w:rsidRPr="006A7A09" w:rsidRDefault="00D6638C" w:rsidP="00D6638C">
            <w:pPr>
              <w:spacing w:after="0"/>
              <w:jc w:val="center"/>
              <w:rPr>
                <w:rFonts w:eastAsia="Times New Roman" w:cs="Times New Roman"/>
                <w:color w:val="FFFFFF"/>
              </w:rPr>
            </w:pPr>
            <w:r w:rsidRPr="006A7A09">
              <w:rPr>
                <w:rFonts w:eastAsia="Times New Roman" w:cs="Times New Roman"/>
                <w:color w:val="FFFFFF"/>
              </w:rPr>
              <w:t>Milestone</w:t>
            </w:r>
          </w:p>
        </w:tc>
      </w:tr>
      <w:tr w:rsidR="00D6638C" w:rsidRPr="006A7A09" w:rsidTr="006C1964">
        <w:tc>
          <w:tcPr>
            <w:tcW w:w="1278" w:type="dxa"/>
          </w:tcPr>
          <w:p w:rsidR="00D6638C" w:rsidRPr="00FD6A05" w:rsidRDefault="00D6638C" w:rsidP="00D6638C">
            <w:pPr>
              <w:spacing w:after="0"/>
              <w:jc w:val="center"/>
              <w:rPr>
                <w:rFonts w:eastAsia="Times New Roman" w:cs="Times New Roman"/>
                <w:i/>
              </w:rPr>
            </w:pPr>
            <w:r w:rsidRPr="00FD6A05">
              <w:rPr>
                <w:rFonts w:eastAsia="Times New Roman" w:cs="Times New Roman"/>
                <w:i/>
              </w:rPr>
              <w:t>10%</w:t>
            </w:r>
          </w:p>
        </w:tc>
        <w:tc>
          <w:tcPr>
            <w:tcW w:w="8576" w:type="dxa"/>
          </w:tcPr>
          <w:p w:rsidR="00D6638C" w:rsidRPr="006A7A09" w:rsidRDefault="00090BAE" w:rsidP="004065F2">
            <w:pPr>
              <w:spacing w:after="0"/>
              <w:rPr>
                <w:rFonts w:eastAsia="Times New Roman" w:cs="Times New Roman"/>
              </w:rPr>
            </w:pPr>
            <w:r w:rsidRPr="00FD6A05">
              <w:rPr>
                <w:rFonts w:eastAsia="Times New Roman" w:cs="Times New Roman"/>
              </w:rPr>
              <w:t xml:space="preserve">After provision of </w:t>
            </w:r>
            <w:r w:rsidR="004065F2" w:rsidRPr="00FD6A05">
              <w:rPr>
                <w:rFonts w:eastAsia="Times New Roman" w:cs="Times New Roman"/>
              </w:rPr>
              <w:t>assignment-related time schedule and method clarifications</w:t>
            </w:r>
          </w:p>
        </w:tc>
      </w:tr>
      <w:tr w:rsidR="00D6638C" w:rsidRPr="006A7A09" w:rsidTr="006C1964">
        <w:tc>
          <w:tcPr>
            <w:tcW w:w="1278" w:type="dxa"/>
          </w:tcPr>
          <w:p w:rsidR="00D6638C" w:rsidRPr="006A7A09" w:rsidRDefault="00D6638C" w:rsidP="00D6638C">
            <w:pPr>
              <w:spacing w:after="0"/>
              <w:jc w:val="center"/>
              <w:rPr>
                <w:rFonts w:eastAsia="Times New Roman" w:cs="Times New Roman"/>
                <w:i/>
              </w:rPr>
            </w:pPr>
            <w:r w:rsidRPr="006A7A09">
              <w:rPr>
                <w:rFonts w:eastAsia="Times New Roman" w:cs="Times New Roman"/>
                <w:i/>
              </w:rPr>
              <w:t>40%</w:t>
            </w:r>
          </w:p>
        </w:tc>
        <w:tc>
          <w:tcPr>
            <w:tcW w:w="8576" w:type="dxa"/>
          </w:tcPr>
          <w:p w:rsidR="00D6638C" w:rsidRPr="006A7A09" w:rsidRDefault="00D6638C" w:rsidP="00D6638C">
            <w:pPr>
              <w:spacing w:after="0"/>
              <w:rPr>
                <w:rFonts w:eastAsia="Times New Roman" w:cs="Times New Roman"/>
              </w:rPr>
            </w:pPr>
            <w:r w:rsidRPr="006A7A09">
              <w:rPr>
                <w:rFonts w:eastAsia="Times New Roman" w:cs="Times New Roman"/>
              </w:rPr>
              <w:t>Following submission and approval of the 1ST draft terminal evaluation report</w:t>
            </w:r>
            <w:r w:rsidR="003933DB">
              <w:rPr>
                <w:rFonts w:eastAsia="Times New Roman" w:cs="Times New Roman"/>
              </w:rPr>
              <w:t>s</w:t>
            </w:r>
          </w:p>
        </w:tc>
      </w:tr>
      <w:tr w:rsidR="00D6638C" w:rsidRPr="006A7A09" w:rsidTr="006C1964">
        <w:tc>
          <w:tcPr>
            <w:tcW w:w="1278" w:type="dxa"/>
          </w:tcPr>
          <w:p w:rsidR="00D6638C" w:rsidRPr="006A7A09" w:rsidRDefault="00D6638C" w:rsidP="00D6638C">
            <w:pPr>
              <w:spacing w:after="0"/>
              <w:jc w:val="center"/>
              <w:rPr>
                <w:rFonts w:eastAsia="Times New Roman" w:cs="Times New Roman"/>
                <w:i/>
              </w:rPr>
            </w:pPr>
            <w:r w:rsidRPr="006A7A09">
              <w:rPr>
                <w:rFonts w:eastAsia="Times New Roman" w:cs="Times New Roman"/>
                <w:i/>
              </w:rPr>
              <w:t>50%</w:t>
            </w:r>
          </w:p>
        </w:tc>
        <w:tc>
          <w:tcPr>
            <w:tcW w:w="8576" w:type="dxa"/>
          </w:tcPr>
          <w:p w:rsidR="00D6638C" w:rsidRPr="006A7A09" w:rsidRDefault="00D6638C" w:rsidP="00D6638C">
            <w:pPr>
              <w:spacing w:after="0"/>
              <w:rPr>
                <w:rFonts w:eastAsia="Times New Roman" w:cs="Times New Roman"/>
              </w:rPr>
            </w:pPr>
            <w:r w:rsidRPr="006A7A09">
              <w:rPr>
                <w:rFonts w:eastAsia="Times New Roman" w:cs="Times New Roman"/>
              </w:rPr>
              <w:t>Following submission and approval (UNDP-CO and UNDP RTA) of the final terminal evaluation report</w:t>
            </w:r>
            <w:r w:rsidR="003933DB">
              <w:rPr>
                <w:rFonts w:eastAsia="Times New Roman" w:cs="Times New Roman"/>
              </w:rPr>
              <w:t>s</w:t>
            </w:r>
            <w:r w:rsidRPr="006A7A09">
              <w:rPr>
                <w:rFonts w:eastAsia="Times New Roman" w:cs="Times New Roman"/>
              </w:rPr>
              <w:t xml:space="preserve"> </w:t>
            </w:r>
          </w:p>
        </w:tc>
      </w:tr>
    </w:tbl>
    <w:p w:rsidR="00D6638C" w:rsidRPr="006A7A09" w:rsidRDefault="00D6638C" w:rsidP="00F05366">
      <w:pPr>
        <w:pStyle w:val="Heading51"/>
      </w:pPr>
      <w:bookmarkStart w:id="53" w:name="_Toc299133052"/>
      <w:bookmarkStart w:id="54" w:name="_Toc321341561"/>
      <w:r w:rsidRPr="006A7A09">
        <w:t>Application process</w:t>
      </w:r>
      <w:bookmarkEnd w:id="50"/>
      <w:bookmarkEnd w:id="51"/>
      <w:bookmarkEnd w:id="52"/>
      <w:bookmarkEnd w:id="53"/>
      <w:bookmarkEnd w:id="54"/>
    </w:p>
    <w:p w:rsidR="00D6638C" w:rsidRPr="006A7A09" w:rsidRDefault="00D6638C" w:rsidP="00D6638C">
      <w:pPr>
        <w:spacing w:after="120"/>
        <w:rPr>
          <w:rFonts w:eastAsia="Times New Roman" w:cs="Times New Roman"/>
        </w:rPr>
      </w:pPr>
      <w:r w:rsidRPr="006A7A09">
        <w:rPr>
          <w:rFonts w:eastAsia="Times New Roman" w:cs="Times New Roman"/>
        </w:rPr>
        <w:t xml:space="preserve">Applicants are requested to apply online </w:t>
      </w:r>
      <w:r w:rsidRPr="006A7A09">
        <w:rPr>
          <w:rFonts w:eastAsia="Times New Roman" w:cs="Times New Roman"/>
          <w:shd w:val="clear" w:color="auto" w:fill="BFBFBF"/>
        </w:rPr>
        <w:t>(indicate the site, such as http://jobs.undp.org, etc.)</w:t>
      </w:r>
      <w:r w:rsidRPr="006A7A09">
        <w:rPr>
          <w:rFonts w:eastAsia="Times New Roman" w:cs="Times New Roman"/>
        </w:rPr>
        <w:t xml:space="preserve"> by </w:t>
      </w:r>
      <w:r w:rsidRPr="006A7A09">
        <w:rPr>
          <w:rFonts w:eastAsia="Times New Roman" w:cs="Times New Roman"/>
          <w:highlight w:val="lightGray"/>
        </w:rPr>
        <w:t>(date).</w:t>
      </w:r>
      <w:r w:rsidRPr="006A7A09">
        <w:rPr>
          <w:rFonts w:eastAsia="Times New Roman" w:cs="Times New Roman"/>
        </w:rPr>
        <w:t xml:space="preserve"> Individual consultants are invited to submit applications together with their </w:t>
      </w:r>
      <w:r w:rsidR="004065F2" w:rsidRPr="00FD6A05">
        <w:rPr>
          <w:rFonts w:eastAsia="Times New Roman" w:cs="Times New Roman"/>
        </w:rPr>
        <w:t>P11/</w:t>
      </w:r>
      <w:r w:rsidRPr="00FD6A05">
        <w:rPr>
          <w:rFonts w:eastAsia="Times New Roman" w:cs="Times New Roman"/>
        </w:rPr>
        <w:t>CV</w:t>
      </w:r>
      <w:r w:rsidRPr="006A7A09">
        <w:rPr>
          <w:rFonts w:eastAsia="Times New Roman" w:cs="Times New Roman"/>
        </w:rPr>
        <w:t xml:space="preserve"> for these positions. The application should contain a current and complete C.V. in English with indication of the e‐mail and phone contact. Shortlisted candidates will be requested to submit a price offer indicating the total cost of the assignment (including daily fee, per diem and travel costs). </w:t>
      </w:r>
    </w:p>
    <w:p w:rsidR="00D6638C" w:rsidRPr="006A7A09" w:rsidRDefault="00D6638C" w:rsidP="00D6638C">
      <w:pPr>
        <w:spacing w:before="200"/>
        <w:rPr>
          <w:rFonts w:eastAsia="Times New Roman" w:cs="Times New Roman"/>
        </w:rPr>
      </w:pPr>
      <w:r w:rsidRPr="006A7A09">
        <w:rPr>
          <w:rFonts w:eastAsia="Times New Roman" w:cs="Times New Roman"/>
        </w:rPr>
        <w:t xml:space="preserve">UNDP applies a fair and transparent selection process that will take into account the competencies/skills of the applicants as well as their financial proposals. Qualified women and members of social minorities are encouraged to apply. </w:t>
      </w:r>
    </w:p>
    <w:p w:rsidR="006A7A09" w:rsidRDefault="006A7A09">
      <w:pPr>
        <w:rPr>
          <w:rFonts w:eastAsia="Times New Roman" w:cs="Times New Roman"/>
        </w:rPr>
      </w:pPr>
      <w:r>
        <w:rPr>
          <w:rFonts w:eastAsia="Times New Roman" w:cs="Times New Roman"/>
        </w:rPr>
        <w:br w:type="page"/>
      </w:r>
    </w:p>
    <w:p w:rsidR="00E2322A" w:rsidRDefault="00E2322A" w:rsidP="00D6638C">
      <w:pPr>
        <w:spacing w:before="200"/>
        <w:rPr>
          <w:rFonts w:eastAsia="Times New Roman" w:cs="Times New Roman"/>
        </w:rPr>
        <w:sectPr w:rsidR="00E2322A" w:rsidSect="00E2322A">
          <w:pgSz w:w="12240" w:h="15840"/>
          <w:pgMar w:top="1440" w:right="1327" w:bottom="1134" w:left="1440" w:header="709" w:footer="709" w:gutter="0"/>
          <w:cols w:space="708"/>
          <w:docGrid w:linePitch="360"/>
        </w:sectPr>
      </w:pPr>
    </w:p>
    <w:p w:rsidR="00D6638C" w:rsidRPr="006A7A09" w:rsidRDefault="00D6638C" w:rsidP="00D6638C">
      <w:pPr>
        <w:spacing w:before="200"/>
        <w:rPr>
          <w:rFonts w:eastAsia="Times New Roman" w:cs="Times New Roman"/>
        </w:rPr>
      </w:pPr>
    </w:p>
    <w:p w:rsidR="00D6638C" w:rsidRPr="006A7A09" w:rsidRDefault="00D6638C" w:rsidP="00F05366">
      <w:pPr>
        <w:pStyle w:val="Heading31"/>
      </w:pPr>
      <w:bookmarkStart w:id="55" w:name="_TOR_Annex_A:"/>
      <w:bookmarkStart w:id="56" w:name="_Toc299122844"/>
      <w:bookmarkStart w:id="57" w:name="_Toc299122866"/>
      <w:bookmarkStart w:id="58" w:name="_Toc299126630"/>
      <w:bookmarkStart w:id="59" w:name="_Toc299133053"/>
      <w:bookmarkStart w:id="60" w:name="_Toc321341562"/>
      <w:bookmarkEnd w:id="55"/>
      <w:r w:rsidRPr="006A7A09">
        <w:t>Annex A: Project Logical Framework</w:t>
      </w:r>
      <w:bookmarkEnd w:id="56"/>
      <w:bookmarkEnd w:id="57"/>
      <w:bookmarkEnd w:id="58"/>
      <w:bookmarkEnd w:id="59"/>
      <w:bookmarkEnd w:id="60"/>
    </w:p>
    <w:p w:rsidR="004065F2" w:rsidRPr="006A7A09" w:rsidRDefault="004065F2" w:rsidP="004065F2">
      <w:pPr>
        <w:pStyle w:val="Heading1"/>
        <w:rPr>
          <w:rFonts w:asciiTheme="minorHAnsi" w:hAnsiTheme="minorHAnsi" w:cs="Times New Roman"/>
          <w:bCs w:val="0"/>
          <w:sz w:val="22"/>
          <w:szCs w:val="22"/>
        </w:rPr>
      </w:pPr>
      <w:bookmarkStart w:id="61" w:name="_Toc254734006"/>
      <w:bookmarkStart w:id="62" w:name="_Toc207800912"/>
      <w:bookmarkStart w:id="63" w:name="_Toc299122845"/>
      <w:bookmarkStart w:id="64" w:name="_Toc299122867"/>
      <w:bookmarkStart w:id="65" w:name="_Toc299126631"/>
      <w:r w:rsidRPr="006A7A09">
        <w:rPr>
          <w:rFonts w:asciiTheme="minorHAnsi" w:hAnsiTheme="minorHAnsi" w:cs="Times New Roman"/>
          <w:sz w:val="22"/>
          <w:szCs w:val="22"/>
        </w:rPr>
        <w:t>Project Results Frameworks:</w:t>
      </w:r>
      <w:bookmarkEnd w:id="61"/>
      <w:r w:rsidRPr="006A7A09">
        <w:rPr>
          <w:rFonts w:asciiTheme="minorHAnsi" w:hAnsiTheme="minorHAnsi" w:cs="Times New Roman"/>
          <w:sz w:val="22"/>
          <w:szCs w:val="22"/>
        </w:rPr>
        <w:t xml:space="preserve">  </w:t>
      </w:r>
      <w:bookmarkEnd w:id="62"/>
    </w:p>
    <w:p w:rsidR="004065F2" w:rsidRPr="006A7A09" w:rsidRDefault="004065F2" w:rsidP="004065F2">
      <w:pPr>
        <w:ind w:left="360"/>
        <w:rPr>
          <w:rFonts w:cs="Times New Roman"/>
          <w:b/>
          <w:bCs/>
          <w:u w:val="single"/>
        </w:rPr>
      </w:pPr>
      <w:r w:rsidRPr="006A7A09">
        <w:rPr>
          <w:rFonts w:cs="Times New Roman"/>
          <w:b/>
          <w:bCs/>
          <w:u w:val="single"/>
        </w:rPr>
        <w:t>GEORGIA</w:t>
      </w:r>
    </w:p>
    <w:tbl>
      <w:tblPr>
        <w:tblW w:w="13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3185"/>
        <w:gridCol w:w="1443"/>
        <w:gridCol w:w="2610"/>
        <w:gridCol w:w="1944"/>
        <w:gridCol w:w="2338"/>
      </w:tblGrid>
      <w:tr w:rsidR="004065F2" w:rsidRPr="006A7A09" w:rsidTr="006A7A09">
        <w:tc>
          <w:tcPr>
            <w:tcW w:w="13585" w:type="dxa"/>
            <w:gridSpan w:val="6"/>
            <w:shd w:val="clear" w:color="auto" w:fill="auto"/>
          </w:tcPr>
          <w:p w:rsidR="004065F2" w:rsidRPr="006A7A09" w:rsidRDefault="004065F2" w:rsidP="006A7A09">
            <w:pPr>
              <w:tabs>
                <w:tab w:val="left" w:pos="180"/>
                <w:tab w:val="left" w:pos="990"/>
                <w:tab w:val="left" w:pos="3852"/>
              </w:tabs>
              <w:rPr>
                <w:rFonts w:cs="Times New Roman"/>
              </w:rPr>
            </w:pPr>
            <w:r w:rsidRPr="006A7A09">
              <w:rPr>
                <w:rFonts w:cs="Times New Roman"/>
                <w:b/>
                <w:bCs/>
              </w:rPr>
              <w:t xml:space="preserve">This project will contribute to achieving the following Country </w:t>
            </w:r>
            <w:proofErr w:type="spellStart"/>
            <w:r w:rsidRPr="006A7A09">
              <w:rPr>
                <w:rFonts w:cs="Times New Roman"/>
                <w:b/>
                <w:bCs/>
              </w:rPr>
              <w:t>Programme</w:t>
            </w:r>
            <w:proofErr w:type="spellEnd"/>
            <w:r w:rsidRPr="006A7A09">
              <w:rPr>
                <w:rFonts w:cs="Times New Roman"/>
                <w:b/>
                <w:bCs/>
              </w:rPr>
              <w:t xml:space="preserve"> Outcome::</w:t>
            </w:r>
            <w:r w:rsidRPr="006A7A09">
              <w:rPr>
                <w:rFonts w:cs="Times New Roman"/>
                <w:iCs/>
              </w:rPr>
              <w:t xml:space="preserve"> </w:t>
            </w:r>
            <w:r w:rsidRPr="006A7A09">
              <w:rPr>
                <w:rFonts w:cs="Times New Roman"/>
                <w:bCs/>
              </w:rPr>
              <w:t>National &amp; local capacity for sustainable environmental and natural  resources management enhanced</w:t>
            </w:r>
          </w:p>
        </w:tc>
      </w:tr>
      <w:tr w:rsidR="004065F2" w:rsidRPr="006A7A09" w:rsidTr="006A7A09">
        <w:trPr>
          <w:trHeight w:val="245"/>
        </w:trPr>
        <w:tc>
          <w:tcPr>
            <w:tcW w:w="13585" w:type="dxa"/>
            <w:gridSpan w:val="6"/>
            <w:shd w:val="clear" w:color="auto" w:fill="auto"/>
          </w:tcPr>
          <w:p w:rsidR="004065F2" w:rsidRPr="006A7A09" w:rsidRDefault="004065F2" w:rsidP="006A7A09">
            <w:pPr>
              <w:rPr>
                <w:rFonts w:cs="Times New Roman"/>
                <w:bCs/>
              </w:rPr>
            </w:pPr>
            <w:r w:rsidRPr="006A7A09">
              <w:rPr>
                <w:rFonts w:cs="Times New Roman"/>
                <w:b/>
                <w:bCs/>
              </w:rPr>
              <w:t xml:space="preserve">Country </w:t>
            </w:r>
            <w:proofErr w:type="spellStart"/>
            <w:r w:rsidRPr="006A7A09">
              <w:rPr>
                <w:rFonts w:cs="Times New Roman"/>
                <w:b/>
                <w:bCs/>
              </w:rPr>
              <w:t>Programme</w:t>
            </w:r>
            <w:proofErr w:type="spellEnd"/>
            <w:r w:rsidRPr="006A7A09">
              <w:rPr>
                <w:rFonts w:cs="Times New Roman"/>
                <w:b/>
                <w:bCs/>
              </w:rPr>
              <w:t xml:space="preserve"> Outcome Indicators: </w:t>
            </w:r>
            <w:r w:rsidRPr="006A7A09">
              <w:rPr>
                <w:rFonts w:cs="Times New Roman"/>
                <w:bCs/>
              </w:rPr>
              <w:t>Enhanced planning and implementation capacities of the government and civil society (yes/no); No. of sustainable environmental and natural resource management practices adopted, their geographic scope and size of population affected</w:t>
            </w:r>
          </w:p>
        </w:tc>
      </w:tr>
      <w:tr w:rsidR="004065F2" w:rsidRPr="006A7A09" w:rsidTr="006A7A09">
        <w:trPr>
          <w:trHeight w:val="244"/>
        </w:trPr>
        <w:tc>
          <w:tcPr>
            <w:tcW w:w="13585" w:type="dxa"/>
            <w:gridSpan w:val="6"/>
            <w:shd w:val="clear" w:color="auto" w:fill="auto"/>
          </w:tcPr>
          <w:p w:rsidR="004065F2" w:rsidRPr="006A7A09" w:rsidRDefault="004065F2" w:rsidP="006A7A09">
            <w:pPr>
              <w:rPr>
                <w:rFonts w:cs="Times New Roman"/>
                <w:b/>
                <w:bCs/>
              </w:rPr>
            </w:pPr>
            <w:r w:rsidRPr="006A7A09">
              <w:rPr>
                <w:rFonts w:cs="Times New Roman"/>
                <w:b/>
                <w:bCs/>
              </w:rPr>
              <w:t>Primary applicable Key Environment and Sustainable Development Key Result Area:</w:t>
            </w:r>
            <w:r w:rsidRPr="006A7A09">
              <w:rPr>
                <w:rFonts w:cs="Times New Roman"/>
                <w:bCs/>
              </w:rPr>
              <w:t xml:space="preserve"> Catalyzing environmental finance</w:t>
            </w:r>
            <w:r w:rsidRPr="006A7A09">
              <w:rPr>
                <w:rFonts w:cs="Times New Roman"/>
                <w:b/>
                <w:bCs/>
              </w:rPr>
              <w:t xml:space="preserve"> </w:t>
            </w:r>
          </w:p>
        </w:tc>
      </w:tr>
      <w:tr w:rsidR="004065F2" w:rsidRPr="006A7A09" w:rsidTr="006A7A09">
        <w:tc>
          <w:tcPr>
            <w:tcW w:w="13585" w:type="dxa"/>
            <w:gridSpan w:val="6"/>
            <w:shd w:val="clear" w:color="auto" w:fill="auto"/>
          </w:tcPr>
          <w:p w:rsidR="004065F2" w:rsidRPr="006A7A09" w:rsidRDefault="004065F2" w:rsidP="006A7A09">
            <w:pPr>
              <w:rPr>
                <w:rFonts w:cs="Times New Roman"/>
                <w:b/>
                <w:bCs/>
              </w:rPr>
            </w:pPr>
            <w:r w:rsidRPr="006A7A09">
              <w:rPr>
                <w:rFonts w:cs="Times New Roman"/>
                <w:b/>
                <w:bCs/>
              </w:rPr>
              <w:t>Applicable GEF Strategic Objective and Program:</w:t>
            </w:r>
            <w:r w:rsidRPr="006A7A09">
              <w:rPr>
                <w:rFonts w:cs="Times New Roman"/>
                <w:bCs/>
              </w:rPr>
              <w:t xml:space="preserve"> SO: Catalyze Sustainability of Protected Area Systems; SP: Sustainable finance of protected area systems at the national level</w:t>
            </w:r>
          </w:p>
        </w:tc>
      </w:tr>
      <w:tr w:rsidR="004065F2" w:rsidRPr="006A7A09" w:rsidTr="006A7A09">
        <w:tc>
          <w:tcPr>
            <w:tcW w:w="13585" w:type="dxa"/>
            <w:gridSpan w:val="6"/>
            <w:shd w:val="clear" w:color="auto" w:fill="auto"/>
          </w:tcPr>
          <w:p w:rsidR="004065F2" w:rsidRPr="006A7A09" w:rsidRDefault="004065F2" w:rsidP="006A7A09">
            <w:pPr>
              <w:rPr>
                <w:rFonts w:cs="Times New Roman"/>
                <w:bCs/>
              </w:rPr>
            </w:pPr>
            <w:r w:rsidRPr="006A7A09">
              <w:rPr>
                <w:rFonts w:cs="Times New Roman"/>
                <w:b/>
                <w:bCs/>
              </w:rPr>
              <w:t xml:space="preserve">Applicable GEF Expected Outcomes: </w:t>
            </w:r>
            <w:r w:rsidRPr="006A7A09">
              <w:rPr>
                <w:rFonts w:cs="Times New Roman"/>
                <w:bCs/>
              </w:rPr>
              <w:t xml:space="preserve">Biodiversity conserved and sustainably used in protected area systems; Strategic </w:t>
            </w:r>
            <w:proofErr w:type="spellStart"/>
            <w:r w:rsidRPr="006A7A09">
              <w:rPr>
                <w:rFonts w:cs="Times New Roman"/>
                <w:bCs/>
              </w:rPr>
              <w:t>Programme</w:t>
            </w:r>
            <w:proofErr w:type="spellEnd"/>
            <w:r w:rsidRPr="006A7A09">
              <w:rPr>
                <w:rFonts w:cs="Times New Roman"/>
                <w:bCs/>
              </w:rPr>
              <w:t xml:space="preserve">: </w:t>
            </w:r>
            <w:r w:rsidRPr="006A7A09">
              <w:rPr>
                <w:rFonts w:cs="Times New Roman"/>
              </w:rPr>
              <w:t>PA systems secure increased revenue and diversification of revenue streams to meet total expenditures required to meet management objectives; Reduction in financing gap to meet PA management objectives</w:t>
            </w:r>
          </w:p>
        </w:tc>
      </w:tr>
      <w:tr w:rsidR="004065F2" w:rsidRPr="006A7A09" w:rsidTr="006A7A09">
        <w:tc>
          <w:tcPr>
            <w:tcW w:w="13585" w:type="dxa"/>
            <w:gridSpan w:val="6"/>
            <w:shd w:val="clear" w:color="auto" w:fill="auto"/>
          </w:tcPr>
          <w:p w:rsidR="004065F2" w:rsidRPr="006A7A09" w:rsidRDefault="004065F2" w:rsidP="006A7A09">
            <w:pPr>
              <w:rPr>
                <w:rFonts w:cs="Times New Roman"/>
                <w:bCs/>
              </w:rPr>
            </w:pPr>
            <w:r w:rsidRPr="006A7A09">
              <w:rPr>
                <w:rFonts w:cs="Times New Roman"/>
                <w:b/>
                <w:bCs/>
              </w:rPr>
              <w:t xml:space="preserve">Applicable GEF Outcome Indicators: </w:t>
            </w:r>
            <w:r w:rsidRPr="006A7A09">
              <w:rPr>
                <w:rFonts w:cs="Times New Roman"/>
              </w:rPr>
              <w:t>Total revenue and diversification in revenue streams</w:t>
            </w:r>
          </w:p>
        </w:tc>
      </w:tr>
      <w:tr w:rsidR="004065F2" w:rsidRPr="006A7A09" w:rsidTr="006A7A09">
        <w:trPr>
          <w:trHeight w:val="544"/>
        </w:trPr>
        <w:tc>
          <w:tcPr>
            <w:tcW w:w="2065" w:type="dxa"/>
            <w:shd w:val="pct12" w:color="auto" w:fill="auto"/>
          </w:tcPr>
          <w:p w:rsidR="004065F2" w:rsidRPr="006A7A09" w:rsidRDefault="004065F2" w:rsidP="006A7A09">
            <w:pPr>
              <w:jc w:val="center"/>
              <w:rPr>
                <w:rFonts w:cs="Times New Roman"/>
                <w:b/>
                <w:bCs/>
              </w:rPr>
            </w:pPr>
          </w:p>
        </w:tc>
        <w:tc>
          <w:tcPr>
            <w:tcW w:w="3185" w:type="dxa"/>
            <w:shd w:val="pct12" w:color="auto" w:fill="auto"/>
          </w:tcPr>
          <w:p w:rsidR="004065F2" w:rsidRPr="006A7A09" w:rsidRDefault="004065F2" w:rsidP="006A7A09">
            <w:pPr>
              <w:jc w:val="center"/>
              <w:rPr>
                <w:rFonts w:cs="Times New Roman"/>
                <w:b/>
                <w:bCs/>
              </w:rPr>
            </w:pPr>
            <w:r w:rsidRPr="006A7A09">
              <w:rPr>
                <w:rFonts w:cs="Times New Roman"/>
                <w:b/>
                <w:bCs/>
              </w:rPr>
              <w:t>Indicator</w:t>
            </w:r>
          </w:p>
        </w:tc>
        <w:tc>
          <w:tcPr>
            <w:tcW w:w="1443" w:type="dxa"/>
            <w:shd w:val="pct12" w:color="auto" w:fill="auto"/>
          </w:tcPr>
          <w:p w:rsidR="004065F2" w:rsidRPr="006A7A09" w:rsidRDefault="004065F2" w:rsidP="006A7A09">
            <w:pPr>
              <w:jc w:val="center"/>
              <w:rPr>
                <w:rFonts w:cs="Times New Roman"/>
                <w:b/>
                <w:bCs/>
              </w:rPr>
            </w:pPr>
            <w:r w:rsidRPr="006A7A09">
              <w:rPr>
                <w:rFonts w:cs="Times New Roman"/>
                <w:b/>
                <w:bCs/>
              </w:rPr>
              <w:t>Baseline</w:t>
            </w:r>
          </w:p>
        </w:tc>
        <w:tc>
          <w:tcPr>
            <w:tcW w:w="2610" w:type="dxa"/>
            <w:shd w:val="pct12" w:color="auto" w:fill="auto"/>
          </w:tcPr>
          <w:p w:rsidR="004065F2" w:rsidRPr="006A7A09" w:rsidRDefault="004065F2" w:rsidP="006A7A09">
            <w:pPr>
              <w:jc w:val="center"/>
              <w:rPr>
                <w:rFonts w:cs="Times New Roman"/>
                <w:b/>
                <w:bCs/>
              </w:rPr>
            </w:pPr>
            <w:r w:rsidRPr="006A7A09">
              <w:rPr>
                <w:rFonts w:cs="Times New Roman"/>
                <w:b/>
                <w:bCs/>
              </w:rPr>
              <w:t xml:space="preserve">Targets </w:t>
            </w:r>
          </w:p>
          <w:p w:rsidR="004065F2" w:rsidRPr="006A7A09" w:rsidRDefault="004065F2" w:rsidP="006A7A09">
            <w:pPr>
              <w:jc w:val="center"/>
              <w:rPr>
                <w:rFonts w:cs="Times New Roman"/>
                <w:b/>
                <w:bCs/>
              </w:rPr>
            </w:pPr>
            <w:r w:rsidRPr="006A7A09">
              <w:rPr>
                <w:rFonts w:cs="Times New Roman"/>
                <w:b/>
                <w:bCs/>
              </w:rPr>
              <w:t>End of Project</w:t>
            </w:r>
          </w:p>
        </w:tc>
        <w:tc>
          <w:tcPr>
            <w:tcW w:w="1944" w:type="dxa"/>
            <w:shd w:val="pct12" w:color="auto" w:fill="auto"/>
          </w:tcPr>
          <w:p w:rsidR="004065F2" w:rsidRPr="006A7A09" w:rsidRDefault="004065F2" w:rsidP="006A7A09">
            <w:pPr>
              <w:jc w:val="center"/>
              <w:rPr>
                <w:rFonts w:cs="Times New Roman"/>
                <w:b/>
                <w:bCs/>
              </w:rPr>
            </w:pPr>
            <w:r w:rsidRPr="006A7A09">
              <w:rPr>
                <w:rFonts w:cs="Times New Roman"/>
                <w:b/>
                <w:bCs/>
              </w:rPr>
              <w:t>Source of verification</w:t>
            </w:r>
          </w:p>
        </w:tc>
        <w:tc>
          <w:tcPr>
            <w:tcW w:w="2338" w:type="dxa"/>
            <w:shd w:val="pct12" w:color="auto" w:fill="auto"/>
          </w:tcPr>
          <w:p w:rsidR="004065F2" w:rsidRPr="006A7A09" w:rsidRDefault="004065F2" w:rsidP="006A7A09">
            <w:pPr>
              <w:jc w:val="center"/>
              <w:rPr>
                <w:rFonts w:cs="Times New Roman"/>
                <w:b/>
                <w:bCs/>
              </w:rPr>
            </w:pPr>
            <w:r w:rsidRPr="006A7A09">
              <w:rPr>
                <w:rFonts w:cs="Times New Roman"/>
                <w:b/>
                <w:bCs/>
              </w:rPr>
              <w:t>Risks and Assumptions</w:t>
            </w:r>
          </w:p>
        </w:tc>
      </w:tr>
      <w:tr w:rsidR="004065F2" w:rsidRPr="006A7A09" w:rsidTr="006A7A09">
        <w:tc>
          <w:tcPr>
            <w:tcW w:w="2065" w:type="dxa"/>
            <w:vMerge w:val="restart"/>
            <w:shd w:val="pct12" w:color="auto" w:fill="auto"/>
          </w:tcPr>
          <w:p w:rsidR="004065F2" w:rsidRPr="006A7A09" w:rsidRDefault="004065F2" w:rsidP="006A7A09">
            <w:pPr>
              <w:rPr>
                <w:rFonts w:cs="Times New Roman"/>
                <w:b/>
                <w:bCs/>
              </w:rPr>
            </w:pPr>
            <w:r w:rsidRPr="006A7A09">
              <w:rPr>
                <w:rFonts w:cs="Times New Roman"/>
                <w:b/>
                <w:bCs/>
              </w:rPr>
              <w:t>Project Objective</w:t>
            </w:r>
          </w:p>
          <w:p w:rsidR="004065F2" w:rsidRPr="006A7A09" w:rsidRDefault="004065F2" w:rsidP="006A7A09">
            <w:pPr>
              <w:rPr>
                <w:rFonts w:cs="Times New Roman"/>
                <w:b/>
                <w:bCs/>
              </w:rPr>
            </w:pPr>
            <w:r w:rsidRPr="006A7A09">
              <w:rPr>
                <w:rFonts w:cs="Times New Roman"/>
              </w:rPr>
              <w:t xml:space="preserve">To secure long-term financial </w:t>
            </w:r>
            <w:r w:rsidRPr="006A7A09">
              <w:rPr>
                <w:rFonts w:cs="Times New Roman"/>
              </w:rPr>
              <w:lastRenderedPageBreak/>
              <w:t>sustainability of the Georgian PA system</w:t>
            </w:r>
          </w:p>
        </w:tc>
        <w:tc>
          <w:tcPr>
            <w:tcW w:w="3185" w:type="dxa"/>
          </w:tcPr>
          <w:p w:rsidR="004065F2" w:rsidRPr="006A7A09" w:rsidRDefault="004065F2" w:rsidP="006A7A09">
            <w:pPr>
              <w:pStyle w:val="NoSpacing"/>
              <w:rPr>
                <w:rFonts w:cs="Times New Roman"/>
                <w:sz w:val="22"/>
                <w:szCs w:val="22"/>
                <w:lang w:val="en-GB"/>
              </w:rPr>
            </w:pPr>
            <w:r w:rsidRPr="006A7A09">
              <w:rPr>
                <w:rFonts w:cs="Times New Roman"/>
                <w:sz w:val="22"/>
                <w:szCs w:val="22"/>
                <w:lang w:val="en-GB"/>
              </w:rPr>
              <w:lastRenderedPageBreak/>
              <w:t>Area of sustainably financed PAs</w:t>
            </w:r>
          </w:p>
        </w:tc>
        <w:tc>
          <w:tcPr>
            <w:tcW w:w="1443" w:type="dxa"/>
          </w:tcPr>
          <w:p w:rsidR="004065F2" w:rsidRPr="006A7A09" w:rsidRDefault="004065F2" w:rsidP="006A7A09">
            <w:pPr>
              <w:pStyle w:val="NoSpacing"/>
              <w:jc w:val="center"/>
              <w:rPr>
                <w:rFonts w:cs="Times New Roman"/>
                <w:sz w:val="22"/>
                <w:szCs w:val="22"/>
                <w:highlight w:val="yellow"/>
                <w:lang w:val="en-GB"/>
              </w:rPr>
            </w:pPr>
            <w:r w:rsidRPr="006A7A09">
              <w:rPr>
                <w:rFonts w:cs="Times New Roman"/>
                <w:sz w:val="22"/>
                <w:szCs w:val="22"/>
                <w:lang w:val="en-GB"/>
              </w:rPr>
              <w:t>0</w:t>
            </w:r>
          </w:p>
        </w:tc>
        <w:tc>
          <w:tcPr>
            <w:tcW w:w="2610" w:type="dxa"/>
          </w:tcPr>
          <w:p w:rsidR="004065F2" w:rsidRPr="006A7A09" w:rsidRDefault="004065F2" w:rsidP="006A7A09">
            <w:pPr>
              <w:pStyle w:val="NoSpacing"/>
              <w:jc w:val="center"/>
              <w:rPr>
                <w:rFonts w:cs="Times New Roman"/>
                <w:sz w:val="22"/>
                <w:szCs w:val="22"/>
                <w:lang w:val="en-GB"/>
              </w:rPr>
            </w:pPr>
            <w:r w:rsidRPr="006A7A09">
              <w:rPr>
                <w:rFonts w:cs="Times New Roman"/>
                <w:sz w:val="22"/>
                <w:szCs w:val="22"/>
                <w:lang w:val="en-GB"/>
              </w:rPr>
              <w:t>&gt;100,000 ha cat. I-II by 2013</w:t>
            </w:r>
          </w:p>
          <w:p w:rsidR="004065F2" w:rsidRPr="006A7A09" w:rsidRDefault="004065F2" w:rsidP="006A7A09">
            <w:pPr>
              <w:pStyle w:val="NoSpacing"/>
              <w:jc w:val="center"/>
              <w:rPr>
                <w:rFonts w:cs="Times New Roman"/>
                <w:sz w:val="22"/>
                <w:szCs w:val="22"/>
                <w:lang w:val="en-GB"/>
              </w:rPr>
            </w:pPr>
            <w:r w:rsidRPr="006A7A09">
              <w:rPr>
                <w:rFonts w:cs="Times New Roman"/>
                <w:sz w:val="22"/>
                <w:szCs w:val="22"/>
                <w:lang w:val="en-GB"/>
              </w:rPr>
              <w:t>&gt;400,000 ha cat. I-IV by 2016</w:t>
            </w:r>
          </w:p>
        </w:tc>
        <w:tc>
          <w:tcPr>
            <w:tcW w:w="1944" w:type="dxa"/>
          </w:tcPr>
          <w:p w:rsidR="004065F2" w:rsidRPr="006A7A09" w:rsidRDefault="004065F2" w:rsidP="006A7A09">
            <w:pPr>
              <w:pStyle w:val="NoSpacing"/>
              <w:rPr>
                <w:rFonts w:cs="Times New Roman"/>
                <w:sz w:val="22"/>
                <w:szCs w:val="22"/>
                <w:lang w:val="en-GB"/>
              </w:rPr>
            </w:pPr>
            <w:r w:rsidRPr="006A7A09">
              <w:rPr>
                <w:rFonts w:cs="Times New Roman"/>
                <w:sz w:val="22"/>
                <w:szCs w:val="22"/>
                <w:lang w:val="en-GB"/>
              </w:rPr>
              <w:t>CPAF project grants and technical audits</w:t>
            </w:r>
          </w:p>
        </w:tc>
        <w:tc>
          <w:tcPr>
            <w:tcW w:w="2338" w:type="dxa"/>
            <w:vMerge w:val="restart"/>
          </w:tcPr>
          <w:p w:rsidR="004065F2" w:rsidRPr="006A7A09" w:rsidRDefault="004065F2" w:rsidP="006A7A09">
            <w:pPr>
              <w:pStyle w:val="NoSpacing"/>
              <w:rPr>
                <w:rFonts w:cs="Times New Roman"/>
                <w:sz w:val="22"/>
                <w:szCs w:val="22"/>
                <w:lang w:val="en-GB"/>
              </w:rPr>
            </w:pPr>
            <w:r w:rsidRPr="006A7A09">
              <w:rPr>
                <w:rFonts w:cs="Times New Roman"/>
                <w:sz w:val="22"/>
                <w:szCs w:val="22"/>
                <w:lang w:val="en-GB"/>
              </w:rPr>
              <w:t>Renewed regional political stability</w:t>
            </w:r>
          </w:p>
          <w:p w:rsidR="004065F2" w:rsidRPr="006A7A09" w:rsidRDefault="004065F2" w:rsidP="006A7A09">
            <w:pPr>
              <w:pStyle w:val="NoSpacing"/>
              <w:rPr>
                <w:rFonts w:cs="Times New Roman"/>
                <w:sz w:val="22"/>
                <w:szCs w:val="22"/>
                <w:lang w:val="en-GB"/>
              </w:rPr>
            </w:pPr>
          </w:p>
          <w:p w:rsidR="004065F2" w:rsidRPr="006A7A09" w:rsidRDefault="004065F2" w:rsidP="006A7A09">
            <w:pPr>
              <w:rPr>
                <w:rFonts w:cs="Times New Roman"/>
                <w:b/>
                <w:bCs/>
              </w:rPr>
            </w:pPr>
            <w:r w:rsidRPr="006A7A09">
              <w:rPr>
                <w:rFonts w:cs="Times New Roman"/>
              </w:rPr>
              <w:t xml:space="preserve">MOEPNR/APA leadership remains </w:t>
            </w:r>
            <w:r w:rsidRPr="006A7A09">
              <w:rPr>
                <w:rFonts w:cs="Times New Roman"/>
              </w:rPr>
              <w:lastRenderedPageBreak/>
              <w:t>committed to the project objectives</w:t>
            </w:r>
          </w:p>
        </w:tc>
      </w:tr>
      <w:tr w:rsidR="004065F2" w:rsidRPr="006A7A09" w:rsidTr="006A7A09">
        <w:trPr>
          <w:trHeight w:val="620"/>
        </w:trPr>
        <w:tc>
          <w:tcPr>
            <w:tcW w:w="2065" w:type="dxa"/>
            <w:vMerge/>
            <w:shd w:val="pct12" w:color="auto" w:fill="auto"/>
          </w:tcPr>
          <w:p w:rsidR="004065F2" w:rsidRPr="006A7A09" w:rsidRDefault="004065F2" w:rsidP="006A7A09">
            <w:pPr>
              <w:rPr>
                <w:rFonts w:cs="Times New Roman"/>
                <w:b/>
                <w:bCs/>
              </w:rPr>
            </w:pPr>
          </w:p>
        </w:tc>
        <w:tc>
          <w:tcPr>
            <w:tcW w:w="3185" w:type="dxa"/>
          </w:tcPr>
          <w:p w:rsidR="004065F2" w:rsidRPr="006A7A09" w:rsidRDefault="004065F2" w:rsidP="006A7A09">
            <w:pPr>
              <w:pStyle w:val="NoSpacing"/>
              <w:rPr>
                <w:rFonts w:cs="Times New Roman"/>
                <w:sz w:val="22"/>
                <w:szCs w:val="22"/>
                <w:lang w:val="en-GB"/>
              </w:rPr>
            </w:pPr>
            <w:r w:rsidRPr="006A7A09">
              <w:rPr>
                <w:rFonts w:cs="Times New Roman"/>
                <w:sz w:val="22"/>
                <w:szCs w:val="22"/>
                <w:lang w:val="en-GB"/>
              </w:rPr>
              <w:t xml:space="preserve">Improved funding ratio of optimal needs of PAs measured </w:t>
            </w:r>
            <w:r w:rsidRPr="006A7A09">
              <w:rPr>
                <w:rFonts w:cs="Times New Roman"/>
                <w:sz w:val="22"/>
                <w:szCs w:val="22"/>
                <w:lang w:val="en-GB"/>
              </w:rPr>
              <w:lastRenderedPageBreak/>
              <w:t>by financial sustainability score card</w:t>
            </w:r>
          </w:p>
        </w:tc>
        <w:tc>
          <w:tcPr>
            <w:tcW w:w="1443" w:type="dxa"/>
          </w:tcPr>
          <w:p w:rsidR="004065F2" w:rsidRPr="006A7A09" w:rsidRDefault="004065F2" w:rsidP="006A7A09">
            <w:pPr>
              <w:pStyle w:val="NoSpacing"/>
              <w:jc w:val="center"/>
              <w:rPr>
                <w:rFonts w:cs="Times New Roman"/>
                <w:sz w:val="22"/>
                <w:szCs w:val="22"/>
                <w:lang w:val="en-GB"/>
              </w:rPr>
            </w:pPr>
            <w:r w:rsidRPr="006A7A09">
              <w:rPr>
                <w:rFonts w:cs="Times New Roman"/>
                <w:sz w:val="22"/>
                <w:szCs w:val="22"/>
                <w:lang w:val="en-GB"/>
              </w:rPr>
              <w:lastRenderedPageBreak/>
              <w:t>47%</w:t>
            </w:r>
          </w:p>
        </w:tc>
        <w:tc>
          <w:tcPr>
            <w:tcW w:w="2610" w:type="dxa"/>
          </w:tcPr>
          <w:p w:rsidR="004065F2" w:rsidRPr="006A7A09" w:rsidRDefault="004065F2" w:rsidP="006A7A09">
            <w:pPr>
              <w:pStyle w:val="NoSpacing"/>
              <w:jc w:val="center"/>
              <w:rPr>
                <w:rFonts w:cs="Times New Roman"/>
                <w:sz w:val="22"/>
                <w:szCs w:val="22"/>
                <w:lang w:val="en-GB"/>
              </w:rPr>
            </w:pPr>
            <w:r w:rsidRPr="006A7A09">
              <w:rPr>
                <w:rFonts w:cs="Times New Roman"/>
                <w:sz w:val="22"/>
                <w:szCs w:val="22"/>
                <w:lang w:val="en-GB"/>
              </w:rPr>
              <w:t>70%</w:t>
            </w:r>
          </w:p>
          <w:p w:rsidR="004065F2" w:rsidRPr="006A7A09" w:rsidRDefault="004065F2" w:rsidP="006A7A09">
            <w:pPr>
              <w:pStyle w:val="NoSpacing"/>
              <w:jc w:val="center"/>
              <w:rPr>
                <w:rFonts w:cs="Times New Roman"/>
                <w:sz w:val="22"/>
                <w:szCs w:val="22"/>
                <w:lang w:val="en-GB"/>
              </w:rPr>
            </w:pPr>
          </w:p>
          <w:p w:rsidR="004065F2" w:rsidRPr="006A7A09" w:rsidRDefault="004065F2" w:rsidP="006A7A09">
            <w:pPr>
              <w:pStyle w:val="NoSpacing"/>
              <w:jc w:val="center"/>
              <w:rPr>
                <w:rFonts w:cs="Times New Roman"/>
                <w:sz w:val="22"/>
                <w:szCs w:val="22"/>
                <w:lang w:val="en-GB"/>
              </w:rPr>
            </w:pPr>
          </w:p>
          <w:p w:rsidR="004065F2" w:rsidRPr="006A7A09" w:rsidRDefault="004065F2" w:rsidP="006A7A09">
            <w:pPr>
              <w:pStyle w:val="NoSpacing"/>
              <w:jc w:val="center"/>
              <w:rPr>
                <w:rFonts w:cs="Times New Roman"/>
                <w:sz w:val="22"/>
                <w:szCs w:val="22"/>
                <w:lang w:val="en-GB"/>
              </w:rPr>
            </w:pPr>
          </w:p>
        </w:tc>
        <w:tc>
          <w:tcPr>
            <w:tcW w:w="1944" w:type="dxa"/>
          </w:tcPr>
          <w:p w:rsidR="004065F2" w:rsidRPr="006A7A09" w:rsidRDefault="004065F2" w:rsidP="006A7A09">
            <w:pPr>
              <w:pStyle w:val="NoSpacing"/>
              <w:rPr>
                <w:rFonts w:cs="Times New Roman"/>
                <w:sz w:val="22"/>
                <w:szCs w:val="22"/>
                <w:lang w:val="en-GB"/>
              </w:rPr>
            </w:pPr>
            <w:r w:rsidRPr="006A7A09">
              <w:rPr>
                <w:rFonts w:cs="Times New Roman"/>
                <w:sz w:val="22"/>
                <w:szCs w:val="22"/>
                <w:lang w:val="en-GB"/>
              </w:rPr>
              <w:lastRenderedPageBreak/>
              <w:t xml:space="preserve">Financial Scorecard </w:t>
            </w:r>
          </w:p>
        </w:tc>
        <w:tc>
          <w:tcPr>
            <w:tcW w:w="2338" w:type="dxa"/>
            <w:vMerge/>
          </w:tcPr>
          <w:p w:rsidR="004065F2" w:rsidRPr="006A7A09" w:rsidRDefault="004065F2" w:rsidP="006A7A09">
            <w:pPr>
              <w:rPr>
                <w:rFonts w:cs="Times New Roman"/>
                <w:b/>
                <w:bCs/>
              </w:rPr>
            </w:pPr>
          </w:p>
        </w:tc>
      </w:tr>
      <w:tr w:rsidR="004065F2" w:rsidRPr="006A7A09" w:rsidTr="006A7A09">
        <w:trPr>
          <w:trHeight w:val="701"/>
        </w:trPr>
        <w:tc>
          <w:tcPr>
            <w:tcW w:w="2065" w:type="dxa"/>
            <w:vMerge/>
            <w:shd w:val="pct12" w:color="auto" w:fill="auto"/>
          </w:tcPr>
          <w:p w:rsidR="004065F2" w:rsidRPr="006A7A09" w:rsidRDefault="004065F2" w:rsidP="006A7A09">
            <w:pPr>
              <w:rPr>
                <w:rFonts w:cs="Times New Roman"/>
                <w:b/>
                <w:bCs/>
              </w:rPr>
            </w:pPr>
          </w:p>
        </w:tc>
        <w:tc>
          <w:tcPr>
            <w:tcW w:w="3185" w:type="dxa"/>
          </w:tcPr>
          <w:p w:rsidR="004065F2" w:rsidRPr="006A7A09" w:rsidRDefault="004065F2" w:rsidP="006A7A09">
            <w:pPr>
              <w:pStyle w:val="NoSpacing"/>
              <w:rPr>
                <w:rFonts w:cs="Times New Roman"/>
                <w:sz w:val="22"/>
                <w:szCs w:val="22"/>
                <w:lang w:val="en-GB"/>
              </w:rPr>
            </w:pPr>
            <w:r w:rsidRPr="006A7A09">
              <w:rPr>
                <w:rFonts w:cs="Times New Roman"/>
                <w:sz w:val="22"/>
                <w:szCs w:val="22"/>
                <w:lang w:val="en-GB"/>
              </w:rPr>
              <w:t>Critical ecosystems of protected areas providing habitats for endemic and endangered species are conserved</w:t>
            </w:r>
          </w:p>
        </w:tc>
        <w:tc>
          <w:tcPr>
            <w:tcW w:w="1443" w:type="dxa"/>
          </w:tcPr>
          <w:p w:rsidR="004065F2" w:rsidRPr="006A7A09" w:rsidRDefault="004065F2" w:rsidP="006A7A09">
            <w:pPr>
              <w:pStyle w:val="NoSpacing"/>
              <w:jc w:val="center"/>
              <w:rPr>
                <w:rFonts w:cs="Times New Roman"/>
                <w:sz w:val="22"/>
                <w:szCs w:val="22"/>
                <w:lang w:val="en-GB"/>
              </w:rPr>
            </w:pPr>
            <w:r w:rsidRPr="006A7A09">
              <w:rPr>
                <w:rFonts w:cs="Times New Roman"/>
                <w:sz w:val="22"/>
                <w:szCs w:val="22"/>
                <w:lang w:val="en-GB"/>
              </w:rPr>
              <w:t>Ecosystems are deteriorating</w:t>
            </w:r>
          </w:p>
        </w:tc>
        <w:tc>
          <w:tcPr>
            <w:tcW w:w="2610" w:type="dxa"/>
          </w:tcPr>
          <w:p w:rsidR="004065F2" w:rsidRPr="006A7A09" w:rsidRDefault="004065F2" w:rsidP="006A7A09">
            <w:pPr>
              <w:pStyle w:val="NoSpacing"/>
              <w:jc w:val="center"/>
              <w:rPr>
                <w:rFonts w:cs="Times New Roman"/>
                <w:sz w:val="22"/>
                <w:szCs w:val="22"/>
                <w:lang w:val="en-GB"/>
              </w:rPr>
            </w:pPr>
            <w:r w:rsidRPr="006A7A09">
              <w:rPr>
                <w:rFonts w:cs="Times New Roman"/>
                <w:sz w:val="22"/>
                <w:szCs w:val="22"/>
                <w:lang w:val="en-GB"/>
              </w:rPr>
              <w:t>Habitats in 4-5 Cat1-II PAs are conserved by 2013</w:t>
            </w:r>
            <w:r w:rsidRPr="006A7A09">
              <w:rPr>
                <w:rStyle w:val="FootnoteReference"/>
                <w:rFonts w:cs="Times New Roman"/>
                <w:sz w:val="22"/>
                <w:szCs w:val="22"/>
                <w:lang w:val="en-GB"/>
              </w:rPr>
              <w:footnoteReference w:id="5"/>
            </w:r>
            <w:r w:rsidRPr="006A7A09">
              <w:rPr>
                <w:rFonts w:cs="Times New Roman"/>
                <w:sz w:val="22"/>
                <w:szCs w:val="22"/>
                <w:lang w:val="en-GB"/>
              </w:rPr>
              <w:t xml:space="preserve"> </w:t>
            </w:r>
          </w:p>
        </w:tc>
        <w:tc>
          <w:tcPr>
            <w:tcW w:w="1944" w:type="dxa"/>
          </w:tcPr>
          <w:p w:rsidR="004065F2" w:rsidRPr="006A7A09" w:rsidRDefault="004065F2" w:rsidP="006A7A09">
            <w:pPr>
              <w:pStyle w:val="NoSpacing"/>
              <w:rPr>
                <w:rFonts w:cs="Times New Roman"/>
                <w:sz w:val="22"/>
                <w:szCs w:val="22"/>
                <w:lang w:val="en-GB"/>
              </w:rPr>
            </w:pPr>
            <w:r w:rsidRPr="006A7A09">
              <w:rPr>
                <w:rFonts w:cs="Times New Roman"/>
                <w:sz w:val="22"/>
                <w:szCs w:val="22"/>
                <w:lang w:val="en-GB"/>
              </w:rPr>
              <w:t>Monitoring and reporting of park rangers</w:t>
            </w:r>
          </w:p>
          <w:p w:rsidR="004065F2" w:rsidRPr="006A7A09" w:rsidRDefault="004065F2" w:rsidP="006A7A09">
            <w:pPr>
              <w:pStyle w:val="NoSpacing"/>
              <w:rPr>
                <w:rFonts w:cs="Times New Roman"/>
                <w:sz w:val="22"/>
                <w:szCs w:val="22"/>
                <w:lang w:val="en-GB"/>
              </w:rPr>
            </w:pPr>
          </w:p>
        </w:tc>
        <w:tc>
          <w:tcPr>
            <w:tcW w:w="2338" w:type="dxa"/>
            <w:vMerge/>
          </w:tcPr>
          <w:p w:rsidR="004065F2" w:rsidRPr="006A7A09" w:rsidRDefault="004065F2" w:rsidP="006A7A09">
            <w:pPr>
              <w:rPr>
                <w:rFonts w:cs="Times New Roman"/>
                <w:b/>
                <w:bCs/>
              </w:rPr>
            </w:pPr>
          </w:p>
        </w:tc>
      </w:tr>
      <w:tr w:rsidR="004065F2" w:rsidRPr="006A7A09" w:rsidTr="006A7A09">
        <w:tc>
          <w:tcPr>
            <w:tcW w:w="2065" w:type="dxa"/>
            <w:vMerge w:val="restart"/>
            <w:shd w:val="pct12" w:color="auto" w:fill="auto"/>
          </w:tcPr>
          <w:p w:rsidR="004065F2" w:rsidRPr="006A7A09" w:rsidRDefault="004065F2" w:rsidP="006A7A09">
            <w:pPr>
              <w:rPr>
                <w:rFonts w:cs="Times New Roman"/>
                <w:b/>
                <w:bCs/>
              </w:rPr>
            </w:pPr>
            <w:r w:rsidRPr="006A7A09">
              <w:rPr>
                <w:rFonts w:cs="Times New Roman"/>
                <w:b/>
                <w:bCs/>
              </w:rPr>
              <w:t>Outcome 1</w:t>
            </w:r>
          </w:p>
          <w:p w:rsidR="004065F2" w:rsidRPr="006A7A09" w:rsidRDefault="004065F2" w:rsidP="006A7A09">
            <w:pPr>
              <w:rPr>
                <w:rFonts w:cs="Times New Roman"/>
                <w:b/>
                <w:bCs/>
              </w:rPr>
            </w:pPr>
            <w:r w:rsidRPr="006A7A09">
              <w:rPr>
                <w:rFonts w:cs="Times New Roman"/>
              </w:rPr>
              <w:t>Ensuring sufficiency and predictability of revenue sources for the PA system</w:t>
            </w:r>
          </w:p>
          <w:p w:rsidR="004065F2" w:rsidRPr="006A7A09" w:rsidRDefault="004065F2" w:rsidP="006A7A09">
            <w:pPr>
              <w:rPr>
                <w:rFonts w:cs="Times New Roman"/>
                <w:b/>
                <w:bCs/>
              </w:rPr>
            </w:pPr>
          </w:p>
        </w:tc>
        <w:tc>
          <w:tcPr>
            <w:tcW w:w="3185" w:type="dxa"/>
          </w:tcPr>
          <w:p w:rsidR="004065F2" w:rsidRPr="006A7A09" w:rsidRDefault="004065F2" w:rsidP="006A7A09">
            <w:pPr>
              <w:pStyle w:val="NoSpacing"/>
              <w:rPr>
                <w:rFonts w:cs="Times New Roman"/>
                <w:sz w:val="22"/>
                <w:szCs w:val="22"/>
                <w:lang w:val="en-GB"/>
              </w:rPr>
            </w:pPr>
            <w:r w:rsidRPr="006A7A09">
              <w:rPr>
                <w:rFonts w:cs="Times New Roman"/>
                <w:sz w:val="22"/>
                <w:szCs w:val="22"/>
                <w:lang w:val="en-GB"/>
              </w:rPr>
              <w:t>Reduce annual funding gap by $440,000 by 2013</w:t>
            </w:r>
          </w:p>
          <w:p w:rsidR="004065F2" w:rsidRPr="006A7A09" w:rsidRDefault="004065F2" w:rsidP="006A7A09">
            <w:pPr>
              <w:pStyle w:val="NoSpacing"/>
              <w:rPr>
                <w:rFonts w:cs="Times New Roman"/>
                <w:sz w:val="22"/>
                <w:szCs w:val="22"/>
                <w:lang w:val="en-GB"/>
              </w:rPr>
            </w:pPr>
          </w:p>
          <w:p w:rsidR="004065F2" w:rsidRPr="006A7A09" w:rsidRDefault="004065F2" w:rsidP="006A7A09">
            <w:pPr>
              <w:pStyle w:val="NoSpacing"/>
              <w:rPr>
                <w:rFonts w:cs="Times New Roman"/>
                <w:sz w:val="22"/>
                <w:szCs w:val="22"/>
                <w:lang w:val="en-GB"/>
              </w:rPr>
            </w:pPr>
          </w:p>
          <w:p w:rsidR="004065F2" w:rsidRPr="006A7A09" w:rsidRDefault="004065F2" w:rsidP="006A7A09">
            <w:pPr>
              <w:pStyle w:val="NoSpacing"/>
              <w:rPr>
                <w:rFonts w:cs="Times New Roman"/>
                <w:sz w:val="22"/>
                <w:szCs w:val="22"/>
                <w:lang w:val="en-GB"/>
              </w:rPr>
            </w:pPr>
          </w:p>
        </w:tc>
        <w:tc>
          <w:tcPr>
            <w:tcW w:w="1443" w:type="dxa"/>
          </w:tcPr>
          <w:p w:rsidR="004065F2" w:rsidRPr="006A7A09" w:rsidRDefault="004065F2" w:rsidP="006A7A09">
            <w:pPr>
              <w:pStyle w:val="NoSpacing"/>
              <w:jc w:val="center"/>
              <w:rPr>
                <w:rFonts w:cs="Times New Roman"/>
                <w:sz w:val="22"/>
                <w:szCs w:val="22"/>
                <w:lang w:val="en-GB"/>
              </w:rPr>
            </w:pPr>
            <w:r w:rsidRPr="006A7A09">
              <w:rPr>
                <w:rFonts w:cs="Times New Roman"/>
                <w:sz w:val="22"/>
                <w:szCs w:val="22"/>
                <w:lang w:val="en-GB"/>
              </w:rPr>
              <w:t>70% of basic funding</w:t>
            </w:r>
          </w:p>
          <w:p w:rsidR="004065F2" w:rsidRPr="006A7A09" w:rsidRDefault="004065F2" w:rsidP="006A7A09">
            <w:pPr>
              <w:pStyle w:val="NoSpacing"/>
              <w:jc w:val="center"/>
              <w:rPr>
                <w:rFonts w:cs="Times New Roman"/>
                <w:sz w:val="22"/>
                <w:szCs w:val="22"/>
                <w:lang w:val="en-GB"/>
              </w:rPr>
            </w:pPr>
            <w:r w:rsidRPr="006A7A09">
              <w:rPr>
                <w:rFonts w:cs="Times New Roman"/>
                <w:sz w:val="22"/>
                <w:szCs w:val="22"/>
                <w:lang w:val="en-GB"/>
              </w:rPr>
              <w:t xml:space="preserve">47% of optimal funding </w:t>
            </w:r>
          </w:p>
        </w:tc>
        <w:tc>
          <w:tcPr>
            <w:tcW w:w="2610" w:type="dxa"/>
          </w:tcPr>
          <w:p w:rsidR="004065F2" w:rsidRPr="006A7A09" w:rsidRDefault="004065F2" w:rsidP="006A7A09">
            <w:pPr>
              <w:pStyle w:val="NoSpacing"/>
              <w:jc w:val="center"/>
              <w:rPr>
                <w:rFonts w:cs="Times New Roman"/>
                <w:sz w:val="22"/>
                <w:szCs w:val="22"/>
                <w:lang w:val="en-GB"/>
              </w:rPr>
            </w:pPr>
            <w:r w:rsidRPr="006A7A09">
              <w:rPr>
                <w:rFonts w:cs="Times New Roman"/>
                <w:sz w:val="22"/>
                <w:szCs w:val="22"/>
                <w:lang w:val="en-GB"/>
              </w:rPr>
              <w:t>96% of basic funding</w:t>
            </w:r>
          </w:p>
          <w:p w:rsidR="004065F2" w:rsidRPr="006A7A09" w:rsidRDefault="004065F2" w:rsidP="006A7A09">
            <w:pPr>
              <w:pStyle w:val="NoSpacing"/>
              <w:jc w:val="center"/>
              <w:rPr>
                <w:rFonts w:cs="Times New Roman"/>
                <w:sz w:val="22"/>
                <w:szCs w:val="22"/>
                <w:lang w:val="en-GB"/>
              </w:rPr>
            </w:pPr>
            <w:r w:rsidRPr="006A7A09">
              <w:rPr>
                <w:rFonts w:cs="Times New Roman"/>
                <w:sz w:val="22"/>
                <w:szCs w:val="22"/>
                <w:lang w:val="en-GB"/>
              </w:rPr>
              <w:t>64% of optimal funding</w:t>
            </w:r>
          </w:p>
        </w:tc>
        <w:tc>
          <w:tcPr>
            <w:tcW w:w="1944" w:type="dxa"/>
          </w:tcPr>
          <w:p w:rsidR="004065F2" w:rsidRPr="006A7A09" w:rsidRDefault="004065F2" w:rsidP="006A7A09">
            <w:pPr>
              <w:pStyle w:val="NoSpacing"/>
              <w:rPr>
                <w:rFonts w:cs="Times New Roman"/>
                <w:sz w:val="22"/>
                <w:szCs w:val="22"/>
                <w:lang w:val="en-GB"/>
              </w:rPr>
            </w:pPr>
            <w:r w:rsidRPr="006A7A09">
              <w:rPr>
                <w:rFonts w:cs="Times New Roman"/>
                <w:sz w:val="22"/>
                <w:szCs w:val="22"/>
                <w:lang w:val="en-GB"/>
              </w:rPr>
              <w:t>Financial Scorecard;</w:t>
            </w:r>
          </w:p>
          <w:p w:rsidR="004065F2" w:rsidRPr="006A7A09" w:rsidRDefault="004065F2" w:rsidP="006A7A09">
            <w:pPr>
              <w:pStyle w:val="NoSpacing"/>
              <w:rPr>
                <w:rFonts w:cs="Times New Roman"/>
                <w:sz w:val="22"/>
                <w:szCs w:val="22"/>
                <w:lang w:val="en-GB"/>
              </w:rPr>
            </w:pPr>
            <w:r w:rsidRPr="006A7A09">
              <w:rPr>
                <w:rFonts w:cs="Times New Roman"/>
                <w:sz w:val="22"/>
                <w:szCs w:val="22"/>
                <w:lang w:val="en-GB"/>
              </w:rPr>
              <w:t>End-of year PA financial reports</w:t>
            </w:r>
          </w:p>
        </w:tc>
        <w:tc>
          <w:tcPr>
            <w:tcW w:w="2338" w:type="dxa"/>
            <w:vMerge w:val="restart"/>
          </w:tcPr>
          <w:p w:rsidR="004065F2" w:rsidRPr="006A7A09" w:rsidRDefault="004065F2" w:rsidP="006A7A09">
            <w:pPr>
              <w:rPr>
                <w:rFonts w:cs="Times New Roman"/>
                <w:b/>
                <w:bCs/>
              </w:rPr>
            </w:pPr>
            <w:r w:rsidRPr="006A7A09">
              <w:rPr>
                <w:rFonts w:cs="Times New Roman"/>
              </w:rPr>
              <w:t xml:space="preserve">MOEPNR sets an effective coordination mechanism for development of </w:t>
            </w:r>
            <w:proofErr w:type="spellStart"/>
            <w:r w:rsidRPr="006A7A09">
              <w:rPr>
                <w:rFonts w:cs="Times New Roman"/>
              </w:rPr>
              <w:t>PAs’</w:t>
            </w:r>
            <w:proofErr w:type="spellEnd"/>
            <w:r w:rsidRPr="006A7A09">
              <w:rPr>
                <w:rFonts w:cs="Times New Roman"/>
              </w:rPr>
              <w:t xml:space="preserve"> management and financial plans and take a lead on preparation of grant applications</w:t>
            </w:r>
          </w:p>
        </w:tc>
      </w:tr>
      <w:tr w:rsidR="004065F2" w:rsidRPr="006A7A09" w:rsidTr="006A7A09">
        <w:tc>
          <w:tcPr>
            <w:tcW w:w="2065" w:type="dxa"/>
            <w:vMerge/>
            <w:shd w:val="pct12" w:color="auto" w:fill="auto"/>
          </w:tcPr>
          <w:p w:rsidR="004065F2" w:rsidRPr="006A7A09" w:rsidRDefault="004065F2" w:rsidP="006A7A09">
            <w:pPr>
              <w:rPr>
                <w:rFonts w:cs="Times New Roman"/>
                <w:b/>
                <w:bCs/>
              </w:rPr>
            </w:pPr>
          </w:p>
        </w:tc>
        <w:tc>
          <w:tcPr>
            <w:tcW w:w="3185" w:type="dxa"/>
          </w:tcPr>
          <w:p w:rsidR="004065F2" w:rsidRPr="006A7A09" w:rsidRDefault="004065F2" w:rsidP="006A7A09">
            <w:pPr>
              <w:pStyle w:val="NoSpacing"/>
              <w:rPr>
                <w:rFonts w:cs="Times New Roman"/>
                <w:sz w:val="22"/>
                <w:szCs w:val="22"/>
                <w:lang w:val="en-GB"/>
              </w:rPr>
            </w:pPr>
            <w:r w:rsidRPr="006A7A09">
              <w:rPr>
                <w:rFonts w:cs="Times New Roman"/>
                <w:sz w:val="22"/>
                <w:szCs w:val="22"/>
                <w:lang w:val="en-GB"/>
              </w:rPr>
              <w:t>US$ value of capitalization of sinking fund.</w:t>
            </w:r>
          </w:p>
          <w:p w:rsidR="004065F2" w:rsidRPr="006A7A09" w:rsidRDefault="004065F2" w:rsidP="006A7A09">
            <w:pPr>
              <w:pStyle w:val="NoSpacing"/>
              <w:rPr>
                <w:rFonts w:cs="Times New Roman"/>
                <w:sz w:val="22"/>
                <w:szCs w:val="22"/>
                <w:lang w:val="en-GB"/>
              </w:rPr>
            </w:pPr>
          </w:p>
        </w:tc>
        <w:tc>
          <w:tcPr>
            <w:tcW w:w="1443" w:type="dxa"/>
          </w:tcPr>
          <w:p w:rsidR="004065F2" w:rsidRPr="006A7A09" w:rsidRDefault="004065F2" w:rsidP="006A7A09">
            <w:pPr>
              <w:pStyle w:val="NoSpacing"/>
              <w:jc w:val="center"/>
              <w:rPr>
                <w:rFonts w:cs="Times New Roman"/>
                <w:sz w:val="22"/>
                <w:szCs w:val="22"/>
                <w:lang w:val="en-GB"/>
              </w:rPr>
            </w:pPr>
            <w:r w:rsidRPr="006A7A09">
              <w:rPr>
                <w:rFonts w:cs="Times New Roman"/>
                <w:sz w:val="22"/>
                <w:szCs w:val="22"/>
                <w:lang w:val="en-GB"/>
              </w:rPr>
              <w:t>0</w:t>
            </w:r>
          </w:p>
        </w:tc>
        <w:tc>
          <w:tcPr>
            <w:tcW w:w="2610" w:type="dxa"/>
          </w:tcPr>
          <w:p w:rsidR="004065F2" w:rsidRPr="006A7A09" w:rsidRDefault="004065F2" w:rsidP="006A7A09">
            <w:pPr>
              <w:pStyle w:val="NoSpacing"/>
              <w:jc w:val="center"/>
              <w:rPr>
                <w:rFonts w:cs="Times New Roman"/>
                <w:sz w:val="22"/>
                <w:szCs w:val="22"/>
                <w:lang w:val="en-GB"/>
              </w:rPr>
            </w:pPr>
            <w:r w:rsidRPr="006A7A09">
              <w:rPr>
                <w:rFonts w:cs="Times New Roman"/>
                <w:sz w:val="22"/>
                <w:szCs w:val="22"/>
                <w:lang w:val="en-GB"/>
              </w:rPr>
              <w:t>$2,435,000</w:t>
            </w:r>
            <w:r w:rsidRPr="006A7A09">
              <w:rPr>
                <w:rStyle w:val="FootnoteReference"/>
                <w:rFonts w:cs="Times New Roman"/>
                <w:sz w:val="22"/>
                <w:szCs w:val="22"/>
                <w:lang w:val="en-GB"/>
              </w:rPr>
              <w:footnoteReference w:id="6"/>
            </w:r>
          </w:p>
          <w:p w:rsidR="004065F2" w:rsidRPr="006A7A09" w:rsidRDefault="004065F2" w:rsidP="006A7A09">
            <w:pPr>
              <w:pStyle w:val="NoSpacing"/>
              <w:jc w:val="center"/>
              <w:rPr>
                <w:rFonts w:cs="Times New Roman"/>
                <w:sz w:val="22"/>
                <w:szCs w:val="22"/>
                <w:lang w:val="en-GB"/>
              </w:rPr>
            </w:pPr>
          </w:p>
        </w:tc>
        <w:tc>
          <w:tcPr>
            <w:tcW w:w="1944" w:type="dxa"/>
          </w:tcPr>
          <w:p w:rsidR="004065F2" w:rsidRPr="006A7A09" w:rsidRDefault="004065F2" w:rsidP="006A7A09">
            <w:pPr>
              <w:pStyle w:val="NoSpacing"/>
              <w:rPr>
                <w:rFonts w:cs="Times New Roman"/>
                <w:sz w:val="22"/>
                <w:szCs w:val="22"/>
                <w:lang w:val="en-GB"/>
              </w:rPr>
            </w:pPr>
            <w:r w:rsidRPr="006A7A09">
              <w:rPr>
                <w:rFonts w:cs="Times New Roman"/>
                <w:sz w:val="22"/>
                <w:szCs w:val="22"/>
                <w:lang w:val="en-GB"/>
              </w:rPr>
              <w:t>CPAF reporting</w:t>
            </w:r>
          </w:p>
        </w:tc>
        <w:tc>
          <w:tcPr>
            <w:tcW w:w="2338" w:type="dxa"/>
            <w:vMerge/>
          </w:tcPr>
          <w:p w:rsidR="004065F2" w:rsidRPr="006A7A09" w:rsidRDefault="004065F2" w:rsidP="006A7A09">
            <w:pPr>
              <w:rPr>
                <w:rFonts w:cs="Times New Roman"/>
                <w:b/>
                <w:bCs/>
              </w:rPr>
            </w:pPr>
          </w:p>
        </w:tc>
      </w:tr>
      <w:tr w:rsidR="004065F2" w:rsidRPr="006A7A09" w:rsidTr="006A7A09">
        <w:tc>
          <w:tcPr>
            <w:tcW w:w="2065" w:type="dxa"/>
            <w:vMerge/>
            <w:shd w:val="pct12" w:color="auto" w:fill="auto"/>
          </w:tcPr>
          <w:p w:rsidR="004065F2" w:rsidRPr="006A7A09" w:rsidRDefault="004065F2" w:rsidP="006A7A09">
            <w:pPr>
              <w:rPr>
                <w:rFonts w:cs="Times New Roman"/>
                <w:b/>
                <w:bCs/>
              </w:rPr>
            </w:pPr>
          </w:p>
        </w:tc>
        <w:tc>
          <w:tcPr>
            <w:tcW w:w="3185" w:type="dxa"/>
          </w:tcPr>
          <w:p w:rsidR="004065F2" w:rsidRPr="006A7A09" w:rsidRDefault="004065F2" w:rsidP="006A7A09">
            <w:pPr>
              <w:pStyle w:val="NoSpacing"/>
              <w:rPr>
                <w:rFonts w:cs="Times New Roman"/>
                <w:sz w:val="22"/>
                <w:szCs w:val="22"/>
                <w:lang w:val="en-GB"/>
              </w:rPr>
            </w:pPr>
            <w:r w:rsidRPr="006A7A09">
              <w:rPr>
                <w:rFonts w:cs="Times New Roman"/>
                <w:sz w:val="22"/>
                <w:szCs w:val="22"/>
                <w:lang w:val="en-GB"/>
              </w:rPr>
              <w:t>Number of PAs financed from CPAF</w:t>
            </w:r>
          </w:p>
        </w:tc>
        <w:tc>
          <w:tcPr>
            <w:tcW w:w="1443" w:type="dxa"/>
          </w:tcPr>
          <w:p w:rsidR="004065F2" w:rsidRPr="006A7A09" w:rsidRDefault="004065F2" w:rsidP="006A7A09">
            <w:pPr>
              <w:pStyle w:val="NoSpacing"/>
              <w:jc w:val="center"/>
              <w:rPr>
                <w:rFonts w:cs="Times New Roman"/>
                <w:sz w:val="22"/>
                <w:szCs w:val="22"/>
                <w:lang w:val="en-GB"/>
              </w:rPr>
            </w:pPr>
            <w:r w:rsidRPr="006A7A09">
              <w:rPr>
                <w:rFonts w:cs="Times New Roman"/>
                <w:sz w:val="22"/>
                <w:szCs w:val="22"/>
                <w:lang w:val="en-GB"/>
              </w:rPr>
              <w:t>CPAF is currently not financing any PAs</w:t>
            </w:r>
          </w:p>
        </w:tc>
        <w:tc>
          <w:tcPr>
            <w:tcW w:w="2610" w:type="dxa"/>
          </w:tcPr>
          <w:p w:rsidR="004065F2" w:rsidRPr="006A7A09" w:rsidRDefault="004065F2" w:rsidP="006A7A09">
            <w:pPr>
              <w:pStyle w:val="NoSpacing"/>
              <w:jc w:val="center"/>
              <w:rPr>
                <w:rFonts w:cs="Times New Roman"/>
                <w:sz w:val="22"/>
                <w:szCs w:val="22"/>
                <w:lang w:val="en-GB"/>
              </w:rPr>
            </w:pPr>
            <w:r w:rsidRPr="006A7A09">
              <w:rPr>
                <w:rFonts w:cs="Times New Roman"/>
                <w:sz w:val="22"/>
                <w:szCs w:val="22"/>
                <w:lang w:val="en-GB"/>
              </w:rPr>
              <w:t>Four to five PAs financed by 2013</w:t>
            </w:r>
            <w:r w:rsidRPr="006A7A09">
              <w:rPr>
                <w:rStyle w:val="FootnoteReference"/>
                <w:rFonts w:cs="Times New Roman"/>
                <w:sz w:val="22"/>
                <w:szCs w:val="22"/>
                <w:lang w:val="en-GB"/>
              </w:rPr>
              <w:footnoteReference w:id="7"/>
            </w:r>
          </w:p>
        </w:tc>
        <w:tc>
          <w:tcPr>
            <w:tcW w:w="1944" w:type="dxa"/>
          </w:tcPr>
          <w:p w:rsidR="004065F2" w:rsidRPr="006A7A09" w:rsidRDefault="004065F2" w:rsidP="006A7A09">
            <w:pPr>
              <w:pStyle w:val="NoSpacing"/>
              <w:rPr>
                <w:rFonts w:cs="Times New Roman"/>
                <w:sz w:val="22"/>
                <w:szCs w:val="22"/>
                <w:lang w:val="en-GB"/>
              </w:rPr>
            </w:pPr>
            <w:r w:rsidRPr="006A7A09">
              <w:rPr>
                <w:rFonts w:cs="Times New Roman"/>
                <w:sz w:val="22"/>
                <w:szCs w:val="22"/>
                <w:lang w:val="en-GB"/>
              </w:rPr>
              <w:t>CPAF reporting and mid-term and final evaluation reports</w:t>
            </w:r>
          </w:p>
        </w:tc>
        <w:tc>
          <w:tcPr>
            <w:tcW w:w="2338" w:type="dxa"/>
            <w:vMerge/>
          </w:tcPr>
          <w:p w:rsidR="004065F2" w:rsidRPr="006A7A09" w:rsidRDefault="004065F2" w:rsidP="006A7A09">
            <w:pPr>
              <w:rPr>
                <w:rFonts w:cs="Times New Roman"/>
                <w:b/>
                <w:bCs/>
              </w:rPr>
            </w:pPr>
          </w:p>
        </w:tc>
      </w:tr>
      <w:tr w:rsidR="004065F2" w:rsidRPr="006A7A09" w:rsidTr="006A7A09">
        <w:tc>
          <w:tcPr>
            <w:tcW w:w="2065" w:type="dxa"/>
            <w:vMerge/>
            <w:shd w:val="pct12" w:color="auto" w:fill="auto"/>
          </w:tcPr>
          <w:p w:rsidR="004065F2" w:rsidRPr="006A7A09" w:rsidRDefault="004065F2" w:rsidP="006A7A09">
            <w:pPr>
              <w:rPr>
                <w:rFonts w:cs="Times New Roman"/>
                <w:b/>
                <w:bCs/>
              </w:rPr>
            </w:pPr>
          </w:p>
        </w:tc>
        <w:tc>
          <w:tcPr>
            <w:tcW w:w="3185" w:type="dxa"/>
          </w:tcPr>
          <w:p w:rsidR="004065F2" w:rsidRPr="006A7A09" w:rsidRDefault="004065F2" w:rsidP="006A7A09">
            <w:pPr>
              <w:pStyle w:val="NoSpacing"/>
              <w:rPr>
                <w:rFonts w:cs="Times New Roman"/>
                <w:sz w:val="22"/>
                <w:szCs w:val="22"/>
                <w:lang w:val="en-GB"/>
              </w:rPr>
            </w:pPr>
            <w:r w:rsidRPr="006A7A09">
              <w:rPr>
                <w:rFonts w:cs="Times New Roman"/>
                <w:sz w:val="22"/>
                <w:szCs w:val="22"/>
                <w:lang w:val="en-GB"/>
              </w:rPr>
              <w:t>Increase in tools for PA system revenue generation</w:t>
            </w:r>
          </w:p>
        </w:tc>
        <w:tc>
          <w:tcPr>
            <w:tcW w:w="1443" w:type="dxa"/>
          </w:tcPr>
          <w:p w:rsidR="004065F2" w:rsidRPr="006A7A09" w:rsidRDefault="004065F2" w:rsidP="006A7A09">
            <w:pPr>
              <w:pStyle w:val="NoSpacing"/>
              <w:jc w:val="center"/>
              <w:rPr>
                <w:rFonts w:cs="Times New Roman"/>
                <w:sz w:val="22"/>
                <w:szCs w:val="22"/>
                <w:lang w:val="en-GB"/>
              </w:rPr>
            </w:pPr>
            <w:r w:rsidRPr="006A7A09">
              <w:rPr>
                <w:rFonts w:cs="Times New Roman"/>
                <w:sz w:val="22"/>
                <w:szCs w:val="22"/>
                <w:lang w:val="en-GB"/>
              </w:rPr>
              <w:t>30%</w:t>
            </w:r>
          </w:p>
        </w:tc>
        <w:tc>
          <w:tcPr>
            <w:tcW w:w="2610" w:type="dxa"/>
          </w:tcPr>
          <w:p w:rsidR="004065F2" w:rsidRPr="006A7A09" w:rsidRDefault="004065F2" w:rsidP="006A7A09">
            <w:pPr>
              <w:pStyle w:val="NoSpacing"/>
              <w:jc w:val="center"/>
              <w:rPr>
                <w:rFonts w:cs="Times New Roman"/>
                <w:sz w:val="22"/>
                <w:szCs w:val="22"/>
                <w:lang w:val="en-GB"/>
              </w:rPr>
            </w:pPr>
            <w:r w:rsidRPr="006A7A09">
              <w:rPr>
                <w:rFonts w:cs="Times New Roman"/>
                <w:sz w:val="22"/>
                <w:szCs w:val="22"/>
                <w:lang w:val="en-GB"/>
              </w:rPr>
              <w:t>55%</w:t>
            </w:r>
          </w:p>
        </w:tc>
        <w:tc>
          <w:tcPr>
            <w:tcW w:w="1944" w:type="dxa"/>
          </w:tcPr>
          <w:p w:rsidR="004065F2" w:rsidRPr="006A7A09" w:rsidRDefault="004065F2" w:rsidP="006A7A09">
            <w:pPr>
              <w:pStyle w:val="NoSpacing"/>
              <w:rPr>
                <w:rFonts w:cs="Times New Roman"/>
                <w:sz w:val="22"/>
                <w:szCs w:val="22"/>
                <w:lang w:val="en-GB"/>
              </w:rPr>
            </w:pPr>
            <w:r w:rsidRPr="006A7A09">
              <w:rPr>
                <w:rFonts w:cs="Times New Roman"/>
                <w:sz w:val="22"/>
                <w:szCs w:val="22"/>
                <w:lang w:val="en-GB"/>
              </w:rPr>
              <w:t>Financial Scorecard rating</w:t>
            </w:r>
          </w:p>
        </w:tc>
        <w:tc>
          <w:tcPr>
            <w:tcW w:w="2338" w:type="dxa"/>
            <w:vMerge/>
          </w:tcPr>
          <w:p w:rsidR="004065F2" w:rsidRPr="006A7A09" w:rsidRDefault="004065F2" w:rsidP="006A7A09">
            <w:pPr>
              <w:rPr>
                <w:rFonts w:cs="Times New Roman"/>
                <w:b/>
                <w:bCs/>
              </w:rPr>
            </w:pPr>
          </w:p>
        </w:tc>
      </w:tr>
      <w:tr w:rsidR="004065F2" w:rsidRPr="006A7A09" w:rsidTr="006A7A09">
        <w:tc>
          <w:tcPr>
            <w:tcW w:w="2065" w:type="dxa"/>
            <w:vMerge/>
            <w:shd w:val="pct12" w:color="auto" w:fill="auto"/>
          </w:tcPr>
          <w:p w:rsidR="004065F2" w:rsidRPr="006A7A09" w:rsidRDefault="004065F2" w:rsidP="006A7A09">
            <w:pPr>
              <w:rPr>
                <w:rFonts w:cs="Times New Roman"/>
                <w:b/>
                <w:bCs/>
              </w:rPr>
            </w:pPr>
          </w:p>
        </w:tc>
        <w:tc>
          <w:tcPr>
            <w:tcW w:w="3185" w:type="dxa"/>
          </w:tcPr>
          <w:p w:rsidR="004065F2" w:rsidRPr="006A7A09" w:rsidRDefault="004065F2" w:rsidP="006A7A09">
            <w:pPr>
              <w:pStyle w:val="NoSpacing"/>
              <w:rPr>
                <w:rFonts w:cs="Times New Roman"/>
                <w:sz w:val="22"/>
                <w:szCs w:val="22"/>
                <w:lang w:val="en-GB"/>
              </w:rPr>
            </w:pPr>
            <w:r w:rsidRPr="006A7A09">
              <w:rPr>
                <w:rFonts w:cs="Times New Roman"/>
                <w:sz w:val="22"/>
                <w:szCs w:val="22"/>
                <w:lang w:val="en-GB"/>
              </w:rPr>
              <w:t>Long-term annual funding capacity of CPAF available for Georgia based on its endowment, sinking fund and other regular annual commitments.</w:t>
            </w:r>
          </w:p>
          <w:p w:rsidR="004065F2" w:rsidRPr="006A7A09" w:rsidRDefault="004065F2" w:rsidP="006A7A09">
            <w:pPr>
              <w:pStyle w:val="NoSpacing"/>
              <w:rPr>
                <w:rFonts w:cs="Times New Roman"/>
                <w:sz w:val="22"/>
                <w:szCs w:val="22"/>
                <w:lang w:val="en-GB"/>
              </w:rPr>
            </w:pPr>
          </w:p>
        </w:tc>
        <w:tc>
          <w:tcPr>
            <w:tcW w:w="1443" w:type="dxa"/>
          </w:tcPr>
          <w:p w:rsidR="004065F2" w:rsidRPr="006A7A09" w:rsidRDefault="004065F2" w:rsidP="006A7A09">
            <w:pPr>
              <w:pStyle w:val="NoSpacing"/>
              <w:jc w:val="center"/>
              <w:rPr>
                <w:rFonts w:cs="Times New Roman"/>
                <w:sz w:val="22"/>
                <w:szCs w:val="22"/>
                <w:lang w:val="en-GB"/>
              </w:rPr>
            </w:pPr>
            <w:r w:rsidRPr="006A7A09">
              <w:rPr>
                <w:rFonts w:cs="Times New Roman"/>
                <w:sz w:val="22"/>
                <w:szCs w:val="22"/>
                <w:lang w:val="en-GB"/>
              </w:rPr>
              <w:t>$100,000</w:t>
            </w:r>
          </w:p>
          <w:p w:rsidR="004065F2" w:rsidRPr="006A7A09" w:rsidRDefault="004065F2" w:rsidP="006A7A09">
            <w:pPr>
              <w:pStyle w:val="NoSpacing"/>
              <w:jc w:val="center"/>
              <w:rPr>
                <w:rFonts w:cs="Times New Roman"/>
                <w:sz w:val="22"/>
                <w:szCs w:val="22"/>
                <w:lang w:val="en-GB"/>
              </w:rPr>
            </w:pPr>
          </w:p>
        </w:tc>
        <w:tc>
          <w:tcPr>
            <w:tcW w:w="2610" w:type="dxa"/>
          </w:tcPr>
          <w:p w:rsidR="004065F2" w:rsidRPr="006A7A09" w:rsidRDefault="004065F2" w:rsidP="006A7A09">
            <w:pPr>
              <w:pStyle w:val="NoSpacing"/>
              <w:jc w:val="center"/>
              <w:rPr>
                <w:rFonts w:cs="Times New Roman"/>
                <w:sz w:val="22"/>
                <w:szCs w:val="22"/>
                <w:lang w:val="en-GB"/>
              </w:rPr>
            </w:pPr>
            <w:r w:rsidRPr="006A7A09">
              <w:rPr>
                <w:rFonts w:cs="Times New Roman"/>
                <w:sz w:val="22"/>
                <w:szCs w:val="22"/>
                <w:lang w:val="en-GB"/>
              </w:rPr>
              <w:t>$950,000</w:t>
            </w:r>
          </w:p>
        </w:tc>
        <w:tc>
          <w:tcPr>
            <w:tcW w:w="1944" w:type="dxa"/>
          </w:tcPr>
          <w:p w:rsidR="004065F2" w:rsidRPr="006A7A09" w:rsidRDefault="004065F2" w:rsidP="006A7A09">
            <w:pPr>
              <w:pStyle w:val="NoSpacing"/>
              <w:rPr>
                <w:rFonts w:cs="Times New Roman"/>
                <w:sz w:val="22"/>
                <w:szCs w:val="22"/>
                <w:lang w:val="en-GB"/>
              </w:rPr>
            </w:pPr>
            <w:r w:rsidRPr="006A7A09">
              <w:rPr>
                <w:rFonts w:cs="Times New Roman"/>
                <w:sz w:val="22"/>
                <w:szCs w:val="22"/>
                <w:lang w:val="en-GB"/>
              </w:rPr>
              <w:t>CPAF audit and financial statements; agreements with CPAF donors.</w:t>
            </w:r>
          </w:p>
          <w:p w:rsidR="004065F2" w:rsidRPr="006A7A09" w:rsidRDefault="004065F2" w:rsidP="006A7A09">
            <w:pPr>
              <w:pStyle w:val="NoSpacing"/>
              <w:rPr>
                <w:rFonts w:cs="Times New Roman"/>
                <w:sz w:val="22"/>
                <w:szCs w:val="22"/>
                <w:lang w:val="en-GB"/>
              </w:rPr>
            </w:pPr>
          </w:p>
        </w:tc>
        <w:tc>
          <w:tcPr>
            <w:tcW w:w="2338" w:type="dxa"/>
            <w:vMerge/>
          </w:tcPr>
          <w:p w:rsidR="004065F2" w:rsidRPr="006A7A09" w:rsidRDefault="004065F2" w:rsidP="006A7A09">
            <w:pPr>
              <w:rPr>
                <w:rFonts w:cs="Times New Roman"/>
                <w:b/>
                <w:bCs/>
              </w:rPr>
            </w:pPr>
          </w:p>
        </w:tc>
      </w:tr>
      <w:tr w:rsidR="004065F2" w:rsidRPr="006A7A09" w:rsidTr="006A7A09">
        <w:tc>
          <w:tcPr>
            <w:tcW w:w="2065" w:type="dxa"/>
            <w:vMerge w:val="restart"/>
            <w:shd w:val="pct12" w:color="auto" w:fill="auto"/>
          </w:tcPr>
          <w:p w:rsidR="004065F2" w:rsidRPr="006A7A09" w:rsidRDefault="004065F2" w:rsidP="006A7A09">
            <w:pPr>
              <w:rPr>
                <w:rFonts w:cs="Times New Roman"/>
                <w:b/>
              </w:rPr>
            </w:pPr>
            <w:r w:rsidRPr="006A7A09">
              <w:rPr>
                <w:rFonts w:cs="Times New Roman"/>
                <w:b/>
              </w:rPr>
              <w:t>Outcome 2</w:t>
            </w:r>
          </w:p>
          <w:p w:rsidR="004065F2" w:rsidRPr="006A7A09" w:rsidRDefault="004065F2" w:rsidP="006A7A09">
            <w:pPr>
              <w:rPr>
                <w:rFonts w:cs="Times New Roman"/>
                <w:b/>
                <w:bCs/>
              </w:rPr>
            </w:pPr>
            <w:r w:rsidRPr="006A7A09">
              <w:rPr>
                <w:rFonts w:cs="Times New Roman"/>
              </w:rPr>
              <w:lastRenderedPageBreak/>
              <w:t>Raising cost-effectiveness and capacities of PAs</w:t>
            </w:r>
          </w:p>
        </w:tc>
        <w:tc>
          <w:tcPr>
            <w:tcW w:w="3185" w:type="dxa"/>
          </w:tcPr>
          <w:p w:rsidR="004065F2" w:rsidRPr="006A7A09" w:rsidRDefault="004065F2" w:rsidP="006A7A09">
            <w:pPr>
              <w:pStyle w:val="NoSpacing"/>
              <w:rPr>
                <w:rFonts w:cs="Times New Roman"/>
                <w:sz w:val="22"/>
                <w:szCs w:val="22"/>
                <w:lang w:val="en-GB"/>
              </w:rPr>
            </w:pPr>
            <w:r w:rsidRPr="006A7A09">
              <w:rPr>
                <w:rFonts w:cs="Times New Roman"/>
                <w:sz w:val="22"/>
                <w:szCs w:val="22"/>
                <w:lang w:val="en-GB"/>
              </w:rPr>
              <w:lastRenderedPageBreak/>
              <w:t>Increase in cost-effectiveness of at least 10 PAs measured by financial score card (part II, component II);</w:t>
            </w:r>
          </w:p>
        </w:tc>
        <w:tc>
          <w:tcPr>
            <w:tcW w:w="1443" w:type="dxa"/>
          </w:tcPr>
          <w:p w:rsidR="004065F2" w:rsidRPr="006A7A09" w:rsidRDefault="004065F2" w:rsidP="006A7A09">
            <w:pPr>
              <w:pStyle w:val="NoSpacing"/>
              <w:jc w:val="center"/>
              <w:rPr>
                <w:rFonts w:cs="Times New Roman"/>
                <w:sz w:val="22"/>
                <w:szCs w:val="22"/>
                <w:lang w:val="en-GB"/>
              </w:rPr>
            </w:pPr>
            <w:r w:rsidRPr="006A7A09">
              <w:rPr>
                <w:rFonts w:cs="Times New Roman"/>
                <w:sz w:val="22"/>
                <w:szCs w:val="22"/>
                <w:lang w:val="en-GB"/>
              </w:rPr>
              <w:t>8%</w:t>
            </w:r>
          </w:p>
          <w:p w:rsidR="004065F2" w:rsidRPr="006A7A09" w:rsidRDefault="004065F2" w:rsidP="006A7A09">
            <w:pPr>
              <w:pStyle w:val="NoSpacing"/>
              <w:jc w:val="center"/>
              <w:rPr>
                <w:rFonts w:cs="Times New Roman"/>
                <w:sz w:val="22"/>
                <w:szCs w:val="22"/>
                <w:lang w:val="en-GB"/>
              </w:rPr>
            </w:pPr>
          </w:p>
          <w:p w:rsidR="004065F2" w:rsidRPr="006A7A09" w:rsidRDefault="004065F2" w:rsidP="006A7A09">
            <w:pPr>
              <w:pStyle w:val="NoSpacing"/>
              <w:jc w:val="center"/>
              <w:rPr>
                <w:rFonts w:cs="Times New Roman"/>
                <w:sz w:val="22"/>
                <w:szCs w:val="22"/>
                <w:lang w:val="en-GB"/>
              </w:rPr>
            </w:pPr>
          </w:p>
          <w:p w:rsidR="004065F2" w:rsidRPr="006A7A09" w:rsidRDefault="004065F2" w:rsidP="006A7A09">
            <w:pPr>
              <w:pStyle w:val="NoSpacing"/>
              <w:jc w:val="center"/>
              <w:rPr>
                <w:rFonts w:cs="Times New Roman"/>
                <w:sz w:val="22"/>
                <w:szCs w:val="22"/>
                <w:lang w:val="en-GB"/>
              </w:rPr>
            </w:pPr>
          </w:p>
        </w:tc>
        <w:tc>
          <w:tcPr>
            <w:tcW w:w="2610" w:type="dxa"/>
          </w:tcPr>
          <w:p w:rsidR="004065F2" w:rsidRPr="006A7A09" w:rsidRDefault="004065F2" w:rsidP="006A7A09">
            <w:pPr>
              <w:pStyle w:val="NoSpacing"/>
              <w:jc w:val="center"/>
              <w:rPr>
                <w:rFonts w:cs="Times New Roman"/>
                <w:sz w:val="22"/>
                <w:szCs w:val="22"/>
                <w:lang w:val="en-GB"/>
              </w:rPr>
            </w:pPr>
            <w:r w:rsidRPr="006A7A09">
              <w:rPr>
                <w:rFonts w:cs="Times New Roman"/>
                <w:sz w:val="22"/>
                <w:szCs w:val="22"/>
                <w:lang w:val="en-GB"/>
              </w:rPr>
              <w:t>33%</w:t>
            </w:r>
          </w:p>
          <w:p w:rsidR="004065F2" w:rsidRPr="006A7A09" w:rsidRDefault="004065F2" w:rsidP="006A7A09">
            <w:pPr>
              <w:pStyle w:val="NoSpacing"/>
              <w:jc w:val="center"/>
              <w:rPr>
                <w:rFonts w:cs="Times New Roman"/>
                <w:sz w:val="22"/>
                <w:szCs w:val="22"/>
                <w:lang w:val="en-GB"/>
              </w:rPr>
            </w:pPr>
          </w:p>
          <w:p w:rsidR="004065F2" w:rsidRPr="006A7A09" w:rsidRDefault="004065F2" w:rsidP="006A7A09">
            <w:pPr>
              <w:pStyle w:val="NoSpacing"/>
              <w:jc w:val="center"/>
              <w:rPr>
                <w:rFonts w:cs="Times New Roman"/>
                <w:sz w:val="22"/>
                <w:szCs w:val="22"/>
                <w:lang w:val="en-GB"/>
              </w:rPr>
            </w:pPr>
          </w:p>
          <w:p w:rsidR="004065F2" w:rsidRPr="006A7A09" w:rsidRDefault="004065F2" w:rsidP="006A7A09">
            <w:pPr>
              <w:pStyle w:val="NoSpacing"/>
              <w:rPr>
                <w:rFonts w:cs="Times New Roman"/>
                <w:sz w:val="22"/>
                <w:szCs w:val="22"/>
                <w:lang w:val="en-GB"/>
              </w:rPr>
            </w:pPr>
          </w:p>
          <w:p w:rsidR="004065F2" w:rsidRPr="006A7A09" w:rsidRDefault="004065F2" w:rsidP="006A7A09">
            <w:pPr>
              <w:pStyle w:val="NoSpacing"/>
              <w:jc w:val="center"/>
              <w:rPr>
                <w:rFonts w:cs="Times New Roman"/>
                <w:sz w:val="22"/>
                <w:szCs w:val="22"/>
                <w:lang w:val="en-GB"/>
              </w:rPr>
            </w:pPr>
          </w:p>
        </w:tc>
        <w:tc>
          <w:tcPr>
            <w:tcW w:w="1944" w:type="dxa"/>
          </w:tcPr>
          <w:p w:rsidR="004065F2" w:rsidRPr="006A7A09" w:rsidRDefault="004065F2" w:rsidP="006A7A09">
            <w:pPr>
              <w:pStyle w:val="NoSpacing"/>
              <w:rPr>
                <w:rFonts w:cs="Times New Roman"/>
                <w:sz w:val="22"/>
                <w:szCs w:val="22"/>
                <w:lang w:val="en-GB"/>
              </w:rPr>
            </w:pPr>
            <w:r w:rsidRPr="006A7A09">
              <w:rPr>
                <w:rFonts w:cs="Times New Roman"/>
                <w:sz w:val="22"/>
                <w:szCs w:val="22"/>
                <w:lang w:val="en-GB"/>
              </w:rPr>
              <w:lastRenderedPageBreak/>
              <w:t>Financial Scorecard rating</w:t>
            </w:r>
          </w:p>
          <w:p w:rsidR="004065F2" w:rsidRPr="006A7A09" w:rsidRDefault="004065F2" w:rsidP="006A7A09">
            <w:pPr>
              <w:pStyle w:val="NoSpacing"/>
              <w:rPr>
                <w:rFonts w:cs="Times New Roman"/>
                <w:sz w:val="22"/>
                <w:szCs w:val="22"/>
                <w:lang w:val="en-GB"/>
              </w:rPr>
            </w:pPr>
          </w:p>
        </w:tc>
        <w:tc>
          <w:tcPr>
            <w:tcW w:w="2338" w:type="dxa"/>
            <w:vMerge w:val="restart"/>
          </w:tcPr>
          <w:p w:rsidR="004065F2" w:rsidRPr="006A7A09" w:rsidRDefault="004065F2" w:rsidP="006A7A09">
            <w:pPr>
              <w:rPr>
                <w:rFonts w:cs="Times New Roman"/>
                <w:b/>
                <w:bCs/>
              </w:rPr>
            </w:pPr>
          </w:p>
        </w:tc>
      </w:tr>
      <w:tr w:rsidR="004065F2" w:rsidRPr="006A7A09" w:rsidTr="006A7A09">
        <w:tc>
          <w:tcPr>
            <w:tcW w:w="2065" w:type="dxa"/>
            <w:vMerge/>
            <w:shd w:val="pct12" w:color="auto" w:fill="auto"/>
          </w:tcPr>
          <w:p w:rsidR="004065F2" w:rsidRPr="006A7A09" w:rsidRDefault="004065F2" w:rsidP="006A7A09">
            <w:pPr>
              <w:rPr>
                <w:rFonts w:cs="Times New Roman"/>
                <w:b/>
              </w:rPr>
            </w:pPr>
          </w:p>
        </w:tc>
        <w:tc>
          <w:tcPr>
            <w:tcW w:w="3185" w:type="dxa"/>
          </w:tcPr>
          <w:p w:rsidR="004065F2" w:rsidRPr="006A7A09" w:rsidRDefault="004065F2" w:rsidP="006A7A09">
            <w:pPr>
              <w:pStyle w:val="NoSpacing"/>
              <w:rPr>
                <w:rFonts w:cs="Times New Roman"/>
                <w:sz w:val="22"/>
                <w:szCs w:val="22"/>
                <w:lang w:val="en-GB"/>
              </w:rPr>
            </w:pPr>
            <w:r w:rsidRPr="006A7A09">
              <w:rPr>
                <w:rFonts w:cs="Times New Roman"/>
                <w:sz w:val="22"/>
                <w:szCs w:val="22"/>
                <w:lang w:val="en-GB"/>
              </w:rPr>
              <w:t>Adoption of site-specific business plans at 10 PAs providing transparency on the optimum level of management costs</w:t>
            </w:r>
          </w:p>
          <w:p w:rsidR="004065F2" w:rsidRPr="006A7A09" w:rsidRDefault="004065F2" w:rsidP="006A7A09">
            <w:pPr>
              <w:pStyle w:val="NoSpacing"/>
              <w:rPr>
                <w:rFonts w:cs="Times New Roman"/>
                <w:sz w:val="22"/>
                <w:szCs w:val="22"/>
                <w:lang w:val="en-GB"/>
              </w:rPr>
            </w:pPr>
          </w:p>
        </w:tc>
        <w:tc>
          <w:tcPr>
            <w:tcW w:w="1443" w:type="dxa"/>
          </w:tcPr>
          <w:p w:rsidR="004065F2" w:rsidRPr="006A7A09" w:rsidRDefault="004065F2" w:rsidP="006A7A09">
            <w:pPr>
              <w:pStyle w:val="NoSpacing"/>
              <w:jc w:val="center"/>
              <w:rPr>
                <w:rFonts w:cs="Times New Roman"/>
                <w:sz w:val="22"/>
                <w:szCs w:val="22"/>
                <w:lang w:val="en-GB"/>
              </w:rPr>
            </w:pPr>
            <w:r w:rsidRPr="006A7A09">
              <w:rPr>
                <w:rFonts w:cs="Times New Roman"/>
                <w:sz w:val="22"/>
                <w:szCs w:val="22"/>
                <w:lang w:val="en-GB"/>
              </w:rPr>
              <w:t>0</w:t>
            </w:r>
          </w:p>
        </w:tc>
        <w:tc>
          <w:tcPr>
            <w:tcW w:w="2610" w:type="dxa"/>
          </w:tcPr>
          <w:p w:rsidR="004065F2" w:rsidRPr="006A7A09" w:rsidRDefault="004065F2" w:rsidP="006A7A09">
            <w:pPr>
              <w:pStyle w:val="NoSpacing"/>
              <w:jc w:val="center"/>
              <w:rPr>
                <w:rFonts w:cs="Times New Roman"/>
                <w:sz w:val="22"/>
                <w:szCs w:val="22"/>
                <w:lang w:val="en-GB"/>
              </w:rPr>
            </w:pPr>
            <w:r w:rsidRPr="006A7A09">
              <w:rPr>
                <w:rFonts w:cs="Times New Roman"/>
                <w:sz w:val="22"/>
                <w:szCs w:val="22"/>
                <w:lang w:val="en-GB"/>
              </w:rPr>
              <w:t>10 business plans adopted</w:t>
            </w:r>
          </w:p>
          <w:p w:rsidR="004065F2" w:rsidRPr="006A7A09" w:rsidRDefault="004065F2" w:rsidP="006A7A09">
            <w:pPr>
              <w:pStyle w:val="NoSpacing"/>
              <w:jc w:val="center"/>
              <w:rPr>
                <w:rFonts w:cs="Times New Roman"/>
                <w:sz w:val="22"/>
                <w:szCs w:val="22"/>
                <w:lang w:val="en-GB"/>
              </w:rPr>
            </w:pPr>
          </w:p>
        </w:tc>
        <w:tc>
          <w:tcPr>
            <w:tcW w:w="1944" w:type="dxa"/>
          </w:tcPr>
          <w:p w:rsidR="004065F2" w:rsidRPr="006A7A09" w:rsidRDefault="004065F2" w:rsidP="006A7A09">
            <w:pPr>
              <w:pStyle w:val="NoSpacing"/>
              <w:rPr>
                <w:rFonts w:cs="Times New Roman"/>
                <w:sz w:val="22"/>
                <w:szCs w:val="22"/>
                <w:lang w:val="en-GB"/>
              </w:rPr>
            </w:pPr>
            <w:r w:rsidRPr="006A7A09">
              <w:rPr>
                <w:rFonts w:cs="Times New Roman"/>
                <w:sz w:val="22"/>
                <w:szCs w:val="22"/>
                <w:lang w:val="en-GB"/>
              </w:rPr>
              <w:t>CPAF funding applications; annual PA reporting and technical audits include assessment of cost-effectiveness; benchmarking of appropriate staff &amp; salary levels, equipment and infrastructure</w:t>
            </w:r>
          </w:p>
        </w:tc>
        <w:tc>
          <w:tcPr>
            <w:tcW w:w="2338" w:type="dxa"/>
            <w:vMerge/>
          </w:tcPr>
          <w:p w:rsidR="004065F2" w:rsidRPr="006A7A09" w:rsidRDefault="004065F2" w:rsidP="006A7A09">
            <w:pPr>
              <w:rPr>
                <w:rFonts w:cs="Times New Roman"/>
                <w:b/>
                <w:bCs/>
              </w:rPr>
            </w:pPr>
          </w:p>
        </w:tc>
      </w:tr>
      <w:tr w:rsidR="004065F2" w:rsidRPr="006A7A09" w:rsidTr="006A7A09">
        <w:tc>
          <w:tcPr>
            <w:tcW w:w="2065" w:type="dxa"/>
            <w:vMerge/>
            <w:shd w:val="pct12" w:color="auto" w:fill="auto"/>
          </w:tcPr>
          <w:p w:rsidR="004065F2" w:rsidRPr="006A7A09" w:rsidRDefault="004065F2" w:rsidP="006A7A09">
            <w:pPr>
              <w:rPr>
                <w:rFonts w:cs="Times New Roman"/>
                <w:b/>
              </w:rPr>
            </w:pPr>
          </w:p>
        </w:tc>
        <w:tc>
          <w:tcPr>
            <w:tcW w:w="3185" w:type="dxa"/>
          </w:tcPr>
          <w:p w:rsidR="004065F2" w:rsidRPr="006A7A09" w:rsidRDefault="004065F2" w:rsidP="006A7A09">
            <w:pPr>
              <w:pStyle w:val="NoSpacing"/>
              <w:rPr>
                <w:rFonts w:cs="Times New Roman"/>
                <w:sz w:val="22"/>
                <w:szCs w:val="22"/>
                <w:lang w:val="en-GB"/>
              </w:rPr>
            </w:pPr>
            <w:r w:rsidRPr="006A7A09">
              <w:rPr>
                <w:rFonts w:cs="Times New Roman"/>
                <w:sz w:val="22"/>
                <w:szCs w:val="22"/>
                <w:lang w:val="en-GB"/>
              </w:rPr>
              <w:t>Number of site managers trained in cost-effective management</w:t>
            </w:r>
          </w:p>
        </w:tc>
        <w:tc>
          <w:tcPr>
            <w:tcW w:w="1443" w:type="dxa"/>
          </w:tcPr>
          <w:p w:rsidR="004065F2" w:rsidRPr="006A7A09" w:rsidRDefault="004065F2" w:rsidP="006A7A09">
            <w:pPr>
              <w:pStyle w:val="NoSpacing"/>
              <w:jc w:val="center"/>
              <w:rPr>
                <w:rFonts w:cs="Times New Roman"/>
                <w:sz w:val="22"/>
                <w:szCs w:val="22"/>
                <w:lang w:val="en-GB"/>
              </w:rPr>
            </w:pPr>
            <w:r w:rsidRPr="006A7A09">
              <w:rPr>
                <w:rFonts w:cs="Times New Roman"/>
                <w:sz w:val="22"/>
                <w:szCs w:val="22"/>
                <w:lang w:val="en-GB"/>
              </w:rPr>
              <w:t>0</w:t>
            </w:r>
          </w:p>
        </w:tc>
        <w:tc>
          <w:tcPr>
            <w:tcW w:w="2610" w:type="dxa"/>
          </w:tcPr>
          <w:p w:rsidR="004065F2" w:rsidRPr="006A7A09" w:rsidRDefault="004065F2" w:rsidP="006A7A09">
            <w:pPr>
              <w:pStyle w:val="NoSpacing"/>
              <w:jc w:val="center"/>
              <w:rPr>
                <w:rFonts w:cs="Times New Roman"/>
                <w:sz w:val="22"/>
                <w:szCs w:val="22"/>
                <w:lang w:val="en-GB"/>
              </w:rPr>
            </w:pPr>
            <w:r w:rsidRPr="006A7A09">
              <w:rPr>
                <w:rFonts w:cs="Times New Roman"/>
                <w:sz w:val="22"/>
                <w:szCs w:val="22"/>
                <w:lang w:val="en-GB"/>
              </w:rPr>
              <w:t>At least three in a minimum of 10 targeted PAs</w:t>
            </w:r>
          </w:p>
        </w:tc>
        <w:tc>
          <w:tcPr>
            <w:tcW w:w="1944" w:type="dxa"/>
          </w:tcPr>
          <w:p w:rsidR="004065F2" w:rsidRPr="006A7A09" w:rsidRDefault="004065F2" w:rsidP="006A7A09">
            <w:pPr>
              <w:pStyle w:val="NoSpacing"/>
              <w:rPr>
                <w:rFonts w:cs="Times New Roman"/>
                <w:sz w:val="22"/>
                <w:szCs w:val="22"/>
                <w:lang w:val="en-GB"/>
              </w:rPr>
            </w:pPr>
            <w:r w:rsidRPr="006A7A09">
              <w:rPr>
                <w:rFonts w:cs="Times New Roman"/>
                <w:sz w:val="22"/>
                <w:szCs w:val="22"/>
                <w:lang w:val="en-GB"/>
              </w:rPr>
              <w:t>PA Management Support Group; Technical audits; project reviews</w:t>
            </w:r>
          </w:p>
        </w:tc>
        <w:tc>
          <w:tcPr>
            <w:tcW w:w="2338" w:type="dxa"/>
            <w:vMerge/>
          </w:tcPr>
          <w:p w:rsidR="004065F2" w:rsidRPr="006A7A09" w:rsidRDefault="004065F2" w:rsidP="006A7A09">
            <w:pPr>
              <w:rPr>
                <w:rFonts w:cs="Times New Roman"/>
                <w:b/>
                <w:bCs/>
              </w:rPr>
            </w:pPr>
          </w:p>
        </w:tc>
      </w:tr>
      <w:tr w:rsidR="004065F2" w:rsidRPr="006A7A09" w:rsidTr="006A7A09">
        <w:tc>
          <w:tcPr>
            <w:tcW w:w="2065" w:type="dxa"/>
            <w:vMerge/>
            <w:shd w:val="pct12" w:color="auto" w:fill="auto"/>
          </w:tcPr>
          <w:p w:rsidR="004065F2" w:rsidRPr="006A7A09" w:rsidRDefault="004065F2" w:rsidP="006A7A09">
            <w:pPr>
              <w:rPr>
                <w:rFonts w:cs="Times New Roman"/>
                <w:b/>
              </w:rPr>
            </w:pPr>
          </w:p>
        </w:tc>
        <w:tc>
          <w:tcPr>
            <w:tcW w:w="3185" w:type="dxa"/>
          </w:tcPr>
          <w:p w:rsidR="004065F2" w:rsidRPr="006A7A09" w:rsidRDefault="004065F2" w:rsidP="006A7A09">
            <w:pPr>
              <w:pStyle w:val="NoSpacing"/>
              <w:rPr>
                <w:rFonts w:cs="Times New Roman"/>
                <w:sz w:val="22"/>
                <w:szCs w:val="22"/>
                <w:lang w:val="en-GB"/>
              </w:rPr>
            </w:pPr>
            <w:r w:rsidRPr="006A7A09">
              <w:rPr>
                <w:rFonts w:cs="Times New Roman"/>
                <w:sz w:val="22"/>
                <w:szCs w:val="22"/>
                <w:lang w:val="en-GB"/>
              </w:rPr>
              <w:t>Existence of electronic system to track changes in management effectiveness based on the METT score and – where appropriate – on the Financial Sustainability Scorecard.</w:t>
            </w:r>
          </w:p>
          <w:p w:rsidR="004065F2" w:rsidRPr="006A7A09" w:rsidRDefault="004065F2" w:rsidP="006A7A09">
            <w:pPr>
              <w:pStyle w:val="NoSpacing"/>
              <w:rPr>
                <w:rFonts w:cs="Times New Roman"/>
                <w:sz w:val="22"/>
                <w:szCs w:val="22"/>
                <w:lang w:val="en-GB"/>
              </w:rPr>
            </w:pPr>
          </w:p>
        </w:tc>
        <w:tc>
          <w:tcPr>
            <w:tcW w:w="1443" w:type="dxa"/>
          </w:tcPr>
          <w:p w:rsidR="004065F2" w:rsidRPr="006A7A09" w:rsidRDefault="004065F2" w:rsidP="006A7A09">
            <w:pPr>
              <w:pStyle w:val="NoSpacing"/>
              <w:jc w:val="center"/>
              <w:rPr>
                <w:rFonts w:cs="Times New Roman"/>
                <w:sz w:val="22"/>
                <w:szCs w:val="22"/>
                <w:lang w:val="en-GB"/>
              </w:rPr>
            </w:pPr>
            <w:r w:rsidRPr="006A7A09">
              <w:rPr>
                <w:rFonts w:cs="Times New Roman"/>
                <w:sz w:val="22"/>
                <w:szCs w:val="22"/>
                <w:lang w:val="en-GB"/>
              </w:rPr>
              <w:t>No such system exists</w:t>
            </w:r>
          </w:p>
        </w:tc>
        <w:tc>
          <w:tcPr>
            <w:tcW w:w="2610" w:type="dxa"/>
          </w:tcPr>
          <w:p w:rsidR="004065F2" w:rsidRPr="006A7A09" w:rsidRDefault="004065F2" w:rsidP="006A7A09">
            <w:pPr>
              <w:pStyle w:val="NoSpacing"/>
              <w:jc w:val="center"/>
              <w:rPr>
                <w:rFonts w:cs="Times New Roman"/>
                <w:sz w:val="22"/>
                <w:szCs w:val="22"/>
                <w:lang w:val="en-GB"/>
              </w:rPr>
            </w:pPr>
            <w:r w:rsidRPr="006A7A09">
              <w:rPr>
                <w:rFonts w:cs="Times New Roman"/>
                <w:sz w:val="22"/>
                <w:szCs w:val="22"/>
                <w:lang w:val="en-GB"/>
              </w:rPr>
              <w:t>Development and implementation of such a system</w:t>
            </w:r>
          </w:p>
        </w:tc>
        <w:tc>
          <w:tcPr>
            <w:tcW w:w="1944" w:type="dxa"/>
          </w:tcPr>
          <w:p w:rsidR="004065F2" w:rsidRPr="006A7A09" w:rsidRDefault="004065F2" w:rsidP="006A7A09">
            <w:pPr>
              <w:pStyle w:val="NoSpacing"/>
              <w:rPr>
                <w:rFonts w:cs="Times New Roman"/>
                <w:sz w:val="22"/>
                <w:szCs w:val="22"/>
                <w:lang w:val="en-GB"/>
              </w:rPr>
            </w:pPr>
            <w:r w:rsidRPr="006A7A09">
              <w:rPr>
                <w:rFonts w:cs="Times New Roman"/>
                <w:sz w:val="22"/>
                <w:szCs w:val="22"/>
                <w:lang w:val="en-GB"/>
              </w:rPr>
              <w:t>Review of CPAF reporting; project reviews</w:t>
            </w:r>
          </w:p>
        </w:tc>
        <w:tc>
          <w:tcPr>
            <w:tcW w:w="2338" w:type="dxa"/>
            <w:vMerge/>
          </w:tcPr>
          <w:p w:rsidR="004065F2" w:rsidRPr="006A7A09" w:rsidRDefault="004065F2" w:rsidP="006A7A09">
            <w:pPr>
              <w:rPr>
                <w:rFonts w:cs="Times New Roman"/>
                <w:b/>
                <w:bCs/>
              </w:rPr>
            </w:pPr>
          </w:p>
        </w:tc>
      </w:tr>
    </w:tbl>
    <w:p w:rsidR="004065F2" w:rsidRPr="006A7A09" w:rsidRDefault="004065F2" w:rsidP="004065F2">
      <w:pPr>
        <w:rPr>
          <w:rFonts w:cs="Times New Roman"/>
          <w:color w:val="FF0000"/>
        </w:rPr>
      </w:pPr>
    </w:p>
    <w:p w:rsidR="00E2322A" w:rsidRDefault="00E2322A">
      <w:pPr>
        <w:rPr>
          <w:rFonts w:cs="Times New Roman"/>
        </w:rPr>
      </w:pPr>
      <w:r>
        <w:rPr>
          <w:rFonts w:cs="Times New Roman"/>
        </w:rPr>
        <w:br w:type="page"/>
      </w:r>
    </w:p>
    <w:p w:rsidR="004065F2" w:rsidRPr="006A7A09" w:rsidRDefault="004065F2" w:rsidP="004065F2">
      <w:pPr>
        <w:rPr>
          <w:rFonts w:cs="Times New Roman"/>
        </w:rPr>
      </w:pPr>
    </w:p>
    <w:p w:rsidR="004065F2" w:rsidRPr="006A7A09" w:rsidRDefault="004065F2" w:rsidP="004065F2">
      <w:pPr>
        <w:ind w:left="360"/>
        <w:rPr>
          <w:rFonts w:cs="Times New Roman"/>
          <w:b/>
          <w:bCs/>
          <w:u w:val="single"/>
        </w:rPr>
      </w:pPr>
      <w:r w:rsidRPr="006A7A09">
        <w:rPr>
          <w:rFonts w:cs="Times New Roman"/>
          <w:b/>
          <w:bCs/>
          <w:u w:val="single"/>
        </w:rPr>
        <w:t>ARMENIA</w:t>
      </w: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3204"/>
        <w:gridCol w:w="1393"/>
        <w:gridCol w:w="2620"/>
        <w:gridCol w:w="1947"/>
        <w:gridCol w:w="3078"/>
      </w:tblGrid>
      <w:tr w:rsidR="004065F2" w:rsidRPr="006A7A09" w:rsidTr="00E2322A">
        <w:tc>
          <w:tcPr>
            <w:tcW w:w="14312" w:type="dxa"/>
            <w:gridSpan w:val="6"/>
            <w:shd w:val="clear" w:color="auto" w:fill="auto"/>
          </w:tcPr>
          <w:p w:rsidR="004065F2" w:rsidRPr="006A7A09" w:rsidRDefault="004065F2" w:rsidP="006A7A09">
            <w:pPr>
              <w:tabs>
                <w:tab w:val="left" w:pos="180"/>
                <w:tab w:val="left" w:pos="990"/>
                <w:tab w:val="left" w:pos="3852"/>
              </w:tabs>
              <w:rPr>
                <w:rFonts w:cs="Times New Roman"/>
              </w:rPr>
            </w:pPr>
            <w:r w:rsidRPr="006A7A09">
              <w:rPr>
                <w:rFonts w:cs="Times New Roman"/>
                <w:b/>
                <w:bCs/>
              </w:rPr>
              <w:t xml:space="preserve">This project will contribute to achieving the following Country </w:t>
            </w:r>
            <w:proofErr w:type="spellStart"/>
            <w:r w:rsidRPr="006A7A09">
              <w:rPr>
                <w:rFonts w:cs="Times New Roman"/>
                <w:b/>
                <w:bCs/>
              </w:rPr>
              <w:t>Programme</w:t>
            </w:r>
            <w:proofErr w:type="spellEnd"/>
            <w:r w:rsidRPr="006A7A09">
              <w:rPr>
                <w:rFonts w:cs="Times New Roman"/>
                <w:b/>
                <w:bCs/>
              </w:rPr>
              <w:t xml:space="preserve"> Outcome:</w:t>
            </w:r>
            <w:r w:rsidRPr="006A7A09">
              <w:rPr>
                <w:rFonts w:cs="Times New Roman"/>
                <w:iCs/>
              </w:rPr>
              <w:t xml:space="preserve"> </w:t>
            </w:r>
            <w:r w:rsidRPr="006A7A09">
              <w:rPr>
                <w:rFonts w:cs="Times New Roman"/>
                <w:bCs/>
              </w:rPr>
              <w:t>Environmental governance strengthened at central and local levels and greater compliance with EU environmental standards and international conventions.</w:t>
            </w:r>
          </w:p>
        </w:tc>
      </w:tr>
      <w:tr w:rsidR="004065F2" w:rsidRPr="006A7A09" w:rsidTr="00E2322A">
        <w:trPr>
          <w:trHeight w:val="245"/>
        </w:trPr>
        <w:tc>
          <w:tcPr>
            <w:tcW w:w="14312" w:type="dxa"/>
            <w:gridSpan w:val="6"/>
            <w:shd w:val="clear" w:color="auto" w:fill="auto"/>
          </w:tcPr>
          <w:p w:rsidR="004065F2" w:rsidRPr="006A7A09" w:rsidRDefault="004065F2" w:rsidP="006A7A09">
            <w:pPr>
              <w:rPr>
                <w:rFonts w:cs="Times New Roman"/>
                <w:bCs/>
              </w:rPr>
            </w:pPr>
            <w:r w:rsidRPr="006A7A09">
              <w:rPr>
                <w:rFonts w:cs="Times New Roman"/>
                <w:b/>
                <w:bCs/>
              </w:rPr>
              <w:t xml:space="preserve">Country </w:t>
            </w:r>
            <w:proofErr w:type="spellStart"/>
            <w:r w:rsidRPr="006A7A09">
              <w:rPr>
                <w:rFonts w:cs="Times New Roman"/>
                <w:b/>
                <w:bCs/>
              </w:rPr>
              <w:t>Programme</w:t>
            </w:r>
            <w:proofErr w:type="spellEnd"/>
            <w:r w:rsidRPr="006A7A09">
              <w:rPr>
                <w:rFonts w:cs="Times New Roman"/>
                <w:b/>
                <w:bCs/>
              </w:rPr>
              <w:t xml:space="preserve"> Outcome Indicators: </w:t>
            </w:r>
            <w:r w:rsidRPr="006A7A09">
              <w:rPr>
                <w:rFonts w:cs="Times New Roman"/>
                <w:bCs/>
              </w:rPr>
              <w:t>No. of policy documents  incorporating SD principles</w:t>
            </w:r>
          </w:p>
        </w:tc>
      </w:tr>
      <w:tr w:rsidR="004065F2" w:rsidRPr="006A7A09" w:rsidTr="00E2322A">
        <w:trPr>
          <w:trHeight w:val="244"/>
        </w:trPr>
        <w:tc>
          <w:tcPr>
            <w:tcW w:w="14312" w:type="dxa"/>
            <w:gridSpan w:val="6"/>
            <w:shd w:val="clear" w:color="auto" w:fill="auto"/>
          </w:tcPr>
          <w:p w:rsidR="004065F2" w:rsidRPr="006A7A09" w:rsidRDefault="004065F2" w:rsidP="006A7A09">
            <w:pPr>
              <w:rPr>
                <w:rFonts w:cs="Times New Roman"/>
                <w:b/>
                <w:bCs/>
              </w:rPr>
            </w:pPr>
            <w:r w:rsidRPr="006A7A09">
              <w:rPr>
                <w:rFonts w:cs="Times New Roman"/>
                <w:b/>
                <w:bCs/>
              </w:rPr>
              <w:t>Primary applicable Key Environment and Sustainable Development Key Result Area:</w:t>
            </w:r>
            <w:r w:rsidRPr="006A7A09">
              <w:rPr>
                <w:rFonts w:cs="Times New Roman"/>
                <w:bCs/>
              </w:rPr>
              <w:t xml:space="preserve"> Catalyzing environmental finance</w:t>
            </w:r>
            <w:r w:rsidRPr="006A7A09">
              <w:rPr>
                <w:rFonts w:cs="Times New Roman"/>
                <w:b/>
                <w:bCs/>
              </w:rPr>
              <w:t xml:space="preserve"> </w:t>
            </w:r>
          </w:p>
        </w:tc>
      </w:tr>
      <w:tr w:rsidR="004065F2" w:rsidRPr="006A7A09" w:rsidTr="00E2322A">
        <w:tc>
          <w:tcPr>
            <w:tcW w:w="14312" w:type="dxa"/>
            <w:gridSpan w:val="6"/>
            <w:shd w:val="clear" w:color="auto" w:fill="auto"/>
          </w:tcPr>
          <w:p w:rsidR="004065F2" w:rsidRPr="006A7A09" w:rsidRDefault="004065F2" w:rsidP="006A7A09">
            <w:pPr>
              <w:rPr>
                <w:rFonts w:cs="Times New Roman"/>
                <w:b/>
                <w:bCs/>
              </w:rPr>
            </w:pPr>
            <w:r w:rsidRPr="006A7A09">
              <w:rPr>
                <w:rFonts w:cs="Times New Roman"/>
                <w:b/>
                <w:bCs/>
              </w:rPr>
              <w:t>Applicable GEF Strategic Objective and Program:</w:t>
            </w:r>
            <w:r w:rsidRPr="006A7A09">
              <w:rPr>
                <w:rFonts w:cs="Times New Roman"/>
                <w:bCs/>
              </w:rPr>
              <w:t xml:space="preserve"> SO: Catalyze Sustainability of Protected Area Systems; SP: Sustainable finance of protected area systems at the national level</w:t>
            </w:r>
          </w:p>
        </w:tc>
      </w:tr>
      <w:tr w:rsidR="004065F2" w:rsidRPr="006A7A09" w:rsidTr="00E2322A">
        <w:tc>
          <w:tcPr>
            <w:tcW w:w="14312" w:type="dxa"/>
            <w:gridSpan w:val="6"/>
            <w:shd w:val="clear" w:color="auto" w:fill="auto"/>
          </w:tcPr>
          <w:p w:rsidR="004065F2" w:rsidRPr="006A7A09" w:rsidRDefault="004065F2" w:rsidP="006A7A09">
            <w:pPr>
              <w:rPr>
                <w:rFonts w:cs="Times New Roman"/>
                <w:bCs/>
              </w:rPr>
            </w:pPr>
            <w:r w:rsidRPr="006A7A09">
              <w:rPr>
                <w:rFonts w:cs="Times New Roman"/>
                <w:b/>
                <w:bCs/>
              </w:rPr>
              <w:t xml:space="preserve">Applicable GEF Expected Outcomes: </w:t>
            </w:r>
            <w:r w:rsidRPr="006A7A09">
              <w:rPr>
                <w:rFonts w:cs="Times New Roman"/>
                <w:bCs/>
              </w:rPr>
              <w:t xml:space="preserve">Biodiversity conserved and sustainably used in protected area systems; Strategic </w:t>
            </w:r>
            <w:proofErr w:type="spellStart"/>
            <w:r w:rsidRPr="006A7A09">
              <w:rPr>
                <w:rFonts w:cs="Times New Roman"/>
                <w:bCs/>
              </w:rPr>
              <w:t>Programme</w:t>
            </w:r>
            <w:proofErr w:type="spellEnd"/>
            <w:r w:rsidRPr="006A7A09">
              <w:rPr>
                <w:rFonts w:cs="Times New Roman"/>
                <w:bCs/>
              </w:rPr>
              <w:t>: PA systems secure increased revenue and diversification of revenue streams to meet total expenditures required to meet management objectives; Reduction in financing gap to meet PA management objectives</w:t>
            </w:r>
          </w:p>
        </w:tc>
      </w:tr>
      <w:tr w:rsidR="004065F2" w:rsidRPr="006A7A09" w:rsidTr="00E2322A">
        <w:tc>
          <w:tcPr>
            <w:tcW w:w="14312" w:type="dxa"/>
            <w:gridSpan w:val="6"/>
            <w:shd w:val="clear" w:color="auto" w:fill="auto"/>
          </w:tcPr>
          <w:p w:rsidR="004065F2" w:rsidRPr="006A7A09" w:rsidRDefault="004065F2" w:rsidP="006A7A09">
            <w:pPr>
              <w:rPr>
                <w:rFonts w:cs="Times New Roman"/>
                <w:bCs/>
              </w:rPr>
            </w:pPr>
            <w:r w:rsidRPr="006A7A09">
              <w:rPr>
                <w:rFonts w:cs="Times New Roman"/>
                <w:b/>
                <w:bCs/>
              </w:rPr>
              <w:t xml:space="preserve">Applicable GEF Outcome Indicators: </w:t>
            </w:r>
            <w:r w:rsidRPr="006A7A09">
              <w:rPr>
                <w:rFonts w:cs="Times New Roman"/>
              </w:rPr>
              <w:t>Total revenue and diversification in revenue streams</w:t>
            </w:r>
          </w:p>
        </w:tc>
      </w:tr>
      <w:tr w:rsidR="004065F2" w:rsidRPr="006A7A09" w:rsidTr="00E2322A">
        <w:trPr>
          <w:trHeight w:val="544"/>
        </w:trPr>
        <w:tc>
          <w:tcPr>
            <w:tcW w:w="2070" w:type="dxa"/>
            <w:shd w:val="pct12" w:color="auto" w:fill="auto"/>
          </w:tcPr>
          <w:p w:rsidR="004065F2" w:rsidRPr="006A7A09" w:rsidRDefault="004065F2" w:rsidP="006A7A09">
            <w:pPr>
              <w:jc w:val="center"/>
              <w:rPr>
                <w:rFonts w:cs="Times New Roman"/>
                <w:b/>
                <w:bCs/>
              </w:rPr>
            </w:pPr>
          </w:p>
        </w:tc>
        <w:tc>
          <w:tcPr>
            <w:tcW w:w="3204" w:type="dxa"/>
            <w:shd w:val="pct12" w:color="auto" w:fill="auto"/>
          </w:tcPr>
          <w:p w:rsidR="004065F2" w:rsidRPr="006A7A09" w:rsidRDefault="004065F2" w:rsidP="006A7A09">
            <w:pPr>
              <w:jc w:val="center"/>
              <w:rPr>
                <w:rFonts w:cs="Times New Roman"/>
                <w:b/>
                <w:bCs/>
              </w:rPr>
            </w:pPr>
            <w:r w:rsidRPr="006A7A09">
              <w:rPr>
                <w:rFonts w:cs="Times New Roman"/>
                <w:b/>
                <w:bCs/>
              </w:rPr>
              <w:t>Indicator</w:t>
            </w:r>
          </w:p>
        </w:tc>
        <w:tc>
          <w:tcPr>
            <w:tcW w:w="1393" w:type="dxa"/>
            <w:shd w:val="pct12" w:color="auto" w:fill="auto"/>
          </w:tcPr>
          <w:p w:rsidR="004065F2" w:rsidRPr="006A7A09" w:rsidRDefault="004065F2" w:rsidP="006A7A09">
            <w:pPr>
              <w:jc w:val="center"/>
              <w:rPr>
                <w:rFonts w:cs="Times New Roman"/>
                <w:b/>
                <w:bCs/>
              </w:rPr>
            </w:pPr>
            <w:r w:rsidRPr="006A7A09">
              <w:rPr>
                <w:rFonts w:cs="Times New Roman"/>
                <w:b/>
                <w:bCs/>
              </w:rPr>
              <w:t>Baseline</w:t>
            </w:r>
          </w:p>
        </w:tc>
        <w:tc>
          <w:tcPr>
            <w:tcW w:w="2620" w:type="dxa"/>
            <w:shd w:val="pct12" w:color="auto" w:fill="auto"/>
          </w:tcPr>
          <w:p w:rsidR="004065F2" w:rsidRPr="006A7A09" w:rsidRDefault="004065F2" w:rsidP="006A7A09">
            <w:pPr>
              <w:jc w:val="center"/>
              <w:rPr>
                <w:rFonts w:cs="Times New Roman"/>
                <w:b/>
                <w:bCs/>
              </w:rPr>
            </w:pPr>
            <w:r w:rsidRPr="006A7A09">
              <w:rPr>
                <w:rFonts w:cs="Times New Roman"/>
                <w:b/>
                <w:bCs/>
              </w:rPr>
              <w:t xml:space="preserve">Targets </w:t>
            </w:r>
          </w:p>
          <w:p w:rsidR="004065F2" w:rsidRPr="006A7A09" w:rsidRDefault="004065F2" w:rsidP="006A7A09">
            <w:pPr>
              <w:jc w:val="center"/>
              <w:rPr>
                <w:rFonts w:cs="Times New Roman"/>
                <w:b/>
                <w:bCs/>
              </w:rPr>
            </w:pPr>
            <w:r w:rsidRPr="006A7A09">
              <w:rPr>
                <w:rFonts w:cs="Times New Roman"/>
                <w:b/>
                <w:bCs/>
              </w:rPr>
              <w:t>End of Project</w:t>
            </w:r>
          </w:p>
        </w:tc>
        <w:tc>
          <w:tcPr>
            <w:tcW w:w="1947" w:type="dxa"/>
            <w:shd w:val="pct12" w:color="auto" w:fill="auto"/>
          </w:tcPr>
          <w:p w:rsidR="004065F2" w:rsidRPr="006A7A09" w:rsidRDefault="004065F2" w:rsidP="006A7A09">
            <w:pPr>
              <w:jc w:val="center"/>
              <w:rPr>
                <w:rFonts w:cs="Times New Roman"/>
                <w:b/>
                <w:bCs/>
              </w:rPr>
            </w:pPr>
            <w:r w:rsidRPr="006A7A09">
              <w:rPr>
                <w:rFonts w:cs="Times New Roman"/>
                <w:b/>
                <w:bCs/>
              </w:rPr>
              <w:t>Source of verification</w:t>
            </w:r>
          </w:p>
        </w:tc>
        <w:tc>
          <w:tcPr>
            <w:tcW w:w="3078" w:type="dxa"/>
            <w:shd w:val="pct12" w:color="auto" w:fill="auto"/>
          </w:tcPr>
          <w:p w:rsidR="004065F2" w:rsidRPr="006A7A09" w:rsidRDefault="004065F2" w:rsidP="006A7A09">
            <w:pPr>
              <w:jc w:val="center"/>
              <w:rPr>
                <w:rFonts w:cs="Times New Roman"/>
                <w:b/>
                <w:bCs/>
              </w:rPr>
            </w:pPr>
            <w:r w:rsidRPr="006A7A09">
              <w:rPr>
                <w:rFonts w:cs="Times New Roman"/>
                <w:b/>
                <w:bCs/>
              </w:rPr>
              <w:t>Risks and Assumptions</w:t>
            </w:r>
          </w:p>
        </w:tc>
      </w:tr>
      <w:tr w:rsidR="004065F2" w:rsidRPr="006A7A09" w:rsidTr="00E2322A">
        <w:tc>
          <w:tcPr>
            <w:tcW w:w="2070" w:type="dxa"/>
            <w:vMerge w:val="restart"/>
            <w:shd w:val="pct12" w:color="auto" w:fill="auto"/>
          </w:tcPr>
          <w:p w:rsidR="004065F2" w:rsidRPr="006A7A09" w:rsidRDefault="004065F2" w:rsidP="006A7A09">
            <w:pPr>
              <w:rPr>
                <w:rFonts w:cs="Times New Roman"/>
                <w:b/>
                <w:bCs/>
              </w:rPr>
            </w:pPr>
            <w:r w:rsidRPr="006A7A09">
              <w:rPr>
                <w:rFonts w:cs="Times New Roman"/>
                <w:b/>
                <w:bCs/>
              </w:rPr>
              <w:t>Project Objective</w:t>
            </w:r>
          </w:p>
          <w:p w:rsidR="004065F2" w:rsidRPr="006A7A09" w:rsidRDefault="004065F2" w:rsidP="006A7A09">
            <w:pPr>
              <w:rPr>
                <w:rFonts w:cs="Times New Roman"/>
                <w:b/>
                <w:bCs/>
              </w:rPr>
            </w:pPr>
            <w:r w:rsidRPr="006A7A09">
              <w:rPr>
                <w:rFonts w:cs="Times New Roman"/>
              </w:rPr>
              <w:t>To secure long-term financial sustainability of the Armenian PA system</w:t>
            </w:r>
          </w:p>
        </w:tc>
        <w:tc>
          <w:tcPr>
            <w:tcW w:w="3204" w:type="dxa"/>
          </w:tcPr>
          <w:p w:rsidR="004065F2" w:rsidRPr="006A7A09" w:rsidRDefault="004065F2" w:rsidP="006A7A09">
            <w:pPr>
              <w:pStyle w:val="NoSpacing"/>
              <w:rPr>
                <w:rFonts w:cs="Times New Roman"/>
                <w:sz w:val="22"/>
                <w:szCs w:val="22"/>
                <w:lang w:val="en-GB"/>
              </w:rPr>
            </w:pPr>
            <w:r w:rsidRPr="006A7A09">
              <w:rPr>
                <w:rFonts w:cs="Times New Roman"/>
                <w:sz w:val="22"/>
                <w:szCs w:val="22"/>
                <w:lang w:val="en-GB"/>
              </w:rPr>
              <w:t>Area of sustainably financed PAs</w:t>
            </w:r>
          </w:p>
        </w:tc>
        <w:tc>
          <w:tcPr>
            <w:tcW w:w="1393" w:type="dxa"/>
          </w:tcPr>
          <w:p w:rsidR="004065F2" w:rsidRPr="006A7A09" w:rsidRDefault="004065F2" w:rsidP="006A7A09">
            <w:pPr>
              <w:pStyle w:val="NoSpacing"/>
              <w:jc w:val="center"/>
              <w:rPr>
                <w:rFonts w:cs="Times New Roman"/>
                <w:sz w:val="22"/>
                <w:szCs w:val="22"/>
                <w:highlight w:val="yellow"/>
                <w:lang w:val="en-GB"/>
              </w:rPr>
            </w:pPr>
            <w:r w:rsidRPr="006A7A09">
              <w:rPr>
                <w:rFonts w:cs="Times New Roman"/>
                <w:sz w:val="22"/>
                <w:szCs w:val="22"/>
                <w:lang w:val="en-GB"/>
              </w:rPr>
              <w:t>0</w:t>
            </w:r>
          </w:p>
        </w:tc>
        <w:tc>
          <w:tcPr>
            <w:tcW w:w="2620" w:type="dxa"/>
          </w:tcPr>
          <w:p w:rsidR="004065F2" w:rsidRPr="006A7A09" w:rsidRDefault="004065F2" w:rsidP="006A7A09">
            <w:pPr>
              <w:pStyle w:val="NoSpacing"/>
              <w:jc w:val="center"/>
              <w:rPr>
                <w:rFonts w:cs="Times New Roman"/>
                <w:sz w:val="22"/>
                <w:szCs w:val="22"/>
                <w:lang w:val="en-GB"/>
              </w:rPr>
            </w:pPr>
            <w:r w:rsidRPr="006A7A09">
              <w:rPr>
                <w:rFonts w:cs="Times New Roman"/>
                <w:sz w:val="22"/>
                <w:szCs w:val="22"/>
                <w:lang w:val="en-GB"/>
              </w:rPr>
              <w:t>&gt;100,000 ha cat. I-II by 2013</w:t>
            </w:r>
          </w:p>
          <w:p w:rsidR="004065F2" w:rsidRPr="006A7A09" w:rsidRDefault="004065F2" w:rsidP="006A7A09">
            <w:pPr>
              <w:pStyle w:val="NoSpacing"/>
              <w:jc w:val="center"/>
              <w:rPr>
                <w:rFonts w:cs="Times New Roman"/>
                <w:sz w:val="22"/>
                <w:szCs w:val="22"/>
                <w:lang w:val="en-GB"/>
              </w:rPr>
            </w:pPr>
            <w:r w:rsidRPr="006A7A09">
              <w:rPr>
                <w:rFonts w:cs="Times New Roman"/>
                <w:sz w:val="22"/>
                <w:szCs w:val="22"/>
                <w:lang w:val="en-GB"/>
              </w:rPr>
              <w:t>&gt;300,000 ha cat. I-IV by 2016</w:t>
            </w:r>
          </w:p>
        </w:tc>
        <w:tc>
          <w:tcPr>
            <w:tcW w:w="1947" w:type="dxa"/>
          </w:tcPr>
          <w:p w:rsidR="004065F2" w:rsidRPr="006A7A09" w:rsidRDefault="004065F2" w:rsidP="006A7A09">
            <w:pPr>
              <w:pStyle w:val="NoSpacing"/>
              <w:rPr>
                <w:rFonts w:cs="Times New Roman"/>
                <w:sz w:val="22"/>
                <w:szCs w:val="22"/>
                <w:lang w:val="en-GB"/>
              </w:rPr>
            </w:pPr>
            <w:r w:rsidRPr="006A7A09">
              <w:rPr>
                <w:rFonts w:cs="Times New Roman"/>
                <w:sz w:val="22"/>
                <w:szCs w:val="22"/>
                <w:lang w:val="en-GB"/>
              </w:rPr>
              <w:t>CPAF project grants and technical audits</w:t>
            </w:r>
          </w:p>
        </w:tc>
        <w:tc>
          <w:tcPr>
            <w:tcW w:w="3078" w:type="dxa"/>
            <w:vMerge w:val="restart"/>
          </w:tcPr>
          <w:p w:rsidR="004065F2" w:rsidRPr="006A7A09" w:rsidRDefault="004065F2" w:rsidP="006A7A09">
            <w:pPr>
              <w:pStyle w:val="NoSpacing"/>
              <w:rPr>
                <w:rFonts w:cs="Times New Roman"/>
                <w:sz w:val="22"/>
                <w:szCs w:val="22"/>
                <w:lang w:val="en-GB"/>
              </w:rPr>
            </w:pPr>
            <w:r w:rsidRPr="006A7A09">
              <w:rPr>
                <w:rFonts w:cs="Times New Roman"/>
                <w:sz w:val="22"/>
                <w:szCs w:val="22"/>
                <w:lang w:val="en-GB"/>
              </w:rPr>
              <w:t>Renewed regional political stability</w:t>
            </w:r>
          </w:p>
          <w:p w:rsidR="004065F2" w:rsidRPr="006A7A09" w:rsidRDefault="004065F2" w:rsidP="006A7A09">
            <w:pPr>
              <w:pStyle w:val="NoSpacing"/>
              <w:rPr>
                <w:rFonts w:cs="Times New Roman"/>
                <w:sz w:val="22"/>
                <w:szCs w:val="22"/>
                <w:lang w:val="en-GB"/>
              </w:rPr>
            </w:pPr>
          </w:p>
          <w:p w:rsidR="004065F2" w:rsidRPr="006A7A09" w:rsidRDefault="004065F2" w:rsidP="006A7A09">
            <w:pPr>
              <w:rPr>
                <w:rFonts w:cs="Times New Roman"/>
                <w:b/>
                <w:bCs/>
              </w:rPr>
            </w:pPr>
            <w:r w:rsidRPr="006A7A09">
              <w:rPr>
                <w:rFonts w:cs="Times New Roman"/>
              </w:rPr>
              <w:t>MNP leadership remains committed to the project objectives</w:t>
            </w:r>
          </w:p>
        </w:tc>
      </w:tr>
      <w:tr w:rsidR="004065F2" w:rsidRPr="006A7A09" w:rsidTr="00E2322A">
        <w:trPr>
          <w:trHeight w:val="620"/>
        </w:trPr>
        <w:tc>
          <w:tcPr>
            <w:tcW w:w="2070" w:type="dxa"/>
            <w:vMerge/>
            <w:shd w:val="pct12" w:color="auto" w:fill="auto"/>
          </w:tcPr>
          <w:p w:rsidR="004065F2" w:rsidRPr="006A7A09" w:rsidRDefault="004065F2" w:rsidP="006A7A09">
            <w:pPr>
              <w:rPr>
                <w:rFonts w:cs="Times New Roman"/>
                <w:b/>
                <w:bCs/>
              </w:rPr>
            </w:pPr>
          </w:p>
        </w:tc>
        <w:tc>
          <w:tcPr>
            <w:tcW w:w="3204" w:type="dxa"/>
          </w:tcPr>
          <w:p w:rsidR="004065F2" w:rsidRPr="006A7A09" w:rsidRDefault="004065F2" w:rsidP="006A7A09">
            <w:pPr>
              <w:pStyle w:val="NoSpacing"/>
              <w:rPr>
                <w:rFonts w:cs="Times New Roman"/>
                <w:sz w:val="22"/>
                <w:szCs w:val="22"/>
                <w:lang w:val="en-GB"/>
              </w:rPr>
            </w:pPr>
            <w:r w:rsidRPr="006A7A09">
              <w:rPr>
                <w:rFonts w:cs="Times New Roman"/>
                <w:sz w:val="22"/>
                <w:szCs w:val="22"/>
                <w:lang w:val="en-GB"/>
              </w:rPr>
              <w:t>Improved funding ratio of optimal needs of PAs measured by financial sustainability score card</w:t>
            </w:r>
          </w:p>
        </w:tc>
        <w:tc>
          <w:tcPr>
            <w:tcW w:w="1393" w:type="dxa"/>
          </w:tcPr>
          <w:p w:rsidR="004065F2" w:rsidRPr="006A7A09" w:rsidRDefault="004065F2" w:rsidP="006A7A09">
            <w:pPr>
              <w:pStyle w:val="NoSpacing"/>
              <w:jc w:val="center"/>
              <w:rPr>
                <w:rFonts w:cs="Times New Roman"/>
                <w:sz w:val="22"/>
                <w:szCs w:val="22"/>
                <w:lang w:val="en-GB"/>
              </w:rPr>
            </w:pPr>
            <w:r w:rsidRPr="006A7A09">
              <w:rPr>
                <w:rFonts w:cs="Times New Roman"/>
                <w:sz w:val="22"/>
                <w:szCs w:val="22"/>
                <w:lang w:val="en-GB"/>
              </w:rPr>
              <w:t>29% (excluding non-recurring donor funding)</w:t>
            </w:r>
          </w:p>
        </w:tc>
        <w:tc>
          <w:tcPr>
            <w:tcW w:w="2620" w:type="dxa"/>
          </w:tcPr>
          <w:p w:rsidR="004065F2" w:rsidRPr="006A7A09" w:rsidRDefault="004065F2" w:rsidP="006A7A09">
            <w:pPr>
              <w:pStyle w:val="NoSpacing"/>
              <w:jc w:val="center"/>
              <w:rPr>
                <w:rFonts w:cs="Times New Roman"/>
                <w:sz w:val="22"/>
                <w:szCs w:val="22"/>
                <w:lang w:val="en-GB"/>
              </w:rPr>
            </w:pPr>
            <w:r w:rsidRPr="006A7A09">
              <w:rPr>
                <w:rFonts w:cs="Times New Roman"/>
                <w:sz w:val="22"/>
                <w:szCs w:val="22"/>
                <w:lang w:val="en-GB"/>
              </w:rPr>
              <w:t>54%</w:t>
            </w:r>
          </w:p>
          <w:p w:rsidR="004065F2" w:rsidRPr="006A7A09" w:rsidRDefault="004065F2" w:rsidP="006A7A09">
            <w:pPr>
              <w:pStyle w:val="NoSpacing"/>
              <w:jc w:val="center"/>
              <w:rPr>
                <w:rFonts w:cs="Times New Roman"/>
                <w:sz w:val="22"/>
                <w:szCs w:val="22"/>
                <w:lang w:val="en-GB"/>
              </w:rPr>
            </w:pPr>
          </w:p>
          <w:p w:rsidR="004065F2" w:rsidRPr="006A7A09" w:rsidRDefault="004065F2" w:rsidP="006A7A09">
            <w:pPr>
              <w:pStyle w:val="NoSpacing"/>
              <w:jc w:val="center"/>
              <w:rPr>
                <w:rFonts w:cs="Times New Roman"/>
                <w:sz w:val="22"/>
                <w:szCs w:val="22"/>
                <w:lang w:val="en-GB"/>
              </w:rPr>
            </w:pPr>
          </w:p>
          <w:p w:rsidR="004065F2" w:rsidRPr="006A7A09" w:rsidRDefault="004065F2" w:rsidP="006A7A09">
            <w:pPr>
              <w:pStyle w:val="NoSpacing"/>
              <w:jc w:val="center"/>
              <w:rPr>
                <w:rFonts w:cs="Times New Roman"/>
                <w:sz w:val="22"/>
                <w:szCs w:val="22"/>
                <w:lang w:val="en-GB"/>
              </w:rPr>
            </w:pPr>
          </w:p>
        </w:tc>
        <w:tc>
          <w:tcPr>
            <w:tcW w:w="1947" w:type="dxa"/>
          </w:tcPr>
          <w:p w:rsidR="004065F2" w:rsidRPr="006A7A09" w:rsidRDefault="004065F2" w:rsidP="006A7A09">
            <w:pPr>
              <w:pStyle w:val="NoSpacing"/>
              <w:rPr>
                <w:rFonts w:cs="Times New Roman"/>
                <w:sz w:val="22"/>
                <w:szCs w:val="22"/>
                <w:lang w:val="en-GB"/>
              </w:rPr>
            </w:pPr>
            <w:r w:rsidRPr="006A7A09">
              <w:rPr>
                <w:rFonts w:cs="Times New Roman"/>
                <w:sz w:val="22"/>
                <w:szCs w:val="22"/>
                <w:lang w:val="en-GB"/>
              </w:rPr>
              <w:t xml:space="preserve">Financial Scorecard </w:t>
            </w:r>
          </w:p>
        </w:tc>
        <w:tc>
          <w:tcPr>
            <w:tcW w:w="3078" w:type="dxa"/>
            <w:vMerge/>
          </w:tcPr>
          <w:p w:rsidR="004065F2" w:rsidRPr="006A7A09" w:rsidRDefault="004065F2" w:rsidP="006A7A09">
            <w:pPr>
              <w:rPr>
                <w:rFonts w:cs="Times New Roman"/>
                <w:b/>
                <w:bCs/>
              </w:rPr>
            </w:pPr>
          </w:p>
        </w:tc>
      </w:tr>
      <w:tr w:rsidR="004065F2" w:rsidRPr="006A7A09" w:rsidTr="00E2322A">
        <w:trPr>
          <w:trHeight w:val="701"/>
        </w:trPr>
        <w:tc>
          <w:tcPr>
            <w:tcW w:w="2070" w:type="dxa"/>
            <w:vMerge/>
            <w:shd w:val="pct12" w:color="auto" w:fill="auto"/>
          </w:tcPr>
          <w:p w:rsidR="004065F2" w:rsidRPr="006A7A09" w:rsidRDefault="004065F2" w:rsidP="006A7A09">
            <w:pPr>
              <w:rPr>
                <w:rFonts w:cs="Times New Roman"/>
                <w:b/>
                <w:bCs/>
              </w:rPr>
            </w:pPr>
          </w:p>
        </w:tc>
        <w:tc>
          <w:tcPr>
            <w:tcW w:w="3204" w:type="dxa"/>
          </w:tcPr>
          <w:p w:rsidR="004065F2" w:rsidRPr="006A7A09" w:rsidRDefault="004065F2" w:rsidP="006A7A09">
            <w:pPr>
              <w:pStyle w:val="NoSpacing"/>
              <w:rPr>
                <w:rFonts w:cs="Times New Roman"/>
                <w:sz w:val="22"/>
                <w:szCs w:val="22"/>
                <w:lang w:val="en-GB"/>
              </w:rPr>
            </w:pPr>
            <w:r w:rsidRPr="006A7A09">
              <w:rPr>
                <w:rFonts w:cs="Times New Roman"/>
                <w:sz w:val="22"/>
                <w:szCs w:val="22"/>
                <w:lang w:val="en-GB"/>
              </w:rPr>
              <w:t>Critical ecosystems of protected areas providing habitats for endemic and endangered species are conserved</w:t>
            </w:r>
          </w:p>
        </w:tc>
        <w:tc>
          <w:tcPr>
            <w:tcW w:w="1393" w:type="dxa"/>
          </w:tcPr>
          <w:p w:rsidR="004065F2" w:rsidRPr="006A7A09" w:rsidRDefault="004065F2" w:rsidP="006A7A09">
            <w:pPr>
              <w:pStyle w:val="NoSpacing"/>
              <w:jc w:val="center"/>
              <w:rPr>
                <w:rFonts w:cs="Times New Roman"/>
                <w:sz w:val="22"/>
                <w:szCs w:val="22"/>
                <w:lang w:val="en-GB"/>
              </w:rPr>
            </w:pPr>
            <w:r w:rsidRPr="006A7A09">
              <w:rPr>
                <w:rFonts w:cs="Times New Roman"/>
                <w:sz w:val="22"/>
                <w:szCs w:val="22"/>
                <w:lang w:val="en-GB"/>
              </w:rPr>
              <w:t>Ecosystems are deteriorating</w:t>
            </w:r>
          </w:p>
        </w:tc>
        <w:tc>
          <w:tcPr>
            <w:tcW w:w="2620" w:type="dxa"/>
          </w:tcPr>
          <w:p w:rsidR="004065F2" w:rsidRPr="006A7A09" w:rsidRDefault="004065F2" w:rsidP="006A7A09">
            <w:pPr>
              <w:pStyle w:val="NoSpacing"/>
              <w:jc w:val="center"/>
              <w:rPr>
                <w:rFonts w:cs="Times New Roman"/>
                <w:sz w:val="22"/>
                <w:szCs w:val="22"/>
                <w:lang w:val="en-GB"/>
              </w:rPr>
            </w:pPr>
            <w:r w:rsidRPr="006A7A09">
              <w:rPr>
                <w:rFonts w:cs="Times New Roman"/>
                <w:sz w:val="22"/>
                <w:szCs w:val="22"/>
                <w:lang w:val="en-GB"/>
              </w:rPr>
              <w:t>Habitats in 4-5 Cat1-II PAs are conserved by 2013</w:t>
            </w:r>
            <w:r w:rsidRPr="006A7A09">
              <w:rPr>
                <w:rStyle w:val="FootnoteReference"/>
                <w:rFonts w:cs="Times New Roman"/>
                <w:sz w:val="22"/>
                <w:szCs w:val="22"/>
                <w:lang w:val="en-GB"/>
              </w:rPr>
              <w:footnoteReference w:customMarkFollows="1" w:id="8"/>
              <w:t>1</w:t>
            </w:r>
            <w:r w:rsidRPr="006A7A09">
              <w:rPr>
                <w:rFonts w:cs="Times New Roman"/>
                <w:sz w:val="22"/>
                <w:szCs w:val="22"/>
                <w:lang w:val="en-GB"/>
              </w:rPr>
              <w:t xml:space="preserve"> </w:t>
            </w:r>
          </w:p>
        </w:tc>
        <w:tc>
          <w:tcPr>
            <w:tcW w:w="1947" w:type="dxa"/>
          </w:tcPr>
          <w:p w:rsidR="004065F2" w:rsidRPr="006A7A09" w:rsidRDefault="004065F2" w:rsidP="006A7A09">
            <w:pPr>
              <w:pStyle w:val="NoSpacing"/>
              <w:rPr>
                <w:rFonts w:cs="Times New Roman"/>
                <w:sz w:val="22"/>
                <w:szCs w:val="22"/>
                <w:lang w:val="en-GB"/>
              </w:rPr>
            </w:pPr>
            <w:r w:rsidRPr="006A7A09">
              <w:rPr>
                <w:rFonts w:cs="Times New Roman"/>
                <w:sz w:val="22"/>
                <w:szCs w:val="22"/>
                <w:lang w:val="en-GB"/>
              </w:rPr>
              <w:t>Monitoring and reporting of park rangers</w:t>
            </w:r>
          </w:p>
          <w:p w:rsidR="004065F2" w:rsidRPr="006A7A09" w:rsidRDefault="004065F2" w:rsidP="006A7A09">
            <w:pPr>
              <w:pStyle w:val="NoSpacing"/>
              <w:rPr>
                <w:rFonts w:cs="Times New Roman"/>
                <w:sz w:val="22"/>
                <w:szCs w:val="22"/>
                <w:lang w:val="en-GB"/>
              </w:rPr>
            </w:pPr>
          </w:p>
        </w:tc>
        <w:tc>
          <w:tcPr>
            <w:tcW w:w="3078" w:type="dxa"/>
            <w:vMerge/>
          </w:tcPr>
          <w:p w:rsidR="004065F2" w:rsidRPr="006A7A09" w:rsidRDefault="004065F2" w:rsidP="006A7A09">
            <w:pPr>
              <w:rPr>
                <w:rFonts w:cs="Times New Roman"/>
                <w:b/>
                <w:bCs/>
              </w:rPr>
            </w:pPr>
          </w:p>
        </w:tc>
      </w:tr>
      <w:tr w:rsidR="004065F2" w:rsidRPr="006A7A09" w:rsidTr="00E2322A">
        <w:tc>
          <w:tcPr>
            <w:tcW w:w="2070" w:type="dxa"/>
            <w:vMerge w:val="restart"/>
            <w:shd w:val="pct12" w:color="auto" w:fill="auto"/>
          </w:tcPr>
          <w:p w:rsidR="004065F2" w:rsidRPr="006A7A09" w:rsidRDefault="004065F2" w:rsidP="006A7A09">
            <w:pPr>
              <w:rPr>
                <w:rFonts w:cs="Times New Roman"/>
                <w:b/>
                <w:bCs/>
              </w:rPr>
            </w:pPr>
            <w:r w:rsidRPr="006A7A09">
              <w:rPr>
                <w:rFonts w:cs="Times New Roman"/>
                <w:b/>
                <w:bCs/>
              </w:rPr>
              <w:t>Outcome 1</w:t>
            </w:r>
          </w:p>
          <w:p w:rsidR="004065F2" w:rsidRPr="006A7A09" w:rsidRDefault="004065F2" w:rsidP="006A7A09">
            <w:pPr>
              <w:rPr>
                <w:rFonts w:cs="Times New Roman"/>
                <w:b/>
                <w:bCs/>
              </w:rPr>
            </w:pPr>
            <w:r w:rsidRPr="006A7A09">
              <w:rPr>
                <w:rFonts w:cs="Times New Roman"/>
              </w:rPr>
              <w:t>Ensuring sufficiency and predictability of revenue sources for the PA system</w:t>
            </w:r>
          </w:p>
          <w:p w:rsidR="004065F2" w:rsidRPr="006A7A09" w:rsidRDefault="004065F2" w:rsidP="006A7A09">
            <w:pPr>
              <w:rPr>
                <w:rFonts w:cs="Times New Roman"/>
                <w:b/>
                <w:bCs/>
              </w:rPr>
            </w:pPr>
          </w:p>
        </w:tc>
        <w:tc>
          <w:tcPr>
            <w:tcW w:w="3204" w:type="dxa"/>
          </w:tcPr>
          <w:p w:rsidR="004065F2" w:rsidRPr="006A7A09" w:rsidRDefault="004065F2" w:rsidP="006A7A09">
            <w:pPr>
              <w:pStyle w:val="NoSpacing"/>
              <w:rPr>
                <w:rFonts w:cs="Times New Roman"/>
                <w:sz w:val="22"/>
                <w:szCs w:val="22"/>
                <w:lang w:val="en-GB"/>
              </w:rPr>
            </w:pPr>
            <w:r w:rsidRPr="006A7A09">
              <w:rPr>
                <w:rFonts w:cs="Times New Roman"/>
                <w:sz w:val="22"/>
                <w:szCs w:val="22"/>
                <w:lang w:val="en-GB"/>
              </w:rPr>
              <w:t>Reduce annual funding gap by $440,000 by 2013</w:t>
            </w:r>
          </w:p>
          <w:p w:rsidR="004065F2" w:rsidRPr="006A7A09" w:rsidRDefault="004065F2" w:rsidP="006A7A09">
            <w:pPr>
              <w:pStyle w:val="NoSpacing"/>
              <w:rPr>
                <w:rFonts w:cs="Times New Roman"/>
                <w:sz w:val="22"/>
                <w:szCs w:val="22"/>
                <w:lang w:val="en-GB"/>
              </w:rPr>
            </w:pPr>
          </w:p>
          <w:p w:rsidR="004065F2" w:rsidRPr="006A7A09" w:rsidRDefault="004065F2" w:rsidP="006A7A09">
            <w:pPr>
              <w:pStyle w:val="NoSpacing"/>
              <w:rPr>
                <w:rFonts w:cs="Times New Roman"/>
                <w:sz w:val="22"/>
                <w:szCs w:val="22"/>
                <w:lang w:val="en-GB"/>
              </w:rPr>
            </w:pPr>
          </w:p>
          <w:p w:rsidR="004065F2" w:rsidRPr="006A7A09" w:rsidRDefault="004065F2" w:rsidP="006A7A09">
            <w:pPr>
              <w:pStyle w:val="NoSpacing"/>
              <w:rPr>
                <w:rFonts w:cs="Times New Roman"/>
                <w:sz w:val="22"/>
                <w:szCs w:val="22"/>
                <w:lang w:val="en-GB"/>
              </w:rPr>
            </w:pPr>
          </w:p>
        </w:tc>
        <w:tc>
          <w:tcPr>
            <w:tcW w:w="1393" w:type="dxa"/>
          </w:tcPr>
          <w:p w:rsidR="004065F2" w:rsidRPr="006A7A09" w:rsidRDefault="004065F2" w:rsidP="006A7A09">
            <w:pPr>
              <w:pStyle w:val="NoSpacing"/>
              <w:jc w:val="center"/>
              <w:rPr>
                <w:rFonts w:cs="Times New Roman"/>
                <w:sz w:val="22"/>
                <w:szCs w:val="22"/>
                <w:lang w:val="en-GB"/>
              </w:rPr>
            </w:pPr>
            <w:r w:rsidRPr="006A7A09">
              <w:rPr>
                <w:rFonts w:cs="Times New Roman"/>
                <w:sz w:val="22"/>
                <w:szCs w:val="22"/>
                <w:lang w:val="en-GB"/>
              </w:rPr>
              <w:t>49% of basic funding</w:t>
            </w:r>
          </w:p>
          <w:p w:rsidR="004065F2" w:rsidRPr="006A7A09" w:rsidRDefault="004065F2" w:rsidP="006A7A09">
            <w:pPr>
              <w:pStyle w:val="NoSpacing"/>
              <w:jc w:val="center"/>
              <w:rPr>
                <w:rFonts w:cs="Times New Roman"/>
                <w:sz w:val="22"/>
                <w:szCs w:val="22"/>
                <w:lang w:val="en-GB"/>
              </w:rPr>
            </w:pPr>
            <w:r w:rsidRPr="006A7A09">
              <w:rPr>
                <w:rFonts w:cs="Times New Roman"/>
                <w:sz w:val="22"/>
                <w:szCs w:val="22"/>
                <w:lang w:val="en-GB"/>
              </w:rPr>
              <w:t>29% of optimal funding</w:t>
            </w:r>
          </w:p>
        </w:tc>
        <w:tc>
          <w:tcPr>
            <w:tcW w:w="2620" w:type="dxa"/>
          </w:tcPr>
          <w:p w:rsidR="004065F2" w:rsidRPr="006A7A09" w:rsidRDefault="004065F2" w:rsidP="006A7A09">
            <w:pPr>
              <w:pStyle w:val="NoSpacing"/>
              <w:jc w:val="center"/>
              <w:rPr>
                <w:rFonts w:cs="Times New Roman"/>
                <w:sz w:val="22"/>
                <w:szCs w:val="22"/>
                <w:lang w:val="en-GB"/>
              </w:rPr>
            </w:pPr>
            <w:r w:rsidRPr="006A7A09">
              <w:rPr>
                <w:rFonts w:cs="Times New Roman"/>
                <w:sz w:val="22"/>
                <w:szCs w:val="22"/>
                <w:lang w:val="en-GB"/>
              </w:rPr>
              <w:t>78% of basic funding</w:t>
            </w:r>
          </w:p>
          <w:p w:rsidR="004065F2" w:rsidRPr="006A7A09" w:rsidRDefault="004065F2" w:rsidP="006A7A09">
            <w:pPr>
              <w:pStyle w:val="NoSpacing"/>
              <w:jc w:val="center"/>
              <w:rPr>
                <w:rFonts w:cs="Times New Roman"/>
                <w:sz w:val="22"/>
                <w:szCs w:val="22"/>
                <w:lang w:val="en-GB"/>
              </w:rPr>
            </w:pPr>
            <w:r w:rsidRPr="006A7A09">
              <w:rPr>
                <w:rFonts w:cs="Times New Roman"/>
                <w:sz w:val="22"/>
                <w:szCs w:val="22"/>
                <w:lang w:val="en-GB"/>
              </w:rPr>
              <w:t>47% of optimal funding</w:t>
            </w:r>
          </w:p>
        </w:tc>
        <w:tc>
          <w:tcPr>
            <w:tcW w:w="1947" w:type="dxa"/>
          </w:tcPr>
          <w:p w:rsidR="004065F2" w:rsidRPr="006A7A09" w:rsidRDefault="004065F2" w:rsidP="006A7A09">
            <w:pPr>
              <w:pStyle w:val="NoSpacing"/>
              <w:rPr>
                <w:rFonts w:cs="Times New Roman"/>
                <w:sz w:val="22"/>
                <w:szCs w:val="22"/>
                <w:lang w:val="en-GB"/>
              </w:rPr>
            </w:pPr>
            <w:r w:rsidRPr="006A7A09">
              <w:rPr>
                <w:rFonts w:cs="Times New Roman"/>
                <w:sz w:val="22"/>
                <w:szCs w:val="22"/>
                <w:lang w:val="en-GB"/>
              </w:rPr>
              <w:t>Financial Scorecard;</w:t>
            </w:r>
          </w:p>
          <w:p w:rsidR="004065F2" w:rsidRPr="006A7A09" w:rsidRDefault="004065F2" w:rsidP="006A7A09">
            <w:pPr>
              <w:pStyle w:val="NoSpacing"/>
              <w:rPr>
                <w:rFonts w:cs="Times New Roman"/>
                <w:sz w:val="22"/>
                <w:szCs w:val="22"/>
                <w:lang w:val="en-GB"/>
              </w:rPr>
            </w:pPr>
            <w:r w:rsidRPr="006A7A09">
              <w:rPr>
                <w:rFonts w:cs="Times New Roman"/>
                <w:sz w:val="22"/>
                <w:szCs w:val="22"/>
                <w:lang w:val="en-GB"/>
              </w:rPr>
              <w:t>End-of year PA financial reports</w:t>
            </w:r>
          </w:p>
        </w:tc>
        <w:tc>
          <w:tcPr>
            <w:tcW w:w="3078" w:type="dxa"/>
            <w:vMerge w:val="restart"/>
          </w:tcPr>
          <w:p w:rsidR="004065F2" w:rsidRPr="006A7A09" w:rsidRDefault="004065F2" w:rsidP="006A7A09">
            <w:pPr>
              <w:rPr>
                <w:rFonts w:cs="Times New Roman"/>
                <w:b/>
                <w:bCs/>
              </w:rPr>
            </w:pPr>
            <w:r w:rsidRPr="006A7A09">
              <w:rPr>
                <w:rFonts w:cs="Times New Roman"/>
              </w:rPr>
              <w:t xml:space="preserve">MNP sets an effective coordination mechanism for development of </w:t>
            </w:r>
            <w:proofErr w:type="spellStart"/>
            <w:r w:rsidRPr="006A7A09">
              <w:rPr>
                <w:rFonts w:cs="Times New Roman"/>
              </w:rPr>
              <w:t>PAs’</w:t>
            </w:r>
            <w:proofErr w:type="spellEnd"/>
            <w:r w:rsidRPr="006A7A09">
              <w:rPr>
                <w:rFonts w:cs="Times New Roman"/>
              </w:rPr>
              <w:t xml:space="preserve"> management and financial plans and take a lead on preparation of grant applications</w:t>
            </w:r>
          </w:p>
        </w:tc>
      </w:tr>
      <w:tr w:rsidR="004065F2" w:rsidRPr="006A7A09" w:rsidTr="00E2322A">
        <w:tc>
          <w:tcPr>
            <w:tcW w:w="2070" w:type="dxa"/>
            <w:vMerge/>
            <w:shd w:val="pct12" w:color="auto" w:fill="auto"/>
          </w:tcPr>
          <w:p w:rsidR="004065F2" w:rsidRPr="006A7A09" w:rsidRDefault="004065F2" w:rsidP="006A7A09">
            <w:pPr>
              <w:rPr>
                <w:rFonts w:cs="Times New Roman"/>
                <w:b/>
                <w:bCs/>
              </w:rPr>
            </w:pPr>
          </w:p>
        </w:tc>
        <w:tc>
          <w:tcPr>
            <w:tcW w:w="3204" w:type="dxa"/>
          </w:tcPr>
          <w:p w:rsidR="004065F2" w:rsidRPr="006A7A09" w:rsidRDefault="004065F2" w:rsidP="006A7A09">
            <w:pPr>
              <w:pStyle w:val="NoSpacing"/>
              <w:rPr>
                <w:rFonts w:cs="Times New Roman"/>
                <w:sz w:val="22"/>
                <w:szCs w:val="22"/>
                <w:lang w:val="en-GB"/>
              </w:rPr>
            </w:pPr>
            <w:r w:rsidRPr="006A7A09">
              <w:rPr>
                <w:rFonts w:cs="Times New Roman"/>
                <w:sz w:val="22"/>
                <w:szCs w:val="22"/>
                <w:lang w:val="en-GB"/>
              </w:rPr>
              <w:t>US$ value of capitalization of sinking fund.</w:t>
            </w:r>
          </w:p>
          <w:p w:rsidR="004065F2" w:rsidRPr="006A7A09" w:rsidRDefault="004065F2" w:rsidP="006A7A09">
            <w:pPr>
              <w:pStyle w:val="NoSpacing"/>
              <w:rPr>
                <w:rFonts w:cs="Times New Roman"/>
                <w:sz w:val="22"/>
                <w:szCs w:val="22"/>
                <w:lang w:val="en-GB"/>
              </w:rPr>
            </w:pPr>
          </w:p>
        </w:tc>
        <w:tc>
          <w:tcPr>
            <w:tcW w:w="1393" w:type="dxa"/>
          </w:tcPr>
          <w:p w:rsidR="004065F2" w:rsidRPr="006A7A09" w:rsidRDefault="004065F2" w:rsidP="006A7A09">
            <w:pPr>
              <w:pStyle w:val="NoSpacing"/>
              <w:jc w:val="center"/>
              <w:rPr>
                <w:rFonts w:cs="Times New Roman"/>
                <w:sz w:val="22"/>
                <w:szCs w:val="22"/>
                <w:lang w:val="en-GB"/>
              </w:rPr>
            </w:pPr>
            <w:r w:rsidRPr="006A7A09">
              <w:rPr>
                <w:rFonts w:cs="Times New Roman"/>
                <w:sz w:val="22"/>
                <w:szCs w:val="22"/>
                <w:lang w:val="en-GB"/>
              </w:rPr>
              <w:t>0</w:t>
            </w:r>
          </w:p>
        </w:tc>
        <w:tc>
          <w:tcPr>
            <w:tcW w:w="2620" w:type="dxa"/>
          </w:tcPr>
          <w:p w:rsidR="004065F2" w:rsidRPr="006A7A09" w:rsidRDefault="004065F2" w:rsidP="006A7A09">
            <w:pPr>
              <w:pStyle w:val="NoSpacing"/>
              <w:jc w:val="center"/>
              <w:rPr>
                <w:rFonts w:cs="Times New Roman"/>
                <w:sz w:val="22"/>
                <w:szCs w:val="22"/>
                <w:lang w:val="en-GB"/>
              </w:rPr>
            </w:pPr>
            <w:r w:rsidRPr="006A7A09">
              <w:rPr>
                <w:rFonts w:cs="Times New Roman"/>
                <w:sz w:val="22"/>
                <w:szCs w:val="22"/>
                <w:lang w:val="en-GB"/>
              </w:rPr>
              <w:t>$2,425,000</w:t>
            </w:r>
            <w:r w:rsidRPr="006A7A09">
              <w:rPr>
                <w:rStyle w:val="FootnoteReference"/>
                <w:rFonts w:cs="Times New Roman"/>
                <w:sz w:val="22"/>
                <w:szCs w:val="22"/>
                <w:lang w:val="en-GB"/>
              </w:rPr>
              <w:footnoteReference w:id="9"/>
            </w:r>
          </w:p>
          <w:p w:rsidR="004065F2" w:rsidRPr="006A7A09" w:rsidRDefault="004065F2" w:rsidP="006A7A09">
            <w:pPr>
              <w:pStyle w:val="NoSpacing"/>
              <w:jc w:val="center"/>
              <w:rPr>
                <w:rFonts w:cs="Times New Roman"/>
                <w:sz w:val="22"/>
                <w:szCs w:val="22"/>
                <w:lang w:val="en-GB"/>
              </w:rPr>
            </w:pPr>
          </w:p>
        </w:tc>
        <w:tc>
          <w:tcPr>
            <w:tcW w:w="1947" w:type="dxa"/>
          </w:tcPr>
          <w:p w:rsidR="004065F2" w:rsidRPr="006A7A09" w:rsidRDefault="004065F2" w:rsidP="006A7A09">
            <w:pPr>
              <w:pStyle w:val="NoSpacing"/>
              <w:rPr>
                <w:rFonts w:cs="Times New Roman"/>
                <w:sz w:val="22"/>
                <w:szCs w:val="22"/>
                <w:lang w:val="en-GB"/>
              </w:rPr>
            </w:pPr>
            <w:r w:rsidRPr="006A7A09">
              <w:rPr>
                <w:rFonts w:cs="Times New Roman"/>
                <w:sz w:val="22"/>
                <w:szCs w:val="22"/>
                <w:lang w:val="en-GB"/>
              </w:rPr>
              <w:t>CPAF reporting</w:t>
            </w:r>
          </w:p>
        </w:tc>
        <w:tc>
          <w:tcPr>
            <w:tcW w:w="3078" w:type="dxa"/>
            <w:vMerge/>
          </w:tcPr>
          <w:p w:rsidR="004065F2" w:rsidRPr="006A7A09" w:rsidRDefault="004065F2" w:rsidP="006A7A09">
            <w:pPr>
              <w:rPr>
                <w:rFonts w:cs="Times New Roman"/>
                <w:b/>
                <w:bCs/>
              </w:rPr>
            </w:pPr>
          </w:p>
        </w:tc>
      </w:tr>
      <w:tr w:rsidR="004065F2" w:rsidRPr="006A7A09" w:rsidTr="00E2322A">
        <w:tc>
          <w:tcPr>
            <w:tcW w:w="2070" w:type="dxa"/>
            <w:vMerge/>
            <w:shd w:val="pct12" w:color="auto" w:fill="auto"/>
          </w:tcPr>
          <w:p w:rsidR="004065F2" w:rsidRPr="006A7A09" w:rsidRDefault="004065F2" w:rsidP="006A7A09">
            <w:pPr>
              <w:rPr>
                <w:rFonts w:cs="Times New Roman"/>
                <w:b/>
                <w:bCs/>
              </w:rPr>
            </w:pPr>
          </w:p>
        </w:tc>
        <w:tc>
          <w:tcPr>
            <w:tcW w:w="3204" w:type="dxa"/>
          </w:tcPr>
          <w:p w:rsidR="004065F2" w:rsidRPr="006A7A09" w:rsidRDefault="004065F2" w:rsidP="006A7A09">
            <w:pPr>
              <w:pStyle w:val="NoSpacing"/>
              <w:rPr>
                <w:rFonts w:cs="Times New Roman"/>
                <w:sz w:val="22"/>
                <w:szCs w:val="22"/>
                <w:lang w:val="en-GB"/>
              </w:rPr>
            </w:pPr>
            <w:r w:rsidRPr="006A7A09">
              <w:rPr>
                <w:rFonts w:cs="Times New Roman"/>
                <w:sz w:val="22"/>
                <w:szCs w:val="22"/>
                <w:lang w:val="en-GB"/>
              </w:rPr>
              <w:t>Number of PAs financed from CPAF</w:t>
            </w:r>
          </w:p>
        </w:tc>
        <w:tc>
          <w:tcPr>
            <w:tcW w:w="1393" w:type="dxa"/>
          </w:tcPr>
          <w:p w:rsidR="004065F2" w:rsidRPr="006A7A09" w:rsidRDefault="004065F2" w:rsidP="006A7A09">
            <w:pPr>
              <w:pStyle w:val="NoSpacing"/>
              <w:jc w:val="center"/>
              <w:rPr>
                <w:rFonts w:cs="Times New Roman"/>
                <w:sz w:val="22"/>
                <w:szCs w:val="22"/>
                <w:lang w:val="en-GB"/>
              </w:rPr>
            </w:pPr>
            <w:r w:rsidRPr="006A7A09">
              <w:rPr>
                <w:rFonts w:cs="Times New Roman"/>
                <w:sz w:val="22"/>
                <w:szCs w:val="22"/>
                <w:lang w:val="en-GB"/>
              </w:rPr>
              <w:t>CPAF is currently not financing any PAs</w:t>
            </w:r>
          </w:p>
        </w:tc>
        <w:tc>
          <w:tcPr>
            <w:tcW w:w="2620" w:type="dxa"/>
          </w:tcPr>
          <w:p w:rsidR="004065F2" w:rsidRPr="006A7A09" w:rsidRDefault="004065F2" w:rsidP="006A7A09">
            <w:pPr>
              <w:pStyle w:val="NoSpacing"/>
              <w:jc w:val="center"/>
              <w:rPr>
                <w:rFonts w:cs="Times New Roman"/>
                <w:sz w:val="22"/>
                <w:szCs w:val="22"/>
                <w:lang w:val="en-GB"/>
              </w:rPr>
            </w:pPr>
            <w:r w:rsidRPr="006A7A09">
              <w:rPr>
                <w:rFonts w:cs="Times New Roman"/>
                <w:sz w:val="22"/>
                <w:szCs w:val="22"/>
                <w:lang w:val="en-GB"/>
              </w:rPr>
              <w:t>Four to five PAs financed by 2013</w:t>
            </w:r>
            <w:r w:rsidRPr="006A7A09">
              <w:rPr>
                <w:rStyle w:val="FootnoteReference"/>
                <w:rFonts w:cs="Times New Roman"/>
                <w:sz w:val="22"/>
                <w:szCs w:val="22"/>
                <w:lang w:val="en-GB"/>
              </w:rPr>
              <w:footnoteReference w:id="10"/>
            </w:r>
          </w:p>
        </w:tc>
        <w:tc>
          <w:tcPr>
            <w:tcW w:w="1947" w:type="dxa"/>
          </w:tcPr>
          <w:p w:rsidR="004065F2" w:rsidRPr="006A7A09" w:rsidRDefault="004065F2" w:rsidP="006A7A09">
            <w:pPr>
              <w:pStyle w:val="NoSpacing"/>
              <w:rPr>
                <w:rFonts w:cs="Times New Roman"/>
                <w:sz w:val="22"/>
                <w:szCs w:val="22"/>
                <w:lang w:val="en-GB"/>
              </w:rPr>
            </w:pPr>
            <w:r w:rsidRPr="006A7A09">
              <w:rPr>
                <w:rFonts w:cs="Times New Roman"/>
                <w:sz w:val="22"/>
                <w:szCs w:val="22"/>
                <w:lang w:val="en-GB"/>
              </w:rPr>
              <w:t>CPAF reporting and mid-term and final evaluation reports</w:t>
            </w:r>
          </w:p>
        </w:tc>
        <w:tc>
          <w:tcPr>
            <w:tcW w:w="3078" w:type="dxa"/>
            <w:vMerge/>
          </w:tcPr>
          <w:p w:rsidR="004065F2" w:rsidRPr="006A7A09" w:rsidRDefault="004065F2" w:rsidP="006A7A09">
            <w:pPr>
              <w:rPr>
                <w:rFonts w:cs="Times New Roman"/>
                <w:b/>
                <w:bCs/>
              </w:rPr>
            </w:pPr>
          </w:p>
        </w:tc>
      </w:tr>
      <w:tr w:rsidR="004065F2" w:rsidRPr="006A7A09" w:rsidTr="00E2322A">
        <w:tc>
          <w:tcPr>
            <w:tcW w:w="2070" w:type="dxa"/>
            <w:vMerge/>
            <w:shd w:val="pct12" w:color="auto" w:fill="auto"/>
          </w:tcPr>
          <w:p w:rsidR="004065F2" w:rsidRPr="006A7A09" w:rsidRDefault="004065F2" w:rsidP="006A7A09">
            <w:pPr>
              <w:rPr>
                <w:rFonts w:cs="Times New Roman"/>
                <w:b/>
                <w:bCs/>
              </w:rPr>
            </w:pPr>
          </w:p>
        </w:tc>
        <w:tc>
          <w:tcPr>
            <w:tcW w:w="3204" w:type="dxa"/>
          </w:tcPr>
          <w:p w:rsidR="004065F2" w:rsidRPr="006A7A09" w:rsidRDefault="004065F2" w:rsidP="006A7A09">
            <w:pPr>
              <w:pStyle w:val="NoSpacing"/>
              <w:rPr>
                <w:rFonts w:cs="Times New Roman"/>
                <w:sz w:val="22"/>
                <w:szCs w:val="22"/>
                <w:lang w:val="en-GB"/>
              </w:rPr>
            </w:pPr>
            <w:r w:rsidRPr="006A7A09">
              <w:rPr>
                <w:rFonts w:cs="Times New Roman"/>
                <w:sz w:val="22"/>
                <w:szCs w:val="22"/>
                <w:lang w:val="en-GB"/>
              </w:rPr>
              <w:t>Existence of NRM guidance and on-line training</w:t>
            </w:r>
          </w:p>
          <w:p w:rsidR="004065F2" w:rsidRPr="006A7A09" w:rsidRDefault="004065F2" w:rsidP="006A7A09">
            <w:pPr>
              <w:pStyle w:val="NoSpacing"/>
              <w:rPr>
                <w:rFonts w:cs="Times New Roman"/>
                <w:sz w:val="22"/>
                <w:szCs w:val="22"/>
                <w:lang w:val="en-GB"/>
              </w:rPr>
            </w:pPr>
          </w:p>
          <w:p w:rsidR="004065F2" w:rsidRPr="006A7A09" w:rsidRDefault="004065F2" w:rsidP="006A7A09">
            <w:pPr>
              <w:pStyle w:val="NoSpacing"/>
              <w:rPr>
                <w:rFonts w:cs="Times New Roman"/>
                <w:sz w:val="22"/>
                <w:szCs w:val="22"/>
                <w:lang w:val="en-GB"/>
              </w:rPr>
            </w:pPr>
          </w:p>
          <w:p w:rsidR="004065F2" w:rsidRPr="006A7A09" w:rsidRDefault="004065F2" w:rsidP="006A7A09">
            <w:pPr>
              <w:pStyle w:val="NoSpacing"/>
              <w:rPr>
                <w:rFonts w:cs="Times New Roman"/>
                <w:sz w:val="22"/>
                <w:szCs w:val="22"/>
                <w:lang w:val="en-GB"/>
              </w:rPr>
            </w:pPr>
            <w:r w:rsidRPr="006A7A09">
              <w:rPr>
                <w:rFonts w:cs="Times New Roman"/>
                <w:sz w:val="22"/>
                <w:szCs w:val="22"/>
                <w:lang w:val="en-GB"/>
              </w:rPr>
              <w:t>Number of successfully implemented NRM projects with lessons learned documented and shared with other PAs for replication;</w:t>
            </w:r>
          </w:p>
          <w:p w:rsidR="004065F2" w:rsidRPr="006A7A09" w:rsidRDefault="004065F2" w:rsidP="006A7A09">
            <w:pPr>
              <w:pStyle w:val="NoSpacing"/>
              <w:rPr>
                <w:rFonts w:cs="Times New Roman"/>
                <w:sz w:val="22"/>
                <w:szCs w:val="22"/>
                <w:lang w:val="en-GB"/>
              </w:rPr>
            </w:pPr>
          </w:p>
          <w:p w:rsidR="004065F2" w:rsidRPr="006A7A09" w:rsidRDefault="004065F2" w:rsidP="006A7A09">
            <w:pPr>
              <w:pStyle w:val="NoSpacing"/>
              <w:rPr>
                <w:rFonts w:cs="Times New Roman"/>
                <w:sz w:val="22"/>
                <w:szCs w:val="22"/>
                <w:lang w:val="en-GB"/>
              </w:rPr>
            </w:pPr>
            <w:r w:rsidRPr="006A7A09">
              <w:rPr>
                <w:rFonts w:cs="Times New Roman"/>
                <w:sz w:val="22"/>
                <w:szCs w:val="22"/>
                <w:lang w:val="en-GB"/>
              </w:rPr>
              <w:t xml:space="preserve">Level of additional PA income-generation through natural resources management (NRM).  </w:t>
            </w:r>
          </w:p>
        </w:tc>
        <w:tc>
          <w:tcPr>
            <w:tcW w:w="1393" w:type="dxa"/>
          </w:tcPr>
          <w:p w:rsidR="004065F2" w:rsidRPr="006A7A09" w:rsidRDefault="004065F2" w:rsidP="006A7A09">
            <w:pPr>
              <w:pStyle w:val="NoSpacing"/>
              <w:jc w:val="center"/>
              <w:rPr>
                <w:rFonts w:cs="Times New Roman"/>
                <w:sz w:val="22"/>
                <w:szCs w:val="22"/>
                <w:lang w:val="en-GB"/>
              </w:rPr>
            </w:pPr>
            <w:r w:rsidRPr="006A7A09">
              <w:rPr>
                <w:rFonts w:cs="Times New Roman"/>
                <w:sz w:val="22"/>
                <w:szCs w:val="22"/>
                <w:lang w:val="en-GB"/>
              </w:rPr>
              <w:t>No NRM guidance exists today.</w:t>
            </w:r>
          </w:p>
          <w:p w:rsidR="004065F2" w:rsidRPr="006A7A09" w:rsidRDefault="004065F2" w:rsidP="006A7A09">
            <w:pPr>
              <w:pStyle w:val="NoSpacing"/>
              <w:jc w:val="center"/>
              <w:rPr>
                <w:rFonts w:cs="Times New Roman"/>
                <w:sz w:val="22"/>
                <w:szCs w:val="22"/>
                <w:lang w:val="en-GB"/>
              </w:rPr>
            </w:pPr>
          </w:p>
          <w:p w:rsidR="004065F2" w:rsidRPr="006A7A09" w:rsidRDefault="004065F2" w:rsidP="006A7A09">
            <w:pPr>
              <w:pStyle w:val="NoSpacing"/>
              <w:jc w:val="center"/>
              <w:rPr>
                <w:rFonts w:cs="Times New Roman"/>
                <w:sz w:val="22"/>
                <w:szCs w:val="22"/>
                <w:lang w:val="en-GB"/>
              </w:rPr>
            </w:pPr>
          </w:p>
          <w:p w:rsidR="004065F2" w:rsidRPr="006A7A09" w:rsidRDefault="004065F2" w:rsidP="006A7A09">
            <w:pPr>
              <w:pStyle w:val="NoSpacing"/>
              <w:jc w:val="center"/>
              <w:rPr>
                <w:rFonts w:cs="Times New Roman"/>
                <w:sz w:val="22"/>
                <w:szCs w:val="22"/>
                <w:lang w:val="en-GB"/>
              </w:rPr>
            </w:pPr>
            <w:r w:rsidRPr="006A7A09">
              <w:rPr>
                <w:rFonts w:cs="Times New Roman"/>
                <w:sz w:val="22"/>
                <w:szCs w:val="22"/>
                <w:lang w:val="en-GB"/>
              </w:rPr>
              <w:t>0</w:t>
            </w:r>
          </w:p>
          <w:p w:rsidR="004065F2" w:rsidRPr="006A7A09" w:rsidRDefault="004065F2" w:rsidP="006A7A09">
            <w:pPr>
              <w:pStyle w:val="NoSpacing"/>
              <w:jc w:val="center"/>
              <w:rPr>
                <w:rFonts w:cs="Times New Roman"/>
                <w:sz w:val="22"/>
                <w:szCs w:val="22"/>
                <w:lang w:val="en-GB"/>
              </w:rPr>
            </w:pPr>
          </w:p>
          <w:p w:rsidR="004065F2" w:rsidRPr="006A7A09" w:rsidRDefault="004065F2" w:rsidP="006A7A09">
            <w:pPr>
              <w:pStyle w:val="NoSpacing"/>
              <w:jc w:val="center"/>
              <w:rPr>
                <w:rFonts w:cs="Times New Roman"/>
                <w:sz w:val="22"/>
                <w:szCs w:val="22"/>
                <w:lang w:val="en-GB"/>
              </w:rPr>
            </w:pPr>
          </w:p>
          <w:p w:rsidR="004065F2" w:rsidRPr="006A7A09" w:rsidRDefault="004065F2" w:rsidP="006A7A09">
            <w:pPr>
              <w:pStyle w:val="NoSpacing"/>
              <w:jc w:val="center"/>
              <w:rPr>
                <w:rFonts w:cs="Times New Roman"/>
                <w:sz w:val="22"/>
                <w:szCs w:val="22"/>
                <w:lang w:val="en-GB"/>
              </w:rPr>
            </w:pPr>
          </w:p>
          <w:p w:rsidR="004065F2" w:rsidRPr="006A7A09" w:rsidRDefault="004065F2" w:rsidP="006A7A09">
            <w:pPr>
              <w:pStyle w:val="NoSpacing"/>
              <w:jc w:val="center"/>
              <w:rPr>
                <w:rFonts w:cs="Times New Roman"/>
                <w:sz w:val="22"/>
                <w:szCs w:val="22"/>
                <w:lang w:val="en-GB"/>
              </w:rPr>
            </w:pPr>
            <w:r w:rsidRPr="006A7A09">
              <w:rPr>
                <w:rFonts w:cs="Times New Roman"/>
                <w:sz w:val="22"/>
                <w:szCs w:val="22"/>
                <w:lang w:val="en-GB"/>
              </w:rPr>
              <w:t>0</w:t>
            </w:r>
          </w:p>
        </w:tc>
        <w:tc>
          <w:tcPr>
            <w:tcW w:w="2620" w:type="dxa"/>
          </w:tcPr>
          <w:p w:rsidR="004065F2" w:rsidRPr="006A7A09" w:rsidRDefault="004065F2" w:rsidP="006A7A09">
            <w:pPr>
              <w:pStyle w:val="NoSpacing"/>
              <w:jc w:val="center"/>
              <w:rPr>
                <w:rFonts w:cs="Times New Roman"/>
                <w:sz w:val="22"/>
                <w:szCs w:val="22"/>
                <w:lang w:val="en-GB"/>
              </w:rPr>
            </w:pPr>
            <w:r w:rsidRPr="006A7A09">
              <w:rPr>
                <w:rFonts w:cs="Times New Roman"/>
                <w:sz w:val="22"/>
                <w:szCs w:val="22"/>
                <w:lang w:val="en-GB"/>
              </w:rPr>
              <w:t>Context adapted Guidance on NRM developed, on-line training made available</w:t>
            </w:r>
          </w:p>
          <w:p w:rsidR="004065F2" w:rsidRPr="006A7A09" w:rsidRDefault="004065F2" w:rsidP="006A7A09">
            <w:pPr>
              <w:pStyle w:val="NoSpacing"/>
              <w:jc w:val="center"/>
              <w:rPr>
                <w:rFonts w:cs="Times New Roman"/>
                <w:sz w:val="22"/>
                <w:szCs w:val="22"/>
                <w:lang w:val="en-GB"/>
              </w:rPr>
            </w:pPr>
          </w:p>
          <w:p w:rsidR="004065F2" w:rsidRPr="006A7A09" w:rsidRDefault="004065F2" w:rsidP="006A7A09">
            <w:pPr>
              <w:pStyle w:val="NoSpacing"/>
              <w:jc w:val="center"/>
              <w:rPr>
                <w:rFonts w:cs="Times New Roman"/>
                <w:sz w:val="22"/>
                <w:szCs w:val="22"/>
                <w:lang w:val="en-GB"/>
              </w:rPr>
            </w:pPr>
          </w:p>
          <w:p w:rsidR="004065F2" w:rsidRPr="006A7A09" w:rsidRDefault="004065F2" w:rsidP="006A7A09">
            <w:pPr>
              <w:pStyle w:val="NoSpacing"/>
              <w:jc w:val="center"/>
              <w:rPr>
                <w:rFonts w:cs="Times New Roman"/>
                <w:sz w:val="22"/>
                <w:szCs w:val="22"/>
                <w:lang w:val="en-GB"/>
              </w:rPr>
            </w:pPr>
            <w:r w:rsidRPr="006A7A09">
              <w:rPr>
                <w:rFonts w:cs="Times New Roman"/>
                <w:sz w:val="22"/>
                <w:szCs w:val="22"/>
                <w:lang w:val="en-GB"/>
              </w:rPr>
              <w:t>2</w:t>
            </w:r>
          </w:p>
          <w:p w:rsidR="004065F2" w:rsidRPr="006A7A09" w:rsidRDefault="004065F2" w:rsidP="006A7A09">
            <w:pPr>
              <w:pStyle w:val="NoSpacing"/>
              <w:jc w:val="center"/>
              <w:rPr>
                <w:rFonts w:cs="Times New Roman"/>
                <w:sz w:val="22"/>
                <w:szCs w:val="22"/>
                <w:lang w:val="en-GB"/>
              </w:rPr>
            </w:pPr>
          </w:p>
          <w:p w:rsidR="004065F2" w:rsidRPr="006A7A09" w:rsidRDefault="004065F2" w:rsidP="006A7A09">
            <w:pPr>
              <w:pStyle w:val="NoSpacing"/>
              <w:rPr>
                <w:rFonts w:cs="Times New Roman"/>
                <w:sz w:val="22"/>
                <w:szCs w:val="22"/>
                <w:lang w:val="en-GB"/>
              </w:rPr>
            </w:pPr>
          </w:p>
          <w:p w:rsidR="004065F2" w:rsidRPr="006A7A09" w:rsidRDefault="004065F2" w:rsidP="006A7A09">
            <w:pPr>
              <w:pStyle w:val="NoSpacing"/>
              <w:tabs>
                <w:tab w:val="left" w:pos="554"/>
              </w:tabs>
              <w:rPr>
                <w:rFonts w:cs="Times New Roman"/>
                <w:sz w:val="22"/>
                <w:szCs w:val="22"/>
                <w:lang w:val="en-GB"/>
              </w:rPr>
            </w:pPr>
            <w:r w:rsidRPr="006A7A09">
              <w:rPr>
                <w:rFonts w:cs="Times New Roman"/>
                <w:sz w:val="22"/>
                <w:szCs w:val="22"/>
                <w:lang w:val="en-GB"/>
              </w:rPr>
              <w:tab/>
            </w:r>
          </w:p>
          <w:p w:rsidR="004065F2" w:rsidRPr="006A7A09" w:rsidRDefault="004065F2" w:rsidP="006A7A09">
            <w:pPr>
              <w:pStyle w:val="NoSpacing"/>
              <w:jc w:val="center"/>
              <w:rPr>
                <w:rFonts w:cs="Times New Roman"/>
                <w:sz w:val="22"/>
                <w:szCs w:val="22"/>
                <w:lang w:val="en-GB"/>
              </w:rPr>
            </w:pPr>
            <w:r w:rsidRPr="006A7A09">
              <w:rPr>
                <w:rFonts w:cs="Times New Roman"/>
                <w:sz w:val="22"/>
                <w:szCs w:val="22"/>
                <w:lang w:val="en-GB"/>
              </w:rPr>
              <w:t>Modest</w:t>
            </w:r>
            <w:r w:rsidRPr="006A7A09">
              <w:rPr>
                <w:rStyle w:val="FootnoteReference"/>
                <w:rFonts w:cs="Times New Roman"/>
                <w:sz w:val="22"/>
                <w:szCs w:val="22"/>
                <w:lang w:val="en-GB"/>
              </w:rPr>
              <w:footnoteReference w:id="11"/>
            </w:r>
          </w:p>
        </w:tc>
        <w:tc>
          <w:tcPr>
            <w:tcW w:w="1947" w:type="dxa"/>
          </w:tcPr>
          <w:p w:rsidR="004065F2" w:rsidRPr="006A7A09" w:rsidRDefault="004065F2" w:rsidP="006A7A09">
            <w:pPr>
              <w:pStyle w:val="NoSpacing"/>
              <w:rPr>
                <w:rFonts w:cs="Times New Roman"/>
                <w:sz w:val="22"/>
                <w:szCs w:val="22"/>
                <w:lang w:val="en-GB"/>
              </w:rPr>
            </w:pPr>
            <w:r w:rsidRPr="006A7A09">
              <w:rPr>
                <w:rFonts w:cs="Times New Roman"/>
                <w:sz w:val="22"/>
                <w:szCs w:val="22"/>
                <w:lang w:val="en-GB"/>
              </w:rPr>
              <w:t>CPAF reporting; technical and financial audits; project reviews</w:t>
            </w:r>
          </w:p>
        </w:tc>
        <w:tc>
          <w:tcPr>
            <w:tcW w:w="3078" w:type="dxa"/>
            <w:vMerge/>
          </w:tcPr>
          <w:p w:rsidR="004065F2" w:rsidRPr="006A7A09" w:rsidRDefault="004065F2" w:rsidP="006A7A09">
            <w:pPr>
              <w:rPr>
                <w:rFonts w:cs="Times New Roman"/>
                <w:b/>
                <w:bCs/>
              </w:rPr>
            </w:pPr>
          </w:p>
        </w:tc>
      </w:tr>
      <w:tr w:rsidR="004065F2" w:rsidRPr="006A7A09" w:rsidTr="00E2322A">
        <w:tc>
          <w:tcPr>
            <w:tcW w:w="2070" w:type="dxa"/>
            <w:vMerge/>
            <w:shd w:val="pct12" w:color="auto" w:fill="auto"/>
          </w:tcPr>
          <w:p w:rsidR="004065F2" w:rsidRPr="006A7A09" w:rsidRDefault="004065F2" w:rsidP="006A7A09">
            <w:pPr>
              <w:rPr>
                <w:rFonts w:cs="Times New Roman"/>
                <w:b/>
                <w:bCs/>
              </w:rPr>
            </w:pPr>
          </w:p>
        </w:tc>
        <w:tc>
          <w:tcPr>
            <w:tcW w:w="3204" w:type="dxa"/>
          </w:tcPr>
          <w:p w:rsidR="004065F2" w:rsidRPr="006A7A09" w:rsidRDefault="004065F2" w:rsidP="006A7A09">
            <w:pPr>
              <w:pStyle w:val="NoSpacing"/>
              <w:rPr>
                <w:rFonts w:cs="Times New Roman"/>
                <w:sz w:val="22"/>
                <w:szCs w:val="22"/>
                <w:lang w:val="en-GB"/>
              </w:rPr>
            </w:pPr>
            <w:r w:rsidRPr="006A7A09">
              <w:rPr>
                <w:rFonts w:cs="Times New Roman"/>
                <w:sz w:val="22"/>
                <w:szCs w:val="22"/>
                <w:lang w:val="en-GB"/>
              </w:rPr>
              <w:t xml:space="preserve">Long-term annual funding capacity of CPAF available for </w:t>
            </w:r>
            <w:r w:rsidRPr="006A7A09">
              <w:rPr>
                <w:rFonts w:cs="Times New Roman"/>
                <w:sz w:val="22"/>
                <w:szCs w:val="22"/>
                <w:lang w:val="en-GB"/>
              </w:rPr>
              <w:lastRenderedPageBreak/>
              <w:t>Armenia based on its endowment, sinking fund and other regular annual commitments.</w:t>
            </w:r>
          </w:p>
          <w:p w:rsidR="004065F2" w:rsidRPr="006A7A09" w:rsidRDefault="004065F2" w:rsidP="006A7A09">
            <w:pPr>
              <w:pStyle w:val="NoSpacing"/>
              <w:rPr>
                <w:rFonts w:cs="Times New Roman"/>
                <w:sz w:val="22"/>
                <w:szCs w:val="22"/>
                <w:lang w:val="en-GB"/>
              </w:rPr>
            </w:pPr>
          </w:p>
        </w:tc>
        <w:tc>
          <w:tcPr>
            <w:tcW w:w="1393" w:type="dxa"/>
          </w:tcPr>
          <w:p w:rsidR="004065F2" w:rsidRPr="006A7A09" w:rsidRDefault="004065F2" w:rsidP="006A7A09">
            <w:pPr>
              <w:pStyle w:val="NoSpacing"/>
              <w:jc w:val="center"/>
              <w:rPr>
                <w:rFonts w:cs="Times New Roman"/>
                <w:sz w:val="22"/>
                <w:szCs w:val="22"/>
                <w:lang w:val="en-GB"/>
              </w:rPr>
            </w:pPr>
            <w:r w:rsidRPr="006A7A09">
              <w:rPr>
                <w:rFonts w:cs="Times New Roman"/>
                <w:sz w:val="22"/>
                <w:szCs w:val="22"/>
                <w:lang w:val="en-GB"/>
              </w:rPr>
              <w:lastRenderedPageBreak/>
              <w:t>$100,000</w:t>
            </w:r>
          </w:p>
          <w:p w:rsidR="004065F2" w:rsidRPr="006A7A09" w:rsidRDefault="004065F2" w:rsidP="006A7A09">
            <w:pPr>
              <w:pStyle w:val="NoSpacing"/>
              <w:jc w:val="center"/>
              <w:rPr>
                <w:rFonts w:cs="Times New Roman"/>
                <w:sz w:val="22"/>
                <w:szCs w:val="22"/>
                <w:lang w:val="en-GB"/>
              </w:rPr>
            </w:pPr>
          </w:p>
        </w:tc>
        <w:tc>
          <w:tcPr>
            <w:tcW w:w="2620" w:type="dxa"/>
          </w:tcPr>
          <w:p w:rsidR="004065F2" w:rsidRPr="006A7A09" w:rsidRDefault="004065F2" w:rsidP="006A7A09">
            <w:pPr>
              <w:pStyle w:val="NoSpacing"/>
              <w:jc w:val="center"/>
              <w:rPr>
                <w:rFonts w:cs="Times New Roman"/>
                <w:sz w:val="22"/>
                <w:szCs w:val="22"/>
                <w:lang w:val="en-GB"/>
              </w:rPr>
            </w:pPr>
            <w:r w:rsidRPr="006A7A09">
              <w:rPr>
                <w:rFonts w:cs="Times New Roman"/>
                <w:sz w:val="22"/>
                <w:szCs w:val="22"/>
                <w:lang w:val="en-GB"/>
              </w:rPr>
              <w:t>$950,000</w:t>
            </w:r>
          </w:p>
        </w:tc>
        <w:tc>
          <w:tcPr>
            <w:tcW w:w="1947" w:type="dxa"/>
          </w:tcPr>
          <w:p w:rsidR="004065F2" w:rsidRPr="006A7A09" w:rsidRDefault="004065F2" w:rsidP="006A7A09">
            <w:pPr>
              <w:pStyle w:val="NoSpacing"/>
              <w:rPr>
                <w:rFonts w:cs="Times New Roman"/>
                <w:sz w:val="22"/>
                <w:szCs w:val="22"/>
                <w:lang w:val="en-GB"/>
              </w:rPr>
            </w:pPr>
            <w:r w:rsidRPr="006A7A09">
              <w:rPr>
                <w:rFonts w:cs="Times New Roman"/>
                <w:sz w:val="22"/>
                <w:szCs w:val="22"/>
                <w:lang w:val="en-GB"/>
              </w:rPr>
              <w:t xml:space="preserve">CPAF audit and financial </w:t>
            </w:r>
            <w:r w:rsidRPr="006A7A09">
              <w:rPr>
                <w:rFonts w:cs="Times New Roman"/>
                <w:sz w:val="22"/>
                <w:szCs w:val="22"/>
                <w:lang w:val="en-GB"/>
              </w:rPr>
              <w:lastRenderedPageBreak/>
              <w:t>statements; agreements with CPAF donors.</w:t>
            </w:r>
          </w:p>
          <w:p w:rsidR="004065F2" w:rsidRPr="006A7A09" w:rsidRDefault="004065F2" w:rsidP="006A7A09">
            <w:pPr>
              <w:pStyle w:val="NoSpacing"/>
              <w:rPr>
                <w:rFonts w:cs="Times New Roman"/>
                <w:sz w:val="22"/>
                <w:szCs w:val="22"/>
                <w:lang w:val="en-GB"/>
              </w:rPr>
            </w:pPr>
          </w:p>
        </w:tc>
        <w:tc>
          <w:tcPr>
            <w:tcW w:w="3078" w:type="dxa"/>
            <w:vMerge/>
          </w:tcPr>
          <w:p w:rsidR="004065F2" w:rsidRPr="006A7A09" w:rsidRDefault="004065F2" w:rsidP="006A7A09">
            <w:pPr>
              <w:rPr>
                <w:rFonts w:cs="Times New Roman"/>
                <w:b/>
                <w:bCs/>
              </w:rPr>
            </w:pPr>
          </w:p>
        </w:tc>
      </w:tr>
      <w:tr w:rsidR="004065F2" w:rsidRPr="006A7A09" w:rsidTr="00E2322A">
        <w:tc>
          <w:tcPr>
            <w:tcW w:w="2070" w:type="dxa"/>
            <w:vMerge w:val="restart"/>
            <w:shd w:val="pct12" w:color="auto" w:fill="auto"/>
          </w:tcPr>
          <w:p w:rsidR="004065F2" w:rsidRPr="006A7A09" w:rsidRDefault="004065F2" w:rsidP="006A7A09">
            <w:pPr>
              <w:rPr>
                <w:rFonts w:cs="Times New Roman"/>
                <w:b/>
              </w:rPr>
            </w:pPr>
            <w:r w:rsidRPr="006A7A09">
              <w:rPr>
                <w:rFonts w:cs="Times New Roman"/>
                <w:b/>
              </w:rPr>
              <w:t>Outcome 2</w:t>
            </w:r>
          </w:p>
          <w:p w:rsidR="004065F2" w:rsidRPr="006A7A09" w:rsidRDefault="004065F2" w:rsidP="006A7A09">
            <w:pPr>
              <w:rPr>
                <w:rFonts w:cs="Times New Roman"/>
                <w:b/>
                <w:bCs/>
              </w:rPr>
            </w:pPr>
            <w:r w:rsidRPr="006A7A09">
              <w:rPr>
                <w:rFonts w:cs="Times New Roman"/>
              </w:rPr>
              <w:t>Raising cost-effectiveness and capacities of PAs</w:t>
            </w:r>
          </w:p>
        </w:tc>
        <w:tc>
          <w:tcPr>
            <w:tcW w:w="3204" w:type="dxa"/>
          </w:tcPr>
          <w:p w:rsidR="004065F2" w:rsidRPr="006A7A09" w:rsidRDefault="004065F2" w:rsidP="006A7A09">
            <w:pPr>
              <w:pStyle w:val="NoSpacing"/>
              <w:rPr>
                <w:rFonts w:cs="Times New Roman"/>
                <w:sz w:val="22"/>
                <w:szCs w:val="22"/>
                <w:lang w:val="en-GB"/>
              </w:rPr>
            </w:pPr>
            <w:r w:rsidRPr="006A7A09">
              <w:rPr>
                <w:rFonts w:cs="Times New Roman"/>
                <w:sz w:val="22"/>
                <w:szCs w:val="22"/>
                <w:lang w:val="en-GB"/>
              </w:rPr>
              <w:t>Increase in cost-effectiveness of at least 10 PAs measured by financial score card (part II, component II);</w:t>
            </w:r>
          </w:p>
        </w:tc>
        <w:tc>
          <w:tcPr>
            <w:tcW w:w="1393" w:type="dxa"/>
          </w:tcPr>
          <w:p w:rsidR="004065F2" w:rsidRPr="006A7A09" w:rsidRDefault="004065F2" w:rsidP="006A7A09">
            <w:pPr>
              <w:pStyle w:val="NoSpacing"/>
              <w:jc w:val="center"/>
              <w:rPr>
                <w:rFonts w:cs="Times New Roman"/>
                <w:sz w:val="22"/>
                <w:szCs w:val="22"/>
                <w:lang w:val="en-GB"/>
              </w:rPr>
            </w:pPr>
            <w:r w:rsidRPr="006A7A09">
              <w:rPr>
                <w:rFonts w:cs="Times New Roman"/>
                <w:sz w:val="22"/>
                <w:szCs w:val="22"/>
                <w:lang w:val="en-GB"/>
              </w:rPr>
              <w:t>8%</w:t>
            </w:r>
          </w:p>
          <w:p w:rsidR="004065F2" w:rsidRPr="006A7A09" w:rsidRDefault="004065F2" w:rsidP="006A7A09">
            <w:pPr>
              <w:pStyle w:val="NoSpacing"/>
              <w:jc w:val="center"/>
              <w:rPr>
                <w:rFonts w:cs="Times New Roman"/>
                <w:sz w:val="22"/>
                <w:szCs w:val="22"/>
                <w:lang w:val="en-GB"/>
              </w:rPr>
            </w:pPr>
          </w:p>
          <w:p w:rsidR="004065F2" w:rsidRPr="006A7A09" w:rsidRDefault="004065F2" w:rsidP="006A7A09">
            <w:pPr>
              <w:pStyle w:val="NoSpacing"/>
              <w:jc w:val="center"/>
              <w:rPr>
                <w:rFonts w:cs="Times New Roman"/>
                <w:sz w:val="22"/>
                <w:szCs w:val="22"/>
                <w:lang w:val="en-GB"/>
              </w:rPr>
            </w:pPr>
          </w:p>
          <w:p w:rsidR="004065F2" w:rsidRPr="006A7A09" w:rsidRDefault="004065F2" w:rsidP="006A7A09">
            <w:pPr>
              <w:pStyle w:val="NoSpacing"/>
              <w:jc w:val="center"/>
              <w:rPr>
                <w:rFonts w:cs="Times New Roman"/>
                <w:sz w:val="22"/>
                <w:szCs w:val="22"/>
                <w:lang w:val="en-GB"/>
              </w:rPr>
            </w:pPr>
          </w:p>
        </w:tc>
        <w:tc>
          <w:tcPr>
            <w:tcW w:w="2620" w:type="dxa"/>
          </w:tcPr>
          <w:p w:rsidR="004065F2" w:rsidRPr="006A7A09" w:rsidRDefault="004065F2" w:rsidP="006A7A09">
            <w:pPr>
              <w:pStyle w:val="NoSpacing"/>
              <w:jc w:val="center"/>
              <w:rPr>
                <w:rFonts w:cs="Times New Roman"/>
                <w:sz w:val="22"/>
                <w:szCs w:val="22"/>
                <w:lang w:val="en-GB"/>
              </w:rPr>
            </w:pPr>
            <w:r w:rsidRPr="006A7A09">
              <w:rPr>
                <w:rFonts w:cs="Times New Roman"/>
                <w:sz w:val="22"/>
                <w:szCs w:val="22"/>
                <w:lang w:val="en-GB"/>
              </w:rPr>
              <w:t>33%</w:t>
            </w:r>
          </w:p>
          <w:p w:rsidR="004065F2" w:rsidRPr="006A7A09" w:rsidRDefault="004065F2" w:rsidP="006A7A09">
            <w:pPr>
              <w:pStyle w:val="NoSpacing"/>
              <w:jc w:val="center"/>
              <w:rPr>
                <w:rFonts w:cs="Times New Roman"/>
                <w:sz w:val="22"/>
                <w:szCs w:val="22"/>
                <w:lang w:val="en-GB"/>
              </w:rPr>
            </w:pPr>
          </w:p>
          <w:p w:rsidR="004065F2" w:rsidRPr="006A7A09" w:rsidRDefault="004065F2" w:rsidP="006A7A09">
            <w:pPr>
              <w:pStyle w:val="NoSpacing"/>
              <w:jc w:val="center"/>
              <w:rPr>
                <w:rFonts w:cs="Times New Roman"/>
                <w:sz w:val="22"/>
                <w:szCs w:val="22"/>
                <w:lang w:val="en-GB"/>
              </w:rPr>
            </w:pPr>
          </w:p>
          <w:p w:rsidR="004065F2" w:rsidRPr="006A7A09" w:rsidRDefault="004065F2" w:rsidP="006A7A09">
            <w:pPr>
              <w:pStyle w:val="NoSpacing"/>
              <w:rPr>
                <w:rFonts w:cs="Times New Roman"/>
                <w:sz w:val="22"/>
                <w:szCs w:val="22"/>
                <w:lang w:val="en-GB"/>
              </w:rPr>
            </w:pPr>
          </w:p>
          <w:p w:rsidR="004065F2" w:rsidRPr="006A7A09" w:rsidRDefault="004065F2" w:rsidP="006A7A09">
            <w:pPr>
              <w:pStyle w:val="NoSpacing"/>
              <w:jc w:val="center"/>
              <w:rPr>
                <w:rFonts w:cs="Times New Roman"/>
                <w:sz w:val="22"/>
                <w:szCs w:val="22"/>
                <w:lang w:val="en-GB"/>
              </w:rPr>
            </w:pPr>
          </w:p>
        </w:tc>
        <w:tc>
          <w:tcPr>
            <w:tcW w:w="1947" w:type="dxa"/>
          </w:tcPr>
          <w:p w:rsidR="004065F2" w:rsidRPr="006A7A09" w:rsidRDefault="004065F2" w:rsidP="006A7A09">
            <w:pPr>
              <w:pStyle w:val="NoSpacing"/>
              <w:rPr>
                <w:rFonts w:cs="Times New Roman"/>
                <w:sz w:val="22"/>
                <w:szCs w:val="22"/>
                <w:lang w:val="en-GB"/>
              </w:rPr>
            </w:pPr>
            <w:r w:rsidRPr="006A7A09">
              <w:rPr>
                <w:rFonts w:cs="Times New Roman"/>
                <w:sz w:val="22"/>
                <w:szCs w:val="22"/>
                <w:lang w:val="en-GB"/>
              </w:rPr>
              <w:t>Financial Scorecard rating</w:t>
            </w:r>
          </w:p>
          <w:p w:rsidR="004065F2" w:rsidRPr="006A7A09" w:rsidRDefault="004065F2" w:rsidP="006A7A09">
            <w:pPr>
              <w:pStyle w:val="NoSpacing"/>
              <w:rPr>
                <w:rFonts w:cs="Times New Roman"/>
                <w:sz w:val="22"/>
                <w:szCs w:val="22"/>
                <w:lang w:val="en-GB"/>
              </w:rPr>
            </w:pPr>
          </w:p>
        </w:tc>
        <w:tc>
          <w:tcPr>
            <w:tcW w:w="3078" w:type="dxa"/>
            <w:vMerge w:val="restart"/>
          </w:tcPr>
          <w:p w:rsidR="004065F2" w:rsidRPr="006A7A09" w:rsidRDefault="004065F2" w:rsidP="006A7A09">
            <w:pPr>
              <w:rPr>
                <w:rFonts w:cs="Times New Roman"/>
                <w:b/>
                <w:bCs/>
              </w:rPr>
            </w:pPr>
          </w:p>
        </w:tc>
      </w:tr>
      <w:tr w:rsidR="004065F2" w:rsidRPr="006A7A09" w:rsidTr="00E2322A">
        <w:tc>
          <w:tcPr>
            <w:tcW w:w="2070" w:type="dxa"/>
            <w:vMerge/>
            <w:shd w:val="pct12" w:color="auto" w:fill="auto"/>
          </w:tcPr>
          <w:p w:rsidR="004065F2" w:rsidRPr="006A7A09" w:rsidRDefault="004065F2" w:rsidP="006A7A09">
            <w:pPr>
              <w:rPr>
                <w:rFonts w:cs="Times New Roman"/>
                <w:b/>
              </w:rPr>
            </w:pPr>
          </w:p>
        </w:tc>
        <w:tc>
          <w:tcPr>
            <w:tcW w:w="3204" w:type="dxa"/>
          </w:tcPr>
          <w:p w:rsidR="004065F2" w:rsidRPr="006A7A09" w:rsidRDefault="004065F2" w:rsidP="006A7A09">
            <w:pPr>
              <w:pStyle w:val="NoSpacing"/>
              <w:rPr>
                <w:rFonts w:cs="Times New Roman"/>
                <w:sz w:val="22"/>
                <w:szCs w:val="22"/>
                <w:lang w:val="en-GB"/>
              </w:rPr>
            </w:pPr>
            <w:r w:rsidRPr="006A7A09">
              <w:rPr>
                <w:rFonts w:cs="Times New Roman"/>
                <w:sz w:val="22"/>
                <w:szCs w:val="22"/>
                <w:lang w:val="en-GB"/>
              </w:rPr>
              <w:t>Adoption of site-specific business plans at 10 PAs providing transparency on the optimum level of management costs</w:t>
            </w:r>
          </w:p>
          <w:p w:rsidR="004065F2" w:rsidRPr="006A7A09" w:rsidRDefault="004065F2" w:rsidP="006A7A09">
            <w:pPr>
              <w:pStyle w:val="NoSpacing"/>
              <w:rPr>
                <w:rFonts w:cs="Times New Roman"/>
                <w:sz w:val="22"/>
                <w:szCs w:val="22"/>
                <w:lang w:val="en-GB"/>
              </w:rPr>
            </w:pPr>
          </w:p>
        </w:tc>
        <w:tc>
          <w:tcPr>
            <w:tcW w:w="1393" w:type="dxa"/>
          </w:tcPr>
          <w:p w:rsidR="004065F2" w:rsidRPr="006A7A09" w:rsidRDefault="004065F2" w:rsidP="006A7A09">
            <w:pPr>
              <w:pStyle w:val="NoSpacing"/>
              <w:jc w:val="center"/>
              <w:rPr>
                <w:rFonts w:cs="Times New Roman"/>
                <w:sz w:val="22"/>
                <w:szCs w:val="22"/>
                <w:lang w:val="en-GB"/>
              </w:rPr>
            </w:pPr>
            <w:r w:rsidRPr="006A7A09">
              <w:rPr>
                <w:rFonts w:cs="Times New Roman"/>
                <w:sz w:val="22"/>
                <w:szCs w:val="22"/>
                <w:lang w:val="en-GB"/>
              </w:rPr>
              <w:t>0</w:t>
            </w:r>
          </w:p>
        </w:tc>
        <w:tc>
          <w:tcPr>
            <w:tcW w:w="2620" w:type="dxa"/>
          </w:tcPr>
          <w:p w:rsidR="004065F2" w:rsidRPr="006A7A09" w:rsidRDefault="004065F2" w:rsidP="006A7A09">
            <w:pPr>
              <w:pStyle w:val="NoSpacing"/>
              <w:jc w:val="center"/>
              <w:rPr>
                <w:rFonts w:cs="Times New Roman"/>
                <w:sz w:val="22"/>
                <w:szCs w:val="22"/>
                <w:lang w:val="en-GB"/>
              </w:rPr>
            </w:pPr>
            <w:r w:rsidRPr="006A7A09">
              <w:rPr>
                <w:rFonts w:cs="Times New Roman"/>
                <w:sz w:val="22"/>
                <w:szCs w:val="22"/>
                <w:lang w:val="en-GB"/>
              </w:rPr>
              <w:t>10 business plans adopted</w:t>
            </w:r>
          </w:p>
          <w:p w:rsidR="004065F2" w:rsidRPr="006A7A09" w:rsidRDefault="004065F2" w:rsidP="006A7A09">
            <w:pPr>
              <w:pStyle w:val="NoSpacing"/>
              <w:jc w:val="center"/>
              <w:rPr>
                <w:rFonts w:cs="Times New Roman"/>
                <w:sz w:val="22"/>
                <w:szCs w:val="22"/>
                <w:lang w:val="en-GB"/>
              </w:rPr>
            </w:pPr>
          </w:p>
        </w:tc>
        <w:tc>
          <w:tcPr>
            <w:tcW w:w="1947" w:type="dxa"/>
          </w:tcPr>
          <w:p w:rsidR="004065F2" w:rsidRPr="006A7A09" w:rsidRDefault="004065F2" w:rsidP="006A7A09">
            <w:pPr>
              <w:pStyle w:val="NoSpacing"/>
              <w:rPr>
                <w:rFonts w:cs="Times New Roman"/>
                <w:sz w:val="22"/>
                <w:szCs w:val="22"/>
                <w:lang w:val="en-GB"/>
              </w:rPr>
            </w:pPr>
            <w:r w:rsidRPr="006A7A09">
              <w:rPr>
                <w:rFonts w:cs="Times New Roman"/>
                <w:sz w:val="22"/>
                <w:szCs w:val="22"/>
                <w:lang w:val="en-GB"/>
              </w:rPr>
              <w:t>CPAF funding applications; annual PA reporting and technical audits include assessment of cost-effectiveness; benchmarking of appropriate staff &amp; salary levels, equipment and infrastructure</w:t>
            </w:r>
          </w:p>
          <w:p w:rsidR="004065F2" w:rsidRPr="006A7A09" w:rsidRDefault="004065F2" w:rsidP="006A7A09">
            <w:pPr>
              <w:pStyle w:val="NoSpacing"/>
              <w:rPr>
                <w:rFonts w:cs="Times New Roman"/>
                <w:sz w:val="22"/>
                <w:szCs w:val="22"/>
                <w:lang w:val="en-GB"/>
              </w:rPr>
            </w:pPr>
          </w:p>
        </w:tc>
        <w:tc>
          <w:tcPr>
            <w:tcW w:w="3078" w:type="dxa"/>
            <w:vMerge/>
          </w:tcPr>
          <w:p w:rsidR="004065F2" w:rsidRPr="006A7A09" w:rsidRDefault="004065F2" w:rsidP="006A7A09">
            <w:pPr>
              <w:rPr>
                <w:rFonts w:cs="Times New Roman"/>
                <w:b/>
                <w:bCs/>
              </w:rPr>
            </w:pPr>
          </w:p>
        </w:tc>
      </w:tr>
      <w:tr w:rsidR="004065F2" w:rsidRPr="006A7A09" w:rsidTr="00E2322A">
        <w:tc>
          <w:tcPr>
            <w:tcW w:w="2070" w:type="dxa"/>
            <w:vMerge/>
            <w:shd w:val="pct12" w:color="auto" w:fill="auto"/>
          </w:tcPr>
          <w:p w:rsidR="004065F2" w:rsidRPr="006A7A09" w:rsidRDefault="004065F2" w:rsidP="006A7A09">
            <w:pPr>
              <w:rPr>
                <w:rFonts w:cs="Times New Roman"/>
                <w:b/>
              </w:rPr>
            </w:pPr>
          </w:p>
        </w:tc>
        <w:tc>
          <w:tcPr>
            <w:tcW w:w="3204" w:type="dxa"/>
          </w:tcPr>
          <w:p w:rsidR="004065F2" w:rsidRPr="006A7A09" w:rsidRDefault="004065F2" w:rsidP="006A7A09">
            <w:pPr>
              <w:pStyle w:val="NoSpacing"/>
              <w:rPr>
                <w:rFonts w:cs="Times New Roman"/>
                <w:sz w:val="22"/>
                <w:szCs w:val="22"/>
                <w:lang w:val="en-GB"/>
              </w:rPr>
            </w:pPr>
            <w:r w:rsidRPr="006A7A09">
              <w:rPr>
                <w:rFonts w:cs="Times New Roman"/>
                <w:sz w:val="22"/>
                <w:szCs w:val="22"/>
                <w:lang w:val="en-GB"/>
              </w:rPr>
              <w:t>Number of site managers trained in cost-effective management</w:t>
            </w:r>
          </w:p>
        </w:tc>
        <w:tc>
          <w:tcPr>
            <w:tcW w:w="1393" w:type="dxa"/>
          </w:tcPr>
          <w:p w:rsidR="004065F2" w:rsidRPr="006A7A09" w:rsidRDefault="004065F2" w:rsidP="006A7A09">
            <w:pPr>
              <w:pStyle w:val="NoSpacing"/>
              <w:jc w:val="center"/>
              <w:rPr>
                <w:rFonts w:cs="Times New Roman"/>
                <w:sz w:val="22"/>
                <w:szCs w:val="22"/>
                <w:lang w:val="en-GB"/>
              </w:rPr>
            </w:pPr>
            <w:r w:rsidRPr="006A7A09">
              <w:rPr>
                <w:rFonts w:cs="Times New Roman"/>
                <w:sz w:val="22"/>
                <w:szCs w:val="22"/>
                <w:lang w:val="en-GB"/>
              </w:rPr>
              <w:t>0</w:t>
            </w:r>
          </w:p>
        </w:tc>
        <w:tc>
          <w:tcPr>
            <w:tcW w:w="2620" w:type="dxa"/>
          </w:tcPr>
          <w:p w:rsidR="004065F2" w:rsidRPr="006A7A09" w:rsidRDefault="004065F2" w:rsidP="006A7A09">
            <w:pPr>
              <w:pStyle w:val="NoSpacing"/>
              <w:jc w:val="center"/>
              <w:rPr>
                <w:rFonts w:cs="Times New Roman"/>
                <w:sz w:val="22"/>
                <w:szCs w:val="22"/>
                <w:lang w:val="en-GB"/>
              </w:rPr>
            </w:pPr>
            <w:r w:rsidRPr="006A7A09">
              <w:rPr>
                <w:rFonts w:cs="Times New Roman"/>
                <w:sz w:val="22"/>
                <w:szCs w:val="22"/>
                <w:lang w:val="en-GB"/>
              </w:rPr>
              <w:t>At least three in a minimum of 10 targeted PAs</w:t>
            </w:r>
          </w:p>
        </w:tc>
        <w:tc>
          <w:tcPr>
            <w:tcW w:w="1947" w:type="dxa"/>
          </w:tcPr>
          <w:p w:rsidR="004065F2" w:rsidRPr="006A7A09" w:rsidRDefault="004065F2" w:rsidP="006A7A09">
            <w:pPr>
              <w:pStyle w:val="NoSpacing"/>
              <w:rPr>
                <w:rFonts w:cs="Times New Roman"/>
                <w:sz w:val="22"/>
                <w:szCs w:val="22"/>
                <w:lang w:val="en-GB"/>
              </w:rPr>
            </w:pPr>
            <w:r w:rsidRPr="006A7A09">
              <w:rPr>
                <w:rFonts w:cs="Times New Roman"/>
                <w:sz w:val="22"/>
                <w:szCs w:val="22"/>
                <w:lang w:val="en-GB"/>
              </w:rPr>
              <w:t>PA Management Support Group; Technical audits; project reviews</w:t>
            </w:r>
          </w:p>
        </w:tc>
        <w:tc>
          <w:tcPr>
            <w:tcW w:w="3078" w:type="dxa"/>
            <w:vMerge/>
          </w:tcPr>
          <w:p w:rsidR="004065F2" w:rsidRPr="006A7A09" w:rsidRDefault="004065F2" w:rsidP="006A7A09">
            <w:pPr>
              <w:rPr>
                <w:rFonts w:cs="Times New Roman"/>
                <w:b/>
                <w:bCs/>
              </w:rPr>
            </w:pPr>
          </w:p>
        </w:tc>
      </w:tr>
      <w:tr w:rsidR="004065F2" w:rsidRPr="006A7A09" w:rsidTr="00E2322A">
        <w:tc>
          <w:tcPr>
            <w:tcW w:w="2070" w:type="dxa"/>
            <w:vMerge/>
            <w:shd w:val="pct12" w:color="auto" w:fill="auto"/>
          </w:tcPr>
          <w:p w:rsidR="004065F2" w:rsidRPr="006A7A09" w:rsidRDefault="004065F2" w:rsidP="006A7A09">
            <w:pPr>
              <w:rPr>
                <w:rFonts w:cs="Times New Roman"/>
                <w:b/>
              </w:rPr>
            </w:pPr>
          </w:p>
        </w:tc>
        <w:tc>
          <w:tcPr>
            <w:tcW w:w="3204" w:type="dxa"/>
          </w:tcPr>
          <w:p w:rsidR="004065F2" w:rsidRPr="006A7A09" w:rsidRDefault="004065F2" w:rsidP="006A7A09">
            <w:pPr>
              <w:pStyle w:val="NoSpacing"/>
              <w:rPr>
                <w:rFonts w:cs="Times New Roman"/>
                <w:sz w:val="22"/>
                <w:szCs w:val="22"/>
                <w:lang w:val="en-GB"/>
              </w:rPr>
            </w:pPr>
            <w:r w:rsidRPr="006A7A09">
              <w:rPr>
                <w:rFonts w:cs="Times New Roman"/>
                <w:sz w:val="22"/>
                <w:szCs w:val="22"/>
                <w:lang w:val="en-GB"/>
              </w:rPr>
              <w:t>Existence of electronic system to track changes in management effectiveness based on the METT score and – where appropriate – on the Financial Sustainability Scorecard.</w:t>
            </w:r>
          </w:p>
          <w:p w:rsidR="004065F2" w:rsidRPr="006A7A09" w:rsidRDefault="004065F2" w:rsidP="006A7A09">
            <w:pPr>
              <w:pStyle w:val="NoSpacing"/>
              <w:rPr>
                <w:rFonts w:cs="Times New Roman"/>
                <w:sz w:val="22"/>
                <w:szCs w:val="22"/>
                <w:lang w:val="en-GB"/>
              </w:rPr>
            </w:pPr>
          </w:p>
        </w:tc>
        <w:tc>
          <w:tcPr>
            <w:tcW w:w="1393" w:type="dxa"/>
          </w:tcPr>
          <w:p w:rsidR="004065F2" w:rsidRPr="006A7A09" w:rsidRDefault="004065F2" w:rsidP="006A7A09">
            <w:pPr>
              <w:pStyle w:val="NoSpacing"/>
              <w:jc w:val="center"/>
              <w:rPr>
                <w:rFonts w:cs="Times New Roman"/>
                <w:sz w:val="22"/>
                <w:szCs w:val="22"/>
                <w:lang w:val="en-GB"/>
              </w:rPr>
            </w:pPr>
            <w:r w:rsidRPr="006A7A09">
              <w:rPr>
                <w:rFonts w:cs="Times New Roman"/>
                <w:sz w:val="22"/>
                <w:szCs w:val="22"/>
                <w:lang w:val="en-GB"/>
              </w:rPr>
              <w:t>No such system exists</w:t>
            </w:r>
          </w:p>
        </w:tc>
        <w:tc>
          <w:tcPr>
            <w:tcW w:w="2620" w:type="dxa"/>
          </w:tcPr>
          <w:p w:rsidR="004065F2" w:rsidRPr="006A7A09" w:rsidRDefault="004065F2" w:rsidP="006A7A09">
            <w:pPr>
              <w:pStyle w:val="NoSpacing"/>
              <w:jc w:val="center"/>
              <w:rPr>
                <w:rFonts w:cs="Times New Roman"/>
                <w:sz w:val="22"/>
                <w:szCs w:val="22"/>
                <w:lang w:val="en-GB"/>
              </w:rPr>
            </w:pPr>
            <w:r w:rsidRPr="006A7A09">
              <w:rPr>
                <w:rFonts w:cs="Times New Roman"/>
                <w:sz w:val="22"/>
                <w:szCs w:val="22"/>
                <w:lang w:val="en-GB"/>
              </w:rPr>
              <w:t>Development and implementation of such a system</w:t>
            </w:r>
          </w:p>
        </w:tc>
        <w:tc>
          <w:tcPr>
            <w:tcW w:w="1947" w:type="dxa"/>
          </w:tcPr>
          <w:p w:rsidR="004065F2" w:rsidRPr="006A7A09" w:rsidRDefault="004065F2" w:rsidP="006A7A09">
            <w:pPr>
              <w:pStyle w:val="NoSpacing"/>
              <w:rPr>
                <w:rFonts w:cs="Times New Roman"/>
                <w:sz w:val="22"/>
                <w:szCs w:val="22"/>
                <w:lang w:val="en-GB"/>
              </w:rPr>
            </w:pPr>
            <w:r w:rsidRPr="006A7A09">
              <w:rPr>
                <w:rFonts w:cs="Times New Roman"/>
                <w:sz w:val="22"/>
                <w:szCs w:val="22"/>
                <w:lang w:val="en-GB"/>
              </w:rPr>
              <w:t>Review of CPAF reporting; project reviews</w:t>
            </w:r>
          </w:p>
        </w:tc>
        <w:tc>
          <w:tcPr>
            <w:tcW w:w="3078" w:type="dxa"/>
            <w:vMerge/>
          </w:tcPr>
          <w:p w:rsidR="004065F2" w:rsidRPr="006A7A09" w:rsidRDefault="004065F2" w:rsidP="006A7A09">
            <w:pPr>
              <w:rPr>
                <w:rFonts w:cs="Times New Roman"/>
                <w:b/>
                <w:bCs/>
              </w:rPr>
            </w:pPr>
          </w:p>
        </w:tc>
      </w:tr>
    </w:tbl>
    <w:p w:rsidR="004065F2" w:rsidRPr="006A7A09" w:rsidRDefault="004065F2">
      <w:pPr>
        <w:rPr>
          <w:rFonts w:eastAsia="Times New Roman" w:cs="Times New Roman"/>
        </w:rPr>
      </w:pPr>
    </w:p>
    <w:p w:rsidR="00E2322A" w:rsidRDefault="00E2322A" w:rsidP="00F05366">
      <w:pPr>
        <w:pStyle w:val="Heading31"/>
        <w:sectPr w:rsidR="00E2322A" w:rsidSect="00E2322A">
          <w:pgSz w:w="15840" w:h="12240" w:orient="landscape"/>
          <w:pgMar w:top="851" w:right="1440" w:bottom="1327" w:left="1134" w:header="709" w:footer="709" w:gutter="0"/>
          <w:cols w:space="708"/>
          <w:docGrid w:linePitch="360"/>
        </w:sectPr>
      </w:pPr>
      <w:bookmarkStart w:id="66" w:name="_TOR_Annex_B:"/>
      <w:bookmarkStart w:id="67" w:name="_Toc299133054"/>
      <w:bookmarkStart w:id="68" w:name="_Toc321341563"/>
      <w:bookmarkEnd w:id="66"/>
    </w:p>
    <w:p w:rsidR="00D6638C" w:rsidRPr="006A7A09" w:rsidRDefault="00D6638C" w:rsidP="00F05366">
      <w:pPr>
        <w:pStyle w:val="Heading31"/>
      </w:pPr>
      <w:r w:rsidRPr="006A7A09">
        <w:lastRenderedPageBreak/>
        <w:t>Annex B: List of Documents to be reviewed by the evaluators</w:t>
      </w:r>
      <w:bookmarkEnd w:id="63"/>
      <w:bookmarkEnd w:id="64"/>
      <w:bookmarkEnd w:id="65"/>
      <w:bookmarkEnd w:id="67"/>
      <w:bookmarkEnd w:id="68"/>
    </w:p>
    <w:p w:rsidR="004065F2" w:rsidRPr="006A7A09" w:rsidRDefault="004065F2" w:rsidP="004065F2">
      <w:pPr>
        <w:pStyle w:val="ListParagraph"/>
        <w:numPr>
          <w:ilvl w:val="0"/>
          <w:numId w:val="35"/>
        </w:numPr>
        <w:spacing w:before="0"/>
        <w:rPr>
          <w:rFonts w:cs="Times New Roman"/>
          <w:sz w:val="22"/>
          <w:szCs w:val="22"/>
        </w:rPr>
      </w:pPr>
      <w:bookmarkStart w:id="69" w:name="_TOR_Annex_C:"/>
      <w:bookmarkStart w:id="70" w:name="_Toc321341564"/>
      <w:bookmarkStart w:id="71" w:name="_Toc299122846"/>
      <w:bookmarkStart w:id="72" w:name="_Toc299122868"/>
      <w:bookmarkStart w:id="73" w:name="_Toc299126632"/>
      <w:bookmarkEnd w:id="69"/>
      <w:r w:rsidRPr="006A7A09">
        <w:rPr>
          <w:rFonts w:cs="Times New Roman"/>
          <w:sz w:val="22"/>
          <w:szCs w:val="22"/>
        </w:rPr>
        <w:t>Project Documents, project document revisions</w:t>
      </w:r>
    </w:p>
    <w:p w:rsidR="004065F2" w:rsidRPr="006A7A09" w:rsidRDefault="004065F2" w:rsidP="004065F2">
      <w:pPr>
        <w:pStyle w:val="ListParagraph"/>
        <w:numPr>
          <w:ilvl w:val="0"/>
          <w:numId w:val="35"/>
        </w:numPr>
        <w:spacing w:before="0"/>
        <w:rPr>
          <w:rFonts w:cs="Times New Roman"/>
          <w:sz w:val="22"/>
          <w:szCs w:val="22"/>
        </w:rPr>
      </w:pPr>
      <w:r w:rsidRPr="006A7A09">
        <w:rPr>
          <w:rFonts w:cs="Times New Roman"/>
          <w:sz w:val="22"/>
          <w:szCs w:val="22"/>
        </w:rPr>
        <w:t>Project Inception Reports</w:t>
      </w:r>
    </w:p>
    <w:p w:rsidR="004065F2" w:rsidRPr="00FD6A05" w:rsidRDefault="004065F2" w:rsidP="004065F2">
      <w:pPr>
        <w:pStyle w:val="ListParagraph"/>
        <w:numPr>
          <w:ilvl w:val="0"/>
          <w:numId w:val="35"/>
        </w:numPr>
        <w:spacing w:before="0"/>
        <w:rPr>
          <w:rFonts w:cs="Times New Roman"/>
          <w:sz w:val="22"/>
          <w:szCs w:val="22"/>
        </w:rPr>
      </w:pPr>
      <w:r w:rsidRPr="00FD6A05">
        <w:rPr>
          <w:rFonts w:cs="Times New Roman"/>
          <w:sz w:val="22"/>
          <w:szCs w:val="22"/>
        </w:rPr>
        <w:t>APR/PIR</w:t>
      </w:r>
      <w:r w:rsidRPr="00FD6A05">
        <w:rPr>
          <w:rFonts w:cs="Times New Roman"/>
          <w:sz w:val="22"/>
          <w:szCs w:val="22"/>
          <w:lang w:val="ru-RU"/>
        </w:rPr>
        <w:t>s</w:t>
      </w:r>
      <w:r w:rsidRPr="00FD6A05">
        <w:rPr>
          <w:rFonts w:cs="Times New Roman"/>
          <w:sz w:val="22"/>
          <w:szCs w:val="22"/>
        </w:rPr>
        <w:t xml:space="preserve"> (2011, 2012, 2013, 2014, 2015)</w:t>
      </w:r>
    </w:p>
    <w:p w:rsidR="004065F2" w:rsidRPr="00FD6A05" w:rsidRDefault="004065F2" w:rsidP="004065F2">
      <w:pPr>
        <w:pStyle w:val="ListParagraph"/>
        <w:numPr>
          <w:ilvl w:val="0"/>
          <w:numId w:val="35"/>
        </w:numPr>
        <w:spacing w:before="0"/>
        <w:rPr>
          <w:rFonts w:cs="Times New Roman"/>
          <w:sz w:val="22"/>
          <w:szCs w:val="22"/>
        </w:rPr>
      </w:pPr>
      <w:r w:rsidRPr="00FD6A05">
        <w:rPr>
          <w:rFonts w:cs="Times New Roman"/>
          <w:sz w:val="22"/>
          <w:szCs w:val="22"/>
        </w:rPr>
        <w:t xml:space="preserve">Standard Annual Progress Reports </w:t>
      </w:r>
    </w:p>
    <w:p w:rsidR="004065F2" w:rsidRPr="00FD6A05" w:rsidRDefault="004065F2" w:rsidP="004065F2">
      <w:pPr>
        <w:pStyle w:val="ListParagraph"/>
        <w:numPr>
          <w:ilvl w:val="0"/>
          <w:numId w:val="35"/>
        </w:numPr>
        <w:spacing w:before="0"/>
        <w:rPr>
          <w:rFonts w:cs="Times New Roman"/>
          <w:sz w:val="22"/>
          <w:szCs w:val="22"/>
        </w:rPr>
      </w:pPr>
      <w:r w:rsidRPr="00FD6A05">
        <w:rPr>
          <w:rFonts w:cs="Times New Roman"/>
          <w:sz w:val="22"/>
          <w:szCs w:val="22"/>
        </w:rPr>
        <w:t>Projects MTE reports</w:t>
      </w:r>
    </w:p>
    <w:p w:rsidR="004065F2" w:rsidRPr="00FD6A05" w:rsidRDefault="004065F2" w:rsidP="004065F2">
      <w:pPr>
        <w:pStyle w:val="ListParagraph"/>
        <w:numPr>
          <w:ilvl w:val="0"/>
          <w:numId w:val="35"/>
        </w:numPr>
        <w:spacing w:before="0"/>
        <w:rPr>
          <w:rFonts w:cs="Times New Roman"/>
          <w:sz w:val="22"/>
          <w:szCs w:val="22"/>
        </w:rPr>
      </w:pPr>
      <w:r w:rsidRPr="00FD6A05">
        <w:rPr>
          <w:rFonts w:cs="Times New Roman"/>
          <w:sz w:val="22"/>
          <w:szCs w:val="22"/>
        </w:rPr>
        <w:t>Annual/Multi-year Work Plans (project budget and its revisions)</w:t>
      </w:r>
    </w:p>
    <w:p w:rsidR="004065F2" w:rsidRPr="00FD6A05" w:rsidRDefault="004065F2" w:rsidP="004065F2">
      <w:pPr>
        <w:pStyle w:val="ListParagraph"/>
        <w:numPr>
          <w:ilvl w:val="0"/>
          <w:numId w:val="35"/>
        </w:numPr>
        <w:spacing w:before="0"/>
        <w:rPr>
          <w:rFonts w:cs="Times New Roman"/>
          <w:sz w:val="22"/>
          <w:szCs w:val="22"/>
        </w:rPr>
      </w:pPr>
      <w:r w:rsidRPr="00FD6A05">
        <w:rPr>
          <w:rFonts w:cs="Times New Roman"/>
          <w:sz w:val="22"/>
          <w:szCs w:val="22"/>
        </w:rPr>
        <w:t xml:space="preserve">Project Annual Work </w:t>
      </w:r>
      <w:proofErr w:type="spellStart"/>
      <w:r w:rsidRPr="00FD6A05">
        <w:rPr>
          <w:rFonts w:cs="Times New Roman"/>
          <w:sz w:val="22"/>
          <w:szCs w:val="22"/>
        </w:rPr>
        <w:t>Programmes</w:t>
      </w:r>
      <w:proofErr w:type="spellEnd"/>
      <w:r w:rsidRPr="00FD6A05">
        <w:rPr>
          <w:rFonts w:cs="Times New Roman"/>
          <w:sz w:val="22"/>
          <w:szCs w:val="22"/>
        </w:rPr>
        <w:t xml:space="preserve"> </w:t>
      </w:r>
    </w:p>
    <w:p w:rsidR="004065F2" w:rsidRPr="00FD6A05" w:rsidRDefault="004065F2" w:rsidP="004065F2">
      <w:pPr>
        <w:pStyle w:val="ListParagraph"/>
        <w:numPr>
          <w:ilvl w:val="0"/>
          <w:numId w:val="35"/>
        </w:numPr>
        <w:spacing w:before="0"/>
        <w:rPr>
          <w:rFonts w:cs="Times New Roman"/>
          <w:sz w:val="22"/>
          <w:szCs w:val="22"/>
        </w:rPr>
      </w:pPr>
      <w:r w:rsidRPr="00FD6A05">
        <w:rPr>
          <w:rFonts w:cs="Times New Roman"/>
          <w:sz w:val="22"/>
          <w:szCs w:val="22"/>
        </w:rPr>
        <w:t>Tec</w:t>
      </w:r>
      <w:r w:rsidR="003D228B">
        <w:rPr>
          <w:rFonts w:cs="Times New Roman"/>
          <w:sz w:val="22"/>
          <w:szCs w:val="22"/>
        </w:rPr>
        <w:t>hnical Audits Reports (CNF/KPMG</w:t>
      </w:r>
      <w:r w:rsidRPr="00FD6A05">
        <w:rPr>
          <w:rFonts w:cs="Times New Roman"/>
          <w:sz w:val="22"/>
          <w:szCs w:val="22"/>
        </w:rPr>
        <w:t>)</w:t>
      </w:r>
    </w:p>
    <w:p w:rsidR="004065F2" w:rsidRPr="00FD6A05" w:rsidRDefault="004065F2" w:rsidP="004065F2">
      <w:pPr>
        <w:pStyle w:val="ListParagraph"/>
        <w:numPr>
          <w:ilvl w:val="0"/>
          <w:numId w:val="35"/>
        </w:numPr>
        <w:spacing w:before="0"/>
        <w:rPr>
          <w:rFonts w:cs="Times New Roman"/>
          <w:sz w:val="22"/>
          <w:szCs w:val="22"/>
        </w:rPr>
      </w:pPr>
      <w:r w:rsidRPr="00FD6A05">
        <w:rPr>
          <w:rFonts w:cs="Times New Roman"/>
          <w:sz w:val="22"/>
          <w:szCs w:val="22"/>
        </w:rPr>
        <w:t xml:space="preserve">Minutes of the Project Board meetings </w:t>
      </w:r>
    </w:p>
    <w:p w:rsidR="004065F2" w:rsidRPr="006A7A09" w:rsidRDefault="004065F2" w:rsidP="004065F2">
      <w:pPr>
        <w:pStyle w:val="ListParagraph"/>
        <w:numPr>
          <w:ilvl w:val="0"/>
          <w:numId w:val="35"/>
        </w:numPr>
        <w:spacing w:before="0"/>
        <w:rPr>
          <w:rFonts w:cs="Times New Roman"/>
          <w:sz w:val="22"/>
          <w:szCs w:val="22"/>
        </w:rPr>
      </w:pPr>
      <w:r w:rsidRPr="006A7A09">
        <w:rPr>
          <w:rFonts w:cs="Times New Roman"/>
          <w:sz w:val="22"/>
          <w:szCs w:val="22"/>
        </w:rPr>
        <w:t>Minutes of project stakeholder meetings</w:t>
      </w:r>
    </w:p>
    <w:p w:rsidR="004065F2" w:rsidRPr="006A7A09" w:rsidRDefault="004065F2" w:rsidP="004065F2">
      <w:pPr>
        <w:pStyle w:val="ListParagraph"/>
        <w:numPr>
          <w:ilvl w:val="0"/>
          <w:numId w:val="35"/>
        </w:numPr>
        <w:spacing w:before="0"/>
        <w:rPr>
          <w:rFonts w:cs="Times New Roman"/>
          <w:sz w:val="22"/>
          <w:szCs w:val="22"/>
        </w:rPr>
      </w:pPr>
      <w:r w:rsidRPr="006A7A09">
        <w:rPr>
          <w:rFonts w:cs="Times New Roman"/>
          <w:sz w:val="22"/>
          <w:szCs w:val="22"/>
        </w:rPr>
        <w:t>Letters of Intent and Letters of Agreement signed with regard to the projects</w:t>
      </w:r>
    </w:p>
    <w:p w:rsidR="004065F2" w:rsidRPr="006A7A09" w:rsidRDefault="004065F2" w:rsidP="004065F2">
      <w:pPr>
        <w:pStyle w:val="ListParagraph"/>
        <w:numPr>
          <w:ilvl w:val="0"/>
          <w:numId w:val="35"/>
        </w:numPr>
        <w:spacing w:before="0"/>
        <w:rPr>
          <w:rFonts w:cs="Times New Roman"/>
          <w:sz w:val="22"/>
          <w:szCs w:val="22"/>
        </w:rPr>
      </w:pPr>
      <w:r w:rsidRPr="006A7A09">
        <w:rPr>
          <w:rFonts w:cs="Times New Roman"/>
          <w:sz w:val="22"/>
          <w:szCs w:val="22"/>
        </w:rPr>
        <w:t>Data on co-financing, including additionally leveraged</w:t>
      </w:r>
    </w:p>
    <w:p w:rsidR="004065F2" w:rsidRPr="006A7A09" w:rsidRDefault="004065F2" w:rsidP="004065F2">
      <w:pPr>
        <w:pStyle w:val="ListParagraph"/>
        <w:numPr>
          <w:ilvl w:val="0"/>
          <w:numId w:val="35"/>
        </w:numPr>
        <w:rPr>
          <w:rFonts w:cs="Times New Roman"/>
          <w:color w:val="000000" w:themeColor="text1"/>
          <w:sz w:val="22"/>
          <w:szCs w:val="22"/>
        </w:rPr>
      </w:pPr>
      <w:r w:rsidRPr="006A7A09">
        <w:rPr>
          <w:rFonts w:cs="Times New Roman"/>
          <w:color w:val="000000" w:themeColor="text1"/>
          <w:sz w:val="22"/>
          <w:szCs w:val="22"/>
        </w:rPr>
        <w:t>Financial Scorecard</w:t>
      </w:r>
    </w:p>
    <w:p w:rsidR="004065F2" w:rsidRPr="006A7A09" w:rsidRDefault="004065F2" w:rsidP="004065F2">
      <w:pPr>
        <w:pStyle w:val="ListParagraph"/>
        <w:numPr>
          <w:ilvl w:val="0"/>
          <w:numId w:val="35"/>
        </w:numPr>
        <w:rPr>
          <w:rFonts w:cs="Times New Roman"/>
          <w:color w:val="000000" w:themeColor="text1"/>
          <w:sz w:val="22"/>
          <w:szCs w:val="22"/>
        </w:rPr>
      </w:pPr>
      <w:r w:rsidRPr="006A7A09">
        <w:rPr>
          <w:rFonts w:cs="Times New Roman"/>
          <w:color w:val="000000" w:themeColor="text1"/>
          <w:sz w:val="22"/>
          <w:szCs w:val="22"/>
        </w:rPr>
        <w:t xml:space="preserve">GEF Monitoring and Evaluation Policies; </w:t>
      </w:r>
    </w:p>
    <w:p w:rsidR="004065F2" w:rsidRPr="006A7A09" w:rsidRDefault="004065F2" w:rsidP="004065F2">
      <w:pPr>
        <w:pStyle w:val="ListParagraph"/>
        <w:numPr>
          <w:ilvl w:val="0"/>
          <w:numId w:val="35"/>
        </w:numPr>
        <w:rPr>
          <w:rFonts w:cs="Times New Roman"/>
          <w:color w:val="000000" w:themeColor="text1"/>
          <w:sz w:val="22"/>
          <w:szCs w:val="22"/>
        </w:rPr>
      </w:pPr>
      <w:r w:rsidRPr="006A7A09">
        <w:rPr>
          <w:rFonts w:cs="Times New Roman"/>
          <w:color w:val="000000" w:themeColor="text1"/>
          <w:sz w:val="22"/>
          <w:szCs w:val="22"/>
        </w:rPr>
        <w:t>Handbook on planning, monitoring and evaluating for development results</w:t>
      </w:r>
    </w:p>
    <w:p w:rsidR="004065F2" w:rsidRPr="006A7A09" w:rsidRDefault="004065F2" w:rsidP="004065F2">
      <w:pPr>
        <w:pStyle w:val="ListParagraph"/>
        <w:numPr>
          <w:ilvl w:val="0"/>
          <w:numId w:val="35"/>
        </w:numPr>
        <w:rPr>
          <w:rFonts w:cs="Times New Roman"/>
          <w:color w:val="000000" w:themeColor="text1"/>
          <w:sz w:val="22"/>
          <w:szCs w:val="22"/>
        </w:rPr>
      </w:pPr>
      <w:r w:rsidRPr="006A7A09">
        <w:rPr>
          <w:rFonts w:cs="Times New Roman"/>
          <w:color w:val="000000" w:themeColor="text1"/>
          <w:sz w:val="22"/>
          <w:szCs w:val="22"/>
        </w:rPr>
        <w:t xml:space="preserve">List of project publications </w:t>
      </w:r>
    </w:p>
    <w:p w:rsidR="004065F2" w:rsidRPr="006A7A09" w:rsidRDefault="004065F2" w:rsidP="004065F2">
      <w:pPr>
        <w:pStyle w:val="ListParagraph"/>
        <w:numPr>
          <w:ilvl w:val="0"/>
          <w:numId w:val="35"/>
        </w:numPr>
        <w:rPr>
          <w:rFonts w:cs="Times New Roman"/>
          <w:i/>
          <w:sz w:val="22"/>
          <w:szCs w:val="22"/>
          <w:highlight w:val="lightGray"/>
        </w:rPr>
        <w:sectPr w:rsidR="004065F2" w:rsidRPr="006A7A09" w:rsidSect="00E2322A">
          <w:pgSz w:w="12240" w:h="15840"/>
          <w:pgMar w:top="1440" w:right="1327" w:bottom="1134" w:left="1440" w:header="709" w:footer="709" w:gutter="0"/>
          <w:cols w:space="708"/>
          <w:docGrid w:linePitch="360"/>
        </w:sectPr>
      </w:pPr>
      <w:r w:rsidRPr="006A7A09">
        <w:rPr>
          <w:rFonts w:cs="Times New Roman"/>
          <w:color w:val="000000" w:themeColor="text1"/>
          <w:sz w:val="22"/>
          <w:szCs w:val="22"/>
        </w:rPr>
        <w:t xml:space="preserve">Other documents upon request </w:t>
      </w:r>
    </w:p>
    <w:p w:rsidR="00D6638C" w:rsidRPr="006A7A09" w:rsidRDefault="00D6638C" w:rsidP="00F05366">
      <w:pPr>
        <w:pStyle w:val="Heading31"/>
      </w:pPr>
      <w:r w:rsidRPr="006A7A09">
        <w:lastRenderedPageBreak/>
        <w:t>Annex C: Evaluation Questions</w:t>
      </w:r>
      <w:bookmarkEnd w:id="70"/>
    </w:p>
    <w:p w:rsidR="00E23201" w:rsidRPr="006A7A09" w:rsidRDefault="00E23201" w:rsidP="00E23201">
      <w:r w:rsidRPr="006A7A09">
        <w:rPr>
          <w:i/>
          <w:highlight w:val="lightGray"/>
        </w:rPr>
        <w:t>This is a generic list, to b</w:t>
      </w:r>
      <w:r w:rsidR="00224F9C" w:rsidRPr="006A7A09">
        <w:rPr>
          <w:i/>
          <w:highlight w:val="lightGray"/>
        </w:rPr>
        <w:t>e</w:t>
      </w:r>
      <w:r w:rsidR="00310398" w:rsidRPr="006A7A09">
        <w:rPr>
          <w:i/>
          <w:highlight w:val="lightGray"/>
        </w:rPr>
        <w:t xml:space="preserve"> further detailed</w:t>
      </w:r>
      <w:r w:rsidR="00224F9C" w:rsidRPr="006A7A09">
        <w:rPr>
          <w:i/>
          <w:highlight w:val="lightGray"/>
        </w:rPr>
        <w:t xml:space="preserve"> </w:t>
      </w:r>
      <w:r w:rsidR="00310398" w:rsidRPr="006A7A09">
        <w:rPr>
          <w:i/>
          <w:highlight w:val="lightGray"/>
        </w:rPr>
        <w:t xml:space="preserve">with more specific questions </w:t>
      </w:r>
      <w:r w:rsidR="00224F9C" w:rsidRPr="006A7A09">
        <w:rPr>
          <w:i/>
          <w:highlight w:val="lightGray"/>
        </w:rPr>
        <w:t xml:space="preserve">by </w:t>
      </w:r>
      <w:r w:rsidR="00224F9C" w:rsidRPr="006A7A09">
        <w:rPr>
          <w:rFonts w:eastAsia="Times New Roman" w:cs="Times New Roman"/>
          <w:i/>
          <w:highlight w:val="lightGray"/>
        </w:rPr>
        <w:t xml:space="preserve">CO and UNDP GEF Technical Adviser </w:t>
      </w:r>
      <w:r w:rsidR="00224F9C" w:rsidRPr="006A7A09">
        <w:rPr>
          <w:i/>
          <w:highlight w:val="lightGray"/>
        </w:rPr>
        <w:t>based on the particulars of the project</w:t>
      </w:r>
      <w:r w:rsidR="00310398" w:rsidRPr="006A7A09">
        <w:rPr>
          <w:i/>
        </w:rPr>
        <w:t>.</w:t>
      </w:r>
    </w:p>
    <w:tbl>
      <w:tblPr>
        <w:tblpPr w:leftFromText="180" w:rightFromText="180" w:vertAnchor="text" w:horzAnchor="page" w:tblpX="454" w:tblpY="197"/>
        <w:tblW w:w="14601" w:type="dxa"/>
        <w:tblBorders>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199"/>
        <w:gridCol w:w="6158"/>
        <w:gridCol w:w="3870"/>
        <w:gridCol w:w="2430"/>
        <w:gridCol w:w="1923"/>
        <w:gridCol w:w="21"/>
      </w:tblGrid>
      <w:tr w:rsidR="00310398" w:rsidRPr="006A7A09" w:rsidTr="00E0257D">
        <w:trPr>
          <w:gridAfter w:val="1"/>
          <w:wAfter w:w="21" w:type="dxa"/>
          <w:tblHeader/>
        </w:trPr>
        <w:tc>
          <w:tcPr>
            <w:tcW w:w="6357" w:type="dxa"/>
            <w:gridSpan w:val="2"/>
            <w:tcBorders>
              <w:top w:val="single" w:sz="6" w:space="0" w:color="auto"/>
              <w:left w:val="single" w:sz="6" w:space="0" w:color="auto"/>
              <w:bottom w:val="single" w:sz="6" w:space="0" w:color="auto"/>
            </w:tcBorders>
            <w:shd w:val="clear" w:color="auto" w:fill="D9D9D9" w:themeFill="background1" w:themeFillShade="D9"/>
            <w:vAlign w:val="center"/>
          </w:tcPr>
          <w:p w:rsidR="00310398" w:rsidRPr="006A7A09" w:rsidRDefault="00310398" w:rsidP="00310398">
            <w:pPr>
              <w:spacing w:after="0"/>
              <w:jc w:val="center"/>
              <w:rPr>
                <w:rFonts w:eastAsia="Times New Roman" w:cs="Calibri"/>
                <w:b/>
              </w:rPr>
            </w:pPr>
            <w:r w:rsidRPr="006A7A09">
              <w:rPr>
                <w:rFonts w:eastAsia="Times New Roman" w:cs="Calibri"/>
                <w:b/>
              </w:rPr>
              <w:t>Evaluative Criteria Questions</w:t>
            </w:r>
          </w:p>
        </w:tc>
        <w:tc>
          <w:tcPr>
            <w:tcW w:w="3870" w:type="dxa"/>
            <w:tcBorders>
              <w:top w:val="single" w:sz="6" w:space="0" w:color="auto"/>
              <w:bottom w:val="single" w:sz="6" w:space="0" w:color="auto"/>
            </w:tcBorders>
            <w:shd w:val="clear" w:color="auto" w:fill="D9D9D9" w:themeFill="background1" w:themeFillShade="D9"/>
            <w:vAlign w:val="center"/>
          </w:tcPr>
          <w:p w:rsidR="00310398" w:rsidRPr="006A7A09" w:rsidRDefault="00310398" w:rsidP="00D6638C">
            <w:pPr>
              <w:spacing w:after="0"/>
              <w:jc w:val="center"/>
              <w:rPr>
                <w:rFonts w:eastAsia="Times New Roman" w:cs="Calibri"/>
                <w:b/>
              </w:rPr>
            </w:pPr>
            <w:r w:rsidRPr="006A7A09">
              <w:rPr>
                <w:rFonts w:eastAsia="Times New Roman" w:cs="Calibri"/>
                <w:b/>
              </w:rPr>
              <w:t>Indicators</w:t>
            </w:r>
          </w:p>
        </w:tc>
        <w:tc>
          <w:tcPr>
            <w:tcW w:w="2430" w:type="dxa"/>
            <w:tcBorders>
              <w:top w:val="single" w:sz="6" w:space="0" w:color="auto"/>
              <w:bottom w:val="single" w:sz="6" w:space="0" w:color="auto"/>
            </w:tcBorders>
            <w:shd w:val="clear" w:color="auto" w:fill="D9D9D9" w:themeFill="background1" w:themeFillShade="D9"/>
            <w:vAlign w:val="center"/>
          </w:tcPr>
          <w:p w:rsidR="00310398" w:rsidRPr="006A7A09" w:rsidRDefault="00310398" w:rsidP="00D6638C">
            <w:pPr>
              <w:spacing w:after="0"/>
              <w:jc w:val="center"/>
              <w:rPr>
                <w:rFonts w:eastAsia="Times New Roman" w:cs="Calibri"/>
                <w:b/>
              </w:rPr>
            </w:pPr>
            <w:r w:rsidRPr="006A7A09">
              <w:rPr>
                <w:rFonts w:eastAsia="Times New Roman" w:cs="Calibri"/>
                <w:b/>
              </w:rPr>
              <w:t>Sources</w:t>
            </w:r>
          </w:p>
        </w:tc>
        <w:tc>
          <w:tcPr>
            <w:tcW w:w="1923" w:type="dxa"/>
            <w:tcBorders>
              <w:top w:val="single" w:sz="6" w:space="0" w:color="auto"/>
              <w:bottom w:val="single" w:sz="6" w:space="0" w:color="auto"/>
              <w:right w:val="single" w:sz="6" w:space="0" w:color="auto"/>
            </w:tcBorders>
            <w:shd w:val="clear" w:color="auto" w:fill="D9D9D9" w:themeFill="background1" w:themeFillShade="D9"/>
            <w:vAlign w:val="center"/>
          </w:tcPr>
          <w:p w:rsidR="00310398" w:rsidRPr="006A7A09" w:rsidRDefault="00310398" w:rsidP="00D6638C">
            <w:pPr>
              <w:spacing w:after="0"/>
              <w:jc w:val="center"/>
              <w:rPr>
                <w:rFonts w:eastAsia="Times New Roman" w:cs="Calibri"/>
                <w:b/>
              </w:rPr>
            </w:pPr>
            <w:r w:rsidRPr="006A7A09">
              <w:rPr>
                <w:rFonts w:eastAsia="Times New Roman" w:cs="Calibri"/>
                <w:b/>
              </w:rPr>
              <w:t>Methodology</w:t>
            </w:r>
          </w:p>
        </w:tc>
      </w:tr>
      <w:tr w:rsidR="00D6638C" w:rsidRPr="006A7A09" w:rsidTr="006C1964">
        <w:trPr>
          <w:gridAfter w:val="1"/>
          <w:wAfter w:w="21" w:type="dxa"/>
        </w:trPr>
        <w:tc>
          <w:tcPr>
            <w:tcW w:w="14580" w:type="dxa"/>
            <w:gridSpan w:val="5"/>
            <w:tcBorders>
              <w:left w:val="single" w:sz="6" w:space="0" w:color="auto"/>
              <w:right w:val="single" w:sz="6" w:space="0" w:color="auto"/>
            </w:tcBorders>
            <w:shd w:val="pct12" w:color="auto" w:fill="000000" w:themeFill="text1"/>
          </w:tcPr>
          <w:p w:rsidR="00D6638C" w:rsidRPr="006A7A09" w:rsidRDefault="00D6638C" w:rsidP="00D6638C">
            <w:pPr>
              <w:numPr>
                <w:ilvl w:val="12"/>
                <w:numId w:val="0"/>
              </w:numPr>
              <w:spacing w:after="0"/>
              <w:rPr>
                <w:rFonts w:eastAsia="Times New Roman" w:cs="Calibri"/>
                <w:iCs/>
                <w:highlight w:val="yellow"/>
              </w:rPr>
            </w:pPr>
            <w:r w:rsidRPr="006A7A09">
              <w:rPr>
                <w:rFonts w:eastAsia="Times New Roman" w:cs="Calibri"/>
                <w:iCs/>
              </w:rPr>
              <w:t xml:space="preserve">Relevance: How does the project relate to the main objectives of the GEF focal area, and to the environment and development priorities at the local, regional and national levels? </w:t>
            </w:r>
          </w:p>
        </w:tc>
      </w:tr>
      <w:tr w:rsidR="00D6638C" w:rsidRPr="006A7A09" w:rsidTr="00310398">
        <w:trPr>
          <w:gridAfter w:val="1"/>
          <w:wAfter w:w="21" w:type="dxa"/>
        </w:trPr>
        <w:tc>
          <w:tcPr>
            <w:tcW w:w="199" w:type="dxa"/>
            <w:tcBorders>
              <w:top w:val="nil"/>
              <w:left w:val="nil"/>
              <w:bottom w:val="nil"/>
              <w:right w:val="nil"/>
            </w:tcBorders>
            <w:shd w:val="pct12" w:color="auto" w:fill="FFFFFF"/>
          </w:tcPr>
          <w:p w:rsidR="00D6638C" w:rsidRPr="006A7A09" w:rsidRDefault="00D6638C" w:rsidP="00D6638C">
            <w:pPr>
              <w:numPr>
                <w:ilvl w:val="12"/>
                <w:numId w:val="0"/>
              </w:numPr>
              <w:overflowPunct w:val="0"/>
              <w:autoSpaceDE w:val="0"/>
              <w:autoSpaceDN w:val="0"/>
              <w:adjustRightInd w:val="0"/>
              <w:spacing w:after="0" w:line="240" w:lineRule="auto"/>
              <w:ind w:left="74" w:right="74"/>
              <w:textAlignment w:val="baseline"/>
              <w:rPr>
                <w:rFonts w:eastAsia="Times New Roman" w:cs="Calibri"/>
                <w:lang w:bidi="ar-SA"/>
              </w:rPr>
            </w:pPr>
          </w:p>
        </w:tc>
        <w:tc>
          <w:tcPr>
            <w:tcW w:w="6158" w:type="dxa"/>
            <w:tcBorders>
              <w:left w:val="nil"/>
            </w:tcBorders>
          </w:tcPr>
          <w:p w:rsidR="00D6638C" w:rsidRPr="006A7A09" w:rsidRDefault="00D6638C" w:rsidP="00D6638C">
            <w:pPr>
              <w:numPr>
                <w:ilvl w:val="0"/>
                <w:numId w:val="9"/>
              </w:numPr>
              <w:tabs>
                <w:tab w:val="left" w:pos="227"/>
              </w:tabs>
              <w:autoSpaceDE w:val="0"/>
              <w:autoSpaceDN w:val="0"/>
              <w:adjustRightInd w:val="0"/>
              <w:spacing w:after="0" w:line="240" w:lineRule="auto"/>
              <w:rPr>
                <w:rFonts w:eastAsia="Times New Roman" w:cs="Calibri"/>
              </w:rPr>
            </w:pPr>
          </w:p>
        </w:tc>
        <w:tc>
          <w:tcPr>
            <w:tcW w:w="3870" w:type="dxa"/>
          </w:tcPr>
          <w:p w:rsidR="00D6638C" w:rsidRPr="006A7A09" w:rsidRDefault="00D6638C" w:rsidP="00D6638C">
            <w:pPr>
              <w:numPr>
                <w:ilvl w:val="0"/>
                <w:numId w:val="9"/>
              </w:numPr>
              <w:tabs>
                <w:tab w:val="left" w:pos="227"/>
              </w:tabs>
              <w:autoSpaceDE w:val="0"/>
              <w:autoSpaceDN w:val="0"/>
              <w:adjustRightInd w:val="0"/>
              <w:spacing w:after="0" w:line="240" w:lineRule="auto"/>
              <w:rPr>
                <w:rFonts w:eastAsia="Times New Roman" w:cs="Calibri"/>
              </w:rPr>
            </w:pPr>
          </w:p>
        </w:tc>
        <w:tc>
          <w:tcPr>
            <w:tcW w:w="2430" w:type="dxa"/>
          </w:tcPr>
          <w:p w:rsidR="00D6638C" w:rsidRPr="006A7A09" w:rsidRDefault="00D6638C" w:rsidP="00D6638C">
            <w:pPr>
              <w:numPr>
                <w:ilvl w:val="0"/>
                <w:numId w:val="9"/>
              </w:numPr>
              <w:tabs>
                <w:tab w:val="left" w:pos="227"/>
              </w:tabs>
              <w:autoSpaceDE w:val="0"/>
              <w:autoSpaceDN w:val="0"/>
              <w:adjustRightInd w:val="0"/>
              <w:spacing w:after="0" w:line="240" w:lineRule="auto"/>
              <w:rPr>
                <w:rFonts w:eastAsia="Times New Roman" w:cs="Calibri"/>
              </w:rPr>
            </w:pPr>
          </w:p>
        </w:tc>
        <w:tc>
          <w:tcPr>
            <w:tcW w:w="1923" w:type="dxa"/>
            <w:tcBorders>
              <w:right w:val="single" w:sz="6" w:space="0" w:color="auto"/>
            </w:tcBorders>
          </w:tcPr>
          <w:p w:rsidR="00D6638C" w:rsidRPr="006A7A09" w:rsidRDefault="00D6638C" w:rsidP="00D6638C">
            <w:pPr>
              <w:numPr>
                <w:ilvl w:val="0"/>
                <w:numId w:val="9"/>
              </w:numPr>
              <w:tabs>
                <w:tab w:val="left" w:pos="227"/>
              </w:tabs>
              <w:autoSpaceDE w:val="0"/>
              <w:autoSpaceDN w:val="0"/>
              <w:adjustRightInd w:val="0"/>
              <w:spacing w:after="0" w:line="240" w:lineRule="auto"/>
              <w:rPr>
                <w:rFonts w:eastAsia="Times New Roman" w:cs="Calibri"/>
              </w:rPr>
            </w:pPr>
          </w:p>
        </w:tc>
      </w:tr>
      <w:tr w:rsidR="00D6638C" w:rsidRPr="006A7A09" w:rsidTr="00310398">
        <w:trPr>
          <w:gridAfter w:val="1"/>
          <w:wAfter w:w="21" w:type="dxa"/>
        </w:trPr>
        <w:tc>
          <w:tcPr>
            <w:tcW w:w="199" w:type="dxa"/>
            <w:tcBorders>
              <w:top w:val="nil"/>
              <w:left w:val="nil"/>
              <w:bottom w:val="nil"/>
              <w:right w:val="nil"/>
            </w:tcBorders>
            <w:shd w:val="pct12" w:color="auto" w:fill="FFFFFF"/>
          </w:tcPr>
          <w:p w:rsidR="00D6638C" w:rsidRPr="006A7A09" w:rsidRDefault="00D6638C" w:rsidP="00D6638C">
            <w:pPr>
              <w:numPr>
                <w:ilvl w:val="12"/>
                <w:numId w:val="0"/>
              </w:numPr>
              <w:overflowPunct w:val="0"/>
              <w:autoSpaceDE w:val="0"/>
              <w:autoSpaceDN w:val="0"/>
              <w:adjustRightInd w:val="0"/>
              <w:spacing w:after="0" w:line="240" w:lineRule="auto"/>
              <w:ind w:left="74" w:right="74"/>
              <w:textAlignment w:val="baseline"/>
              <w:rPr>
                <w:rFonts w:eastAsia="Times New Roman" w:cs="Calibri"/>
                <w:lang w:bidi="ar-SA"/>
              </w:rPr>
            </w:pPr>
          </w:p>
        </w:tc>
        <w:tc>
          <w:tcPr>
            <w:tcW w:w="6158" w:type="dxa"/>
            <w:tcBorders>
              <w:left w:val="nil"/>
            </w:tcBorders>
          </w:tcPr>
          <w:p w:rsidR="00D6638C" w:rsidRPr="006A7A09" w:rsidRDefault="00D6638C" w:rsidP="00D6638C">
            <w:pPr>
              <w:numPr>
                <w:ilvl w:val="0"/>
                <w:numId w:val="9"/>
              </w:numPr>
              <w:tabs>
                <w:tab w:val="left" w:pos="227"/>
              </w:tabs>
              <w:autoSpaceDE w:val="0"/>
              <w:autoSpaceDN w:val="0"/>
              <w:adjustRightInd w:val="0"/>
              <w:spacing w:after="0" w:line="240" w:lineRule="auto"/>
              <w:rPr>
                <w:rFonts w:eastAsia="Times New Roman" w:cs="Calibri"/>
              </w:rPr>
            </w:pPr>
          </w:p>
        </w:tc>
        <w:tc>
          <w:tcPr>
            <w:tcW w:w="3870" w:type="dxa"/>
          </w:tcPr>
          <w:p w:rsidR="00D6638C" w:rsidRPr="006A7A09" w:rsidRDefault="00D6638C" w:rsidP="00D6638C">
            <w:pPr>
              <w:numPr>
                <w:ilvl w:val="0"/>
                <w:numId w:val="9"/>
              </w:numPr>
              <w:tabs>
                <w:tab w:val="left" w:pos="227"/>
              </w:tabs>
              <w:autoSpaceDE w:val="0"/>
              <w:autoSpaceDN w:val="0"/>
              <w:adjustRightInd w:val="0"/>
              <w:spacing w:after="0" w:line="240" w:lineRule="auto"/>
              <w:rPr>
                <w:rFonts w:eastAsia="Times New Roman" w:cs="Calibri"/>
              </w:rPr>
            </w:pPr>
          </w:p>
        </w:tc>
        <w:tc>
          <w:tcPr>
            <w:tcW w:w="2430" w:type="dxa"/>
          </w:tcPr>
          <w:p w:rsidR="00D6638C" w:rsidRPr="006A7A09" w:rsidRDefault="00D6638C" w:rsidP="00D6638C">
            <w:pPr>
              <w:numPr>
                <w:ilvl w:val="0"/>
                <w:numId w:val="9"/>
              </w:numPr>
              <w:tabs>
                <w:tab w:val="left" w:pos="227"/>
              </w:tabs>
              <w:autoSpaceDE w:val="0"/>
              <w:autoSpaceDN w:val="0"/>
              <w:adjustRightInd w:val="0"/>
              <w:spacing w:after="0" w:line="240" w:lineRule="auto"/>
              <w:rPr>
                <w:rFonts w:eastAsia="Times New Roman" w:cs="Calibri"/>
              </w:rPr>
            </w:pPr>
          </w:p>
        </w:tc>
        <w:tc>
          <w:tcPr>
            <w:tcW w:w="1923" w:type="dxa"/>
            <w:tcBorders>
              <w:right w:val="single" w:sz="6" w:space="0" w:color="auto"/>
            </w:tcBorders>
          </w:tcPr>
          <w:p w:rsidR="00D6638C" w:rsidRPr="006A7A09" w:rsidRDefault="00D6638C" w:rsidP="00D6638C">
            <w:pPr>
              <w:numPr>
                <w:ilvl w:val="0"/>
                <w:numId w:val="9"/>
              </w:numPr>
              <w:tabs>
                <w:tab w:val="left" w:pos="227"/>
              </w:tabs>
              <w:autoSpaceDE w:val="0"/>
              <w:autoSpaceDN w:val="0"/>
              <w:adjustRightInd w:val="0"/>
              <w:spacing w:after="0" w:line="240" w:lineRule="auto"/>
              <w:rPr>
                <w:rFonts w:eastAsia="Times New Roman" w:cs="Calibri"/>
              </w:rPr>
            </w:pPr>
          </w:p>
        </w:tc>
      </w:tr>
      <w:tr w:rsidR="00D6638C" w:rsidRPr="006A7A09" w:rsidTr="00310398">
        <w:trPr>
          <w:gridAfter w:val="1"/>
          <w:wAfter w:w="21" w:type="dxa"/>
        </w:trPr>
        <w:tc>
          <w:tcPr>
            <w:tcW w:w="199" w:type="dxa"/>
            <w:tcBorders>
              <w:top w:val="nil"/>
              <w:left w:val="nil"/>
              <w:bottom w:val="nil"/>
              <w:right w:val="nil"/>
            </w:tcBorders>
            <w:shd w:val="pct12" w:color="auto" w:fill="FFFFFF"/>
          </w:tcPr>
          <w:p w:rsidR="00D6638C" w:rsidRPr="006A7A09" w:rsidRDefault="00D6638C" w:rsidP="00D6638C">
            <w:pPr>
              <w:numPr>
                <w:ilvl w:val="12"/>
                <w:numId w:val="0"/>
              </w:numPr>
              <w:overflowPunct w:val="0"/>
              <w:autoSpaceDE w:val="0"/>
              <w:autoSpaceDN w:val="0"/>
              <w:adjustRightInd w:val="0"/>
              <w:spacing w:after="0" w:line="240" w:lineRule="auto"/>
              <w:ind w:left="74" w:right="74"/>
              <w:textAlignment w:val="baseline"/>
              <w:rPr>
                <w:rFonts w:eastAsia="Times New Roman" w:cs="Calibri"/>
                <w:lang w:bidi="ar-SA"/>
              </w:rPr>
            </w:pPr>
          </w:p>
        </w:tc>
        <w:tc>
          <w:tcPr>
            <w:tcW w:w="6158" w:type="dxa"/>
            <w:tcBorders>
              <w:left w:val="nil"/>
            </w:tcBorders>
          </w:tcPr>
          <w:p w:rsidR="00D6638C" w:rsidRPr="006A7A09" w:rsidRDefault="00D6638C" w:rsidP="00D6638C">
            <w:pPr>
              <w:numPr>
                <w:ilvl w:val="0"/>
                <w:numId w:val="9"/>
              </w:numPr>
              <w:tabs>
                <w:tab w:val="left" w:pos="227"/>
              </w:tabs>
              <w:autoSpaceDE w:val="0"/>
              <w:autoSpaceDN w:val="0"/>
              <w:adjustRightInd w:val="0"/>
              <w:spacing w:after="0" w:line="240" w:lineRule="auto"/>
              <w:rPr>
                <w:rFonts w:eastAsia="Times New Roman" w:cs="Calibri"/>
              </w:rPr>
            </w:pPr>
          </w:p>
        </w:tc>
        <w:tc>
          <w:tcPr>
            <w:tcW w:w="3870" w:type="dxa"/>
          </w:tcPr>
          <w:p w:rsidR="00D6638C" w:rsidRPr="006A7A09" w:rsidRDefault="00D6638C" w:rsidP="00D6638C">
            <w:pPr>
              <w:numPr>
                <w:ilvl w:val="0"/>
                <w:numId w:val="9"/>
              </w:numPr>
              <w:tabs>
                <w:tab w:val="left" w:pos="227"/>
              </w:tabs>
              <w:autoSpaceDE w:val="0"/>
              <w:autoSpaceDN w:val="0"/>
              <w:adjustRightInd w:val="0"/>
              <w:spacing w:after="0" w:line="240" w:lineRule="auto"/>
              <w:rPr>
                <w:rFonts w:eastAsia="Times New Roman" w:cs="Calibri"/>
              </w:rPr>
            </w:pPr>
          </w:p>
        </w:tc>
        <w:tc>
          <w:tcPr>
            <w:tcW w:w="2430" w:type="dxa"/>
          </w:tcPr>
          <w:p w:rsidR="00D6638C" w:rsidRPr="006A7A09" w:rsidRDefault="00D6638C" w:rsidP="00D6638C">
            <w:pPr>
              <w:numPr>
                <w:ilvl w:val="0"/>
                <w:numId w:val="9"/>
              </w:numPr>
              <w:tabs>
                <w:tab w:val="left" w:pos="227"/>
              </w:tabs>
              <w:autoSpaceDE w:val="0"/>
              <w:autoSpaceDN w:val="0"/>
              <w:adjustRightInd w:val="0"/>
              <w:spacing w:after="0" w:line="240" w:lineRule="auto"/>
              <w:rPr>
                <w:rFonts w:eastAsia="Times New Roman" w:cs="Calibri"/>
              </w:rPr>
            </w:pPr>
          </w:p>
        </w:tc>
        <w:tc>
          <w:tcPr>
            <w:tcW w:w="1923" w:type="dxa"/>
            <w:tcBorders>
              <w:right w:val="single" w:sz="6" w:space="0" w:color="auto"/>
            </w:tcBorders>
          </w:tcPr>
          <w:p w:rsidR="00D6638C" w:rsidRPr="006A7A09" w:rsidRDefault="00D6638C" w:rsidP="00D6638C">
            <w:pPr>
              <w:numPr>
                <w:ilvl w:val="0"/>
                <w:numId w:val="9"/>
              </w:numPr>
              <w:tabs>
                <w:tab w:val="left" w:pos="227"/>
              </w:tabs>
              <w:autoSpaceDE w:val="0"/>
              <w:autoSpaceDN w:val="0"/>
              <w:adjustRightInd w:val="0"/>
              <w:spacing w:after="0" w:line="240" w:lineRule="auto"/>
              <w:rPr>
                <w:rFonts w:eastAsia="Times New Roman" w:cs="Calibri"/>
              </w:rPr>
            </w:pPr>
          </w:p>
        </w:tc>
      </w:tr>
      <w:tr w:rsidR="00D6638C" w:rsidRPr="006A7A09" w:rsidTr="006C1964">
        <w:tc>
          <w:tcPr>
            <w:tcW w:w="14601" w:type="dxa"/>
            <w:gridSpan w:val="6"/>
            <w:tcBorders>
              <w:top w:val="nil"/>
              <w:left w:val="single" w:sz="6" w:space="0" w:color="auto"/>
              <w:bottom w:val="nil"/>
              <w:right w:val="single" w:sz="6" w:space="0" w:color="auto"/>
            </w:tcBorders>
            <w:shd w:val="pct12" w:color="auto" w:fill="000000" w:themeFill="text1"/>
          </w:tcPr>
          <w:p w:rsidR="00D6638C" w:rsidRPr="006A7A09" w:rsidRDefault="00D6638C" w:rsidP="00D6638C">
            <w:pPr>
              <w:numPr>
                <w:ilvl w:val="12"/>
                <w:numId w:val="0"/>
              </w:numPr>
              <w:spacing w:after="0"/>
              <w:jc w:val="both"/>
              <w:rPr>
                <w:rFonts w:eastAsia="Times New Roman" w:cs="Calibri"/>
              </w:rPr>
            </w:pPr>
            <w:r w:rsidRPr="006A7A09">
              <w:rPr>
                <w:rFonts w:eastAsia="Times New Roman" w:cs="Calibri"/>
                <w:bCs/>
                <w:iCs/>
              </w:rPr>
              <w:t>Effectiveness:</w:t>
            </w:r>
            <w:r w:rsidRPr="006A7A09">
              <w:rPr>
                <w:rFonts w:eastAsia="Times New Roman" w:cs="Calibri"/>
                <w:iCs/>
              </w:rPr>
              <w:t xml:space="preserve"> To what extent have the expected outcomes and objectives of the project been achieved?</w:t>
            </w:r>
          </w:p>
        </w:tc>
      </w:tr>
      <w:tr w:rsidR="00D6638C" w:rsidRPr="006A7A09" w:rsidTr="00310398">
        <w:tc>
          <w:tcPr>
            <w:tcW w:w="199" w:type="dxa"/>
            <w:tcBorders>
              <w:top w:val="nil"/>
              <w:left w:val="nil"/>
              <w:bottom w:val="nil"/>
              <w:right w:val="nil"/>
            </w:tcBorders>
            <w:shd w:val="pct12" w:color="auto" w:fill="FFFFFF"/>
          </w:tcPr>
          <w:p w:rsidR="00D6638C" w:rsidRPr="006A7A09" w:rsidRDefault="00D6638C" w:rsidP="00D6638C">
            <w:pPr>
              <w:numPr>
                <w:ilvl w:val="12"/>
                <w:numId w:val="0"/>
              </w:numPr>
              <w:overflowPunct w:val="0"/>
              <w:autoSpaceDE w:val="0"/>
              <w:autoSpaceDN w:val="0"/>
              <w:adjustRightInd w:val="0"/>
              <w:spacing w:after="0" w:line="240" w:lineRule="auto"/>
              <w:ind w:left="74" w:right="74"/>
              <w:textAlignment w:val="baseline"/>
              <w:rPr>
                <w:rFonts w:eastAsia="Times New Roman" w:cs="Calibri"/>
                <w:lang w:bidi="ar-SA"/>
              </w:rPr>
            </w:pPr>
          </w:p>
        </w:tc>
        <w:tc>
          <w:tcPr>
            <w:tcW w:w="6158" w:type="dxa"/>
            <w:tcBorders>
              <w:left w:val="nil"/>
            </w:tcBorders>
          </w:tcPr>
          <w:p w:rsidR="00D6638C" w:rsidRPr="006A7A09" w:rsidRDefault="00D6638C" w:rsidP="00D6638C">
            <w:pPr>
              <w:numPr>
                <w:ilvl w:val="0"/>
                <w:numId w:val="9"/>
              </w:numPr>
              <w:tabs>
                <w:tab w:val="left" w:pos="227"/>
              </w:tabs>
              <w:autoSpaceDE w:val="0"/>
              <w:autoSpaceDN w:val="0"/>
              <w:adjustRightInd w:val="0"/>
              <w:spacing w:after="0" w:line="240" w:lineRule="auto"/>
              <w:rPr>
                <w:rFonts w:eastAsia="Times New Roman" w:cs="Calibri"/>
              </w:rPr>
            </w:pPr>
          </w:p>
        </w:tc>
        <w:tc>
          <w:tcPr>
            <w:tcW w:w="3870" w:type="dxa"/>
          </w:tcPr>
          <w:p w:rsidR="00D6638C" w:rsidRPr="006A7A09" w:rsidRDefault="00D6638C" w:rsidP="00D6638C">
            <w:pPr>
              <w:numPr>
                <w:ilvl w:val="0"/>
                <w:numId w:val="9"/>
              </w:numPr>
              <w:tabs>
                <w:tab w:val="left" w:pos="227"/>
              </w:tabs>
              <w:autoSpaceDE w:val="0"/>
              <w:autoSpaceDN w:val="0"/>
              <w:adjustRightInd w:val="0"/>
              <w:spacing w:after="0" w:line="240" w:lineRule="auto"/>
              <w:rPr>
                <w:rFonts w:eastAsia="Times New Roman" w:cs="Calibri"/>
              </w:rPr>
            </w:pPr>
          </w:p>
        </w:tc>
        <w:tc>
          <w:tcPr>
            <w:tcW w:w="2430" w:type="dxa"/>
          </w:tcPr>
          <w:p w:rsidR="00D6638C" w:rsidRPr="006A7A09" w:rsidRDefault="00D6638C" w:rsidP="00D6638C">
            <w:pPr>
              <w:numPr>
                <w:ilvl w:val="0"/>
                <w:numId w:val="9"/>
              </w:numPr>
              <w:tabs>
                <w:tab w:val="left" w:pos="227"/>
              </w:tabs>
              <w:autoSpaceDE w:val="0"/>
              <w:autoSpaceDN w:val="0"/>
              <w:adjustRightInd w:val="0"/>
              <w:spacing w:after="0" w:line="240" w:lineRule="auto"/>
              <w:rPr>
                <w:rFonts w:eastAsia="Times New Roman" w:cs="Calibri"/>
              </w:rPr>
            </w:pPr>
          </w:p>
        </w:tc>
        <w:tc>
          <w:tcPr>
            <w:tcW w:w="1944" w:type="dxa"/>
            <w:gridSpan w:val="2"/>
            <w:tcBorders>
              <w:right w:val="single" w:sz="6" w:space="0" w:color="auto"/>
            </w:tcBorders>
          </w:tcPr>
          <w:p w:rsidR="00D6638C" w:rsidRPr="006A7A09" w:rsidRDefault="00D6638C" w:rsidP="00D6638C">
            <w:pPr>
              <w:numPr>
                <w:ilvl w:val="0"/>
                <w:numId w:val="9"/>
              </w:numPr>
              <w:tabs>
                <w:tab w:val="left" w:pos="227"/>
              </w:tabs>
              <w:autoSpaceDE w:val="0"/>
              <w:autoSpaceDN w:val="0"/>
              <w:adjustRightInd w:val="0"/>
              <w:spacing w:after="0" w:line="240" w:lineRule="auto"/>
              <w:rPr>
                <w:rFonts w:eastAsia="Times New Roman" w:cs="Calibri"/>
              </w:rPr>
            </w:pPr>
          </w:p>
        </w:tc>
      </w:tr>
      <w:tr w:rsidR="00D6638C" w:rsidRPr="006A7A09" w:rsidTr="00310398">
        <w:tc>
          <w:tcPr>
            <w:tcW w:w="199" w:type="dxa"/>
            <w:tcBorders>
              <w:top w:val="nil"/>
              <w:left w:val="nil"/>
              <w:bottom w:val="nil"/>
              <w:right w:val="nil"/>
            </w:tcBorders>
            <w:shd w:val="pct12" w:color="auto" w:fill="FFFFFF"/>
          </w:tcPr>
          <w:p w:rsidR="00D6638C" w:rsidRPr="006A7A09" w:rsidRDefault="00D6638C" w:rsidP="00D6638C">
            <w:pPr>
              <w:numPr>
                <w:ilvl w:val="12"/>
                <w:numId w:val="0"/>
              </w:numPr>
              <w:overflowPunct w:val="0"/>
              <w:autoSpaceDE w:val="0"/>
              <w:autoSpaceDN w:val="0"/>
              <w:adjustRightInd w:val="0"/>
              <w:spacing w:after="0" w:line="240" w:lineRule="auto"/>
              <w:ind w:left="74" w:right="74"/>
              <w:textAlignment w:val="baseline"/>
              <w:rPr>
                <w:rFonts w:eastAsia="Times New Roman" w:cs="Calibri"/>
                <w:lang w:bidi="ar-SA"/>
              </w:rPr>
            </w:pPr>
          </w:p>
        </w:tc>
        <w:tc>
          <w:tcPr>
            <w:tcW w:w="6158" w:type="dxa"/>
            <w:tcBorders>
              <w:left w:val="nil"/>
            </w:tcBorders>
          </w:tcPr>
          <w:p w:rsidR="00D6638C" w:rsidRPr="006A7A09" w:rsidRDefault="00D6638C" w:rsidP="00D6638C">
            <w:pPr>
              <w:numPr>
                <w:ilvl w:val="0"/>
                <w:numId w:val="9"/>
              </w:numPr>
              <w:tabs>
                <w:tab w:val="left" w:pos="227"/>
              </w:tabs>
              <w:autoSpaceDE w:val="0"/>
              <w:autoSpaceDN w:val="0"/>
              <w:adjustRightInd w:val="0"/>
              <w:spacing w:after="0" w:line="240" w:lineRule="auto"/>
              <w:rPr>
                <w:rFonts w:eastAsia="Times New Roman" w:cs="Calibri"/>
              </w:rPr>
            </w:pPr>
          </w:p>
        </w:tc>
        <w:tc>
          <w:tcPr>
            <w:tcW w:w="3870" w:type="dxa"/>
          </w:tcPr>
          <w:p w:rsidR="00D6638C" w:rsidRPr="006A7A09" w:rsidRDefault="00D6638C" w:rsidP="00D6638C">
            <w:pPr>
              <w:numPr>
                <w:ilvl w:val="0"/>
                <w:numId w:val="9"/>
              </w:numPr>
              <w:tabs>
                <w:tab w:val="left" w:pos="227"/>
              </w:tabs>
              <w:autoSpaceDE w:val="0"/>
              <w:autoSpaceDN w:val="0"/>
              <w:adjustRightInd w:val="0"/>
              <w:spacing w:after="0" w:line="240" w:lineRule="auto"/>
              <w:rPr>
                <w:rFonts w:eastAsia="Times New Roman" w:cs="Calibri"/>
              </w:rPr>
            </w:pPr>
          </w:p>
        </w:tc>
        <w:tc>
          <w:tcPr>
            <w:tcW w:w="2430" w:type="dxa"/>
          </w:tcPr>
          <w:p w:rsidR="00D6638C" w:rsidRPr="006A7A09" w:rsidRDefault="00D6638C" w:rsidP="00D6638C">
            <w:pPr>
              <w:numPr>
                <w:ilvl w:val="0"/>
                <w:numId w:val="9"/>
              </w:numPr>
              <w:tabs>
                <w:tab w:val="left" w:pos="227"/>
              </w:tabs>
              <w:autoSpaceDE w:val="0"/>
              <w:autoSpaceDN w:val="0"/>
              <w:adjustRightInd w:val="0"/>
              <w:spacing w:after="0" w:line="240" w:lineRule="auto"/>
              <w:rPr>
                <w:rFonts w:eastAsia="Times New Roman" w:cs="Calibri"/>
              </w:rPr>
            </w:pPr>
          </w:p>
        </w:tc>
        <w:tc>
          <w:tcPr>
            <w:tcW w:w="1944" w:type="dxa"/>
            <w:gridSpan w:val="2"/>
            <w:tcBorders>
              <w:right w:val="single" w:sz="6" w:space="0" w:color="auto"/>
            </w:tcBorders>
          </w:tcPr>
          <w:p w:rsidR="00D6638C" w:rsidRPr="006A7A09" w:rsidRDefault="00D6638C" w:rsidP="00D6638C">
            <w:pPr>
              <w:numPr>
                <w:ilvl w:val="0"/>
                <w:numId w:val="9"/>
              </w:numPr>
              <w:tabs>
                <w:tab w:val="left" w:pos="227"/>
              </w:tabs>
              <w:autoSpaceDE w:val="0"/>
              <w:autoSpaceDN w:val="0"/>
              <w:adjustRightInd w:val="0"/>
              <w:spacing w:after="0" w:line="240" w:lineRule="auto"/>
              <w:rPr>
                <w:rFonts w:eastAsia="Times New Roman" w:cs="Calibri"/>
              </w:rPr>
            </w:pPr>
          </w:p>
        </w:tc>
      </w:tr>
      <w:tr w:rsidR="00D6638C" w:rsidRPr="006A7A09" w:rsidTr="00310398">
        <w:tc>
          <w:tcPr>
            <w:tcW w:w="199" w:type="dxa"/>
            <w:tcBorders>
              <w:top w:val="nil"/>
              <w:left w:val="nil"/>
              <w:bottom w:val="nil"/>
              <w:right w:val="nil"/>
            </w:tcBorders>
            <w:shd w:val="pct12" w:color="auto" w:fill="FFFFFF"/>
          </w:tcPr>
          <w:p w:rsidR="00D6638C" w:rsidRPr="006A7A09" w:rsidRDefault="00D6638C" w:rsidP="00D6638C">
            <w:pPr>
              <w:numPr>
                <w:ilvl w:val="12"/>
                <w:numId w:val="0"/>
              </w:numPr>
              <w:overflowPunct w:val="0"/>
              <w:autoSpaceDE w:val="0"/>
              <w:autoSpaceDN w:val="0"/>
              <w:adjustRightInd w:val="0"/>
              <w:spacing w:after="0" w:line="240" w:lineRule="auto"/>
              <w:ind w:left="74" w:right="74"/>
              <w:textAlignment w:val="baseline"/>
              <w:rPr>
                <w:rFonts w:eastAsia="Times New Roman" w:cs="Calibri"/>
                <w:b/>
                <w:bCs/>
                <w:iCs/>
                <w:lang w:bidi="ar-SA"/>
              </w:rPr>
            </w:pPr>
          </w:p>
        </w:tc>
        <w:tc>
          <w:tcPr>
            <w:tcW w:w="6158" w:type="dxa"/>
            <w:tcBorders>
              <w:left w:val="nil"/>
            </w:tcBorders>
          </w:tcPr>
          <w:p w:rsidR="00D6638C" w:rsidRPr="006A7A09" w:rsidRDefault="00D6638C" w:rsidP="00D6638C">
            <w:pPr>
              <w:numPr>
                <w:ilvl w:val="0"/>
                <w:numId w:val="9"/>
              </w:numPr>
              <w:tabs>
                <w:tab w:val="left" w:pos="227"/>
              </w:tabs>
              <w:autoSpaceDE w:val="0"/>
              <w:autoSpaceDN w:val="0"/>
              <w:adjustRightInd w:val="0"/>
              <w:spacing w:after="0" w:line="240" w:lineRule="auto"/>
              <w:rPr>
                <w:rFonts w:eastAsia="Times New Roman" w:cs="Calibri"/>
              </w:rPr>
            </w:pPr>
          </w:p>
        </w:tc>
        <w:tc>
          <w:tcPr>
            <w:tcW w:w="3870" w:type="dxa"/>
          </w:tcPr>
          <w:p w:rsidR="00D6638C" w:rsidRPr="006A7A09" w:rsidRDefault="00D6638C" w:rsidP="00D6638C">
            <w:pPr>
              <w:tabs>
                <w:tab w:val="left" w:pos="108"/>
                <w:tab w:val="left" w:pos="227"/>
              </w:tabs>
              <w:overflowPunct w:val="0"/>
              <w:autoSpaceDE w:val="0"/>
              <w:autoSpaceDN w:val="0"/>
              <w:adjustRightInd w:val="0"/>
              <w:spacing w:after="0" w:line="180" w:lineRule="exact"/>
              <w:ind w:right="72"/>
              <w:textAlignment w:val="baseline"/>
              <w:rPr>
                <w:rFonts w:eastAsia="Cambria" w:cs="Calibri"/>
                <w:lang w:bidi="ar-SA"/>
              </w:rPr>
            </w:pPr>
          </w:p>
        </w:tc>
        <w:tc>
          <w:tcPr>
            <w:tcW w:w="2430" w:type="dxa"/>
          </w:tcPr>
          <w:p w:rsidR="00D6638C" w:rsidRPr="006A7A09" w:rsidRDefault="00D6638C" w:rsidP="00D6638C">
            <w:pPr>
              <w:numPr>
                <w:ilvl w:val="0"/>
                <w:numId w:val="9"/>
              </w:numPr>
              <w:tabs>
                <w:tab w:val="left" w:pos="227"/>
              </w:tabs>
              <w:autoSpaceDE w:val="0"/>
              <w:autoSpaceDN w:val="0"/>
              <w:adjustRightInd w:val="0"/>
              <w:spacing w:after="0" w:line="240" w:lineRule="auto"/>
              <w:rPr>
                <w:rFonts w:eastAsia="Times New Roman" w:cs="Calibri"/>
              </w:rPr>
            </w:pPr>
          </w:p>
        </w:tc>
        <w:tc>
          <w:tcPr>
            <w:tcW w:w="1944" w:type="dxa"/>
            <w:gridSpan w:val="2"/>
            <w:tcBorders>
              <w:right w:val="single" w:sz="6" w:space="0" w:color="auto"/>
            </w:tcBorders>
          </w:tcPr>
          <w:p w:rsidR="00D6638C" w:rsidRPr="006A7A09" w:rsidRDefault="00D6638C" w:rsidP="00D6638C">
            <w:pPr>
              <w:numPr>
                <w:ilvl w:val="0"/>
                <w:numId w:val="9"/>
              </w:numPr>
              <w:tabs>
                <w:tab w:val="left" w:pos="227"/>
              </w:tabs>
              <w:autoSpaceDE w:val="0"/>
              <w:autoSpaceDN w:val="0"/>
              <w:adjustRightInd w:val="0"/>
              <w:spacing w:after="0" w:line="240" w:lineRule="auto"/>
              <w:rPr>
                <w:rFonts w:eastAsia="Times New Roman" w:cs="Calibri"/>
              </w:rPr>
            </w:pPr>
          </w:p>
        </w:tc>
      </w:tr>
      <w:tr w:rsidR="00D6638C" w:rsidRPr="006A7A09" w:rsidTr="006C1964">
        <w:trPr>
          <w:trHeight w:val="267"/>
        </w:trPr>
        <w:tc>
          <w:tcPr>
            <w:tcW w:w="14601" w:type="dxa"/>
            <w:gridSpan w:val="6"/>
            <w:tcBorders>
              <w:top w:val="nil"/>
              <w:left w:val="single" w:sz="6" w:space="0" w:color="auto"/>
              <w:bottom w:val="nil"/>
              <w:right w:val="single" w:sz="6" w:space="0" w:color="auto"/>
            </w:tcBorders>
            <w:shd w:val="pct12" w:color="auto" w:fill="000000" w:themeFill="text1"/>
            <w:vAlign w:val="center"/>
          </w:tcPr>
          <w:p w:rsidR="00D6638C" w:rsidRPr="006A7A09" w:rsidRDefault="00D6638C" w:rsidP="00D6638C">
            <w:pPr>
              <w:numPr>
                <w:ilvl w:val="12"/>
                <w:numId w:val="0"/>
              </w:numPr>
              <w:spacing w:after="0"/>
              <w:rPr>
                <w:rFonts w:eastAsia="Times New Roman" w:cs="Calibri"/>
              </w:rPr>
            </w:pPr>
            <w:r w:rsidRPr="006A7A09">
              <w:rPr>
                <w:rFonts w:eastAsia="Times New Roman" w:cs="Calibri"/>
              </w:rPr>
              <w:t>Efficiency: Was the project implemented efficiently, in-line with international and national norms and standards?</w:t>
            </w:r>
          </w:p>
        </w:tc>
      </w:tr>
      <w:tr w:rsidR="00D6638C" w:rsidRPr="006A7A09" w:rsidTr="00310398">
        <w:tc>
          <w:tcPr>
            <w:tcW w:w="199" w:type="dxa"/>
            <w:tcBorders>
              <w:top w:val="nil"/>
              <w:left w:val="nil"/>
              <w:bottom w:val="nil"/>
              <w:right w:val="nil"/>
            </w:tcBorders>
            <w:shd w:val="pct12" w:color="auto" w:fill="FFFFFF"/>
          </w:tcPr>
          <w:p w:rsidR="00D6638C" w:rsidRPr="006A7A09" w:rsidRDefault="00D6638C" w:rsidP="00D6638C">
            <w:pPr>
              <w:numPr>
                <w:ilvl w:val="12"/>
                <w:numId w:val="0"/>
              </w:numPr>
              <w:overflowPunct w:val="0"/>
              <w:autoSpaceDE w:val="0"/>
              <w:autoSpaceDN w:val="0"/>
              <w:adjustRightInd w:val="0"/>
              <w:spacing w:after="0" w:line="240" w:lineRule="auto"/>
              <w:ind w:left="74" w:right="74"/>
              <w:textAlignment w:val="baseline"/>
              <w:rPr>
                <w:rFonts w:eastAsia="Times New Roman" w:cs="Calibri"/>
                <w:lang w:bidi="ar-SA"/>
              </w:rPr>
            </w:pPr>
          </w:p>
        </w:tc>
        <w:tc>
          <w:tcPr>
            <w:tcW w:w="6158" w:type="dxa"/>
            <w:tcBorders>
              <w:left w:val="nil"/>
            </w:tcBorders>
          </w:tcPr>
          <w:p w:rsidR="00D6638C" w:rsidRPr="006A7A09" w:rsidRDefault="00D6638C" w:rsidP="00D6638C">
            <w:pPr>
              <w:numPr>
                <w:ilvl w:val="0"/>
                <w:numId w:val="9"/>
              </w:numPr>
              <w:tabs>
                <w:tab w:val="left" w:pos="227"/>
              </w:tabs>
              <w:autoSpaceDE w:val="0"/>
              <w:autoSpaceDN w:val="0"/>
              <w:adjustRightInd w:val="0"/>
              <w:spacing w:after="0" w:line="240" w:lineRule="auto"/>
              <w:rPr>
                <w:rFonts w:eastAsia="Times New Roman" w:cs="Calibri"/>
              </w:rPr>
            </w:pPr>
          </w:p>
        </w:tc>
        <w:tc>
          <w:tcPr>
            <w:tcW w:w="3870" w:type="dxa"/>
          </w:tcPr>
          <w:p w:rsidR="00D6638C" w:rsidRPr="006A7A09" w:rsidRDefault="00D6638C" w:rsidP="00D6638C">
            <w:pPr>
              <w:numPr>
                <w:ilvl w:val="0"/>
                <w:numId w:val="9"/>
              </w:numPr>
              <w:tabs>
                <w:tab w:val="left" w:pos="227"/>
              </w:tabs>
              <w:autoSpaceDE w:val="0"/>
              <w:autoSpaceDN w:val="0"/>
              <w:adjustRightInd w:val="0"/>
              <w:spacing w:after="0" w:line="240" w:lineRule="auto"/>
              <w:rPr>
                <w:rFonts w:eastAsia="Times New Roman" w:cs="Calibri"/>
              </w:rPr>
            </w:pPr>
          </w:p>
        </w:tc>
        <w:tc>
          <w:tcPr>
            <w:tcW w:w="2430" w:type="dxa"/>
          </w:tcPr>
          <w:p w:rsidR="00D6638C" w:rsidRPr="006A7A09" w:rsidRDefault="00D6638C" w:rsidP="00D6638C">
            <w:pPr>
              <w:numPr>
                <w:ilvl w:val="0"/>
                <w:numId w:val="9"/>
              </w:numPr>
              <w:tabs>
                <w:tab w:val="left" w:pos="227"/>
              </w:tabs>
              <w:autoSpaceDE w:val="0"/>
              <w:autoSpaceDN w:val="0"/>
              <w:adjustRightInd w:val="0"/>
              <w:spacing w:after="0" w:line="240" w:lineRule="auto"/>
              <w:rPr>
                <w:rFonts w:eastAsia="Times New Roman" w:cs="Calibri"/>
              </w:rPr>
            </w:pPr>
          </w:p>
        </w:tc>
        <w:tc>
          <w:tcPr>
            <w:tcW w:w="1944" w:type="dxa"/>
            <w:gridSpan w:val="2"/>
            <w:tcBorders>
              <w:right w:val="single" w:sz="6" w:space="0" w:color="auto"/>
            </w:tcBorders>
          </w:tcPr>
          <w:p w:rsidR="00D6638C" w:rsidRPr="006A7A09" w:rsidRDefault="00D6638C" w:rsidP="00D6638C">
            <w:pPr>
              <w:numPr>
                <w:ilvl w:val="0"/>
                <w:numId w:val="9"/>
              </w:numPr>
              <w:tabs>
                <w:tab w:val="left" w:pos="227"/>
              </w:tabs>
              <w:autoSpaceDE w:val="0"/>
              <w:autoSpaceDN w:val="0"/>
              <w:adjustRightInd w:val="0"/>
              <w:spacing w:after="0" w:line="240" w:lineRule="auto"/>
              <w:rPr>
                <w:rFonts w:eastAsia="Times New Roman" w:cs="Calibri"/>
              </w:rPr>
            </w:pPr>
          </w:p>
        </w:tc>
      </w:tr>
      <w:tr w:rsidR="00D6638C" w:rsidRPr="006A7A09" w:rsidTr="00310398">
        <w:tc>
          <w:tcPr>
            <w:tcW w:w="199" w:type="dxa"/>
            <w:tcBorders>
              <w:top w:val="nil"/>
              <w:left w:val="nil"/>
              <w:bottom w:val="nil"/>
              <w:right w:val="nil"/>
            </w:tcBorders>
            <w:shd w:val="pct12" w:color="auto" w:fill="FFFFFF"/>
          </w:tcPr>
          <w:p w:rsidR="00D6638C" w:rsidRPr="006A7A09" w:rsidRDefault="00D6638C" w:rsidP="00D6638C">
            <w:pPr>
              <w:numPr>
                <w:ilvl w:val="12"/>
                <w:numId w:val="0"/>
              </w:numPr>
              <w:overflowPunct w:val="0"/>
              <w:autoSpaceDE w:val="0"/>
              <w:autoSpaceDN w:val="0"/>
              <w:adjustRightInd w:val="0"/>
              <w:spacing w:after="0" w:line="240" w:lineRule="auto"/>
              <w:ind w:left="74" w:right="74"/>
              <w:textAlignment w:val="baseline"/>
              <w:rPr>
                <w:rFonts w:eastAsia="Times New Roman" w:cs="Calibri"/>
                <w:lang w:bidi="ar-SA"/>
              </w:rPr>
            </w:pPr>
          </w:p>
        </w:tc>
        <w:tc>
          <w:tcPr>
            <w:tcW w:w="6158" w:type="dxa"/>
            <w:tcBorders>
              <w:left w:val="nil"/>
              <w:bottom w:val="nil"/>
            </w:tcBorders>
          </w:tcPr>
          <w:p w:rsidR="00D6638C" w:rsidRPr="006A7A09" w:rsidRDefault="00D6638C" w:rsidP="00D6638C">
            <w:pPr>
              <w:numPr>
                <w:ilvl w:val="0"/>
                <w:numId w:val="9"/>
              </w:numPr>
              <w:tabs>
                <w:tab w:val="left" w:pos="227"/>
              </w:tabs>
              <w:autoSpaceDE w:val="0"/>
              <w:autoSpaceDN w:val="0"/>
              <w:adjustRightInd w:val="0"/>
              <w:spacing w:after="0" w:line="240" w:lineRule="auto"/>
              <w:rPr>
                <w:rFonts w:eastAsia="Times New Roman" w:cs="Calibri"/>
              </w:rPr>
            </w:pPr>
          </w:p>
        </w:tc>
        <w:tc>
          <w:tcPr>
            <w:tcW w:w="3870" w:type="dxa"/>
            <w:tcBorders>
              <w:bottom w:val="nil"/>
            </w:tcBorders>
          </w:tcPr>
          <w:p w:rsidR="00D6638C" w:rsidRPr="006A7A09" w:rsidRDefault="00D6638C" w:rsidP="00D6638C">
            <w:pPr>
              <w:numPr>
                <w:ilvl w:val="0"/>
                <w:numId w:val="9"/>
              </w:numPr>
              <w:tabs>
                <w:tab w:val="left" w:pos="227"/>
              </w:tabs>
              <w:autoSpaceDE w:val="0"/>
              <w:autoSpaceDN w:val="0"/>
              <w:adjustRightInd w:val="0"/>
              <w:spacing w:after="0" w:line="240" w:lineRule="auto"/>
              <w:rPr>
                <w:rFonts w:eastAsia="Times New Roman" w:cs="Calibri"/>
              </w:rPr>
            </w:pPr>
          </w:p>
        </w:tc>
        <w:tc>
          <w:tcPr>
            <w:tcW w:w="2430" w:type="dxa"/>
            <w:tcBorders>
              <w:bottom w:val="nil"/>
            </w:tcBorders>
          </w:tcPr>
          <w:p w:rsidR="00D6638C" w:rsidRPr="006A7A09" w:rsidRDefault="00D6638C" w:rsidP="00D6638C">
            <w:pPr>
              <w:numPr>
                <w:ilvl w:val="0"/>
                <w:numId w:val="9"/>
              </w:numPr>
              <w:tabs>
                <w:tab w:val="left" w:pos="227"/>
              </w:tabs>
              <w:autoSpaceDE w:val="0"/>
              <w:autoSpaceDN w:val="0"/>
              <w:adjustRightInd w:val="0"/>
              <w:spacing w:after="0" w:line="240" w:lineRule="auto"/>
              <w:rPr>
                <w:rFonts w:eastAsia="Times New Roman" w:cs="Calibri"/>
              </w:rPr>
            </w:pPr>
          </w:p>
        </w:tc>
        <w:tc>
          <w:tcPr>
            <w:tcW w:w="1944" w:type="dxa"/>
            <w:gridSpan w:val="2"/>
            <w:tcBorders>
              <w:bottom w:val="nil"/>
              <w:right w:val="single" w:sz="6" w:space="0" w:color="auto"/>
            </w:tcBorders>
          </w:tcPr>
          <w:p w:rsidR="00D6638C" w:rsidRPr="006A7A09" w:rsidRDefault="00D6638C" w:rsidP="00D6638C">
            <w:pPr>
              <w:numPr>
                <w:ilvl w:val="0"/>
                <w:numId w:val="9"/>
              </w:numPr>
              <w:tabs>
                <w:tab w:val="left" w:pos="227"/>
              </w:tabs>
              <w:autoSpaceDE w:val="0"/>
              <w:autoSpaceDN w:val="0"/>
              <w:adjustRightInd w:val="0"/>
              <w:spacing w:after="0" w:line="240" w:lineRule="auto"/>
              <w:rPr>
                <w:rFonts w:eastAsia="Times New Roman" w:cs="Calibri"/>
              </w:rPr>
            </w:pPr>
          </w:p>
        </w:tc>
      </w:tr>
      <w:tr w:rsidR="00D6638C" w:rsidRPr="006A7A09" w:rsidTr="00310398">
        <w:tc>
          <w:tcPr>
            <w:tcW w:w="199" w:type="dxa"/>
            <w:tcBorders>
              <w:top w:val="nil"/>
              <w:left w:val="nil"/>
              <w:bottom w:val="nil"/>
              <w:right w:val="nil"/>
            </w:tcBorders>
            <w:shd w:val="pct12" w:color="auto" w:fill="FFFFFF"/>
          </w:tcPr>
          <w:p w:rsidR="00D6638C" w:rsidRPr="006A7A09" w:rsidRDefault="00D6638C" w:rsidP="00D6638C">
            <w:pPr>
              <w:numPr>
                <w:ilvl w:val="12"/>
                <w:numId w:val="0"/>
              </w:numPr>
              <w:overflowPunct w:val="0"/>
              <w:autoSpaceDE w:val="0"/>
              <w:autoSpaceDN w:val="0"/>
              <w:adjustRightInd w:val="0"/>
              <w:spacing w:after="0" w:line="240" w:lineRule="auto"/>
              <w:ind w:left="74" w:right="74"/>
              <w:textAlignment w:val="baseline"/>
              <w:rPr>
                <w:rFonts w:eastAsia="Times New Roman" w:cs="Calibri"/>
                <w:b/>
                <w:bCs/>
                <w:iCs/>
                <w:lang w:bidi="ar-SA"/>
              </w:rPr>
            </w:pPr>
          </w:p>
        </w:tc>
        <w:tc>
          <w:tcPr>
            <w:tcW w:w="6158" w:type="dxa"/>
            <w:tcBorders>
              <w:left w:val="nil"/>
            </w:tcBorders>
          </w:tcPr>
          <w:p w:rsidR="00D6638C" w:rsidRPr="006A7A09" w:rsidRDefault="00D6638C" w:rsidP="00D6638C">
            <w:pPr>
              <w:numPr>
                <w:ilvl w:val="0"/>
                <w:numId w:val="9"/>
              </w:numPr>
              <w:tabs>
                <w:tab w:val="left" w:pos="227"/>
              </w:tabs>
              <w:autoSpaceDE w:val="0"/>
              <w:autoSpaceDN w:val="0"/>
              <w:adjustRightInd w:val="0"/>
              <w:spacing w:after="0" w:line="240" w:lineRule="auto"/>
              <w:rPr>
                <w:rFonts w:eastAsia="Times New Roman" w:cs="Calibri"/>
              </w:rPr>
            </w:pPr>
          </w:p>
        </w:tc>
        <w:tc>
          <w:tcPr>
            <w:tcW w:w="3870" w:type="dxa"/>
          </w:tcPr>
          <w:p w:rsidR="00D6638C" w:rsidRPr="006A7A09" w:rsidRDefault="00D6638C" w:rsidP="00D6638C">
            <w:pPr>
              <w:numPr>
                <w:ilvl w:val="0"/>
                <w:numId w:val="9"/>
              </w:numPr>
              <w:tabs>
                <w:tab w:val="left" w:pos="227"/>
              </w:tabs>
              <w:spacing w:after="0" w:line="240" w:lineRule="auto"/>
              <w:contextualSpacing/>
              <w:rPr>
                <w:rFonts w:eastAsia="Times New Roman" w:cs="Calibri"/>
              </w:rPr>
            </w:pPr>
          </w:p>
        </w:tc>
        <w:tc>
          <w:tcPr>
            <w:tcW w:w="2430" w:type="dxa"/>
          </w:tcPr>
          <w:p w:rsidR="00D6638C" w:rsidRPr="006A7A09" w:rsidRDefault="00D6638C" w:rsidP="00D6638C">
            <w:pPr>
              <w:numPr>
                <w:ilvl w:val="0"/>
                <w:numId w:val="9"/>
              </w:numPr>
              <w:tabs>
                <w:tab w:val="left" w:pos="227"/>
              </w:tabs>
              <w:autoSpaceDE w:val="0"/>
              <w:autoSpaceDN w:val="0"/>
              <w:adjustRightInd w:val="0"/>
              <w:spacing w:after="0" w:line="240" w:lineRule="auto"/>
              <w:rPr>
                <w:rFonts w:eastAsia="Times New Roman" w:cs="Calibri"/>
              </w:rPr>
            </w:pPr>
          </w:p>
        </w:tc>
        <w:tc>
          <w:tcPr>
            <w:tcW w:w="1944" w:type="dxa"/>
            <w:gridSpan w:val="2"/>
            <w:tcBorders>
              <w:right w:val="single" w:sz="6" w:space="0" w:color="auto"/>
            </w:tcBorders>
          </w:tcPr>
          <w:p w:rsidR="00D6638C" w:rsidRPr="006A7A09" w:rsidRDefault="00D6638C" w:rsidP="00D6638C">
            <w:pPr>
              <w:numPr>
                <w:ilvl w:val="0"/>
                <w:numId w:val="9"/>
              </w:numPr>
              <w:tabs>
                <w:tab w:val="left" w:pos="227"/>
              </w:tabs>
              <w:autoSpaceDE w:val="0"/>
              <w:autoSpaceDN w:val="0"/>
              <w:adjustRightInd w:val="0"/>
              <w:spacing w:after="0" w:line="240" w:lineRule="auto"/>
              <w:rPr>
                <w:rFonts w:eastAsia="Times New Roman" w:cs="Calibri"/>
              </w:rPr>
            </w:pPr>
          </w:p>
        </w:tc>
      </w:tr>
      <w:tr w:rsidR="00D6638C" w:rsidRPr="006A7A09" w:rsidTr="006C1964">
        <w:trPr>
          <w:trHeight w:val="141"/>
        </w:trPr>
        <w:tc>
          <w:tcPr>
            <w:tcW w:w="14601" w:type="dxa"/>
            <w:gridSpan w:val="6"/>
            <w:tcBorders>
              <w:top w:val="nil"/>
              <w:left w:val="single" w:sz="6" w:space="0" w:color="auto"/>
              <w:bottom w:val="nil"/>
              <w:right w:val="single" w:sz="6" w:space="0" w:color="auto"/>
            </w:tcBorders>
            <w:shd w:val="pct12" w:color="auto" w:fill="000000" w:themeFill="text1"/>
          </w:tcPr>
          <w:p w:rsidR="00D6638C" w:rsidRPr="006A7A09" w:rsidRDefault="00D6638C" w:rsidP="00D6638C">
            <w:pPr>
              <w:numPr>
                <w:ilvl w:val="12"/>
                <w:numId w:val="0"/>
              </w:numPr>
              <w:overflowPunct w:val="0"/>
              <w:autoSpaceDE w:val="0"/>
              <w:autoSpaceDN w:val="0"/>
              <w:adjustRightInd w:val="0"/>
              <w:spacing w:after="0" w:line="180" w:lineRule="exact"/>
              <w:ind w:left="72" w:right="72"/>
              <w:textAlignment w:val="baseline"/>
              <w:rPr>
                <w:rFonts w:eastAsia="Times New Roman" w:cstheme="minorHAnsi"/>
                <w:iCs/>
                <w:lang w:bidi="ar-SA"/>
              </w:rPr>
            </w:pPr>
            <w:r w:rsidRPr="006A7A09">
              <w:rPr>
                <w:rFonts w:eastAsia="Times New Roman" w:cstheme="minorHAnsi"/>
                <w:lang w:bidi="ar-SA"/>
              </w:rPr>
              <w:t xml:space="preserve"> Sustainability: To what extent are there financial, institutional, social-economic, and/or environmental risks to sustaining long-term project results?</w:t>
            </w:r>
          </w:p>
        </w:tc>
      </w:tr>
      <w:tr w:rsidR="00D6638C" w:rsidRPr="006A7A09" w:rsidTr="00310398">
        <w:tc>
          <w:tcPr>
            <w:tcW w:w="199" w:type="dxa"/>
            <w:tcBorders>
              <w:top w:val="nil"/>
              <w:left w:val="nil"/>
              <w:bottom w:val="nil"/>
              <w:right w:val="nil"/>
            </w:tcBorders>
            <w:shd w:val="pct12" w:color="auto" w:fill="FFFFFF"/>
          </w:tcPr>
          <w:p w:rsidR="00D6638C" w:rsidRPr="006A7A09" w:rsidRDefault="00D6638C" w:rsidP="00D6638C">
            <w:pPr>
              <w:numPr>
                <w:ilvl w:val="12"/>
                <w:numId w:val="0"/>
              </w:numPr>
              <w:overflowPunct w:val="0"/>
              <w:autoSpaceDE w:val="0"/>
              <w:autoSpaceDN w:val="0"/>
              <w:adjustRightInd w:val="0"/>
              <w:spacing w:after="0" w:line="240" w:lineRule="auto"/>
              <w:ind w:left="74" w:right="74"/>
              <w:textAlignment w:val="baseline"/>
              <w:rPr>
                <w:rFonts w:eastAsia="Times New Roman" w:cs="Calibri"/>
                <w:lang w:bidi="ar-SA"/>
              </w:rPr>
            </w:pPr>
          </w:p>
        </w:tc>
        <w:tc>
          <w:tcPr>
            <w:tcW w:w="6158" w:type="dxa"/>
            <w:tcBorders>
              <w:left w:val="nil"/>
            </w:tcBorders>
          </w:tcPr>
          <w:p w:rsidR="00D6638C" w:rsidRPr="006A7A09" w:rsidRDefault="00D6638C" w:rsidP="00D6638C">
            <w:pPr>
              <w:numPr>
                <w:ilvl w:val="0"/>
                <w:numId w:val="9"/>
              </w:numPr>
              <w:tabs>
                <w:tab w:val="left" w:pos="227"/>
              </w:tabs>
              <w:autoSpaceDE w:val="0"/>
              <w:autoSpaceDN w:val="0"/>
              <w:adjustRightInd w:val="0"/>
              <w:spacing w:after="0" w:line="240" w:lineRule="auto"/>
              <w:rPr>
                <w:rFonts w:eastAsia="Times New Roman" w:cs="Calibri"/>
              </w:rPr>
            </w:pPr>
          </w:p>
        </w:tc>
        <w:tc>
          <w:tcPr>
            <w:tcW w:w="3870" w:type="dxa"/>
          </w:tcPr>
          <w:p w:rsidR="00D6638C" w:rsidRPr="006A7A09" w:rsidRDefault="00D6638C" w:rsidP="00D6638C">
            <w:pPr>
              <w:numPr>
                <w:ilvl w:val="0"/>
                <w:numId w:val="9"/>
              </w:numPr>
              <w:tabs>
                <w:tab w:val="left" w:pos="227"/>
              </w:tabs>
              <w:autoSpaceDE w:val="0"/>
              <w:autoSpaceDN w:val="0"/>
              <w:adjustRightInd w:val="0"/>
              <w:spacing w:after="0" w:line="240" w:lineRule="auto"/>
              <w:rPr>
                <w:rFonts w:eastAsia="Times New Roman" w:cs="Calibri"/>
              </w:rPr>
            </w:pPr>
          </w:p>
        </w:tc>
        <w:tc>
          <w:tcPr>
            <w:tcW w:w="2430" w:type="dxa"/>
          </w:tcPr>
          <w:p w:rsidR="00D6638C" w:rsidRPr="006A7A09" w:rsidRDefault="00D6638C" w:rsidP="00D6638C">
            <w:pPr>
              <w:numPr>
                <w:ilvl w:val="0"/>
                <w:numId w:val="9"/>
              </w:numPr>
              <w:tabs>
                <w:tab w:val="left" w:pos="227"/>
              </w:tabs>
              <w:autoSpaceDE w:val="0"/>
              <w:autoSpaceDN w:val="0"/>
              <w:adjustRightInd w:val="0"/>
              <w:spacing w:after="0" w:line="240" w:lineRule="auto"/>
              <w:rPr>
                <w:rFonts w:eastAsia="Times New Roman" w:cs="Calibri"/>
              </w:rPr>
            </w:pPr>
          </w:p>
        </w:tc>
        <w:tc>
          <w:tcPr>
            <w:tcW w:w="1944" w:type="dxa"/>
            <w:gridSpan w:val="2"/>
            <w:tcBorders>
              <w:right w:val="single" w:sz="6" w:space="0" w:color="auto"/>
            </w:tcBorders>
          </w:tcPr>
          <w:p w:rsidR="00D6638C" w:rsidRPr="006A7A09" w:rsidRDefault="00D6638C" w:rsidP="00D6638C">
            <w:pPr>
              <w:numPr>
                <w:ilvl w:val="0"/>
                <w:numId w:val="9"/>
              </w:numPr>
              <w:tabs>
                <w:tab w:val="left" w:pos="227"/>
              </w:tabs>
              <w:autoSpaceDE w:val="0"/>
              <w:autoSpaceDN w:val="0"/>
              <w:adjustRightInd w:val="0"/>
              <w:spacing w:after="0" w:line="240" w:lineRule="auto"/>
              <w:rPr>
                <w:rFonts w:eastAsia="Times New Roman" w:cs="Calibri"/>
              </w:rPr>
            </w:pPr>
          </w:p>
        </w:tc>
      </w:tr>
      <w:tr w:rsidR="00D6638C" w:rsidRPr="006A7A09" w:rsidTr="00310398">
        <w:tc>
          <w:tcPr>
            <w:tcW w:w="199" w:type="dxa"/>
            <w:tcBorders>
              <w:top w:val="nil"/>
              <w:left w:val="nil"/>
              <w:bottom w:val="nil"/>
              <w:right w:val="nil"/>
            </w:tcBorders>
            <w:shd w:val="pct12" w:color="auto" w:fill="FFFFFF"/>
          </w:tcPr>
          <w:p w:rsidR="00D6638C" w:rsidRPr="006A7A09" w:rsidRDefault="00D6638C" w:rsidP="00D6638C">
            <w:pPr>
              <w:numPr>
                <w:ilvl w:val="12"/>
                <w:numId w:val="0"/>
              </w:numPr>
              <w:overflowPunct w:val="0"/>
              <w:autoSpaceDE w:val="0"/>
              <w:autoSpaceDN w:val="0"/>
              <w:adjustRightInd w:val="0"/>
              <w:spacing w:after="0" w:line="240" w:lineRule="auto"/>
              <w:ind w:left="74" w:right="74"/>
              <w:textAlignment w:val="baseline"/>
              <w:rPr>
                <w:rFonts w:eastAsia="Times New Roman" w:cs="Calibri"/>
                <w:lang w:bidi="ar-SA"/>
              </w:rPr>
            </w:pPr>
          </w:p>
        </w:tc>
        <w:tc>
          <w:tcPr>
            <w:tcW w:w="6158" w:type="dxa"/>
            <w:tcBorders>
              <w:left w:val="nil"/>
            </w:tcBorders>
          </w:tcPr>
          <w:p w:rsidR="00D6638C" w:rsidRPr="006A7A09" w:rsidRDefault="00D6638C" w:rsidP="00D6638C">
            <w:pPr>
              <w:numPr>
                <w:ilvl w:val="0"/>
                <w:numId w:val="9"/>
              </w:numPr>
              <w:tabs>
                <w:tab w:val="left" w:pos="227"/>
              </w:tabs>
              <w:autoSpaceDE w:val="0"/>
              <w:autoSpaceDN w:val="0"/>
              <w:adjustRightInd w:val="0"/>
              <w:spacing w:after="0" w:line="240" w:lineRule="auto"/>
              <w:rPr>
                <w:rFonts w:eastAsia="Times New Roman" w:cs="Calibri"/>
              </w:rPr>
            </w:pPr>
          </w:p>
        </w:tc>
        <w:tc>
          <w:tcPr>
            <w:tcW w:w="3870" w:type="dxa"/>
          </w:tcPr>
          <w:p w:rsidR="00D6638C" w:rsidRPr="006A7A09" w:rsidRDefault="00D6638C" w:rsidP="00D6638C">
            <w:pPr>
              <w:numPr>
                <w:ilvl w:val="0"/>
                <w:numId w:val="9"/>
              </w:numPr>
              <w:tabs>
                <w:tab w:val="left" w:pos="227"/>
              </w:tabs>
              <w:autoSpaceDE w:val="0"/>
              <w:autoSpaceDN w:val="0"/>
              <w:adjustRightInd w:val="0"/>
              <w:spacing w:after="0" w:line="240" w:lineRule="auto"/>
              <w:rPr>
                <w:rFonts w:eastAsia="Times New Roman" w:cs="Calibri"/>
              </w:rPr>
            </w:pPr>
          </w:p>
        </w:tc>
        <w:tc>
          <w:tcPr>
            <w:tcW w:w="2430" w:type="dxa"/>
          </w:tcPr>
          <w:p w:rsidR="00D6638C" w:rsidRPr="006A7A09" w:rsidRDefault="00D6638C" w:rsidP="00D6638C">
            <w:pPr>
              <w:numPr>
                <w:ilvl w:val="0"/>
                <w:numId w:val="9"/>
              </w:numPr>
              <w:tabs>
                <w:tab w:val="left" w:pos="227"/>
              </w:tabs>
              <w:autoSpaceDE w:val="0"/>
              <w:autoSpaceDN w:val="0"/>
              <w:adjustRightInd w:val="0"/>
              <w:spacing w:after="0" w:line="240" w:lineRule="auto"/>
              <w:rPr>
                <w:rFonts w:eastAsia="Times New Roman" w:cs="Calibri"/>
              </w:rPr>
            </w:pPr>
          </w:p>
        </w:tc>
        <w:tc>
          <w:tcPr>
            <w:tcW w:w="1944" w:type="dxa"/>
            <w:gridSpan w:val="2"/>
            <w:tcBorders>
              <w:right w:val="single" w:sz="6" w:space="0" w:color="auto"/>
            </w:tcBorders>
          </w:tcPr>
          <w:p w:rsidR="00D6638C" w:rsidRPr="006A7A09" w:rsidRDefault="00D6638C" w:rsidP="00D6638C">
            <w:pPr>
              <w:numPr>
                <w:ilvl w:val="0"/>
                <w:numId w:val="9"/>
              </w:numPr>
              <w:tabs>
                <w:tab w:val="left" w:pos="227"/>
              </w:tabs>
              <w:autoSpaceDE w:val="0"/>
              <w:autoSpaceDN w:val="0"/>
              <w:adjustRightInd w:val="0"/>
              <w:spacing w:after="0" w:line="240" w:lineRule="auto"/>
              <w:rPr>
                <w:rFonts w:eastAsia="Times New Roman" w:cs="Calibri"/>
              </w:rPr>
            </w:pPr>
          </w:p>
        </w:tc>
      </w:tr>
      <w:tr w:rsidR="00D6638C" w:rsidRPr="006A7A09" w:rsidTr="00310398">
        <w:tc>
          <w:tcPr>
            <w:tcW w:w="199" w:type="dxa"/>
            <w:tcBorders>
              <w:top w:val="nil"/>
              <w:left w:val="nil"/>
              <w:bottom w:val="nil"/>
              <w:right w:val="nil"/>
            </w:tcBorders>
            <w:shd w:val="pct12" w:color="auto" w:fill="FFFFFF"/>
          </w:tcPr>
          <w:p w:rsidR="00D6638C" w:rsidRPr="006A7A09" w:rsidRDefault="00D6638C" w:rsidP="00D6638C">
            <w:pPr>
              <w:numPr>
                <w:ilvl w:val="12"/>
                <w:numId w:val="0"/>
              </w:numPr>
              <w:overflowPunct w:val="0"/>
              <w:autoSpaceDE w:val="0"/>
              <w:autoSpaceDN w:val="0"/>
              <w:adjustRightInd w:val="0"/>
              <w:spacing w:after="0" w:line="240" w:lineRule="auto"/>
              <w:ind w:left="74" w:right="74"/>
              <w:textAlignment w:val="baseline"/>
              <w:rPr>
                <w:rFonts w:eastAsia="Times New Roman" w:cs="Calibri"/>
                <w:lang w:bidi="ar-SA"/>
              </w:rPr>
            </w:pPr>
          </w:p>
        </w:tc>
        <w:tc>
          <w:tcPr>
            <w:tcW w:w="6158" w:type="dxa"/>
            <w:tcBorders>
              <w:left w:val="nil"/>
            </w:tcBorders>
          </w:tcPr>
          <w:p w:rsidR="00D6638C" w:rsidRPr="006A7A09" w:rsidRDefault="00D6638C" w:rsidP="00D6638C">
            <w:pPr>
              <w:numPr>
                <w:ilvl w:val="0"/>
                <w:numId w:val="9"/>
              </w:numPr>
              <w:tabs>
                <w:tab w:val="left" w:pos="227"/>
              </w:tabs>
              <w:autoSpaceDE w:val="0"/>
              <w:autoSpaceDN w:val="0"/>
              <w:adjustRightInd w:val="0"/>
              <w:spacing w:after="0" w:line="240" w:lineRule="auto"/>
              <w:rPr>
                <w:rFonts w:eastAsia="Times New Roman" w:cs="Calibri"/>
              </w:rPr>
            </w:pPr>
          </w:p>
        </w:tc>
        <w:tc>
          <w:tcPr>
            <w:tcW w:w="3870" w:type="dxa"/>
          </w:tcPr>
          <w:p w:rsidR="00D6638C" w:rsidRPr="006A7A09" w:rsidRDefault="00D6638C" w:rsidP="00D6638C">
            <w:pPr>
              <w:numPr>
                <w:ilvl w:val="0"/>
                <w:numId w:val="9"/>
              </w:numPr>
              <w:tabs>
                <w:tab w:val="left" w:pos="227"/>
              </w:tabs>
              <w:autoSpaceDE w:val="0"/>
              <w:autoSpaceDN w:val="0"/>
              <w:adjustRightInd w:val="0"/>
              <w:spacing w:after="0" w:line="240" w:lineRule="auto"/>
              <w:rPr>
                <w:rFonts w:eastAsia="Times New Roman" w:cs="Calibri"/>
              </w:rPr>
            </w:pPr>
          </w:p>
        </w:tc>
        <w:tc>
          <w:tcPr>
            <w:tcW w:w="2430" w:type="dxa"/>
          </w:tcPr>
          <w:p w:rsidR="00D6638C" w:rsidRPr="006A7A09" w:rsidRDefault="00D6638C" w:rsidP="00D6638C">
            <w:pPr>
              <w:numPr>
                <w:ilvl w:val="0"/>
                <w:numId w:val="9"/>
              </w:numPr>
              <w:tabs>
                <w:tab w:val="left" w:pos="227"/>
              </w:tabs>
              <w:autoSpaceDE w:val="0"/>
              <w:autoSpaceDN w:val="0"/>
              <w:adjustRightInd w:val="0"/>
              <w:spacing w:after="0" w:line="240" w:lineRule="auto"/>
              <w:rPr>
                <w:rFonts w:eastAsia="Times New Roman" w:cs="Calibri"/>
              </w:rPr>
            </w:pPr>
          </w:p>
        </w:tc>
        <w:tc>
          <w:tcPr>
            <w:tcW w:w="1944" w:type="dxa"/>
            <w:gridSpan w:val="2"/>
            <w:tcBorders>
              <w:right w:val="single" w:sz="6" w:space="0" w:color="auto"/>
            </w:tcBorders>
          </w:tcPr>
          <w:p w:rsidR="00D6638C" w:rsidRPr="006A7A09" w:rsidRDefault="00D6638C" w:rsidP="00D6638C">
            <w:pPr>
              <w:numPr>
                <w:ilvl w:val="0"/>
                <w:numId w:val="9"/>
              </w:numPr>
              <w:tabs>
                <w:tab w:val="left" w:pos="227"/>
              </w:tabs>
              <w:autoSpaceDE w:val="0"/>
              <w:autoSpaceDN w:val="0"/>
              <w:adjustRightInd w:val="0"/>
              <w:spacing w:after="0" w:line="240" w:lineRule="auto"/>
              <w:rPr>
                <w:rFonts w:eastAsia="Times New Roman" w:cs="Calibri"/>
              </w:rPr>
            </w:pPr>
          </w:p>
        </w:tc>
      </w:tr>
      <w:tr w:rsidR="00D6638C" w:rsidRPr="006A7A09" w:rsidTr="006C1964">
        <w:trPr>
          <w:trHeight w:val="141"/>
        </w:trPr>
        <w:tc>
          <w:tcPr>
            <w:tcW w:w="14601" w:type="dxa"/>
            <w:gridSpan w:val="6"/>
            <w:tcBorders>
              <w:top w:val="nil"/>
              <w:left w:val="single" w:sz="6" w:space="0" w:color="auto"/>
              <w:bottom w:val="nil"/>
              <w:right w:val="single" w:sz="6" w:space="0" w:color="auto"/>
            </w:tcBorders>
            <w:shd w:val="pct12" w:color="auto" w:fill="000000" w:themeFill="text1"/>
          </w:tcPr>
          <w:p w:rsidR="00D6638C" w:rsidRPr="006A7A09" w:rsidRDefault="00D6638C" w:rsidP="00D6638C">
            <w:pPr>
              <w:numPr>
                <w:ilvl w:val="12"/>
                <w:numId w:val="0"/>
              </w:numPr>
              <w:overflowPunct w:val="0"/>
              <w:autoSpaceDE w:val="0"/>
              <w:autoSpaceDN w:val="0"/>
              <w:adjustRightInd w:val="0"/>
              <w:spacing w:after="0" w:line="180" w:lineRule="exact"/>
              <w:ind w:left="72" w:right="72"/>
              <w:textAlignment w:val="baseline"/>
              <w:rPr>
                <w:rFonts w:eastAsia="Times New Roman" w:cstheme="minorHAnsi"/>
                <w:b/>
                <w:iCs/>
                <w:lang w:bidi="ar-SA"/>
              </w:rPr>
            </w:pPr>
            <w:r w:rsidRPr="006A7A09">
              <w:rPr>
                <w:rFonts w:eastAsia="Times New Roman" w:cstheme="minorHAnsi"/>
                <w:b/>
                <w:iCs/>
                <w:lang w:bidi="ar-SA"/>
              </w:rPr>
              <w:t xml:space="preserve">Impact: Are there indications that the project has contributed to, or enabled progress toward, reduced environmental stress and/or improved ecological status?  </w:t>
            </w:r>
          </w:p>
        </w:tc>
      </w:tr>
      <w:tr w:rsidR="00D6638C" w:rsidRPr="006A7A09" w:rsidTr="00310398">
        <w:tc>
          <w:tcPr>
            <w:tcW w:w="199" w:type="dxa"/>
            <w:tcBorders>
              <w:top w:val="nil"/>
              <w:left w:val="nil"/>
              <w:bottom w:val="nil"/>
              <w:right w:val="nil"/>
            </w:tcBorders>
            <w:shd w:val="pct12" w:color="auto" w:fill="FFFFFF"/>
          </w:tcPr>
          <w:p w:rsidR="00D6638C" w:rsidRPr="006A7A09" w:rsidRDefault="00D6638C" w:rsidP="00D6638C">
            <w:pPr>
              <w:numPr>
                <w:ilvl w:val="12"/>
                <w:numId w:val="0"/>
              </w:numPr>
              <w:overflowPunct w:val="0"/>
              <w:autoSpaceDE w:val="0"/>
              <w:autoSpaceDN w:val="0"/>
              <w:adjustRightInd w:val="0"/>
              <w:spacing w:after="0" w:line="240" w:lineRule="auto"/>
              <w:ind w:left="74" w:right="74"/>
              <w:textAlignment w:val="baseline"/>
              <w:rPr>
                <w:rFonts w:eastAsia="Times New Roman" w:cs="Calibri"/>
                <w:lang w:bidi="ar-SA"/>
              </w:rPr>
            </w:pPr>
          </w:p>
        </w:tc>
        <w:tc>
          <w:tcPr>
            <w:tcW w:w="6158" w:type="dxa"/>
            <w:tcBorders>
              <w:left w:val="nil"/>
            </w:tcBorders>
          </w:tcPr>
          <w:p w:rsidR="00D6638C" w:rsidRPr="006A7A09" w:rsidRDefault="00D6638C" w:rsidP="00D6638C">
            <w:pPr>
              <w:numPr>
                <w:ilvl w:val="0"/>
                <w:numId w:val="9"/>
              </w:numPr>
              <w:tabs>
                <w:tab w:val="left" w:pos="227"/>
              </w:tabs>
              <w:autoSpaceDE w:val="0"/>
              <w:autoSpaceDN w:val="0"/>
              <w:adjustRightInd w:val="0"/>
              <w:spacing w:after="0" w:line="240" w:lineRule="auto"/>
              <w:rPr>
                <w:rFonts w:eastAsia="Times New Roman" w:cs="Calibri"/>
              </w:rPr>
            </w:pPr>
          </w:p>
        </w:tc>
        <w:tc>
          <w:tcPr>
            <w:tcW w:w="3870" w:type="dxa"/>
          </w:tcPr>
          <w:p w:rsidR="00D6638C" w:rsidRPr="006A7A09" w:rsidRDefault="00D6638C" w:rsidP="00D6638C">
            <w:pPr>
              <w:numPr>
                <w:ilvl w:val="0"/>
                <w:numId w:val="9"/>
              </w:numPr>
              <w:tabs>
                <w:tab w:val="left" w:pos="227"/>
              </w:tabs>
              <w:autoSpaceDE w:val="0"/>
              <w:autoSpaceDN w:val="0"/>
              <w:adjustRightInd w:val="0"/>
              <w:spacing w:after="0" w:line="240" w:lineRule="auto"/>
              <w:rPr>
                <w:rFonts w:eastAsia="Times New Roman" w:cs="Calibri"/>
              </w:rPr>
            </w:pPr>
          </w:p>
        </w:tc>
        <w:tc>
          <w:tcPr>
            <w:tcW w:w="2430" w:type="dxa"/>
          </w:tcPr>
          <w:p w:rsidR="00D6638C" w:rsidRPr="006A7A09" w:rsidRDefault="00D6638C" w:rsidP="00D6638C">
            <w:pPr>
              <w:numPr>
                <w:ilvl w:val="0"/>
                <w:numId w:val="9"/>
              </w:numPr>
              <w:tabs>
                <w:tab w:val="left" w:pos="227"/>
              </w:tabs>
              <w:autoSpaceDE w:val="0"/>
              <w:autoSpaceDN w:val="0"/>
              <w:adjustRightInd w:val="0"/>
              <w:spacing w:after="0" w:line="240" w:lineRule="auto"/>
              <w:rPr>
                <w:rFonts w:eastAsia="Times New Roman" w:cs="Calibri"/>
              </w:rPr>
            </w:pPr>
          </w:p>
        </w:tc>
        <w:tc>
          <w:tcPr>
            <w:tcW w:w="1944" w:type="dxa"/>
            <w:gridSpan w:val="2"/>
            <w:tcBorders>
              <w:right w:val="single" w:sz="6" w:space="0" w:color="auto"/>
            </w:tcBorders>
          </w:tcPr>
          <w:p w:rsidR="00D6638C" w:rsidRPr="006A7A09" w:rsidRDefault="00D6638C" w:rsidP="00D6638C">
            <w:pPr>
              <w:numPr>
                <w:ilvl w:val="0"/>
                <w:numId w:val="9"/>
              </w:numPr>
              <w:tabs>
                <w:tab w:val="left" w:pos="227"/>
              </w:tabs>
              <w:autoSpaceDE w:val="0"/>
              <w:autoSpaceDN w:val="0"/>
              <w:adjustRightInd w:val="0"/>
              <w:spacing w:after="0" w:line="240" w:lineRule="auto"/>
              <w:rPr>
                <w:rFonts w:eastAsia="Times New Roman" w:cs="Calibri"/>
              </w:rPr>
            </w:pPr>
          </w:p>
        </w:tc>
      </w:tr>
      <w:tr w:rsidR="00D6638C" w:rsidRPr="006A7A09" w:rsidTr="00310398">
        <w:tc>
          <w:tcPr>
            <w:tcW w:w="199" w:type="dxa"/>
            <w:tcBorders>
              <w:top w:val="nil"/>
              <w:left w:val="nil"/>
              <w:bottom w:val="nil"/>
              <w:right w:val="nil"/>
            </w:tcBorders>
            <w:shd w:val="pct12" w:color="auto" w:fill="FFFFFF"/>
          </w:tcPr>
          <w:p w:rsidR="00D6638C" w:rsidRPr="006A7A09" w:rsidRDefault="00D6638C" w:rsidP="00D6638C">
            <w:pPr>
              <w:numPr>
                <w:ilvl w:val="12"/>
                <w:numId w:val="0"/>
              </w:numPr>
              <w:overflowPunct w:val="0"/>
              <w:autoSpaceDE w:val="0"/>
              <w:autoSpaceDN w:val="0"/>
              <w:adjustRightInd w:val="0"/>
              <w:spacing w:after="0" w:line="240" w:lineRule="auto"/>
              <w:ind w:left="74" w:right="74"/>
              <w:textAlignment w:val="baseline"/>
              <w:rPr>
                <w:rFonts w:eastAsia="Times New Roman" w:cs="Calibri"/>
                <w:lang w:bidi="ar-SA"/>
              </w:rPr>
            </w:pPr>
          </w:p>
        </w:tc>
        <w:tc>
          <w:tcPr>
            <w:tcW w:w="6158" w:type="dxa"/>
            <w:tcBorders>
              <w:left w:val="nil"/>
              <w:bottom w:val="single" w:sz="6" w:space="0" w:color="auto"/>
            </w:tcBorders>
          </w:tcPr>
          <w:p w:rsidR="00D6638C" w:rsidRPr="006A7A09" w:rsidRDefault="00D6638C" w:rsidP="00D6638C">
            <w:pPr>
              <w:numPr>
                <w:ilvl w:val="0"/>
                <w:numId w:val="9"/>
              </w:numPr>
              <w:tabs>
                <w:tab w:val="left" w:pos="227"/>
              </w:tabs>
              <w:autoSpaceDE w:val="0"/>
              <w:autoSpaceDN w:val="0"/>
              <w:adjustRightInd w:val="0"/>
              <w:spacing w:after="0" w:line="240" w:lineRule="auto"/>
              <w:rPr>
                <w:rFonts w:eastAsia="Times New Roman" w:cs="Calibri"/>
              </w:rPr>
            </w:pPr>
          </w:p>
        </w:tc>
        <w:tc>
          <w:tcPr>
            <w:tcW w:w="3870" w:type="dxa"/>
            <w:tcBorders>
              <w:bottom w:val="single" w:sz="6" w:space="0" w:color="auto"/>
            </w:tcBorders>
          </w:tcPr>
          <w:p w:rsidR="00D6638C" w:rsidRPr="006A7A09" w:rsidRDefault="00D6638C" w:rsidP="00D6638C">
            <w:pPr>
              <w:numPr>
                <w:ilvl w:val="0"/>
                <w:numId w:val="9"/>
              </w:numPr>
              <w:tabs>
                <w:tab w:val="left" w:pos="227"/>
              </w:tabs>
              <w:autoSpaceDE w:val="0"/>
              <w:autoSpaceDN w:val="0"/>
              <w:adjustRightInd w:val="0"/>
              <w:spacing w:after="0" w:line="240" w:lineRule="auto"/>
              <w:rPr>
                <w:rFonts w:eastAsia="Times New Roman" w:cs="Calibri"/>
              </w:rPr>
            </w:pPr>
          </w:p>
        </w:tc>
        <w:tc>
          <w:tcPr>
            <w:tcW w:w="2430" w:type="dxa"/>
            <w:tcBorders>
              <w:bottom w:val="single" w:sz="6" w:space="0" w:color="auto"/>
            </w:tcBorders>
          </w:tcPr>
          <w:p w:rsidR="00D6638C" w:rsidRPr="006A7A09" w:rsidRDefault="00D6638C" w:rsidP="00D6638C">
            <w:pPr>
              <w:numPr>
                <w:ilvl w:val="0"/>
                <w:numId w:val="9"/>
              </w:numPr>
              <w:tabs>
                <w:tab w:val="left" w:pos="227"/>
              </w:tabs>
              <w:autoSpaceDE w:val="0"/>
              <w:autoSpaceDN w:val="0"/>
              <w:adjustRightInd w:val="0"/>
              <w:spacing w:after="0" w:line="240" w:lineRule="auto"/>
              <w:rPr>
                <w:rFonts w:eastAsia="Times New Roman" w:cs="Calibri"/>
              </w:rPr>
            </w:pPr>
          </w:p>
        </w:tc>
        <w:tc>
          <w:tcPr>
            <w:tcW w:w="1944" w:type="dxa"/>
            <w:gridSpan w:val="2"/>
            <w:tcBorders>
              <w:bottom w:val="single" w:sz="6" w:space="0" w:color="auto"/>
              <w:right w:val="single" w:sz="6" w:space="0" w:color="auto"/>
            </w:tcBorders>
          </w:tcPr>
          <w:p w:rsidR="00D6638C" w:rsidRPr="006A7A09" w:rsidRDefault="00D6638C" w:rsidP="00D6638C">
            <w:pPr>
              <w:numPr>
                <w:ilvl w:val="0"/>
                <w:numId w:val="9"/>
              </w:numPr>
              <w:tabs>
                <w:tab w:val="left" w:pos="227"/>
              </w:tabs>
              <w:autoSpaceDE w:val="0"/>
              <w:autoSpaceDN w:val="0"/>
              <w:adjustRightInd w:val="0"/>
              <w:spacing w:after="0" w:line="240" w:lineRule="auto"/>
              <w:rPr>
                <w:rFonts w:eastAsia="Times New Roman" w:cs="Calibri"/>
              </w:rPr>
            </w:pPr>
          </w:p>
        </w:tc>
      </w:tr>
    </w:tbl>
    <w:p w:rsidR="00D6638C" w:rsidRPr="006A7A09" w:rsidRDefault="00D6638C" w:rsidP="00D6638C">
      <w:pPr>
        <w:spacing w:before="200"/>
        <w:rPr>
          <w:rFonts w:eastAsia="Times New Roman" w:cs="Times New Roman"/>
        </w:rPr>
        <w:sectPr w:rsidR="00D6638C" w:rsidRPr="006A7A09" w:rsidSect="006C1964">
          <w:footerReference w:type="default" r:id="rId13"/>
          <w:pgSz w:w="15840" w:h="12240" w:orient="landscape"/>
          <w:pgMar w:top="1440" w:right="900" w:bottom="1440" w:left="1440" w:header="708" w:footer="708" w:gutter="0"/>
          <w:cols w:space="708"/>
          <w:docGrid w:linePitch="360"/>
        </w:sectPr>
      </w:pPr>
    </w:p>
    <w:p w:rsidR="00D6638C" w:rsidRPr="006A7A09" w:rsidRDefault="00D6638C" w:rsidP="00F05366">
      <w:pPr>
        <w:pStyle w:val="Heading31"/>
      </w:pPr>
      <w:bookmarkStart w:id="74" w:name="_TOR_Annex_D:"/>
      <w:bookmarkStart w:id="75" w:name="_Toc321341565"/>
      <w:bookmarkEnd w:id="74"/>
      <w:r w:rsidRPr="006A7A09">
        <w:lastRenderedPageBreak/>
        <w:t>Annex D: Rating</w:t>
      </w:r>
      <w:r w:rsidR="00E77635" w:rsidRPr="006A7A09">
        <w:t xml:space="preserve"> Scales</w:t>
      </w:r>
      <w:bookmarkEnd w:id="75"/>
    </w:p>
    <w:p w:rsidR="00E77635" w:rsidRPr="006A7A09" w:rsidRDefault="00E77635" w:rsidP="00E77635">
      <w:pPr>
        <w:pStyle w:val="Normalbullet0"/>
        <w:rPr>
          <w:rFonts w:asciiTheme="minorHAnsi" w:hAnsiTheme="minorHAnsi"/>
        </w:rPr>
      </w:pPr>
    </w:p>
    <w:tbl>
      <w:tblPr>
        <w:tblW w:w="4953" w:type="pct"/>
        <w:tblInd w:w="108"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3722"/>
        <w:gridCol w:w="3723"/>
        <w:gridCol w:w="1817"/>
      </w:tblGrid>
      <w:tr w:rsidR="00D6638C" w:rsidRPr="006A7A09" w:rsidTr="00E77635">
        <w:trPr>
          <w:trHeight w:val="548"/>
        </w:trPr>
        <w:tc>
          <w:tcPr>
            <w:tcW w:w="2009" w:type="pct"/>
            <w:shd w:val="clear" w:color="auto" w:fill="auto"/>
            <w:hideMark/>
          </w:tcPr>
          <w:p w:rsidR="00D6638C" w:rsidRPr="006A7A09" w:rsidRDefault="00D6638C" w:rsidP="00D6638C">
            <w:pPr>
              <w:spacing w:after="0" w:line="240" w:lineRule="auto"/>
              <w:rPr>
                <w:rFonts w:eastAsia="Calibri" w:cs="Times New Roman"/>
                <w:b/>
                <w:i/>
              </w:rPr>
            </w:pPr>
            <w:r w:rsidRPr="006A7A09">
              <w:rPr>
                <w:rFonts w:eastAsia="Times New Roman" w:cs="Times New Roman"/>
                <w:b/>
                <w:i/>
              </w:rPr>
              <w:t>Ratings for Outcomes, Effectiveness, Efficiency, M&amp;E, I&amp;E Execution</w:t>
            </w:r>
          </w:p>
        </w:tc>
        <w:tc>
          <w:tcPr>
            <w:tcW w:w="2010" w:type="pct"/>
            <w:shd w:val="clear" w:color="auto" w:fill="auto"/>
          </w:tcPr>
          <w:p w:rsidR="00D6638C" w:rsidRPr="006A7A09" w:rsidRDefault="00D6638C" w:rsidP="00D6638C">
            <w:pPr>
              <w:spacing w:after="0" w:line="240" w:lineRule="auto"/>
              <w:rPr>
                <w:rFonts w:eastAsia="Calibri" w:cs="Times New Roman"/>
                <w:b/>
                <w:i/>
              </w:rPr>
            </w:pPr>
            <w:r w:rsidRPr="006A7A09">
              <w:rPr>
                <w:rFonts w:eastAsia="Times New Roman" w:cs="Times New Roman"/>
                <w:b/>
                <w:i/>
              </w:rPr>
              <w:t xml:space="preserve">Sustainability ratings: </w:t>
            </w:r>
          </w:p>
          <w:p w:rsidR="00D6638C" w:rsidRPr="006A7A09" w:rsidRDefault="00D6638C" w:rsidP="00D6638C">
            <w:pPr>
              <w:spacing w:after="0" w:line="240" w:lineRule="auto"/>
              <w:rPr>
                <w:rFonts w:eastAsia="Times New Roman" w:cs="Times New Roman"/>
                <w:b/>
                <w:i/>
              </w:rPr>
            </w:pPr>
          </w:p>
        </w:tc>
        <w:tc>
          <w:tcPr>
            <w:tcW w:w="981" w:type="pct"/>
            <w:shd w:val="clear" w:color="auto" w:fill="auto"/>
          </w:tcPr>
          <w:p w:rsidR="00D6638C" w:rsidRPr="006A7A09" w:rsidRDefault="00D6638C" w:rsidP="00D6638C">
            <w:pPr>
              <w:spacing w:after="0" w:line="240" w:lineRule="auto"/>
              <w:rPr>
                <w:rFonts w:eastAsia="Times New Roman" w:cs="Times New Roman"/>
                <w:b/>
                <w:i/>
              </w:rPr>
            </w:pPr>
            <w:r w:rsidRPr="006A7A09">
              <w:rPr>
                <w:rFonts w:eastAsia="Times New Roman" w:cs="Times New Roman"/>
                <w:b/>
                <w:i/>
              </w:rPr>
              <w:t>Relevance ratings</w:t>
            </w:r>
          </w:p>
        </w:tc>
      </w:tr>
      <w:tr w:rsidR="00D6638C" w:rsidRPr="006A7A09" w:rsidTr="00E77635">
        <w:trPr>
          <w:trHeight w:val="269"/>
        </w:trPr>
        <w:tc>
          <w:tcPr>
            <w:tcW w:w="2009" w:type="pct"/>
            <w:vMerge w:val="restart"/>
            <w:shd w:val="clear" w:color="auto" w:fill="auto"/>
            <w:hideMark/>
          </w:tcPr>
          <w:p w:rsidR="00D6638C" w:rsidRPr="006A7A09" w:rsidRDefault="00D6638C" w:rsidP="00D6638C">
            <w:pPr>
              <w:spacing w:after="0" w:line="240" w:lineRule="auto"/>
              <w:ind w:left="162"/>
              <w:rPr>
                <w:rFonts w:eastAsia="Times New Roman" w:cs="Times New Roman"/>
              </w:rPr>
            </w:pPr>
            <w:r w:rsidRPr="006A7A09">
              <w:rPr>
                <w:rFonts w:eastAsia="Times New Roman" w:cs="Times New Roman"/>
              </w:rPr>
              <w:t xml:space="preserve">6: Highly Satisfactory (HS): no shortcomings </w:t>
            </w:r>
          </w:p>
          <w:p w:rsidR="00D6638C" w:rsidRPr="006A7A09" w:rsidRDefault="00D6638C" w:rsidP="00D6638C">
            <w:pPr>
              <w:spacing w:after="0" w:line="240" w:lineRule="auto"/>
              <w:ind w:left="162"/>
              <w:rPr>
                <w:rFonts w:eastAsia="Times New Roman" w:cs="Times New Roman"/>
              </w:rPr>
            </w:pPr>
            <w:r w:rsidRPr="006A7A09">
              <w:rPr>
                <w:rFonts w:eastAsia="Times New Roman" w:cs="Times New Roman"/>
              </w:rPr>
              <w:t>5: Satisfactory (S): minor shortcomings</w:t>
            </w:r>
          </w:p>
          <w:p w:rsidR="00D6638C" w:rsidRPr="006A7A09" w:rsidRDefault="00D6638C" w:rsidP="00D6638C">
            <w:pPr>
              <w:spacing w:after="0" w:line="240" w:lineRule="auto"/>
              <w:ind w:left="162"/>
              <w:rPr>
                <w:rFonts w:eastAsia="Times New Roman" w:cs="Times New Roman"/>
              </w:rPr>
            </w:pPr>
            <w:r w:rsidRPr="006A7A09">
              <w:rPr>
                <w:rFonts w:eastAsia="Times New Roman" w:cs="Times New Roman"/>
              </w:rPr>
              <w:t>4: Moderately Satisfactory (MS)</w:t>
            </w:r>
          </w:p>
          <w:p w:rsidR="00D6638C" w:rsidRPr="006A7A09" w:rsidRDefault="00D6638C" w:rsidP="00D6638C">
            <w:pPr>
              <w:spacing w:after="0" w:line="240" w:lineRule="auto"/>
              <w:ind w:left="162"/>
              <w:rPr>
                <w:rFonts w:eastAsia="Times New Roman" w:cs="Times New Roman"/>
              </w:rPr>
            </w:pPr>
            <w:r w:rsidRPr="006A7A09">
              <w:rPr>
                <w:rFonts w:eastAsia="Times New Roman" w:cs="Times New Roman"/>
              </w:rPr>
              <w:t>3. Moderately Unsatisfactory (MU): significant  shortcomings</w:t>
            </w:r>
          </w:p>
          <w:p w:rsidR="00D6638C" w:rsidRPr="006A7A09" w:rsidRDefault="00D6638C" w:rsidP="00D6638C">
            <w:pPr>
              <w:spacing w:after="0" w:line="240" w:lineRule="auto"/>
              <w:ind w:left="162"/>
              <w:rPr>
                <w:rFonts w:eastAsia="Times New Roman" w:cs="Times New Roman"/>
              </w:rPr>
            </w:pPr>
            <w:r w:rsidRPr="006A7A09">
              <w:rPr>
                <w:rFonts w:eastAsia="Times New Roman" w:cs="Times New Roman"/>
              </w:rPr>
              <w:t>2. Unsatisfactory (U): major problems</w:t>
            </w:r>
          </w:p>
          <w:p w:rsidR="00D6638C" w:rsidRPr="006A7A09" w:rsidRDefault="00D6638C" w:rsidP="00D6638C">
            <w:pPr>
              <w:spacing w:after="0" w:line="240" w:lineRule="auto"/>
              <w:ind w:left="162"/>
              <w:rPr>
                <w:rFonts w:eastAsia="Times New Roman" w:cs="Times New Roman"/>
              </w:rPr>
            </w:pPr>
            <w:r w:rsidRPr="006A7A09">
              <w:rPr>
                <w:rFonts w:eastAsia="Times New Roman" w:cs="Times New Roman"/>
              </w:rPr>
              <w:t>1. Highly Unsatisfactory (HU): severe problems</w:t>
            </w:r>
          </w:p>
          <w:p w:rsidR="00D6638C" w:rsidRPr="006A7A09" w:rsidRDefault="00D6638C" w:rsidP="00D6638C">
            <w:pPr>
              <w:spacing w:after="0" w:line="240" w:lineRule="auto"/>
              <w:rPr>
                <w:rFonts w:eastAsia="Times New Roman" w:cs="Times New Roman"/>
              </w:rPr>
            </w:pPr>
          </w:p>
        </w:tc>
        <w:tc>
          <w:tcPr>
            <w:tcW w:w="2010" w:type="pct"/>
            <w:tcBorders>
              <w:bottom w:val="nil"/>
            </w:tcBorders>
            <w:shd w:val="clear" w:color="auto" w:fill="auto"/>
          </w:tcPr>
          <w:p w:rsidR="00D6638C" w:rsidRPr="006A7A09" w:rsidRDefault="00D6638C" w:rsidP="00D6638C">
            <w:pPr>
              <w:spacing w:after="0" w:line="240" w:lineRule="auto"/>
              <w:rPr>
                <w:rFonts w:eastAsia="Times New Roman" w:cs="Times New Roman"/>
              </w:rPr>
            </w:pPr>
            <w:r w:rsidRPr="006A7A09">
              <w:rPr>
                <w:rFonts w:eastAsia="Times New Roman" w:cs="Times New Roman"/>
              </w:rPr>
              <w:t>4. Likely (L): negligible risks to sustainability</w:t>
            </w:r>
          </w:p>
        </w:tc>
        <w:tc>
          <w:tcPr>
            <w:tcW w:w="981" w:type="pct"/>
            <w:tcBorders>
              <w:bottom w:val="nil"/>
            </w:tcBorders>
            <w:shd w:val="clear" w:color="auto" w:fill="auto"/>
          </w:tcPr>
          <w:p w:rsidR="00D6638C" w:rsidRPr="006A7A09" w:rsidRDefault="00D6638C" w:rsidP="00D6638C">
            <w:pPr>
              <w:spacing w:after="0" w:line="240" w:lineRule="auto"/>
              <w:rPr>
                <w:rFonts w:eastAsia="Times New Roman" w:cs="Times New Roman"/>
              </w:rPr>
            </w:pPr>
            <w:r w:rsidRPr="006A7A09">
              <w:rPr>
                <w:rFonts w:eastAsia="Times New Roman" w:cs="Times New Roman"/>
              </w:rPr>
              <w:t>2. Relevant (R)</w:t>
            </w:r>
          </w:p>
        </w:tc>
      </w:tr>
      <w:tr w:rsidR="00D6638C" w:rsidRPr="006A7A09" w:rsidTr="00E77635">
        <w:trPr>
          <w:trHeight w:val="251"/>
        </w:trPr>
        <w:tc>
          <w:tcPr>
            <w:tcW w:w="2009" w:type="pct"/>
            <w:vMerge/>
            <w:shd w:val="clear" w:color="auto" w:fill="auto"/>
            <w:hideMark/>
          </w:tcPr>
          <w:p w:rsidR="00D6638C" w:rsidRPr="006A7A09" w:rsidRDefault="00D6638C" w:rsidP="00D6638C">
            <w:pPr>
              <w:spacing w:before="200"/>
              <w:rPr>
                <w:rFonts w:eastAsia="Times New Roman" w:cs="Times New Roman"/>
              </w:rPr>
            </w:pPr>
          </w:p>
        </w:tc>
        <w:tc>
          <w:tcPr>
            <w:tcW w:w="2010" w:type="pct"/>
            <w:tcBorders>
              <w:top w:val="nil"/>
              <w:bottom w:val="nil"/>
            </w:tcBorders>
            <w:shd w:val="clear" w:color="auto" w:fill="auto"/>
          </w:tcPr>
          <w:p w:rsidR="00D6638C" w:rsidRPr="006A7A09" w:rsidRDefault="00D6638C" w:rsidP="00D6638C">
            <w:pPr>
              <w:spacing w:after="0" w:line="240" w:lineRule="auto"/>
              <w:rPr>
                <w:rFonts w:eastAsia="Times New Roman" w:cs="Times New Roman"/>
              </w:rPr>
            </w:pPr>
            <w:r w:rsidRPr="006A7A09">
              <w:rPr>
                <w:rFonts w:eastAsia="Times New Roman" w:cs="Times New Roman"/>
              </w:rPr>
              <w:t>3. Moderately Likely (ML):moderate risks</w:t>
            </w:r>
          </w:p>
        </w:tc>
        <w:tc>
          <w:tcPr>
            <w:tcW w:w="981" w:type="pct"/>
            <w:tcBorders>
              <w:top w:val="nil"/>
              <w:bottom w:val="nil"/>
            </w:tcBorders>
            <w:shd w:val="clear" w:color="auto" w:fill="auto"/>
          </w:tcPr>
          <w:p w:rsidR="00D6638C" w:rsidRPr="006A7A09" w:rsidRDefault="00D6638C" w:rsidP="00D6638C">
            <w:pPr>
              <w:spacing w:after="0" w:line="240" w:lineRule="auto"/>
              <w:rPr>
                <w:rFonts w:eastAsia="Times New Roman" w:cs="Times New Roman"/>
              </w:rPr>
            </w:pPr>
            <w:r w:rsidRPr="006A7A09">
              <w:rPr>
                <w:rFonts w:eastAsia="Times New Roman" w:cs="Times New Roman"/>
              </w:rPr>
              <w:t>1.. Not relevant (NR)</w:t>
            </w:r>
          </w:p>
        </w:tc>
      </w:tr>
      <w:tr w:rsidR="00D6638C" w:rsidRPr="006A7A09" w:rsidTr="00E77635">
        <w:tc>
          <w:tcPr>
            <w:tcW w:w="2009" w:type="pct"/>
            <w:vMerge/>
            <w:tcBorders>
              <w:bottom w:val="single" w:sz="4" w:space="0" w:color="auto"/>
            </w:tcBorders>
            <w:shd w:val="clear" w:color="auto" w:fill="auto"/>
            <w:hideMark/>
          </w:tcPr>
          <w:p w:rsidR="00D6638C" w:rsidRPr="006A7A09" w:rsidRDefault="00D6638C" w:rsidP="00D6638C">
            <w:pPr>
              <w:spacing w:before="200"/>
              <w:rPr>
                <w:rFonts w:eastAsia="Times New Roman" w:cs="Times New Roman"/>
              </w:rPr>
            </w:pPr>
          </w:p>
        </w:tc>
        <w:tc>
          <w:tcPr>
            <w:tcW w:w="2010" w:type="pct"/>
            <w:tcBorders>
              <w:top w:val="nil"/>
              <w:bottom w:val="single" w:sz="4" w:space="0" w:color="auto"/>
            </w:tcBorders>
            <w:shd w:val="clear" w:color="auto" w:fill="auto"/>
          </w:tcPr>
          <w:p w:rsidR="00D6638C" w:rsidRPr="006A7A09" w:rsidRDefault="00D6638C" w:rsidP="00D6638C">
            <w:pPr>
              <w:spacing w:after="0" w:line="240" w:lineRule="auto"/>
              <w:rPr>
                <w:rFonts w:eastAsia="Times New Roman" w:cs="Times New Roman"/>
              </w:rPr>
            </w:pPr>
            <w:r w:rsidRPr="006A7A09">
              <w:rPr>
                <w:rFonts w:eastAsia="Times New Roman" w:cs="Times New Roman"/>
              </w:rPr>
              <w:t>2. Moderately Unlikely (MU): significant risks</w:t>
            </w:r>
          </w:p>
          <w:p w:rsidR="00D6638C" w:rsidRPr="006A7A09" w:rsidRDefault="00D6638C" w:rsidP="00D6638C">
            <w:pPr>
              <w:spacing w:after="0" w:line="240" w:lineRule="auto"/>
              <w:rPr>
                <w:rFonts w:eastAsia="Times New Roman" w:cs="Times New Roman"/>
              </w:rPr>
            </w:pPr>
            <w:r w:rsidRPr="006A7A09">
              <w:rPr>
                <w:rFonts w:eastAsia="Times New Roman" w:cs="Times New Roman"/>
              </w:rPr>
              <w:t>1. Unlikely (U): severe risks</w:t>
            </w:r>
          </w:p>
        </w:tc>
        <w:tc>
          <w:tcPr>
            <w:tcW w:w="981" w:type="pct"/>
            <w:tcBorders>
              <w:top w:val="nil"/>
              <w:bottom w:val="single" w:sz="4" w:space="0" w:color="auto"/>
            </w:tcBorders>
            <w:shd w:val="clear" w:color="auto" w:fill="auto"/>
          </w:tcPr>
          <w:p w:rsidR="00D6638C" w:rsidRPr="006A7A09" w:rsidRDefault="00D6638C" w:rsidP="00D6638C">
            <w:pPr>
              <w:spacing w:after="0" w:line="240" w:lineRule="auto"/>
              <w:rPr>
                <w:rFonts w:eastAsia="Times New Roman" w:cs="Times New Roman"/>
              </w:rPr>
            </w:pPr>
          </w:p>
          <w:p w:rsidR="00D6638C" w:rsidRPr="006A7A09" w:rsidRDefault="00D6638C" w:rsidP="00D6638C">
            <w:pPr>
              <w:spacing w:after="0" w:line="240" w:lineRule="auto"/>
              <w:rPr>
                <w:rFonts w:eastAsia="Times New Roman" w:cs="Times New Roman"/>
                <w:b/>
                <w:i/>
              </w:rPr>
            </w:pPr>
            <w:r w:rsidRPr="006A7A09">
              <w:rPr>
                <w:rFonts w:eastAsia="Times New Roman" w:cs="Times New Roman"/>
                <w:b/>
                <w:i/>
              </w:rPr>
              <w:t>Impact Ratings:</w:t>
            </w:r>
          </w:p>
          <w:p w:rsidR="00D6638C" w:rsidRPr="006A7A09" w:rsidRDefault="00D6638C" w:rsidP="00D6638C">
            <w:pPr>
              <w:spacing w:after="0" w:line="240" w:lineRule="auto"/>
              <w:rPr>
                <w:rFonts w:eastAsia="Times New Roman" w:cs="Times New Roman"/>
              </w:rPr>
            </w:pPr>
            <w:r w:rsidRPr="006A7A09">
              <w:rPr>
                <w:rFonts w:eastAsia="Times New Roman" w:cs="Times New Roman"/>
              </w:rPr>
              <w:t>3. Significant (S)</w:t>
            </w:r>
          </w:p>
          <w:p w:rsidR="00D6638C" w:rsidRPr="006A7A09" w:rsidRDefault="00D6638C" w:rsidP="00D6638C">
            <w:pPr>
              <w:spacing w:after="0" w:line="240" w:lineRule="auto"/>
              <w:rPr>
                <w:rFonts w:eastAsia="Times New Roman" w:cs="Times New Roman"/>
              </w:rPr>
            </w:pPr>
            <w:r w:rsidRPr="006A7A09">
              <w:rPr>
                <w:rFonts w:eastAsia="Times New Roman" w:cs="Times New Roman"/>
              </w:rPr>
              <w:t>2. Minimal (M)</w:t>
            </w:r>
          </w:p>
          <w:p w:rsidR="00D6638C" w:rsidRPr="006A7A09" w:rsidRDefault="00D6638C" w:rsidP="00D6638C">
            <w:pPr>
              <w:spacing w:after="0" w:line="240" w:lineRule="auto"/>
              <w:rPr>
                <w:rFonts w:eastAsia="Times New Roman" w:cs="Times New Roman"/>
              </w:rPr>
            </w:pPr>
            <w:r w:rsidRPr="006A7A09">
              <w:rPr>
                <w:rFonts w:eastAsia="Times New Roman" w:cs="Times New Roman"/>
              </w:rPr>
              <w:t>1. Negligible (N)</w:t>
            </w:r>
          </w:p>
        </w:tc>
      </w:tr>
      <w:tr w:rsidR="00D6638C" w:rsidRPr="006A7A09" w:rsidTr="00E77635">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D6638C" w:rsidRPr="006A7A09" w:rsidRDefault="00D6638C" w:rsidP="00D6638C">
            <w:pPr>
              <w:spacing w:after="0" w:line="240" w:lineRule="auto"/>
              <w:rPr>
                <w:rFonts w:eastAsia="Times New Roman" w:cs="Times New Roman"/>
                <w:i/>
              </w:rPr>
            </w:pPr>
            <w:r w:rsidRPr="006A7A09">
              <w:rPr>
                <w:rFonts w:eastAsia="Times New Roman" w:cs="Times New Roman"/>
                <w:i/>
              </w:rPr>
              <w:t>Additional ratings where relevant:</w:t>
            </w:r>
          </w:p>
          <w:p w:rsidR="00D6638C" w:rsidRPr="006A7A09" w:rsidRDefault="00D6638C" w:rsidP="00D6638C">
            <w:pPr>
              <w:spacing w:after="0" w:line="240" w:lineRule="auto"/>
              <w:rPr>
                <w:rFonts w:eastAsia="Times New Roman" w:cs="Calibri"/>
              </w:rPr>
            </w:pPr>
            <w:r w:rsidRPr="006A7A09">
              <w:rPr>
                <w:rFonts w:eastAsia="Times New Roman" w:cs="Calibri"/>
              </w:rPr>
              <w:t xml:space="preserve">Not Applicable (N/A) </w:t>
            </w:r>
          </w:p>
          <w:p w:rsidR="00D6638C" w:rsidRPr="006A7A09" w:rsidRDefault="00D6638C" w:rsidP="00D6638C">
            <w:pPr>
              <w:spacing w:after="0" w:line="240" w:lineRule="auto"/>
              <w:rPr>
                <w:rFonts w:eastAsia="Times New Roman" w:cs="Times New Roman"/>
              </w:rPr>
            </w:pPr>
            <w:r w:rsidRPr="006A7A09">
              <w:rPr>
                <w:rFonts w:eastAsia="Times New Roman" w:cs="Calibri"/>
              </w:rPr>
              <w:t>Unable to Assess (U/A</w:t>
            </w:r>
          </w:p>
        </w:tc>
      </w:tr>
    </w:tbl>
    <w:p w:rsidR="00D6638C" w:rsidRPr="006A7A09" w:rsidRDefault="00D6638C" w:rsidP="00F05366">
      <w:pPr>
        <w:pStyle w:val="Heading31"/>
      </w:pPr>
      <w:r w:rsidRPr="006A7A09">
        <w:br w:type="page"/>
      </w:r>
      <w:bookmarkStart w:id="76" w:name="_Toc299133056"/>
      <w:bookmarkStart w:id="77" w:name="_Toc321341566"/>
      <w:r w:rsidRPr="006A7A09">
        <w:lastRenderedPageBreak/>
        <w:t xml:space="preserve">Annex E: Evaluation Consultant Code of Conduct </w:t>
      </w:r>
      <w:r w:rsidR="00B913F1" w:rsidRPr="006A7A09">
        <w:t xml:space="preserve">and </w:t>
      </w:r>
      <w:r w:rsidRPr="006A7A09">
        <w:t>Agreement Form</w:t>
      </w:r>
      <w:bookmarkEnd w:id="71"/>
      <w:bookmarkEnd w:id="72"/>
      <w:bookmarkEnd w:id="73"/>
      <w:bookmarkEnd w:id="76"/>
      <w:bookmarkEnd w:id="77"/>
    </w:p>
    <w:p w:rsidR="00B913F1" w:rsidRPr="006A7A09" w:rsidRDefault="00B913F1" w:rsidP="00B913F1">
      <w:pPr>
        <w:autoSpaceDE w:val="0"/>
        <w:autoSpaceDN w:val="0"/>
        <w:adjustRightInd w:val="0"/>
        <w:spacing w:after="0" w:line="240" w:lineRule="auto"/>
        <w:rPr>
          <w:rFonts w:cs="Myriad-Bold"/>
          <w:b/>
          <w:bCs/>
          <w:color w:val="000000"/>
          <w:lang w:val="en-GB" w:bidi="ar-SA"/>
        </w:rPr>
      </w:pPr>
    </w:p>
    <w:p w:rsidR="00B913F1" w:rsidRPr="006A7A09" w:rsidRDefault="00B913F1" w:rsidP="00B913F1">
      <w:pPr>
        <w:autoSpaceDE w:val="0"/>
        <w:autoSpaceDN w:val="0"/>
        <w:adjustRightInd w:val="0"/>
        <w:spacing w:after="0" w:line="240" w:lineRule="auto"/>
        <w:rPr>
          <w:rFonts w:cstheme="minorHAnsi"/>
          <w:b/>
          <w:bCs/>
          <w:color w:val="000000"/>
          <w:lang w:val="en-GB" w:bidi="ar-SA"/>
        </w:rPr>
      </w:pPr>
      <w:r w:rsidRPr="006A7A09">
        <w:rPr>
          <w:rFonts w:cstheme="minorHAnsi"/>
          <w:b/>
          <w:bCs/>
          <w:color w:val="000000"/>
          <w:lang w:val="en-GB" w:bidi="ar-SA"/>
        </w:rPr>
        <w:t>Evaluators:</w:t>
      </w:r>
    </w:p>
    <w:p w:rsidR="00B913F1" w:rsidRPr="006A7A09" w:rsidRDefault="00B913F1" w:rsidP="00B913F1">
      <w:pPr>
        <w:pStyle w:val="ListParagraph"/>
        <w:numPr>
          <w:ilvl w:val="0"/>
          <w:numId w:val="31"/>
        </w:numPr>
        <w:rPr>
          <w:rFonts w:eastAsia="ACaslon-Regular"/>
          <w:sz w:val="22"/>
          <w:szCs w:val="22"/>
          <w:lang w:val="en-GB" w:bidi="ar-SA"/>
        </w:rPr>
      </w:pPr>
      <w:r w:rsidRPr="006A7A09">
        <w:rPr>
          <w:rFonts w:eastAsia="ACaslon-Regular"/>
          <w:sz w:val="22"/>
          <w:szCs w:val="22"/>
          <w:lang w:val="en-GB" w:bidi="ar-SA"/>
        </w:rPr>
        <w:t xml:space="preserve">Must present information that is complete and fair in its assessment of strengths and weaknesses so that decisions or actions taken are well founded.  </w:t>
      </w:r>
    </w:p>
    <w:p w:rsidR="00B913F1" w:rsidRPr="006A7A09" w:rsidRDefault="00B913F1" w:rsidP="00B913F1">
      <w:pPr>
        <w:pStyle w:val="ListParagraph"/>
        <w:numPr>
          <w:ilvl w:val="0"/>
          <w:numId w:val="31"/>
        </w:numPr>
        <w:rPr>
          <w:rFonts w:eastAsia="ACaslon-Regular"/>
          <w:sz w:val="22"/>
          <w:szCs w:val="22"/>
          <w:lang w:val="en-GB" w:bidi="ar-SA"/>
        </w:rPr>
      </w:pPr>
      <w:r w:rsidRPr="006A7A09">
        <w:rPr>
          <w:rFonts w:eastAsia="ACaslon-Regular"/>
          <w:sz w:val="22"/>
          <w:szCs w:val="22"/>
          <w:lang w:val="en-GB" w:bidi="ar-SA"/>
        </w:rPr>
        <w:t xml:space="preserve">Must disclose the full set of evaluation findings along with information on their limitations and have this accessible to all affected by the evaluation with expressed legal rights to receive results. </w:t>
      </w:r>
    </w:p>
    <w:p w:rsidR="00B913F1" w:rsidRPr="006A7A09" w:rsidRDefault="00B913F1" w:rsidP="00B913F1">
      <w:pPr>
        <w:pStyle w:val="ListParagraph"/>
        <w:numPr>
          <w:ilvl w:val="0"/>
          <w:numId w:val="31"/>
        </w:numPr>
        <w:rPr>
          <w:rFonts w:eastAsia="ACaslon-Regular"/>
          <w:sz w:val="22"/>
          <w:szCs w:val="22"/>
          <w:lang w:val="en-GB" w:bidi="ar-SA"/>
        </w:rPr>
      </w:pPr>
      <w:r w:rsidRPr="006A7A09">
        <w:rPr>
          <w:rFonts w:eastAsia="ACaslon-Regular"/>
          <w:sz w:val="22"/>
          <w:szCs w:val="22"/>
          <w:lang w:val="en-GB" w:bidi="ar-SA"/>
        </w:rPr>
        <w:t>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w:t>
      </w:r>
    </w:p>
    <w:p w:rsidR="00B913F1" w:rsidRPr="006A7A09" w:rsidRDefault="00B913F1" w:rsidP="00B913F1">
      <w:pPr>
        <w:pStyle w:val="ListParagraph"/>
        <w:numPr>
          <w:ilvl w:val="0"/>
          <w:numId w:val="31"/>
        </w:numPr>
        <w:rPr>
          <w:rFonts w:eastAsia="ACaslon-Regular"/>
          <w:sz w:val="22"/>
          <w:szCs w:val="22"/>
          <w:lang w:val="en-GB" w:bidi="ar-SA"/>
        </w:rPr>
      </w:pPr>
      <w:r w:rsidRPr="006A7A09">
        <w:rPr>
          <w:rFonts w:eastAsia="ACaslon-Regular"/>
          <w:sz w:val="22"/>
          <w:szCs w:val="22"/>
          <w:lang w:val="en-GB" w:bidi="ar-SA"/>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rsidR="00B913F1" w:rsidRPr="006A7A09" w:rsidRDefault="00B913F1" w:rsidP="00B913F1">
      <w:pPr>
        <w:pStyle w:val="ListParagraph"/>
        <w:numPr>
          <w:ilvl w:val="0"/>
          <w:numId w:val="31"/>
        </w:numPr>
        <w:rPr>
          <w:rFonts w:eastAsia="ACaslon-Regular"/>
          <w:sz w:val="22"/>
          <w:szCs w:val="22"/>
          <w:lang w:val="en-GB" w:bidi="ar-SA"/>
        </w:rPr>
      </w:pPr>
      <w:r w:rsidRPr="006A7A09">
        <w:rPr>
          <w:rFonts w:eastAsia="ACaslon-Regular"/>
          <w:sz w:val="22"/>
          <w:szCs w:val="22"/>
          <w:lang w:val="en-GB" w:bidi="ar-SA"/>
        </w:rPr>
        <w:t xml:space="preserve">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 </w:t>
      </w:r>
    </w:p>
    <w:p w:rsidR="00B913F1" w:rsidRPr="006A7A09" w:rsidRDefault="00B913F1" w:rsidP="00B913F1">
      <w:pPr>
        <w:pStyle w:val="ListParagraph"/>
        <w:numPr>
          <w:ilvl w:val="0"/>
          <w:numId w:val="31"/>
        </w:numPr>
        <w:rPr>
          <w:rFonts w:eastAsia="ACaslon-Regular"/>
          <w:sz w:val="22"/>
          <w:szCs w:val="22"/>
          <w:lang w:val="en-GB" w:bidi="ar-SA"/>
        </w:rPr>
      </w:pPr>
      <w:r w:rsidRPr="006A7A09">
        <w:rPr>
          <w:rFonts w:eastAsia="ACaslon-Regular"/>
          <w:sz w:val="22"/>
          <w:szCs w:val="22"/>
          <w:lang w:val="en-GB" w:bidi="ar-SA"/>
        </w:rPr>
        <w:t xml:space="preserve">Are responsible for their performance and their product(s). They are responsible for the clear, accurate and fair written and/or oral presentation of study imitations, findings and recommendations. </w:t>
      </w:r>
    </w:p>
    <w:p w:rsidR="00D6638C" w:rsidRPr="006A7A09" w:rsidRDefault="00B913F1" w:rsidP="00B913F1">
      <w:pPr>
        <w:pStyle w:val="ListParagraph"/>
        <w:numPr>
          <w:ilvl w:val="0"/>
          <w:numId w:val="31"/>
        </w:numPr>
        <w:rPr>
          <w:sz w:val="22"/>
          <w:szCs w:val="22"/>
        </w:rPr>
      </w:pPr>
      <w:r w:rsidRPr="006A7A09">
        <w:rPr>
          <w:rFonts w:eastAsia="ACaslon-Regular"/>
          <w:sz w:val="22"/>
          <w:szCs w:val="22"/>
          <w:lang w:val="en-GB" w:bidi="ar-SA"/>
        </w:rPr>
        <w:t>Should reflect sound accounting procedures and be prudent in using the resources of the evaluation.</w:t>
      </w:r>
    </w:p>
    <w:p w:rsidR="00D6638C" w:rsidRPr="006A7A09"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jc w:val="center"/>
        <w:rPr>
          <w:rFonts w:eastAsia="Times New Roman" w:cs="Calibri"/>
          <w:color w:val="000000"/>
        </w:rPr>
      </w:pPr>
      <w:r w:rsidRPr="006A7A09">
        <w:rPr>
          <w:rFonts w:eastAsia="Times New Roman" w:cs="Calibri"/>
          <w:b/>
          <w:bCs/>
          <w:color w:val="000000"/>
        </w:rPr>
        <w:t>Evaluation Consultant Agreement Form</w:t>
      </w:r>
      <w:r w:rsidRPr="006A7A09">
        <w:rPr>
          <w:rFonts w:eastAsia="Calibri" w:cs="Calibri"/>
          <w:b/>
          <w:bCs/>
          <w:color w:val="000000"/>
          <w:vertAlign w:val="superscript"/>
        </w:rPr>
        <w:footnoteReference w:id="12"/>
      </w:r>
    </w:p>
    <w:p w:rsidR="00D6638C" w:rsidRPr="006A7A09"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eastAsia="Times New Roman" w:cs="Calibri"/>
          <w:color w:val="000000"/>
        </w:rPr>
      </w:pPr>
      <w:r w:rsidRPr="006A7A09">
        <w:rPr>
          <w:rFonts w:eastAsia="Times New Roman" w:cs="Calibri"/>
          <w:b/>
          <w:bCs/>
          <w:color w:val="000000"/>
        </w:rPr>
        <w:t xml:space="preserve">Agreement to abide by the Code of Conduct for Evaluation in the UN System </w:t>
      </w:r>
    </w:p>
    <w:p w:rsidR="00D6638C" w:rsidRPr="006A7A09"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eastAsia="Times New Roman" w:cs="Calibri"/>
          <w:color w:val="000000"/>
        </w:rPr>
      </w:pPr>
      <w:r w:rsidRPr="006A7A09">
        <w:rPr>
          <w:rFonts w:eastAsia="Times New Roman" w:cs="Calibri"/>
          <w:b/>
          <w:bCs/>
          <w:color w:val="000000"/>
        </w:rPr>
        <w:t xml:space="preserve">Name of Consultant: </w:t>
      </w:r>
      <w:r w:rsidRPr="006A7A09">
        <w:rPr>
          <w:rFonts w:eastAsia="Times New Roman" w:cs="Calibri"/>
          <w:color w:val="000000"/>
        </w:rPr>
        <w:t>__</w:t>
      </w:r>
      <w:r w:rsidRPr="006A7A09">
        <w:rPr>
          <w:rFonts w:eastAsia="Times New Roman" w:cs="Calibri"/>
          <w:color w:val="000000"/>
          <w:u w:val="single"/>
        </w:rPr>
        <w:fldChar w:fldCharType="begin">
          <w:ffData>
            <w:name w:val="Text2"/>
            <w:enabled/>
            <w:calcOnExit w:val="0"/>
            <w:textInput/>
          </w:ffData>
        </w:fldChar>
      </w:r>
      <w:r w:rsidRPr="006A7A09">
        <w:rPr>
          <w:rFonts w:eastAsia="Times New Roman" w:cs="Calibri"/>
          <w:color w:val="000000"/>
          <w:u w:val="single"/>
        </w:rPr>
        <w:instrText xml:space="preserve"> FORMTEXT </w:instrText>
      </w:r>
      <w:r w:rsidRPr="006A7A09">
        <w:rPr>
          <w:rFonts w:eastAsia="Times New Roman" w:cs="Calibri"/>
          <w:color w:val="000000"/>
          <w:u w:val="single"/>
        </w:rPr>
      </w:r>
      <w:r w:rsidRPr="006A7A09">
        <w:rPr>
          <w:rFonts w:eastAsia="Times New Roman" w:cs="Calibri"/>
          <w:color w:val="000000"/>
          <w:u w:val="single"/>
        </w:rPr>
        <w:fldChar w:fldCharType="separate"/>
      </w:r>
      <w:r w:rsidRPr="006A7A09">
        <w:rPr>
          <w:rFonts w:eastAsia="Times New Roman" w:cs="Calibri"/>
          <w:noProof/>
          <w:color w:val="000000"/>
          <w:u w:val="single"/>
        </w:rPr>
        <w:t> </w:t>
      </w:r>
      <w:r w:rsidRPr="006A7A09">
        <w:rPr>
          <w:rFonts w:eastAsia="Times New Roman" w:cs="Calibri"/>
          <w:noProof/>
          <w:color w:val="000000"/>
          <w:u w:val="single"/>
        </w:rPr>
        <w:t> </w:t>
      </w:r>
      <w:r w:rsidRPr="006A7A09">
        <w:rPr>
          <w:rFonts w:eastAsia="Times New Roman" w:cs="Calibri"/>
          <w:noProof/>
          <w:color w:val="000000"/>
          <w:u w:val="single"/>
        </w:rPr>
        <w:t> </w:t>
      </w:r>
      <w:r w:rsidRPr="006A7A09">
        <w:rPr>
          <w:rFonts w:eastAsia="Times New Roman" w:cs="Calibri"/>
          <w:noProof/>
          <w:color w:val="000000"/>
          <w:u w:val="single"/>
        </w:rPr>
        <w:t> </w:t>
      </w:r>
      <w:r w:rsidRPr="006A7A09">
        <w:rPr>
          <w:rFonts w:eastAsia="Times New Roman" w:cs="Calibri"/>
          <w:noProof/>
          <w:color w:val="000000"/>
          <w:u w:val="single"/>
        </w:rPr>
        <w:t> </w:t>
      </w:r>
      <w:r w:rsidRPr="006A7A09">
        <w:rPr>
          <w:rFonts w:eastAsia="Times New Roman" w:cs="Calibri"/>
          <w:color w:val="000000"/>
          <w:u w:val="single"/>
        </w:rPr>
        <w:fldChar w:fldCharType="end"/>
      </w:r>
      <w:r w:rsidRPr="006A7A09">
        <w:rPr>
          <w:rFonts w:eastAsia="Times New Roman" w:cs="Calibri"/>
          <w:color w:val="000000"/>
        </w:rPr>
        <w:t xml:space="preserve">_________________________________________________ </w:t>
      </w:r>
    </w:p>
    <w:p w:rsidR="00D6638C" w:rsidRPr="006A7A09"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eastAsia="Times New Roman" w:cs="Calibri"/>
          <w:color w:val="000000"/>
        </w:rPr>
      </w:pPr>
      <w:r w:rsidRPr="006A7A09">
        <w:rPr>
          <w:rFonts w:eastAsia="Times New Roman" w:cs="Calibri"/>
          <w:b/>
          <w:bCs/>
          <w:color w:val="000000"/>
        </w:rPr>
        <w:t xml:space="preserve">Name of Consultancy Organization </w:t>
      </w:r>
      <w:r w:rsidRPr="006A7A09">
        <w:rPr>
          <w:rFonts w:eastAsia="Times New Roman" w:cs="Calibri"/>
          <w:color w:val="000000"/>
        </w:rPr>
        <w:t>(where relevant)</w:t>
      </w:r>
      <w:r w:rsidRPr="006A7A09">
        <w:rPr>
          <w:rFonts w:eastAsia="Times New Roman" w:cs="Calibri"/>
          <w:b/>
          <w:bCs/>
          <w:color w:val="000000"/>
        </w:rPr>
        <w:t xml:space="preserve">: </w:t>
      </w:r>
      <w:r w:rsidRPr="006A7A09">
        <w:rPr>
          <w:rFonts w:eastAsia="Times New Roman" w:cs="Calibri"/>
          <w:color w:val="000000"/>
        </w:rPr>
        <w:t xml:space="preserve">________________________ </w:t>
      </w:r>
    </w:p>
    <w:p w:rsidR="00D6638C" w:rsidRPr="006A7A09"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eastAsia="Times New Roman" w:cs="Calibri"/>
          <w:color w:val="000000"/>
        </w:rPr>
      </w:pPr>
      <w:r w:rsidRPr="006A7A09">
        <w:rPr>
          <w:rFonts w:eastAsia="Times New Roman" w:cs="Calibri"/>
          <w:b/>
          <w:bCs/>
          <w:color w:val="000000"/>
        </w:rPr>
        <w:lastRenderedPageBreak/>
        <w:t xml:space="preserve">I confirm that I have received and understood and will abide by the United Nations Code of Conduct for Evaluation. </w:t>
      </w:r>
    </w:p>
    <w:p w:rsidR="00D6638C" w:rsidRPr="006A7A09"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eastAsia="Times New Roman" w:cs="Calibri"/>
          <w:color w:val="000000"/>
        </w:rPr>
      </w:pPr>
      <w:r w:rsidRPr="006A7A09">
        <w:rPr>
          <w:rFonts w:eastAsia="Times New Roman" w:cs="Calibri"/>
          <w:color w:val="000000"/>
        </w:rPr>
        <w:t xml:space="preserve">Signed at </w:t>
      </w:r>
      <w:r w:rsidR="00224F9C" w:rsidRPr="006A7A09">
        <w:rPr>
          <w:rFonts w:eastAsia="Times New Roman" w:cs="Calibri"/>
          <w:i/>
          <w:color w:val="000000"/>
          <w:highlight w:val="lightGray"/>
        </w:rPr>
        <w:t>place</w:t>
      </w:r>
      <w:r w:rsidR="00224F9C" w:rsidRPr="006A7A09">
        <w:rPr>
          <w:rFonts w:eastAsia="Times New Roman" w:cs="Calibri"/>
          <w:i/>
          <w:color w:val="000000"/>
        </w:rPr>
        <w:t xml:space="preserve"> </w:t>
      </w:r>
      <w:r w:rsidRPr="006A7A09">
        <w:rPr>
          <w:rFonts w:eastAsia="Times New Roman" w:cs="Calibri"/>
          <w:color w:val="000000"/>
        </w:rPr>
        <w:t xml:space="preserve">on </w:t>
      </w:r>
      <w:r w:rsidR="00224F9C" w:rsidRPr="006A7A09">
        <w:rPr>
          <w:rFonts w:eastAsia="Times New Roman" w:cs="Calibri"/>
          <w:i/>
          <w:color w:val="000000"/>
          <w:highlight w:val="lightGray"/>
        </w:rPr>
        <w:t>date</w:t>
      </w:r>
    </w:p>
    <w:p w:rsidR="00D6638C" w:rsidRPr="006A7A09"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eastAsia="Times New Roman" w:cs="HIDDJN+TimesNewRoman,Bold"/>
          <w:color w:val="000000"/>
        </w:rPr>
      </w:pPr>
      <w:r w:rsidRPr="006A7A09">
        <w:rPr>
          <w:rFonts w:eastAsia="Times New Roman" w:cs="Calibri"/>
          <w:color w:val="000000"/>
        </w:rPr>
        <w:t>Signature</w:t>
      </w:r>
      <w:r w:rsidRPr="006A7A09">
        <w:rPr>
          <w:rFonts w:eastAsia="Times New Roman" w:cs="HIDDJN+TimesNewRoman,Bold"/>
          <w:color w:val="000000"/>
        </w:rPr>
        <w:t>: ________________________________________</w:t>
      </w:r>
    </w:p>
    <w:p w:rsidR="00D6638C" w:rsidRPr="006A7A09" w:rsidRDefault="00D6638C" w:rsidP="00F05366">
      <w:pPr>
        <w:pStyle w:val="Heading31"/>
      </w:pPr>
      <w:r w:rsidRPr="006A7A09">
        <w:br w:type="page"/>
      </w:r>
      <w:bookmarkStart w:id="78" w:name="_TOR_Annex_F:"/>
      <w:bookmarkStart w:id="79" w:name="_Toc299122847"/>
      <w:bookmarkStart w:id="80" w:name="_Toc299122869"/>
      <w:bookmarkStart w:id="81" w:name="_Toc299126633"/>
      <w:bookmarkStart w:id="82" w:name="_Toc299133057"/>
      <w:bookmarkStart w:id="83" w:name="_Toc321341567"/>
      <w:bookmarkEnd w:id="78"/>
      <w:r w:rsidRPr="006A7A09">
        <w:lastRenderedPageBreak/>
        <w:t>Annex F: Evaluation Report Outline</w:t>
      </w:r>
      <w:bookmarkEnd w:id="79"/>
      <w:bookmarkEnd w:id="80"/>
      <w:bookmarkEnd w:id="81"/>
      <w:bookmarkEnd w:id="82"/>
      <w:r w:rsidRPr="006A7A09">
        <w:rPr>
          <w:vertAlign w:val="superscript"/>
        </w:rPr>
        <w:footnoteReference w:id="13"/>
      </w:r>
      <w:bookmarkEnd w:id="83"/>
    </w:p>
    <w:tbl>
      <w:tblPr>
        <w:tblW w:w="0" w:type="auto"/>
        <w:tblInd w:w="108" w:type="dxa"/>
        <w:tblLook w:val="04A0" w:firstRow="1" w:lastRow="0" w:firstColumn="1" w:lastColumn="0" w:noHBand="0" w:noVBand="1"/>
      </w:tblPr>
      <w:tblGrid>
        <w:gridCol w:w="968"/>
        <w:gridCol w:w="8284"/>
      </w:tblGrid>
      <w:tr w:rsidR="00D6638C" w:rsidRPr="006A7A09" w:rsidTr="006C1964">
        <w:tc>
          <w:tcPr>
            <w:tcW w:w="985" w:type="dxa"/>
          </w:tcPr>
          <w:p w:rsidR="00D6638C" w:rsidRPr="006A7A09" w:rsidRDefault="00D6638C" w:rsidP="00D6638C">
            <w:pPr>
              <w:spacing w:after="0"/>
              <w:rPr>
                <w:rFonts w:eastAsia="Times New Roman" w:cs="Times New Roman"/>
                <w:b/>
                <w:bCs/>
              </w:rPr>
            </w:pPr>
            <w:proofErr w:type="spellStart"/>
            <w:r w:rsidRPr="006A7A09">
              <w:rPr>
                <w:rFonts w:eastAsia="Times New Roman" w:cs="Times New Roman"/>
                <w:b/>
                <w:bCs/>
              </w:rPr>
              <w:t>i</w:t>
            </w:r>
            <w:proofErr w:type="spellEnd"/>
            <w:r w:rsidRPr="006A7A09">
              <w:rPr>
                <w:rFonts w:eastAsia="Times New Roman" w:cs="Times New Roman"/>
                <w:b/>
                <w:bCs/>
              </w:rPr>
              <w:t>.</w:t>
            </w:r>
          </w:p>
        </w:tc>
        <w:tc>
          <w:tcPr>
            <w:tcW w:w="8483" w:type="dxa"/>
          </w:tcPr>
          <w:p w:rsidR="00D6638C" w:rsidRPr="006A7A09" w:rsidRDefault="00D6638C" w:rsidP="00D6638C">
            <w:pPr>
              <w:spacing w:after="0"/>
              <w:rPr>
                <w:rFonts w:eastAsia="Times New Roman" w:cs="Times New Roman"/>
              </w:rPr>
            </w:pPr>
            <w:r w:rsidRPr="006A7A09">
              <w:rPr>
                <w:rFonts w:eastAsia="Times New Roman" w:cs="Times New Roman"/>
              </w:rPr>
              <w:t>Opening page:</w:t>
            </w:r>
          </w:p>
          <w:p w:rsidR="00D6638C" w:rsidRPr="006A7A09" w:rsidRDefault="00D6638C" w:rsidP="00D6638C">
            <w:pPr>
              <w:numPr>
                <w:ilvl w:val="0"/>
                <w:numId w:val="17"/>
              </w:numPr>
              <w:spacing w:after="0" w:line="240" w:lineRule="auto"/>
              <w:rPr>
                <w:rFonts w:eastAsia="Times New Roman" w:cs="Times New Roman"/>
              </w:rPr>
            </w:pPr>
            <w:r w:rsidRPr="006A7A09">
              <w:rPr>
                <w:rFonts w:eastAsia="Times New Roman" w:cs="Times New Roman"/>
              </w:rPr>
              <w:t xml:space="preserve">Title of  UNDP supported GEF financed project </w:t>
            </w:r>
          </w:p>
          <w:p w:rsidR="00D6638C" w:rsidRPr="006A7A09" w:rsidRDefault="00D6638C" w:rsidP="00D6638C">
            <w:pPr>
              <w:numPr>
                <w:ilvl w:val="0"/>
                <w:numId w:val="17"/>
              </w:numPr>
              <w:spacing w:after="0" w:line="240" w:lineRule="auto"/>
              <w:rPr>
                <w:rFonts w:eastAsia="Times New Roman" w:cs="Times New Roman"/>
              </w:rPr>
            </w:pPr>
            <w:r w:rsidRPr="006A7A09">
              <w:rPr>
                <w:rFonts w:eastAsia="Times New Roman" w:cs="Times New Roman"/>
              </w:rPr>
              <w:t xml:space="preserve">UNDP and GEF project ID#s.  </w:t>
            </w:r>
          </w:p>
          <w:p w:rsidR="00D6638C" w:rsidRPr="006A7A09" w:rsidRDefault="00D6638C" w:rsidP="00D6638C">
            <w:pPr>
              <w:numPr>
                <w:ilvl w:val="0"/>
                <w:numId w:val="17"/>
              </w:numPr>
              <w:spacing w:after="0" w:line="240" w:lineRule="auto"/>
              <w:rPr>
                <w:rFonts w:eastAsia="Times New Roman" w:cs="Times New Roman"/>
              </w:rPr>
            </w:pPr>
            <w:r w:rsidRPr="006A7A09">
              <w:rPr>
                <w:rFonts w:eastAsia="Times New Roman" w:cs="Times New Roman"/>
              </w:rPr>
              <w:t>Evaluation time frame and date of evaluation report</w:t>
            </w:r>
          </w:p>
          <w:p w:rsidR="00D6638C" w:rsidRPr="006A7A09" w:rsidRDefault="00D6638C" w:rsidP="00D6638C">
            <w:pPr>
              <w:numPr>
                <w:ilvl w:val="0"/>
                <w:numId w:val="17"/>
              </w:numPr>
              <w:spacing w:after="0" w:line="240" w:lineRule="auto"/>
              <w:rPr>
                <w:rFonts w:eastAsia="Times New Roman" w:cs="Times New Roman"/>
              </w:rPr>
            </w:pPr>
            <w:r w:rsidRPr="006A7A09">
              <w:rPr>
                <w:rFonts w:eastAsia="Times New Roman" w:cs="Times New Roman"/>
              </w:rPr>
              <w:t>Region and countries included in the project</w:t>
            </w:r>
          </w:p>
          <w:p w:rsidR="00D6638C" w:rsidRPr="006A7A09" w:rsidRDefault="00D6638C" w:rsidP="00D6638C">
            <w:pPr>
              <w:numPr>
                <w:ilvl w:val="0"/>
                <w:numId w:val="17"/>
              </w:numPr>
              <w:spacing w:after="0" w:line="240" w:lineRule="auto"/>
              <w:rPr>
                <w:rFonts w:eastAsia="Times New Roman" w:cs="Times New Roman"/>
              </w:rPr>
            </w:pPr>
            <w:r w:rsidRPr="006A7A09">
              <w:rPr>
                <w:rFonts w:eastAsia="Times New Roman" w:cs="Times New Roman"/>
              </w:rPr>
              <w:t>GEF Operational Program/Strategic Program</w:t>
            </w:r>
          </w:p>
          <w:p w:rsidR="00D6638C" w:rsidRPr="006A7A09" w:rsidRDefault="00D6638C" w:rsidP="00D6638C">
            <w:pPr>
              <w:numPr>
                <w:ilvl w:val="0"/>
                <w:numId w:val="17"/>
              </w:numPr>
              <w:spacing w:after="0" w:line="240" w:lineRule="auto"/>
              <w:rPr>
                <w:rFonts w:eastAsia="Times New Roman" w:cs="Times New Roman"/>
              </w:rPr>
            </w:pPr>
            <w:r w:rsidRPr="006A7A09">
              <w:rPr>
                <w:rFonts w:eastAsia="Times New Roman" w:cs="Times New Roman"/>
              </w:rPr>
              <w:t>Implementing Partner and other project partners</w:t>
            </w:r>
          </w:p>
          <w:p w:rsidR="00D6638C" w:rsidRPr="006A7A09" w:rsidRDefault="00D6638C" w:rsidP="00D6638C">
            <w:pPr>
              <w:numPr>
                <w:ilvl w:val="0"/>
                <w:numId w:val="17"/>
              </w:numPr>
              <w:spacing w:after="0" w:line="240" w:lineRule="auto"/>
              <w:rPr>
                <w:rFonts w:eastAsia="Times New Roman" w:cs="Times New Roman"/>
              </w:rPr>
            </w:pPr>
            <w:r w:rsidRPr="006A7A09">
              <w:rPr>
                <w:rFonts w:eastAsia="Times New Roman" w:cs="Times New Roman"/>
              </w:rPr>
              <w:t xml:space="preserve">Evaluation team members </w:t>
            </w:r>
          </w:p>
          <w:p w:rsidR="00D6638C" w:rsidRPr="006A7A09" w:rsidRDefault="00D6638C" w:rsidP="00D6638C">
            <w:pPr>
              <w:numPr>
                <w:ilvl w:val="0"/>
                <w:numId w:val="17"/>
              </w:numPr>
              <w:spacing w:after="0" w:line="240" w:lineRule="auto"/>
              <w:rPr>
                <w:rFonts w:eastAsia="Times New Roman" w:cs="Times New Roman"/>
              </w:rPr>
            </w:pPr>
            <w:r w:rsidRPr="006A7A09">
              <w:rPr>
                <w:rFonts w:eastAsia="Times New Roman" w:cs="Times New Roman"/>
              </w:rPr>
              <w:t>Acknowledgements</w:t>
            </w:r>
          </w:p>
        </w:tc>
      </w:tr>
      <w:tr w:rsidR="00D6638C" w:rsidRPr="006A7A09" w:rsidTr="006C1964">
        <w:tc>
          <w:tcPr>
            <w:tcW w:w="985" w:type="dxa"/>
          </w:tcPr>
          <w:p w:rsidR="00D6638C" w:rsidRPr="006A7A09" w:rsidRDefault="00D6638C" w:rsidP="00D6638C">
            <w:pPr>
              <w:spacing w:after="0"/>
              <w:rPr>
                <w:rFonts w:eastAsia="Times New Roman" w:cs="Times New Roman"/>
                <w:b/>
                <w:bCs/>
              </w:rPr>
            </w:pPr>
            <w:r w:rsidRPr="006A7A09">
              <w:rPr>
                <w:rFonts w:eastAsia="Times New Roman" w:cs="Times New Roman"/>
                <w:b/>
                <w:bCs/>
              </w:rPr>
              <w:t>ii.</w:t>
            </w:r>
          </w:p>
        </w:tc>
        <w:tc>
          <w:tcPr>
            <w:tcW w:w="8483" w:type="dxa"/>
          </w:tcPr>
          <w:p w:rsidR="00D6638C" w:rsidRPr="006A7A09" w:rsidRDefault="00D6638C" w:rsidP="00D6638C">
            <w:pPr>
              <w:spacing w:after="0"/>
              <w:rPr>
                <w:rFonts w:eastAsia="Times New Roman" w:cs="Times New Roman"/>
              </w:rPr>
            </w:pPr>
            <w:r w:rsidRPr="006A7A09">
              <w:rPr>
                <w:rFonts w:eastAsia="Times New Roman" w:cs="Times New Roman"/>
              </w:rPr>
              <w:t>Executive Summary</w:t>
            </w:r>
          </w:p>
          <w:p w:rsidR="00D6638C" w:rsidRPr="006A7A09" w:rsidRDefault="00D6638C" w:rsidP="00D6638C">
            <w:pPr>
              <w:numPr>
                <w:ilvl w:val="0"/>
                <w:numId w:val="17"/>
              </w:numPr>
              <w:spacing w:after="0" w:line="240" w:lineRule="auto"/>
              <w:rPr>
                <w:rFonts w:eastAsia="Times New Roman" w:cs="Times New Roman"/>
              </w:rPr>
            </w:pPr>
            <w:r w:rsidRPr="006A7A09">
              <w:rPr>
                <w:rFonts w:eastAsia="Times New Roman" w:cs="Times New Roman"/>
              </w:rPr>
              <w:t>Project Summary Table</w:t>
            </w:r>
          </w:p>
          <w:p w:rsidR="00D6638C" w:rsidRPr="006A7A09" w:rsidRDefault="00D6638C" w:rsidP="00D6638C">
            <w:pPr>
              <w:numPr>
                <w:ilvl w:val="0"/>
                <w:numId w:val="17"/>
              </w:numPr>
              <w:spacing w:after="0" w:line="240" w:lineRule="auto"/>
              <w:rPr>
                <w:rFonts w:eastAsia="Times New Roman" w:cs="Times New Roman"/>
              </w:rPr>
            </w:pPr>
            <w:r w:rsidRPr="006A7A09">
              <w:rPr>
                <w:rFonts w:eastAsia="Times New Roman" w:cs="Times New Roman"/>
              </w:rPr>
              <w:t>Project Description (brief)</w:t>
            </w:r>
          </w:p>
          <w:p w:rsidR="00D6638C" w:rsidRPr="006A7A09" w:rsidRDefault="00D6638C" w:rsidP="00D6638C">
            <w:pPr>
              <w:numPr>
                <w:ilvl w:val="0"/>
                <w:numId w:val="17"/>
              </w:numPr>
              <w:spacing w:after="0" w:line="240" w:lineRule="auto"/>
              <w:rPr>
                <w:rFonts w:eastAsia="Times New Roman" w:cs="Times New Roman"/>
              </w:rPr>
            </w:pPr>
            <w:r w:rsidRPr="006A7A09">
              <w:rPr>
                <w:rFonts w:eastAsia="Times New Roman" w:cs="Times New Roman"/>
              </w:rPr>
              <w:t>Evaluation Rating Table</w:t>
            </w:r>
          </w:p>
          <w:p w:rsidR="00D6638C" w:rsidRPr="006A7A09" w:rsidRDefault="00D6638C" w:rsidP="00D6638C">
            <w:pPr>
              <w:numPr>
                <w:ilvl w:val="0"/>
                <w:numId w:val="17"/>
              </w:numPr>
              <w:spacing w:after="0" w:line="240" w:lineRule="auto"/>
              <w:rPr>
                <w:rFonts w:eastAsia="Times New Roman" w:cs="Times New Roman"/>
              </w:rPr>
            </w:pPr>
            <w:r w:rsidRPr="006A7A09">
              <w:rPr>
                <w:rFonts w:eastAsia="Times New Roman" w:cs="Times New Roman"/>
              </w:rPr>
              <w:t>Summary of conclusions, recommendations and lessons</w:t>
            </w:r>
          </w:p>
        </w:tc>
      </w:tr>
      <w:tr w:rsidR="00D6638C" w:rsidRPr="006A7A09" w:rsidTr="006C1964">
        <w:tc>
          <w:tcPr>
            <w:tcW w:w="985" w:type="dxa"/>
          </w:tcPr>
          <w:p w:rsidR="00D6638C" w:rsidRPr="006A7A09" w:rsidRDefault="00D6638C" w:rsidP="00D6638C">
            <w:pPr>
              <w:spacing w:after="0"/>
              <w:rPr>
                <w:rFonts w:eastAsia="Times New Roman" w:cs="Times New Roman"/>
                <w:b/>
                <w:bCs/>
              </w:rPr>
            </w:pPr>
            <w:r w:rsidRPr="006A7A09">
              <w:rPr>
                <w:rFonts w:eastAsia="Times New Roman" w:cs="Times New Roman"/>
                <w:b/>
                <w:bCs/>
              </w:rPr>
              <w:t>iii.</w:t>
            </w:r>
          </w:p>
        </w:tc>
        <w:tc>
          <w:tcPr>
            <w:tcW w:w="8483" w:type="dxa"/>
          </w:tcPr>
          <w:p w:rsidR="00D6638C" w:rsidRPr="006A7A09" w:rsidRDefault="00D6638C" w:rsidP="00D6638C">
            <w:pPr>
              <w:spacing w:after="0"/>
              <w:rPr>
                <w:rFonts w:eastAsia="Times New Roman" w:cs="Times New Roman"/>
              </w:rPr>
            </w:pPr>
            <w:r w:rsidRPr="006A7A09">
              <w:rPr>
                <w:rFonts w:eastAsia="Times New Roman" w:cs="Times New Roman"/>
              </w:rPr>
              <w:t>Acronyms and Abbreviations</w:t>
            </w:r>
          </w:p>
          <w:p w:rsidR="00D6638C" w:rsidRPr="006A7A09" w:rsidRDefault="00D6638C" w:rsidP="00D6638C">
            <w:pPr>
              <w:spacing w:after="0"/>
              <w:rPr>
                <w:rFonts w:eastAsia="Times New Roman" w:cs="Times New Roman"/>
                <w:bCs/>
              </w:rPr>
            </w:pPr>
            <w:r w:rsidRPr="006A7A09">
              <w:rPr>
                <w:rFonts w:eastAsia="Times New Roman" w:cs="Times New Roman"/>
              </w:rPr>
              <w:t>(See: UNDP Editorial Manual</w:t>
            </w:r>
            <w:r w:rsidRPr="006A7A09">
              <w:rPr>
                <w:rFonts w:eastAsia="Times New Roman" w:cs="Calibri"/>
                <w:bCs/>
                <w:vertAlign w:val="superscript"/>
              </w:rPr>
              <w:footnoteReference w:id="14"/>
            </w:r>
            <w:r w:rsidRPr="006A7A09">
              <w:rPr>
                <w:rFonts w:eastAsia="Times New Roman" w:cs="Times New Roman"/>
              </w:rPr>
              <w:t>)</w:t>
            </w:r>
          </w:p>
        </w:tc>
      </w:tr>
      <w:tr w:rsidR="00D6638C" w:rsidRPr="006A7A09" w:rsidTr="006C1964">
        <w:tc>
          <w:tcPr>
            <w:tcW w:w="985" w:type="dxa"/>
          </w:tcPr>
          <w:p w:rsidR="00D6638C" w:rsidRPr="006A7A09" w:rsidRDefault="00D6638C" w:rsidP="00D6638C">
            <w:pPr>
              <w:spacing w:after="0"/>
              <w:rPr>
                <w:rFonts w:eastAsia="Times New Roman" w:cs="Times New Roman"/>
                <w:b/>
                <w:bCs/>
              </w:rPr>
            </w:pPr>
            <w:r w:rsidRPr="006A7A09">
              <w:rPr>
                <w:rFonts w:eastAsia="Times New Roman" w:cs="Times New Roman"/>
                <w:b/>
                <w:bCs/>
              </w:rPr>
              <w:t>1.</w:t>
            </w:r>
          </w:p>
        </w:tc>
        <w:tc>
          <w:tcPr>
            <w:tcW w:w="8483" w:type="dxa"/>
          </w:tcPr>
          <w:p w:rsidR="00D6638C" w:rsidRPr="006A7A09" w:rsidRDefault="00D6638C" w:rsidP="00D6638C">
            <w:pPr>
              <w:spacing w:after="0"/>
              <w:rPr>
                <w:rFonts w:eastAsia="Times New Roman" w:cs="Times New Roman"/>
              </w:rPr>
            </w:pPr>
            <w:r w:rsidRPr="006A7A09">
              <w:rPr>
                <w:rFonts w:eastAsia="Times New Roman" w:cs="Times New Roman"/>
              </w:rPr>
              <w:t>Introduction</w:t>
            </w:r>
          </w:p>
          <w:p w:rsidR="00D6638C" w:rsidRPr="006A7A09" w:rsidRDefault="00D6638C" w:rsidP="00D6638C">
            <w:pPr>
              <w:numPr>
                <w:ilvl w:val="0"/>
                <w:numId w:val="17"/>
              </w:numPr>
              <w:spacing w:after="0" w:line="240" w:lineRule="auto"/>
              <w:rPr>
                <w:rFonts w:eastAsia="Times New Roman" w:cs="Times New Roman"/>
                <w:b/>
              </w:rPr>
            </w:pPr>
            <w:r w:rsidRPr="006A7A09">
              <w:rPr>
                <w:rFonts w:eastAsia="Times New Roman" w:cs="Times New Roman"/>
              </w:rPr>
              <w:t xml:space="preserve">Purpose of the evaluation </w:t>
            </w:r>
          </w:p>
          <w:p w:rsidR="00D6638C" w:rsidRPr="006A7A09" w:rsidRDefault="00D6638C" w:rsidP="00D6638C">
            <w:pPr>
              <w:numPr>
                <w:ilvl w:val="0"/>
                <w:numId w:val="17"/>
              </w:numPr>
              <w:spacing w:after="0" w:line="240" w:lineRule="auto"/>
              <w:rPr>
                <w:rFonts w:eastAsia="Times New Roman" w:cs="Times New Roman"/>
                <w:b/>
              </w:rPr>
            </w:pPr>
            <w:r w:rsidRPr="006A7A09">
              <w:rPr>
                <w:rFonts w:eastAsia="Times New Roman" w:cs="Times New Roman"/>
              </w:rPr>
              <w:t xml:space="preserve">Scope &amp; Methodology </w:t>
            </w:r>
          </w:p>
          <w:p w:rsidR="00D6638C" w:rsidRPr="006A7A09" w:rsidRDefault="00D6638C" w:rsidP="00D6638C">
            <w:pPr>
              <w:numPr>
                <w:ilvl w:val="0"/>
                <w:numId w:val="17"/>
              </w:numPr>
              <w:spacing w:after="0" w:line="240" w:lineRule="auto"/>
              <w:rPr>
                <w:rFonts w:eastAsia="Times New Roman" w:cs="Times New Roman"/>
                <w:b/>
              </w:rPr>
            </w:pPr>
            <w:r w:rsidRPr="006A7A09">
              <w:rPr>
                <w:rFonts w:eastAsia="Times New Roman" w:cs="Times New Roman"/>
              </w:rPr>
              <w:t>Structure of the evaluation report</w:t>
            </w:r>
          </w:p>
        </w:tc>
      </w:tr>
      <w:tr w:rsidR="00D6638C" w:rsidRPr="006A7A09" w:rsidTr="006C1964">
        <w:tc>
          <w:tcPr>
            <w:tcW w:w="985" w:type="dxa"/>
          </w:tcPr>
          <w:p w:rsidR="00D6638C" w:rsidRPr="006A7A09" w:rsidRDefault="00D6638C" w:rsidP="00D6638C">
            <w:pPr>
              <w:spacing w:after="0"/>
              <w:rPr>
                <w:rFonts w:eastAsia="Times New Roman" w:cs="Times New Roman"/>
                <w:b/>
                <w:bCs/>
              </w:rPr>
            </w:pPr>
            <w:r w:rsidRPr="006A7A09">
              <w:rPr>
                <w:rFonts w:eastAsia="Times New Roman" w:cs="Times New Roman"/>
                <w:b/>
                <w:bCs/>
              </w:rPr>
              <w:t>2.</w:t>
            </w:r>
          </w:p>
        </w:tc>
        <w:tc>
          <w:tcPr>
            <w:tcW w:w="8483" w:type="dxa"/>
          </w:tcPr>
          <w:p w:rsidR="00D6638C" w:rsidRPr="006A7A09" w:rsidRDefault="00D6638C" w:rsidP="00D6638C">
            <w:pPr>
              <w:spacing w:after="0"/>
              <w:rPr>
                <w:rFonts w:eastAsia="Times New Roman" w:cs="Times New Roman"/>
              </w:rPr>
            </w:pPr>
            <w:r w:rsidRPr="006A7A09">
              <w:rPr>
                <w:rFonts w:eastAsia="Times New Roman" w:cs="Times New Roman"/>
              </w:rPr>
              <w:t>Project description and development context</w:t>
            </w:r>
          </w:p>
          <w:p w:rsidR="00D6638C" w:rsidRPr="006A7A09" w:rsidRDefault="00D6638C" w:rsidP="00D6638C">
            <w:pPr>
              <w:numPr>
                <w:ilvl w:val="0"/>
                <w:numId w:val="19"/>
              </w:numPr>
              <w:spacing w:after="0" w:line="240" w:lineRule="auto"/>
              <w:rPr>
                <w:rFonts w:eastAsia="Times New Roman" w:cs="Times New Roman"/>
              </w:rPr>
            </w:pPr>
            <w:r w:rsidRPr="006A7A09">
              <w:rPr>
                <w:rFonts w:eastAsia="Times New Roman" w:cs="Times New Roman"/>
              </w:rPr>
              <w:t>Project start and duration</w:t>
            </w:r>
          </w:p>
          <w:p w:rsidR="00D6638C" w:rsidRPr="006A7A09" w:rsidRDefault="00D6638C" w:rsidP="00D6638C">
            <w:pPr>
              <w:numPr>
                <w:ilvl w:val="0"/>
                <w:numId w:val="19"/>
              </w:numPr>
              <w:spacing w:after="0" w:line="240" w:lineRule="auto"/>
              <w:rPr>
                <w:rFonts w:eastAsia="Times New Roman" w:cs="Times New Roman"/>
              </w:rPr>
            </w:pPr>
            <w:r w:rsidRPr="006A7A09">
              <w:rPr>
                <w:rFonts w:eastAsia="Times New Roman" w:cs="Times New Roman"/>
              </w:rPr>
              <w:t>Problems that the project sought  to address</w:t>
            </w:r>
          </w:p>
          <w:p w:rsidR="00D6638C" w:rsidRPr="006A7A09" w:rsidRDefault="00D6638C" w:rsidP="00D6638C">
            <w:pPr>
              <w:numPr>
                <w:ilvl w:val="0"/>
                <w:numId w:val="19"/>
              </w:numPr>
              <w:spacing w:after="0" w:line="240" w:lineRule="auto"/>
              <w:rPr>
                <w:rFonts w:eastAsia="Times New Roman" w:cs="Times New Roman"/>
              </w:rPr>
            </w:pPr>
            <w:r w:rsidRPr="006A7A09">
              <w:rPr>
                <w:rFonts w:eastAsia="Times New Roman" w:cs="Times New Roman"/>
              </w:rPr>
              <w:t>Immediate and development objectives of the project</w:t>
            </w:r>
          </w:p>
          <w:p w:rsidR="00D6638C" w:rsidRPr="006A7A09" w:rsidRDefault="00D6638C" w:rsidP="00D6638C">
            <w:pPr>
              <w:numPr>
                <w:ilvl w:val="0"/>
                <w:numId w:val="19"/>
              </w:numPr>
              <w:spacing w:after="0" w:line="240" w:lineRule="auto"/>
              <w:rPr>
                <w:rFonts w:eastAsia="Times New Roman" w:cs="Times New Roman"/>
              </w:rPr>
            </w:pPr>
            <w:r w:rsidRPr="006A7A09">
              <w:rPr>
                <w:rFonts w:eastAsia="Times New Roman" w:cs="Times New Roman"/>
              </w:rPr>
              <w:t>Baseline Indicators established</w:t>
            </w:r>
          </w:p>
          <w:p w:rsidR="00D6638C" w:rsidRPr="006A7A09" w:rsidRDefault="00D6638C" w:rsidP="00D6638C">
            <w:pPr>
              <w:numPr>
                <w:ilvl w:val="0"/>
                <w:numId w:val="19"/>
              </w:numPr>
              <w:spacing w:after="0" w:line="240" w:lineRule="auto"/>
              <w:rPr>
                <w:rFonts w:eastAsia="Times New Roman" w:cs="Times New Roman"/>
              </w:rPr>
            </w:pPr>
            <w:r w:rsidRPr="006A7A09">
              <w:rPr>
                <w:rFonts w:eastAsia="Times New Roman" w:cs="Times New Roman"/>
              </w:rPr>
              <w:t>Main stakeholders</w:t>
            </w:r>
          </w:p>
          <w:p w:rsidR="00D6638C" w:rsidRPr="006A7A09" w:rsidRDefault="00D6638C" w:rsidP="00D6638C">
            <w:pPr>
              <w:numPr>
                <w:ilvl w:val="0"/>
                <w:numId w:val="19"/>
              </w:numPr>
              <w:spacing w:after="0" w:line="240" w:lineRule="auto"/>
              <w:rPr>
                <w:rFonts w:eastAsia="Times New Roman" w:cs="Times New Roman"/>
              </w:rPr>
            </w:pPr>
            <w:r w:rsidRPr="006A7A09">
              <w:rPr>
                <w:rFonts w:eastAsia="Times New Roman" w:cs="Times New Roman"/>
              </w:rPr>
              <w:t>Expected Results</w:t>
            </w:r>
          </w:p>
        </w:tc>
      </w:tr>
      <w:tr w:rsidR="00D6638C" w:rsidRPr="006A7A09" w:rsidTr="006C1964">
        <w:tc>
          <w:tcPr>
            <w:tcW w:w="985" w:type="dxa"/>
          </w:tcPr>
          <w:p w:rsidR="00D6638C" w:rsidRPr="006A7A09" w:rsidRDefault="00D6638C" w:rsidP="00D6638C">
            <w:pPr>
              <w:spacing w:after="0"/>
              <w:rPr>
                <w:rFonts w:eastAsia="Times New Roman" w:cs="Times New Roman"/>
                <w:b/>
                <w:bCs/>
              </w:rPr>
            </w:pPr>
            <w:r w:rsidRPr="006A7A09">
              <w:rPr>
                <w:rFonts w:eastAsia="Times New Roman" w:cs="Times New Roman"/>
                <w:b/>
                <w:bCs/>
              </w:rPr>
              <w:t>3.</w:t>
            </w:r>
          </w:p>
        </w:tc>
        <w:tc>
          <w:tcPr>
            <w:tcW w:w="8483" w:type="dxa"/>
          </w:tcPr>
          <w:p w:rsidR="00D6638C" w:rsidRPr="006A7A09" w:rsidRDefault="00D6638C" w:rsidP="00D6638C">
            <w:pPr>
              <w:spacing w:after="0"/>
              <w:rPr>
                <w:rFonts w:eastAsia="Times New Roman" w:cs="Times New Roman"/>
              </w:rPr>
            </w:pPr>
            <w:r w:rsidRPr="006A7A09">
              <w:rPr>
                <w:rFonts w:eastAsia="Times New Roman" w:cs="Times New Roman"/>
              </w:rPr>
              <w:t xml:space="preserve">Findings </w:t>
            </w:r>
          </w:p>
          <w:p w:rsidR="00D6638C" w:rsidRPr="006A7A09" w:rsidRDefault="00D6638C" w:rsidP="00D6638C">
            <w:pPr>
              <w:spacing w:after="0"/>
              <w:rPr>
                <w:rFonts w:eastAsia="Times New Roman" w:cs="Times New Roman"/>
              </w:rPr>
            </w:pPr>
            <w:r w:rsidRPr="006A7A09">
              <w:rPr>
                <w:rFonts w:eastAsia="Times New Roman" w:cs="Times New Roman"/>
              </w:rPr>
              <w:t>(In addition to a descriptive assessment, all criteria marked with (*) must be rated</w:t>
            </w:r>
            <w:r w:rsidRPr="006A7A09">
              <w:rPr>
                <w:rFonts w:eastAsia="Times New Roman" w:cs="Calibri"/>
                <w:vertAlign w:val="superscript"/>
              </w:rPr>
              <w:footnoteReference w:id="15"/>
            </w:r>
            <w:r w:rsidRPr="006A7A09">
              <w:rPr>
                <w:rFonts w:eastAsia="Times New Roman" w:cs="Times New Roman"/>
              </w:rPr>
              <w:t xml:space="preserve">) </w:t>
            </w:r>
          </w:p>
        </w:tc>
      </w:tr>
      <w:tr w:rsidR="00D6638C" w:rsidRPr="006A7A09" w:rsidTr="006C1964">
        <w:tc>
          <w:tcPr>
            <w:tcW w:w="985" w:type="dxa"/>
          </w:tcPr>
          <w:p w:rsidR="00D6638C" w:rsidRPr="006A7A09" w:rsidRDefault="00D6638C" w:rsidP="00D6638C">
            <w:pPr>
              <w:spacing w:after="0"/>
              <w:rPr>
                <w:rFonts w:eastAsia="Times New Roman" w:cs="Times New Roman"/>
                <w:b/>
                <w:bCs/>
              </w:rPr>
            </w:pPr>
            <w:r w:rsidRPr="006A7A09">
              <w:rPr>
                <w:rFonts w:eastAsia="Times New Roman" w:cs="Times New Roman"/>
                <w:b/>
                <w:bCs/>
              </w:rPr>
              <w:t>3.1</w:t>
            </w:r>
          </w:p>
        </w:tc>
        <w:tc>
          <w:tcPr>
            <w:tcW w:w="8483" w:type="dxa"/>
          </w:tcPr>
          <w:p w:rsidR="00D6638C" w:rsidRPr="006A7A09" w:rsidRDefault="00D6638C" w:rsidP="00D6638C">
            <w:pPr>
              <w:spacing w:after="0"/>
              <w:rPr>
                <w:rFonts w:eastAsia="Times New Roman" w:cs="Times New Roman"/>
              </w:rPr>
            </w:pPr>
            <w:r w:rsidRPr="006A7A09">
              <w:rPr>
                <w:rFonts w:eastAsia="Times New Roman" w:cs="Times New Roman"/>
              </w:rPr>
              <w:t>Project Design / Formulation</w:t>
            </w:r>
          </w:p>
          <w:p w:rsidR="00D6638C" w:rsidRPr="006A7A09" w:rsidRDefault="00D6638C" w:rsidP="00D6638C">
            <w:pPr>
              <w:numPr>
                <w:ilvl w:val="0"/>
                <w:numId w:val="17"/>
              </w:numPr>
              <w:spacing w:after="0" w:line="240" w:lineRule="auto"/>
              <w:rPr>
                <w:rFonts w:eastAsia="Times New Roman" w:cs="Times New Roman"/>
              </w:rPr>
            </w:pPr>
            <w:r w:rsidRPr="006A7A09">
              <w:rPr>
                <w:rFonts w:eastAsia="Times New Roman" w:cs="Times New Roman"/>
              </w:rPr>
              <w:t>Analysis of LFA/Results Framework (Project logic /strategy; Indicators)</w:t>
            </w:r>
          </w:p>
          <w:p w:rsidR="00D6638C" w:rsidRPr="006A7A09" w:rsidRDefault="00D6638C" w:rsidP="00D6638C">
            <w:pPr>
              <w:numPr>
                <w:ilvl w:val="0"/>
                <w:numId w:val="17"/>
              </w:numPr>
              <w:spacing w:after="0" w:line="240" w:lineRule="auto"/>
              <w:rPr>
                <w:rFonts w:eastAsia="Times New Roman" w:cs="Times New Roman"/>
              </w:rPr>
            </w:pPr>
            <w:r w:rsidRPr="006A7A09">
              <w:rPr>
                <w:rFonts w:eastAsia="Times New Roman" w:cs="Times New Roman"/>
              </w:rPr>
              <w:t>Assumptions and Risks</w:t>
            </w:r>
          </w:p>
          <w:p w:rsidR="00D6638C" w:rsidRPr="006A7A09" w:rsidRDefault="00D6638C" w:rsidP="00D6638C">
            <w:pPr>
              <w:numPr>
                <w:ilvl w:val="0"/>
                <w:numId w:val="17"/>
              </w:numPr>
              <w:spacing w:after="0" w:line="240" w:lineRule="auto"/>
              <w:rPr>
                <w:rFonts w:eastAsia="Times New Roman" w:cs="Times New Roman"/>
              </w:rPr>
            </w:pPr>
            <w:r w:rsidRPr="006A7A09">
              <w:rPr>
                <w:rFonts w:eastAsia="Times New Roman" w:cs="Times New Roman"/>
              </w:rPr>
              <w:t xml:space="preserve">Lessons from other relevant projects (e.g., same focal area) incorporated into project design </w:t>
            </w:r>
          </w:p>
          <w:p w:rsidR="00D6638C" w:rsidRPr="006A7A09" w:rsidRDefault="00D6638C" w:rsidP="00D6638C">
            <w:pPr>
              <w:numPr>
                <w:ilvl w:val="0"/>
                <w:numId w:val="17"/>
              </w:numPr>
              <w:spacing w:after="0" w:line="240" w:lineRule="auto"/>
              <w:rPr>
                <w:rFonts w:eastAsia="Times New Roman" w:cs="Times New Roman"/>
              </w:rPr>
            </w:pPr>
            <w:r w:rsidRPr="006A7A09">
              <w:rPr>
                <w:rFonts w:eastAsia="Times New Roman" w:cs="Times New Roman"/>
              </w:rPr>
              <w:t xml:space="preserve">Planned stakeholder participation </w:t>
            </w:r>
          </w:p>
          <w:p w:rsidR="00D6638C" w:rsidRPr="006A7A09" w:rsidRDefault="00D6638C" w:rsidP="00D6638C">
            <w:pPr>
              <w:numPr>
                <w:ilvl w:val="0"/>
                <w:numId w:val="17"/>
              </w:numPr>
              <w:spacing w:after="0" w:line="240" w:lineRule="auto"/>
              <w:rPr>
                <w:rFonts w:eastAsia="Times New Roman" w:cs="Times New Roman"/>
              </w:rPr>
            </w:pPr>
            <w:r w:rsidRPr="006A7A09">
              <w:rPr>
                <w:rFonts w:eastAsia="Times New Roman" w:cs="Times New Roman"/>
              </w:rPr>
              <w:t xml:space="preserve">Replication approach </w:t>
            </w:r>
          </w:p>
          <w:p w:rsidR="00D6638C" w:rsidRPr="006A7A09" w:rsidRDefault="00D6638C" w:rsidP="00D6638C">
            <w:pPr>
              <w:numPr>
                <w:ilvl w:val="0"/>
                <w:numId w:val="17"/>
              </w:numPr>
              <w:spacing w:after="0" w:line="240" w:lineRule="auto"/>
              <w:rPr>
                <w:rFonts w:eastAsia="Times New Roman" w:cs="Times New Roman"/>
              </w:rPr>
            </w:pPr>
            <w:r w:rsidRPr="006A7A09">
              <w:rPr>
                <w:rFonts w:eastAsia="Times New Roman" w:cs="Times New Roman"/>
              </w:rPr>
              <w:t>UNDP comparative advantage</w:t>
            </w:r>
          </w:p>
          <w:p w:rsidR="00D6638C" w:rsidRPr="006A7A09" w:rsidRDefault="00D6638C" w:rsidP="00D6638C">
            <w:pPr>
              <w:numPr>
                <w:ilvl w:val="0"/>
                <w:numId w:val="17"/>
              </w:numPr>
              <w:spacing w:after="0" w:line="240" w:lineRule="auto"/>
              <w:rPr>
                <w:rFonts w:eastAsia="Times New Roman" w:cs="Times New Roman"/>
              </w:rPr>
            </w:pPr>
            <w:r w:rsidRPr="006A7A09">
              <w:rPr>
                <w:rFonts w:eastAsia="Times New Roman" w:cs="Times New Roman"/>
              </w:rPr>
              <w:t>Linkages between project and other interventions within the sector</w:t>
            </w:r>
          </w:p>
          <w:p w:rsidR="00D6638C" w:rsidRPr="006A7A09" w:rsidRDefault="00D6638C" w:rsidP="00D6638C">
            <w:pPr>
              <w:numPr>
                <w:ilvl w:val="0"/>
                <w:numId w:val="17"/>
              </w:numPr>
              <w:spacing w:after="0" w:line="240" w:lineRule="auto"/>
              <w:rPr>
                <w:rFonts w:eastAsia="Times New Roman" w:cs="Times New Roman"/>
              </w:rPr>
            </w:pPr>
            <w:r w:rsidRPr="006A7A09">
              <w:rPr>
                <w:rFonts w:eastAsia="Times New Roman" w:cs="Times New Roman"/>
              </w:rPr>
              <w:t>Management arrangements</w:t>
            </w:r>
          </w:p>
        </w:tc>
      </w:tr>
      <w:tr w:rsidR="00D6638C" w:rsidRPr="006A7A09" w:rsidTr="006C1964">
        <w:tc>
          <w:tcPr>
            <w:tcW w:w="985" w:type="dxa"/>
          </w:tcPr>
          <w:p w:rsidR="00D6638C" w:rsidRPr="006A7A09" w:rsidRDefault="00D6638C" w:rsidP="00D6638C">
            <w:pPr>
              <w:spacing w:after="0"/>
              <w:rPr>
                <w:rFonts w:eastAsia="Times New Roman" w:cs="Times New Roman"/>
                <w:b/>
                <w:bCs/>
              </w:rPr>
            </w:pPr>
            <w:r w:rsidRPr="006A7A09">
              <w:rPr>
                <w:rFonts w:eastAsia="Times New Roman" w:cs="Times New Roman"/>
                <w:b/>
                <w:bCs/>
              </w:rPr>
              <w:lastRenderedPageBreak/>
              <w:t>3.2</w:t>
            </w:r>
          </w:p>
        </w:tc>
        <w:tc>
          <w:tcPr>
            <w:tcW w:w="8483" w:type="dxa"/>
          </w:tcPr>
          <w:p w:rsidR="00D6638C" w:rsidRPr="006A7A09" w:rsidRDefault="00D6638C" w:rsidP="00D6638C">
            <w:pPr>
              <w:spacing w:after="0"/>
              <w:rPr>
                <w:rFonts w:eastAsia="Times New Roman" w:cs="Times New Roman"/>
              </w:rPr>
            </w:pPr>
            <w:r w:rsidRPr="006A7A09">
              <w:rPr>
                <w:rFonts w:eastAsia="Times New Roman" w:cs="Times New Roman"/>
              </w:rPr>
              <w:t xml:space="preserve">Project </w:t>
            </w:r>
            <w:r w:rsidRPr="006A7A09">
              <w:rPr>
                <w:rFonts w:eastAsia="Times New Roman" w:cs="Times New Roman"/>
                <w:lang w:val="en-GB"/>
              </w:rPr>
              <w:t>Implementation</w:t>
            </w:r>
          </w:p>
          <w:p w:rsidR="00D6638C" w:rsidRPr="006A7A09" w:rsidRDefault="00D6638C" w:rsidP="00D6638C">
            <w:pPr>
              <w:numPr>
                <w:ilvl w:val="0"/>
                <w:numId w:val="17"/>
              </w:numPr>
              <w:spacing w:after="0" w:line="240" w:lineRule="auto"/>
              <w:rPr>
                <w:rFonts w:eastAsia="Times New Roman" w:cs="Times New Roman"/>
              </w:rPr>
            </w:pPr>
            <w:r w:rsidRPr="006A7A09">
              <w:rPr>
                <w:rFonts w:eastAsia="Times New Roman" w:cs="Times New Roman"/>
              </w:rPr>
              <w:t>Adaptive management (changes to the project design and project outputs during implementation)</w:t>
            </w:r>
          </w:p>
          <w:p w:rsidR="00D6638C" w:rsidRPr="006A7A09" w:rsidRDefault="00D6638C" w:rsidP="00D6638C">
            <w:pPr>
              <w:numPr>
                <w:ilvl w:val="0"/>
                <w:numId w:val="17"/>
              </w:numPr>
              <w:spacing w:after="0" w:line="240" w:lineRule="auto"/>
              <w:rPr>
                <w:rFonts w:eastAsia="Times New Roman" w:cs="Times New Roman"/>
              </w:rPr>
            </w:pPr>
            <w:r w:rsidRPr="006A7A09">
              <w:rPr>
                <w:rFonts w:eastAsia="Times New Roman" w:cs="Times New Roman"/>
              </w:rPr>
              <w:t>Partnership arrangements (with relevant stakeholders involved in the country/region)</w:t>
            </w:r>
          </w:p>
          <w:p w:rsidR="00D6638C" w:rsidRPr="006A7A09" w:rsidRDefault="00D6638C" w:rsidP="00D6638C">
            <w:pPr>
              <w:numPr>
                <w:ilvl w:val="0"/>
                <w:numId w:val="17"/>
              </w:numPr>
              <w:spacing w:after="0" w:line="240" w:lineRule="auto"/>
              <w:rPr>
                <w:rFonts w:eastAsia="Times New Roman" w:cs="Times New Roman"/>
              </w:rPr>
            </w:pPr>
            <w:r w:rsidRPr="006A7A09">
              <w:rPr>
                <w:rFonts w:eastAsia="Times New Roman" w:cs="Times New Roman"/>
              </w:rPr>
              <w:t>Feedback from M&amp;E activities used for adaptive management</w:t>
            </w:r>
          </w:p>
          <w:p w:rsidR="00D6638C" w:rsidRPr="006A7A09" w:rsidRDefault="00D6638C" w:rsidP="00D6638C">
            <w:pPr>
              <w:numPr>
                <w:ilvl w:val="0"/>
                <w:numId w:val="17"/>
              </w:numPr>
              <w:spacing w:after="0" w:line="240" w:lineRule="auto"/>
              <w:rPr>
                <w:rFonts w:eastAsia="Times New Roman" w:cs="Times New Roman"/>
                <w:bCs/>
              </w:rPr>
            </w:pPr>
            <w:r w:rsidRPr="006A7A09">
              <w:rPr>
                <w:rFonts w:eastAsia="Times New Roman" w:cs="Times New Roman"/>
              </w:rPr>
              <w:t xml:space="preserve">Project Finance:  </w:t>
            </w:r>
          </w:p>
          <w:p w:rsidR="00D6638C" w:rsidRPr="006A7A09" w:rsidRDefault="00D6638C" w:rsidP="00D6638C">
            <w:pPr>
              <w:numPr>
                <w:ilvl w:val="0"/>
                <w:numId w:val="17"/>
              </w:numPr>
              <w:spacing w:after="0" w:line="240" w:lineRule="auto"/>
              <w:rPr>
                <w:rFonts w:eastAsia="Times New Roman" w:cs="Times New Roman"/>
                <w:bCs/>
              </w:rPr>
            </w:pPr>
            <w:r w:rsidRPr="006A7A09">
              <w:rPr>
                <w:rFonts w:eastAsia="Times New Roman" w:cs="Times New Roman"/>
              </w:rPr>
              <w:t>Monitoring and evaluation: design at entry and implementation (*)</w:t>
            </w:r>
          </w:p>
          <w:p w:rsidR="00D6638C" w:rsidRPr="006A7A09" w:rsidRDefault="00D6638C" w:rsidP="00D6638C">
            <w:pPr>
              <w:numPr>
                <w:ilvl w:val="0"/>
                <w:numId w:val="17"/>
              </w:numPr>
              <w:spacing w:after="0" w:line="240" w:lineRule="auto"/>
              <w:rPr>
                <w:rFonts w:eastAsia="Times New Roman" w:cs="Times New Roman"/>
                <w:b/>
                <w:bCs/>
              </w:rPr>
            </w:pPr>
            <w:r w:rsidRPr="006A7A09">
              <w:rPr>
                <w:rFonts w:eastAsia="Times New Roman" w:cs="Times New Roman"/>
              </w:rPr>
              <w:t>UNDP and Implementing Partner implementation / execution (*) coordination, and operational issues</w:t>
            </w:r>
          </w:p>
        </w:tc>
      </w:tr>
      <w:tr w:rsidR="00D6638C" w:rsidRPr="006A7A09" w:rsidTr="006C1964">
        <w:trPr>
          <w:trHeight w:val="74"/>
        </w:trPr>
        <w:tc>
          <w:tcPr>
            <w:tcW w:w="985" w:type="dxa"/>
          </w:tcPr>
          <w:p w:rsidR="00D6638C" w:rsidRPr="006A7A09" w:rsidRDefault="00D6638C" w:rsidP="00D6638C">
            <w:pPr>
              <w:spacing w:after="0"/>
              <w:rPr>
                <w:rFonts w:eastAsia="Times New Roman" w:cs="Times New Roman"/>
                <w:b/>
                <w:bCs/>
              </w:rPr>
            </w:pPr>
            <w:r w:rsidRPr="006A7A09">
              <w:rPr>
                <w:rFonts w:eastAsia="Times New Roman" w:cs="Times New Roman"/>
                <w:b/>
                <w:bCs/>
              </w:rPr>
              <w:t>3.3</w:t>
            </w:r>
          </w:p>
        </w:tc>
        <w:tc>
          <w:tcPr>
            <w:tcW w:w="8483" w:type="dxa"/>
          </w:tcPr>
          <w:p w:rsidR="00D6638C" w:rsidRPr="006A7A09" w:rsidRDefault="00D6638C" w:rsidP="00D6638C">
            <w:pPr>
              <w:spacing w:after="0"/>
              <w:rPr>
                <w:rFonts w:eastAsia="Times New Roman" w:cs="Times New Roman"/>
              </w:rPr>
            </w:pPr>
            <w:r w:rsidRPr="006A7A09">
              <w:rPr>
                <w:rFonts w:eastAsia="Times New Roman" w:cs="Times New Roman"/>
              </w:rPr>
              <w:t xml:space="preserve">Project </w:t>
            </w:r>
            <w:r w:rsidRPr="006A7A09">
              <w:rPr>
                <w:rFonts w:eastAsia="Times New Roman" w:cs="Times New Roman"/>
                <w:lang w:val="en-GB"/>
              </w:rPr>
              <w:t>Results</w:t>
            </w:r>
          </w:p>
          <w:p w:rsidR="00D6638C" w:rsidRPr="006A7A09" w:rsidRDefault="00D6638C" w:rsidP="00D6638C">
            <w:pPr>
              <w:numPr>
                <w:ilvl w:val="0"/>
                <w:numId w:val="17"/>
              </w:numPr>
              <w:spacing w:after="0" w:line="240" w:lineRule="auto"/>
              <w:rPr>
                <w:rFonts w:eastAsia="Times New Roman" w:cs="Times New Roman"/>
                <w:bCs/>
              </w:rPr>
            </w:pPr>
            <w:r w:rsidRPr="006A7A09">
              <w:rPr>
                <w:rFonts w:eastAsia="Times New Roman" w:cs="Times New Roman"/>
              </w:rPr>
              <w:t>Overall results (attainment of objectives) (*)</w:t>
            </w:r>
          </w:p>
          <w:p w:rsidR="00D6638C" w:rsidRPr="006A7A09" w:rsidRDefault="00D6638C" w:rsidP="00D6638C">
            <w:pPr>
              <w:numPr>
                <w:ilvl w:val="0"/>
                <w:numId w:val="17"/>
              </w:numPr>
              <w:spacing w:after="0" w:line="240" w:lineRule="auto"/>
              <w:rPr>
                <w:rFonts w:eastAsia="Times New Roman" w:cs="Times New Roman"/>
                <w:bCs/>
              </w:rPr>
            </w:pPr>
            <w:r w:rsidRPr="006A7A09">
              <w:rPr>
                <w:rFonts w:eastAsia="Times New Roman" w:cs="Times New Roman"/>
              </w:rPr>
              <w:t>Relevance(*)</w:t>
            </w:r>
          </w:p>
          <w:p w:rsidR="00D6638C" w:rsidRPr="006A7A09" w:rsidRDefault="00D6638C" w:rsidP="00D6638C">
            <w:pPr>
              <w:numPr>
                <w:ilvl w:val="0"/>
                <w:numId w:val="17"/>
              </w:numPr>
              <w:spacing w:after="0" w:line="240" w:lineRule="auto"/>
              <w:rPr>
                <w:rFonts w:eastAsia="Times New Roman" w:cs="Times New Roman"/>
                <w:bCs/>
              </w:rPr>
            </w:pPr>
            <w:r w:rsidRPr="006A7A09">
              <w:rPr>
                <w:rFonts w:eastAsia="Times New Roman" w:cs="Times New Roman"/>
              </w:rPr>
              <w:t>Effectiveness &amp; Efficiency (*)</w:t>
            </w:r>
          </w:p>
          <w:p w:rsidR="00D6638C" w:rsidRPr="006A7A09" w:rsidRDefault="00D6638C" w:rsidP="00D6638C">
            <w:pPr>
              <w:numPr>
                <w:ilvl w:val="0"/>
                <w:numId w:val="17"/>
              </w:numPr>
              <w:spacing w:after="0" w:line="240" w:lineRule="auto"/>
              <w:rPr>
                <w:rFonts w:eastAsia="Times New Roman" w:cs="Times New Roman"/>
              </w:rPr>
            </w:pPr>
            <w:r w:rsidRPr="006A7A09">
              <w:rPr>
                <w:rFonts w:eastAsia="Times New Roman" w:cs="Times New Roman"/>
              </w:rPr>
              <w:t xml:space="preserve">Country ownership </w:t>
            </w:r>
          </w:p>
          <w:p w:rsidR="00D6638C" w:rsidRPr="006A7A09" w:rsidRDefault="00D6638C" w:rsidP="00D6638C">
            <w:pPr>
              <w:numPr>
                <w:ilvl w:val="0"/>
                <w:numId w:val="17"/>
              </w:numPr>
              <w:spacing w:after="0" w:line="240" w:lineRule="auto"/>
              <w:rPr>
                <w:rFonts w:eastAsia="Times New Roman" w:cs="Times New Roman"/>
              </w:rPr>
            </w:pPr>
            <w:r w:rsidRPr="006A7A09">
              <w:rPr>
                <w:rFonts w:eastAsia="Times New Roman" w:cs="Times New Roman"/>
              </w:rPr>
              <w:t>Mainstreaming</w:t>
            </w:r>
          </w:p>
          <w:p w:rsidR="00D6638C" w:rsidRPr="006A7A09" w:rsidRDefault="00D6638C" w:rsidP="00D6638C">
            <w:pPr>
              <w:numPr>
                <w:ilvl w:val="0"/>
                <w:numId w:val="17"/>
              </w:numPr>
              <w:spacing w:after="0" w:line="240" w:lineRule="auto"/>
              <w:rPr>
                <w:rFonts w:eastAsia="Times New Roman" w:cs="Times New Roman"/>
                <w:bCs/>
              </w:rPr>
            </w:pPr>
            <w:r w:rsidRPr="006A7A09">
              <w:rPr>
                <w:rFonts w:eastAsia="Times New Roman" w:cs="Times New Roman"/>
              </w:rPr>
              <w:t xml:space="preserve">Sustainability (*) </w:t>
            </w:r>
          </w:p>
          <w:p w:rsidR="00D6638C" w:rsidRPr="006A7A09" w:rsidRDefault="00D6638C" w:rsidP="00D6638C">
            <w:pPr>
              <w:numPr>
                <w:ilvl w:val="0"/>
                <w:numId w:val="17"/>
              </w:numPr>
              <w:spacing w:after="0" w:line="240" w:lineRule="auto"/>
              <w:rPr>
                <w:rFonts w:eastAsia="Times New Roman" w:cs="Times New Roman"/>
              </w:rPr>
            </w:pPr>
            <w:r w:rsidRPr="006A7A09">
              <w:rPr>
                <w:rFonts w:eastAsia="Times New Roman" w:cs="Times New Roman"/>
              </w:rPr>
              <w:t xml:space="preserve">Impact </w:t>
            </w:r>
          </w:p>
        </w:tc>
      </w:tr>
      <w:tr w:rsidR="00D6638C" w:rsidRPr="006A7A09" w:rsidTr="006C1964">
        <w:tc>
          <w:tcPr>
            <w:tcW w:w="985" w:type="dxa"/>
          </w:tcPr>
          <w:p w:rsidR="00D6638C" w:rsidRPr="006A7A09" w:rsidRDefault="00D6638C" w:rsidP="00D6638C">
            <w:pPr>
              <w:spacing w:after="0"/>
              <w:rPr>
                <w:rFonts w:eastAsia="Times New Roman" w:cs="Times New Roman"/>
                <w:b/>
                <w:bCs/>
              </w:rPr>
            </w:pPr>
            <w:r w:rsidRPr="006A7A09">
              <w:rPr>
                <w:rFonts w:eastAsia="Times New Roman" w:cs="Times New Roman"/>
                <w:b/>
                <w:bCs/>
              </w:rPr>
              <w:t xml:space="preserve">4. </w:t>
            </w:r>
          </w:p>
        </w:tc>
        <w:tc>
          <w:tcPr>
            <w:tcW w:w="8483" w:type="dxa"/>
          </w:tcPr>
          <w:p w:rsidR="00D6638C" w:rsidRPr="006A7A09" w:rsidRDefault="00D6638C" w:rsidP="00D6638C">
            <w:pPr>
              <w:spacing w:after="0"/>
              <w:rPr>
                <w:rFonts w:eastAsia="Times New Roman" w:cs="Times New Roman"/>
              </w:rPr>
            </w:pPr>
            <w:r w:rsidRPr="006A7A09">
              <w:rPr>
                <w:rFonts w:eastAsia="Times New Roman" w:cs="Times New Roman"/>
              </w:rPr>
              <w:t>Conclusions, Recommendations &amp; Lessons</w:t>
            </w:r>
          </w:p>
          <w:p w:rsidR="00D6638C" w:rsidRPr="006A7A09" w:rsidRDefault="00D6638C" w:rsidP="00D6638C">
            <w:pPr>
              <w:numPr>
                <w:ilvl w:val="0"/>
                <w:numId w:val="17"/>
              </w:numPr>
              <w:spacing w:after="0" w:line="240" w:lineRule="auto"/>
              <w:rPr>
                <w:rFonts w:eastAsia="Times New Roman" w:cs="Times New Roman"/>
                <w:b/>
              </w:rPr>
            </w:pPr>
            <w:r w:rsidRPr="006A7A09">
              <w:rPr>
                <w:rFonts w:eastAsia="Times New Roman" w:cs="Times New Roman"/>
              </w:rPr>
              <w:t>Corrective actions for the design, implementation, monitoring and evaluation of the project</w:t>
            </w:r>
          </w:p>
          <w:p w:rsidR="00D6638C" w:rsidRPr="006A7A09" w:rsidRDefault="00D6638C" w:rsidP="00D6638C">
            <w:pPr>
              <w:numPr>
                <w:ilvl w:val="0"/>
                <w:numId w:val="17"/>
              </w:numPr>
              <w:spacing w:after="0" w:line="240" w:lineRule="auto"/>
              <w:rPr>
                <w:rFonts w:eastAsia="Times New Roman" w:cs="Times New Roman"/>
                <w:b/>
              </w:rPr>
            </w:pPr>
            <w:r w:rsidRPr="006A7A09">
              <w:rPr>
                <w:rFonts w:eastAsia="Times New Roman" w:cs="Times New Roman"/>
              </w:rPr>
              <w:t>Actions to follow up or reinforce initial benefits from the project</w:t>
            </w:r>
          </w:p>
          <w:p w:rsidR="00D6638C" w:rsidRPr="006A7A09" w:rsidRDefault="00D6638C" w:rsidP="00D6638C">
            <w:pPr>
              <w:numPr>
                <w:ilvl w:val="0"/>
                <w:numId w:val="17"/>
              </w:numPr>
              <w:spacing w:after="0" w:line="240" w:lineRule="auto"/>
              <w:rPr>
                <w:rFonts w:eastAsia="Times New Roman" w:cs="Times New Roman"/>
                <w:b/>
              </w:rPr>
            </w:pPr>
            <w:r w:rsidRPr="006A7A09">
              <w:rPr>
                <w:rFonts w:eastAsia="Times New Roman" w:cs="Times New Roman"/>
              </w:rPr>
              <w:t>Proposals for future directions underlining main objectives</w:t>
            </w:r>
          </w:p>
          <w:p w:rsidR="00D6638C" w:rsidRPr="006A7A09" w:rsidRDefault="00D6638C" w:rsidP="00D6638C">
            <w:pPr>
              <w:numPr>
                <w:ilvl w:val="0"/>
                <w:numId w:val="17"/>
              </w:numPr>
              <w:spacing w:after="0" w:line="240" w:lineRule="auto"/>
              <w:rPr>
                <w:rFonts w:eastAsia="Times New Roman" w:cs="Times New Roman"/>
                <w:b/>
              </w:rPr>
            </w:pPr>
            <w:r w:rsidRPr="006A7A09">
              <w:rPr>
                <w:rFonts w:eastAsia="Times New Roman" w:cs="Times New Roman"/>
              </w:rPr>
              <w:t>Best and worst practices in addressing issues relating to relevance, performance and success</w:t>
            </w:r>
          </w:p>
        </w:tc>
      </w:tr>
      <w:tr w:rsidR="00D6638C" w:rsidRPr="006A7A09" w:rsidTr="006C1964">
        <w:tc>
          <w:tcPr>
            <w:tcW w:w="985" w:type="dxa"/>
          </w:tcPr>
          <w:p w:rsidR="00D6638C" w:rsidRPr="006A7A09" w:rsidRDefault="00D6638C" w:rsidP="00D6638C">
            <w:pPr>
              <w:spacing w:after="0"/>
              <w:rPr>
                <w:rFonts w:eastAsia="Times New Roman" w:cs="Times New Roman"/>
                <w:b/>
                <w:bCs/>
              </w:rPr>
            </w:pPr>
            <w:r w:rsidRPr="006A7A09">
              <w:rPr>
                <w:rFonts w:eastAsia="Times New Roman" w:cs="Times New Roman"/>
                <w:b/>
                <w:bCs/>
              </w:rPr>
              <w:t xml:space="preserve">5. </w:t>
            </w:r>
          </w:p>
        </w:tc>
        <w:tc>
          <w:tcPr>
            <w:tcW w:w="8483" w:type="dxa"/>
          </w:tcPr>
          <w:p w:rsidR="00D6638C" w:rsidRPr="006A7A09" w:rsidRDefault="00D6638C" w:rsidP="00D6638C">
            <w:pPr>
              <w:spacing w:after="0"/>
              <w:rPr>
                <w:rFonts w:eastAsia="Times New Roman" w:cs="Times New Roman"/>
              </w:rPr>
            </w:pPr>
            <w:r w:rsidRPr="006A7A09">
              <w:rPr>
                <w:rFonts w:eastAsia="Times New Roman" w:cs="Times New Roman"/>
              </w:rPr>
              <w:t>Annexes</w:t>
            </w:r>
          </w:p>
          <w:p w:rsidR="00D6638C" w:rsidRPr="006A7A09" w:rsidRDefault="00D6638C" w:rsidP="00D6638C">
            <w:pPr>
              <w:numPr>
                <w:ilvl w:val="0"/>
                <w:numId w:val="17"/>
              </w:numPr>
              <w:spacing w:after="0" w:line="240" w:lineRule="auto"/>
              <w:rPr>
                <w:rFonts w:eastAsia="Times New Roman" w:cs="Times New Roman"/>
                <w:b/>
              </w:rPr>
            </w:pPr>
            <w:proofErr w:type="spellStart"/>
            <w:r w:rsidRPr="006A7A09">
              <w:rPr>
                <w:rFonts w:eastAsia="Times New Roman" w:cs="Times New Roman"/>
              </w:rPr>
              <w:t>ToR</w:t>
            </w:r>
            <w:proofErr w:type="spellEnd"/>
          </w:p>
          <w:p w:rsidR="00D6638C" w:rsidRPr="006A7A09" w:rsidRDefault="00D6638C" w:rsidP="00D6638C">
            <w:pPr>
              <w:numPr>
                <w:ilvl w:val="0"/>
                <w:numId w:val="17"/>
              </w:numPr>
              <w:spacing w:after="0" w:line="240" w:lineRule="auto"/>
              <w:rPr>
                <w:rFonts w:eastAsia="Times New Roman" w:cs="Times New Roman"/>
                <w:b/>
              </w:rPr>
            </w:pPr>
            <w:r w:rsidRPr="006A7A09">
              <w:rPr>
                <w:rFonts w:eastAsia="Times New Roman" w:cs="Times New Roman"/>
              </w:rPr>
              <w:t>Itinerary</w:t>
            </w:r>
          </w:p>
          <w:p w:rsidR="00D6638C" w:rsidRPr="006A7A09" w:rsidRDefault="00D6638C" w:rsidP="00D6638C">
            <w:pPr>
              <w:numPr>
                <w:ilvl w:val="0"/>
                <w:numId w:val="17"/>
              </w:numPr>
              <w:spacing w:after="0" w:line="240" w:lineRule="auto"/>
              <w:rPr>
                <w:rFonts w:eastAsia="Times New Roman" w:cs="Times New Roman"/>
                <w:b/>
              </w:rPr>
            </w:pPr>
            <w:r w:rsidRPr="006A7A09">
              <w:rPr>
                <w:rFonts w:eastAsia="Times New Roman" w:cs="Times New Roman"/>
              </w:rPr>
              <w:t>List of persons interviewed</w:t>
            </w:r>
          </w:p>
          <w:p w:rsidR="00D6638C" w:rsidRPr="006A7A09" w:rsidRDefault="00D6638C" w:rsidP="00D6638C">
            <w:pPr>
              <w:numPr>
                <w:ilvl w:val="0"/>
                <w:numId w:val="17"/>
              </w:numPr>
              <w:spacing w:after="0" w:line="240" w:lineRule="auto"/>
              <w:rPr>
                <w:rFonts w:eastAsia="Times New Roman" w:cs="Times New Roman"/>
                <w:b/>
              </w:rPr>
            </w:pPr>
            <w:r w:rsidRPr="006A7A09">
              <w:rPr>
                <w:rFonts w:eastAsia="Times New Roman" w:cs="Times New Roman"/>
              </w:rPr>
              <w:t>Summary of field visits</w:t>
            </w:r>
          </w:p>
          <w:p w:rsidR="00D6638C" w:rsidRPr="006A7A09" w:rsidRDefault="00D6638C" w:rsidP="00D6638C">
            <w:pPr>
              <w:numPr>
                <w:ilvl w:val="0"/>
                <w:numId w:val="17"/>
              </w:numPr>
              <w:spacing w:after="0" w:line="240" w:lineRule="auto"/>
              <w:rPr>
                <w:rFonts w:eastAsia="Times New Roman" w:cs="Times New Roman"/>
                <w:b/>
              </w:rPr>
            </w:pPr>
            <w:r w:rsidRPr="006A7A09">
              <w:rPr>
                <w:rFonts w:eastAsia="Times New Roman" w:cs="Times New Roman"/>
              </w:rPr>
              <w:t>List of documents reviewed</w:t>
            </w:r>
          </w:p>
          <w:p w:rsidR="00D6638C" w:rsidRPr="006A7A09" w:rsidRDefault="00D6638C" w:rsidP="00D6638C">
            <w:pPr>
              <w:numPr>
                <w:ilvl w:val="0"/>
                <w:numId w:val="17"/>
              </w:numPr>
              <w:spacing w:after="0" w:line="240" w:lineRule="auto"/>
              <w:rPr>
                <w:rFonts w:eastAsia="Times New Roman" w:cs="Times New Roman"/>
                <w:b/>
              </w:rPr>
            </w:pPr>
            <w:r w:rsidRPr="006A7A09">
              <w:rPr>
                <w:rFonts w:eastAsia="Times New Roman" w:cs="Times New Roman"/>
              </w:rPr>
              <w:t>Evaluation Question Matrix</w:t>
            </w:r>
          </w:p>
          <w:p w:rsidR="00D6638C" w:rsidRPr="006A7A09" w:rsidRDefault="00D6638C" w:rsidP="00D6638C">
            <w:pPr>
              <w:numPr>
                <w:ilvl w:val="0"/>
                <w:numId w:val="17"/>
              </w:numPr>
              <w:spacing w:after="0" w:line="240" w:lineRule="auto"/>
              <w:rPr>
                <w:rFonts w:eastAsia="Times New Roman" w:cs="Times New Roman"/>
                <w:b/>
              </w:rPr>
            </w:pPr>
            <w:r w:rsidRPr="006A7A09">
              <w:rPr>
                <w:rFonts w:eastAsia="Times New Roman" w:cs="Times New Roman"/>
              </w:rPr>
              <w:t>Questionnaire used and summary of results</w:t>
            </w:r>
          </w:p>
          <w:p w:rsidR="00D6638C" w:rsidRPr="006A7A09" w:rsidRDefault="00D6638C" w:rsidP="00D6638C">
            <w:pPr>
              <w:numPr>
                <w:ilvl w:val="0"/>
                <w:numId w:val="17"/>
              </w:numPr>
              <w:spacing w:after="0" w:line="240" w:lineRule="auto"/>
              <w:rPr>
                <w:rFonts w:eastAsia="Times New Roman" w:cs="Times New Roman"/>
              </w:rPr>
            </w:pPr>
            <w:r w:rsidRPr="006A7A09">
              <w:rPr>
                <w:rFonts w:eastAsia="Times New Roman" w:cs="Times New Roman"/>
              </w:rPr>
              <w:t xml:space="preserve">Evaluation Consultant Agreement Form  </w:t>
            </w:r>
          </w:p>
          <w:p w:rsidR="00D6638C" w:rsidRPr="006A7A09" w:rsidRDefault="00D6638C" w:rsidP="00D6638C">
            <w:pPr>
              <w:spacing w:after="0"/>
              <w:rPr>
                <w:rFonts w:eastAsia="Times New Roman" w:cs="Times New Roman"/>
              </w:rPr>
            </w:pPr>
          </w:p>
          <w:p w:rsidR="00D6638C" w:rsidRPr="006A7A09" w:rsidRDefault="00D6638C" w:rsidP="00D6638C">
            <w:pPr>
              <w:spacing w:after="0"/>
              <w:rPr>
                <w:rFonts w:eastAsia="Times New Roman" w:cs="Times New Roman"/>
              </w:rPr>
            </w:pPr>
          </w:p>
        </w:tc>
      </w:tr>
    </w:tbl>
    <w:p w:rsidR="00D6638C" w:rsidRPr="006A7A09" w:rsidRDefault="00D6638C" w:rsidP="00D6638C">
      <w:pPr>
        <w:spacing w:before="200"/>
        <w:rPr>
          <w:rFonts w:eastAsia="Times New Roman" w:cs="Times New Roman"/>
        </w:rPr>
      </w:pPr>
      <w:bookmarkStart w:id="85" w:name="_TOR_Annex_G:"/>
      <w:bookmarkStart w:id="86" w:name="_Toc299133058"/>
      <w:bookmarkStart w:id="87" w:name="_Toc299122848"/>
      <w:bookmarkStart w:id="88" w:name="_Toc299122870"/>
      <w:bookmarkStart w:id="89" w:name="_Toc299126634"/>
      <w:bookmarkEnd w:id="85"/>
    </w:p>
    <w:p w:rsidR="00D6638C" w:rsidRPr="006A7A09" w:rsidRDefault="00D6638C" w:rsidP="00D6638C">
      <w:pPr>
        <w:spacing w:before="200"/>
        <w:rPr>
          <w:rFonts w:eastAsia="Times New Roman" w:cs="Times New Roman"/>
          <w:color w:val="243F60"/>
          <w:spacing w:val="15"/>
        </w:rPr>
      </w:pPr>
      <w:r w:rsidRPr="006A7A09">
        <w:rPr>
          <w:rFonts w:eastAsia="Times New Roman" w:cs="Times New Roman"/>
        </w:rPr>
        <w:br w:type="page"/>
      </w:r>
    </w:p>
    <w:p w:rsidR="00D6638C" w:rsidRPr="006A7A09" w:rsidRDefault="00D6638C" w:rsidP="00F05366">
      <w:pPr>
        <w:pStyle w:val="Heading31"/>
      </w:pPr>
      <w:bookmarkStart w:id="90" w:name="_TOR_Annex_G:_1"/>
      <w:bookmarkStart w:id="91" w:name="_Toc321341568"/>
      <w:bookmarkEnd w:id="90"/>
      <w:r w:rsidRPr="006A7A09">
        <w:lastRenderedPageBreak/>
        <w:t>Annex G: Evaluation Report Clearance Form</w:t>
      </w:r>
      <w:bookmarkEnd w:id="86"/>
      <w:bookmarkEnd w:id="91"/>
    </w:p>
    <w:p w:rsidR="00D6638C" w:rsidRPr="006A7A09" w:rsidRDefault="00D6638C" w:rsidP="00D6638C">
      <w:pPr>
        <w:spacing w:before="200"/>
        <w:rPr>
          <w:rFonts w:eastAsia="Times New Roman" w:cs="Times New Roman"/>
          <w:i/>
        </w:rPr>
      </w:pPr>
      <w:r w:rsidRPr="006A7A09">
        <w:rPr>
          <w:rFonts w:eastAsia="Times New Roman" w:cs="Times New Roman"/>
          <w:noProof/>
          <w:lang w:bidi="ar-SA"/>
        </w:rPr>
        <mc:AlternateContent>
          <mc:Choice Requires="wps">
            <w:drawing>
              <wp:anchor distT="0" distB="0" distL="114300" distR="114300" simplePos="0" relativeHeight="251659264" behindDoc="0" locked="0" layoutInCell="1" allowOverlap="1" wp14:anchorId="0D9DCF2A" wp14:editId="7A2132A1">
                <wp:simplePos x="0" y="0"/>
                <wp:positionH relativeFrom="column">
                  <wp:posOffset>-99060</wp:posOffset>
                </wp:positionH>
                <wp:positionV relativeFrom="paragraph">
                  <wp:posOffset>381000</wp:posOffset>
                </wp:positionV>
                <wp:extent cx="5835015" cy="4196715"/>
                <wp:effectExtent l="0" t="0" r="13335" b="139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015" cy="4196715"/>
                        </a:xfrm>
                        <a:prstGeom prst="rect">
                          <a:avLst/>
                        </a:prstGeom>
                        <a:solidFill>
                          <a:srgbClr val="FFFFFF"/>
                        </a:solidFill>
                        <a:ln w="9525">
                          <a:solidFill>
                            <a:srgbClr val="000000"/>
                          </a:solidFill>
                          <a:miter lim="800000"/>
                          <a:headEnd/>
                          <a:tailEnd/>
                        </a:ln>
                      </wps:spPr>
                      <wps:txbx>
                        <w:txbxContent>
                          <w:p w:rsidR="003933DB" w:rsidRPr="0084083F" w:rsidRDefault="003933DB" w:rsidP="00D6638C">
                            <w:pPr>
                              <w:rPr>
                                <w:rFonts w:eastAsia="Batang"/>
                              </w:rPr>
                            </w:pPr>
                            <w:r w:rsidRPr="0084083F">
                              <w:rPr>
                                <w:rFonts w:eastAsia="Batang"/>
                              </w:rPr>
                              <w:t>Evaluation Report Reviewed and Cleared by</w:t>
                            </w:r>
                          </w:p>
                          <w:p w:rsidR="003933DB" w:rsidRPr="0084083F" w:rsidRDefault="003933DB" w:rsidP="00D6638C">
                            <w:r w:rsidRPr="0084083F">
                              <w:t>UNDP Country Office</w:t>
                            </w:r>
                          </w:p>
                          <w:p w:rsidR="003933DB" w:rsidRPr="0084083F" w:rsidRDefault="003933DB" w:rsidP="00D6638C">
                            <w:r w:rsidRPr="0084083F">
                              <w:t>Name:  ___________________________________________________</w:t>
                            </w:r>
                          </w:p>
                          <w:p w:rsidR="003933DB" w:rsidRPr="0084083F" w:rsidRDefault="003933DB" w:rsidP="00D6638C">
                            <w:r w:rsidRPr="0084083F">
                              <w:t>Signature: ______________________________       Date: _________________________________</w:t>
                            </w:r>
                          </w:p>
                          <w:p w:rsidR="003933DB" w:rsidRPr="0084083F" w:rsidRDefault="003933DB" w:rsidP="00D6638C">
                            <w:r w:rsidRPr="0084083F">
                              <w:t>UNDP GEF R</w:t>
                            </w:r>
                            <w:r>
                              <w:t>TA</w:t>
                            </w:r>
                          </w:p>
                          <w:p w:rsidR="003933DB" w:rsidRPr="0084083F" w:rsidRDefault="003933DB" w:rsidP="00D6638C">
                            <w:r w:rsidRPr="0084083F">
                              <w:t>Name:  ___________________________________________________</w:t>
                            </w:r>
                          </w:p>
                          <w:p w:rsidR="003933DB" w:rsidRPr="0084083F" w:rsidRDefault="003933DB" w:rsidP="00D6638C">
                            <w:r w:rsidRPr="0084083F">
                              <w:t>Signature: ______________________________       Date: _________________________________</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D9DCF2A" id="_x0000_t202" coordsize="21600,21600" o:spt="202" path="m,l,21600r21600,l21600,xe">
                <v:stroke joinstyle="miter"/>
                <v:path gradientshapeok="t" o:connecttype="rect"/>
              </v:shapetype>
              <v:shape id="Text Box 11" o:spid="_x0000_s1026" type="#_x0000_t202" style="position:absolute;margin-left:-7.8pt;margin-top:30pt;width:459.45pt;height:330.4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">
                <v:textbox style="mso-fit-shape-to-text:t">
                  <w:txbxContent>
                    <w:p w:rsidR="003933DB" w:rsidRPr="0084083F" w:rsidRDefault="003933DB" w:rsidP="00D6638C">
                      <w:pPr>
                        <w:rPr>
                          <w:rFonts w:eastAsia="Batang"/>
                        </w:rPr>
                      </w:pPr>
                      <w:r w:rsidRPr="0084083F">
                        <w:rPr>
                          <w:rFonts w:eastAsia="Batang"/>
                        </w:rPr>
                        <w:t>Evaluation Report Reviewed and Cleared by</w:t>
                      </w:r>
                    </w:p>
                    <w:p w:rsidR="003933DB" w:rsidRPr="0084083F" w:rsidRDefault="003933DB" w:rsidP="00D6638C">
                      <w:r w:rsidRPr="0084083F">
                        <w:t>UNDP Country Office</w:t>
                      </w:r>
                    </w:p>
                    <w:p w:rsidR="003933DB" w:rsidRPr="0084083F" w:rsidRDefault="003933DB" w:rsidP="00D6638C">
                      <w:r w:rsidRPr="0084083F">
                        <w:t>Name:  ___________________________________________________</w:t>
                      </w:r>
                    </w:p>
                    <w:p w:rsidR="003933DB" w:rsidRPr="0084083F" w:rsidRDefault="003933DB" w:rsidP="00D6638C">
                      <w:r w:rsidRPr="0084083F">
                        <w:t>Signature: ______________________________       Date: _________________________________</w:t>
                      </w:r>
                    </w:p>
                    <w:p w:rsidR="003933DB" w:rsidRPr="0084083F" w:rsidRDefault="003933DB" w:rsidP="00D6638C">
                      <w:r w:rsidRPr="0084083F">
                        <w:t>UNDP GEF R</w:t>
                      </w:r>
                      <w:r>
                        <w:t>TA</w:t>
                      </w:r>
                    </w:p>
                    <w:p w:rsidR="003933DB" w:rsidRPr="0084083F" w:rsidRDefault="003933DB" w:rsidP="00D6638C">
                      <w:r w:rsidRPr="0084083F">
                        <w:t>Name:  ___________________________________________________</w:t>
                      </w:r>
                    </w:p>
                    <w:p w:rsidR="003933DB" w:rsidRPr="0084083F" w:rsidRDefault="003933DB" w:rsidP="00D6638C">
                      <w:r w:rsidRPr="0084083F">
                        <w:t>Signature: ______________________________       Date: _________________________________</w:t>
                      </w:r>
                    </w:p>
                  </w:txbxContent>
                </v:textbox>
              </v:shape>
            </w:pict>
          </mc:Fallback>
        </mc:AlternateContent>
      </w:r>
      <w:r w:rsidRPr="006A7A09">
        <w:rPr>
          <w:rFonts w:eastAsia="Times New Roman" w:cs="Times New Roman"/>
          <w:i/>
          <w:highlight w:val="lightGray"/>
        </w:rPr>
        <w:t>(</w:t>
      </w:r>
      <w:proofErr w:type="gramStart"/>
      <w:r w:rsidRPr="006A7A09">
        <w:rPr>
          <w:rFonts w:eastAsia="Times New Roman" w:cs="Times New Roman"/>
          <w:i/>
          <w:highlight w:val="lightGray"/>
        </w:rPr>
        <w:t>to</w:t>
      </w:r>
      <w:proofErr w:type="gramEnd"/>
      <w:r w:rsidRPr="006A7A09">
        <w:rPr>
          <w:rFonts w:eastAsia="Times New Roman" w:cs="Times New Roman"/>
          <w:i/>
          <w:highlight w:val="lightGray"/>
        </w:rPr>
        <w:t xml:space="preserve"> be completed by CO and UNDP GEF Technical Adviser based in the region and included in the final document)</w:t>
      </w:r>
      <w:bookmarkEnd w:id="87"/>
      <w:bookmarkEnd w:id="88"/>
      <w:bookmarkEnd w:id="89"/>
    </w:p>
    <w:p w:rsidR="00D6638C" w:rsidRPr="006A7A09" w:rsidRDefault="00D6638C" w:rsidP="00D6638C">
      <w:pPr>
        <w:spacing w:before="200"/>
        <w:rPr>
          <w:rFonts w:eastAsia="Times New Roman" w:cs="Times New Roman"/>
          <w:i/>
        </w:rPr>
      </w:pPr>
    </w:p>
    <w:p w:rsidR="00D6638C" w:rsidRPr="006A7A09" w:rsidRDefault="00D6638C" w:rsidP="00D6638C">
      <w:pPr>
        <w:spacing w:before="200"/>
        <w:rPr>
          <w:rFonts w:eastAsia="Times New Roman" w:cs="Times New Roman"/>
          <w:i/>
        </w:rPr>
      </w:pPr>
    </w:p>
    <w:p w:rsidR="00D6638C" w:rsidRPr="006A7A09" w:rsidRDefault="00D6638C" w:rsidP="00D6638C">
      <w:pPr>
        <w:spacing w:before="200"/>
        <w:rPr>
          <w:rFonts w:eastAsia="Times New Roman" w:cs="Times New Roman"/>
          <w:i/>
        </w:rPr>
      </w:pPr>
    </w:p>
    <w:p w:rsidR="00D6638C" w:rsidRPr="006A7A09" w:rsidRDefault="00D6638C" w:rsidP="00D6638C">
      <w:pPr>
        <w:spacing w:before="200"/>
        <w:rPr>
          <w:rFonts w:eastAsia="Times New Roman" w:cs="Times New Roman"/>
        </w:rPr>
      </w:pPr>
    </w:p>
    <w:p w:rsidR="00D6638C" w:rsidRPr="006A7A09" w:rsidRDefault="00D6638C" w:rsidP="00D6638C">
      <w:pPr>
        <w:spacing w:before="200"/>
        <w:rPr>
          <w:rFonts w:eastAsia="Times New Roman" w:cs="Times New Roman"/>
        </w:rPr>
      </w:pPr>
    </w:p>
    <w:p w:rsidR="00D6638C" w:rsidRPr="006A7A09" w:rsidRDefault="00D6638C" w:rsidP="00D6638C">
      <w:pPr>
        <w:spacing w:before="200"/>
        <w:rPr>
          <w:rFonts w:eastAsia="Times New Roman" w:cs="Times New Roman"/>
        </w:rPr>
      </w:pPr>
    </w:p>
    <w:p w:rsidR="00D6638C" w:rsidRPr="006A7A09" w:rsidRDefault="00D6638C" w:rsidP="00D6638C">
      <w:pPr>
        <w:spacing w:before="200"/>
        <w:rPr>
          <w:rFonts w:eastAsia="Times New Roman" w:cs="Times New Roman"/>
        </w:rPr>
      </w:pPr>
    </w:p>
    <w:p w:rsidR="00D6638C" w:rsidRPr="006A7A09" w:rsidRDefault="00D6638C" w:rsidP="00D6638C">
      <w:pPr>
        <w:spacing w:before="200"/>
        <w:rPr>
          <w:rFonts w:eastAsia="Times New Roman" w:cs="Times New Roman"/>
        </w:rPr>
      </w:pPr>
    </w:p>
    <w:p w:rsidR="00D6638C" w:rsidRPr="006A7A09" w:rsidRDefault="00D6638C" w:rsidP="00D6638C">
      <w:pPr>
        <w:spacing w:before="200"/>
        <w:rPr>
          <w:rFonts w:eastAsia="Times New Roman" w:cs="Times New Roman"/>
        </w:rPr>
      </w:pPr>
    </w:p>
    <w:p w:rsidR="00D6638C" w:rsidRPr="006A7A09" w:rsidRDefault="00D6638C" w:rsidP="00D6638C">
      <w:pPr>
        <w:spacing w:before="200"/>
        <w:rPr>
          <w:rFonts w:eastAsia="Times New Roman" w:cs="Times New Roman"/>
        </w:rPr>
      </w:pPr>
    </w:p>
    <w:p w:rsidR="00D6638C" w:rsidRPr="006A7A09" w:rsidRDefault="00D6638C" w:rsidP="00D6638C">
      <w:pPr>
        <w:spacing w:before="200"/>
        <w:rPr>
          <w:rFonts w:eastAsia="Times New Roman" w:cs="Times New Roman"/>
        </w:rPr>
      </w:pPr>
    </w:p>
    <w:p w:rsidR="00D6638C" w:rsidRPr="006A7A09" w:rsidRDefault="00D6638C" w:rsidP="00D6638C">
      <w:pPr>
        <w:spacing w:before="200"/>
        <w:rPr>
          <w:rFonts w:eastAsia="Times New Roman" w:cs="Times New Roman"/>
        </w:rPr>
      </w:pPr>
    </w:p>
    <w:p w:rsidR="00D6638C" w:rsidRPr="006A7A09" w:rsidRDefault="00D6638C" w:rsidP="00D6638C">
      <w:pPr>
        <w:spacing w:before="200"/>
        <w:rPr>
          <w:rFonts w:eastAsia="Times New Roman" w:cs="Times New Roman"/>
        </w:rPr>
      </w:pPr>
    </w:p>
    <w:p w:rsidR="00D6638C" w:rsidRPr="006A7A09" w:rsidRDefault="00D6638C" w:rsidP="00D6638C">
      <w:pPr>
        <w:spacing w:before="200"/>
        <w:rPr>
          <w:rFonts w:eastAsia="Times New Roman" w:cs="Times New Roman"/>
        </w:rPr>
      </w:pPr>
    </w:p>
    <w:p w:rsidR="00303541" w:rsidRPr="006A7A09" w:rsidRDefault="00303541" w:rsidP="00D6638C">
      <w:pPr>
        <w:spacing w:before="200"/>
      </w:pPr>
      <w:bookmarkStart w:id="92" w:name="_Annex_3._Sample"/>
      <w:bookmarkEnd w:id="92"/>
    </w:p>
    <w:sectPr w:rsidR="00303541" w:rsidRPr="006A7A0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33DB" w:rsidRDefault="003933DB" w:rsidP="00D6638C">
      <w:pPr>
        <w:spacing w:after="0" w:line="240" w:lineRule="auto"/>
      </w:pPr>
      <w:r>
        <w:separator/>
      </w:r>
    </w:p>
  </w:endnote>
  <w:endnote w:type="continuationSeparator" w:id="0">
    <w:p w:rsidR="003933DB" w:rsidRDefault="003933DB" w:rsidP="00D66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IDDJN+TimesNewRoman,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WarnockPro-Light">
    <w:panose1 w:val="00000000000000000000"/>
    <w:charset w:val="00"/>
    <w:family w:val="roman"/>
    <w:notTrueType/>
    <w:pitch w:val="default"/>
    <w:sig w:usb0="00000003" w:usb1="00000000" w:usb2="00000000" w:usb3="00000000" w:csb0="00000001" w:csb1="00000000"/>
  </w:font>
  <w:font w:name="Myriad Pro">
    <w:panose1 w:val="020B0503030403020204"/>
    <w:charset w:val="00"/>
    <w:family w:val="swiss"/>
    <w:notTrueType/>
    <w:pitch w:val="variable"/>
    <w:sig w:usb0="A00002AF" w:usb1="5000204B" w:usb2="00000000" w:usb3="00000000" w:csb0="0000009F" w:csb1="00000000"/>
  </w:font>
  <w:font w:name="Myriad-Bold">
    <w:panose1 w:val="00000000000000000000"/>
    <w:charset w:val="00"/>
    <w:family w:val="swiss"/>
    <w:notTrueType/>
    <w:pitch w:val="default"/>
    <w:sig w:usb0="00000003" w:usb1="00000000" w:usb2="00000000" w:usb3="00000000" w:csb0="00000001" w:csb1="00000000"/>
  </w:font>
  <w:font w:name="ACaslon-Regular">
    <w:altName w:val="MS Mincho"/>
    <w:panose1 w:val="00000000000000000000"/>
    <w:charset w:val="80"/>
    <w:family w:val="roman"/>
    <w:notTrueType/>
    <w:pitch w:val="default"/>
    <w:sig w:usb0="00000000"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0565145"/>
      <w:docPartObj>
        <w:docPartGallery w:val="Page Numbers (Bottom of Page)"/>
        <w:docPartUnique/>
      </w:docPartObj>
    </w:sdtPr>
    <w:sdtEndPr>
      <w:rPr>
        <w:noProof/>
      </w:rPr>
    </w:sdtEndPr>
    <w:sdtContent>
      <w:p w:rsidR="003933DB" w:rsidRDefault="003933DB">
        <w:pPr>
          <w:pStyle w:val="Footer"/>
          <w:jc w:val="right"/>
        </w:pPr>
        <w:r>
          <w:fldChar w:fldCharType="begin"/>
        </w:r>
        <w:r>
          <w:instrText xml:space="preserve"> PAGE   \* MERGEFORMAT </w:instrText>
        </w:r>
        <w:r>
          <w:fldChar w:fldCharType="separate"/>
        </w:r>
        <w:r w:rsidR="000253E6">
          <w:rPr>
            <w:noProof/>
          </w:rPr>
          <w:t>22</w:t>
        </w:r>
        <w:r>
          <w:rPr>
            <w:noProof/>
          </w:rPr>
          <w:fldChar w:fldCharType="end"/>
        </w:r>
      </w:p>
    </w:sdtContent>
  </w:sdt>
  <w:p w:rsidR="003933DB" w:rsidRDefault="003933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33DB" w:rsidRDefault="003933DB" w:rsidP="00D6638C">
      <w:pPr>
        <w:spacing w:after="0" w:line="240" w:lineRule="auto"/>
      </w:pPr>
      <w:r>
        <w:separator/>
      </w:r>
    </w:p>
  </w:footnote>
  <w:footnote w:type="continuationSeparator" w:id="0">
    <w:p w:rsidR="003933DB" w:rsidRDefault="003933DB" w:rsidP="00D6638C">
      <w:pPr>
        <w:spacing w:after="0" w:line="240" w:lineRule="auto"/>
      </w:pPr>
      <w:r>
        <w:continuationSeparator/>
      </w:r>
    </w:p>
  </w:footnote>
  <w:footnote w:id="1">
    <w:p w:rsidR="003933DB" w:rsidRPr="002C5967" w:rsidRDefault="003933DB" w:rsidP="00E0257D">
      <w:pPr>
        <w:pStyle w:val="FootnoteText"/>
      </w:pPr>
      <w:r>
        <w:rPr>
          <w:rStyle w:val="FootnoteReference"/>
        </w:rPr>
        <w:footnoteRef/>
      </w:r>
      <w:r>
        <w:t xml:space="preserve"> CNF is used after the establishment of the Caucasus fund and has replaced the CPAF (Caucasus protected areas fund) which is the reference used for this establishment during project development and within the project documents. For purposes of clarity, references to this organization in the evaluation should use the current title -- CNF (Caucasus Nature Fund).</w:t>
      </w:r>
    </w:p>
  </w:footnote>
  <w:footnote w:id="2">
    <w:p w:rsidR="003933DB" w:rsidRPr="009C27B4" w:rsidRDefault="003933DB" w:rsidP="00C70A7E">
      <w:pPr>
        <w:pStyle w:val="FootnoteText"/>
      </w:pPr>
      <w:r>
        <w:rPr>
          <w:rStyle w:val="FootnoteReference"/>
        </w:rPr>
        <w:footnoteRef/>
      </w:r>
      <w:r>
        <w:t xml:space="preserve"> CNF is used after the establishment of the Caucasus fund and has replaced the CPAF (Caucasus protected areas fund) which is the reference used for this establishment during project development and within the project documents. For purposes of clarity, references to this organization in the evaluation should use the current title -- CNF (Caucasus Nature Fund).</w:t>
      </w:r>
    </w:p>
  </w:footnote>
  <w:footnote w:id="3">
    <w:p w:rsidR="003933DB" w:rsidRDefault="003933DB" w:rsidP="00D6638C">
      <w:pPr>
        <w:pStyle w:val="FootnoteText"/>
      </w:pPr>
      <w:r w:rsidRPr="005B6FDF">
        <w:rPr>
          <w:rStyle w:val="FootnoteReference"/>
          <w:rFonts w:cstheme="minorHAnsi"/>
          <w:szCs w:val="18"/>
        </w:rPr>
        <w:footnoteRef/>
      </w:r>
      <w:r w:rsidRPr="005B6FDF">
        <w:rPr>
          <w:rFonts w:cstheme="minorHAnsi"/>
          <w:szCs w:val="18"/>
        </w:rPr>
        <w:t xml:space="preserve"> For additional information on methods, see the </w:t>
      </w:r>
      <w:hyperlink r:id="rId1" w:history="1">
        <w:r w:rsidRPr="004D426A">
          <w:rPr>
            <w:rStyle w:val="Hyperlink"/>
            <w:rFonts w:cstheme="minorHAnsi"/>
            <w:szCs w:val="18"/>
          </w:rPr>
          <w:t>Handbook on Planning, Monitoring and Evaluating for Development Results</w:t>
        </w:r>
      </w:hyperlink>
      <w:r>
        <w:rPr>
          <w:rFonts w:cstheme="minorHAnsi"/>
          <w:szCs w:val="18"/>
        </w:rPr>
        <w:t>, Chapter 7, p</w:t>
      </w:r>
      <w:r w:rsidRPr="005B6FDF">
        <w:rPr>
          <w:rFonts w:cstheme="minorHAnsi"/>
          <w:szCs w:val="18"/>
        </w:rPr>
        <w:t>g. 163</w:t>
      </w:r>
    </w:p>
  </w:footnote>
  <w:footnote w:id="4">
    <w:p w:rsidR="003933DB" w:rsidRPr="00022F8E" w:rsidRDefault="003933DB">
      <w:pPr>
        <w:pStyle w:val="FootnoteText"/>
        <w:rPr>
          <w:lang w:val="en-GB"/>
        </w:rPr>
      </w:pPr>
      <w:r>
        <w:rPr>
          <w:rStyle w:val="FootnoteReference"/>
        </w:rPr>
        <w:footnoteRef/>
      </w:r>
      <w:r>
        <w:t xml:space="preserve"> </w:t>
      </w:r>
      <w:r>
        <w:rPr>
          <w:lang w:val="en-GB"/>
        </w:rPr>
        <w:t>A useful tool for gauging progress to impact is the Review of Outcomes to Impacts (</w:t>
      </w:r>
      <w:proofErr w:type="spellStart"/>
      <w:r>
        <w:rPr>
          <w:lang w:val="en-GB"/>
        </w:rPr>
        <w:t>ROtI</w:t>
      </w:r>
      <w:proofErr w:type="spellEnd"/>
      <w:r>
        <w:rPr>
          <w:lang w:val="en-GB"/>
        </w:rPr>
        <w:t xml:space="preserve">) method developed by the GEF Evaluation Office: </w:t>
      </w:r>
      <w:hyperlink r:id="rId2" w:history="1">
        <w:r w:rsidRPr="00E23201">
          <w:rPr>
            <w:rStyle w:val="Hyperlink"/>
            <w:lang w:val="en-GB"/>
          </w:rPr>
          <w:t xml:space="preserve"> ROTI Handbook 2009</w:t>
        </w:r>
      </w:hyperlink>
    </w:p>
  </w:footnote>
  <w:footnote w:id="5">
    <w:p w:rsidR="003933DB" w:rsidRPr="00E01279" w:rsidRDefault="003933DB" w:rsidP="004065F2">
      <w:pPr>
        <w:pStyle w:val="FootnoteText"/>
        <w:rPr>
          <w:rFonts w:ascii="Myriad Pro" w:hAnsi="Myriad Pro"/>
        </w:rPr>
      </w:pPr>
      <w:r w:rsidRPr="00E01279">
        <w:rPr>
          <w:rStyle w:val="FootnoteReference"/>
          <w:rFonts w:ascii="Myriad Pro" w:hAnsi="Myriad Pro"/>
          <w:sz w:val="16"/>
          <w:szCs w:val="16"/>
        </w:rPr>
        <w:footnoteRef/>
      </w:r>
      <w:r w:rsidRPr="00E01279">
        <w:rPr>
          <w:rFonts w:ascii="Myriad Pro" w:hAnsi="Myriad Pro"/>
        </w:rPr>
        <w:t xml:space="preserve"> </w:t>
      </w:r>
      <w:r w:rsidRPr="00E01279">
        <w:rPr>
          <w:rFonts w:ascii="Myriad Pro" w:hAnsi="Myriad Pro"/>
          <w:sz w:val="16"/>
          <w:szCs w:val="16"/>
        </w:rPr>
        <w:t xml:space="preserve">Deterioration is halted; habitats are conserved </w:t>
      </w:r>
    </w:p>
  </w:footnote>
  <w:footnote w:id="6">
    <w:p w:rsidR="003933DB" w:rsidRPr="00E01279" w:rsidRDefault="003933DB" w:rsidP="004065F2">
      <w:pPr>
        <w:pStyle w:val="FootnoteText"/>
        <w:rPr>
          <w:rFonts w:ascii="Myriad Pro" w:hAnsi="Myriad Pro"/>
          <w:sz w:val="16"/>
          <w:szCs w:val="16"/>
        </w:rPr>
      </w:pPr>
      <w:r w:rsidRPr="00E01279">
        <w:rPr>
          <w:rStyle w:val="FootnoteReference"/>
          <w:rFonts w:ascii="Myriad Pro" w:hAnsi="Myriad Pro"/>
          <w:sz w:val="16"/>
          <w:szCs w:val="16"/>
        </w:rPr>
        <w:footnoteRef/>
      </w:r>
      <w:r w:rsidRPr="00E01279">
        <w:rPr>
          <w:rFonts w:ascii="Myriad Pro" w:hAnsi="Myriad Pro"/>
          <w:sz w:val="16"/>
          <w:szCs w:val="16"/>
        </w:rPr>
        <w:t xml:space="preserve"> Of which $825,500 from GEF and $1,609,500 from co-</w:t>
      </w:r>
      <w:proofErr w:type="gramStart"/>
      <w:r w:rsidRPr="00E01279">
        <w:rPr>
          <w:rFonts w:ascii="Myriad Pro" w:hAnsi="Myriad Pro"/>
          <w:sz w:val="16"/>
          <w:szCs w:val="16"/>
        </w:rPr>
        <w:t>financing</w:t>
      </w:r>
      <w:r w:rsidRPr="00E01279">
        <w:rPr>
          <w:rFonts w:ascii="Myriad Pro" w:hAnsi="Myriad Pro"/>
          <w:sz w:val="16"/>
          <w:szCs w:val="16"/>
          <w:lang w:val="da-DK"/>
        </w:rPr>
        <w:t xml:space="preserve">  (</w:t>
      </w:r>
      <w:proofErr w:type="gramEnd"/>
      <w:r w:rsidRPr="00E01279">
        <w:rPr>
          <w:rFonts w:ascii="Myriad Pro" w:hAnsi="Myriad Pro"/>
          <w:sz w:val="16"/>
          <w:szCs w:val="16"/>
          <w:lang w:val="da-DK"/>
        </w:rPr>
        <w:t xml:space="preserve">a portion of the $1,609,500 is in the form of project funding or annual grants). </w:t>
      </w:r>
    </w:p>
  </w:footnote>
  <w:footnote w:id="7">
    <w:p w:rsidR="003933DB" w:rsidRPr="00E01279" w:rsidRDefault="003933DB" w:rsidP="004065F2">
      <w:pPr>
        <w:spacing w:before="60"/>
        <w:rPr>
          <w:rFonts w:ascii="Myriad Pro" w:hAnsi="Myriad Pro"/>
          <w:sz w:val="16"/>
          <w:szCs w:val="16"/>
        </w:rPr>
      </w:pPr>
      <w:r w:rsidRPr="00E01279">
        <w:rPr>
          <w:rStyle w:val="FootnoteReference"/>
          <w:rFonts w:ascii="Myriad Pro" w:hAnsi="Myriad Pro"/>
          <w:sz w:val="16"/>
          <w:szCs w:val="16"/>
        </w:rPr>
        <w:footnoteRef/>
      </w:r>
      <w:r w:rsidRPr="00E01279">
        <w:rPr>
          <w:rFonts w:ascii="Myriad Pro" w:hAnsi="Myriad Pro"/>
          <w:sz w:val="16"/>
          <w:szCs w:val="16"/>
        </w:rPr>
        <w:t xml:space="preserve"> CAPF funding is being channeled to recipients to cover the regular PA annual running costs, biodiversity research and monitoring, establishment and support of tourism, catering, interpretation and other income-generating facilities, as well as for preparation of management plans.</w:t>
      </w:r>
    </w:p>
  </w:footnote>
  <w:footnote w:id="8">
    <w:p w:rsidR="003933DB" w:rsidRPr="00471741" w:rsidRDefault="003933DB" w:rsidP="004065F2">
      <w:pPr>
        <w:pStyle w:val="FootnoteText"/>
        <w:rPr>
          <w:rFonts w:ascii="Times New Roman" w:hAnsi="Times New Roman"/>
        </w:rPr>
      </w:pPr>
      <w:r w:rsidRPr="00471741">
        <w:rPr>
          <w:rStyle w:val="FootnoteReference"/>
          <w:rFonts w:ascii="Times New Roman" w:hAnsi="Times New Roman"/>
        </w:rPr>
        <w:t>1</w:t>
      </w:r>
      <w:r w:rsidRPr="00471741">
        <w:rPr>
          <w:rFonts w:ascii="Times New Roman" w:hAnsi="Times New Roman"/>
        </w:rPr>
        <w:t xml:space="preserve"> </w:t>
      </w:r>
      <w:r w:rsidRPr="00471741">
        <w:rPr>
          <w:rFonts w:ascii="Times New Roman" w:hAnsi="Times New Roman"/>
          <w:sz w:val="16"/>
          <w:szCs w:val="16"/>
        </w:rPr>
        <w:t xml:space="preserve">Deterioration is halted; habitats are conserved </w:t>
      </w:r>
    </w:p>
  </w:footnote>
  <w:footnote w:id="9">
    <w:p w:rsidR="003933DB" w:rsidRPr="00471741" w:rsidRDefault="003933DB" w:rsidP="004065F2">
      <w:pPr>
        <w:pStyle w:val="FootnoteText"/>
        <w:rPr>
          <w:rFonts w:ascii="Times New Roman" w:hAnsi="Times New Roman"/>
          <w:sz w:val="16"/>
          <w:szCs w:val="16"/>
        </w:rPr>
      </w:pPr>
      <w:r w:rsidRPr="00471741">
        <w:rPr>
          <w:rStyle w:val="FootnoteReference"/>
          <w:rFonts w:ascii="Times New Roman" w:hAnsi="Times New Roman"/>
          <w:sz w:val="16"/>
          <w:szCs w:val="16"/>
        </w:rPr>
        <w:footnoteRef/>
      </w:r>
      <w:r w:rsidRPr="00471741">
        <w:rPr>
          <w:rFonts w:ascii="Times New Roman" w:hAnsi="Times New Roman"/>
          <w:sz w:val="16"/>
          <w:szCs w:val="16"/>
        </w:rPr>
        <w:t xml:space="preserve"> Of which $815,500 from GEF and $1,609,500 from co-financing</w:t>
      </w:r>
      <w:r w:rsidRPr="00471741">
        <w:rPr>
          <w:rFonts w:ascii="Times New Roman" w:hAnsi="Times New Roman"/>
          <w:sz w:val="16"/>
          <w:szCs w:val="16"/>
          <w:lang w:val="da-DK"/>
        </w:rPr>
        <w:t xml:space="preserve"> (a portion of the $1,609,500 is in the form of project funding or annual grants). </w:t>
      </w:r>
    </w:p>
  </w:footnote>
  <w:footnote w:id="10">
    <w:p w:rsidR="003933DB" w:rsidRPr="00E01279" w:rsidRDefault="003933DB" w:rsidP="004065F2">
      <w:pPr>
        <w:spacing w:before="60"/>
        <w:rPr>
          <w:rFonts w:ascii="Myriad Pro" w:hAnsi="Myriad Pro"/>
          <w:sz w:val="16"/>
          <w:szCs w:val="16"/>
        </w:rPr>
      </w:pPr>
      <w:r w:rsidRPr="00471741">
        <w:rPr>
          <w:rStyle w:val="FootnoteReference"/>
          <w:rFonts w:ascii="Times New Roman" w:hAnsi="Times New Roman"/>
          <w:sz w:val="16"/>
          <w:szCs w:val="16"/>
        </w:rPr>
        <w:footnoteRef/>
      </w:r>
      <w:r w:rsidRPr="00471741">
        <w:rPr>
          <w:rFonts w:ascii="Times New Roman" w:hAnsi="Times New Roman"/>
          <w:sz w:val="16"/>
          <w:szCs w:val="16"/>
        </w:rPr>
        <w:t xml:space="preserve"> CAPF funding is being channeled to recipients to cover the regular PA annual running costs, biodiversity research and monitoring, establishment and support of tourism, catering, interpretation and other income-generating facilities, as well as for preparation of management plans.</w:t>
      </w:r>
    </w:p>
  </w:footnote>
  <w:footnote w:id="11">
    <w:p w:rsidR="003933DB" w:rsidRPr="00AE0B4E" w:rsidRDefault="003933DB" w:rsidP="004065F2">
      <w:pPr>
        <w:pStyle w:val="FootnoteText"/>
        <w:rPr>
          <w:rFonts w:ascii="Times New Roman" w:hAnsi="Times New Roman"/>
          <w:sz w:val="16"/>
          <w:szCs w:val="16"/>
        </w:rPr>
      </w:pPr>
      <w:r w:rsidRPr="00AE0B4E">
        <w:rPr>
          <w:rStyle w:val="FootnoteReference"/>
          <w:rFonts w:ascii="Times New Roman" w:hAnsi="Times New Roman"/>
          <w:sz w:val="16"/>
          <w:szCs w:val="16"/>
        </w:rPr>
        <w:footnoteRef/>
      </w:r>
      <w:r w:rsidRPr="00AE0B4E">
        <w:rPr>
          <w:rFonts w:ascii="Times New Roman" w:hAnsi="Times New Roman"/>
          <w:sz w:val="16"/>
          <w:szCs w:val="16"/>
        </w:rPr>
        <w:t xml:space="preserve"> NRM income flowing to the 2 pilot PAs</w:t>
      </w:r>
    </w:p>
  </w:footnote>
  <w:footnote w:id="12">
    <w:p w:rsidR="003933DB" w:rsidRDefault="003933DB" w:rsidP="00D6638C">
      <w:pPr>
        <w:pStyle w:val="FootnoteText"/>
      </w:pPr>
      <w:r w:rsidRPr="004B6248">
        <w:rPr>
          <w:rStyle w:val="FootnoteReference"/>
        </w:rPr>
        <w:footnoteRef/>
      </w:r>
      <w:r w:rsidRPr="00FB1376">
        <w:t>www.unevaluation.org/unegcodeofconduct</w:t>
      </w:r>
    </w:p>
    <w:p w:rsidR="003933DB" w:rsidRDefault="003933DB" w:rsidP="00D6638C">
      <w:pPr>
        <w:pStyle w:val="FootnoteText"/>
      </w:pPr>
    </w:p>
  </w:footnote>
  <w:footnote w:id="13">
    <w:p w:rsidR="003933DB" w:rsidRPr="002B7151" w:rsidRDefault="003933DB" w:rsidP="00D6638C">
      <w:pPr>
        <w:spacing w:after="0"/>
        <w:rPr>
          <w:sz w:val="18"/>
          <w:szCs w:val="18"/>
        </w:rPr>
      </w:pPr>
      <w:r w:rsidRPr="002B7151">
        <w:rPr>
          <w:rStyle w:val="FootnoteReference"/>
          <w:sz w:val="18"/>
          <w:szCs w:val="18"/>
        </w:rPr>
        <w:footnoteRef/>
      </w:r>
      <w:r w:rsidRPr="002B7151">
        <w:rPr>
          <w:sz w:val="18"/>
          <w:szCs w:val="18"/>
        </w:rPr>
        <w:t xml:space="preserve">The </w:t>
      </w:r>
      <w:bookmarkStart w:id="84" w:name="_GoBack"/>
      <w:r w:rsidRPr="002B7151">
        <w:rPr>
          <w:sz w:val="18"/>
          <w:szCs w:val="18"/>
        </w:rPr>
        <w:t>Report</w:t>
      </w:r>
      <w:bookmarkEnd w:id="84"/>
      <w:r w:rsidRPr="002B7151">
        <w:rPr>
          <w:sz w:val="18"/>
          <w:szCs w:val="18"/>
        </w:rPr>
        <w:t xml:space="preserve"> length sh</w:t>
      </w:r>
      <w:r>
        <w:rPr>
          <w:sz w:val="18"/>
          <w:szCs w:val="18"/>
        </w:rPr>
        <w:t>ould</w:t>
      </w:r>
      <w:r w:rsidRPr="002B7151">
        <w:rPr>
          <w:sz w:val="18"/>
          <w:szCs w:val="18"/>
        </w:rPr>
        <w:t xml:space="preserve"> not exceed </w:t>
      </w:r>
      <w:r>
        <w:rPr>
          <w:sz w:val="18"/>
          <w:szCs w:val="18"/>
        </w:rPr>
        <w:t>60</w:t>
      </w:r>
      <w:r w:rsidRPr="002B7151">
        <w:rPr>
          <w:sz w:val="18"/>
          <w:szCs w:val="18"/>
        </w:rPr>
        <w:t xml:space="preserve"> pages in total (not including annexes).</w:t>
      </w:r>
    </w:p>
  </w:footnote>
  <w:footnote w:id="14">
    <w:p w:rsidR="003933DB" w:rsidRPr="002B7151" w:rsidRDefault="003933DB" w:rsidP="00D6638C">
      <w:pPr>
        <w:pStyle w:val="FootnoteText"/>
        <w:rPr>
          <w:szCs w:val="18"/>
        </w:rPr>
      </w:pPr>
      <w:r w:rsidRPr="002B7151">
        <w:rPr>
          <w:rStyle w:val="FootnoteReference"/>
          <w:szCs w:val="18"/>
        </w:rPr>
        <w:footnoteRef/>
      </w:r>
      <w:r w:rsidRPr="002B7151">
        <w:rPr>
          <w:szCs w:val="18"/>
        </w:rPr>
        <w:t xml:space="preserve"> UNDP Style Manual, Office of Communications, Partnerships Bureau, updated November 2008</w:t>
      </w:r>
    </w:p>
  </w:footnote>
  <w:footnote w:id="15">
    <w:p w:rsidR="003933DB" w:rsidRPr="002B7151" w:rsidRDefault="003933DB" w:rsidP="00D6638C">
      <w:pPr>
        <w:pStyle w:val="FootnoteText"/>
        <w:rPr>
          <w:szCs w:val="18"/>
        </w:rPr>
      </w:pPr>
      <w:r w:rsidRPr="002B7151">
        <w:rPr>
          <w:rStyle w:val="FootnoteReference"/>
          <w:szCs w:val="18"/>
        </w:rPr>
        <w:footnoteRef/>
      </w:r>
      <w:r w:rsidRPr="002B7151">
        <w:rPr>
          <w:szCs w:val="18"/>
        </w:rPr>
        <w:t xml:space="preserve"> Using a six-point rating scale: 6: Highly Satisfactory, 5: Satisfactory, 4: Marginally Satisfactory, 3: Marginally Unsatisfactory, 2: Unsatisfactory and 1: Highly Unsatisfactory, see section 3.5, page 37 for ratings explanations.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F224C"/>
    <w:multiLevelType w:val="hybridMultilevel"/>
    <w:tmpl w:val="ED9AC968"/>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4C4542"/>
    <w:multiLevelType w:val="hybridMultilevel"/>
    <w:tmpl w:val="940AB5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B1B4470"/>
    <w:multiLevelType w:val="hybridMultilevel"/>
    <w:tmpl w:val="A11AFF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C1375F6"/>
    <w:multiLevelType w:val="hybridMultilevel"/>
    <w:tmpl w:val="4CEA24B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192354B"/>
    <w:multiLevelType w:val="hybridMultilevel"/>
    <w:tmpl w:val="3D682B28"/>
    <w:lvl w:ilvl="0" w:tplc="E506DB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B772F7"/>
    <w:multiLevelType w:val="hybridMultilevel"/>
    <w:tmpl w:val="B986C1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7857102"/>
    <w:multiLevelType w:val="hybridMultilevel"/>
    <w:tmpl w:val="6B0076C8"/>
    <w:lvl w:ilvl="0" w:tplc="B1605F96">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081684"/>
    <w:multiLevelType w:val="hybridMultilevel"/>
    <w:tmpl w:val="E18660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81649DD"/>
    <w:multiLevelType w:val="hybridMultilevel"/>
    <w:tmpl w:val="D19CE116"/>
    <w:lvl w:ilvl="0" w:tplc="4A483F26">
      <w:start w:val="1"/>
      <w:numFmt w:val="lowerRoman"/>
      <w:lvlText w:val="(%1)"/>
      <w:lvlJc w:val="left"/>
      <w:pPr>
        <w:tabs>
          <w:tab w:val="num" w:pos="720"/>
        </w:tabs>
        <w:ind w:left="720" w:hanging="360"/>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0C96D47"/>
    <w:multiLevelType w:val="hybridMultilevel"/>
    <w:tmpl w:val="09CADF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2F7151E"/>
    <w:multiLevelType w:val="hybridMultilevel"/>
    <w:tmpl w:val="FA7E70C2"/>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C03185"/>
    <w:multiLevelType w:val="hybridMultilevel"/>
    <w:tmpl w:val="F4DAD44A"/>
    <w:lvl w:ilvl="0" w:tplc="C7A233FA">
      <w:start w:val="1"/>
      <w:numFmt w:val="lowerLetter"/>
      <w:lvlText w:val="%1."/>
      <w:lvlJc w:val="left"/>
      <w:pPr>
        <w:ind w:left="360" w:hanging="360"/>
      </w:p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12" w15:restartNumberingAfterBreak="0">
    <w:nsid w:val="2A594BB5"/>
    <w:multiLevelType w:val="hybridMultilevel"/>
    <w:tmpl w:val="542CAB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D844F6F"/>
    <w:multiLevelType w:val="hybridMultilevel"/>
    <w:tmpl w:val="89F4EFD8"/>
    <w:lvl w:ilvl="0" w:tplc="DCC288DA">
      <w:start w:val="1"/>
      <w:numFmt w:val="bullet"/>
      <w:lvlText w:val=""/>
      <w:lvlJc w:val="left"/>
      <w:pPr>
        <w:ind w:left="360" w:hanging="360"/>
      </w:pPr>
      <w:rPr>
        <w:rFonts w:ascii="Symbol" w:hAnsi="Symbol" w:hint="default"/>
      </w:rPr>
    </w:lvl>
    <w:lvl w:ilvl="1" w:tplc="A474A8F4">
      <w:start w:val="1"/>
      <w:numFmt w:val="bullet"/>
      <w:lvlText w:val="o"/>
      <w:lvlJc w:val="left"/>
      <w:pPr>
        <w:ind w:left="1440" w:hanging="360"/>
      </w:pPr>
      <w:rPr>
        <w:rFonts w:ascii="Courier New" w:hAnsi="Courier New" w:hint="default"/>
      </w:rPr>
    </w:lvl>
    <w:lvl w:ilvl="2" w:tplc="39B05FA8" w:tentative="1">
      <w:start w:val="1"/>
      <w:numFmt w:val="bullet"/>
      <w:lvlText w:val=""/>
      <w:lvlJc w:val="left"/>
      <w:pPr>
        <w:ind w:left="2160" w:hanging="360"/>
      </w:pPr>
      <w:rPr>
        <w:rFonts w:ascii="Wingdings" w:hAnsi="Wingdings" w:hint="default"/>
      </w:rPr>
    </w:lvl>
    <w:lvl w:ilvl="3" w:tplc="45F6457E" w:tentative="1">
      <w:start w:val="1"/>
      <w:numFmt w:val="bullet"/>
      <w:lvlText w:val=""/>
      <w:lvlJc w:val="left"/>
      <w:pPr>
        <w:ind w:left="2880" w:hanging="360"/>
      </w:pPr>
      <w:rPr>
        <w:rFonts w:ascii="Symbol" w:hAnsi="Symbol" w:hint="default"/>
      </w:rPr>
    </w:lvl>
    <w:lvl w:ilvl="4" w:tplc="671E70F8" w:tentative="1">
      <w:start w:val="1"/>
      <w:numFmt w:val="bullet"/>
      <w:lvlText w:val="o"/>
      <w:lvlJc w:val="left"/>
      <w:pPr>
        <w:ind w:left="3600" w:hanging="360"/>
      </w:pPr>
      <w:rPr>
        <w:rFonts w:ascii="Courier New" w:hAnsi="Courier New" w:hint="default"/>
      </w:rPr>
    </w:lvl>
    <w:lvl w:ilvl="5" w:tplc="395E422A" w:tentative="1">
      <w:start w:val="1"/>
      <w:numFmt w:val="bullet"/>
      <w:lvlText w:val=""/>
      <w:lvlJc w:val="left"/>
      <w:pPr>
        <w:ind w:left="4320" w:hanging="360"/>
      </w:pPr>
      <w:rPr>
        <w:rFonts w:ascii="Wingdings" w:hAnsi="Wingdings" w:hint="default"/>
      </w:rPr>
    </w:lvl>
    <w:lvl w:ilvl="6" w:tplc="ADC61F6C" w:tentative="1">
      <w:start w:val="1"/>
      <w:numFmt w:val="bullet"/>
      <w:lvlText w:val=""/>
      <w:lvlJc w:val="left"/>
      <w:pPr>
        <w:ind w:left="5040" w:hanging="360"/>
      </w:pPr>
      <w:rPr>
        <w:rFonts w:ascii="Symbol" w:hAnsi="Symbol" w:hint="default"/>
      </w:rPr>
    </w:lvl>
    <w:lvl w:ilvl="7" w:tplc="E2625754" w:tentative="1">
      <w:start w:val="1"/>
      <w:numFmt w:val="bullet"/>
      <w:lvlText w:val="o"/>
      <w:lvlJc w:val="left"/>
      <w:pPr>
        <w:ind w:left="5760" w:hanging="360"/>
      </w:pPr>
      <w:rPr>
        <w:rFonts w:ascii="Courier New" w:hAnsi="Courier New" w:hint="default"/>
      </w:rPr>
    </w:lvl>
    <w:lvl w:ilvl="8" w:tplc="8DB497EA" w:tentative="1">
      <w:start w:val="1"/>
      <w:numFmt w:val="bullet"/>
      <w:lvlText w:val=""/>
      <w:lvlJc w:val="left"/>
      <w:pPr>
        <w:ind w:left="6480" w:hanging="360"/>
      </w:pPr>
      <w:rPr>
        <w:rFonts w:ascii="Wingdings" w:hAnsi="Wingdings" w:hint="default"/>
      </w:rPr>
    </w:lvl>
  </w:abstractNum>
  <w:abstractNum w:abstractNumId="14" w15:restartNumberingAfterBreak="0">
    <w:nsid w:val="30DF26A3"/>
    <w:multiLevelType w:val="hybridMultilevel"/>
    <w:tmpl w:val="69460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820838"/>
    <w:multiLevelType w:val="hybridMultilevel"/>
    <w:tmpl w:val="13E22668"/>
    <w:lvl w:ilvl="0" w:tplc="0419000B">
      <w:start w:val="1"/>
      <w:numFmt w:val="bullet"/>
      <w:lvlText w:val=""/>
      <w:lvlJc w:val="left"/>
      <w:pPr>
        <w:tabs>
          <w:tab w:val="num" w:pos="720"/>
        </w:tabs>
        <w:ind w:left="720" w:hanging="360"/>
      </w:pPr>
      <w:rPr>
        <w:rFonts w:ascii="Wingdings" w:hAnsi="Wingdings" w:hint="default"/>
      </w:rPr>
    </w:lvl>
    <w:lvl w:ilvl="1" w:tplc="5A9EBBB0">
      <w:start w:val="3"/>
      <w:numFmt w:val="bullet"/>
      <w:lvlText w:val="-"/>
      <w:lvlJc w:val="left"/>
      <w:pPr>
        <w:tabs>
          <w:tab w:val="num" w:pos="1440"/>
        </w:tabs>
        <w:ind w:left="1440" w:hanging="360"/>
      </w:pPr>
      <w:rPr>
        <w:rFonts w:ascii="Verdana" w:eastAsia="MS Mincho" w:hAnsi="Verdana"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5C450DF"/>
    <w:multiLevelType w:val="hybridMultilevel"/>
    <w:tmpl w:val="7FB6DE76"/>
    <w:lvl w:ilvl="0" w:tplc="31E45760">
      <w:start w:val="1"/>
      <w:numFmt w:val="bullet"/>
      <w:lvlText w:val=""/>
      <w:lvlJc w:val="left"/>
      <w:pPr>
        <w:ind w:left="-25" w:hanging="360"/>
      </w:pPr>
      <w:rPr>
        <w:rFonts w:ascii="Symbol" w:hAnsi="Symbol" w:hint="default"/>
      </w:rPr>
    </w:lvl>
    <w:lvl w:ilvl="1" w:tplc="04090003" w:tentative="1">
      <w:start w:val="1"/>
      <w:numFmt w:val="bullet"/>
      <w:lvlText w:val="o"/>
      <w:lvlJc w:val="left"/>
      <w:pPr>
        <w:ind w:left="695" w:hanging="360"/>
      </w:pPr>
      <w:rPr>
        <w:rFonts w:ascii="Courier New" w:hAnsi="Courier New" w:cs="Courier New" w:hint="default"/>
      </w:rPr>
    </w:lvl>
    <w:lvl w:ilvl="2" w:tplc="04090005" w:tentative="1">
      <w:start w:val="1"/>
      <w:numFmt w:val="bullet"/>
      <w:lvlText w:val=""/>
      <w:lvlJc w:val="left"/>
      <w:pPr>
        <w:ind w:left="1415" w:hanging="360"/>
      </w:pPr>
      <w:rPr>
        <w:rFonts w:ascii="Wingdings" w:hAnsi="Wingdings" w:hint="default"/>
      </w:rPr>
    </w:lvl>
    <w:lvl w:ilvl="3" w:tplc="04090001" w:tentative="1">
      <w:start w:val="1"/>
      <w:numFmt w:val="bullet"/>
      <w:lvlText w:val=""/>
      <w:lvlJc w:val="left"/>
      <w:pPr>
        <w:ind w:left="2135" w:hanging="360"/>
      </w:pPr>
      <w:rPr>
        <w:rFonts w:ascii="Symbol" w:hAnsi="Symbol" w:hint="default"/>
      </w:rPr>
    </w:lvl>
    <w:lvl w:ilvl="4" w:tplc="04090003" w:tentative="1">
      <w:start w:val="1"/>
      <w:numFmt w:val="bullet"/>
      <w:lvlText w:val="o"/>
      <w:lvlJc w:val="left"/>
      <w:pPr>
        <w:ind w:left="2855" w:hanging="360"/>
      </w:pPr>
      <w:rPr>
        <w:rFonts w:ascii="Courier New" w:hAnsi="Courier New" w:cs="Courier New" w:hint="default"/>
      </w:rPr>
    </w:lvl>
    <w:lvl w:ilvl="5" w:tplc="04090005" w:tentative="1">
      <w:start w:val="1"/>
      <w:numFmt w:val="bullet"/>
      <w:lvlText w:val=""/>
      <w:lvlJc w:val="left"/>
      <w:pPr>
        <w:ind w:left="3575" w:hanging="360"/>
      </w:pPr>
      <w:rPr>
        <w:rFonts w:ascii="Wingdings" w:hAnsi="Wingdings" w:hint="default"/>
      </w:rPr>
    </w:lvl>
    <w:lvl w:ilvl="6" w:tplc="04090001" w:tentative="1">
      <w:start w:val="1"/>
      <w:numFmt w:val="bullet"/>
      <w:lvlText w:val=""/>
      <w:lvlJc w:val="left"/>
      <w:pPr>
        <w:ind w:left="4295" w:hanging="360"/>
      </w:pPr>
      <w:rPr>
        <w:rFonts w:ascii="Symbol" w:hAnsi="Symbol" w:hint="default"/>
      </w:rPr>
    </w:lvl>
    <w:lvl w:ilvl="7" w:tplc="04090003" w:tentative="1">
      <w:start w:val="1"/>
      <w:numFmt w:val="bullet"/>
      <w:lvlText w:val="o"/>
      <w:lvlJc w:val="left"/>
      <w:pPr>
        <w:ind w:left="5015" w:hanging="360"/>
      </w:pPr>
      <w:rPr>
        <w:rFonts w:ascii="Courier New" w:hAnsi="Courier New" w:cs="Courier New" w:hint="default"/>
      </w:rPr>
    </w:lvl>
    <w:lvl w:ilvl="8" w:tplc="04090005" w:tentative="1">
      <w:start w:val="1"/>
      <w:numFmt w:val="bullet"/>
      <w:lvlText w:val=""/>
      <w:lvlJc w:val="left"/>
      <w:pPr>
        <w:ind w:left="5735" w:hanging="360"/>
      </w:pPr>
      <w:rPr>
        <w:rFonts w:ascii="Wingdings" w:hAnsi="Wingdings" w:hint="default"/>
      </w:rPr>
    </w:lvl>
  </w:abstractNum>
  <w:abstractNum w:abstractNumId="17" w15:restartNumberingAfterBreak="0">
    <w:nsid w:val="406F357C"/>
    <w:multiLevelType w:val="hybridMultilevel"/>
    <w:tmpl w:val="214233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0E01542"/>
    <w:multiLevelType w:val="hybridMultilevel"/>
    <w:tmpl w:val="0C2AF3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2AD34B7"/>
    <w:multiLevelType w:val="hybridMultilevel"/>
    <w:tmpl w:val="C40C723A"/>
    <w:lvl w:ilvl="0" w:tplc="0409000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BEA1560"/>
    <w:multiLevelType w:val="hybridMultilevel"/>
    <w:tmpl w:val="A192016A"/>
    <w:lvl w:ilvl="0" w:tplc="95929028">
      <w:start w:val="1"/>
      <w:numFmt w:val="bullet"/>
      <w:pStyle w:val="norm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05317B"/>
    <w:multiLevelType w:val="hybridMultilevel"/>
    <w:tmpl w:val="DE8E958E"/>
    <w:lvl w:ilvl="0" w:tplc="2E386F76">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25F4DE1"/>
    <w:multiLevelType w:val="hybridMultilevel"/>
    <w:tmpl w:val="4CEA24B0"/>
    <w:lvl w:ilvl="0" w:tplc="04090017">
      <w:start w:val="1"/>
      <w:numFmt w:val="decimal"/>
      <w:lvlText w:val="%1."/>
      <w:lvlJc w:val="left"/>
      <w:pPr>
        <w:ind w:left="360" w:hanging="360"/>
      </w:pPr>
      <w:rPr>
        <w:rFonts w:hint="default"/>
      </w:rPr>
    </w:lvl>
    <w:lvl w:ilvl="1" w:tplc="04090019"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23" w15:restartNumberingAfterBreak="0">
    <w:nsid w:val="55085260"/>
    <w:multiLevelType w:val="hybridMultilevel"/>
    <w:tmpl w:val="4CEA24B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5723427"/>
    <w:multiLevelType w:val="hybridMultilevel"/>
    <w:tmpl w:val="CE74F6F4"/>
    <w:lvl w:ilvl="0" w:tplc="0409000F">
      <w:start w:val="1"/>
      <w:numFmt w:val="decimal"/>
      <w:lvlText w:val="%1."/>
      <w:lvlJc w:val="left"/>
      <w:pPr>
        <w:ind w:left="-360" w:hanging="360"/>
      </w:pPr>
    </w:lvl>
    <w:lvl w:ilvl="1" w:tplc="04090003">
      <w:start w:val="1"/>
      <w:numFmt w:val="lowerLetter"/>
      <w:lvlText w:val="%2)"/>
      <w:lvlJc w:val="left"/>
      <w:pPr>
        <w:ind w:left="360" w:hanging="360"/>
      </w:pPr>
      <w:rPr>
        <w:rFonts w:hint="default"/>
      </w:rPr>
    </w:lvl>
    <w:lvl w:ilvl="2" w:tplc="04090005" w:tentative="1">
      <w:start w:val="1"/>
      <w:numFmt w:val="lowerRoman"/>
      <w:lvlText w:val="%3."/>
      <w:lvlJc w:val="right"/>
      <w:pPr>
        <w:ind w:left="1080" w:hanging="180"/>
      </w:pPr>
    </w:lvl>
    <w:lvl w:ilvl="3" w:tplc="04090001" w:tentative="1">
      <w:start w:val="1"/>
      <w:numFmt w:val="decimal"/>
      <w:lvlText w:val="%4."/>
      <w:lvlJc w:val="left"/>
      <w:pPr>
        <w:ind w:left="1800" w:hanging="360"/>
      </w:pPr>
    </w:lvl>
    <w:lvl w:ilvl="4" w:tplc="04090003" w:tentative="1">
      <w:start w:val="1"/>
      <w:numFmt w:val="lowerLetter"/>
      <w:lvlText w:val="%5."/>
      <w:lvlJc w:val="left"/>
      <w:pPr>
        <w:ind w:left="2520" w:hanging="360"/>
      </w:pPr>
    </w:lvl>
    <w:lvl w:ilvl="5" w:tplc="04090005" w:tentative="1">
      <w:start w:val="1"/>
      <w:numFmt w:val="lowerRoman"/>
      <w:lvlText w:val="%6."/>
      <w:lvlJc w:val="right"/>
      <w:pPr>
        <w:ind w:left="3240" w:hanging="180"/>
      </w:pPr>
    </w:lvl>
    <w:lvl w:ilvl="6" w:tplc="04090001" w:tentative="1">
      <w:start w:val="1"/>
      <w:numFmt w:val="decimal"/>
      <w:lvlText w:val="%7."/>
      <w:lvlJc w:val="left"/>
      <w:pPr>
        <w:ind w:left="3960" w:hanging="360"/>
      </w:pPr>
    </w:lvl>
    <w:lvl w:ilvl="7" w:tplc="04090003" w:tentative="1">
      <w:start w:val="1"/>
      <w:numFmt w:val="lowerLetter"/>
      <w:lvlText w:val="%8."/>
      <w:lvlJc w:val="left"/>
      <w:pPr>
        <w:ind w:left="4680" w:hanging="360"/>
      </w:pPr>
    </w:lvl>
    <w:lvl w:ilvl="8" w:tplc="04090005" w:tentative="1">
      <w:start w:val="1"/>
      <w:numFmt w:val="lowerRoman"/>
      <w:lvlText w:val="%9."/>
      <w:lvlJc w:val="right"/>
      <w:pPr>
        <w:ind w:left="5400" w:hanging="180"/>
      </w:pPr>
    </w:lvl>
  </w:abstractNum>
  <w:abstractNum w:abstractNumId="25" w15:restartNumberingAfterBreak="0">
    <w:nsid w:val="5CE508F8"/>
    <w:multiLevelType w:val="hybridMultilevel"/>
    <w:tmpl w:val="886881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FE81A3D"/>
    <w:multiLevelType w:val="hybridMultilevel"/>
    <w:tmpl w:val="B5BEACFE"/>
    <w:lvl w:ilvl="0" w:tplc="04090001">
      <w:start w:val="1"/>
      <w:numFmt w:val="decimal"/>
      <w:lvlText w:val="%1."/>
      <w:lvlJc w:val="left"/>
      <w:pPr>
        <w:ind w:left="-720" w:hanging="360"/>
      </w:pPr>
    </w:lvl>
    <w:lvl w:ilvl="1" w:tplc="04090003">
      <w:start w:val="1"/>
      <w:numFmt w:val="lowerLetter"/>
      <w:lvlText w:val="%2."/>
      <w:lvlJc w:val="left"/>
      <w:pPr>
        <w:ind w:left="0" w:hanging="360"/>
      </w:pPr>
    </w:lvl>
    <w:lvl w:ilvl="2" w:tplc="04090005" w:tentative="1">
      <w:start w:val="1"/>
      <w:numFmt w:val="lowerRoman"/>
      <w:lvlText w:val="%3."/>
      <w:lvlJc w:val="right"/>
      <w:pPr>
        <w:ind w:left="720" w:hanging="180"/>
      </w:pPr>
    </w:lvl>
    <w:lvl w:ilvl="3" w:tplc="04090001" w:tentative="1">
      <w:start w:val="1"/>
      <w:numFmt w:val="decimal"/>
      <w:lvlText w:val="%4."/>
      <w:lvlJc w:val="left"/>
      <w:pPr>
        <w:ind w:left="1440" w:hanging="360"/>
      </w:pPr>
    </w:lvl>
    <w:lvl w:ilvl="4" w:tplc="04090003" w:tentative="1">
      <w:start w:val="1"/>
      <w:numFmt w:val="lowerLetter"/>
      <w:lvlText w:val="%5."/>
      <w:lvlJc w:val="left"/>
      <w:pPr>
        <w:ind w:left="2160" w:hanging="360"/>
      </w:pPr>
    </w:lvl>
    <w:lvl w:ilvl="5" w:tplc="04090005" w:tentative="1">
      <w:start w:val="1"/>
      <w:numFmt w:val="lowerRoman"/>
      <w:lvlText w:val="%6."/>
      <w:lvlJc w:val="right"/>
      <w:pPr>
        <w:ind w:left="2880" w:hanging="180"/>
      </w:pPr>
    </w:lvl>
    <w:lvl w:ilvl="6" w:tplc="04090001" w:tentative="1">
      <w:start w:val="1"/>
      <w:numFmt w:val="decimal"/>
      <w:lvlText w:val="%7."/>
      <w:lvlJc w:val="left"/>
      <w:pPr>
        <w:ind w:left="3600" w:hanging="360"/>
      </w:pPr>
    </w:lvl>
    <w:lvl w:ilvl="7" w:tplc="04090003" w:tentative="1">
      <w:start w:val="1"/>
      <w:numFmt w:val="lowerLetter"/>
      <w:lvlText w:val="%8."/>
      <w:lvlJc w:val="left"/>
      <w:pPr>
        <w:ind w:left="4320" w:hanging="360"/>
      </w:pPr>
    </w:lvl>
    <w:lvl w:ilvl="8" w:tplc="04090005" w:tentative="1">
      <w:start w:val="1"/>
      <w:numFmt w:val="lowerRoman"/>
      <w:lvlText w:val="%9."/>
      <w:lvlJc w:val="right"/>
      <w:pPr>
        <w:ind w:left="5040" w:hanging="180"/>
      </w:pPr>
    </w:lvl>
  </w:abstractNum>
  <w:abstractNum w:abstractNumId="27" w15:restartNumberingAfterBreak="0">
    <w:nsid w:val="620477E6"/>
    <w:multiLevelType w:val="hybridMultilevel"/>
    <w:tmpl w:val="12A6DE0E"/>
    <w:lvl w:ilvl="0" w:tplc="FFFFFFFF">
      <w:start w:val="1"/>
      <w:numFmt w:val="bullet"/>
      <w:lvlText w:val=""/>
      <w:lvlJc w:val="left"/>
      <w:pPr>
        <w:ind w:left="360" w:hanging="360"/>
      </w:pPr>
      <w:rPr>
        <w:rFonts w:ascii="Symbol" w:hAnsi="Symbol" w:hint="default"/>
      </w:rPr>
    </w:lvl>
    <w:lvl w:ilvl="1" w:tplc="FFFFFFFF">
      <w:start w:val="1"/>
      <w:numFmt w:val="lowerLetter"/>
      <w:lvlText w:val="%2."/>
      <w:lvlJc w:val="left"/>
      <w:pPr>
        <w:ind w:left="1872" w:hanging="360"/>
      </w:pPr>
    </w:lvl>
    <w:lvl w:ilvl="2" w:tplc="FFFFFFFF" w:tentative="1">
      <w:start w:val="1"/>
      <w:numFmt w:val="lowerRoman"/>
      <w:lvlText w:val="%3."/>
      <w:lvlJc w:val="right"/>
      <w:pPr>
        <w:ind w:left="2592" w:hanging="180"/>
      </w:pPr>
    </w:lvl>
    <w:lvl w:ilvl="3" w:tplc="FFFFFFFF" w:tentative="1">
      <w:start w:val="1"/>
      <w:numFmt w:val="decimal"/>
      <w:lvlText w:val="%4."/>
      <w:lvlJc w:val="left"/>
      <w:pPr>
        <w:ind w:left="3312" w:hanging="360"/>
      </w:pPr>
    </w:lvl>
    <w:lvl w:ilvl="4" w:tplc="FFFFFFFF" w:tentative="1">
      <w:start w:val="1"/>
      <w:numFmt w:val="lowerLetter"/>
      <w:lvlText w:val="%5."/>
      <w:lvlJc w:val="left"/>
      <w:pPr>
        <w:ind w:left="4032" w:hanging="360"/>
      </w:pPr>
    </w:lvl>
    <w:lvl w:ilvl="5" w:tplc="FFFFFFFF" w:tentative="1">
      <w:start w:val="1"/>
      <w:numFmt w:val="lowerRoman"/>
      <w:lvlText w:val="%6."/>
      <w:lvlJc w:val="right"/>
      <w:pPr>
        <w:ind w:left="4752" w:hanging="180"/>
      </w:pPr>
    </w:lvl>
    <w:lvl w:ilvl="6" w:tplc="FFFFFFFF" w:tentative="1">
      <w:start w:val="1"/>
      <w:numFmt w:val="decimal"/>
      <w:lvlText w:val="%7."/>
      <w:lvlJc w:val="left"/>
      <w:pPr>
        <w:ind w:left="5472" w:hanging="360"/>
      </w:pPr>
    </w:lvl>
    <w:lvl w:ilvl="7" w:tplc="FFFFFFFF" w:tentative="1">
      <w:start w:val="1"/>
      <w:numFmt w:val="lowerLetter"/>
      <w:lvlText w:val="%8."/>
      <w:lvlJc w:val="left"/>
      <w:pPr>
        <w:ind w:left="6192" w:hanging="360"/>
      </w:pPr>
    </w:lvl>
    <w:lvl w:ilvl="8" w:tplc="FFFFFFFF" w:tentative="1">
      <w:start w:val="1"/>
      <w:numFmt w:val="lowerRoman"/>
      <w:lvlText w:val="%9."/>
      <w:lvlJc w:val="right"/>
      <w:pPr>
        <w:ind w:left="6912" w:hanging="180"/>
      </w:pPr>
    </w:lvl>
  </w:abstractNum>
  <w:abstractNum w:abstractNumId="28" w15:restartNumberingAfterBreak="0">
    <w:nsid w:val="64B94D91"/>
    <w:multiLevelType w:val="hybridMultilevel"/>
    <w:tmpl w:val="FC62F4F4"/>
    <w:lvl w:ilvl="0" w:tplc="0A8AA976">
      <w:start w:val="1"/>
      <w:numFmt w:val="bullet"/>
      <w:lvlText w:val=""/>
      <w:lvlJc w:val="left"/>
      <w:pPr>
        <w:tabs>
          <w:tab w:val="num" w:pos="360"/>
        </w:tabs>
        <w:ind w:left="360" w:hanging="360"/>
      </w:pPr>
      <w:rPr>
        <w:rFonts w:ascii="Wingdings" w:hAnsi="Wingdings" w:hint="default"/>
      </w:rPr>
    </w:lvl>
    <w:lvl w:ilvl="1" w:tplc="04090019" w:tentative="1">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8C352FF"/>
    <w:multiLevelType w:val="hybridMultilevel"/>
    <w:tmpl w:val="7DE063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F124F9E"/>
    <w:multiLevelType w:val="hybridMultilevel"/>
    <w:tmpl w:val="3F806BD4"/>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7E6E29"/>
    <w:multiLevelType w:val="hybridMultilevel"/>
    <w:tmpl w:val="CADAB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451399"/>
    <w:multiLevelType w:val="multilevel"/>
    <w:tmpl w:val="C3C622D8"/>
    <w:lvl w:ilvl="0">
      <w:start w:val="1"/>
      <w:numFmt w:val="decimal"/>
      <w:lvlText w:val="%1."/>
      <w:lvlJc w:val="left"/>
      <w:pPr>
        <w:ind w:left="360" w:hanging="360"/>
      </w:pPr>
    </w:lvl>
    <w:lvl w:ilvl="1">
      <w:start w:val="2"/>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3" w15:restartNumberingAfterBreak="0">
    <w:nsid w:val="7B58266C"/>
    <w:multiLevelType w:val="hybridMultilevel"/>
    <w:tmpl w:val="9238E01A"/>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162FDE"/>
    <w:multiLevelType w:val="hybridMultilevel"/>
    <w:tmpl w:val="4A6C5F2C"/>
    <w:lvl w:ilvl="0" w:tplc="A8CE9966">
      <w:start w:val="1"/>
      <w:numFmt w:val="bullet"/>
      <w:lvlText w:val="-"/>
      <w:lvlJc w:val="left"/>
      <w:pPr>
        <w:ind w:left="786"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2"/>
  </w:num>
  <w:num w:numId="3">
    <w:abstractNumId w:val="26"/>
  </w:num>
  <w:num w:numId="4">
    <w:abstractNumId w:val="19"/>
  </w:num>
  <w:num w:numId="5">
    <w:abstractNumId w:val="2"/>
  </w:num>
  <w:num w:numId="6">
    <w:abstractNumId w:val="23"/>
  </w:num>
  <w:num w:numId="7">
    <w:abstractNumId w:val="1"/>
  </w:num>
  <w:num w:numId="8">
    <w:abstractNumId w:val="28"/>
  </w:num>
  <w:num w:numId="9">
    <w:abstractNumId w:val="13"/>
  </w:num>
  <w:num w:numId="10">
    <w:abstractNumId w:val="27"/>
  </w:num>
  <w:num w:numId="11">
    <w:abstractNumId w:val="11"/>
  </w:num>
  <w:num w:numId="12">
    <w:abstractNumId w:val="24"/>
  </w:num>
  <w:num w:numId="13">
    <w:abstractNumId w:val="22"/>
  </w:num>
  <w:num w:numId="14">
    <w:abstractNumId w:val="3"/>
  </w:num>
  <w:num w:numId="15">
    <w:abstractNumId w:val="21"/>
  </w:num>
  <w:num w:numId="16">
    <w:abstractNumId w:val="16"/>
  </w:num>
  <w:num w:numId="17">
    <w:abstractNumId w:val="4"/>
  </w:num>
  <w:num w:numId="18">
    <w:abstractNumId w:val="14"/>
  </w:num>
  <w:num w:numId="19">
    <w:abstractNumId w:val="31"/>
  </w:num>
  <w:num w:numId="20">
    <w:abstractNumId w:val="17"/>
  </w:num>
  <w:num w:numId="21">
    <w:abstractNumId w:val="12"/>
  </w:num>
  <w:num w:numId="22">
    <w:abstractNumId w:val="5"/>
  </w:num>
  <w:num w:numId="23">
    <w:abstractNumId w:val="7"/>
  </w:num>
  <w:num w:numId="24">
    <w:abstractNumId w:val="29"/>
  </w:num>
  <w:num w:numId="25">
    <w:abstractNumId w:val="0"/>
  </w:num>
  <w:num w:numId="26">
    <w:abstractNumId w:val="33"/>
  </w:num>
  <w:num w:numId="27">
    <w:abstractNumId w:val="10"/>
  </w:num>
  <w:num w:numId="28">
    <w:abstractNumId w:val="30"/>
  </w:num>
  <w:num w:numId="29">
    <w:abstractNumId w:val="20"/>
  </w:num>
  <w:num w:numId="30">
    <w:abstractNumId w:val="18"/>
  </w:num>
  <w:num w:numId="31">
    <w:abstractNumId w:val="25"/>
  </w:num>
  <w:num w:numId="32">
    <w:abstractNumId w:val="6"/>
  </w:num>
  <w:num w:numId="33">
    <w:abstractNumId w:val="8"/>
  </w:num>
  <w:num w:numId="34">
    <w:abstractNumId w:val="15"/>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38C"/>
    <w:rsid w:val="00007783"/>
    <w:rsid w:val="00022F8E"/>
    <w:rsid w:val="000253E6"/>
    <w:rsid w:val="00090BAE"/>
    <w:rsid w:val="00224F9C"/>
    <w:rsid w:val="00303541"/>
    <w:rsid w:val="00310398"/>
    <w:rsid w:val="00326674"/>
    <w:rsid w:val="003933DB"/>
    <w:rsid w:val="003A1C86"/>
    <w:rsid w:val="003D228B"/>
    <w:rsid w:val="004065F2"/>
    <w:rsid w:val="00600491"/>
    <w:rsid w:val="006A7A09"/>
    <w:rsid w:val="006C1964"/>
    <w:rsid w:val="006D6E59"/>
    <w:rsid w:val="007471D0"/>
    <w:rsid w:val="007D22CA"/>
    <w:rsid w:val="008F5B2C"/>
    <w:rsid w:val="009B1D94"/>
    <w:rsid w:val="009E1C15"/>
    <w:rsid w:val="00A03093"/>
    <w:rsid w:val="00A7540D"/>
    <w:rsid w:val="00B913F1"/>
    <w:rsid w:val="00C70A7E"/>
    <w:rsid w:val="00D160B9"/>
    <w:rsid w:val="00D6638C"/>
    <w:rsid w:val="00D97B49"/>
    <w:rsid w:val="00DD3CF8"/>
    <w:rsid w:val="00E0257D"/>
    <w:rsid w:val="00E23201"/>
    <w:rsid w:val="00E2322A"/>
    <w:rsid w:val="00E77635"/>
    <w:rsid w:val="00F05366"/>
    <w:rsid w:val="00FD408E"/>
    <w:rsid w:val="00FD6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B16ACA0A-4BFF-4D9F-9787-5837AD4AB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1"/>
    <w:uiPriority w:val="9"/>
    <w:qFormat/>
    <w:rsid w:val="00D663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6638C"/>
    <w:pPr>
      <w:keepNext/>
      <w:keepLines/>
      <w:spacing w:before="200" w:after="0"/>
      <w:outlineLvl w:val="1"/>
    </w:pPr>
    <w:rPr>
      <w:caps/>
      <w:spacing w:val="15"/>
    </w:rPr>
  </w:style>
  <w:style w:type="paragraph" w:styleId="Heading3">
    <w:name w:val="heading 3"/>
    <w:basedOn w:val="Normal"/>
    <w:next w:val="Normal"/>
    <w:link w:val="Heading3Char"/>
    <w:uiPriority w:val="9"/>
    <w:semiHidden/>
    <w:unhideWhenUsed/>
    <w:qFormat/>
    <w:rsid w:val="00D6638C"/>
    <w:pPr>
      <w:keepNext/>
      <w:keepLines/>
      <w:spacing w:before="200" w:after="0"/>
      <w:outlineLvl w:val="2"/>
    </w:pPr>
    <w:rPr>
      <w:caps/>
      <w:color w:val="243F60"/>
      <w:spacing w:val="15"/>
    </w:rPr>
  </w:style>
  <w:style w:type="paragraph" w:styleId="Heading4">
    <w:name w:val="heading 4"/>
    <w:basedOn w:val="Normal"/>
    <w:next w:val="Normal"/>
    <w:link w:val="Heading4Char"/>
    <w:uiPriority w:val="9"/>
    <w:semiHidden/>
    <w:unhideWhenUsed/>
    <w:qFormat/>
    <w:rsid w:val="00D6638C"/>
    <w:pPr>
      <w:keepNext/>
      <w:keepLines/>
      <w:spacing w:before="200" w:after="0"/>
      <w:outlineLvl w:val="3"/>
    </w:pPr>
    <w:rPr>
      <w:caps/>
      <w:color w:val="365F91"/>
      <w:spacing w:val="10"/>
    </w:rPr>
  </w:style>
  <w:style w:type="paragraph" w:styleId="Heading5">
    <w:name w:val="heading 5"/>
    <w:basedOn w:val="Normal"/>
    <w:next w:val="Normal"/>
    <w:link w:val="Heading5Char"/>
    <w:uiPriority w:val="9"/>
    <w:semiHidden/>
    <w:unhideWhenUsed/>
    <w:qFormat/>
    <w:rsid w:val="00D6638C"/>
    <w:pPr>
      <w:keepNext/>
      <w:keepLines/>
      <w:spacing w:before="200" w:after="0"/>
      <w:outlineLvl w:val="4"/>
    </w:pPr>
    <w:rPr>
      <w:caps/>
      <w:color w:val="365F91"/>
      <w:spacing w:val="10"/>
    </w:rPr>
  </w:style>
  <w:style w:type="paragraph" w:styleId="Heading6">
    <w:name w:val="heading 6"/>
    <w:basedOn w:val="Normal"/>
    <w:next w:val="Normal"/>
    <w:link w:val="Heading6Char"/>
    <w:uiPriority w:val="9"/>
    <w:semiHidden/>
    <w:unhideWhenUsed/>
    <w:qFormat/>
    <w:rsid w:val="00D6638C"/>
    <w:pPr>
      <w:keepNext/>
      <w:keepLines/>
      <w:spacing w:before="200" w:after="0"/>
      <w:outlineLvl w:val="5"/>
    </w:pPr>
    <w:rPr>
      <w:caps/>
      <w:color w:val="365F91"/>
      <w:spacing w:val="10"/>
    </w:rPr>
  </w:style>
  <w:style w:type="paragraph" w:styleId="Heading7">
    <w:name w:val="heading 7"/>
    <w:basedOn w:val="Normal"/>
    <w:next w:val="Normal"/>
    <w:link w:val="Heading7Char"/>
    <w:uiPriority w:val="9"/>
    <w:semiHidden/>
    <w:unhideWhenUsed/>
    <w:qFormat/>
    <w:rsid w:val="00D6638C"/>
    <w:pPr>
      <w:keepNext/>
      <w:keepLines/>
      <w:spacing w:before="200" w:after="0"/>
      <w:outlineLvl w:val="6"/>
    </w:pPr>
    <w:rPr>
      <w:caps/>
      <w:color w:val="365F91"/>
      <w:spacing w:val="10"/>
    </w:rPr>
  </w:style>
  <w:style w:type="paragraph" w:styleId="Heading8">
    <w:name w:val="heading 8"/>
    <w:basedOn w:val="Normal"/>
    <w:next w:val="Normal"/>
    <w:link w:val="Heading8Char"/>
    <w:uiPriority w:val="9"/>
    <w:semiHidden/>
    <w:unhideWhenUsed/>
    <w:qFormat/>
    <w:rsid w:val="00D6638C"/>
    <w:pPr>
      <w:spacing w:before="300" w:after="0"/>
      <w:outlineLvl w:val="7"/>
    </w:pPr>
    <w:rPr>
      <w:rFonts w:eastAsia="Times New Roman"/>
      <w:caps/>
      <w:spacing w:val="10"/>
      <w:sz w:val="18"/>
      <w:szCs w:val="18"/>
    </w:rPr>
  </w:style>
  <w:style w:type="paragraph" w:styleId="Heading9">
    <w:name w:val="heading 9"/>
    <w:basedOn w:val="Normal"/>
    <w:next w:val="Normal"/>
    <w:link w:val="Heading9Char"/>
    <w:uiPriority w:val="9"/>
    <w:semiHidden/>
    <w:unhideWhenUsed/>
    <w:qFormat/>
    <w:rsid w:val="00D6638C"/>
    <w:pPr>
      <w:spacing w:before="300" w:after="0"/>
      <w:outlineLvl w:val="8"/>
    </w:pPr>
    <w:rPr>
      <w:rFonts w:eastAsia="Times New Roman"/>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link w:val="Heading1Char"/>
    <w:uiPriority w:val="9"/>
    <w:qFormat/>
    <w:rsid w:val="00D6638C"/>
    <w:pPr>
      <w:pBdr>
        <w:top w:val="single" w:sz="24" w:space="0" w:color="4F81BD"/>
        <w:left w:val="single" w:sz="24" w:space="0" w:color="4F81BD"/>
        <w:bottom w:val="single" w:sz="24" w:space="0" w:color="4F81BD"/>
        <w:right w:val="single" w:sz="24" w:space="0" w:color="4F81BD"/>
      </w:pBdr>
      <w:shd w:val="clear" w:color="auto" w:fill="4F81BD"/>
      <w:spacing w:before="200" w:after="0"/>
      <w:outlineLvl w:val="0"/>
    </w:pPr>
    <w:rPr>
      <w:b/>
      <w:bCs/>
      <w:caps/>
      <w:color w:val="FFFFFF"/>
      <w:spacing w:val="15"/>
    </w:rPr>
  </w:style>
  <w:style w:type="paragraph" w:customStyle="1" w:styleId="Heading21">
    <w:name w:val="Heading 21"/>
    <w:basedOn w:val="Normal"/>
    <w:next w:val="Normal"/>
    <w:uiPriority w:val="9"/>
    <w:unhideWhenUsed/>
    <w:qFormat/>
    <w:rsid w:val="00D6638C"/>
    <w:pPr>
      <w:pBdr>
        <w:top w:val="single" w:sz="24" w:space="0" w:color="DBE5F1"/>
        <w:left w:val="single" w:sz="24" w:space="0" w:color="DBE5F1"/>
        <w:bottom w:val="single" w:sz="24" w:space="0" w:color="DBE5F1"/>
        <w:right w:val="single" w:sz="24" w:space="0" w:color="DBE5F1"/>
      </w:pBdr>
      <w:shd w:val="clear" w:color="auto" w:fill="DBE5F1"/>
      <w:spacing w:before="200" w:after="0"/>
      <w:outlineLvl w:val="1"/>
    </w:pPr>
    <w:rPr>
      <w:rFonts w:eastAsia="Times New Roman"/>
      <w:caps/>
      <w:spacing w:val="15"/>
    </w:rPr>
  </w:style>
  <w:style w:type="paragraph" w:customStyle="1" w:styleId="Heading31">
    <w:name w:val="Heading 31"/>
    <w:basedOn w:val="Heading51"/>
    <w:next w:val="Normal"/>
    <w:uiPriority w:val="9"/>
    <w:unhideWhenUsed/>
    <w:qFormat/>
    <w:rsid w:val="00F05366"/>
  </w:style>
  <w:style w:type="paragraph" w:customStyle="1" w:styleId="Heading41">
    <w:name w:val="Heading 41"/>
    <w:basedOn w:val="Normal"/>
    <w:next w:val="Normal"/>
    <w:uiPriority w:val="9"/>
    <w:unhideWhenUsed/>
    <w:qFormat/>
    <w:rsid w:val="00D6638C"/>
    <w:pPr>
      <w:pBdr>
        <w:top w:val="dotted" w:sz="6" w:space="2" w:color="4F81BD"/>
        <w:left w:val="dotted" w:sz="6" w:space="2" w:color="4F81BD"/>
      </w:pBdr>
      <w:spacing w:before="300" w:after="0"/>
      <w:outlineLvl w:val="3"/>
    </w:pPr>
    <w:rPr>
      <w:rFonts w:eastAsia="Times New Roman"/>
      <w:caps/>
      <w:color w:val="365F91"/>
      <w:spacing w:val="10"/>
    </w:rPr>
  </w:style>
  <w:style w:type="paragraph" w:customStyle="1" w:styleId="Heading51">
    <w:name w:val="Heading 51"/>
    <w:basedOn w:val="Normal"/>
    <w:next w:val="Normal"/>
    <w:uiPriority w:val="9"/>
    <w:unhideWhenUsed/>
    <w:qFormat/>
    <w:rsid w:val="00F05366"/>
    <w:pPr>
      <w:pBdr>
        <w:bottom w:val="single" w:sz="6" w:space="1" w:color="4F81BD"/>
      </w:pBdr>
      <w:spacing w:before="300" w:after="0"/>
      <w:outlineLvl w:val="4"/>
    </w:pPr>
    <w:rPr>
      <w:rFonts w:eastAsia="Times New Roman"/>
      <w:b/>
      <w:caps/>
      <w:spacing w:val="10"/>
    </w:rPr>
  </w:style>
  <w:style w:type="paragraph" w:customStyle="1" w:styleId="Heading61">
    <w:name w:val="Heading 61"/>
    <w:basedOn w:val="Normal"/>
    <w:next w:val="Normal"/>
    <w:uiPriority w:val="9"/>
    <w:semiHidden/>
    <w:unhideWhenUsed/>
    <w:qFormat/>
    <w:rsid w:val="00D6638C"/>
    <w:pPr>
      <w:pBdr>
        <w:bottom w:val="dotted" w:sz="6" w:space="1" w:color="4F81BD"/>
      </w:pBdr>
      <w:spacing w:before="300" w:after="0"/>
      <w:outlineLvl w:val="5"/>
    </w:pPr>
    <w:rPr>
      <w:rFonts w:eastAsia="Times New Roman"/>
      <w:caps/>
      <w:color w:val="365F91"/>
      <w:spacing w:val="10"/>
    </w:rPr>
  </w:style>
  <w:style w:type="paragraph" w:customStyle="1" w:styleId="Heading71">
    <w:name w:val="Heading 71"/>
    <w:basedOn w:val="Normal"/>
    <w:next w:val="Normal"/>
    <w:uiPriority w:val="9"/>
    <w:semiHidden/>
    <w:unhideWhenUsed/>
    <w:qFormat/>
    <w:rsid w:val="00D6638C"/>
    <w:pPr>
      <w:spacing w:before="300" w:after="0"/>
      <w:outlineLvl w:val="6"/>
    </w:pPr>
    <w:rPr>
      <w:rFonts w:eastAsia="Times New Roman"/>
      <w:caps/>
      <w:color w:val="365F91"/>
      <w:spacing w:val="10"/>
    </w:rPr>
  </w:style>
  <w:style w:type="character" w:customStyle="1" w:styleId="Heading8Char">
    <w:name w:val="Heading 8 Char"/>
    <w:basedOn w:val="DefaultParagraphFont"/>
    <w:link w:val="Heading8"/>
    <w:uiPriority w:val="9"/>
    <w:semiHidden/>
    <w:rsid w:val="00D6638C"/>
    <w:rPr>
      <w:rFonts w:eastAsia="Times New Roman"/>
      <w:caps/>
      <w:spacing w:val="10"/>
      <w:sz w:val="18"/>
      <w:szCs w:val="18"/>
    </w:rPr>
  </w:style>
  <w:style w:type="character" w:customStyle="1" w:styleId="Heading9Char">
    <w:name w:val="Heading 9 Char"/>
    <w:basedOn w:val="DefaultParagraphFont"/>
    <w:link w:val="Heading9"/>
    <w:uiPriority w:val="9"/>
    <w:semiHidden/>
    <w:rsid w:val="00D6638C"/>
    <w:rPr>
      <w:rFonts w:eastAsia="Times New Roman"/>
      <w:i/>
      <w:caps/>
      <w:spacing w:val="10"/>
      <w:sz w:val="18"/>
      <w:szCs w:val="18"/>
    </w:rPr>
  </w:style>
  <w:style w:type="numbering" w:customStyle="1" w:styleId="NoList1">
    <w:name w:val="No List1"/>
    <w:next w:val="NoList"/>
    <w:uiPriority w:val="99"/>
    <w:semiHidden/>
    <w:unhideWhenUsed/>
    <w:rsid w:val="00D6638C"/>
  </w:style>
  <w:style w:type="character" w:customStyle="1" w:styleId="Heading1Char">
    <w:name w:val="Heading 1 Char"/>
    <w:basedOn w:val="DefaultParagraphFont"/>
    <w:link w:val="Heading11"/>
    <w:uiPriority w:val="9"/>
    <w:rsid w:val="00D6638C"/>
    <w:rPr>
      <w:b/>
      <w:bCs/>
      <w:caps/>
      <w:color w:val="FFFFFF"/>
      <w:spacing w:val="15"/>
      <w:shd w:val="clear" w:color="auto" w:fill="4F81BD"/>
    </w:rPr>
  </w:style>
  <w:style w:type="character" w:customStyle="1" w:styleId="Heading2Char">
    <w:name w:val="Heading 2 Char"/>
    <w:basedOn w:val="DefaultParagraphFont"/>
    <w:link w:val="Heading2"/>
    <w:uiPriority w:val="9"/>
    <w:rsid w:val="00D6638C"/>
    <w:rPr>
      <w:caps/>
      <w:spacing w:val="15"/>
      <w:shd w:val="clear" w:color="auto" w:fill="DBE5F1"/>
    </w:rPr>
  </w:style>
  <w:style w:type="character" w:customStyle="1" w:styleId="Heading3Char">
    <w:name w:val="Heading 3 Char"/>
    <w:basedOn w:val="DefaultParagraphFont"/>
    <w:link w:val="Heading3"/>
    <w:uiPriority w:val="9"/>
    <w:rsid w:val="00D6638C"/>
    <w:rPr>
      <w:caps/>
      <w:color w:val="243F60"/>
      <w:spacing w:val="15"/>
    </w:rPr>
  </w:style>
  <w:style w:type="character" w:customStyle="1" w:styleId="Heading4Char">
    <w:name w:val="Heading 4 Char"/>
    <w:basedOn w:val="DefaultParagraphFont"/>
    <w:link w:val="Heading4"/>
    <w:uiPriority w:val="9"/>
    <w:rsid w:val="00D6638C"/>
    <w:rPr>
      <w:caps/>
      <w:color w:val="365F91"/>
      <w:spacing w:val="10"/>
    </w:rPr>
  </w:style>
  <w:style w:type="character" w:customStyle="1" w:styleId="Heading5Char">
    <w:name w:val="Heading 5 Char"/>
    <w:basedOn w:val="DefaultParagraphFont"/>
    <w:link w:val="Heading5"/>
    <w:uiPriority w:val="9"/>
    <w:rsid w:val="00D6638C"/>
    <w:rPr>
      <w:caps/>
      <w:color w:val="365F91"/>
      <w:spacing w:val="10"/>
    </w:rPr>
  </w:style>
  <w:style w:type="character" w:customStyle="1" w:styleId="Heading6Char">
    <w:name w:val="Heading 6 Char"/>
    <w:basedOn w:val="DefaultParagraphFont"/>
    <w:link w:val="Heading6"/>
    <w:uiPriority w:val="9"/>
    <w:semiHidden/>
    <w:rsid w:val="00D6638C"/>
    <w:rPr>
      <w:caps/>
      <w:color w:val="365F91"/>
      <w:spacing w:val="10"/>
    </w:rPr>
  </w:style>
  <w:style w:type="character" w:customStyle="1" w:styleId="Heading7Char">
    <w:name w:val="Heading 7 Char"/>
    <w:basedOn w:val="DefaultParagraphFont"/>
    <w:link w:val="Heading7"/>
    <w:uiPriority w:val="9"/>
    <w:semiHidden/>
    <w:rsid w:val="00D6638C"/>
    <w:rPr>
      <w:caps/>
      <w:color w:val="365F91"/>
      <w:spacing w:val="10"/>
    </w:rPr>
  </w:style>
  <w:style w:type="paragraph" w:customStyle="1" w:styleId="Caption1">
    <w:name w:val="Caption1"/>
    <w:basedOn w:val="Normal"/>
    <w:next w:val="Normal"/>
    <w:uiPriority w:val="35"/>
    <w:semiHidden/>
    <w:unhideWhenUsed/>
    <w:qFormat/>
    <w:rsid w:val="00D6638C"/>
    <w:pPr>
      <w:spacing w:before="200"/>
    </w:pPr>
    <w:rPr>
      <w:rFonts w:eastAsia="Times New Roman"/>
      <w:b/>
      <w:bCs/>
      <w:color w:val="365F91"/>
      <w:sz w:val="16"/>
      <w:szCs w:val="16"/>
    </w:rPr>
  </w:style>
  <w:style w:type="paragraph" w:customStyle="1" w:styleId="Title1">
    <w:name w:val="Title1"/>
    <w:basedOn w:val="Normal"/>
    <w:next w:val="Normal"/>
    <w:uiPriority w:val="10"/>
    <w:qFormat/>
    <w:rsid w:val="00D6638C"/>
    <w:pPr>
      <w:spacing w:before="720"/>
    </w:pPr>
    <w:rPr>
      <w:rFonts w:eastAsia="Times New Roman"/>
      <w:caps/>
      <w:color w:val="4F81BD"/>
      <w:spacing w:val="10"/>
      <w:kern w:val="28"/>
      <w:sz w:val="52"/>
      <w:szCs w:val="52"/>
    </w:rPr>
  </w:style>
  <w:style w:type="character" w:customStyle="1" w:styleId="TitleChar">
    <w:name w:val="Title Char"/>
    <w:basedOn w:val="DefaultParagraphFont"/>
    <w:link w:val="Title"/>
    <w:uiPriority w:val="10"/>
    <w:rsid w:val="00D6638C"/>
    <w:rPr>
      <w:caps/>
      <w:color w:val="4F81BD"/>
      <w:spacing w:val="10"/>
      <w:kern w:val="28"/>
      <w:sz w:val="52"/>
      <w:szCs w:val="52"/>
    </w:rPr>
  </w:style>
  <w:style w:type="paragraph" w:customStyle="1" w:styleId="Subtitle1">
    <w:name w:val="Subtitle1"/>
    <w:basedOn w:val="Normal"/>
    <w:next w:val="Normal"/>
    <w:uiPriority w:val="11"/>
    <w:qFormat/>
    <w:rsid w:val="00D6638C"/>
    <w:pPr>
      <w:spacing w:before="200" w:after="1000" w:line="240" w:lineRule="auto"/>
    </w:pPr>
    <w:rPr>
      <w:rFonts w:eastAsia="Times New Roman"/>
      <w:caps/>
      <w:color w:val="595959"/>
      <w:spacing w:val="10"/>
      <w:sz w:val="24"/>
      <w:szCs w:val="24"/>
    </w:rPr>
  </w:style>
  <w:style w:type="character" w:customStyle="1" w:styleId="SubtitleChar">
    <w:name w:val="Subtitle Char"/>
    <w:basedOn w:val="DefaultParagraphFont"/>
    <w:link w:val="Subtitle"/>
    <w:uiPriority w:val="11"/>
    <w:rsid w:val="00D6638C"/>
    <w:rPr>
      <w:caps/>
      <w:color w:val="595959"/>
      <w:spacing w:val="10"/>
      <w:sz w:val="24"/>
      <w:szCs w:val="24"/>
    </w:rPr>
  </w:style>
  <w:style w:type="character" w:styleId="Strong">
    <w:name w:val="Strong"/>
    <w:uiPriority w:val="22"/>
    <w:qFormat/>
    <w:rsid w:val="00D6638C"/>
    <w:rPr>
      <w:b/>
      <w:bCs/>
    </w:rPr>
  </w:style>
  <w:style w:type="character" w:customStyle="1" w:styleId="Emphasis1">
    <w:name w:val="Emphasis1"/>
    <w:uiPriority w:val="20"/>
    <w:qFormat/>
    <w:rsid w:val="00D6638C"/>
    <w:rPr>
      <w:caps/>
      <w:color w:val="243F60"/>
      <w:spacing w:val="5"/>
    </w:rPr>
  </w:style>
  <w:style w:type="paragraph" w:styleId="NoSpacing">
    <w:name w:val="No Spacing"/>
    <w:basedOn w:val="Normal"/>
    <w:link w:val="NoSpacingChar"/>
    <w:uiPriority w:val="1"/>
    <w:qFormat/>
    <w:rsid w:val="00D6638C"/>
    <w:pPr>
      <w:spacing w:after="0" w:line="240" w:lineRule="auto"/>
    </w:pPr>
    <w:rPr>
      <w:rFonts w:eastAsia="Times New Roman"/>
      <w:sz w:val="20"/>
      <w:szCs w:val="20"/>
    </w:rPr>
  </w:style>
  <w:style w:type="character" w:customStyle="1" w:styleId="NoSpacingChar">
    <w:name w:val="No Spacing Char"/>
    <w:basedOn w:val="DefaultParagraphFont"/>
    <w:link w:val="NoSpacing"/>
    <w:uiPriority w:val="1"/>
    <w:rsid w:val="00D6638C"/>
    <w:rPr>
      <w:rFonts w:eastAsia="Times New Roman"/>
      <w:sz w:val="20"/>
      <w:szCs w:val="20"/>
    </w:rPr>
  </w:style>
  <w:style w:type="paragraph" w:styleId="ListParagraph">
    <w:name w:val="List Paragraph"/>
    <w:basedOn w:val="Normal"/>
    <w:link w:val="ListParagraphChar"/>
    <w:uiPriority w:val="34"/>
    <w:qFormat/>
    <w:rsid w:val="00D6638C"/>
    <w:pPr>
      <w:spacing w:before="200"/>
      <w:ind w:left="720"/>
      <w:contextualSpacing/>
    </w:pPr>
    <w:rPr>
      <w:rFonts w:eastAsia="Times New Roman"/>
      <w:sz w:val="20"/>
      <w:szCs w:val="20"/>
    </w:rPr>
  </w:style>
  <w:style w:type="paragraph" w:styleId="Quote">
    <w:name w:val="Quote"/>
    <w:basedOn w:val="Normal"/>
    <w:next w:val="Normal"/>
    <w:link w:val="QuoteChar"/>
    <w:uiPriority w:val="29"/>
    <w:qFormat/>
    <w:rsid w:val="00D6638C"/>
    <w:pPr>
      <w:spacing w:before="200"/>
    </w:pPr>
    <w:rPr>
      <w:rFonts w:eastAsia="Times New Roman"/>
      <w:i/>
      <w:iCs/>
      <w:sz w:val="20"/>
      <w:szCs w:val="20"/>
    </w:rPr>
  </w:style>
  <w:style w:type="character" w:customStyle="1" w:styleId="QuoteChar">
    <w:name w:val="Quote Char"/>
    <w:basedOn w:val="DefaultParagraphFont"/>
    <w:link w:val="Quote"/>
    <w:uiPriority w:val="29"/>
    <w:rsid w:val="00D6638C"/>
    <w:rPr>
      <w:rFonts w:eastAsia="Times New Roman"/>
      <w:i/>
      <w:iCs/>
      <w:sz w:val="20"/>
      <w:szCs w:val="20"/>
    </w:rPr>
  </w:style>
  <w:style w:type="paragraph" w:customStyle="1" w:styleId="IntenseQuote1">
    <w:name w:val="Intense Quote1"/>
    <w:basedOn w:val="Normal"/>
    <w:next w:val="Normal"/>
    <w:uiPriority w:val="30"/>
    <w:qFormat/>
    <w:rsid w:val="00D6638C"/>
    <w:pPr>
      <w:pBdr>
        <w:top w:val="single" w:sz="4" w:space="10" w:color="4F81BD"/>
        <w:left w:val="single" w:sz="4" w:space="10" w:color="4F81BD"/>
      </w:pBdr>
      <w:spacing w:before="200" w:after="0"/>
      <w:ind w:left="1296" w:right="1152"/>
      <w:jc w:val="both"/>
    </w:pPr>
    <w:rPr>
      <w:rFonts w:eastAsia="Times New Roman"/>
      <w:i/>
      <w:iCs/>
      <w:color w:val="4F81BD"/>
      <w:sz w:val="20"/>
      <w:szCs w:val="20"/>
    </w:rPr>
  </w:style>
  <w:style w:type="character" w:customStyle="1" w:styleId="IntenseQuoteChar">
    <w:name w:val="Intense Quote Char"/>
    <w:basedOn w:val="DefaultParagraphFont"/>
    <w:link w:val="IntenseQuote"/>
    <w:uiPriority w:val="30"/>
    <w:rsid w:val="00D6638C"/>
    <w:rPr>
      <w:i/>
      <w:iCs/>
      <w:color w:val="4F81BD"/>
      <w:sz w:val="20"/>
      <w:szCs w:val="20"/>
    </w:rPr>
  </w:style>
  <w:style w:type="character" w:customStyle="1" w:styleId="SubtleEmphasis1">
    <w:name w:val="Subtle Emphasis1"/>
    <w:uiPriority w:val="19"/>
    <w:qFormat/>
    <w:rsid w:val="00D6638C"/>
    <w:rPr>
      <w:i/>
      <w:iCs/>
      <w:color w:val="243F60"/>
    </w:rPr>
  </w:style>
  <w:style w:type="character" w:customStyle="1" w:styleId="IntenseEmphasis1">
    <w:name w:val="Intense Emphasis1"/>
    <w:uiPriority w:val="21"/>
    <w:qFormat/>
    <w:rsid w:val="00D6638C"/>
    <w:rPr>
      <w:b/>
      <w:bCs/>
      <w:caps/>
      <w:color w:val="243F60"/>
      <w:spacing w:val="10"/>
    </w:rPr>
  </w:style>
  <w:style w:type="character" w:customStyle="1" w:styleId="SubtleReference1">
    <w:name w:val="Subtle Reference1"/>
    <w:uiPriority w:val="31"/>
    <w:qFormat/>
    <w:rsid w:val="00D6638C"/>
    <w:rPr>
      <w:b/>
      <w:bCs/>
      <w:color w:val="4F81BD"/>
    </w:rPr>
  </w:style>
  <w:style w:type="character" w:customStyle="1" w:styleId="IntenseReference1">
    <w:name w:val="Intense Reference1"/>
    <w:uiPriority w:val="32"/>
    <w:qFormat/>
    <w:rsid w:val="00D6638C"/>
    <w:rPr>
      <w:b/>
      <w:bCs/>
      <w:i/>
      <w:iCs/>
      <w:caps/>
      <w:color w:val="4F81BD"/>
    </w:rPr>
  </w:style>
  <w:style w:type="character" w:styleId="BookTitle">
    <w:name w:val="Book Title"/>
    <w:uiPriority w:val="33"/>
    <w:qFormat/>
    <w:rsid w:val="00D6638C"/>
    <w:rPr>
      <w:b/>
      <w:bCs/>
      <w:i/>
      <w:iCs/>
      <w:spacing w:val="9"/>
    </w:rPr>
  </w:style>
  <w:style w:type="character" w:customStyle="1" w:styleId="Heading1Char1">
    <w:name w:val="Heading 1 Char1"/>
    <w:basedOn w:val="DefaultParagraphFont"/>
    <w:link w:val="Heading1"/>
    <w:uiPriority w:val="9"/>
    <w:rsid w:val="00D6638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D6638C"/>
    <w:pPr>
      <w:keepNext w:val="0"/>
      <w:keepLines w:val="0"/>
      <w:pBdr>
        <w:top w:val="single" w:sz="24" w:space="0" w:color="4F81BD"/>
        <w:left w:val="single" w:sz="24" w:space="0" w:color="4F81BD"/>
        <w:bottom w:val="single" w:sz="24" w:space="0" w:color="4F81BD"/>
        <w:right w:val="single" w:sz="24" w:space="0" w:color="4F81BD"/>
      </w:pBdr>
      <w:shd w:val="clear" w:color="auto" w:fill="4F81BD"/>
      <w:spacing w:before="200"/>
      <w:outlineLvl w:val="9"/>
    </w:pPr>
    <w:rPr>
      <w:rFonts w:ascii="Calibri" w:eastAsia="Times New Roman" w:hAnsi="Calibri" w:cs="Times New Roman"/>
      <w:caps/>
      <w:color w:val="FFFFFF"/>
      <w:spacing w:val="15"/>
      <w:sz w:val="22"/>
      <w:szCs w:val="22"/>
    </w:rPr>
  </w:style>
  <w:style w:type="character" w:styleId="FootnoteReference">
    <w:name w:val="footnote reference"/>
    <w:aliases w:val="16 Point,Superscript 6 Point"/>
    <w:basedOn w:val="DefaultParagraphFont"/>
    <w:unhideWhenUsed/>
    <w:rsid w:val="00D6638C"/>
    <w:rPr>
      <w:vertAlign w:val="superscript"/>
    </w:rPr>
  </w:style>
  <w:style w:type="paragraph" w:customStyle="1" w:styleId="normalbullet">
    <w:name w:val="normal bullet"/>
    <w:basedOn w:val="Normal"/>
    <w:link w:val="normalbulletChar"/>
    <w:qFormat/>
    <w:rsid w:val="00D6638C"/>
    <w:pPr>
      <w:numPr>
        <w:numId w:val="29"/>
      </w:numPr>
      <w:spacing w:before="60" w:after="60" w:line="240" w:lineRule="auto"/>
    </w:pPr>
    <w:rPr>
      <w:rFonts w:ascii="Calibri" w:eastAsia="Times New Roman" w:hAnsi="Calibri" w:cs="Times New Roman"/>
      <w:sz w:val="20"/>
      <w:szCs w:val="20"/>
    </w:rPr>
  </w:style>
  <w:style w:type="character" w:customStyle="1" w:styleId="normalbulletChar">
    <w:name w:val="normal bullet Char"/>
    <w:basedOn w:val="DefaultParagraphFont"/>
    <w:link w:val="normalbullet"/>
    <w:rsid w:val="00D6638C"/>
    <w:rPr>
      <w:rFonts w:ascii="Calibri" w:eastAsia="Times New Roman" w:hAnsi="Calibri" w:cs="Times New Roman"/>
      <w:sz w:val="20"/>
      <w:szCs w:val="20"/>
    </w:rPr>
  </w:style>
  <w:style w:type="paragraph" w:styleId="FootnoteText">
    <w:name w:val="footnote text"/>
    <w:aliases w:val="single space,Footnote Text Char Char Char Char,Footnote Text Char Char,footnote text,Footnote Text Char2,Footnote Text Char1 Char1,Footnote Text Char Char Char,Footnote Text Char2 Char Char Char,Footnote Text Char1,Geneva 9,Font: Geneva 9"/>
    <w:basedOn w:val="Normal"/>
    <w:link w:val="FootnoteTextChar"/>
    <w:unhideWhenUsed/>
    <w:rsid w:val="00D6638C"/>
    <w:pPr>
      <w:spacing w:before="40" w:after="40" w:line="240" w:lineRule="auto"/>
    </w:pPr>
    <w:rPr>
      <w:rFonts w:eastAsia="Times New Roman"/>
      <w:sz w:val="18"/>
      <w:szCs w:val="20"/>
    </w:rPr>
  </w:style>
  <w:style w:type="character" w:customStyle="1" w:styleId="FootnoteTextChar">
    <w:name w:val="Footnote Text Char"/>
    <w:aliases w:val="single space Char,Footnote Text Char Char Char Char Char,Footnote Text Char Char Char1,footnote text Char,Footnote Text Char2 Char,Footnote Text Char1 Char1 Char,Footnote Text Char Char Char Char1,Footnote Text Char1 Char"/>
    <w:basedOn w:val="DefaultParagraphFont"/>
    <w:link w:val="FootnoteText"/>
    <w:rsid w:val="00D6638C"/>
    <w:rPr>
      <w:rFonts w:eastAsia="Times New Roman"/>
      <w:sz w:val="18"/>
      <w:szCs w:val="20"/>
    </w:rPr>
  </w:style>
  <w:style w:type="character" w:styleId="Hyperlink">
    <w:name w:val="Hyperlink"/>
    <w:basedOn w:val="DefaultParagraphFont"/>
    <w:uiPriority w:val="99"/>
    <w:unhideWhenUsed/>
    <w:rsid w:val="00D6638C"/>
    <w:rPr>
      <w:color w:val="0000FF"/>
      <w:u w:val="single"/>
    </w:rPr>
  </w:style>
  <w:style w:type="paragraph" w:customStyle="1" w:styleId="Normalbullet0">
    <w:name w:val="Normal bullet"/>
    <w:basedOn w:val="Normal"/>
    <w:link w:val="NormalbulletChar0"/>
    <w:qFormat/>
    <w:rsid w:val="00D6638C"/>
    <w:rPr>
      <w:rFonts w:ascii="Calibri" w:eastAsia="Times New Roman" w:hAnsi="Calibri" w:cs="Calibri"/>
      <w:bCs/>
    </w:rPr>
  </w:style>
  <w:style w:type="character" w:customStyle="1" w:styleId="NormalbulletChar0">
    <w:name w:val="Normal bullet Char"/>
    <w:basedOn w:val="DefaultParagraphFont"/>
    <w:link w:val="Normalbullet0"/>
    <w:rsid w:val="00D6638C"/>
    <w:rPr>
      <w:rFonts w:ascii="Calibri" w:eastAsia="Times New Roman" w:hAnsi="Calibri" w:cs="Calibri"/>
      <w:bCs/>
    </w:rPr>
  </w:style>
  <w:style w:type="paragraph" w:styleId="BodyText">
    <w:name w:val="Body Text"/>
    <w:basedOn w:val="Normal"/>
    <w:link w:val="BodyTextChar"/>
    <w:rsid w:val="00D6638C"/>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D6638C"/>
    <w:rPr>
      <w:rFonts w:ascii="Times New Roman" w:eastAsia="Times New Roman" w:hAnsi="Times New Roman"/>
      <w:sz w:val="24"/>
      <w:szCs w:val="24"/>
    </w:rPr>
  </w:style>
  <w:style w:type="character" w:customStyle="1" w:styleId="ListParagraphChar">
    <w:name w:val="List Paragraph Char"/>
    <w:basedOn w:val="DefaultParagraphFont"/>
    <w:link w:val="ListParagraph"/>
    <w:uiPriority w:val="34"/>
    <w:rsid w:val="00D6638C"/>
    <w:rPr>
      <w:rFonts w:eastAsia="Times New Roman"/>
      <w:sz w:val="20"/>
      <w:szCs w:val="20"/>
    </w:rPr>
  </w:style>
  <w:style w:type="paragraph" w:styleId="BalloonText">
    <w:name w:val="Balloon Text"/>
    <w:basedOn w:val="Normal"/>
    <w:link w:val="BalloonTextChar"/>
    <w:uiPriority w:val="99"/>
    <w:semiHidden/>
    <w:unhideWhenUsed/>
    <w:rsid w:val="00D6638C"/>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D6638C"/>
    <w:rPr>
      <w:rFonts w:ascii="Tahoma" w:eastAsia="Times New Roman" w:hAnsi="Tahoma" w:cs="Tahoma"/>
      <w:sz w:val="16"/>
      <w:szCs w:val="16"/>
    </w:rPr>
  </w:style>
  <w:style w:type="paragraph" w:customStyle="1" w:styleId="Default">
    <w:name w:val="Default"/>
    <w:rsid w:val="00D6638C"/>
    <w:pPr>
      <w:autoSpaceDE w:val="0"/>
      <w:autoSpaceDN w:val="0"/>
      <w:adjustRightInd w:val="0"/>
      <w:spacing w:before="200"/>
    </w:pPr>
    <w:rPr>
      <w:rFonts w:ascii="HIDDJN+TimesNewRoman,Bold" w:eastAsia="Times New Roman" w:hAnsi="HIDDJN+TimesNewRoman,Bold" w:cs="HIDDJN+TimesNewRoman,Bold"/>
      <w:color w:val="000000"/>
      <w:sz w:val="24"/>
      <w:szCs w:val="24"/>
    </w:rPr>
  </w:style>
  <w:style w:type="paragraph" w:styleId="Header">
    <w:name w:val="header"/>
    <w:basedOn w:val="Normal"/>
    <w:link w:val="HeaderChar"/>
    <w:uiPriority w:val="99"/>
    <w:unhideWhenUsed/>
    <w:rsid w:val="00D6638C"/>
    <w:pPr>
      <w:tabs>
        <w:tab w:val="center" w:pos="4680"/>
        <w:tab w:val="right" w:pos="9360"/>
      </w:tabs>
      <w:spacing w:after="0" w:line="240" w:lineRule="auto"/>
    </w:pPr>
    <w:rPr>
      <w:rFonts w:eastAsia="Times New Roman"/>
      <w:sz w:val="20"/>
      <w:szCs w:val="20"/>
    </w:rPr>
  </w:style>
  <w:style w:type="character" w:customStyle="1" w:styleId="HeaderChar">
    <w:name w:val="Header Char"/>
    <w:basedOn w:val="DefaultParagraphFont"/>
    <w:link w:val="Header"/>
    <w:uiPriority w:val="99"/>
    <w:rsid w:val="00D6638C"/>
    <w:rPr>
      <w:rFonts w:eastAsia="Times New Roman"/>
      <w:sz w:val="20"/>
      <w:szCs w:val="20"/>
    </w:rPr>
  </w:style>
  <w:style w:type="paragraph" w:styleId="Footer">
    <w:name w:val="footer"/>
    <w:basedOn w:val="Normal"/>
    <w:link w:val="FooterChar"/>
    <w:uiPriority w:val="99"/>
    <w:unhideWhenUsed/>
    <w:rsid w:val="00D6638C"/>
    <w:pPr>
      <w:tabs>
        <w:tab w:val="center" w:pos="4680"/>
        <w:tab w:val="right" w:pos="9360"/>
      </w:tabs>
      <w:spacing w:after="0" w:line="240" w:lineRule="auto"/>
    </w:pPr>
    <w:rPr>
      <w:rFonts w:eastAsia="Times New Roman"/>
      <w:sz w:val="20"/>
      <w:szCs w:val="20"/>
    </w:rPr>
  </w:style>
  <w:style w:type="character" w:customStyle="1" w:styleId="FooterChar">
    <w:name w:val="Footer Char"/>
    <w:basedOn w:val="DefaultParagraphFont"/>
    <w:link w:val="Footer"/>
    <w:uiPriority w:val="99"/>
    <w:rsid w:val="00D6638C"/>
    <w:rPr>
      <w:rFonts w:eastAsia="Times New Roman"/>
      <w:sz w:val="20"/>
      <w:szCs w:val="20"/>
    </w:rPr>
  </w:style>
  <w:style w:type="paragraph" w:styleId="TOC1">
    <w:name w:val="toc 1"/>
    <w:basedOn w:val="Normal"/>
    <w:next w:val="Normal"/>
    <w:autoRedefine/>
    <w:uiPriority w:val="39"/>
    <w:unhideWhenUsed/>
    <w:rsid w:val="00D6638C"/>
    <w:pPr>
      <w:tabs>
        <w:tab w:val="left" w:pos="403"/>
        <w:tab w:val="right" w:leader="dot" w:pos="9350"/>
      </w:tabs>
      <w:spacing w:before="40" w:after="40" w:line="240" w:lineRule="auto"/>
    </w:pPr>
    <w:rPr>
      <w:rFonts w:eastAsia="Times New Roman"/>
      <w:noProof/>
      <w:szCs w:val="20"/>
    </w:rPr>
  </w:style>
  <w:style w:type="paragraph" w:styleId="TOC2">
    <w:name w:val="toc 2"/>
    <w:basedOn w:val="Normal"/>
    <w:next w:val="Normal"/>
    <w:autoRedefine/>
    <w:uiPriority w:val="39"/>
    <w:unhideWhenUsed/>
    <w:rsid w:val="00D6638C"/>
    <w:pPr>
      <w:tabs>
        <w:tab w:val="left" w:pos="630"/>
        <w:tab w:val="right" w:leader="dot" w:pos="9350"/>
      </w:tabs>
      <w:spacing w:before="20" w:after="20" w:line="240" w:lineRule="auto"/>
      <w:ind w:left="202"/>
    </w:pPr>
    <w:rPr>
      <w:rFonts w:eastAsia="Times New Roman"/>
      <w:noProof/>
      <w:szCs w:val="20"/>
    </w:rPr>
  </w:style>
  <w:style w:type="paragraph" w:styleId="TOC3">
    <w:name w:val="toc 3"/>
    <w:basedOn w:val="Normal"/>
    <w:next w:val="Normal"/>
    <w:autoRedefine/>
    <w:uiPriority w:val="39"/>
    <w:unhideWhenUsed/>
    <w:rsid w:val="00D6638C"/>
    <w:pPr>
      <w:tabs>
        <w:tab w:val="right" w:leader="dot" w:pos="9350"/>
      </w:tabs>
      <w:spacing w:before="40" w:after="40" w:line="240" w:lineRule="auto"/>
      <w:ind w:left="403"/>
    </w:pPr>
    <w:rPr>
      <w:rFonts w:eastAsia="Times New Roman"/>
      <w:sz w:val="20"/>
      <w:szCs w:val="20"/>
    </w:rPr>
  </w:style>
  <w:style w:type="table" w:styleId="TableGrid">
    <w:name w:val="Table Grid"/>
    <w:basedOn w:val="TableNormal"/>
    <w:uiPriority w:val="59"/>
    <w:rsid w:val="00D6638C"/>
    <w:pPr>
      <w:spacing w:after="0" w:line="240" w:lineRule="auto"/>
    </w:pPr>
    <w:rPr>
      <w:rFonts w:ascii="Times New Roman" w:eastAsia="MS Mincho"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1">
    <w:name w:val="FollowedHyperlink1"/>
    <w:basedOn w:val="DefaultParagraphFont"/>
    <w:uiPriority w:val="99"/>
    <w:semiHidden/>
    <w:unhideWhenUsed/>
    <w:rsid w:val="00D6638C"/>
    <w:rPr>
      <w:color w:val="800080"/>
      <w:u w:val="single"/>
    </w:rPr>
  </w:style>
  <w:style w:type="character" w:styleId="HTMLCite">
    <w:name w:val="HTML Cite"/>
    <w:basedOn w:val="DefaultParagraphFont"/>
    <w:uiPriority w:val="99"/>
    <w:unhideWhenUsed/>
    <w:rsid w:val="00D6638C"/>
    <w:rPr>
      <w:i w:val="0"/>
      <w:iCs w:val="0"/>
      <w:color w:val="0E774A"/>
    </w:rPr>
  </w:style>
  <w:style w:type="character" w:styleId="CommentReference">
    <w:name w:val="annotation reference"/>
    <w:basedOn w:val="DefaultParagraphFont"/>
    <w:uiPriority w:val="99"/>
    <w:semiHidden/>
    <w:unhideWhenUsed/>
    <w:rsid w:val="00D6638C"/>
    <w:rPr>
      <w:sz w:val="16"/>
      <w:szCs w:val="16"/>
    </w:rPr>
  </w:style>
  <w:style w:type="paragraph" w:styleId="CommentText">
    <w:name w:val="annotation text"/>
    <w:basedOn w:val="Normal"/>
    <w:link w:val="CommentTextChar"/>
    <w:unhideWhenUsed/>
    <w:rsid w:val="00D6638C"/>
    <w:pPr>
      <w:spacing w:before="200" w:line="240" w:lineRule="auto"/>
    </w:pPr>
    <w:rPr>
      <w:rFonts w:eastAsia="Times New Roman"/>
      <w:sz w:val="20"/>
      <w:szCs w:val="20"/>
    </w:rPr>
  </w:style>
  <w:style w:type="character" w:customStyle="1" w:styleId="CommentTextChar">
    <w:name w:val="Comment Text Char"/>
    <w:basedOn w:val="DefaultParagraphFont"/>
    <w:link w:val="CommentText"/>
    <w:rsid w:val="00D6638C"/>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D6638C"/>
    <w:rPr>
      <w:b/>
      <w:bCs/>
    </w:rPr>
  </w:style>
  <w:style w:type="character" w:customStyle="1" w:styleId="CommentSubjectChar">
    <w:name w:val="Comment Subject Char"/>
    <w:basedOn w:val="CommentTextChar"/>
    <w:link w:val="CommentSubject"/>
    <w:uiPriority w:val="99"/>
    <w:semiHidden/>
    <w:rsid w:val="00D6638C"/>
    <w:rPr>
      <w:rFonts w:eastAsia="Times New Roman"/>
      <w:b/>
      <w:bCs/>
      <w:sz w:val="20"/>
      <w:szCs w:val="20"/>
    </w:rPr>
  </w:style>
  <w:style w:type="paragraph" w:styleId="Revision">
    <w:name w:val="Revision"/>
    <w:hidden/>
    <w:uiPriority w:val="99"/>
    <w:semiHidden/>
    <w:rsid w:val="00D6638C"/>
    <w:pPr>
      <w:spacing w:after="0" w:line="240" w:lineRule="auto"/>
    </w:pPr>
    <w:rPr>
      <w:rFonts w:eastAsia="Times New Roman"/>
      <w:sz w:val="20"/>
      <w:szCs w:val="20"/>
    </w:rPr>
  </w:style>
  <w:style w:type="table" w:customStyle="1" w:styleId="LightList1">
    <w:name w:val="Light List1"/>
    <w:basedOn w:val="TableNormal"/>
    <w:uiPriority w:val="61"/>
    <w:rsid w:val="00D6638C"/>
    <w:pPr>
      <w:spacing w:after="0" w:line="240" w:lineRule="auto"/>
    </w:pPr>
    <w:rPr>
      <w:rFonts w:eastAsia="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uiPriority w:val="61"/>
    <w:rsid w:val="00D6638C"/>
    <w:pPr>
      <w:spacing w:after="0" w:line="240" w:lineRule="auto"/>
    </w:pPr>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1">
    <w:name w:val="Light List - Accent 21"/>
    <w:basedOn w:val="TableNormal"/>
    <w:next w:val="LightList-Accent2"/>
    <w:uiPriority w:val="61"/>
    <w:rsid w:val="00D6638C"/>
    <w:pPr>
      <w:spacing w:after="0" w:line="240" w:lineRule="auto"/>
    </w:pPr>
    <w:rPr>
      <w:rFonts w:eastAsia="Times New Roma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MediumShading11">
    <w:name w:val="Medium Shading 11"/>
    <w:basedOn w:val="TableNormal"/>
    <w:uiPriority w:val="63"/>
    <w:rsid w:val="00D6638C"/>
    <w:pPr>
      <w:spacing w:after="0" w:line="240" w:lineRule="auto"/>
    </w:pPr>
    <w:rPr>
      <w:rFonts w:eastAsia="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ColorfulGrid-Accent51">
    <w:name w:val="Colorful Grid - Accent 51"/>
    <w:basedOn w:val="TableNormal"/>
    <w:next w:val="ColorfulGrid-Accent5"/>
    <w:uiPriority w:val="73"/>
    <w:rsid w:val="00D6638C"/>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1">
    <w:name w:val="Colorful Grid1"/>
    <w:basedOn w:val="TableNormal"/>
    <w:uiPriority w:val="73"/>
    <w:rsid w:val="00D6638C"/>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1">
    <w:name w:val="Colorful Grid - Accent 11"/>
    <w:basedOn w:val="TableNormal"/>
    <w:next w:val="ColorfulGrid-Accent1"/>
    <w:uiPriority w:val="73"/>
    <w:rsid w:val="00D6638C"/>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customStyle="1" w:styleId="Tableau-">
    <w:name w:val="Tableau - •"/>
    <w:basedOn w:val="Normal"/>
    <w:rsid w:val="00D6638C"/>
    <w:pPr>
      <w:tabs>
        <w:tab w:val="left" w:pos="108"/>
      </w:tabs>
      <w:overflowPunct w:val="0"/>
      <w:autoSpaceDE w:val="0"/>
      <w:autoSpaceDN w:val="0"/>
      <w:adjustRightInd w:val="0"/>
      <w:spacing w:before="60" w:after="60" w:line="180" w:lineRule="exact"/>
      <w:ind w:left="187" w:right="72" w:hanging="115"/>
      <w:textAlignment w:val="baseline"/>
    </w:pPr>
    <w:rPr>
      <w:rFonts w:ascii="Times New Roman" w:eastAsia="Times New Roman" w:hAnsi="Times New Roman" w:cs="Times New Roman"/>
      <w:sz w:val="18"/>
      <w:szCs w:val="20"/>
      <w:lang w:val="fr-FR" w:bidi="ar-SA"/>
    </w:rPr>
  </w:style>
  <w:style w:type="paragraph" w:customStyle="1" w:styleId="Tableau-Texte">
    <w:name w:val="Tableau - Texte"/>
    <w:basedOn w:val="Normal"/>
    <w:rsid w:val="00D6638C"/>
    <w:pPr>
      <w:overflowPunct w:val="0"/>
      <w:autoSpaceDE w:val="0"/>
      <w:autoSpaceDN w:val="0"/>
      <w:adjustRightInd w:val="0"/>
      <w:spacing w:before="60" w:after="60" w:line="180" w:lineRule="exact"/>
      <w:ind w:left="72" w:right="72"/>
      <w:textAlignment w:val="baseline"/>
    </w:pPr>
    <w:rPr>
      <w:rFonts w:ascii="Times New Roman" w:eastAsia="Times New Roman" w:hAnsi="Times New Roman" w:cs="Times New Roman"/>
      <w:sz w:val="18"/>
      <w:szCs w:val="20"/>
      <w:lang w:val="fr-FR" w:bidi="ar-SA"/>
    </w:rPr>
  </w:style>
  <w:style w:type="table" w:customStyle="1" w:styleId="MediumShading1-Accent11">
    <w:name w:val="Medium Shading 1 - Accent 11"/>
    <w:basedOn w:val="TableNormal"/>
    <w:uiPriority w:val="63"/>
    <w:rsid w:val="00D6638C"/>
    <w:pPr>
      <w:spacing w:after="0" w:line="240" w:lineRule="auto"/>
    </w:pPr>
    <w:rPr>
      <w:rFonts w:eastAsia="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styleId="PlaceholderText">
    <w:name w:val="Placeholder Text"/>
    <w:basedOn w:val="DefaultParagraphFont"/>
    <w:uiPriority w:val="99"/>
    <w:semiHidden/>
    <w:rsid w:val="00D6638C"/>
    <w:rPr>
      <w:color w:val="808080"/>
    </w:rPr>
  </w:style>
  <w:style w:type="character" w:customStyle="1" w:styleId="apple-style-span">
    <w:name w:val="apple-style-span"/>
    <w:basedOn w:val="DefaultParagraphFont"/>
    <w:rsid w:val="00D6638C"/>
  </w:style>
  <w:style w:type="table" w:customStyle="1" w:styleId="LightShading1">
    <w:name w:val="Light Shading1"/>
    <w:basedOn w:val="TableNormal"/>
    <w:uiPriority w:val="60"/>
    <w:rsid w:val="00D6638C"/>
    <w:pPr>
      <w:spacing w:after="0" w:line="240" w:lineRule="auto"/>
    </w:pPr>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DocumentMap">
    <w:name w:val="Document Map"/>
    <w:basedOn w:val="Normal"/>
    <w:link w:val="DocumentMapChar"/>
    <w:uiPriority w:val="99"/>
    <w:semiHidden/>
    <w:unhideWhenUsed/>
    <w:rsid w:val="00D6638C"/>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rsid w:val="00D6638C"/>
    <w:rPr>
      <w:rFonts w:ascii="Tahoma" w:eastAsia="Times New Roman" w:hAnsi="Tahoma" w:cs="Tahoma"/>
      <w:sz w:val="16"/>
      <w:szCs w:val="16"/>
    </w:rPr>
  </w:style>
  <w:style w:type="paragraph" w:styleId="BodyText2">
    <w:name w:val="Body Text 2"/>
    <w:basedOn w:val="Normal"/>
    <w:link w:val="BodyText2Char"/>
    <w:uiPriority w:val="99"/>
    <w:semiHidden/>
    <w:unhideWhenUsed/>
    <w:rsid w:val="00D6638C"/>
    <w:pPr>
      <w:spacing w:before="200" w:after="120" w:line="480" w:lineRule="auto"/>
    </w:pPr>
    <w:rPr>
      <w:rFonts w:eastAsia="Times New Roman"/>
      <w:sz w:val="20"/>
      <w:szCs w:val="20"/>
    </w:rPr>
  </w:style>
  <w:style w:type="character" w:customStyle="1" w:styleId="BodyText2Char">
    <w:name w:val="Body Text 2 Char"/>
    <w:basedOn w:val="DefaultParagraphFont"/>
    <w:link w:val="BodyText2"/>
    <w:uiPriority w:val="99"/>
    <w:semiHidden/>
    <w:rsid w:val="00D6638C"/>
    <w:rPr>
      <w:rFonts w:eastAsia="Times New Roman"/>
      <w:sz w:val="20"/>
      <w:szCs w:val="20"/>
    </w:rPr>
  </w:style>
  <w:style w:type="character" w:customStyle="1" w:styleId="Heading2Char1">
    <w:name w:val="Heading 2 Char1"/>
    <w:basedOn w:val="DefaultParagraphFont"/>
    <w:uiPriority w:val="9"/>
    <w:semiHidden/>
    <w:rsid w:val="00D6638C"/>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DefaultParagraphFont"/>
    <w:uiPriority w:val="9"/>
    <w:semiHidden/>
    <w:rsid w:val="00D6638C"/>
    <w:rPr>
      <w:rFonts w:asciiTheme="majorHAnsi" w:eastAsiaTheme="majorEastAsia" w:hAnsiTheme="majorHAnsi" w:cstheme="majorBidi"/>
      <w:b/>
      <w:bCs/>
      <w:color w:val="4F81BD" w:themeColor="accent1"/>
    </w:rPr>
  </w:style>
  <w:style w:type="character" w:customStyle="1" w:styleId="Heading4Char1">
    <w:name w:val="Heading 4 Char1"/>
    <w:basedOn w:val="DefaultParagraphFont"/>
    <w:uiPriority w:val="9"/>
    <w:semiHidden/>
    <w:rsid w:val="00D6638C"/>
    <w:rPr>
      <w:rFonts w:asciiTheme="majorHAnsi" w:eastAsiaTheme="majorEastAsia" w:hAnsiTheme="majorHAnsi" w:cstheme="majorBidi"/>
      <w:b/>
      <w:bCs/>
      <w:i/>
      <w:iCs/>
      <w:color w:val="4F81BD" w:themeColor="accent1"/>
    </w:rPr>
  </w:style>
  <w:style w:type="character" w:customStyle="1" w:styleId="Heading5Char1">
    <w:name w:val="Heading 5 Char1"/>
    <w:basedOn w:val="DefaultParagraphFont"/>
    <w:uiPriority w:val="9"/>
    <w:semiHidden/>
    <w:rsid w:val="00D6638C"/>
    <w:rPr>
      <w:rFonts w:asciiTheme="majorHAnsi" w:eastAsiaTheme="majorEastAsia" w:hAnsiTheme="majorHAnsi" w:cstheme="majorBidi"/>
      <w:color w:val="243F60" w:themeColor="accent1" w:themeShade="7F"/>
    </w:rPr>
  </w:style>
  <w:style w:type="character" w:customStyle="1" w:styleId="Heading6Char1">
    <w:name w:val="Heading 6 Char1"/>
    <w:basedOn w:val="DefaultParagraphFont"/>
    <w:uiPriority w:val="9"/>
    <w:semiHidden/>
    <w:rsid w:val="00D6638C"/>
    <w:rPr>
      <w:rFonts w:asciiTheme="majorHAnsi" w:eastAsiaTheme="majorEastAsia" w:hAnsiTheme="majorHAnsi" w:cstheme="majorBidi"/>
      <w:i/>
      <w:iCs/>
      <w:color w:val="243F60" w:themeColor="accent1" w:themeShade="7F"/>
    </w:rPr>
  </w:style>
  <w:style w:type="character" w:customStyle="1" w:styleId="Heading7Char1">
    <w:name w:val="Heading 7 Char1"/>
    <w:basedOn w:val="DefaultParagraphFont"/>
    <w:uiPriority w:val="9"/>
    <w:semiHidden/>
    <w:rsid w:val="00D6638C"/>
    <w:rPr>
      <w:rFonts w:asciiTheme="majorHAnsi" w:eastAsiaTheme="majorEastAsia" w:hAnsiTheme="majorHAnsi" w:cstheme="majorBidi"/>
      <w:i/>
      <w:iCs/>
      <w:color w:val="404040" w:themeColor="text1" w:themeTint="BF"/>
    </w:rPr>
  </w:style>
  <w:style w:type="paragraph" w:styleId="Title">
    <w:name w:val="Title"/>
    <w:basedOn w:val="Normal"/>
    <w:next w:val="Normal"/>
    <w:link w:val="TitleChar"/>
    <w:uiPriority w:val="10"/>
    <w:qFormat/>
    <w:rsid w:val="00D6638C"/>
    <w:pPr>
      <w:pBdr>
        <w:bottom w:val="single" w:sz="8" w:space="4" w:color="4F81BD" w:themeColor="accent1"/>
      </w:pBdr>
      <w:spacing w:after="300" w:line="240" w:lineRule="auto"/>
      <w:contextualSpacing/>
    </w:pPr>
    <w:rPr>
      <w:caps/>
      <w:color w:val="4F81BD"/>
      <w:spacing w:val="10"/>
      <w:kern w:val="28"/>
      <w:sz w:val="52"/>
      <w:szCs w:val="52"/>
    </w:rPr>
  </w:style>
  <w:style w:type="character" w:customStyle="1" w:styleId="TitleChar1">
    <w:name w:val="Title Char1"/>
    <w:basedOn w:val="DefaultParagraphFont"/>
    <w:uiPriority w:val="10"/>
    <w:rsid w:val="00D6638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6638C"/>
    <w:pPr>
      <w:numPr>
        <w:ilvl w:val="1"/>
      </w:numPr>
    </w:pPr>
    <w:rPr>
      <w:caps/>
      <w:color w:val="595959"/>
      <w:spacing w:val="10"/>
      <w:sz w:val="24"/>
      <w:szCs w:val="24"/>
    </w:rPr>
  </w:style>
  <w:style w:type="character" w:customStyle="1" w:styleId="SubtitleChar1">
    <w:name w:val="Subtitle Char1"/>
    <w:basedOn w:val="DefaultParagraphFont"/>
    <w:uiPriority w:val="11"/>
    <w:rsid w:val="00D6638C"/>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D6638C"/>
    <w:rPr>
      <w:i/>
      <w:iCs/>
    </w:rPr>
  </w:style>
  <w:style w:type="paragraph" w:styleId="IntenseQuote">
    <w:name w:val="Intense Quote"/>
    <w:basedOn w:val="Normal"/>
    <w:next w:val="Normal"/>
    <w:link w:val="IntenseQuoteChar"/>
    <w:uiPriority w:val="30"/>
    <w:qFormat/>
    <w:rsid w:val="00D6638C"/>
    <w:pPr>
      <w:pBdr>
        <w:bottom w:val="single" w:sz="4" w:space="4" w:color="4F81BD" w:themeColor="accent1"/>
      </w:pBdr>
      <w:spacing w:before="200" w:after="280"/>
      <w:ind w:left="936" w:right="936"/>
    </w:pPr>
    <w:rPr>
      <w:i/>
      <w:iCs/>
      <w:color w:val="4F81BD"/>
      <w:sz w:val="20"/>
      <w:szCs w:val="20"/>
    </w:rPr>
  </w:style>
  <w:style w:type="character" w:customStyle="1" w:styleId="IntenseQuoteChar1">
    <w:name w:val="Intense Quote Char1"/>
    <w:basedOn w:val="DefaultParagraphFont"/>
    <w:uiPriority w:val="30"/>
    <w:rsid w:val="00D6638C"/>
    <w:rPr>
      <w:b/>
      <w:bCs/>
      <w:i/>
      <w:iCs/>
      <w:color w:val="4F81BD" w:themeColor="accent1"/>
    </w:rPr>
  </w:style>
  <w:style w:type="character" w:styleId="SubtleEmphasis">
    <w:name w:val="Subtle Emphasis"/>
    <w:basedOn w:val="DefaultParagraphFont"/>
    <w:uiPriority w:val="19"/>
    <w:qFormat/>
    <w:rsid w:val="00D6638C"/>
    <w:rPr>
      <w:i/>
      <w:iCs/>
      <w:color w:val="808080" w:themeColor="text1" w:themeTint="7F"/>
    </w:rPr>
  </w:style>
  <w:style w:type="character" w:styleId="IntenseEmphasis">
    <w:name w:val="Intense Emphasis"/>
    <w:basedOn w:val="DefaultParagraphFont"/>
    <w:uiPriority w:val="21"/>
    <w:qFormat/>
    <w:rsid w:val="00D6638C"/>
    <w:rPr>
      <w:b/>
      <w:bCs/>
      <w:i/>
      <w:iCs/>
      <w:color w:val="4F81BD" w:themeColor="accent1"/>
    </w:rPr>
  </w:style>
  <w:style w:type="character" w:styleId="SubtleReference">
    <w:name w:val="Subtle Reference"/>
    <w:basedOn w:val="DefaultParagraphFont"/>
    <w:uiPriority w:val="31"/>
    <w:qFormat/>
    <w:rsid w:val="00D6638C"/>
    <w:rPr>
      <w:smallCaps/>
      <w:color w:val="C0504D" w:themeColor="accent2"/>
      <w:u w:val="single"/>
    </w:rPr>
  </w:style>
  <w:style w:type="character" w:styleId="IntenseReference">
    <w:name w:val="Intense Reference"/>
    <w:basedOn w:val="DefaultParagraphFont"/>
    <w:uiPriority w:val="32"/>
    <w:qFormat/>
    <w:rsid w:val="00D6638C"/>
    <w:rPr>
      <w:b/>
      <w:bCs/>
      <w:smallCaps/>
      <w:color w:val="C0504D" w:themeColor="accent2"/>
      <w:spacing w:val="5"/>
      <w:u w:val="single"/>
    </w:rPr>
  </w:style>
  <w:style w:type="character" w:styleId="FollowedHyperlink">
    <w:name w:val="FollowedHyperlink"/>
    <w:basedOn w:val="DefaultParagraphFont"/>
    <w:uiPriority w:val="99"/>
    <w:semiHidden/>
    <w:unhideWhenUsed/>
    <w:rsid w:val="00D6638C"/>
    <w:rPr>
      <w:color w:val="800080" w:themeColor="followedHyperlink"/>
      <w:u w:val="single"/>
    </w:rPr>
  </w:style>
  <w:style w:type="table" w:styleId="LightList-Accent2">
    <w:name w:val="Light List Accent 2"/>
    <w:basedOn w:val="TableNormal"/>
    <w:uiPriority w:val="61"/>
    <w:rsid w:val="00D6638C"/>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ColorfulGrid-Accent5">
    <w:name w:val="Colorful Grid Accent 5"/>
    <w:basedOn w:val="TableNormal"/>
    <w:uiPriority w:val="73"/>
    <w:rsid w:val="00D6638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1">
    <w:name w:val="Colorful Grid Accent 1"/>
    <w:basedOn w:val="TableNormal"/>
    <w:uiPriority w:val="73"/>
    <w:rsid w:val="00D6638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nevaluation.org/ethicalguidelin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thegef.org/gef/sites/thegef.org/files/documents/M2_ROtI%20Handbook.pdf" TargetMode="External"/><Relationship Id="rId1" Type="http://schemas.openxmlformats.org/officeDocument/2006/relationships/hyperlink" Target="http://www.undp.org/evaluation/handbook"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D0AFE8-CB2A-4BDC-BB50-351B90FF5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23</Pages>
  <Words>5066</Words>
  <Characters>28882</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Fox</dc:creator>
  <cp:lastModifiedBy>Nestan Khuntsaria</cp:lastModifiedBy>
  <cp:revision>3</cp:revision>
  <dcterms:created xsi:type="dcterms:W3CDTF">2016-09-09T15:16:00Z</dcterms:created>
  <dcterms:modified xsi:type="dcterms:W3CDTF">2016-09-09T15:20:00Z</dcterms:modified>
</cp:coreProperties>
</file>