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4017A" w14:textId="77777777" w:rsidR="00196730" w:rsidRPr="00AB55D8" w:rsidRDefault="003B2D57" w:rsidP="003B2D57">
      <w:pPr>
        <w:jc w:val="center"/>
        <w:rPr>
          <w:rFonts w:ascii="Myriad Pro" w:hAnsi="Myriad Pro"/>
          <w:b/>
          <w:lang w:val="fr-FR"/>
        </w:rPr>
      </w:pPr>
      <w:r w:rsidRPr="00AB55D8">
        <w:rPr>
          <w:rFonts w:ascii="Myriad Pro" w:hAnsi="Myriad Pro"/>
          <w:b/>
          <w:lang w:val="fr-FR"/>
        </w:rPr>
        <w:t xml:space="preserve">UNDP Management Response </w:t>
      </w:r>
    </w:p>
    <w:p w14:paraId="6EA97005" w14:textId="77777777" w:rsidR="00401F4A" w:rsidRPr="00AB55D8" w:rsidRDefault="00401F4A" w:rsidP="003B2D57">
      <w:pPr>
        <w:jc w:val="center"/>
        <w:rPr>
          <w:rFonts w:ascii="Myriad Pro" w:hAnsi="Myriad Pro"/>
          <w:b/>
          <w:lang w:val="fr-FR"/>
        </w:rPr>
      </w:pPr>
    </w:p>
    <w:p w14:paraId="753B73B0" w14:textId="77777777" w:rsidR="00332755" w:rsidRPr="00206185" w:rsidRDefault="00D56004" w:rsidP="00DA5B4B">
      <w:pPr>
        <w:jc w:val="center"/>
        <w:rPr>
          <w:rFonts w:ascii="Myriad Pro" w:hAnsi="Myriad Pro"/>
          <w:sz w:val="20"/>
          <w:szCs w:val="20"/>
          <w:lang w:val="fr-FR"/>
        </w:rPr>
      </w:pPr>
      <w:r w:rsidRPr="00206185">
        <w:rPr>
          <w:rFonts w:ascii="Myriad Pro" w:hAnsi="Myriad Pro"/>
          <w:b/>
          <w:lang w:val="fr-FR"/>
        </w:rPr>
        <w:t>[</w:t>
      </w:r>
      <w:r w:rsidR="00332755" w:rsidRPr="00206185">
        <w:rPr>
          <w:rFonts w:ascii="Myriad Pro" w:hAnsi="Myriad Pro"/>
          <w:b/>
          <w:lang w:val="fr-FR"/>
        </w:rPr>
        <w:t>Evaluation des Résultats des Activités de Développement (ERAD)</w:t>
      </w:r>
      <w:r w:rsidRPr="00206185">
        <w:rPr>
          <w:rFonts w:ascii="Myriad Pro" w:hAnsi="Myriad Pro"/>
          <w:b/>
          <w:lang w:val="fr-FR"/>
        </w:rPr>
        <w:t>]</w:t>
      </w:r>
      <w:r w:rsidR="00DA5B4B" w:rsidRPr="00206185">
        <w:rPr>
          <w:rFonts w:ascii="Myriad Pro" w:hAnsi="Myriad Pro"/>
          <w:lang w:val="fr-FR"/>
        </w:rPr>
        <w:t xml:space="preserve"> </w:t>
      </w:r>
    </w:p>
    <w:p w14:paraId="04D21B28" w14:textId="77777777" w:rsidR="00401F4A" w:rsidRPr="00206185" w:rsidRDefault="00401F4A" w:rsidP="00DA5B4B">
      <w:pPr>
        <w:jc w:val="center"/>
        <w:rPr>
          <w:rFonts w:ascii="Myriad Pro" w:hAnsi="Myriad Pro"/>
          <w:sz w:val="20"/>
          <w:szCs w:val="20"/>
          <w:lang w:val="fr-FR"/>
        </w:rPr>
      </w:pPr>
    </w:p>
    <w:p w14:paraId="0B687685" w14:textId="77777777" w:rsidR="00DA5B4B" w:rsidRPr="00AB55D8" w:rsidRDefault="00DA5B4B" w:rsidP="00DA5B4B">
      <w:pPr>
        <w:jc w:val="center"/>
        <w:rPr>
          <w:rFonts w:ascii="Myriad Pro" w:hAnsi="Myriad Pro"/>
          <w:sz w:val="20"/>
          <w:szCs w:val="20"/>
        </w:rPr>
      </w:pPr>
      <w:r w:rsidRPr="00AB55D8">
        <w:rPr>
          <w:rFonts w:ascii="Myriad Pro" w:hAnsi="Myriad Pro"/>
          <w:sz w:val="20"/>
          <w:szCs w:val="20"/>
        </w:rPr>
        <w:t>Date:</w:t>
      </w:r>
    </w:p>
    <w:p w14:paraId="41978D81" w14:textId="77777777" w:rsidR="006F02B6" w:rsidRPr="00AB55D8" w:rsidRDefault="006F02B6" w:rsidP="00DA5B4B">
      <w:pPr>
        <w:jc w:val="center"/>
        <w:rPr>
          <w:rFonts w:ascii="Myriad Pro" w:hAnsi="Myriad Pro"/>
          <w:sz w:val="20"/>
          <w:szCs w:val="20"/>
        </w:rPr>
      </w:pPr>
    </w:p>
    <w:p w14:paraId="6E1C68C0" w14:textId="77777777" w:rsidR="006F02B6" w:rsidRPr="00AB55D8" w:rsidRDefault="006F02B6" w:rsidP="00DA5B4B">
      <w:pPr>
        <w:jc w:val="center"/>
        <w:rPr>
          <w:rFonts w:ascii="Myriad Pro" w:hAnsi="Myriad Pro"/>
          <w:sz w:val="20"/>
          <w:szCs w:val="20"/>
        </w:rPr>
      </w:pPr>
    </w:p>
    <w:p w14:paraId="52EB7440" w14:textId="77777777" w:rsidR="00BD63F7" w:rsidRPr="00AB55D8" w:rsidRDefault="00BD63F7" w:rsidP="00000064">
      <w:pPr>
        <w:tabs>
          <w:tab w:val="left" w:pos="4320"/>
          <w:tab w:val="left" w:pos="7200"/>
        </w:tabs>
        <w:rPr>
          <w:rFonts w:ascii="Myriad Pro" w:hAnsi="Myriad Pro"/>
          <w:sz w:val="20"/>
          <w:szCs w:val="20"/>
        </w:rPr>
      </w:pPr>
    </w:p>
    <w:p w14:paraId="2DD7A7AC" w14:textId="77777777" w:rsidR="003B2D57" w:rsidRPr="00206185" w:rsidRDefault="003B2D57" w:rsidP="00000064">
      <w:pPr>
        <w:tabs>
          <w:tab w:val="left" w:pos="4320"/>
          <w:tab w:val="left" w:pos="7200"/>
        </w:tabs>
        <w:rPr>
          <w:rFonts w:ascii="Myriad Pro" w:hAnsi="Myriad Pro"/>
          <w:sz w:val="20"/>
          <w:szCs w:val="20"/>
        </w:rPr>
      </w:pPr>
      <w:r w:rsidRPr="00206185">
        <w:rPr>
          <w:rFonts w:ascii="Myriad Pro" w:hAnsi="Myriad Pro"/>
          <w:sz w:val="20"/>
          <w:szCs w:val="20"/>
        </w:rPr>
        <w:t xml:space="preserve">Prepared by: </w:t>
      </w:r>
      <w:r w:rsidR="00000064" w:rsidRPr="00206185">
        <w:rPr>
          <w:rFonts w:ascii="Myriad Pro" w:hAnsi="Myriad Pro"/>
          <w:sz w:val="20"/>
          <w:szCs w:val="20"/>
        </w:rPr>
        <w:t xml:space="preserve">  </w:t>
      </w:r>
      <w:r w:rsidR="00BD63F7" w:rsidRPr="00206185">
        <w:rPr>
          <w:rFonts w:ascii="Myriad Pro" w:hAnsi="Myriad Pro"/>
          <w:sz w:val="20"/>
          <w:szCs w:val="20"/>
        </w:rPr>
        <w:t>Fenella Frost</w:t>
      </w:r>
      <w:r w:rsidRPr="00206185">
        <w:rPr>
          <w:rFonts w:ascii="Myriad Pro" w:hAnsi="Myriad Pro"/>
          <w:sz w:val="20"/>
          <w:szCs w:val="20"/>
        </w:rPr>
        <w:tab/>
      </w:r>
      <w:r w:rsidR="00000064" w:rsidRPr="00206185">
        <w:rPr>
          <w:rFonts w:ascii="Myriad Pro" w:hAnsi="Myriad Pro"/>
          <w:sz w:val="20"/>
          <w:szCs w:val="20"/>
        </w:rPr>
        <w:t>Position:</w:t>
      </w:r>
      <w:r w:rsidR="00BD63F7" w:rsidRPr="00206185">
        <w:rPr>
          <w:rFonts w:ascii="Myriad Pro" w:hAnsi="Myriad Pro"/>
          <w:sz w:val="20"/>
          <w:szCs w:val="20"/>
        </w:rPr>
        <w:t xml:space="preserve"> DRR</w:t>
      </w:r>
      <w:r w:rsidR="00000064" w:rsidRPr="00206185">
        <w:rPr>
          <w:rFonts w:ascii="Myriad Pro" w:hAnsi="Myriad Pro"/>
          <w:sz w:val="20"/>
          <w:szCs w:val="20"/>
        </w:rPr>
        <w:tab/>
      </w:r>
      <w:r w:rsidR="00000064" w:rsidRPr="00206185">
        <w:rPr>
          <w:rFonts w:ascii="Myriad Pro" w:hAnsi="Myriad Pro"/>
          <w:sz w:val="20"/>
          <w:szCs w:val="20"/>
        </w:rPr>
        <w:tab/>
      </w:r>
      <w:r w:rsidR="009177CD" w:rsidRPr="00206185">
        <w:rPr>
          <w:rFonts w:ascii="Myriad Pro" w:hAnsi="Myriad Pro"/>
          <w:sz w:val="20"/>
          <w:szCs w:val="20"/>
        </w:rPr>
        <w:t>Unit/Bureau</w:t>
      </w:r>
      <w:r w:rsidR="00947F8D" w:rsidRPr="00206185">
        <w:rPr>
          <w:rFonts w:ascii="Myriad Pro" w:hAnsi="Myriad Pro"/>
          <w:sz w:val="20"/>
          <w:szCs w:val="20"/>
        </w:rPr>
        <w:t>:</w:t>
      </w:r>
    </w:p>
    <w:p w14:paraId="454844F4" w14:textId="77777777" w:rsidR="009177CD" w:rsidRPr="00206185" w:rsidRDefault="009177CD" w:rsidP="009177CD">
      <w:pPr>
        <w:tabs>
          <w:tab w:val="left" w:pos="4320"/>
          <w:tab w:val="left" w:pos="7200"/>
        </w:tabs>
        <w:rPr>
          <w:rFonts w:ascii="Myriad Pro" w:hAnsi="Myriad Pro"/>
          <w:sz w:val="20"/>
          <w:szCs w:val="20"/>
        </w:rPr>
      </w:pPr>
      <w:r w:rsidRPr="00206185">
        <w:rPr>
          <w:rFonts w:ascii="Myriad Pro" w:hAnsi="Myriad Pro"/>
          <w:sz w:val="20"/>
          <w:szCs w:val="20"/>
        </w:rPr>
        <w:t>Cleared by:</w:t>
      </w:r>
      <w:r w:rsidR="00BD63F7" w:rsidRPr="00206185">
        <w:rPr>
          <w:rFonts w:ascii="Myriad Pro" w:hAnsi="Myriad Pro"/>
          <w:sz w:val="20"/>
          <w:szCs w:val="20"/>
        </w:rPr>
        <w:t xml:space="preserve"> </w:t>
      </w:r>
      <w:r w:rsidR="00365A7C" w:rsidRPr="00206185">
        <w:rPr>
          <w:rFonts w:ascii="Myriad Pro" w:hAnsi="Myriad Pro"/>
          <w:sz w:val="20"/>
          <w:szCs w:val="20"/>
        </w:rPr>
        <w:t>Bouri Sanhouidi</w:t>
      </w:r>
      <w:r w:rsidRPr="00206185">
        <w:rPr>
          <w:rFonts w:ascii="Myriad Pro" w:hAnsi="Myriad Pro"/>
          <w:sz w:val="20"/>
          <w:szCs w:val="20"/>
        </w:rPr>
        <w:tab/>
        <w:t>Position:</w:t>
      </w:r>
      <w:r w:rsidR="00BD63F7" w:rsidRPr="00206185">
        <w:rPr>
          <w:rFonts w:ascii="Myriad Pro" w:hAnsi="Myriad Pro"/>
          <w:sz w:val="20"/>
          <w:szCs w:val="20"/>
        </w:rPr>
        <w:t xml:space="preserve"> RR</w:t>
      </w:r>
      <w:r w:rsidR="00365A7C" w:rsidRPr="00206185">
        <w:rPr>
          <w:rFonts w:ascii="Myriad Pro" w:hAnsi="Myriad Pro"/>
          <w:sz w:val="20"/>
          <w:szCs w:val="20"/>
        </w:rPr>
        <w:t xml:space="preserve"> a.i</w:t>
      </w:r>
      <w:r w:rsidRPr="00206185">
        <w:rPr>
          <w:rFonts w:ascii="Myriad Pro" w:hAnsi="Myriad Pro"/>
          <w:sz w:val="20"/>
          <w:szCs w:val="20"/>
        </w:rPr>
        <w:tab/>
      </w:r>
      <w:r w:rsidRPr="00206185">
        <w:rPr>
          <w:rFonts w:ascii="Myriad Pro" w:hAnsi="Myriad Pro"/>
          <w:sz w:val="20"/>
          <w:szCs w:val="20"/>
        </w:rPr>
        <w:tab/>
        <w:t>Unit/Bureau:</w:t>
      </w:r>
    </w:p>
    <w:p w14:paraId="008A2BD2" w14:textId="77777777" w:rsidR="007E1A4C" w:rsidRPr="00206185" w:rsidRDefault="007E1A4C" w:rsidP="00000064">
      <w:pPr>
        <w:tabs>
          <w:tab w:val="left" w:pos="4320"/>
          <w:tab w:val="left" w:pos="7200"/>
        </w:tabs>
        <w:rPr>
          <w:rFonts w:ascii="Myriad Pro" w:hAnsi="Myriad Pro"/>
          <w:sz w:val="20"/>
          <w:szCs w:val="20"/>
        </w:rPr>
      </w:pPr>
      <w:r w:rsidRPr="00206185">
        <w:rPr>
          <w:rFonts w:ascii="Myriad Pro" w:hAnsi="Myriad Pro"/>
          <w:sz w:val="20"/>
          <w:szCs w:val="20"/>
        </w:rPr>
        <w:t xml:space="preserve">Input into </w:t>
      </w:r>
      <w:r w:rsidR="00035701" w:rsidRPr="00206185">
        <w:rPr>
          <w:rFonts w:ascii="Myriad Pro" w:hAnsi="Myriad Pro"/>
          <w:sz w:val="20"/>
          <w:szCs w:val="20"/>
        </w:rPr>
        <w:t>and update in ERC</w:t>
      </w:r>
      <w:r w:rsidRPr="00206185">
        <w:rPr>
          <w:rFonts w:ascii="Myriad Pro" w:hAnsi="Myriad Pro"/>
          <w:sz w:val="20"/>
          <w:szCs w:val="20"/>
        </w:rPr>
        <w:t>:</w:t>
      </w:r>
      <w:r w:rsidR="00526997" w:rsidRPr="00206185">
        <w:rPr>
          <w:rFonts w:ascii="Myriad Pro" w:hAnsi="Myriad Pro"/>
          <w:sz w:val="20"/>
          <w:szCs w:val="20"/>
        </w:rPr>
        <w:t xml:space="preserve"> Narcisse Chimi</w:t>
      </w:r>
      <w:r w:rsidRPr="00206185">
        <w:rPr>
          <w:rFonts w:ascii="Myriad Pro" w:hAnsi="Myriad Pro"/>
          <w:sz w:val="20"/>
          <w:szCs w:val="20"/>
        </w:rPr>
        <w:tab/>
        <w:t>Position:</w:t>
      </w:r>
      <w:r w:rsidR="00526997" w:rsidRPr="00206185">
        <w:rPr>
          <w:rFonts w:ascii="Myriad Pro" w:hAnsi="Myriad Pro"/>
          <w:sz w:val="20"/>
          <w:szCs w:val="20"/>
        </w:rPr>
        <w:t xml:space="preserve"> M&amp;E</w:t>
      </w:r>
      <w:r w:rsidR="00365A7C" w:rsidRPr="00206185">
        <w:rPr>
          <w:rFonts w:ascii="Myriad Pro" w:hAnsi="Myriad Pro"/>
          <w:sz w:val="20"/>
          <w:szCs w:val="20"/>
        </w:rPr>
        <w:t xml:space="preserve"> Specialist</w:t>
      </w:r>
      <w:r w:rsidRPr="00206185">
        <w:rPr>
          <w:rFonts w:ascii="Myriad Pro" w:hAnsi="Myriad Pro"/>
          <w:sz w:val="20"/>
          <w:szCs w:val="20"/>
        </w:rPr>
        <w:tab/>
      </w:r>
      <w:r w:rsidRPr="00206185">
        <w:rPr>
          <w:rFonts w:ascii="Myriad Pro" w:hAnsi="Myriad Pro"/>
          <w:sz w:val="20"/>
          <w:szCs w:val="20"/>
        </w:rPr>
        <w:tab/>
      </w:r>
      <w:r w:rsidR="009177CD" w:rsidRPr="00206185">
        <w:rPr>
          <w:rFonts w:ascii="Myriad Pro" w:hAnsi="Myriad Pro"/>
          <w:sz w:val="20"/>
          <w:szCs w:val="20"/>
        </w:rPr>
        <w:t>Unit/Bureau</w:t>
      </w:r>
      <w:r w:rsidRPr="00206185">
        <w:rPr>
          <w:rFonts w:ascii="Myriad Pro" w:hAnsi="Myriad Pro"/>
          <w:sz w:val="20"/>
          <w:szCs w:val="20"/>
        </w:rPr>
        <w:t>:</w:t>
      </w:r>
    </w:p>
    <w:p w14:paraId="4FBFCF56" w14:textId="77777777" w:rsidR="00000064" w:rsidRPr="00206185" w:rsidRDefault="00000064">
      <w:pPr>
        <w:rPr>
          <w:rFonts w:ascii="Myriad Pro" w:hAnsi="Myriad Pro"/>
          <w:sz w:val="20"/>
          <w:szCs w:val="20"/>
        </w:rPr>
      </w:pPr>
    </w:p>
    <w:p w14:paraId="0C81EAFE" w14:textId="77777777" w:rsidR="000375A7" w:rsidRPr="00206185" w:rsidRDefault="000375A7">
      <w:pPr>
        <w:rPr>
          <w:rFonts w:ascii="Myriad Pro" w:hAnsi="Myriad Pro"/>
          <w:sz w:val="20"/>
          <w:szCs w:val="20"/>
        </w:rPr>
      </w:pPr>
    </w:p>
    <w:p w14:paraId="6F20BB8E" w14:textId="77777777" w:rsidR="00BC1519" w:rsidRPr="00206185" w:rsidRDefault="00BC1519">
      <w:pPr>
        <w:rPr>
          <w:rFonts w:ascii="Myriad Pro" w:hAnsi="Myriad Pro"/>
          <w:sz w:val="20"/>
          <w:szCs w:val="20"/>
        </w:rPr>
      </w:pPr>
    </w:p>
    <w:p w14:paraId="55C83A02" w14:textId="77777777" w:rsidR="00BC1519" w:rsidRPr="00206185" w:rsidRDefault="00792EAD">
      <w:pPr>
        <w:rPr>
          <w:rFonts w:ascii="Myriad Pro" w:hAnsi="Myriad Pro"/>
          <w:sz w:val="20"/>
          <w:szCs w:val="20"/>
        </w:rPr>
      </w:pPr>
      <w:r>
        <w:rPr>
          <w:rFonts w:ascii="Myriad Pro" w:hAnsi="Myriad Pro"/>
          <w:noProof/>
          <w:sz w:val="20"/>
          <w:szCs w:val="20"/>
          <w:lang w:eastAsia="zh-TW"/>
        </w:rPr>
        <w:pict w14:anchorId="32EBF982">
          <v:shapetype id="_x0000_t202" coordsize="21600,21600" o:spt="202" path="m,l,21600r21600,l21600,xe">
            <v:stroke joinstyle="miter"/>
            <v:path gradientshapeok="t" o:connecttype="rect"/>
          </v:shapetype>
          <v:shape id="_x0000_s1028" type="#_x0000_t202" style="position:absolute;margin-left:-21.7pt;margin-top:13.3pt;width:691pt;height:252.4pt;z-index:251657728">
            <v:textbox>
              <w:txbxContent>
                <w:p w14:paraId="3AF2D600" w14:textId="77777777" w:rsidR="00BC1519" w:rsidRPr="00332755" w:rsidRDefault="006F02B6">
                  <w:pPr>
                    <w:rPr>
                      <w:rFonts w:ascii="Myriad Pro" w:hAnsi="Myriad Pro" w:cs="Calibri"/>
                      <w:b/>
                      <w:u w:val="single"/>
                      <w:lang w:val="fr-FR"/>
                    </w:rPr>
                  </w:pPr>
                  <w:r w:rsidRPr="00332755">
                    <w:rPr>
                      <w:rFonts w:ascii="Myriad Pro" w:hAnsi="Myriad Pro" w:cs="Calibri"/>
                      <w:b/>
                      <w:u w:val="single"/>
                      <w:lang w:val="fr-FR"/>
                    </w:rPr>
                    <w:t>Commentaire général :</w:t>
                  </w:r>
                </w:p>
                <w:p w14:paraId="110897D8" w14:textId="77777777" w:rsidR="006F02B6" w:rsidRPr="00332755" w:rsidRDefault="006F02B6">
                  <w:pPr>
                    <w:rPr>
                      <w:rFonts w:ascii="Myriad Pro" w:hAnsi="Myriad Pro" w:cs="Calibri"/>
                      <w:lang w:val="fr-FR"/>
                    </w:rPr>
                  </w:pPr>
                </w:p>
                <w:p w14:paraId="11B5E4C8" w14:textId="77777777" w:rsidR="002B0520" w:rsidRPr="00332755" w:rsidRDefault="0012060C" w:rsidP="006F02B6">
                  <w:pPr>
                    <w:jc w:val="both"/>
                    <w:rPr>
                      <w:rFonts w:ascii="Myriad Pro" w:hAnsi="Myriad Pro" w:cs="Calibri"/>
                      <w:b/>
                      <w:lang w:val="fr-FR"/>
                    </w:rPr>
                  </w:pPr>
                  <w:r w:rsidRPr="00332755">
                    <w:rPr>
                      <w:rFonts w:ascii="Myriad Pro" w:hAnsi="Myriad Pro" w:cs="Calibri"/>
                      <w:b/>
                      <w:lang w:val="fr-FR"/>
                    </w:rPr>
                    <w:t xml:space="preserve">Le Bureau </w:t>
                  </w:r>
                  <w:r w:rsidR="002B0520" w:rsidRPr="00332755">
                    <w:rPr>
                      <w:rFonts w:ascii="Myriad Pro" w:hAnsi="Myriad Pro" w:cs="Calibri"/>
                      <w:b/>
                      <w:lang w:val="fr-FR"/>
                    </w:rPr>
                    <w:t>pays du Cameroun</w:t>
                  </w:r>
                  <w:r w:rsidRPr="00332755">
                    <w:rPr>
                      <w:rFonts w:ascii="Myriad Pro" w:hAnsi="Myriad Pro" w:cs="Calibri"/>
                      <w:b/>
                      <w:lang w:val="fr-FR"/>
                    </w:rPr>
                    <w:t xml:space="preserve"> se félicite de cette </w:t>
                  </w:r>
                  <w:r w:rsidR="006F02B6" w:rsidRPr="00332755">
                    <w:rPr>
                      <w:rFonts w:ascii="Myriad Pro" w:hAnsi="Myriad Pro" w:cs="Calibri"/>
                      <w:b/>
                      <w:lang w:val="fr-FR"/>
                    </w:rPr>
                    <w:t>Evaluation des résultats des Activités de Développement (</w:t>
                  </w:r>
                  <w:r w:rsidRPr="00332755">
                    <w:rPr>
                      <w:rFonts w:ascii="Myriad Pro" w:hAnsi="Myriad Pro" w:cs="Calibri"/>
                      <w:b/>
                      <w:lang w:val="fr-FR"/>
                    </w:rPr>
                    <w:t>ERAD</w:t>
                  </w:r>
                  <w:r w:rsidR="006F02B6" w:rsidRPr="00332755">
                    <w:rPr>
                      <w:rFonts w:ascii="Myriad Pro" w:hAnsi="Myriad Pro" w:cs="Calibri"/>
                      <w:b/>
                      <w:lang w:val="fr-FR"/>
                    </w:rPr>
                    <w:t>)</w:t>
                  </w:r>
                  <w:r w:rsidRPr="00332755">
                    <w:rPr>
                      <w:rFonts w:ascii="Myriad Pro" w:hAnsi="Myriad Pro" w:cs="Calibri"/>
                      <w:b/>
                      <w:lang w:val="fr-FR"/>
                    </w:rPr>
                    <w:t xml:space="preserve"> et exprime ses remerciements au Bureau indépendant d'évaluation (BIE) du</w:t>
                  </w:r>
                  <w:r w:rsidR="002B0520" w:rsidRPr="00332755">
                    <w:rPr>
                      <w:rFonts w:ascii="Myriad Pro" w:hAnsi="Myriad Pro" w:cs="Calibri"/>
                      <w:b/>
                      <w:lang w:val="fr-FR"/>
                    </w:rPr>
                    <w:t xml:space="preserve"> PNUD, au gouvernement du Cameroun</w:t>
                  </w:r>
                  <w:r w:rsidRPr="00332755">
                    <w:rPr>
                      <w:rFonts w:ascii="Myriad Pro" w:hAnsi="Myriad Pro" w:cs="Calibri"/>
                      <w:b/>
                      <w:lang w:val="fr-FR"/>
                    </w:rPr>
                    <w:t xml:space="preserve">, la société civile et les partenaires techniques et financiers pour leur facilitation </w:t>
                  </w:r>
                  <w:r w:rsidR="0098605B" w:rsidRPr="00332755">
                    <w:rPr>
                      <w:rFonts w:ascii="Myriad Pro" w:hAnsi="Myriad Pro" w:cs="Calibri"/>
                      <w:b/>
                      <w:lang w:val="fr-FR"/>
                    </w:rPr>
                    <w:t xml:space="preserve">au cours </w:t>
                  </w:r>
                  <w:r w:rsidR="002B0520" w:rsidRPr="00332755">
                    <w:rPr>
                      <w:rFonts w:ascii="Myriad Pro" w:hAnsi="Myriad Pro" w:cs="Calibri"/>
                      <w:b/>
                      <w:lang w:val="fr-FR"/>
                    </w:rPr>
                    <w:t xml:space="preserve">de cet exercice. </w:t>
                  </w:r>
                </w:p>
                <w:p w14:paraId="0A167FB0" w14:textId="77777777" w:rsidR="006F02B6" w:rsidRPr="00332755" w:rsidRDefault="006F02B6" w:rsidP="006F02B6">
                  <w:pPr>
                    <w:jc w:val="both"/>
                    <w:rPr>
                      <w:rFonts w:ascii="Myriad Pro" w:hAnsi="Myriad Pro" w:cs="Calibri"/>
                      <w:b/>
                      <w:lang w:val="fr-FR"/>
                    </w:rPr>
                  </w:pPr>
                </w:p>
                <w:p w14:paraId="1C2D2ACD" w14:textId="77777777" w:rsidR="007343A1" w:rsidRPr="00332755" w:rsidRDefault="0012060C" w:rsidP="006F02B6">
                  <w:pPr>
                    <w:jc w:val="both"/>
                    <w:rPr>
                      <w:rFonts w:ascii="Myriad Pro" w:hAnsi="Myriad Pro" w:cs="Calibri"/>
                      <w:b/>
                      <w:lang w:val="fr-FR"/>
                    </w:rPr>
                  </w:pPr>
                  <w:r w:rsidRPr="00332755">
                    <w:rPr>
                      <w:rFonts w:ascii="Myriad Pro" w:hAnsi="Myriad Pro" w:cs="Calibri"/>
                      <w:b/>
                      <w:lang w:val="fr-FR"/>
                    </w:rPr>
                    <w:t xml:space="preserve">L'ERAD </w:t>
                  </w:r>
                  <w:r w:rsidR="00AD486E" w:rsidRPr="00332755">
                    <w:rPr>
                      <w:rFonts w:ascii="Myriad Pro" w:hAnsi="Myriad Pro" w:cs="Calibri"/>
                      <w:b/>
                      <w:lang w:val="fr-FR"/>
                    </w:rPr>
                    <w:t xml:space="preserve">est </w:t>
                  </w:r>
                  <w:r w:rsidR="002B0520" w:rsidRPr="00332755">
                    <w:rPr>
                      <w:rFonts w:ascii="Myriad Pro" w:hAnsi="Myriad Pro" w:cs="Calibri"/>
                      <w:b/>
                      <w:lang w:val="fr-FR"/>
                    </w:rPr>
                    <w:t>arriv</w:t>
                  </w:r>
                  <w:r w:rsidR="00AD486E" w:rsidRPr="00332755">
                    <w:rPr>
                      <w:rFonts w:ascii="Myriad Pro" w:hAnsi="Myriad Pro" w:cs="Calibri"/>
                      <w:b/>
                      <w:lang w:val="fr-FR"/>
                    </w:rPr>
                    <w:t>é</w:t>
                  </w:r>
                  <w:r w:rsidR="002B0520" w:rsidRPr="00332755">
                    <w:rPr>
                      <w:rFonts w:ascii="Myriad Pro" w:hAnsi="Myriad Pro" w:cs="Calibri"/>
                      <w:b/>
                      <w:lang w:val="fr-FR"/>
                    </w:rPr>
                    <w:t xml:space="preserve"> à point nommé </w:t>
                  </w:r>
                  <w:r w:rsidRPr="00332755">
                    <w:rPr>
                      <w:rFonts w:ascii="Myriad Pro" w:hAnsi="Myriad Pro" w:cs="Calibri"/>
                      <w:b/>
                      <w:lang w:val="fr-FR"/>
                    </w:rPr>
                    <w:t>pour</w:t>
                  </w:r>
                  <w:r w:rsidR="002B0520" w:rsidRPr="00332755">
                    <w:rPr>
                      <w:rFonts w:ascii="Myriad Pro" w:hAnsi="Myriad Pro" w:cs="Calibri"/>
                      <w:b/>
                      <w:lang w:val="fr-FR"/>
                    </w:rPr>
                    <w:t xml:space="preserve"> apporter des inputs importants lors de la formulation du </w:t>
                  </w:r>
                  <w:r w:rsidRPr="00332755">
                    <w:rPr>
                      <w:rFonts w:ascii="Myriad Pro" w:hAnsi="Myriad Pro" w:cs="Calibri"/>
                      <w:b/>
                      <w:lang w:val="fr-FR"/>
                    </w:rPr>
                    <w:t>nouveau</w:t>
                  </w:r>
                  <w:r w:rsidR="002B0520" w:rsidRPr="00332755">
                    <w:rPr>
                      <w:rFonts w:ascii="Myriad Pro" w:hAnsi="Myriad Pro" w:cs="Calibri"/>
                      <w:b/>
                      <w:lang w:val="fr-FR"/>
                    </w:rPr>
                    <w:t xml:space="preserve"> programme de pays pour le Cameroun (2018-2020</w:t>
                  </w:r>
                  <w:r w:rsidRPr="00332755">
                    <w:rPr>
                      <w:rFonts w:ascii="Myriad Pro" w:hAnsi="Myriad Pro" w:cs="Calibri"/>
                      <w:b/>
                      <w:lang w:val="fr-FR"/>
                    </w:rPr>
                    <w:t>).</w:t>
                  </w:r>
                  <w:r w:rsidR="00AD486E" w:rsidRPr="00332755">
                    <w:rPr>
                      <w:rFonts w:ascii="Myriad Pro" w:hAnsi="Myriad Pro" w:cs="Calibri"/>
                      <w:b/>
                      <w:lang w:val="fr-FR"/>
                    </w:rPr>
                    <w:t xml:space="preserve"> En</w:t>
                  </w:r>
                  <w:r w:rsidR="00FC5869" w:rsidRPr="00332755">
                    <w:rPr>
                      <w:rFonts w:ascii="Myriad Pro" w:hAnsi="Myriad Pro" w:cs="Calibri"/>
                      <w:b/>
                      <w:lang w:val="fr-FR"/>
                    </w:rPr>
                    <w:t xml:space="preserve"> effet, les conclusions et </w:t>
                  </w:r>
                  <w:r w:rsidR="00AD486E" w:rsidRPr="00332755">
                    <w:rPr>
                      <w:rFonts w:ascii="Myriad Pro" w:hAnsi="Myriad Pro" w:cs="Calibri"/>
                      <w:b/>
                      <w:lang w:val="fr-FR"/>
                    </w:rPr>
                    <w:t>recommandations pertinentes ont été pr</w:t>
                  </w:r>
                  <w:r w:rsidR="006F02B6" w:rsidRPr="00332755">
                    <w:rPr>
                      <w:rFonts w:ascii="Myriad Pro" w:hAnsi="Myriad Pro" w:cs="Calibri"/>
                      <w:b/>
                      <w:lang w:val="fr-FR"/>
                    </w:rPr>
                    <w:t>ises en compte au cours de cet</w:t>
                  </w:r>
                  <w:r w:rsidR="00AD486E" w:rsidRPr="00332755">
                    <w:rPr>
                      <w:rFonts w:ascii="Myriad Pro" w:hAnsi="Myriad Pro" w:cs="Calibri"/>
                      <w:b/>
                      <w:lang w:val="fr-FR"/>
                    </w:rPr>
                    <w:t xml:space="preserve"> exercice de planification stratégique pour le bureau pays. Il s’agit notamment du renforcement des recentrages thématiques et géographiques pour plus d’impact sur les groupes vulnérable</w:t>
                  </w:r>
                  <w:r w:rsidR="007F6793" w:rsidRPr="00332755">
                    <w:rPr>
                      <w:rFonts w:ascii="Myriad Pro" w:hAnsi="Myriad Pro" w:cs="Calibri"/>
                      <w:b/>
                      <w:lang w:val="fr-FR"/>
                    </w:rPr>
                    <w:t xml:space="preserve">s bénéficiaires, </w:t>
                  </w:r>
                  <w:r w:rsidR="0050212F" w:rsidRPr="00332755">
                    <w:rPr>
                      <w:rFonts w:ascii="Myriad Pro" w:hAnsi="Myriad Pro" w:cs="Calibri"/>
                      <w:b/>
                      <w:lang w:val="fr-FR"/>
                    </w:rPr>
                    <w:t xml:space="preserve">le renforcement de la prise en compte des questions liées au genre, </w:t>
                  </w:r>
                  <w:r w:rsidR="00922A9B">
                    <w:rPr>
                      <w:rFonts w:ascii="Myriad Pro" w:hAnsi="Myriad Pro" w:cs="Calibri"/>
                      <w:b/>
                      <w:lang w:val="fr-FR"/>
                    </w:rPr>
                    <w:t>l’</w:t>
                  </w:r>
                  <w:r w:rsidR="008449AB" w:rsidRPr="00332755">
                    <w:rPr>
                      <w:rFonts w:ascii="Myriad Pro" w:hAnsi="Myriad Pro" w:cs="Calibri"/>
                      <w:b/>
                      <w:lang w:val="fr-FR"/>
                    </w:rPr>
                    <w:t>appui potentiel au processus électoral</w:t>
                  </w:r>
                  <w:r w:rsidR="00922A9B">
                    <w:rPr>
                      <w:rFonts w:ascii="Myriad Pro" w:hAnsi="Myriad Pro" w:cs="Calibri"/>
                      <w:b/>
                      <w:lang w:val="fr-FR"/>
                    </w:rPr>
                    <w:t xml:space="preserve"> et la lutte contre la corruption</w:t>
                  </w:r>
                  <w:r w:rsidR="008449AB" w:rsidRPr="00332755">
                    <w:rPr>
                      <w:rFonts w:ascii="Myriad Pro" w:hAnsi="Myriad Pro" w:cs="Calibri"/>
                      <w:b/>
                      <w:lang w:val="fr-FR"/>
                    </w:rPr>
                    <w:t>.</w:t>
                  </w:r>
                  <w:r w:rsidR="007343A1" w:rsidRPr="00332755">
                    <w:rPr>
                      <w:rFonts w:ascii="Myriad Pro" w:hAnsi="Myriad Pro" w:cs="Calibri"/>
                      <w:b/>
                      <w:lang w:val="fr-FR"/>
                    </w:rPr>
                    <w:t xml:space="preserve"> Par ailleurs, e</w:t>
                  </w:r>
                  <w:r w:rsidR="000C7D37">
                    <w:rPr>
                      <w:rFonts w:ascii="Myriad Pro" w:hAnsi="Myriad Pro" w:cs="Calibri"/>
                      <w:b/>
                      <w:lang w:val="fr-FR"/>
                    </w:rPr>
                    <w:t>t tel qu’</w:t>
                  </w:r>
                  <w:r w:rsidR="007343A1" w:rsidRPr="00332755">
                    <w:rPr>
                      <w:rFonts w:ascii="Myriad Pro" w:hAnsi="Myriad Pro" w:cs="Calibri"/>
                      <w:b/>
                      <w:lang w:val="fr-FR"/>
                    </w:rPr>
                    <w:t>également recommandé, le   PNUD s’attèlera au renforcement de s</w:t>
                  </w:r>
                  <w:r w:rsidR="001E5A77" w:rsidRPr="00332755">
                    <w:rPr>
                      <w:rFonts w:ascii="Myriad Pro" w:hAnsi="Myriad Pro" w:cs="Calibri"/>
                      <w:b/>
                      <w:lang w:val="fr-FR"/>
                    </w:rPr>
                    <w:t>a visibilité</w:t>
                  </w:r>
                  <w:r w:rsidR="007343A1" w:rsidRPr="00332755">
                    <w:rPr>
                      <w:rFonts w:ascii="Myriad Pro" w:hAnsi="Myriad Pro" w:cs="Calibri"/>
                      <w:b/>
                      <w:lang w:val="fr-FR"/>
                    </w:rPr>
                    <w:t xml:space="preserve"> et de son positionnement stratégique</w:t>
                  </w:r>
                  <w:r w:rsidR="007F6793" w:rsidRPr="00332755">
                    <w:rPr>
                      <w:rFonts w:ascii="Myriad Pro" w:hAnsi="Myriad Pro" w:cs="Calibri"/>
                      <w:b/>
                      <w:lang w:val="fr-FR"/>
                    </w:rPr>
                    <w:t xml:space="preserve">, de même que le renforcement de </w:t>
                  </w:r>
                  <w:r w:rsidR="000C7D37">
                    <w:rPr>
                      <w:rFonts w:ascii="Myriad Pro" w:hAnsi="Myriad Pro" w:cs="Calibri"/>
                      <w:b/>
                      <w:lang w:val="fr-FR"/>
                    </w:rPr>
                    <w:t>son</w:t>
                  </w:r>
                  <w:r w:rsidR="007F6793" w:rsidRPr="00332755">
                    <w:rPr>
                      <w:rFonts w:ascii="Myriad Pro" w:hAnsi="Myriad Pro" w:cs="Calibri"/>
                      <w:b/>
                      <w:lang w:val="fr-FR"/>
                    </w:rPr>
                    <w:t xml:space="preserve"> dispositif de suivi &amp; évaluation </w:t>
                  </w:r>
                  <w:r w:rsidR="006F02B6" w:rsidRPr="00332755">
                    <w:rPr>
                      <w:rFonts w:ascii="Myriad Pro" w:hAnsi="Myriad Pro" w:cs="Calibri"/>
                      <w:b/>
                      <w:lang w:val="fr-FR"/>
                    </w:rPr>
                    <w:t>au cours de la mise en œuvre des interventions</w:t>
                  </w:r>
                  <w:r w:rsidR="00D13F62" w:rsidRPr="00332755">
                    <w:rPr>
                      <w:rFonts w:ascii="Myriad Pro" w:hAnsi="Myriad Pro" w:cs="Calibri"/>
                      <w:b/>
                      <w:lang w:val="fr-FR"/>
                    </w:rPr>
                    <w:t xml:space="preserve"> du prochain cycle de coopération</w:t>
                  </w:r>
                  <w:r w:rsidR="006F02B6" w:rsidRPr="00332755">
                    <w:rPr>
                      <w:rFonts w:ascii="Myriad Pro" w:hAnsi="Myriad Pro" w:cs="Calibri"/>
                      <w:b/>
                      <w:lang w:val="fr-FR"/>
                    </w:rPr>
                    <w:t>.</w:t>
                  </w:r>
                </w:p>
                <w:p w14:paraId="0BCFC63B" w14:textId="77777777" w:rsidR="006F02B6" w:rsidRPr="00332755" w:rsidRDefault="006F02B6" w:rsidP="006F02B6">
                  <w:pPr>
                    <w:jc w:val="both"/>
                    <w:rPr>
                      <w:rFonts w:ascii="Myriad Pro" w:hAnsi="Myriad Pro" w:cs="Calibri"/>
                      <w:b/>
                      <w:lang w:val="fr-FR"/>
                    </w:rPr>
                  </w:pPr>
                </w:p>
                <w:p w14:paraId="3CF46B0C" w14:textId="77777777" w:rsidR="0012060C" w:rsidRPr="00332755" w:rsidRDefault="0012060C" w:rsidP="006F02B6">
                  <w:pPr>
                    <w:jc w:val="both"/>
                    <w:rPr>
                      <w:rFonts w:ascii="Myriad Pro" w:hAnsi="Myriad Pro" w:cs="Calibri"/>
                      <w:b/>
                      <w:lang w:val="fr-FR"/>
                    </w:rPr>
                  </w:pPr>
                  <w:r w:rsidRPr="00332755">
                    <w:rPr>
                      <w:rFonts w:ascii="Myriad Pro" w:hAnsi="Myriad Pro" w:cs="Calibri"/>
                      <w:b/>
                      <w:lang w:val="fr-FR"/>
                    </w:rPr>
                    <w:t xml:space="preserve">Le bureau de pays </w:t>
                  </w:r>
                  <w:r w:rsidR="006F02B6" w:rsidRPr="00332755">
                    <w:rPr>
                      <w:rFonts w:ascii="Myriad Pro" w:hAnsi="Myriad Pro" w:cs="Calibri"/>
                      <w:b/>
                      <w:lang w:val="fr-FR"/>
                    </w:rPr>
                    <w:t xml:space="preserve">prend ainsi bonne note des </w:t>
                  </w:r>
                  <w:r w:rsidRPr="00332755">
                    <w:rPr>
                      <w:rFonts w:ascii="Myriad Pro" w:hAnsi="Myriad Pro" w:cs="Calibri"/>
                      <w:b/>
                      <w:lang w:val="fr-FR"/>
                    </w:rPr>
                    <w:t xml:space="preserve">recommandations de l'évaluation et </w:t>
                  </w:r>
                  <w:r w:rsidR="006F02B6" w:rsidRPr="00332755">
                    <w:rPr>
                      <w:rFonts w:ascii="Myriad Pro" w:hAnsi="Myriad Pro" w:cs="Calibri"/>
                      <w:b/>
                      <w:lang w:val="fr-FR"/>
                    </w:rPr>
                    <w:t>formule les réponses ci-dessous.</w:t>
                  </w:r>
                </w:p>
              </w:txbxContent>
            </v:textbox>
          </v:shape>
        </w:pict>
      </w:r>
    </w:p>
    <w:p w14:paraId="7D664FA4" w14:textId="77777777" w:rsidR="00BC1519" w:rsidRPr="00206185" w:rsidRDefault="00BC1519">
      <w:pPr>
        <w:rPr>
          <w:rFonts w:ascii="Myriad Pro" w:hAnsi="Myriad Pro"/>
          <w:sz w:val="20"/>
          <w:szCs w:val="20"/>
        </w:rPr>
      </w:pPr>
    </w:p>
    <w:p w14:paraId="590A3C84" w14:textId="77777777" w:rsidR="00BC1519" w:rsidRPr="00206185" w:rsidRDefault="00BC1519">
      <w:pPr>
        <w:rPr>
          <w:rFonts w:ascii="Myriad Pro" w:hAnsi="Myriad Pro"/>
          <w:sz w:val="20"/>
          <w:szCs w:val="20"/>
        </w:rPr>
      </w:pPr>
    </w:p>
    <w:p w14:paraId="78C06A31" w14:textId="77777777" w:rsidR="00F52D34" w:rsidRPr="00206185" w:rsidRDefault="00F52D34">
      <w:pPr>
        <w:rPr>
          <w:rFonts w:ascii="Myriad Pro" w:hAnsi="Myriad Pro"/>
          <w:sz w:val="20"/>
          <w:szCs w:val="20"/>
        </w:rPr>
      </w:pPr>
    </w:p>
    <w:p w14:paraId="08B6DCA1" w14:textId="77777777" w:rsidR="003F1C76" w:rsidRPr="00206185" w:rsidRDefault="003F1C76">
      <w:pPr>
        <w:rPr>
          <w:rFonts w:ascii="Myriad Pro" w:hAnsi="Myriad Pro"/>
          <w:sz w:val="20"/>
          <w:szCs w:val="20"/>
        </w:rPr>
      </w:pPr>
    </w:p>
    <w:p w14:paraId="6A3AC5A8" w14:textId="77777777" w:rsidR="003F1C76" w:rsidRPr="00206185" w:rsidRDefault="003F1C76">
      <w:pPr>
        <w:rPr>
          <w:rFonts w:ascii="Myriad Pro" w:hAnsi="Myriad Pro"/>
          <w:sz w:val="20"/>
          <w:szCs w:val="20"/>
        </w:rPr>
      </w:pPr>
    </w:p>
    <w:p w14:paraId="6BBDAE92" w14:textId="77777777" w:rsidR="003F1C76" w:rsidRPr="00206185" w:rsidRDefault="003F1C76">
      <w:pPr>
        <w:rPr>
          <w:rFonts w:ascii="Myriad Pro" w:hAnsi="Myriad Pro"/>
          <w:sz w:val="20"/>
          <w:szCs w:val="20"/>
        </w:rPr>
      </w:pPr>
    </w:p>
    <w:p w14:paraId="66DF107F" w14:textId="77777777" w:rsidR="00ED6C25" w:rsidRPr="00206185" w:rsidRDefault="00ED6C25" w:rsidP="00304E8F">
      <w:pPr>
        <w:tabs>
          <w:tab w:val="left" w:pos="2880"/>
        </w:tabs>
        <w:rPr>
          <w:rFonts w:ascii="Myriad Pro" w:hAnsi="Myriad Pro"/>
          <w:sz w:val="20"/>
          <w:szCs w:val="20"/>
        </w:rPr>
      </w:pPr>
    </w:p>
    <w:p w14:paraId="1688C2EA" w14:textId="77777777" w:rsidR="003F1C76" w:rsidRPr="00206185" w:rsidRDefault="003F1C76" w:rsidP="00304E8F">
      <w:pPr>
        <w:tabs>
          <w:tab w:val="left" w:pos="2880"/>
        </w:tabs>
        <w:rPr>
          <w:rFonts w:ascii="Myriad Pro" w:hAnsi="Myriad Pro"/>
          <w:sz w:val="20"/>
          <w:szCs w:val="20"/>
        </w:rPr>
      </w:pPr>
    </w:p>
    <w:p w14:paraId="17AA3844" w14:textId="77777777" w:rsidR="003F1C76" w:rsidRPr="00206185" w:rsidRDefault="003F1C76" w:rsidP="00304E8F">
      <w:pPr>
        <w:tabs>
          <w:tab w:val="left" w:pos="2880"/>
        </w:tabs>
        <w:rPr>
          <w:rFonts w:ascii="Myriad Pro" w:hAnsi="Myriad Pro"/>
          <w:sz w:val="20"/>
          <w:szCs w:val="20"/>
        </w:rPr>
      </w:pPr>
    </w:p>
    <w:p w14:paraId="783D5773" w14:textId="77777777" w:rsidR="003F1C76" w:rsidRPr="00206185" w:rsidRDefault="003F1C76" w:rsidP="00304E8F">
      <w:pPr>
        <w:tabs>
          <w:tab w:val="left" w:pos="2880"/>
        </w:tabs>
        <w:rPr>
          <w:rFonts w:ascii="Myriad Pro" w:hAnsi="Myriad Pro"/>
        </w:rPr>
      </w:pPr>
    </w:p>
    <w:p w14:paraId="6450D34E" w14:textId="77777777" w:rsidR="006F02B6" w:rsidRPr="00206185" w:rsidRDefault="006F02B6" w:rsidP="00304E8F">
      <w:pPr>
        <w:tabs>
          <w:tab w:val="left" w:pos="2880"/>
        </w:tabs>
        <w:rPr>
          <w:rFonts w:ascii="Myriad Pro" w:hAnsi="Myriad Pro"/>
        </w:rPr>
      </w:pPr>
    </w:p>
    <w:p w14:paraId="0BC75359" w14:textId="77777777" w:rsidR="006F02B6" w:rsidRPr="00206185" w:rsidRDefault="006F02B6" w:rsidP="00304E8F">
      <w:pPr>
        <w:tabs>
          <w:tab w:val="left" w:pos="2880"/>
        </w:tabs>
        <w:rPr>
          <w:rFonts w:ascii="Myriad Pro" w:hAnsi="Myriad Pro"/>
        </w:rPr>
      </w:pPr>
    </w:p>
    <w:p w14:paraId="78D5220B" w14:textId="77777777" w:rsidR="006F02B6" w:rsidRPr="00206185" w:rsidRDefault="006F02B6" w:rsidP="00304E8F">
      <w:pPr>
        <w:tabs>
          <w:tab w:val="left" w:pos="2880"/>
        </w:tabs>
        <w:rPr>
          <w:rFonts w:ascii="Myriad Pro" w:hAnsi="Myriad Pro"/>
        </w:rPr>
      </w:pPr>
    </w:p>
    <w:p w14:paraId="2388005A" w14:textId="77777777" w:rsidR="006F02B6" w:rsidRPr="00206185" w:rsidRDefault="006F02B6" w:rsidP="00304E8F">
      <w:pPr>
        <w:tabs>
          <w:tab w:val="left" w:pos="2880"/>
        </w:tabs>
        <w:rPr>
          <w:rFonts w:ascii="Myriad Pro" w:hAnsi="Myriad Pro"/>
        </w:rPr>
      </w:pPr>
    </w:p>
    <w:p w14:paraId="33823604" w14:textId="77777777" w:rsidR="006F02B6" w:rsidRPr="00206185" w:rsidRDefault="006F02B6" w:rsidP="00304E8F">
      <w:pPr>
        <w:tabs>
          <w:tab w:val="left" w:pos="2880"/>
        </w:tabs>
        <w:rPr>
          <w:rFonts w:ascii="Myriad Pro" w:hAnsi="Myriad Pro"/>
        </w:rPr>
      </w:pPr>
    </w:p>
    <w:p w14:paraId="255F0F92" w14:textId="77777777" w:rsidR="006F02B6" w:rsidRPr="00206185" w:rsidRDefault="006F02B6" w:rsidP="00304E8F">
      <w:pPr>
        <w:tabs>
          <w:tab w:val="left" w:pos="2880"/>
        </w:tabs>
        <w:rPr>
          <w:rFonts w:ascii="Myriad Pro" w:hAnsi="Myriad Pro"/>
        </w:rPr>
      </w:pPr>
    </w:p>
    <w:p w14:paraId="4AE51EE4" w14:textId="77777777" w:rsidR="006F02B6" w:rsidRPr="00206185" w:rsidRDefault="006F02B6" w:rsidP="00304E8F">
      <w:pPr>
        <w:tabs>
          <w:tab w:val="left" w:pos="2880"/>
        </w:tabs>
        <w:rPr>
          <w:rFonts w:ascii="Myriad Pro" w:hAnsi="Myriad Pro"/>
        </w:rPr>
      </w:pPr>
    </w:p>
    <w:p w14:paraId="52DEFC46" w14:textId="77777777" w:rsidR="006F02B6" w:rsidRPr="00206185" w:rsidRDefault="006F02B6" w:rsidP="00304E8F">
      <w:pPr>
        <w:tabs>
          <w:tab w:val="left" w:pos="2880"/>
        </w:tabs>
        <w:rPr>
          <w:rFonts w:ascii="Myriad Pro" w:hAnsi="Myriad Pro"/>
        </w:rPr>
      </w:pPr>
    </w:p>
    <w:p w14:paraId="4F80F567" w14:textId="77777777" w:rsidR="006F02B6" w:rsidRPr="00206185" w:rsidRDefault="006F02B6" w:rsidP="00304E8F">
      <w:pPr>
        <w:tabs>
          <w:tab w:val="left" w:pos="2880"/>
        </w:tabs>
        <w:rPr>
          <w:rFonts w:ascii="Myriad Pro" w:hAnsi="Myriad Pro"/>
        </w:rPr>
      </w:pPr>
    </w:p>
    <w:p w14:paraId="21534072" w14:textId="77777777" w:rsidR="006F02B6" w:rsidRPr="00206185" w:rsidRDefault="006F02B6" w:rsidP="00304E8F">
      <w:pPr>
        <w:tabs>
          <w:tab w:val="left" w:pos="2880"/>
        </w:tabs>
        <w:rPr>
          <w:rFonts w:ascii="Myriad Pro" w:hAnsi="Myriad Pro"/>
        </w:rPr>
      </w:pPr>
    </w:p>
    <w:p w14:paraId="11DC0898" w14:textId="77777777" w:rsidR="006F02B6" w:rsidRPr="00206185" w:rsidRDefault="006F02B6" w:rsidP="00304E8F">
      <w:pPr>
        <w:tabs>
          <w:tab w:val="left" w:pos="2880"/>
        </w:tabs>
        <w:rPr>
          <w:rFonts w:ascii="Myriad Pro" w:hAnsi="Myriad Pro"/>
        </w:rPr>
      </w:pPr>
    </w:p>
    <w:p w14:paraId="41426504" w14:textId="77777777" w:rsidR="006F02B6" w:rsidRPr="00206185" w:rsidRDefault="006F02B6" w:rsidP="00304E8F">
      <w:pPr>
        <w:tabs>
          <w:tab w:val="left" w:pos="2880"/>
        </w:tabs>
        <w:rPr>
          <w:rFonts w:ascii="Myriad Pro" w:hAnsi="Myriad Pro"/>
        </w:rPr>
      </w:pPr>
    </w:p>
    <w:p w14:paraId="2B2A3454" w14:textId="77777777" w:rsidR="006F02B6" w:rsidRPr="00206185" w:rsidRDefault="006F02B6" w:rsidP="00304E8F">
      <w:pPr>
        <w:tabs>
          <w:tab w:val="left" w:pos="2880"/>
        </w:tabs>
        <w:rPr>
          <w:rFonts w:ascii="Myriad Pro" w:hAnsi="Myriad Pro"/>
        </w:rPr>
      </w:pPr>
    </w:p>
    <w:tbl>
      <w:tblPr>
        <w:tblW w:w="13971" w:type="dxa"/>
        <w:tblInd w:w="-421" w:type="dxa"/>
        <w:tblBorders>
          <w:top w:val="single" w:sz="4" w:space="0" w:color="272526"/>
          <w:left w:val="single" w:sz="4" w:space="0" w:color="272526"/>
          <w:bottom w:val="single" w:sz="4" w:space="0" w:color="272526"/>
          <w:right w:val="single" w:sz="4" w:space="0" w:color="272526"/>
          <w:insideH w:val="single" w:sz="4" w:space="0" w:color="272526"/>
          <w:insideV w:val="single" w:sz="4" w:space="0" w:color="272526"/>
        </w:tblBorders>
        <w:tblLayout w:type="fixed"/>
        <w:tblCellMar>
          <w:left w:w="0" w:type="dxa"/>
          <w:right w:w="0" w:type="dxa"/>
        </w:tblCellMar>
        <w:tblLook w:val="01E0" w:firstRow="1" w:lastRow="1" w:firstColumn="1" w:lastColumn="1" w:noHBand="0" w:noVBand="0"/>
      </w:tblPr>
      <w:tblGrid>
        <w:gridCol w:w="5246"/>
        <w:gridCol w:w="1688"/>
        <w:gridCol w:w="2698"/>
        <w:gridCol w:w="2267"/>
        <w:gridCol w:w="2072"/>
      </w:tblGrid>
      <w:tr w:rsidR="00590F43" w:rsidRPr="00AB55D8" w14:paraId="1087EF5E" w14:textId="77777777" w:rsidTr="006B61A7">
        <w:trPr>
          <w:trHeight w:hRule="exact" w:val="1142"/>
        </w:trPr>
        <w:tc>
          <w:tcPr>
            <w:tcW w:w="13971" w:type="dxa"/>
            <w:gridSpan w:val="5"/>
            <w:shd w:val="clear" w:color="auto" w:fill="AFBEDC"/>
          </w:tcPr>
          <w:p w14:paraId="0D26473F" w14:textId="77777777" w:rsidR="00590F43" w:rsidRPr="00206185" w:rsidRDefault="00590F43" w:rsidP="00F025AB">
            <w:pPr>
              <w:pStyle w:val="TableParagraph"/>
              <w:spacing w:before="11"/>
              <w:ind w:left="80"/>
              <w:jc w:val="both"/>
              <w:rPr>
                <w:rFonts w:ascii="Myriad Pro" w:hAnsi="Myriad Pro" w:cs="Calibri"/>
                <w:b/>
                <w:color w:val="272526"/>
                <w:w w:val="105"/>
                <w:sz w:val="20"/>
                <w:szCs w:val="20"/>
                <w:lang w:val="fr-FR"/>
              </w:rPr>
            </w:pPr>
            <w:r w:rsidRPr="00206185">
              <w:rPr>
                <w:rFonts w:ascii="Myriad Pro" w:hAnsi="Myriad Pro" w:cs="Calibri"/>
                <w:b/>
                <w:color w:val="272526"/>
                <w:w w:val="105"/>
                <w:sz w:val="20"/>
                <w:szCs w:val="20"/>
                <w:u w:val="single"/>
                <w:lang w:val="fr-FR"/>
              </w:rPr>
              <w:t>Recommandation d’évaluation 1.</w:t>
            </w:r>
            <w:r w:rsidR="00015DBB" w:rsidRPr="00206185">
              <w:rPr>
                <w:rFonts w:ascii="Myriad Pro" w:hAnsi="Myriad Pro" w:cs="Calibri"/>
                <w:sz w:val="20"/>
                <w:szCs w:val="20"/>
                <w:lang w:val="fr-FR"/>
              </w:rPr>
              <w:t xml:space="preserve"> </w:t>
            </w:r>
            <w:r w:rsidR="00365A7C" w:rsidRPr="00206185">
              <w:rPr>
                <w:rFonts w:ascii="Myriad Pro" w:hAnsi="Myriad Pro" w:cs="Calibri"/>
                <w:b/>
                <w:color w:val="272526"/>
                <w:w w:val="105"/>
                <w:sz w:val="20"/>
                <w:szCs w:val="20"/>
                <w:lang w:val="fr-FR"/>
              </w:rPr>
              <w:t>Le PNUD doit se concentrer davantage sur les résultats, renforcer son positionnement stratégique et cultiver son image. Pour ce faire, le PNUD doit identifier un nombre restreint de domaines où, par son mandat et son expérience, il a des avantages comparatifs, ensuite articuler des résultats à la fois ambitieux et réalistes, et conceptualiser et mettre en œuvre des interventions pointues ayant le potentiel de générer des résultats concrets rapides tout en adressant des problèmes de fond. Il doit communiquer son positionnement et la mission du PNUD.</w:t>
            </w:r>
          </w:p>
        </w:tc>
      </w:tr>
      <w:tr w:rsidR="00590F43" w:rsidRPr="00AB55D8" w14:paraId="0E5F0D64" w14:textId="77777777" w:rsidTr="0098605B">
        <w:trPr>
          <w:trHeight w:hRule="exact" w:val="1233"/>
        </w:trPr>
        <w:tc>
          <w:tcPr>
            <w:tcW w:w="13971" w:type="dxa"/>
            <w:gridSpan w:val="5"/>
            <w:shd w:val="clear" w:color="auto" w:fill="AFBEDC"/>
          </w:tcPr>
          <w:p w14:paraId="49F69475" w14:textId="77777777" w:rsidR="00365A7C" w:rsidRPr="00206185" w:rsidRDefault="00590F43" w:rsidP="00365A7C">
            <w:pPr>
              <w:pStyle w:val="TableParagraph"/>
              <w:spacing w:before="13"/>
              <w:ind w:left="80"/>
              <w:rPr>
                <w:rFonts w:ascii="Myriad Pro" w:hAnsi="Myriad Pro" w:cs="Calibri"/>
                <w:color w:val="272526"/>
                <w:w w:val="95"/>
                <w:sz w:val="20"/>
                <w:szCs w:val="20"/>
                <w:lang w:val="fr-FR"/>
              </w:rPr>
            </w:pPr>
            <w:r w:rsidRPr="00206185">
              <w:rPr>
                <w:rFonts w:ascii="Myriad Pro" w:hAnsi="Myriad Pro" w:cs="Calibri"/>
                <w:b/>
                <w:color w:val="272526"/>
                <w:w w:val="95"/>
                <w:sz w:val="20"/>
                <w:szCs w:val="20"/>
                <w:lang w:val="fr-FR"/>
              </w:rPr>
              <w:t xml:space="preserve">Réponse </w:t>
            </w:r>
            <w:r w:rsidR="00A866CB" w:rsidRPr="00206185">
              <w:rPr>
                <w:rFonts w:ascii="Myriad Pro" w:hAnsi="Myriad Pro" w:cs="Calibri"/>
                <w:b/>
                <w:color w:val="272526"/>
                <w:w w:val="95"/>
                <w:sz w:val="20"/>
                <w:szCs w:val="20"/>
                <w:lang w:val="fr-FR"/>
              </w:rPr>
              <w:t>du Bureau Pays</w:t>
            </w:r>
            <w:r w:rsidRPr="00206185">
              <w:rPr>
                <w:rFonts w:ascii="Myriad Pro" w:hAnsi="Myriad Pro" w:cs="Calibri"/>
                <w:b/>
                <w:color w:val="272526"/>
                <w:w w:val="95"/>
                <w:sz w:val="20"/>
                <w:szCs w:val="20"/>
                <w:lang w:val="fr-FR"/>
              </w:rPr>
              <w:t xml:space="preserve"> :</w:t>
            </w:r>
            <w:r w:rsidR="00DD2ADD" w:rsidRPr="00206185">
              <w:rPr>
                <w:rFonts w:ascii="Myriad Pro" w:hAnsi="Myriad Pro" w:cs="Calibri"/>
                <w:color w:val="272526"/>
                <w:w w:val="95"/>
                <w:sz w:val="20"/>
                <w:szCs w:val="20"/>
                <w:lang w:val="fr-FR"/>
              </w:rPr>
              <w:t xml:space="preserve"> </w:t>
            </w:r>
            <w:r w:rsidR="00365A7C" w:rsidRPr="00206185">
              <w:rPr>
                <w:rFonts w:ascii="Myriad Pro" w:hAnsi="Myriad Pro" w:cs="Calibri"/>
                <w:color w:val="272526"/>
                <w:w w:val="95"/>
                <w:sz w:val="20"/>
                <w:szCs w:val="20"/>
                <w:lang w:val="fr-FR"/>
              </w:rPr>
              <w:t xml:space="preserve">le PNUD reconnait la pertinence de cette </w:t>
            </w:r>
            <w:r w:rsidR="000C7D37" w:rsidRPr="00206185">
              <w:rPr>
                <w:rFonts w:ascii="Myriad Pro" w:hAnsi="Myriad Pro" w:cs="Calibri"/>
                <w:color w:val="272526"/>
                <w:w w:val="95"/>
                <w:sz w:val="20"/>
                <w:szCs w:val="20"/>
                <w:lang w:val="fr-FR"/>
              </w:rPr>
              <w:t>recommandation et avait</w:t>
            </w:r>
            <w:r w:rsidR="00365A7C" w:rsidRPr="00206185">
              <w:rPr>
                <w:rFonts w:ascii="Myriad Pro" w:hAnsi="Myriad Pro" w:cs="Calibri"/>
                <w:color w:val="272526"/>
                <w:w w:val="95"/>
                <w:sz w:val="20"/>
                <w:szCs w:val="20"/>
                <w:lang w:val="fr-FR"/>
              </w:rPr>
              <w:t xml:space="preserve"> déjà pris action notamment à travers la révision du cadre de résultat</w:t>
            </w:r>
            <w:r w:rsidR="00CB15C7" w:rsidRPr="00206185">
              <w:rPr>
                <w:rFonts w:ascii="Myriad Pro" w:hAnsi="Myriad Pro" w:cs="Calibri"/>
                <w:color w:val="272526"/>
                <w:w w:val="95"/>
                <w:sz w:val="20"/>
                <w:szCs w:val="20"/>
                <w:lang w:val="fr-FR"/>
              </w:rPr>
              <w:t>s</w:t>
            </w:r>
            <w:r w:rsidR="00365A7C" w:rsidRPr="00206185">
              <w:rPr>
                <w:rFonts w:ascii="Myriad Pro" w:hAnsi="Myriad Pro" w:cs="Calibri"/>
                <w:color w:val="272526"/>
                <w:w w:val="95"/>
                <w:sz w:val="20"/>
                <w:szCs w:val="20"/>
                <w:lang w:val="fr-FR"/>
              </w:rPr>
              <w:t xml:space="preserve"> du cycle de coopération actuel (2013-2017) et la formulation du CPD 2018 – 2020. Ceci a permis d’améliorer la structuration du programme, son recentrage géographique et la planification des objectifs et des résultats concrets et réalistes en tenant compte</w:t>
            </w:r>
            <w:r w:rsidR="00CB15C7" w:rsidRPr="00206185">
              <w:rPr>
                <w:rFonts w:ascii="Myriad Pro" w:hAnsi="Myriad Pro" w:cs="Calibri"/>
                <w:color w:val="272526"/>
                <w:w w:val="95"/>
                <w:sz w:val="20"/>
                <w:szCs w:val="20"/>
                <w:lang w:val="fr-FR"/>
              </w:rPr>
              <w:t xml:space="preserve"> de </w:t>
            </w:r>
            <w:r w:rsidR="00365A7C" w:rsidRPr="00206185">
              <w:rPr>
                <w:rFonts w:ascii="Myriad Pro" w:hAnsi="Myriad Pro" w:cs="Calibri"/>
                <w:color w:val="272526"/>
                <w:w w:val="95"/>
                <w:sz w:val="20"/>
                <w:szCs w:val="20"/>
                <w:lang w:val="fr-FR"/>
              </w:rPr>
              <w:t xml:space="preserve">la tendance baissière des ressources régulières. </w:t>
            </w:r>
          </w:p>
          <w:p w14:paraId="13AA25E5" w14:textId="77777777" w:rsidR="00F025AB" w:rsidRPr="00206185" w:rsidRDefault="00365A7C" w:rsidP="00365A7C">
            <w:pPr>
              <w:pStyle w:val="TableParagraph"/>
              <w:spacing w:before="13"/>
              <w:rPr>
                <w:rFonts w:ascii="Myriad Pro" w:hAnsi="Myriad Pro" w:cs="Calibri"/>
                <w:color w:val="272526"/>
                <w:w w:val="95"/>
                <w:lang w:val="fr-FR"/>
              </w:rPr>
            </w:pPr>
            <w:r w:rsidRPr="00206185">
              <w:rPr>
                <w:rFonts w:ascii="Myriad Pro" w:eastAsia="Times New Roman" w:hAnsi="Myriad Pro" w:cs="Calibri"/>
                <w:color w:val="272526"/>
                <w:w w:val="95"/>
                <w:sz w:val="20"/>
                <w:szCs w:val="20"/>
                <w:lang w:val="fr-FR"/>
              </w:rPr>
              <w:t>Par ailleurs le PNUD entend mener des actions spécifiques de communication visant à améliorer la visibilité des résultats de ses interventions.</w:t>
            </w:r>
          </w:p>
          <w:p w14:paraId="017C906C" w14:textId="77777777" w:rsidR="00F025AB" w:rsidRPr="00206185" w:rsidRDefault="00F025AB" w:rsidP="00F025AB">
            <w:pPr>
              <w:pStyle w:val="TableParagraph"/>
              <w:spacing w:before="13"/>
              <w:ind w:left="80"/>
              <w:rPr>
                <w:rFonts w:ascii="Myriad Pro" w:hAnsi="Myriad Pro" w:cs="Calibri"/>
                <w:color w:val="272526"/>
                <w:w w:val="95"/>
                <w:lang w:val="fr-FR"/>
              </w:rPr>
            </w:pPr>
          </w:p>
          <w:p w14:paraId="22BD24A0" w14:textId="77777777" w:rsidR="00F025AB" w:rsidRPr="00206185" w:rsidRDefault="00F025AB" w:rsidP="00F025AB">
            <w:pPr>
              <w:pStyle w:val="TableParagraph"/>
              <w:spacing w:before="13"/>
              <w:ind w:left="80"/>
              <w:rPr>
                <w:rFonts w:ascii="Myriad Pro" w:hAnsi="Myriad Pro" w:cs="Calibri"/>
                <w:color w:val="272526"/>
                <w:w w:val="95"/>
                <w:lang w:val="fr-FR"/>
              </w:rPr>
            </w:pPr>
          </w:p>
          <w:p w14:paraId="4D32DA1A" w14:textId="77777777" w:rsidR="00F025AB" w:rsidRPr="00206185" w:rsidRDefault="00F025AB" w:rsidP="00F025AB">
            <w:pPr>
              <w:pStyle w:val="TableParagraph"/>
              <w:spacing w:before="13"/>
              <w:ind w:left="80"/>
              <w:rPr>
                <w:rFonts w:ascii="Myriad Pro" w:hAnsi="Myriad Pro" w:cs="Calibri"/>
                <w:color w:val="272526"/>
                <w:w w:val="95"/>
                <w:lang w:val="fr-FR"/>
              </w:rPr>
            </w:pPr>
          </w:p>
          <w:p w14:paraId="32E603D5" w14:textId="77777777" w:rsidR="00F025AB" w:rsidRPr="00206185" w:rsidRDefault="00F025AB" w:rsidP="00F025AB">
            <w:pPr>
              <w:pStyle w:val="TableParagraph"/>
              <w:spacing w:before="13"/>
              <w:ind w:left="80"/>
              <w:rPr>
                <w:rFonts w:ascii="Myriad Pro" w:hAnsi="Myriad Pro" w:cs="Calibri"/>
                <w:color w:val="272526"/>
                <w:w w:val="95"/>
                <w:lang w:val="fr-FR"/>
              </w:rPr>
            </w:pPr>
          </w:p>
          <w:p w14:paraId="3D2DBF39" w14:textId="77777777" w:rsidR="00F025AB" w:rsidRPr="00206185" w:rsidRDefault="00F025AB" w:rsidP="00263EB2">
            <w:pPr>
              <w:pStyle w:val="TableParagraph"/>
              <w:spacing w:before="13"/>
              <w:ind w:left="80"/>
              <w:rPr>
                <w:rFonts w:ascii="Myriad Pro" w:hAnsi="Myriad Pro" w:cs="Calibri"/>
                <w:color w:val="272526"/>
                <w:w w:val="95"/>
                <w:lang w:val="fr-FR"/>
              </w:rPr>
            </w:pPr>
            <w:r w:rsidRPr="00206185">
              <w:rPr>
                <w:rFonts w:ascii="Myriad Pro" w:hAnsi="Myriad Pro" w:cs="Calibri"/>
                <w:color w:val="272526"/>
                <w:w w:val="95"/>
                <w:lang w:val="fr-FR"/>
              </w:rPr>
              <w:t xml:space="preserve"> </w:t>
            </w:r>
          </w:p>
          <w:p w14:paraId="1F0DB411" w14:textId="77777777" w:rsidR="00590F43" w:rsidRPr="00206185" w:rsidRDefault="00590F43" w:rsidP="00056913">
            <w:pPr>
              <w:pStyle w:val="TableParagraph"/>
              <w:spacing w:before="13"/>
              <w:ind w:left="80"/>
              <w:rPr>
                <w:rFonts w:ascii="Myriad Pro" w:hAnsi="Myriad Pro" w:cs="Calibri"/>
                <w:color w:val="272526"/>
                <w:w w:val="95"/>
                <w:lang w:val="fr-FR"/>
              </w:rPr>
            </w:pPr>
          </w:p>
          <w:p w14:paraId="6BC1B927" w14:textId="77777777" w:rsidR="00F025AB" w:rsidRPr="00206185" w:rsidRDefault="00F025AB" w:rsidP="00056913">
            <w:pPr>
              <w:pStyle w:val="TableParagraph"/>
              <w:spacing w:before="13"/>
              <w:ind w:left="80"/>
              <w:rPr>
                <w:rFonts w:ascii="Myriad Pro" w:hAnsi="Myriad Pro" w:cs="Calibri"/>
                <w:color w:val="272526"/>
                <w:w w:val="95"/>
                <w:lang w:val="fr-FR"/>
              </w:rPr>
            </w:pPr>
          </w:p>
          <w:p w14:paraId="01E90A3A" w14:textId="77777777" w:rsidR="00F025AB" w:rsidRPr="00206185" w:rsidRDefault="00F025AB" w:rsidP="00056913">
            <w:pPr>
              <w:pStyle w:val="TableParagraph"/>
              <w:spacing w:before="13"/>
              <w:ind w:left="80"/>
              <w:rPr>
                <w:rFonts w:ascii="Myriad Pro" w:hAnsi="Myriad Pro" w:cs="Calibri"/>
                <w:color w:val="272526"/>
                <w:w w:val="95"/>
                <w:lang w:val="fr-FR"/>
              </w:rPr>
            </w:pPr>
          </w:p>
          <w:p w14:paraId="643A0CB0" w14:textId="77777777" w:rsidR="00F025AB" w:rsidRPr="00206185" w:rsidRDefault="00F025AB" w:rsidP="00056913">
            <w:pPr>
              <w:pStyle w:val="TableParagraph"/>
              <w:spacing w:before="13"/>
              <w:ind w:left="80"/>
              <w:rPr>
                <w:rFonts w:ascii="Myriad Pro" w:hAnsi="Myriad Pro" w:cs="Calibri"/>
                <w:color w:val="272526"/>
                <w:w w:val="95"/>
                <w:lang w:val="fr-FR"/>
              </w:rPr>
            </w:pPr>
          </w:p>
          <w:p w14:paraId="2205AFEE" w14:textId="77777777" w:rsidR="00F025AB" w:rsidRPr="00206185" w:rsidRDefault="00F025AB" w:rsidP="00056913">
            <w:pPr>
              <w:pStyle w:val="TableParagraph"/>
              <w:spacing w:before="13"/>
              <w:ind w:left="80"/>
              <w:rPr>
                <w:rFonts w:ascii="Myriad Pro" w:hAnsi="Myriad Pro" w:cs="Calibri"/>
                <w:color w:val="272526"/>
                <w:w w:val="95"/>
                <w:lang w:val="fr-FR"/>
              </w:rPr>
            </w:pPr>
          </w:p>
          <w:p w14:paraId="4F3B0ED5" w14:textId="77777777" w:rsidR="00F025AB" w:rsidRPr="00206185" w:rsidRDefault="00F025AB" w:rsidP="00056913">
            <w:pPr>
              <w:pStyle w:val="TableParagraph"/>
              <w:spacing w:before="13"/>
              <w:ind w:left="80"/>
              <w:rPr>
                <w:rFonts w:ascii="Myriad Pro" w:hAnsi="Myriad Pro" w:cs="Calibri"/>
                <w:color w:val="272526"/>
                <w:w w:val="95"/>
                <w:lang w:val="fr-FR"/>
              </w:rPr>
            </w:pPr>
          </w:p>
          <w:p w14:paraId="27B4E543" w14:textId="77777777" w:rsidR="00F025AB" w:rsidRPr="00206185" w:rsidRDefault="00F025AB" w:rsidP="00056913">
            <w:pPr>
              <w:pStyle w:val="TableParagraph"/>
              <w:spacing w:before="13"/>
              <w:ind w:left="80"/>
              <w:rPr>
                <w:rFonts w:ascii="Myriad Pro" w:hAnsi="Myriad Pro" w:cs="Calibri"/>
                <w:color w:val="272526"/>
                <w:w w:val="95"/>
                <w:lang w:val="fr-FR"/>
              </w:rPr>
            </w:pPr>
          </w:p>
          <w:p w14:paraId="61CBF3AF" w14:textId="77777777" w:rsidR="00F025AB" w:rsidRPr="00206185" w:rsidRDefault="00F025AB" w:rsidP="00056913">
            <w:pPr>
              <w:pStyle w:val="TableParagraph"/>
              <w:spacing w:before="13"/>
              <w:ind w:left="80"/>
              <w:rPr>
                <w:rFonts w:ascii="Myriad Pro" w:hAnsi="Myriad Pro" w:cs="Calibri"/>
                <w:color w:val="272526"/>
                <w:w w:val="95"/>
                <w:lang w:val="fr-FR"/>
              </w:rPr>
            </w:pPr>
          </w:p>
          <w:p w14:paraId="68507130" w14:textId="77777777" w:rsidR="00F025AB" w:rsidRPr="00206185" w:rsidRDefault="00F025AB" w:rsidP="00056913">
            <w:pPr>
              <w:pStyle w:val="TableParagraph"/>
              <w:spacing w:before="13"/>
              <w:ind w:left="80"/>
              <w:rPr>
                <w:rFonts w:ascii="Myriad Pro" w:hAnsi="Myriad Pro" w:cs="Calibri"/>
                <w:color w:val="272526"/>
                <w:w w:val="95"/>
                <w:lang w:val="fr-FR"/>
              </w:rPr>
            </w:pPr>
          </w:p>
          <w:p w14:paraId="71133EDD" w14:textId="77777777" w:rsidR="00F025AB" w:rsidRPr="00206185" w:rsidRDefault="00F025AB" w:rsidP="00056913">
            <w:pPr>
              <w:pStyle w:val="TableParagraph"/>
              <w:spacing w:before="13"/>
              <w:ind w:left="80"/>
              <w:rPr>
                <w:rFonts w:ascii="Myriad Pro" w:hAnsi="Myriad Pro" w:cs="Calibri"/>
                <w:color w:val="272526"/>
                <w:w w:val="95"/>
                <w:lang w:val="fr-FR"/>
              </w:rPr>
            </w:pPr>
          </w:p>
          <w:p w14:paraId="0A5F8ADE" w14:textId="77777777" w:rsidR="00F025AB" w:rsidRPr="00206185" w:rsidRDefault="00F025AB" w:rsidP="00056913">
            <w:pPr>
              <w:pStyle w:val="TableParagraph"/>
              <w:spacing w:before="13"/>
              <w:ind w:left="80"/>
              <w:rPr>
                <w:rFonts w:ascii="Myriad Pro" w:hAnsi="Myriad Pro" w:cs="Calibri"/>
                <w:lang w:val="fr-FR"/>
              </w:rPr>
            </w:pPr>
          </w:p>
        </w:tc>
      </w:tr>
      <w:tr w:rsidR="00590F43" w:rsidRPr="00206185" w14:paraId="3EB4A06D" w14:textId="77777777" w:rsidTr="00056913">
        <w:trPr>
          <w:trHeight w:hRule="exact" w:val="341"/>
        </w:trPr>
        <w:tc>
          <w:tcPr>
            <w:tcW w:w="5246" w:type="dxa"/>
            <w:vMerge w:val="restart"/>
            <w:shd w:val="clear" w:color="auto" w:fill="AFBEDC"/>
          </w:tcPr>
          <w:p w14:paraId="6F916548" w14:textId="77777777" w:rsidR="00590F43" w:rsidRPr="00206185" w:rsidRDefault="00AF4D20" w:rsidP="00056913">
            <w:pPr>
              <w:pStyle w:val="TableParagraph"/>
              <w:spacing w:line="206" w:lineRule="exact"/>
              <w:ind w:left="80"/>
              <w:rPr>
                <w:rFonts w:ascii="Myriad Pro" w:hAnsi="Myriad Pro" w:cs="Calibri"/>
                <w:b/>
                <w:sz w:val="17"/>
                <w:lang w:val="fr-FR"/>
              </w:rPr>
            </w:pPr>
            <w:r w:rsidRPr="00206185">
              <w:rPr>
                <w:rFonts w:ascii="Myriad Pro" w:hAnsi="Myriad Pro" w:cs="Calibri"/>
                <w:b/>
                <w:color w:val="272526"/>
                <w:w w:val="105"/>
                <w:sz w:val="17"/>
                <w:lang w:val="fr-FR"/>
              </w:rPr>
              <w:t xml:space="preserve">Actions </w:t>
            </w:r>
            <w:r w:rsidRPr="00206185">
              <w:rPr>
                <w:rFonts w:ascii="Myriad Pro" w:hAnsi="Myriad Pro" w:cs="Calibri"/>
                <w:b/>
                <w:w w:val="105"/>
                <w:sz w:val="17"/>
                <w:lang w:val="fr-FR"/>
              </w:rPr>
              <w:t>clés</w:t>
            </w:r>
          </w:p>
        </w:tc>
        <w:tc>
          <w:tcPr>
            <w:tcW w:w="1688" w:type="dxa"/>
            <w:vMerge w:val="restart"/>
            <w:shd w:val="clear" w:color="auto" w:fill="AFBEDC"/>
          </w:tcPr>
          <w:p w14:paraId="37E75E96" w14:textId="77777777" w:rsidR="00590F43" w:rsidRPr="00206185" w:rsidRDefault="00590F43" w:rsidP="00056913">
            <w:pPr>
              <w:pStyle w:val="TableParagraph"/>
              <w:spacing w:line="206" w:lineRule="exact"/>
              <w:ind w:left="94"/>
              <w:rPr>
                <w:rFonts w:ascii="Myriad Pro" w:hAnsi="Myriad Pro" w:cs="Calibri"/>
                <w:b/>
                <w:sz w:val="17"/>
                <w:lang w:val="fr-FR"/>
              </w:rPr>
            </w:pPr>
            <w:r w:rsidRPr="00206185">
              <w:rPr>
                <w:rFonts w:ascii="Myriad Pro" w:hAnsi="Myriad Pro" w:cs="Calibri"/>
                <w:b/>
                <w:color w:val="272526"/>
                <w:w w:val="110"/>
                <w:sz w:val="17"/>
                <w:lang w:val="fr-FR"/>
              </w:rPr>
              <w:t>Calendrier</w:t>
            </w:r>
          </w:p>
        </w:tc>
        <w:tc>
          <w:tcPr>
            <w:tcW w:w="2698" w:type="dxa"/>
            <w:vMerge w:val="restart"/>
            <w:shd w:val="clear" w:color="auto" w:fill="AFBEDC"/>
          </w:tcPr>
          <w:p w14:paraId="42247BD4" w14:textId="77777777" w:rsidR="00590F43" w:rsidRPr="00206185" w:rsidRDefault="00590F43" w:rsidP="00056913">
            <w:pPr>
              <w:pStyle w:val="TableParagraph"/>
              <w:spacing w:before="15" w:line="220" w:lineRule="auto"/>
              <w:ind w:left="221" w:firstLine="179"/>
              <w:rPr>
                <w:rFonts w:ascii="Myriad Pro" w:hAnsi="Myriad Pro" w:cs="Calibri"/>
                <w:b/>
                <w:sz w:val="17"/>
                <w:lang w:val="fr-FR"/>
              </w:rPr>
            </w:pPr>
            <w:r w:rsidRPr="00206185">
              <w:rPr>
                <w:rFonts w:ascii="Myriad Pro" w:hAnsi="Myriad Pro" w:cs="Calibri"/>
                <w:b/>
                <w:color w:val="272526"/>
                <w:w w:val="105"/>
                <w:sz w:val="17"/>
                <w:lang w:val="fr-FR"/>
              </w:rPr>
              <w:t>Groupe(s) responsable(s)</w:t>
            </w:r>
          </w:p>
        </w:tc>
        <w:tc>
          <w:tcPr>
            <w:tcW w:w="4339" w:type="dxa"/>
            <w:gridSpan w:val="2"/>
            <w:shd w:val="clear" w:color="auto" w:fill="AFBEDC"/>
          </w:tcPr>
          <w:p w14:paraId="0CAF5DF8" w14:textId="77777777" w:rsidR="00590F43" w:rsidRPr="00206185" w:rsidRDefault="00590F43" w:rsidP="00056913">
            <w:pPr>
              <w:pStyle w:val="TableParagraph"/>
              <w:spacing w:line="206" w:lineRule="exact"/>
              <w:ind w:left="985" w:right="945"/>
              <w:jc w:val="center"/>
              <w:rPr>
                <w:rFonts w:ascii="Myriad Pro" w:hAnsi="Myriad Pro" w:cs="Calibri"/>
                <w:b/>
                <w:sz w:val="17"/>
                <w:lang w:val="fr-FR"/>
              </w:rPr>
            </w:pPr>
            <w:r w:rsidRPr="00206185">
              <w:rPr>
                <w:rFonts w:ascii="Myriad Pro" w:hAnsi="Myriad Pro" w:cs="Calibri"/>
                <w:b/>
                <w:color w:val="272526"/>
                <w:w w:val="110"/>
                <w:sz w:val="17"/>
                <w:lang w:val="fr-FR"/>
              </w:rPr>
              <w:t>Suivi*</w:t>
            </w:r>
          </w:p>
        </w:tc>
      </w:tr>
      <w:tr w:rsidR="00590F43" w:rsidRPr="00206185" w14:paraId="08025FD7" w14:textId="77777777" w:rsidTr="00056913">
        <w:trPr>
          <w:trHeight w:hRule="exact" w:val="341"/>
        </w:trPr>
        <w:tc>
          <w:tcPr>
            <w:tcW w:w="5246" w:type="dxa"/>
            <w:vMerge/>
            <w:shd w:val="clear" w:color="auto" w:fill="AFBEDC"/>
          </w:tcPr>
          <w:p w14:paraId="327B4B51" w14:textId="77777777" w:rsidR="00590F43" w:rsidRPr="00206185" w:rsidRDefault="00590F43" w:rsidP="00056913">
            <w:pPr>
              <w:widowControl w:val="0"/>
              <w:autoSpaceDE w:val="0"/>
              <w:autoSpaceDN w:val="0"/>
              <w:rPr>
                <w:rFonts w:ascii="Myriad Pro" w:eastAsia="Calibri" w:hAnsi="Myriad Pro" w:cs="Calibri"/>
                <w:sz w:val="22"/>
                <w:szCs w:val="22"/>
                <w:lang w:val="fr-FR"/>
              </w:rPr>
            </w:pPr>
          </w:p>
        </w:tc>
        <w:tc>
          <w:tcPr>
            <w:tcW w:w="1688" w:type="dxa"/>
            <w:vMerge/>
            <w:shd w:val="clear" w:color="auto" w:fill="AFBEDC"/>
          </w:tcPr>
          <w:p w14:paraId="3F053479" w14:textId="77777777" w:rsidR="00590F43" w:rsidRPr="00206185" w:rsidRDefault="00590F43" w:rsidP="00056913">
            <w:pPr>
              <w:widowControl w:val="0"/>
              <w:autoSpaceDE w:val="0"/>
              <w:autoSpaceDN w:val="0"/>
              <w:rPr>
                <w:rFonts w:ascii="Myriad Pro" w:eastAsia="Calibri" w:hAnsi="Myriad Pro" w:cs="Calibri"/>
                <w:sz w:val="22"/>
                <w:szCs w:val="22"/>
                <w:lang w:val="fr-FR"/>
              </w:rPr>
            </w:pPr>
          </w:p>
        </w:tc>
        <w:tc>
          <w:tcPr>
            <w:tcW w:w="2698" w:type="dxa"/>
            <w:vMerge/>
            <w:shd w:val="clear" w:color="auto" w:fill="AFBEDC"/>
          </w:tcPr>
          <w:p w14:paraId="45BADBD3" w14:textId="77777777" w:rsidR="00590F43" w:rsidRPr="00206185" w:rsidRDefault="00590F43" w:rsidP="00056913">
            <w:pPr>
              <w:widowControl w:val="0"/>
              <w:autoSpaceDE w:val="0"/>
              <w:autoSpaceDN w:val="0"/>
              <w:rPr>
                <w:rFonts w:ascii="Myriad Pro" w:eastAsia="Calibri" w:hAnsi="Myriad Pro" w:cs="Calibri"/>
                <w:sz w:val="22"/>
                <w:szCs w:val="22"/>
                <w:lang w:val="fr-FR"/>
              </w:rPr>
            </w:pPr>
          </w:p>
        </w:tc>
        <w:tc>
          <w:tcPr>
            <w:tcW w:w="2267" w:type="dxa"/>
            <w:shd w:val="clear" w:color="auto" w:fill="E1E6F1"/>
          </w:tcPr>
          <w:p w14:paraId="2C900DA3" w14:textId="77777777" w:rsidR="00590F43" w:rsidRPr="00206185" w:rsidRDefault="00590F43" w:rsidP="00056913">
            <w:pPr>
              <w:pStyle w:val="TableParagraph"/>
              <w:spacing w:line="206" w:lineRule="exact"/>
              <w:ind w:left="64" w:right="25"/>
              <w:jc w:val="center"/>
              <w:rPr>
                <w:rFonts w:ascii="Myriad Pro" w:hAnsi="Myriad Pro" w:cs="Calibri"/>
                <w:b/>
                <w:sz w:val="17"/>
                <w:lang w:val="fr-FR"/>
              </w:rPr>
            </w:pPr>
            <w:r w:rsidRPr="00206185">
              <w:rPr>
                <w:rFonts w:ascii="Myriad Pro" w:hAnsi="Myriad Pro" w:cs="Calibri"/>
                <w:b/>
                <w:color w:val="272526"/>
                <w:w w:val="110"/>
                <w:sz w:val="17"/>
                <w:lang w:val="fr-FR"/>
              </w:rPr>
              <w:t>Commentaires</w:t>
            </w:r>
          </w:p>
        </w:tc>
        <w:tc>
          <w:tcPr>
            <w:tcW w:w="2072" w:type="dxa"/>
            <w:shd w:val="clear" w:color="auto" w:fill="E1E6F1"/>
          </w:tcPr>
          <w:p w14:paraId="2D67F3D8" w14:textId="77777777" w:rsidR="00590F43" w:rsidRPr="00206185" w:rsidRDefault="00590F43" w:rsidP="00056913">
            <w:pPr>
              <w:pStyle w:val="TableParagraph"/>
              <w:spacing w:line="206" w:lineRule="exact"/>
              <w:ind w:left="340" w:right="301"/>
              <w:jc w:val="center"/>
              <w:rPr>
                <w:rFonts w:ascii="Myriad Pro" w:hAnsi="Myriad Pro" w:cs="Calibri"/>
                <w:b/>
                <w:sz w:val="17"/>
                <w:lang w:val="fr-FR"/>
              </w:rPr>
            </w:pPr>
            <w:r w:rsidRPr="00206185">
              <w:rPr>
                <w:rFonts w:ascii="Myriad Pro" w:hAnsi="Myriad Pro" w:cs="Calibri"/>
                <w:b/>
                <w:color w:val="272526"/>
                <w:w w:val="110"/>
                <w:sz w:val="17"/>
                <w:lang w:val="fr-FR"/>
              </w:rPr>
              <w:t>Statut</w:t>
            </w:r>
          </w:p>
        </w:tc>
      </w:tr>
      <w:tr w:rsidR="00590F43" w:rsidRPr="00AB55D8" w14:paraId="6E1859E3" w14:textId="77777777" w:rsidTr="002D4542">
        <w:trPr>
          <w:trHeight w:hRule="exact" w:val="944"/>
        </w:trPr>
        <w:tc>
          <w:tcPr>
            <w:tcW w:w="5246" w:type="dxa"/>
            <w:shd w:val="clear" w:color="auto" w:fill="E1E6F1"/>
          </w:tcPr>
          <w:p w14:paraId="5E2381B0" w14:textId="77777777" w:rsidR="00590F43" w:rsidRPr="00206185" w:rsidRDefault="00365A7C" w:rsidP="00365A7C">
            <w:pPr>
              <w:pStyle w:val="TableParagraph"/>
              <w:numPr>
                <w:ilvl w:val="1"/>
                <w:numId w:val="2"/>
              </w:numPr>
              <w:spacing w:before="13"/>
              <w:rPr>
                <w:rFonts w:ascii="Myriad Pro" w:hAnsi="Myriad Pro" w:cs="Calibri"/>
                <w:sz w:val="18"/>
                <w:szCs w:val="18"/>
                <w:lang w:val="fr-FR"/>
              </w:rPr>
            </w:pPr>
            <w:r w:rsidRPr="00206185">
              <w:rPr>
                <w:rFonts w:ascii="Myriad Pro" w:hAnsi="Myriad Pro" w:cs="Calibri"/>
                <w:w w:val="95"/>
                <w:sz w:val="18"/>
                <w:szCs w:val="18"/>
                <w:lang w:val="fr-FR"/>
              </w:rPr>
              <w:t xml:space="preserve">Renforcer le ciblage thématique, géographique et des bénéficiaires </w:t>
            </w:r>
            <w:r w:rsidR="00C01BE8" w:rsidRPr="00206185">
              <w:rPr>
                <w:rFonts w:ascii="Myriad Pro" w:hAnsi="Myriad Pro" w:cs="Calibri"/>
                <w:w w:val="95"/>
                <w:sz w:val="18"/>
                <w:szCs w:val="18"/>
                <w:lang w:val="fr-FR"/>
              </w:rPr>
              <w:t>en se basant sur les</w:t>
            </w:r>
            <w:r w:rsidRPr="00206185">
              <w:rPr>
                <w:rFonts w:ascii="Myriad Pro" w:hAnsi="Myriad Pro" w:cs="Calibri"/>
                <w:w w:val="95"/>
                <w:sz w:val="18"/>
                <w:szCs w:val="18"/>
                <w:lang w:val="fr-FR"/>
              </w:rPr>
              <w:t xml:space="preserve"> leçons apprises et les priorités du gouvernement lors de la formulation du CPD 2018-2020.</w:t>
            </w:r>
          </w:p>
        </w:tc>
        <w:tc>
          <w:tcPr>
            <w:tcW w:w="1688" w:type="dxa"/>
            <w:shd w:val="clear" w:color="auto" w:fill="E1E6F1"/>
          </w:tcPr>
          <w:p w14:paraId="13331AD3" w14:textId="77777777" w:rsidR="00590F43" w:rsidRPr="00206185" w:rsidRDefault="00365A7C"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Aout 2016 - Février 2017</w:t>
            </w:r>
          </w:p>
        </w:tc>
        <w:tc>
          <w:tcPr>
            <w:tcW w:w="2698" w:type="dxa"/>
            <w:shd w:val="clear" w:color="auto" w:fill="E1E6F1"/>
          </w:tcPr>
          <w:p w14:paraId="2A98DAFC" w14:textId="77777777" w:rsidR="00590F43" w:rsidRPr="00AB55D8" w:rsidRDefault="00B14913" w:rsidP="00056913">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DRR</w:t>
            </w:r>
          </w:p>
          <w:p w14:paraId="4515B037" w14:textId="77777777" w:rsidR="00B14913" w:rsidRPr="00AB55D8" w:rsidRDefault="00B14913" w:rsidP="00056913">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ARR</w:t>
            </w:r>
            <w:r w:rsidR="006152C0" w:rsidRPr="00AB55D8">
              <w:rPr>
                <w:rFonts w:ascii="Myriad Pro" w:eastAsia="Calibri" w:hAnsi="Myriad Pro" w:cs="Calibri"/>
                <w:sz w:val="18"/>
                <w:szCs w:val="18"/>
                <w:lang w:val="it-IT"/>
              </w:rPr>
              <w:t>-G/ARR-DD</w:t>
            </w:r>
          </w:p>
          <w:p w14:paraId="6C16106F" w14:textId="77777777" w:rsidR="00B14913" w:rsidRPr="00AB55D8" w:rsidRDefault="00B14913" w:rsidP="00056913">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M&amp;E</w:t>
            </w:r>
          </w:p>
        </w:tc>
        <w:tc>
          <w:tcPr>
            <w:tcW w:w="2267" w:type="dxa"/>
            <w:shd w:val="clear" w:color="auto" w:fill="E1E6F1"/>
          </w:tcPr>
          <w:p w14:paraId="25816617" w14:textId="77777777" w:rsidR="00590F43" w:rsidRPr="00AB55D8" w:rsidRDefault="00590F43" w:rsidP="00056913">
            <w:pPr>
              <w:widowControl w:val="0"/>
              <w:autoSpaceDE w:val="0"/>
              <w:autoSpaceDN w:val="0"/>
              <w:rPr>
                <w:rFonts w:ascii="Myriad Pro" w:eastAsia="Calibri" w:hAnsi="Myriad Pro" w:cs="Calibri"/>
                <w:sz w:val="18"/>
                <w:szCs w:val="18"/>
                <w:lang w:val="it-IT"/>
              </w:rPr>
            </w:pPr>
          </w:p>
        </w:tc>
        <w:tc>
          <w:tcPr>
            <w:tcW w:w="2072" w:type="dxa"/>
            <w:shd w:val="clear" w:color="auto" w:fill="E1E6F1"/>
          </w:tcPr>
          <w:p w14:paraId="70364C41" w14:textId="77777777" w:rsidR="00590F43" w:rsidRPr="00AB55D8" w:rsidRDefault="00590F43" w:rsidP="00056913">
            <w:pPr>
              <w:widowControl w:val="0"/>
              <w:autoSpaceDE w:val="0"/>
              <w:autoSpaceDN w:val="0"/>
              <w:rPr>
                <w:rFonts w:ascii="Myriad Pro" w:eastAsia="Calibri" w:hAnsi="Myriad Pro" w:cs="Calibri"/>
                <w:sz w:val="18"/>
                <w:szCs w:val="18"/>
                <w:lang w:val="it-IT"/>
              </w:rPr>
            </w:pPr>
          </w:p>
        </w:tc>
      </w:tr>
      <w:tr w:rsidR="00590F43" w:rsidRPr="00AB55D8" w14:paraId="533E3EF8" w14:textId="77777777" w:rsidTr="00EA5057">
        <w:trPr>
          <w:trHeight w:hRule="exact" w:val="1244"/>
        </w:trPr>
        <w:tc>
          <w:tcPr>
            <w:tcW w:w="5246" w:type="dxa"/>
            <w:shd w:val="clear" w:color="auto" w:fill="E1E6F1"/>
          </w:tcPr>
          <w:p w14:paraId="373D5878" w14:textId="77777777" w:rsidR="001D51DD" w:rsidRPr="00206185" w:rsidRDefault="00365A7C" w:rsidP="00365A7C">
            <w:pPr>
              <w:pStyle w:val="TableParagraph"/>
              <w:numPr>
                <w:ilvl w:val="1"/>
                <w:numId w:val="2"/>
              </w:numPr>
              <w:spacing w:before="13"/>
              <w:rPr>
                <w:rFonts w:ascii="Myriad Pro" w:hAnsi="Myriad Pro" w:cs="Calibri"/>
                <w:sz w:val="18"/>
                <w:szCs w:val="18"/>
                <w:lang w:val="fr-FR"/>
              </w:rPr>
            </w:pPr>
            <w:r w:rsidRPr="00206185">
              <w:rPr>
                <w:rFonts w:ascii="Myriad Pro" w:hAnsi="Myriad Pro" w:cs="Calibri"/>
                <w:w w:val="95"/>
                <w:sz w:val="18"/>
                <w:szCs w:val="18"/>
                <w:lang w:val="fr-FR"/>
              </w:rPr>
              <w:t>Cibler des interventions concrètes à fort potentiel d’impac</w:t>
            </w:r>
            <w:r w:rsidR="000C7D37" w:rsidRPr="00206185">
              <w:rPr>
                <w:rFonts w:ascii="Myriad Pro" w:hAnsi="Myriad Pro" w:cs="Calibri"/>
                <w:w w:val="95"/>
                <w:sz w:val="18"/>
                <w:szCs w:val="18"/>
                <w:lang w:val="fr-FR"/>
              </w:rPr>
              <w:t>ts lors de la préparation de la</w:t>
            </w:r>
            <w:r w:rsidRPr="00206185">
              <w:rPr>
                <w:rFonts w:ascii="Myriad Pro" w:hAnsi="Myriad Pro" w:cs="Calibri"/>
                <w:w w:val="95"/>
                <w:sz w:val="18"/>
                <w:szCs w:val="18"/>
                <w:lang w:val="fr-FR"/>
              </w:rPr>
              <w:t xml:space="preserve"> stratégie </w:t>
            </w:r>
            <w:r w:rsidR="00CB15C7" w:rsidRPr="00206185">
              <w:rPr>
                <w:rFonts w:ascii="Myriad Pro" w:hAnsi="Myriad Pro" w:cs="Calibri"/>
                <w:w w:val="95"/>
                <w:sz w:val="18"/>
                <w:szCs w:val="18"/>
                <w:lang w:val="fr-FR"/>
              </w:rPr>
              <w:t>de mise en œuvre</w:t>
            </w:r>
            <w:r w:rsidRPr="00206185">
              <w:rPr>
                <w:rFonts w:ascii="Myriad Pro" w:hAnsi="Myriad Pro" w:cs="Calibri"/>
                <w:w w:val="95"/>
                <w:sz w:val="18"/>
                <w:szCs w:val="18"/>
                <w:lang w:val="fr-FR"/>
              </w:rPr>
              <w:t xml:space="preserve"> du CPD 2018-2020 et la formulation des programmes conjoints de l’UNDAF 2018-2020.</w:t>
            </w:r>
          </w:p>
        </w:tc>
        <w:tc>
          <w:tcPr>
            <w:tcW w:w="1688" w:type="dxa"/>
            <w:shd w:val="clear" w:color="auto" w:fill="E1E6F1"/>
          </w:tcPr>
          <w:p w14:paraId="4777C8F0" w14:textId="77777777" w:rsidR="00590F43" w:rsidRPr="00206185" w:rsidRDefault="00365A7C"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Mars 2017 - Décembre 201</w:t>
            </w:r>
            <w:r w:rsidR="004138D0" w:rsidRPr="00206185">
              <w:rPr>
                <w:rFonts w:ascii="Myriad Pro" w:eastAsia="Calibri" w:hAnsi="Myriad Pro" w:cs="Calibri"/>
                <w:sz w:val="18"/>
                <w:szCs w:val="18"/>
                <w:lang w:val="fr-FR"/>
              </w:rPr>
              <w:t>8</w:t>
            </w:r>
          </w:p>
        </w:tc>
        <w:tc>
          <w:tcPr>
            <w:tcW w:w="2698" w:type="dxa"/>
            <w:shd w:val="clear" w:color="auto" w:fill="E1E6F1"/>
          </w:tcPr>
          <w:p w14:paraId="596474C1" w14:textId="77777777" w:rsidR="006152C0" w:rsidRPr="00AB55D8" w:rsidRDefault="006152C0" w:rsidP="006152C0">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DRR</w:t>
            </w:r>
          </w:p>
          <w:p w14:paraId="7DDFFA95" w14:textId="77777777" w:rsidR="006152C0" w:rsidRPr="00AB55D8" w:rsidRDefault="006152C0" w:rsidP="006152C0">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ARR-G/ARR-DD</w:t>
            </w:r>
          </w:p>
          <w:p w14:paraId="149D2A9B" w14:textId="77777777" w:rsidR="00590F43" w:rsidRPr="00AB55D8" w:rsidRDefault="006152C0" w:rsidP="006152C0">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M&amp;E</w:t>
            </w:r>
          </w:p>
        </w:tc>
        <w:tc>
          <w:tcPr>
            <w:tcW w:w="2267" w:type="dxa"/>
            <w:shd w:val="clear" w:color="auto" w:fill="E1E6F1"/>
          </w:tcPr>
          <w:p w14:paraId="6C78352D" w14:textId="77777777" w:rsidR="00590F43" w:rsidRPr="00AB55D8" w:rsidRDefault="00590F43" w:rsidP="00056913">
            <w:pPr>
              <w:widowControl w:val="0"/>
              <w:autoSpaceDE w:val="0"/>
              <w:autoSpaceDN w:val="0"/>
              <w:rPr>
                <w:rFonts w:ascii="Myriad Pro" w:eastAsia="Calibri" w:hAnsi="Myriad Pro" w:cs="Calibri"/>
                <w:sz w:val="18"/>
                <w:szCs w:val="18"/>
                <w:lang w:val="it-IT"/>
              </w:rPr>
            </w:pPr>
          </w:p>
        </w:tc>
        <w:tc>
          <w:tcPr>
            <w:tcW w:w="2072" w:type="dxa"/>
            <w:shd w:val="clear" w:color="auto" w:fill="E1E6F1"/>
          </w:tcPr>
          <w:p w14:paraId="5A9CFA61" w14:textId="77777777" w:rsidR="00590F43" w:rsidRPr="00AB55D8" w:rsidRDefault="00590F43" w:rsidP="00056913">
            <w:pPr>
              <w:widowControl w:val="0"/>
              <w:autoSpaceDE w:val="0"/>
              <w:autoSpaceDN w:val="0"/>
              <w:rPr>
                <w:rFonts w:ascii="Myriad Pro" w:eastAsia="Calibri" w:hAnsi="Myriad Pro" w:cs="Calibri"/>
                <w:sz w:val="18"/>
                <w:szCs w:val="18"/>
                <w:lang w:val="it-IT"/>
              </w:rPr>
            </w:pPr>
          </w:p>
        </w:tc>
      </w:tr>
      <w:tr w:rsidR="00590F43" w:rsidRPr="00AB55D8" w14:paraId="3819D385" w14:textId="77777777" w:rsidTr="004C5C19">
        <w:trPr>
          <w:trHeight w:hRule="exact" w:val="861"/>
        </w:trPr>
        <w:tc>
          <w:tcPr>
            <w:tcW w:w="5246" w:type="dxa"/>
            <w:shd w:val="clear" w:color="auto" w:fill="E1E6F1"/>
          </w:tcPr>
          <w:p w14:paraId="160280DF" w14:textId="77777777" w:rsidR="00590F43" w:rsidRPr="00206185" w:rsidRDefault="00365A7C" w:rsidP="00365A7C">
            <w:pPr>
              <w:pStyle w:val="TableParagraph"/>
              <w:numPr>
                <w:ilvl w:val="1"/>
                <w:numId w:val="3"/>
              </w:numPr>
              <w:spacing w:before="13"/>
              <w:rPr>
                <w:rFonts w:ascii="Myriad Pro" w:hAnsi="Myriad Pro" w:cs="Calibri"/>
                <w:sz w:val="18"/>
                <w:szCs w:val="18"/>
                <w:lang w:val="fr-FR"/>
              </w:rPr>
            </w:pPr>
            <w:r w:rsidRPr="00206185">
              <w:rPr>
                <w:rFonts w:ascii="Myriad Pro" w:hAnsi="Myriad Pro" w:cs="Calibri"/>
                <w:sz w:val="18"/>
                <w:szCs w:val="18"/>
                <w:lang w:val="fr-FR"/>
              </w:rPr>
              <w:t>Développer une stratégie de communication et renforcer les capacités techniques du bureau pour améliorer la visibilité et le positionnement du PNUD.</w:t>
            </w:r>
          </w:p>
        </w:tc>
        <w:tc>
          <w:tcPr>
            <w:tcW w:w="1688" w:type="dxa"/>
            <w:shd w:val="clear" w:color="auto" w:fill="E1E6F1"/>
          </w:tcPr>
          <w:p w14:paraId="79169724" w14:textId="77777777" w:rsidR="00590F43" w:rsidRPr="00206185" w:rsidRDefault="00E9212D"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 xml:space="preserve">Mai 2017 – décembre </w:t>
            </w:r>
            <w:r w:rsidR="00365A7C" w:rsidRPr="00206185">
              <w:rPr>
                <w:rFonts w:ascii="Myriad Pro" w:eastAsia="Calibri" w:hAnsi="Myriad Pro" w:cs="Calibri"/>
                <w:sz w:val="18"/>
                <w:szCs w:val="18"/>
                <w:lang w:val="fr-FR"/>
              </w:rPr>
              <w:t>2017</w:t>
            </w:r>
          </w:p>
        </w:tc>
        <w:tc>
          <w:tcPr>
            <w:tcW w:w="2698" w:type="dxa"/>
            <w:shd w:val="clear" w:color="auto" w:fill="E1E6F1"/>
          </w:tcPr>
          <w:p w14:paraId="72B13FC1" w14:textId="77777777" w:rsidR="006152C0" w:rsidRPr="00AB55D8" w:rsidRDefault="006152C0" w:rsidP="006152C0">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DRR</w:t>
            </w:r>
          </w:p>
          <w:p w14:paraId="14E7BCBD" w14:textId="77777777" w:rsidR="006152C0" w:rsidRPr="00AB55D8" w:rsidRDefault="006152C0" w:rsidP="006152C0">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ARR-G/ARR-DD</w:t>
            </w:r>
          </w:p>
          <w:p w14:paraId="19404840" w14:textId="77777777" w:rsidR="00590F43" w:rsidRPr="00AB55D8" w:rsidRDefault="006152C0" w:rsidP="006152C0">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 xml:space="preserve">M&amp;E </w:t>
            </w:r>
          </w:p>
        </w:tc>
        <w:tc>
          <w:tcPr>
            <w:tcW w:w="2267" w:type="dxa"/>
            <w:shd w:val="clear" w:color="auto" w:fill="E1E6F1"/>
          </w:tcPr>
          <w:p w14:paraId="52206B75" w14:textId="77777777" w:rsidR="00590F43" w:rsidRPr="00AB55D8" w:rsidRDefault="00590F43" w:rsidP="00056913">
            <w:pPr>
              <w:widowControl w:val="0"/>
              <w:autoSpaceDE w:val="0"/>
              <w:autoSpaceDN w:val="0"/>
              <w:rPr>
                <w:rFonts w:ascii="Myriad Pro" w:eastAsia="Calibri" w:hAnsi="Myriad Pro" w:cs="Calibri"/>
                <w:sz w:val="18"/>
                <w:szCs w:val="18"/>
                <w:lang w:val="it-IT"/>
              </w:rPr>
            </w:pPr>
          </w:p>
        </w:tc>
        <w:tc>
          <w:tcPr>
            <w:tcW w:w="2072" w:type="dxa"/>
            <w:shd w:val="clear" w:color="auto" w:fill="E1E6F1"/>
          </w:tcPr>
          <w:p w14:paraId="40C747C9" w14:textId="77777777" w:rsidR="00590F43" w:rsidRPr="00AB55D8" w:rsidRDefault="00590F43" w:rsidP="00056913">
            <w:pPr>
              <w:widowControl w:val="0"/>
              <w:autoSpaceDE w:val="0"/>
              <w:autoSpaceDN w:val="0"/>
              <w:rPr>
                <w:rFonts w:ascii="Myriad Pro" w:eastAsia="Calibri" w:hAnsi="Myriad Pro" w:cs="Calibri"/>
                <w:sz w:val="18"/>
                <w:szCs w:val="18"/>
                <w:lang w:val="it-IT"/>
              </w:rPr>
            </w:pPr>
          </w:p>
        </w:tc>
      </w:tr>
      <w:tr w:rsidR="00590F43" w:rsidRPr="00AB55D8" w14:paraId="5C4933C1" w14:textId="77777777" w:rsidTr="009E2AB3">
        <w:trPr>
          <w:trHeight w:hRule="exact" w:val="855"/>
        </w:trPr>
        <w:tc>
          <w:tcPr>
            <w:tcW w:w="13971" w:type="dxa"/>
            <w:gridSpan w:val="5"/>
            <w:shd w:val="clear" w:color="auto" w:fill="AFBEDC"/>
          </w:tcPr>
          <w:p w14:paraId="51D46590" w14:textId="77777777" w:rsidR="00590F43" w:rsidRPr="00206185" w:rsidRDefault="00590F43" w:rsidP="00056913">
            <w:pPr>
              <w:pStyle w:val="TableParagraph"/>
              <w:spacing w:before="9"/>
              <w:ind w:left="80"/>
              <w:rPr>
                <w:rFonts w:ascii="Myriad Pro" w:hAnsi="Myriad Pro" w:cs="Calibri"/>
                <w:b/>
                <w:color w:val="272526"/>
                <w:w w:val="105"/>
                <w:sz w:val="20"/>
                <w:szCs w:val="20"/>
                <w:lang w:val="fr-FR"/>
              </w:rPr>
            </w:pPr>
            <w:r w:rsidRPr="00206185">
              <w:rPr>
                <w:rFonts w:ascii="Myriad Pro" w:hAnsi="Myriad Pro" w:cs="Calibri"/>
                <w:b/>
                <w:color w:val="272526"/>
                <w:w w:val="105"/>
                <w:sz w:val="20"/>
                <w:szCs w:val="20"/>
                <w:u w:val="single"/>
                <w:lang w:val="fr-FR"/>
              </w:rPr>
              <w:t>Recommandation d’évaluation 2.</w:t>
            </w:r>
            <w:r w:rsidR="00015DBB" w:rsidRPr="00206185">
              <w:rPr>
                <w:rFonts w:ascii="Myriad Pro" w:hAnsi="Myriad Pro" w:cs="Calibri"/>
                <w:sz w:val="20"/>
                <w:szCs w:val="20"/>
                <w:lang w:val="fr-FR"/>
              </w:rPr>
              <w:t xml:space="preserve"> </w:t>
            </w:r>
            <w:r w:rsidR="00E9212D" w:rsidRPr="00206185">
              <w:rPr>
                <w:rFonts w:ascii="Myriad Pro" w:hAnsi="Myriad Pro" w:cs="Calibri"/>
                <w:b/>
                <w:color w:val="272526"/>
                <w:w w:val="105"/>
                <w:sz w:val="20"/>
                <w:szCs w:val="20"/>
                <w:lang w:val="fr-FR"/>
              </w:rPr>
              <w:t>Le PNUD doit considérer un réinvestissement sur les sujets identifiés comme les grands défis du pays et sur lesquels le PNUD, de par sa neutralité, son expérience au niveau international et au Cameroun, dispose d’un avantage comparatif : le renforcement des processus démocratiques et l’état de droit.</w:t>
            </w:r>
          </w:p>
        </w:tc>
      </w:tr>
      <w:tr w:rsidR="00590F43" w:rsidRPr="00AB55D8" w14:paraId="22B6C903" w14:textId="77777777" w:rsidTr="00B14913">
        <w:trPr>
          <w:trHeight w:hRule="exact" w:val="773"/>
        </w:trPr>
        <w:tc>
          <w:tcPr>
            <w:tcW w:w="13971" w:type="dxa"/>
            <w:gridSpan w:val="5"/>
            <w:shd w:val="clear" w:color="auto" w:fill="AFBEDC"/>
          </w:tcPr>
          <w:p w14:paraId="7F536946" w14:textId="77777777" w:rsidR="00B14913" w:rsidRPr="00206185" w:rsidRDefault="00590F43" w:rsidP="00056913">
            <w:pPr>
              <w:pStyle w:val="TableParagraph"/>
              <w:spacing w:before="13"/>
              <w:ind w:left="80"/>
              <w:rPr>
                <w:rFonts w:ascii="Myriad Pro" w:hAnsi="Myriad Pro" w:cs="Calibri"/>
                <w:lang w:val="fr-FR"/>
              </w:rPr>
            </w:pPr>
            <w:r w:rsidRPr="00206185">
              <w:rPr>
                <w:rFonts w:ascii="Myriad Pro" w:hAnsi="Myriad Pro" w:cs="Calibri"/>
                <w:b/>
                <w:color w:val="272526"/>
                <w:w w:val="95"/>
                <w:sz w:val="20"/>
                <w:szCs w:val="20"/>
                <w:lang w:val="fr-FR"/>
              </w:rPr>
              <w:t xml:space="preserve">Réponse </w:t>
            </w:r>
            <w:r w:rsidR="00A866CB" w:rsidRPr="00206185">
              <w:rPr>
                <w:rFonts w:ascii="Myriad Pro" w:hAnsi="Myriad Pro" w:cs="Calibri"/>
                <w:b/>
                <w:color w:val="272526"/>
                <w:w w:val="95"/>
                <w:sz w:val="20"/>
                <w:szCs w:val="20"/>
                <w:lang w:val="fr-FR"/>
              </w:rPr>
              <w:t>du bureau pays</w:t>
            </w:r>
            <w:r w:rsidRPr="00206185">
              <w:rPr>
                <w:rFonts w:ascii="Myriad Pro" w:hAnsi="Myriad Pro" w:cs="Calibri"/>
                <w:b/>
                <w:color w:val="272526"/>
                <w:w w:val="95"/>
                <w:sz w:val="20"/>
                <w:szCs w:val="20"/>
                <w:lang w:val="fr-FR"/>
              </w:rPr>
              <w:t xml:space="preserve"> :</w:t>
            </w:r>
            <w:r w:rsidR="00F6489A" w:rsidRPr="00206185">
              <w:rPr>
                <w:rFonts w:ascii="Myriad Pro" w:hAnsi="Myriad Pro" w:cs="Calibri"/>
                <w:color w:val="272526"/>
                <w:w w:val="95"/>
                <w:sz w:val="20"/>
                <w:szCs w:val="20"/>
                <w:lang w:val="fr-FR"/>
              </w:rPr>
              <w:t xml:space="preserve"> </w:t>
            </w:r>
            <w:r w:rsidR="00E9212D" w:rsidRPr="00206185">
              <w:rPr>
                <w:rFonts w:ascii="Myriad Pro" w:hAnsi="Myriad Pro" w:cs="Calibri"/>
                <w:color w:val="272526"/>
                <w:w w:val="95"/>
                <w:sz w:val="20"/>
                <w:szCs w:val="20"/>
                <w:lang w:val="fr-FR"/>
              </w:rPr>
              <w:t>Le PNUD accepte cette recommandation et engagera des réflexions en interne, avec le Gouvernement et les partenaires clés</w:t>
            </w:r>
            <w:r w:rsidR="006152C0" w:rsidRPr="00206185">
              <w:rPr>
                <w:rFonts w:ascii="Myriad Pro" w:hAnsi="Myriad Pro" w:cs="Calibri"/>
                <w:color w:val="272526"/>
                <w:w w:val="95"/>
                <w:sz w:val="20"/>
                <w:szCs w:val="20"/>
                <w:lang w:val="fr-FR"/>
              </w:rPr>
              <w:t xml:space="preserve">  en matière de gouvernance et d</w:t>
            </w:r>
            <w:r w:rsidR="00E9212D" w:rsidRPr="00206185">
              <w:rPr>
                <w:rFonts w:ascii="Myriad Pro" w:hAnsi="Myriad Pro" w:cs="Calibri"/>
                <w:color w:val="272526"/>
                <w:w w:val="95"/>
                <w:sz w:val="20"/>
                <w:szCs w:val="20"/>
                <w:lang w:val="fr-FR"/>
              </w:rPr>
              <w:t xml:space="preserve">’état de droit. </w:t>
            </w:r>
          </w:p>
          <w:p w14:paraId="3DFA8D6E" w14:textId="77777777" w:rsidR="00B14913" w:rsidRPr="00206185" w:rsidRDefault="00B14913" w:rsidP="00056913">
            <w:pPr>
              <w:pStyle w:val="TableParagraph"/>
              <w:spacing w:before="13"/>
              <w:ind w:left="80"/>
              <w:rPr>
                <w:rFonts w:ascii="Myriad Pro" w:hAnsi="Myriad Pro" w:cs="Calibri"/>
                <w:lang w:val="fr-FR"/>
              </w:rPr>
            </w:pPr>
          </w:p>
          <w:p w14:paraId="5010771F" w14:textId="77777777" w:rsidR="00B14913" w:rsidRPr="00206185" w:rsidRDefault="00B14913" w:rsidP="00056913">
            <w:pPr>
              <w:pStyle w:val="TableParagraph"/>
              <w:spacing w:before="13"/>
              <w:ind w:left="80"/>
              <w:rPr>
                <w:rFonts w:ascii="Myriad Pro" w:hAnsi="Myriad Pro" w:cs="Calibri"/>
                <w:lang w:val="fr-FR"/>
              </w:rPr>
            </w:pPr>
          </w:p>
        </w:tc>
      </w:tr>
      <w:tr w:rsidR="00590F43" w:rsidRPr="00206185" w14:paraId="105B599C" w14:textId="77777777" w:rsidTr="00056913">
        <w:trPr>
          <w:trHeight w:hRule="exact" w:val="341"/>
        </w:trPr>
        <w:tc>
          <w:tcPr>
            <w:tcW w:w="5246" w:type="dxa"/>
            <w:vMerge w:val="restart"/>
            <w:shd w:val="clear" w:color="auto" w:fill="AFBEDC"/>
          </w:tcPr>
          <w:p w14:paraId="594A4F61" w14:textId="77777777" w:rsidR="00590F43" w:rsidRPr="00206185" w:rsidRDefault="00C01BE8" w:rsidP="00056913">
            <w:pPr>
              <w:pStyle w:val="TableParagraph"/>
              <w:spacing w:line="206" w:lineRule="exact"/>
              <w:ind w:left="80"/>
              <w:rPr>
                <w:rFonts w:ascii="Myriad Pro" w:hAnsi="Myriad Pro" w:cs="Calibri"/>
                <w:b/>
                <w:sz w:val="17"/>
                <w:lang w:val="fr-FR"/>
              </w:rPr>
            </w:pPr>
            <w:r w:rsidRPr="00206185">
              <w:rPr>
                <w:rFonts w:ascii="Myriad Pro" w:hAnsi="Myriad Pro" w:cs="Calibri"/>
                <w:b/>
                <w:color w:val="272526"/>
                <w:w w:val="105"/>
                <w:sz w:val="17"/>
                <w:lang w:val="fr-FR"/>
              </w:rPr>
              <w:t>Actions clés</w:t>
            </w:r>
          </w:p>
        </w:tc>
        <w:tc>
          <w:tcPr>
            <w:tcW w:w="1688" w:type="dxa"/>
            <w:vMerge w:val="restart"/>
            <w:shd w:val="clear" w:color="auto" w:fill="AFBEDC"/>
          </w:tcPr>
          <w:p w14:paraId="12D42D88" w14:textId="77777777" w:rsidR="00590F43" w:rsidRPr="00206185" w:rsidRDefault="00590F43" w:rsidP="00056913">
            <w:pPr>
              <w:pStyle w:val="TableParagraph"/>
              <w:spacing w:line="206" w:lineRule="exact"/>
              <w:ind w:left="94"/>
              <w:rPr>
                <w:rFonts w:ascii="Myriad Pro" w:hAnsi="Myriad Pro" w:cs="Calibri"/>
                <w:b/>
                <w:sz w:val="17"/>
                <w:lang w:val="fr-FR"/>
              </w:rPr>
            </w:pPr>
            <w:r w:rsidRPr="00206185">
              <w:rPr>
                <w:rFonts w:ascii="Myriad Pro" w:hAnsi="Myriad Pro" w:cs="Calibri"/>
                <w:b/>
                <w:color w:val="272526"/>
                <w:w w:val="110"/>
                <w:sz w:val="17"/>
                <w:lang w:val="fr-FR"/>
              </w:rPr>
              <w:t>Calendrier</w:t>
            </w:r>
          </w:p>
        </w:tc>
        <w:tc>
          <w:tcPr>
            <w:tcW w:w="2698" w:type="dxa"/>
            <w:vMerge w:val="restart"/>
            <w:shd w:val="clear" w:color="auto" w:fill="AFBEDC"/>
          </w:tcPr>
          <w:p w14:paraId="70E38675" w14:textId="77777777" w:rsidR="00590F43" w:rsidRPr="00206185" w:rsidRDefault="00590F43" w:rsidP="00056913">
            <w:pPr>
              <w:pStyle w:val="TableParagraph"/>
              <w:spacing w:before="15" w:line="220" w:lineRule="auto"/>
              <w:ind w:left="221" w:firstLine="179"/>
              <w:rPr>
                <w:rFonts w:ascii="Myriad Pro" w:hAnsi="Myriad Pro" w:cs="Calibri"/>
                <w:b/>
                <w:sz w:val="17"/>
                <w:lang w:val="fr-FR"/>
              </w:rPr>
            </w:pPr>
            <w:r w:rsidRPr="00206185">
              <w:rPr>
                <w:rFonts w:ascii="Myriad Pro" w:hAnsi="Myriad Pro" w:cs="Calibri"/>
                <w:b/>
                <w:color w:val="272526"/>
                <w:w w:val="105"/>
                <w:sz w:val="17"/>
                <w:lang w:val="fr-FR"/>
              </w:rPr>
              <w:t>Groupe(s) responsable(s)</w:t>
            </w:r>
          </w:p>
        </w:tc>
        <w:tc>
          <w:tcPr>
            <w:tcW w:w="4339" w:type="dxa"/>
            <w:gridSpan w:val="2"/>
            <w:shd w:val="clear" w:color="auto" w:fill="AFBEDC"/>
          </w:tcPr>
          <w:p w14:paraId="63AA1E5A" w14:textId="77777777" w:rsidR="00590F43" w:rsidRPr="00206185" w:rsidRDefault="00590F43" w:rsidP="00056913">
            <w:pPr>
              <w:pStyle w:val="TableParagraph"/>
              <w:spacing w:line="206" w:lineRule="exact"/>
              <w:ind w:left="985" w:right="945"/>
              <w:jc w:val="center"/>
              <w:rPr>
                <w:rFonts w:ascii="Myriad Pro" w:hAnsi="Myriad Pro" w:cs="Calibri"/>
                <w:b/>
                <w:sz w:val="17"/>
                <w:lang w:val="fr-FR"/>
              </w:rPr>
            </w:pPr>
            <w:r w:rsidRPr="00206185">
              <w:rPr>
                <w:rFonts w:ascii="Myriad Pro" w:hAnsi="Myriad Pro" w:cs="Calibri"/>
                <w:b/>
                <w:color w:val="272526"/>
                <w:w w:val="110"/>
                <w:sz w:val="17"/>
                <w:lang w:val="fr-FR"/>
              </w:rPr>
              <w:t>Suivi*</w:t>
            </w:r>
          </w:p>
        </w:tc>
      </w:tr>
      <w:tr w:rsidR="00590F43" w:rsidRPr="00206185" w14:paraId="13FDF5DB" w14:textId="77777777" w:rsidTr="00056913">
        <w:trPr>
          <w:trHeight w:hRule="exact" w:val="341"/>
        </w:trPr>
        <w:tc>
          <w:tcPr>
            <w:tcW w:w="5246" w:type="dxa"/>
            <w:vMerge/>
            <w:shd w:val="clear" w:color="auto" w:fill="AFBEDC"/>
          </w:tcPr>
          <w:p w14:paraId="1B897344" w14:textId="77777777" w:rsidR="00590F43" w:rsidRPr="00206185" w:rsidRDefault="00590F43" w:rsidP="00056913">
            <w:pPr>
              <w:widowControl w:val="0"/>
              <w:autoSpaceDE w:val="0"/>
              <w:autoSpaceDN w:val="0"/>
              <w:rPr>
                <w:rFonts w:ascii="Myriad Pro" w:eastAsia="Calibri" w:hAnsi="Myriad Pro" w:cs="Calibri"/>
                <w:sz w:val="22"/>
                <w:szCs w:val="22"/>
                <w:lang w:val="fr-FR"/>
              </w:rPr>
            </w:pPr>
          </w:p>
        </w:tc>
        <w:tc>
          <w:tcPr>
            <w:tcW w:w="1688" w:type="dxa"/>
            <w:vMerge/>
            <w:shd w:val="clear" w:color="auto" w:fill="AFBEDC"/>
          </w:tcPr>
          <w:p w14:paraId="0317B706" w14:textId="77777777" w:rsidR="00590F43" w:rsidRPr="00206185" w:rsidRDefault="00590F43" w:rsidP="00056913">
            <w:pPr>
              <w:widowControl w:val="0"/>
              <w:autoSpaceDE w:val="0"/>
              <w:autoSpaceDN w:val="0"/>
              <w:rPr>
                <w:rFonts w:ascii="Myriad Pro" w:eastAsia="Calibri" w:hAnsi="Myriad Pro" w:cs="Calibri"/>
                <w:sz w:val="22"/>
                <w:szCs w:val="22"/>
                <w:lang w:val="fr-FR"/>
              </w:rPr>
            </w:pPr>
          </w:p>
        </w:tc>
        <w:tc>
          <w:tcPr>
            <w:tcW w:w="2698" w:type="dxa"/>
            <w:vMerge/>
            <w:shd w:val="clear" w:color="auto" w:fill="AFBEDC"/>
          </w:tcPr>
          <w:p w14:paraId="3FD500F3" w14:textId="77777777" w:rsidR="00590F43" w:rsidRPr="00206185" w:rsidRDefault="00590F43" w:rsidP="00056913">
            <w:pPr>
              <w:widowControl w:val="0"/>
              <w:autoSpaceDE w:val="0"/>
              <w:autoSpaceDN w:val="0"/>
              <w:rPr>
                <w:rFonts w:ascii="Myriad Pro" w:eastAsia="Calibri" w:hAnsi="Myriad Pro" w:cs="Calibri"/>
                <w:sz w:val="22"/>
                <w:szCs w:val="22"/>
                <w:lang w:val="fr-FR"/>
              </w:rPr>
            </w:pPr>
          </w:p>
        </w:tc>
        <w:tc>
          <w:tcPr>
            <w:tcW w:w="2267" w:type="dxa"/>
            <w:shd w:val="clear" w:color="auto" w:fill="E1E6F1"/>
          </w:tcPr>
          <w:p w14:paraId="699244B7" w14:textId="77777777" w:rsidR="00590F43" w:rsidRPr="00206185" w:rsidRDefault="00590F43" w:rsidP="00056913">
            <w:pPr>
              <w:pStyle w:val="TableParagraph"/>
              <w:spacing w:line="206" w:lineRule="exact"/>
              <w:ind w:left="64" w:right="25"/>
              <w:jc w:val="center"/>
              <w:rPr>
                <w:rFonts w:ascii="Myriad Pro" w:hAnsi="Myriad Pro" w:cs="Calibri"/>
                <w:b/>
                <w:sz w:val="17"/>
                <w:lang w:val="fr-FR"/>
              </w:rPr>
            </w:pPr>
            <w:r w:rsidRPr="00206185">
              <w:rPr>
                <w:rFonts w:ascii="Myriad Pro" w:hAnsi="Myriad Pro" w:cs="Calibri"/>
                <w:b/>
                <w:color w:val="272526"/>
                <w:w w:val="110"/>
                <w:sz w:val="17"/>
                <w:lang w:val="fr-FR"/>
              </w:rPr>
              <w:t>Commentaires</w:t>
            </w:r>
          </w:p>
        </w:tc>
        <w:tc>
          <w:tcPr>
            <w:tcW w:w="2072" w:type="dxa"/>
            <w:shd w:val="clear" w:color="auto" w:fill="E1E6F1"/>
          </w:tcPr>
          <w:p w14:paraId="2B631A8A" w14:textId="77777777" w:rsidR="00590F43" w:rsidRPr="00206185" w:rsidRDefault="00590F43" w:rsidP="00056913">
            <w:pPr>
              <w:pStyle w:val="TableParagraph"/>
              <w:spacing w:line="206" w:lineRule="exact"/>
              <w:ind w:left="340" w:right="301"/>
              <w:jc w:val="center"/>
              <w:rPr>
                <w:rFonts w:ascii="Myriad Pro" w:hAnsi="Myriad Pro" w:cs="Calibri"/>
                <w:b/>
                <w:sz w:val="17"/>
                <w:lang w:val="fr-FR"/>
              </w:rPr>
            </w:pPr>
            <w:r w:rsidRPr="00206185">
              <w:rPr>
                <w:rFonts w:ascii="Myriad Pro" w:hAnsi="Myriad Pro" w:cs="Calibri"/>
                <w:b/>
                <w:color w:val="272526"/>
                <w:w w:val="110"/>
                <w:sz w:val="17"/>
                <w:lang w:val="fr-FR"/>
              </w:rPr>
              <w:t>Statut</w:t>
            </w:r>
          </w:p>
        </w:tc>
      </w:tr>
      <w:tr w:rsidR="006152C0" w:rsidRPr="00206185" w14:paraId="1B0B5F37" w14:textId="77777777" w:rsidTr="006152C0">
        <w:trPr>
          <w:trHeight w:hRule="exact" w:val="578"/>
        </w:trPr>
        <w:tc>
          <w:tcPr>
            <w:tcW w:w="5246" w:type="dxa"/>
            <w:shd w:val="clear" w:color="auto" w:fill="E1E6F1"/>
          </w:tcPr>
          <w:p w14:paraId="10CD7E3F" w14:textId="77777777" w:rsidR="006152C0" w:rsidRPr="00206185" w:rsidRDefault="006152C0" w:rsidP="00056913">
            <w:pPr>
              <w:pStyle w:val="TableParagraph"/>
              <w:spacing w:before="13"/>
              <w:ind w:left="80"/>
              <w:rPr>
                <w:rFonts w:ascii="Myriad Pro" w:hAnsi="Myriad Pro" w:cs="Calibri"/>
                <w:color w:val="272526"/>
                <w:w w:val="95"/>
                <w:sz w:val="18"/>
                <w:szCs w:val="18"/>
                <w:lang w:val="fr-FR"/>
              </w:rPr>
            </w:pPr>
            <w:r w:rsidRPr="00206185">
              <w:rPr>
                <w:rFonts w:ascii="Myriad Pro" w:hAnsi="Myriad Pro" w:cs="Calibri"/>
                <w:color w:val="272526"/>
                <w:w w:val="95"/>
                <w:sz w:val="18"/>
                <w:szCs w:val="18"/>
                <w:lang w:val="fr-FR"/>
              </w:rPr>
              <w:lastRenderedPageBreak/>
              <w:t>2.1: Evaluer l’appui potentiel au processus électoral et à la lutte contre la corruption suite à la demande du gouvernement.</w:t>
            </w:r>
          </w:p>
        </w:tc>
        <w:tc>
          <w:tcPr>
            <w:tcW w:w="1688" w:type="dxa"/>
            <w:shd w:val="clear" w:color="auto" w:fill="E1E6F1"/>
          </w:tcPr>
          <w:p w14:paraId="3670E664" w14:textId="77777777" w:rsidR="006152C0" w:rsidRPr="00206185" w:rsidRDefault="004C5C19"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 xml:space="preserve">Février 2017 – </w:t>
            </w:r>
            <w:r w:rsidR="004138D0" w:rsidRPr="00206185">
              <w:rPr>
                <w:rFonts w:ascii="Myriad Pro" w:eastAsia="Calibri" w:hAnsi="Myriad Pro" w:cs="Calibri"/>
                <w:sz w:val="18"/>
                <w:szCs w:val="18"/>
                <w:lang w:val="fr-FR"/>
              </w:rPr>
              <w:t xml:space="preserve">septembre </w:t>
            </w:r>
            <w:r w:rsidRPr="00206185">
              <w:rPr>
                <w:rFonts w:ascii="Myriad Pro" w:eastAsia="Calibri" w:hAnsi="Myriad Pro" w:cs="Calibri"/>
                <w:sz w:val="18"/>
                <w:szCs w:val="18"/>
                <w:lang w:val="fr-FR"/>
              </w:rPr>
              <w:t>2017</w:t>
            </w:r>
          </w:p>
        </w:tc>
        <w:tc>
          <w:tcPr>
            <w:tcW w:w="2698" w:type="dxa"/>
            <w:shd w:val="clear" w:color="auto" w:fill="E1E6F1"/>
          </w:tcPr>
          <w:p w14:paraId="24436A50" w14:textId="77777777" w:rsidR="006152C0" w:rsidRPr="00206185" w:rsidRDefault="006152C0" w:rsidP="00B14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DRR</w:t>
            </w:r>
          </w:p>
          <w:p w14:paraId="49524CB0" w14:textId="77777777" w:rsidR="006152C0" w:rsidRPr="00206185" w:rsidRDefault="006152C0" w:rsidP="00B14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ARR-G</w:t>
            </w:r>
          </w:p>
        </w:tc>
        <w:tc>
          <w:tcPr>
            <w:tcW w:w="2267" w:type="dxa"/>
            <w:shd w:val="clear" w:color="auto" w:fill="E1E6F1"/>
          </w:tcPr>
          <w:p w14:paraId="7554DCAB" w14:textId="77777777" w:rsidR="006152C0" w:rsidRPr="00206185" w:rsidRDefault="006152C0"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53A27911" w14:textId="77777777" w:rsidR="006152C0" w:rsidRPr="00206185" w:rsidRDefault="006152C0" w:rsidP="00056913">
            <w:pPr>
              <w:widowControl w:val="0"/>
              <w:autoSpaceDE w:val="0"/>
              <w:autoSpaceDN w:val="0"/>
              <w:rPr>
                <w:rFonts w:ascii="Myriad Pro" w:eastAsia="Calibri" w:hAnsi="Myriad Pro" w:cs="Calibri"/>
                <w:sz w:val="18"/>
                <w:szCs w:val="18"/>
                <w:lang w:val="fr-FR"/>
              </w:rPr>
            </w:pPr>
          </w:p>
        </w:tc>
      </w:tr>
      <w:tr w:rsidR="00590F43" w:rsidRPr="00206185" w14:paraId="2468743F" w14:textId="77777777" w:rsidTr="006152C0">
        <w:trPr>
          <w:trHeight w:hRule="exact" w:val="574"/>
        </w:trPr>
        <w:tc>
          <w:tcPr>
            <w:tcW w:w="5246" w:type="dxa"/>
            <w:shd w:val="clear" w:color="auto" w:fill="E1E6F1"/>
          </w:tcPr>
          <w:p w14:paraId="1E5072E3" w14:textId="77777777" w:rsidR="00B14913" w:rsidRPr="00206185" w:rsidRDefault="006152C0" w:rsidP="00056913">
            <w:pPr>
              <w:pStyle w:val="TableParagraph"/>
              <w:spacing w:before="13"/>
              <w:ind w:left="80"/>
              <w:rPr>
                <w:rFonts w:ascii="Myriad Pro" w:hAnsi="Myriad Pro" w:cs="Calibri"/>
                <w:sz w:val="18"/>
                <w:szCs w:val="18"/>
                <w:lang w:val="fr-FR"/>
              </w:rPr>
            </w:pPr>
            <w:r w:rsidRPr="00206185">
              <w:rPr>
                <w:rFonts w:ascii="Myriad Pro" w:hAnsi="Myriad Pro" w:cs="Calibri"/>
                <w:color w:val="272526"/>
                <w:w w:val="95"/>
                <w:sz w:val="18"/>
                <w:szCs w:val="18"/>
                <w:lang w:val="fr-FR"/>
              </w:rPr>
              <w:t>2.2</w:t>
            </w:r>
            <w:r w:rsidR="00C03100" w:rsidRPr="00206185">
              <w:rPr>
                <w:rFonts w:ascii="Myriad Pro" w:hAnsi="Myriad Pro" w:cs="Calibri"/>
                <w:color w:val="272526"/>
                <w:w w:val="95"/>
                <w:sz w:val="18"/>
                <w:szCs w:val="18"/>
                <w:lang w:val="fr-FR"/>
              </w:rPr>
              <w:t xml:space="preserve"> : </w:t>
            </w:r>
            <w:r w:rsidRPr="00206185">
              <w:rPr>
                <w:rFonts w:ascii="Myriad Pro" w:hAnsi="Myriad Pro" w:cs="Calibri"/>
                <w:color w:val="272526"/>
                <w:w w:val="95"/>
                <w:sz w:val="18"/>
                <w:szCs w:val="18"/>
                <w:lang w:val="fr-FR"/>
              </w:rPr>
              <w:t>Solliciter l’appui du BPPS pour l’identification des niches en matière de gouvernance et état de droit.</w:t>
            </w:r>
          </w:p>
        </w:tc>
        <w:tc>
          <w:tcPr>
            <w:tcW w:w="1688" w:type="dxa"/>
            <w:shd w:val="clear" w:color="auto" w:fill="E1E6F1"/>
          </w:tcPr>
          <w:p w14:paraId="0F5420E5" w14:textId="77777777" w:rsidR="00590F43" w:rsidRPr="00206185" w:rsidRDefault="004138D0"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Mai</w:t>
            </w:r>
            <w:r w:rsidR="004C5C19" w:rsidRPr="00206185">
              <w:rPr>
                <w:rFonts w:ascii="Myriad Pro" w:eastAsia="Calibri" w:hAnsi="Myriad Pro" w:cs="Calibri"/>
                <w:sz w:val="18"/>
                <w:szCs w:val="18"/>
                <w:lang w:val="fr-FR"/>
              </w:rPr>
              <w:t xml:space="preserve"> 2017</w:t>
            </w:r>
            <w:r w:rsidRPr="00206185">
              <w:rPr>
                <w:rFonts w:ascii="Myriad Pro" w:eastAsia="Calibri" w:hAnsi="Myriad Pro" w:cs="Calibri"/>
                <w:sz w:val="18"/>
                <w:szCs w:val="18"/>
                <w:lang w:val="fr-FR"/>
              </w:rPr>
              <w:t xml:space="preserve"> – Juillet 2017</w:t>
            </w:r>
          </w:p>
        </w:tc>
        <w:tc>
          <w:tcPr>
            <w:tcW w:w="2698" w:type="dxa"/>
            <w:shd w:val="clear" w:color="auto" w:fill="E1E6F1"/>
          </w:tcPr>
          <w:p w14:paraId="297EAE09" w14:textId="77777777" w:rsidR="00B14913" w:rsidRPr="00206185" w:rsidRDefault="00B14913" w:rsidP="00B14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DRR</w:t>
            </w:r>
          </w:p>
          <w:p w14:paraId="7BE755A0" w14:textId="77777777" w:rsidR="00590F43" w:rsidRPr="00206185" w:rsidRDefault="00B14913"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ARR</w:t>
            </w:r>
            <w:r w:rsidR="006152C0" w:rsidRPr="00206185">
              <w:rPr>
                <w:rFonts w:ascii="Myriad Pro" w:eastAsia="Calibri" w:hAnsi="Myriad Pro" w:cs="Calibri"/>
                <w:sz w:val="18"/>
                <w:szCs w:val="18"/>
                <w:lang w:val="fr-FR"/>
              </w:rPr>
              <w:t>-G</w:t>
            </w:r>
          </w:p>
        </w:tc>
        <w:tc>
          <w:tcPr>
            <w:tcW w:w="2267" w:type="dxa"/>
            <w:shd w:val="clear" w:color="auto" w:fill="E1E6F1"/>
          </w:tcPr>
          <w:p w14:paraId="74CCCA77" w14:textId="77777777" w:rsidR="00590F43" w:rsidRPr="00206185" w:rsidRDefault="00590F43"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6F80346F" w14:textId="77777777" w:rsidR="00590F43" w:rsidRPr="00206185" w:rsidRDefault="00590F43" w:rsidP="00056913">
            <w:pPr>
              <w:widowControl w:val="0"/>
              <w:autoSpaceDE w:val="0"/>
              <w:autoSpaceDN w:val="0"/>
              <w:rPr>
                <w:rFonts w:ascii="Myriad Pro" w:eastAsia="Calibri" w:hAnsi="Myriad Pro" w:cs="Calibri"/>
                <w:sz w:val="18"/>
                <w:szCs w:val="18"/>
                <w:lang w:val="fr-FR"/>
              </w:rPr>
            </w:pPr>
          </w:p>
        </w:tc>
      </w:tr>
      <w:tr w:rsidR="00590F43" w:rsidRPr="00206185" w14:paraId="6DF71E99" w14:textId="77777777" w:rsidTr="008A025B">
        <w:trPr>
          <w:trHeight w:hRule="exact" w:val="715"/>
        </w:trPr>
        <w:tc>
          <w:tcPr>
            <w:tcW w:w="5246" w:type="dxa"/>
            <w:shd w:val="clear" w:color="auto" w:fill="E1E6F1"/>
          </w:tcPr>
          <w:p w14:paraId="56405A58" w14:textId="77777777" w:rsidR="00590F43" w:rsidRPr="00206185" w:rsidRDefault="006152C0" w:rsidP="00056913">
            <w:pPr>
              <w:pStyle w:val="TableParagraph"/>
              <w:spacing w:before="13"/>
              <w:ind w:left="80"/>
              <w:rPr>
                <w:rFonts w:ascii="Myriad Pro" w:hAnsi="Myriad Pro" w:cs="Calibri"/>
                <w:sz w:val="18"/>
                <w:szCs w:val="18"/>
                <w:lang w:val="fr-FR"/>
              </w:rPr>
            </w:pPr>
            <w:r w:rsidRPr="00206185">
              <w:rPr>
                <w:rFonts w:ascii="Myriad Pro" w:hAnsi="Myriad Pro" w:cs="Calibri"/>
                <w:color w:val="272526"/>
                <w:w w:val="95"/>
                <w:sz w:val="18"/>
                <w:szCs w:val="18"/>
                <w:lang w:val="fr-FR"/>
              </w:rPr>
              <w:t>2.3</w:t>
            </w:r>
            <w:r w:rsidR="009946D8" w:rsidRPr="00206185">
              <w:rPr>
                <w:rFonts w:ascii="Myriad Pro" w:hAnsi="Myriad Pro" w:cs="Calibri"/>
                <w:color w:val="272526"/>
                <w:w w:val="95"/>
                <w:sz w:val="18"/>
                <w:szCs w:val="18"/>
                <w:lang w:val="fr-FR"/>
              </w:rPr>
              <w:t> </w:t>
            </w:r>
            <w:r w:rsidR="00336F68" w:rsidRPr="00206185">
              <w:rPr>
                <w:rFonts w:ascii="Myriad Pro" w:hAnsi="Myriad Pro" w:cs="Calibri"/>
                <w:color w:val="272526"/>
                <w:w w:val="95"/>
                <w:sz w:val="18"/>
                <w:szCs w:val="18"/>
                <w:lang w:val="fr-FR"/>
              </w:rPr>
              <w:t xml:space="preserve">: </w:t>
            </w:r>
            <w:r w:rsidRPr="00206185">
              <w:rPr>
                <w:rFonts w:ascii="Myriad Pro" w:hAnsi="Myriad Pro" w:cs="Calibri"/>
                <w:color w:val="272526"/>
                <w:w w:val="95"/>
                <w:sz w:val="18"/>
                <w:szCs w:val="18"/>
                <w:lang w:val="fr-FR"/>
              </w:rPr>
              <w:t>P</w:t>
            </w:r>
            <w:r w:rsidR="00EA5057" w:rsidRPr="00206185">
              <w:rPr>
                <w:rFonts w:ascii="Myriad Pro" w:hAnsi="Myriad Pro" w:cs="Calibri"/>
                <w:color w:val="272526"/>
                <w:w w:val="95"/>
                <w:sz w:val="18"/>
                <w:szCs w:val="18"/>
                <w:lang w:val="fr-FR"/>
              </w:rPr>
              <w:t>rocéder à des c</w:t>
            </w:r>
            <w:r w:rsidR="00525204" w:rsidRPr="00206185">
              <w:rPr>
                <w:rFonts w:ascii="Myriad Pro" w:hAnsi="Myriad Pro" w:cs="Calibri"/>
                <w:color w:val="272526"/>
                <w:w w:val="95"/>
                <w:sz w:val="18"/>
                <w:szCs w:val="18"/>
                <w:lang w:val="fr-FR"/>
              </w:rPr>
              <w:t>onsultation</w:t>
            </w:r>
            <w:r w:rsidR="00EA5057" w:rsidRPr="00206185">
              <w:rPr>
                <w:rFonts w:ascii="Myriad Pro" w:hAnsi="Myriad Pro" w:cs="Calibri"/>
                <w:color w:val="272526"/>
                <w:w w:val="95"/>
                <w:sz w:val="18"/>
                <w:szCs w:val="18"/>
                <w:lang w:val="fr-FR"/>
              </w:rPr>
              <w:t>s</w:t>
            </w:r>
            <w:r w:rsidR="00525204" w:rsidRPr="00206185">
              <w:rPr>
                <w:rFonts w:ascii="Myriad Pro" w:hAnsi="Myriad Pro" w:cs="Calibri"/>
                <w:color w:val="272526"/>
                <w:w w:val="95"/>
                <w:sz w:val="18"/>
                <w:szCs w:val="18"/>
                <w:lang w:val="fr-FR"/>
              </w:rPr>
              <w:t xml:space="preserve"> </w:t>
            </w:r>
            <w:r w:rsidR="0090791C" w:rsidRPr="00206185">
              <w:rPr>
                <w:rFonts w:ascii="Myriad Pro" w:hAnsi="Myriad Pro" w:cs="Calibri"/>
                <w:color w:val="272526"/>
                <w:w w:val="95"/>
                <w:sz w:val="18"/>
                <w:szCs w:val="18"/>
                <w:lang w:val="fr-FR"/>
              </w:rPr>
              <w:t>avec le G</w:t>
            </w:r>
            <w:r w:rsidR="00525204" w:rsidRPr="00206185">
              <w:rPr>
                <w:rFonts w:ascii="Myriad Pro" w:hAnsi="Myriad Pro" w:cs="Calibri"/>
                <w:color w:val="272526"/>
                <w:w w:val="95"/>
                <w:sz w:val="18"/>
                <w:szCs w:val="18"/>
                <w:lang w:val="fr-FR"/>
              </w:rPr>
              <w:t xml:space="preserve">ouvernement </w:t>
            </w:r>
            <w:r w:rsidR="0090791C" w:rsidRPr="00206185">
              <w:rPr>
                <w:rFonts w:ascii="Myriad Pro" w:hAnsi="Myriad Pro" w:cs="Calibri"/>
                <w:color w:val="272526"/>
                <w:w w:val="95"/>
                <w:sz w:val="18"/>
                <w:szCs w:val="18"/>
                <w:lang w:val="fr-FR"/>
              </w:rPr>
              <w:t xml:space="preserve">sur la base </w:t>
            </w:r>
            <w:r w:rsidR="00CB15C7" w:rsidRPr="00206185">
              <w:rPr>
                <w:rFonts w:ascii="Myriad Pro" w:hAnsi="Myriad Pro" w:cs="Calibri"/>
                <w:color w:val="272526"/>
                <w:w w:val="95"/>
                <w:sz w:val="18"/>
                <w:szCs w:val="18"/>
                <w:lang w:val="fr-FR"/>
              </w:rPr>
              <w:t xml:space="preserve">des </w:t>
            </w:r>
            <w:r w:rsidR="00525204" w:rsidRPr="00206185">
              <w:rPr>
                <w:rFonts w:ascii="Myriad Pro" w:hAnsi="Myriad Pro" w:cs="Calibri"/>
                <w:color w:val="272526"/>
                <w:w w:val="95"/>
                <w:sz w:val="18"/>
                <w:szCs w:val="18"/>
                <w:lang w:val="fr-FR"/>
              </w:rPr>
              <w:t xml:space="preserve">recommandations de la </w:t>
            </w:r>
            <w:r w:rsidR="00EA5057" w:rsidRPr="00206185">
              <w:rPr>
                <w:rFonts w:ascii="Myriad Pro" w:hAnsi="Myriad Pro" w:cs="Calibri"/>
                <w:color w:val="272526"/>
                <w:w w:val="95"/>
                <w:sz w:val="18"/>
                <w:szCs w:val="18"/>
                <w:lang w:val="fr-FR"/>
              </w:rPr>
              <w:t>mission d’appui</w:t>
            </w:r>
            <w:r w:rsidR="00525204" w:rsidRPr="00206185">
              <w:rPr>
                <w:rFonts w:ascii="Myriad Pro" w:hAnsi="Myriad Pro" w:cs="Calibri"/>
                <w:color w:val="272526"/>
                <w:w w:val="95"/>
                <w:sz w:val="18"/>
                <w:szCs w:val="18"/>
                <w:lang w:val="fr-FR"/>
              </w:rPr>
              <w:t xml:space="preserve">. </w:t>
            </w:r>
          </w:p>
        </w:tc>
        <w:tc>
          <w:tcPr>
            <w:tcW w:w="1688" w:type="dxa"/>
            <w:shd w:val="clear" w:color="auto" w:fill="E1E6F1"/>
          </w:tcPr>
          <w:p w14:paraId="7DD6CA6A" w14:textId="77777777" w:rsidR="00590F43" w:rsidRPr="00206185" w:rsidRDefault="004138D0"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 xml:space="preserve">Juillet </w:t>
            </w:r>
            <w:r w:rsidR="004C5C19" w:rsidRPr="00206185">
              <w:rPr>
                <w:rFonts w:ascii="Myriad Pro" w:eastAsia="Calibri" w:hAnsi="Myriad Pro" w:cs="Calibri"/>
                <w:sz w:val="18"/>
                <w:szCs w:val="18"/>
                <w:lang w:val="fr-FR"/>
              </w:rPr>
              <w:t>2017 – Septembre 2017</w:t>
            </w:r>
          </w:p>
        </w:tc>
        <w:tc>
          <w:tcPr>
            <w:tcW w:w="2698" w:type="dxa"/>
            <w:shd w:val="clear" w:color="auto" w:fill="E1E6F1"/>
          </w:tcPr>
          <w:p w14:paraId="34204CA7" w14:textId="77777777" w:rsidR="00B14913" w:rsidRPr="00206185" w:rsidRDefault="00B14913" w:rsidP="00B14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DRR</w:t>
            </w:r>
          </w:p>
          <w:p w14:paraId="56297E28" w14:textId="77777777" w:rsidR="00590F43" w:rsidRPr="00206185" w:rsidRDefault="00B14913"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ARR</w:t>
            </w:r>
            <w:r w:rsidR="004C5C19" w:rsidRPr="00206185">
              <w:rPr>
                <w:rFonts w:ascii="Myriad Pro" w:eastAsia="Calibri" w:hAnsi="Myriad Pro" w:cs="Calibri"/>
                <w:sz w:val="18"/>
                <w:szCs w:val="18"/>
                <w:lang w:val="fr-FR"/>
              </w:rPr>
              <w:t>-G</w:t>
            </w:r>
          </w:p>
        </w:tc>
        <w:tc>
          <w:tcPr>
            <w:tcW w:w="2267" w:type="dxa"/>
            <w:shd w:val="clear" w:color="auto" w:fill="E1E6F1"/>
          </w:tcPr>
          <w:p w14:paraId="10D9960E" w14:textId="77777777" w:rsidR="00590F43" w:rsidRPr="00206185" w:rsidRDefault="00590F43"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065E628B" w14:textId="77777777" w:rsidR="00590F43" w:rsidRPr="00206185" w:rsidRDefault="00590F43" w:rsidP="00056913">
            <w:pPr>
              <w:widowControl w:val="0"/>
              <w:autoSpaceDE w:val="0"/>
              <w:autoSpaceDN w:val="0"/>
              <w:rPr>
                <w:rFonts w:ascii="Myriad Pro" w:eastAsia="Calibri" w:hAnsi="Myriad Pro" w:cs="Calibri"/>
                <w:sz w:val="18"/>
                <w:szCs w:val="18"/>
                <w:lang w:val="fr-FR"/>
              </w:rPr>
            </w:pPr>
          </w:p>
        </w:tc>
      </w:tr>
      <w:tr w:rsidR="009946D8" w:rsidRPr="00206185" w14:paraId="16D6AB34" w14:textId="77777777" w:rsidTr="00EA5057">
        <w:trPr>
          <w:trHeight w:hRule="exact" w:val="556"/>
        </w:trPr>
        <w:tc>
          <w:tcPr>
            <w:tcW w:w="5246" w:type="dxa"/>
            <w:shd w:val="clear" w:color="auto" w:fill="E1E6F1"/>
          </w:tcPr>
          <w:p w14:paraId="3C5DC4F3" w14:textId="77777777" w:rsidR="009946D8" w:rsidRPr="00206185" w:rsidRDefault="006152C0" w:rsidP="00056913">
            <w:pPr>
              <w:pStyle w:val="TableParagraph"/>
              <w:spacing w:before="13"/>
              <w:ind w:left="80"/>
              <w:rPr>
                <w:rFonts w:ascii="Myriad Pro" w:hAnsi="Myriad Pro" w:cs="Calibri"/>
                <w:color w:val="272526"/>
                <w:w w:val="95"/>
                <w:sz w:val="18"/>
                <w:szCs w:val="18"/>
                <w:lang w:val="fr-FR"/>
              </w:rPr>
            </w:pPr>
            <w:r w:rsidRPr="00206185">
              <w:rPr>
                <w:rFonts w:ascii="Myriad Pro" w:hAnsi="Myriad Pro" w:cs="Calibri"/>
                <w:color w:val="272526"/>
                <w:w w:val="95"/>
                <w:sz w:val="18"/>
                <w:szCs w:val="18"/>
                <w:lang w:val="fr-FR"/>
              </w:rPr>
              <w:t>2.4</w:t>
            </w:r>
            <w:r w:rsidR="009946D8" w:rsidRPr="00206185">
              <w:rPr>
                <w:rFonts w:ascii="Myriad Pro" w:hAnsi="Myriad Pro" w:cs="Calibri"/>
                <w:color w:val="272526"/>
                <w:w w:val="95"/>
                <w:sz w:val="18"/>
                <w:szCs w:val="18"/>
                <w:lang w:val="fr-FR"/>
              </w:rPr>
              <w:t xml:space="preserve"> : </w:t>
            </w:r>
            <w:r w:rsidRPr="00206185">
              <w:rPr>
                <w:rFonts w:ascii="Myriad Pro" w:hAnsi="Myriad Pro" w:cs="Calibri"/>
                <w:color w:val="272526"/>
                <w:w w:val="95"/>
                <w:sz w:val="18"/>
                <w:szCs w:val="18"/>
                <w:lang w:val="fr-FR"/>
              </w:rPr>
              <w:t>Evaluer l’intérêt des bailleurs de fonds sur la thématique</w:t>
            </w:r>
            <w:r w:rsidR="00206185" w:rsidRPr="00206185">
              <w:rPr>
                <w:rFonts w:ascii="Myriad Pro" w:hAnsi="Myriad Pro" w:cs="Calibri"/>
                <w:color w:val="272526"/>
                <w:w w:val="95"/>
                <w:sz w:val="18"/>
                <w:szCs w:val="18"/>
                <w:lang w:val="fr-FR"/>
              </w:rPr>
              <w:t xml:space="preserve"> relative à la gouvernance et état de droit.</w:t>
            </w:r>
          </w:p>
        </w:tc>
        <w:tc>
          <w:tcPr>
            <w:tcW w:w="1688" w:type="dxa"/>
            <w:shd w:val="clear" w:color="auto" w:fill="E1E6F1"/>
          </w:tcPr>
          <w:p w14:paraId="7459715F" w14:textId="77777777" w:rsidR="009946D8" w:rsidRPr="00206185" w:rsidRDefault="004C5C19"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 xml:space="preserve">Aout 2017 – </w:t>
            </w:r>
            <w:r w:rsidR="004138D0" w:rsidRPr="00206185">
              <w:rPr>
                <w:rFonts w:ascii="Myriad Pro" w:eastAsia="Calibri" w:hAnsi="Myriad Pro" w:cs="Calibri"/>
                <w:sz w:val="18"/>
                <w:szCs w:val="18"/>
                <w:lang w:val="fr-FR"/>
              </w:rPr>
              <w:t>décembre</w:t>
            </w:r>
            <w:r w:rsidRPr="00206185">
              <w:rPr>
                <w:rFonts w:ascii="Myriad Pro" w:eastAsia="Calibri" w:hAnsi="Myriad Pro" w:cs="Calibri"/>
                <w:sz w:val="18"/>
                <w:szCs w:val="18"/>
                <w:lang w:val="fr-FR"/>
              </w:rPr>
              <w:t xml:space="preserve"> 2017</w:t>
            </w:r>
          </w:p>
        </w:tc>
        <w:tc>
          <w:tcPr>
            <w:tcW w:w="2698" w:type="dxa"/>
            <w:shd w:val="clear" w:color="auto" w:fill="E1E6F1"/>
          </w:tcPr>
          <w:p w14:paraId="265F3436" w14:textId="77777777" w:rsidR="00EA5057" w:rsidRPr="00206185" w:rsidRDefault="00EA5057" w:rsidP="00EA5057">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DRR</w:t>
            </w:r>
          </w:p>
          <w:p w14:paraId="2D62C845" w14:textId="77777777" w:rsidR="009946D8" w:rsidRPr="00206185" w:rsidRDefault="00EA5057" w:rsidP="00EA5057">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ARR</w:t>
            </w:r>
            <w:r w:rsidR="004C5C19" w:rsidRPr="00206185">
              <w:rPr>
                <w:rFonts w:ascii="Myriad Pro" w:eastAsia="Calibri" w:hAnsi="Myriad Pro" w:cs="Calibri"/>
                <w:sz w:val="18"/>
                <w:szCs w:val="18"/>
                <w:lang w:val="fr-FR"/>
              </w:rPr>
              <w:t>-G</w:t>
            </w:r>
          </w:p>
        </w:tc>
        <w:tc>
          <w:tcPr>
            <w:tcW w:w="2267" w:type="dxa"/>
            <w:shd w:val="clear" w:color="auto" w:fill="E1E6F1"/>
          </w:tcPr>
          <w:p w14:paraId="41A9D1F0" w14:textId="77777777" w:rsidR="009946D8" w:rsidRPr="00206185" w:rsidRDefault="009946D8"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2AE7B9FB" w14:textId="77777777" w:rsidR="009946D8" w:rsidRPr="00206185" w:rsidRDefault="009946D8" w:rsidP="00056913">
            <w:pPr>
              <w:widowControl w:val="0"/>
              <w:autoSpaceDE w:val="0"/>
              <w:autoSpaceDN w:val="0"/>
              <w:rPr>
                <w:rFonts w:ascii="Myriad Pro" w:eastAsia="Calibri" w:hAnsi="Myriad Pro" w:cs="Calibri"/>
                <w:sz w:val="18"/>
                <w:szCs w:val="18"/>
                <w:lang w:val="fr-FR"/>
              </w:rPr>
            </w:pPr>
          </w:p>
        </w:tc>
      </w:tr>
      <w:tr w:rsidR="00590F43" w:rsidRPr="00AB55D8" w14:paraId="7AD57EC9" w14:textId="77777777" w:rsidTr="00EA5057">
        <w:trPr>
          <w:trHeight w:hRule="exact" w:val="861"/>
        </w:trPr>
        <w:tc>
          <w:tcPr>
            <w:tcW w:w="13971" w:type="dxa"/>
            <w:gridSpan w:val="5"/>
            <w:shd w:val="clear" w:color="auto" w:fill="AFBEDC"/>
          </w:tcPr>
          <w:p w14:paraId="44729546" w14:textId="77777777" w:rsidR="00590F43" w:rsidRPr="00206185" w:rsidRDefault="00590F43" w:rsidP="00056913">
            <w:pPr>
              <w:pStyle w:val="TableParagraph"/>
              <w:spacing w:before="8"/>
              <w:ind w:left="80"/>
              <w:rPr>
                <w:rFonts w:ascii="Myriad Pro" w:hAnsi="Myriad Pro" w:cs="Calibri"/>
                <w:b/>
                <w:color w:val="272526"/>
                <w:w w:val="105"/>
                <w:sz w:val="20"/>
                <w:szCs w:val="20"/>
                <w:lang w:val="fr-FR"/>
              </w:rPr>
            </w:pPr>
            <w:r w:rsidRPr="00206185">
              <w:rPr>
                <w:rFonts w:ascii="Myriad Pro" w:hAnsi="Myriad Pro" w:cs="Calibri"/>
                <w:b/>
                <w:color w:val="272526"/>
                <w:w w:val="105"/>
                <w:sz w:val="20"/>
                <w:szCs w:val="20"/>
                <w:u w:val="single"/>
                <w:lang w:val="fr-FR"/>
              </w:rPr>
              <w:t>Recommandation d’évaluation 3.</w:t>
            </w:r>
            <w:r w:rsidR="00015DBB" w:rsidRPr="00206185">
              <w:rPr>
                <w:rFonts w:ascii="Myriad Pro" w:hAnsi="Myriad Pro" w:cs="Calibri"/>
                <w:sz w:val="20"/>
                <w:szCs w:val="20"/>
                <w:lang w:val="fr-FR"/>
              </w:rPr>
              <w:t xml:space="preserve"> </w:t>
            </w:r>
            <w:r w:rsidR="004C5C19" w:rsidRPr="00206185">
              <w:rPr>
                <w:rFonts w:ascii="Myriad Pro" w:hAnsi="Myriad Pro" w:cs="Calibri"/>
                <w:b/>
                <w:color w:val="272526"/>
                <w:w w:val="105"/>
                <w:sz w:val="20"/>
                <w:szCs w:val="20"/>
                <w:lang w:val="fr-FR"/>
              </w:rPr>
              <w:t>Le PNUD doit maintenir sa concentration géographique sur les communes les plus pauvres et les plus vulnérables du pays, tout en trouvant un équilibre approprié entre des interventions en amont et en aval. Il doit éviter de se faire cantonner dans un rôle d’agence d’exécution de projets de relèvement rapide.</w:t>
            </w:r>
          </w:p>
        </w:tc>
      </w:tr>
      <w:tr w:rsidR="00590F43" w:rsidRPr="00AB55D8" w14:paraId="6FA3E89C" w14:textId="77777777" w:rsidTr="00EA5057">
        <w:trPr>
          <w:trHeight w:hRule="exact" w:val="621"/>
        </w:trPr>
        <w:tc>
          <w:tcPr>
            <w:tcW w:w="13971" w:type="dxa"/>
            <w:gridSpan w:val="5"/>
            <w:shd w:val="clear" w:color="auto" w:fill="AFBEDC"/>
          </w:tcPr>
          <w:p w14:paraId="6B6DD57C" w14:textId="77777777" w:rsidR="0090791C" w:rsidRPr="00206185" w:rsidRDefault="00590F43" w:rsidP="0090791C">
            <w:pPr>
              <w:pStyle w:val="TableParagraph"/>
              <w:spacing w:before="13"/>
              <w:ind w:left="80"/>
              <w:rPr>
                <w:rFonts w:ascii="Myriad Pro" w:hAnsi="Myriad Pro" w:cs="Calibri"/>
                <w:lang w:val="fr-FR"/>
              </w:rPr>
            </w:pPr>
            <w:r w:rsidRPr="00206185">
              <w:rPr>
                <w:rFonts w:ascii="Myriad Pro" w:hAnsi="Myriad Pro" w:cs="Calibri"/>
                <w:b/>
                <w:w w:val="95"/>
                <w:sz w:val="20"/>
                <w:szCs w:val="20"/>
                <w:lang w:val="fr-FR"/>
              </w:rPr>
              <w:t xml:space="preserve">Réponse </w:t>
            </w:r>
            <w:r w:rsidR="00A866CB" w:rsidRPr="00206185">
              <w:rPr>
                <w:rFonts w:ascii="Myriad Pro" w:hAnsi="Myriad Pro" w:cs="Calibri"/>
                <w:b/>
                <w:w w:val="95"/>
                <w:sz w:val="20"/>
                <w:szCs w:val="20"/>
                <w:lang w:val="fr-FR"/>
              </w:rPr>
              <w:t>du Bureau Pays</w:t>
            </w:r>
            <w:r w:rsidRPr="00206185">
              <w:rPr>
                <w:rFonts w:ascii="Myriad Pro" w:hAnsi="Myriad Pro" w:cs="Calibri"/>
                <w:b/>
                <w:w w:val="95"/>
                <w:sz w:val="20"/>
                <w:szCs w:val="20"/>
                <w:lang w:val="fr-FR"/>
              </w:rPr>
              <w:t xml:space="preserve"> :</w:t>
            </w:r>
            <w:r w:rsidR="0090791C" w:rsidRPr="00206185">
              <w:rPr>
                <w:rFonts w:ascii="Myriad Pro" w:hAnsi="Myriad Pro" w:cs="Calibri"/>
                <w:b/>
                <w:w w:val="95"/>
                <w:sz w:val="20"/>
                <w:szCs w:val="20"/>
                <w:lang w:val="fr-FR"/>
              </w:rPr>
              <w:t xml:space="preserve"> </w:t>
            </w:r>
            <w:r w:rsidR="004C5C19" w:rsidRPr="00206185">
              <w:rPr>
                <w:rFonts w:ascii="Myriad Pro" w:hAnsi="Myriad Pro" w:cs="Calibri"/>
                <w:w w:val="95"/>
                <w:sz w:val="20"/>
                <w:szCs w:val="20"/>
                <w:lang w:val="fr-FR"/>
              </w:rPr>
              <w:t xml:space="preserve">le PNUD accepte cette recommandation et veillera à l’équilibre entre les interventions adressant les préoccupations des plus vulnérables en aval tout en préservant son rôle d’appui conseil du Gouvernement sur le plan stratégique au niveau central. </w:t>
            </w:r>
          </w:p>
        </w:tc>
      </w:tr>
      <w:tr w:rsidR="00590F43" w:rsidRPr="00206185" w14:paraId="3FFDEEBF" w14:textId="77777777" w:rsidTr="00056913">
        <w:trPr>
          <w:trHeight w:hRule="exact" w:val="341"/>
        </w:trPr>
        <w:tc>
          <w:tcPr>
            <w:tcW w:w="5246" w:type="dxa"/>
            <w:vMerge w:val="restart"/>
            <w:shd w:val="clear" w:color="auto" w:fill="AFBEDC"/>
          </w:tcPr>
          <w:p w14:paraId="7E1F9E88" w14:textId="77777777" w:rsidR="00590F43" w:rsidRPr="00206185" w:rsidRDefault="00C01BE8" w:rsidP="008A025B">
            <w:pPr>
              <w:pStyle w:val="TableParagraph"/>
              <w:spacing w:line="206" w:lineRule="exact"/>
              <w:ind w:left="0"/>
              <w:rPr>
                <w:rFonts w:ascii="Myriad Pro" w:hAnsi="Myriad Pro" w:cs="Calibri"/>
                <w:b/>
                <w:sz w:val="17"/>
                <w:lang w:val="fr-FR"/>
              </w:rPr>
            </w:pPr>
            <w:r w:rsidRPr="00206185">
              <w:rPr>
                <w:rFonts w:ascii="Myriad Pro" w:hAnsi="Myriad Pro" w:cs="Calibri"/>
                <w:b/>
                <w:color w:val="272526"/>
                <w:w w:val="105"/>
                <w:sz w:val="17"/>
                <w:lang w:val="fr-FR"/>
              </w:rPr>
              <w:t>Actions clés</w:t>
            </w:r>
          </w:p>
        </w:tc>
        <w:tc>
          <w:tcPr>
            <w:tcW w:w="1688" w:type="dxa"/>
            <w:vMerge w:val="restart"/>
            <w:shd w:val="clear" w:color="auto" w:fill="AFBEDC"/>
          </w:tcPr>
          <w:p w14:paraId="1E11BCF9" w14:textId="77777777" w:rsidR="00590F43" w:rsidRPr="00206185" w:rsidRDefault="00590F43" w:rsidP="00056913">
            <w:pPr>
              <w:pStyle w:val="TableParagraph"/>
              <w:spacing w:line="206" w:lineRule="exact"/>
              <w:ind w:left="94"/>
              <w:rPr>
                <w:rFonts w:ascii="Myriad Pro" w:hAnsi="Myriad Pro" w:cs="Calibri"/>
                <w:b/>
                <w:sz w:val="17"/>
                <w:lang w:val="fr-FR"/>
              </w:rPr>
            </w:pPr>
            <w:r w:rsidRPr="00206185">
              <w:rPr>
                <w:rFonts w:ascii="Myriad Pro" w:hAnsi="Myriad Pro" w:cs="Calibri"/>
                <w:b/>
                <w:color w:val="272526"/>
                <w:w w:val="110"/>
                <w:sz w:val="17"/>
                <w:lang w:val="fr-FR"/>
              </w:rPr>
              <w:t>Calendrier</w:t>
            </w:r>
          </w:p>
        </w:tc>
        <w:tc>
          <w:tcPr>
            <w:tcW w:w="2698" w:type="dxa"/>
            <w:vMerge w:val="restart"/>
            <w:shd w:val="clear" w:color="auto" w:fill="AFBEDC"/>
          </w:tcPr>
          <w:p w14:paraId="298B4FC9" w14:textId="77777777" w:rsidR="00590F43" w:rsidRPr="00206185" w:rsidRDefault="00590F43" w:rsidP="00056913">
            <w:pPr>
              <w:pStyle w:val="TableParagraph"/>
              <w:spacing w:before="15" w:line="220" w:lineRule="auto"/>
              <w:ind w:left="221" w:firstLine="179"/>
              <w:rPr>
                <w:rFonts w:ascii="Myriad Pro" w:hAnsi="Myriad Pro" w:cs="Calibri"/>
                <w:b/>
                <w:sz w:val="17"/>
                <w:lang w:val="fr-FR"/>
              </w:rPr>
            </w:pPr>
            <w:r w:rsidRPr="00206185">
              <w:rPr>
                <w:rFonts w:ascii="Myriad Pro" w:hAnsi="Myriad Pro" w:cs="Calibri"/>
                <w:b/>
                <w:color w:val="272526"/>
                <w:w w:val="105"/>
                <w:sz w:val="17"/>
                <w:lang w:val="fr-FR"/>
              </w:rPr>
              <w:t>Groupe(s) responsable(s)</w:t>
            </w:r>
          </w:p>
        </w:tc>
        <w:tc>
          <w:tcPr>
            <w:tcW w:w="4339" w:type="dxa"/>
            <w:gridSpan w:val="2"/>
            <w:shd w:val="clear" w:color="auto" w:fill="AFBEDC"/>
          </w:tcPr>
          <w:p w14:paraId="608095C1" w14:textId="77777777" w:rsidR="00590F43" w:rsidRPr="00206185" w:rsidRDefault="00590F43" w:rsidP="00056913">
            <w:pPr>
              <w:pStyle w:val="TableParagraph"/>
              <w:spacing w:line="206" w:lineRule="exact"/>
              <w:ind w:left="985" w:right="945"/>
              <w:jc w:val="center"/>
              <w:rPr>
                <w:rFonts w:ascii="Myriad Pro" w:hAnsi="Myriad Pro" w:cs="Calibri"/>
                <w:b/>
                <w:sz w:val="17"/>
                <w:lang w:val="fr-FR"/>
              </w:rPr>
            </w:pPr>
            <w:r w:rsidRPr="00206185">
              <w:rPr>
                <w:rFonts w:ascii="Myriad Pro" w:hAnsi="Myriad Pro" w:cs="Calibri"/>
                <w:b/>
                <w:color w:val="272526"/>
                <w:w w:val="110"/>
                <w:sz w:val="17"/>
                <w:lang w:val="fr-FR"/>
              </w:rPr>
              <w:t>Suivi*</w:t>
            </w:r>
          </w:p>
        </w:tc>
      </w:tr>
      <w:tr w:rsidR="00590F43" w:rsidRPr="00206185" w14:paraId="2476E64A" w14:textId="77777777" w:rsidTr="00056913">
        <w:trPr>
          <w:trHeight w:hRule="exact" w:val="341"/>
        </w:trPr>
        <w:tc>
          <w:tcPr>
            <w:tcW w:w="5246" w:type="dxa"/>
            <w:vMerge/>
            <w:shd w:val="clear" w:color="auto" w:fill="AFBEDC"/>
          </w:tcPr>
          <w:p w14:paraId="0BBCE2DE" w14:textId="77777777" w:rsidR="00590F43" w:rsidRPr="00206185" w:rsidRDefault="00590F43" w:rsidP="00056913">
            <w:pPr>
              <w:widowControl w:val="0"/>
              <w:autoSpaceDE w:val="0"/>
              <w:autoSpaceDN w:val="0"/>
              <w:rPr>
                <w:rFonts w:ascii="Myriad Pro" w:eastAsia="Calibri" w:hAnsi="Myriad Pro" w:cs="Calibri"/>
                <w:sz w:val="22"/>
                <w:szCs w:val="22"/>
                <w:lang w:val="fr-FR"/>
              </w:rPr>
            </w:pPr>
          </w:p>
        </w:tc>
        <w:tc>
          <w:tcPr>
            <w:tcW w:w="1688" w:type="dxa"/>
            <w:vMerge/>
            <w:shd w:val="clear" w:color="auto" w:fill="AFBEDC"/>
          </w:tcPr>
          <w:p w14:paraId="68580B14" w14:textId="77777777" w:rsidR="00590F43" w:rsidRPr="00206185" w:rsidRDefault="00590F43" w:rsidP="00056913">
            <w:pPr>
              <w:widowControl w:val="0"/>
              <w:autoSpaceDE w:val="0"/>
              <w:autoSpaceDN w:val="0"/>
              <w:rPr>
                <w:rFonts w:ascii="Myriad Pro" w:eastAsia="Calibri" w:hAnsi="Myriad Pro" w:cs="Calibri"/>
                <w:sz w:val="22"/>
                <w:szCs w:val="22"/>
                <w:lang w:val="fr-FR"/>
              </w:rPr>
            </w:pPr>
          </w:p>
        </w:tc>
        <w:tc>
          <w:tcPr>
            <w:tcW w:w="2698" w:type="dxa"/>
            <w:vMerge/>
            <w:shd w:val="clear" w:color="auto" w:fill="AFBEDC"/>
          </w:tcPr>
          <w:p w14:paraId="14ADF375" w14:textId="77777777" w:rsidR="00590F43" w:rsidRPr="00206185" w:rsidRDefault="00590F43" w:rsidP="00056913">
            <w:pPr>
              <w:widowControl w:val="0"/>
              <w:autoSpaceDE w:val="0"/>
              <w:autoSpaceDN w:val="0"/>
              <w:rPr>
                <w:rFonts w:ascii="Myriad Pro" w:eastAsia="Calibri" w:hAnsi="Myriad Pro" w:cs="Calibri"/>
                <w:sz w:val="22"/>
                <w:szCs w:val="22"/>
                <w:lang w:val="fr-FR"/>
              </w:rPr>
            </w:pPr>
          </w:p>
        </w:tc>
        <w:tc>
          <w:tcPr>
            <w:tcW w:w="2267" w:type="dxa"/>
            <w:shd w:val="clear" w:color="auto" w:fill="E1E6F1"/>
          </w:tcPr>
          <w:p w14:paraId="70618646" w14:textId="77777777" w:rsidR="00590F43" w:rsidRPr="00206185" w:rsidRDefault="00590F43" w:rsidP="00056913">
            <w:pPr>
              <w:pStyle w:val="TableParagraph"/>
              <w:spacing w:line="206" w:lineRule="exact"/>
              <w:ind w:left="64" w:right="25"/>
              <w:jc w:val="center"/>
              <w:rPr>
                <w:rFonts w:ascii="Myriad Pro" w:hAnsi="Myriad Pro" w:cs="Calibri"/>
                <w:b/>
                <w:sz w:val="17"/>
                <w:lang w:val="fr-FR"/>
              </w:rPr>
            </w:pPr>
            <w:r w:rsidRPr="00206185">
              <w:rPr>
                <w:rFonts w:ascii="Myriad Pro" w:hAnsi="Myriad Pro" w:cs="Calibri"/>
                <w:b/>
                <w:color w:val="272526"/>
                <w:w w:val="110"/>
                <w:sz w:val="17"/>
                <w:lang w:val="fr-FR"/>
              </w:rPr>
              <w:t>Commentaires</w:t>
            </w:r>
          </w:p>
        </w:tc>
        <w:tc>
          <w:tcPr>
            <w:tcW w:w="2072" w:type="dxa"/>
            <w:shd w:val="clear" w:color="auto" w:fill="E1E6F1"/>
          </w:tcPr>
          <w:p w14:paraId="6869232A" w14:textId="77777777" w:rsidR="00590F43" w:rsidRPr="00206185" w:rsidRDefault="00590F43" w:rsidP="00056913">
            <w:pPr>
              <w:pStyle w:val="TableParagraph"/>
              <w:spacing w:line="206" w:lineRule="exact"/>
              <w:ind w:left="340" w:right="301"/>
              <w:jc w:val="center"/>
              <w:rPr>
                <w:rFonts w:ascii="Myriad Pro" w:hAnsi="Myriad Pro" w:cs="Calibri"/>
                <w:b/>
                <w:sz w:val="17"/>
                <w:lang w:val="fr-FR"/>
              </w:rPr>
            </w:pPr>
            <w:r w:rsidRPr="00206185">
              <w:rPr>
                <w:rFonts w:ascii="Myriad Pro" w:hAnsi="Myriad Pro" w:cs="Calibri"/>
                <w:b/>
                <w:color w:val="272526"/>
                <w:w w:val="110"/>
                <w:sz w:val="17"/>
                <w:lang w:val="fr-FR"/>
              </w:rPr>
              <w:t>Statut</w:t>
            </w:r>
          </w:p>
        </w:tc>
      </w:tr>
      <w:tr w:rsidR="00590F43" w:rsidRPr="00206185" w14:paraId="23F0B1D0" w14:textId="77777777" w:rsidTr="008A025B">
        <w:trPr>
          <w:trHeight w:hRule="exact" w:val="1012"/>
        </w:trPr>
        <w:tc>
          <w:tcPr>
            <w:tcW w:w="5246" w:type="dxa"/>
            <w:shd w:val="clear" w:color="auto" w:fill="E1E6F1"/>
          </w:tcPr>
          <w:p w14:paraId="006D6B2B" w14:textId="77777777" w:rsidR="00590F43" w:rsidRPr="00206185" w:rsidRDefault="00590F43" w:rsidP="00056913">
            <w:pPr>
              <w:pStyle w:val="TableParagraph"/>
              <w:spacing w:before="13"/>
              <w:ind w:left="80"/>
              <w:rPr>
                <w:rFonts w:ascii="Myriad Pro" w:hAnsi="Myriad Pro" w:cs="Calibri"/>
                <w:sz w:val="18"/>
                <w:szCs w:val="18"/>
                <w:lang w:val="fr-FR"/>
              </w:rPr>
            </w:pPr>
            <w:r w:rsidRPr="00206185">
              <w:rPr>
                <w:rFonts w:ascii="Myriad Pro" w:hAnsi="Myriad Pro" w:cs="Calibri"/>
                <w:color w:val="272526"/>
                <w:w w:val="95"/>
                <w:sz w:val="18"/>
                <w:szCs w:val="18"/>
                <w:lang w:val="fr-FR"/>
              </w:rPr>
              <w:t>3.1</w:t>
            </w:r>
            <w:r w:rsidR="00BC5ED9" w:rsidRPr="00206185">
              <w:rPr>
                <w:rFonts w:ascii="Myriad Pro" w:hAnsi="Myriad Pro" w:cs="Calibri"/>
                <w:color w:val="272526"/>
                <w:w w:val="95"/>
                <w:sz w:val="18"/>
                <w:szCs w:val="18"/>
                <w:lang w:val="fr-FR"/>
              </w:rPr>
              <w:t xml:space="preserve"> : </w:t>
            </w:r>
            <w:r w:rsidR="004C5C19" w:rsidRPr="00206185">
              <w:rPr>
                <w:rFonts w:ascii="Myriad Pro" w:hAnsi="Myriad Pro" w:cs="Calibri"/>
                <w:color w:val="272526"/>
                <w:w w:val="95"/>
                <w:sz w:val="18"/>
                <w:szCs w:val="18"/>
                <w:lang w:val="fr-FR"/>
              </w:rPr>
              <w:t>Maintenir le dialogue de haut niveau avec le Gouvernement notamment à travers des réunions régulières avec les Ministères chefs de files des domaines d’intervention du PNUD afin de veiller à ses contributions stratégiques au développement</w:t>
            </w:r>
          </w:p>
        </w:tc>
        <w:tc>
          <w:tcPr>
            <w:tcW w:w="1688" w:type="dxa"/>
            <w:shd w:val="clear" w:color="auto" w:fill="E1E6F1"/>
          </w:tcPr>
          <w:p w14:paraId="00B512A3" w14:textId="77777777" w:rsidR="00590F43" w:rsidRPr="00206185" w:rsidRDefault="004C5C19"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continu</w:t>
            </w:r>
          </w:p>
        </w:tc>
        <w:tc>
          <w:tcPr>
            <w:tcW w:w="2698" w:type="dxa"/>
            <w:shd w:val="clear" w:color="auto" w:fill="E1E6F1"/>
          </w:tcPr>
          <w:p w14:paraId="3D98ABAB" w14:textId="77777777" w:rsidR="00590F43" w:rsidRPr="00AB55D8" w:rsidRDefault="008A025B" w:rsidP="00056913">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RR</w:t>
            </w:r>
          </w:p>
          <w:p w14:paraId="24FE83CB" w14:textId="77777777" w:rsidR="004C5C19" w:rsidRPr="00AB55D8" w:rsidRDefault="004C5C19" w:rsidP="00056913">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DRR</w:t>
            </w:r>
          </w:p>
          <w:p w14:paraId="5312C49B" w14:textId="77777777" w:rsidR="004C5C19" w:rsidRPr="00AB55D8" w:rsidRDefault="004C5C19" w:rsidP="00056913">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EA</w:t>
            </w:r>
          </w:p>
          <w:p w14:paraId="120D618D" w14:textId="77777777" w:rsidR="008A025B" w:rsidRPr="00AB55D8" w:rsidRDefault="008A025B" w:rsidP="00056913">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ARR</w:t>
            </w:r>
            <w:r w:rsidR="004C5C19" w:rsidRPr="00AB55D8">
              <w:rPr>
                <w:rFonts w:ascii="Myriad Pro" w:eastAsia="Calibri" w:hAnsi="Myriad Pro" w:cs="Calibri"/>
                <w:sz w:val="18"/>
                <w:szCs w:val="18"/>
              </w:rPr>
              <w:t>-G/ARR-DD</w:t>
            </w:r>
          </w:p>
          <w:p w14:paraId="26641FA3" w14:textId="77777777" w:rsidR="004C5C19" w:rsidRPr="00AB55D8" w:rsidRDefault="004C5C19" w:rsidP="00056913">
            <w:pPr>
              <w:widowControl w:val="0"/>
              <w:autoSpaceDE w:val="0"/>
              <w:autoSpaceDN w:val="0"/>
              <w:rPr>
                <w:rFonts w:ascii="Myriad Pro" w:eastAsia="Calibri" w:hAnsi="Myriad Pro" w:cs="Calibri"/>
                <w:sz w:val="18"/>
                <w:szCs w:val="18"/>
              </w:rPr>
            </w:pPr>
          </w:p>
        </w:tc>
        <w:tc>
          <w:tcPr>
            <w:tcW w:w="2267" w:type="dxa"/>
            <w:shd w:val="clear" w:color="auto" w:fill="E1E6F1"/>
          </w:tcPr>
          <w:p w14:paraId="6A1E79A4" w14:textId="77777777" w:rsidR="00590F43" w:rsidRPr="00AB55D8" w:rsidRDefault="00590F43" w:rsidP="00056913">
            <w:pPr>
              <w:widowControl w:val="0"/>
              <w:autoSpaceDE w:val="0"/>
              <w:autoSpaceDN w:val="0"/>
              <w:rPr>
                <w:rFonts w:ascii="Myriad Pro" w:eastAsia="Calibri" w:hAnsi="Myriad Pro" w:cs="Calibri"/>
                <w:sz w:val="18"/>
                <w:szCs w:val="18"/>
              </w:rPr>
            </w:pPr>
          </w:p>
        </w:tc>
        <w:tc>
          <w:tcPr>
            <w:tcW w:w="2072" w:type="dxa"/>
            <w:shd w:val="clear" w:color="auto" w:fill="E1E6F1"/>
          </w:tcPr>
          <w:p w14:paraId="2E2D8915" w14:textId="77777777" w:rsidR="00590F43" w:rsidRPr="00AB55D8" w:rsidRDefault="00590F43" w:rsidP="00056913">
            <w:pPr>
              <w:widowControl w:val="0"/>
              <w:autoSpaceDE w:val="0"/>
              <w:autoSpaceDN w:val="0"/>
              <w:rPr>
                <w:rFonts w:ascii="Myriad Pro" w:eastAsia="Calibri" w:hAnsi="Myriad Pro" w:cs="Calibri"/>
                <w:sz w:val="18"/>
                <w:szCs w:val="18"/>
              </w:rPr>
            </w:pPr>
          </w:p>
        </w:tc>
      </w:tr>
      <w:tr w:rsidR="004C5C19" w:rsidRPr="00206185" w14:paraId="49CBA1B2" w14:textId="77777777" w:rsidTr="004C5C19">
        <w:trPr>
          <w:trHeight w:hRule="exact" w:val="800"/>
        </w:trPr>
        <w:tc>
          <w:tcPr>
            <w:tcW w:w="5246" w:type="dxa"/>
            <w:shd w:val="clear" w:color="auto" w:fill="E1E6F1"/>
          </w:tcPr>
          <w:p w14:paraId="63E24177" w14:textId="77777777" w:rsidR="004C5C19" w:rsidRPr="00206185" w:rsidRDefault="004C5C19" w:rsidP="00056913">
            <w:pPr>
              <w:pStyle w:val="TableParagraph"/>
              <w:spacing w:before="13"/>
              <w:ind w:left="80"/>
              <w:rPr>
                <w:rFonts w:ascii="Myriad Pro" w:hAnsi="Myriad Pro" w:cs="Calibri"/>
                <w:color w:val="272526"/>
                <w:w w:val="95"/>
                <w:sz w:val="18"/>
                <w:szCs w:val="18"/>
                <w:lang w:val="fr-FR"/>
              </w:rPr>
            </w:pPr>
            <w:r w:rsidRPr="00206185">
              <w:rPr>
                <w:rFonts w:ascii="Myriad Pro" w:hAnsi="Myriad Pro" w:cs="Calibri"/>
                <w:color w:val="272526"/>
                <w:w w:val="95"/>
                <w:sz w:val="18"/>
                <w:szCs w:val="18"/>
                <w:lang w:val="fr-FR"/>
              </w:rPr>
              <w:t>3.2 : Fournir des conseils stratégiques de qualité au gouvernement dans la mise en œu</w:t>
            </w:r>
            <w:r w:rsidR="00930006" w:rsidRPr="00206185">
              <w:rPr>
                <w:rFonts w:ascii="Myriad Pro" w:hAnsi="Myriad Pro" w:cs="Calibri"/>
                <w:color w:val="272526"/>
                <w:w w:val="95"/>
                <w:sz w:val="18"/>
                <w:szCs w:val="18"/>
                <w:lang w:val="fr-FR"/>
              </w:rPr>
              <w:t>vre des ODD : contextualisation</w:t>
            </w:r>
            <w:r w:rsidRPr="00206185">
              <w:rPr>
                <w:rFonts w:ascii="Myriad Pro" w:hAnsi="Myriad Pro" w:cs="Calibri"/>
                <w:color w:val="272526"/>
                <w:w w:val="95"/>
                <w:sz w:val="18"/>
                <w:szCs w:val="18"/>
                <w:lang w:val="fr-FR"/>
              </w:rPr>
              <w:t>, intégration dans les stratégies et politiques de développement et suivi de la mise en œuvre</w:t>
            </w:r>
          </w:p>
        </w:tc>
        <w:tc>
          <w:tcPr>
            <w:tcW w:w="1688" w:type="dxa"/>
            <w:shd w:val="clear" w:color="auto" w:fill="E1E6F1"/>
          </w:tcPr>
          <w:p w14:paraId="79F66850" w14:textId="77777777" w:rsidR="004C5C19" w:rsidRPr="00206185" w:rsidRDefault="004C5C19"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continu</w:t>
            </w:r>
          </w:p>
        </w:tc>
        <w:tc>
          <w:tcPr>
            <w:tcW w:w="2698" w:type="dxa"/>
            <w:shd w:val="clear" w:color="auto" w:fill="E1E6F1"/>
          </w:tcPr>
          <w:p w14:paraId="7D0CCF74" w14:textId="77777777" w:rsidR="004C5C19" w:rsidRPr="00AB55D8" w:rsidRDefault="004C5C19" w:rsidP="004C5C19">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DRR</w:t>
            </w:r>
          </w:p>
          <w:p w14:paraId="6F7F81DC" w14:textId="77777777" w:rsidR="004C5C19" w:rsidRPr="00AB55D8" w:rsidRDefault="004C5C19" w:rsidP="004C5C19">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EA</w:t>
            </w:r>
          </w:p>
          <w:p w14:paraId="09A5C458" w14:textId="77777777" w:rsidR="004C5C19" w:rsidRPr="00AB55D8" w:rsidRDefault="004C5C19" w:rsidP="004C5C19">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ARR-G/ARR-DD</w:t>
            </w:r>
          </w:p>
        </w:tc>
        <w:tc>
          <w:tcPr>
            <w:tcW w:w="2267" w:type="dxa"/>
            <w:shd w:val="clear" w:color="auto" w:fill="E1E6F1"/>
          </w:tcPr>
          <w:p w14:paraId="376A1B57" w14:textId="77777777" w:rsidR="004C5C19" w:rsidRPr="00AB55D8" w:rsidRDefault="004C5C19" w:rsidP="00056913">
            <w:pPr>
              <w:widowControl w:val="0"/>
              <w:autoSpaceDE w:val="0"/>
              <w:autoSpaceDN w:val="0"/>
              <w:rPr>
                <w:rFonts w:ascii="Myriad Pro" w:eastAsia="Calibri" w:hAnsi="Myriad Pro" w:cs="Calibri"/>
                <w:sz w:val="18"/>
                <w:szCs w:val="18"/>
              </w:rPr>
            </w:pPr>
          </w:p>
        </w:tc>
        <w:tc>
          <w:tcPr>
            <w:tcW w:w="2072" w:type="dxa"/>
            <w:shd w:val="clear" w:color="auto" w:fill="E1E6F1"/>
          </w:tcPr>
          <w:p w14:paraId="7CA7BB5C" w14:textId="77777777" w:rsidR="004C5C19" w:rsidRPr="00AB55D8" w:rsidRDefault="004C5C19" w:rsidP="00056913">
            <w:pPr>
              <w:widowControl w:val="0"/>
              <w:autoSpaceDE w:val="0"/>
              <w:autoSpaceDN w:val="0"/>
              <w:rPr>
                <w:rFonts w:ascii="Myriad Pro" w:eastAsia="Calibri" w:hAnsi="Myriad Pro" w:cs="Calibri"/>
                <w:sz w:val="18"/>
                <w:szCs w:val="18"/>
              </w:rPr>
            </w:pPr>
          </w:p>
        </w:tc>
      </w:tr>
      <w:tr w:rsidR="004C5C19" w:rsidRPr="00206185" w14:paraId="373696E5" w14:textId="77777777" w:rsidTr="004C5C19">
        <w:trPr>
          <w:trHeight w:hRule="exact" w:val="713"/>
        </w:trPr>
        <w:tc>
          <w:tcPr>
            <w:tcW w:w="5246" w:type="dxa"/>
            <w:shd w:val="clear" w:color="auto" w:fill="E1E6F1"/>
          </w:tcPr>
          <w:p w14:paraId="24070B73" w14:textId="77777777" w:rsidR="004C5C19" w:rsidRPr="00206185" w:rsidRDefault="004C5C19" w:rsidP="00056913">
            <w:pPr>
              <w:pStyle w:val="TableParagraph"/>
              <w:spacing w:before="13"/>
              <w:ind w:left="80"/>
              <w:rPr>
                <w:rFonts w:ascii="Myriad Pro" w:hAnsi="Myriad Pro" w:cs="Calibri"/>
                <w:color w:val="272526"/>
                <w:w w:val="95"/>
                <w:sz w:val="18"/>
                <w:szCs w:val="18"/>
                <w:lang w:val="fr-FR"/>
              </w:rPr>
            </w:pPr>
            <w:r w:rsidRPr="00206185">
              <w:rPr>
                <w:rFonts w:ascii="Myriad Pro" w:hAnsi="Myriad Pro" w:cs="Calibri"/>
                <w:color w:val="272526"/>
                <w:w w:val="95"/>
                <w:sz w:val="18"/>
                <w:szCs w:val="18"/>
                <w:lang w:val="fr-FR"/>
              </w:rPr>
              <w:t>3.3</w:t>
            </w:r>
            <w:r w:rsidR="00930006" w:rsidRPr="00206185">
              <w:rPr>
                <w:rFonts w:ascii="Myriad Pro" w:hAnsi="Myriad Pro" w:cs="Calibri"/>
                <w:color w:val="272526"/>
                <w:w w:val="95"/>
                <w:sz w:val="18"/>
                <w:szCs w:val="18"/>
                <w:lang w:val="fr-FR"/>
              </w:rPr>
              <w:t xml:space="preserve"> : </w:t>
            </w:r>
            <w:r w:rsidRPr="00206185">
              <w:rPr>
                <w:rFonts w:ascii="Myriad Pro" w:hAnsi="Myriad Pro" w:cs="Calibri"/>
                <w:color w:val="272526"/>
                <w:w w:val="95"/>
                <w:sz w:val="18"/>
                <w:szCs w:val="18"/>
                <w:lang w:val="fr-FR"/>
              </w:rPr>
              <w:t xml:space="preserve">Produire de façon périodique le Rapport national </w:t>
            </w:r>
            <w:r w:rsidR="00817942" w:rsidRPr="00206185">
              <w:rPr>
                <w:rFonts w:ascii="Myriad Pro" w:hAnsi="Myriad Pro" w:cs="Calibri"/>
                <w:color w:val="272526"/>
                <w:w w:val="95"/>
                <w:sz w:val="18"/>
                <w:szCs w:val="18"/>
                <w:lang w:val="fr-FR"/>
              </w:rPr>
              <w:t xml:space="preserve">sur le </w:t>
            </w:r>
            <w:r w:rsidRPr="00206185">
              <w:rPr>
                <w:rFonts w:ascii="Myriad Pro" w:hAnsi="Myriad Pro" w:cs="Calibri"/>
                <w:color w:val="272526"/>
                <w:w w:val="95"/>
                <w:sz w:val="18"/>
                <w:szCs w:val="18"/>
                <w:lang w:val="fr-FR"/>
              </w:rPr>
              <w:t xml:space="preserve">Développement Humain et </w:t>
            </w:r>
            <w:r w:rsidR="00817942" w:rsidRPr="00206185">
              <w:rPr>
                <w:rFonts w:ascii="Myriad Pro" w:hAnsi="Myriad Pro" w:cs="Calibri"/>
                <w:color w:val="272526"/>
                <w:w w:val="95"/>
                <w:sz w:val="18"/>
                <w:szCs w:val="18"/>
                <w:lang w:val="fr-FR"/>
              </w:rPr>
              <w:t>le v</w:t>
            </w:r>
            <w:r w:rsidRPr="00206185">
              <w:rPr>
                <w:rFonts w:ascii="Myriad Pro" w:hAnsi="Myriad Pro" w:cs="Calibri"/>
                <w:color w:val="272526"/>
                <w:w w:val="95"/>
                <w:sz w:val="18"/>
                <w:szCs w:val="18"/>
                <w:lang w:val="fr-FR"/>
              </w:rPr>
              <w:t xml:space="preserve">ulgariser </w:t>
            </w:r>
          </w:p>
        </w:tc>
        <w:tc>
          <w:tcPr>
            <w:tcW w:w="1688" w:type="dxa"/>
            <w:shd w:val="clear" w:color="auto" w:fill="E1E6F1"/>
          </w:tcPr>
          <w:p w14:paraId="3D4EEFD4" w14:textId="77777777" w:rsidR="004C5C19" w:rsidRDefault="00AB55D8" w:rsidP="00056913">
            <w:pPr>
              <w:widowControl w:val="0"/>
              <w:autoSpaceDE w:val="0"/>
              <w:autoSpaceDN w:val="0"/>
              <w:rPr>
                <w:rFonts w:ascii="Myriad Pro" w:eastAsia="Calibri" w:hAnsi="Myriad Pro" w:cs="Calibri"/>
                <w:sz w:val="18"/>
                <w:szCs w:val="18"/>
                <w:lang w:val="fr-FR"/>
              </w:rPr>
            </w:pPr>
            <w:r>
              <w:rPr>
                <w:rFonts w:ascii="Myriad Pro" w:eastAsia="Calibri" w:hAnsi="Myriad Pro" w:cs="Calibri"/>
                <w:sz w:val="18"/>
                <w:szCs w:val="18"/>
                <w:lang w:val="fr-FR"/>
              </w:rPr>
              <w:t>Décembre 2018</w:t>
            </w:r>
          </w:p>
          <w:p w14:paraId="18536292" w14:textId="77777777" w:rsidR="00AB55D8" w:rsidRDefault="00AB55D8" w:rsidP="00056913">
            <w:pPr>
              <w:widowControl w:val="0"/>
              <w:autoSpaceDE w:val="0"/>
              <w:autoSpaceDN w:val="0"/>
              <w:rPr>
                <w:rFonts w:ascii="Myriad Pro" w:eastAsia="Calibri" w:hAnsi="Myriad Pro" w:cs="Calibri"/>
                <w:sz w:val="18"/>
                <w:szCs w:val="18"/>
                <w:lang w:val="fr-FR"/>
              </w:rPr>
            </w:pPr>
          </w:p>
          <w:p w14:paraId="51F94A9D" w14:textId="77777777" w:rsidR="00AB55D8" w:rsidRPr="00206185" w:rsidRDefault="00AB55D8" w:rsidP="00056913">
            <w:pPr>
              <w:widowControl w:val="0"/>
              <w:autoSpaceDE w:val="0"/>
              <w:autoSpaceDN w:val="0"/>
              <w:rPr>
                <w:rFonts w:ascii="Myriad Pro" w:eastAsia="Calibri" w:hAnsi="Myriad Pro" w:cs="Calibri"/>
                <w:sz w:val="18"/>
                <w:szCs w:val="18"/>
                <w:lang w:val="fr-FR"/>
              </w:rPr>
            </w:pPr>
            <w:r>
              <w:rPr>
                <w:rFonts w:ascii="Myriad Pro" w:eastAsia="Calibri" w:hAnsi="Myriad Pro" w:cs="Calibri"/>
                <w:sz w:val="18"/>
                <w:szCs w:val="18"/>
                <w:lang w:val="fr-FR"/>
              </w:rPr>
              <w:t>Décembre 2020</w:t>
            </w:r>
          </w:p>
        </w:tc>
        <w:tc>
          <w:tcPr>
            <w:tcW w:w="2698" w:type="dxa"/>
            <w:shd w:val="clear" w:color="auto" w:fill="E1E6F1"/>
          </w:tcPr>
          <w:p w14:paraId="63B03F20" w14:textId="77777777" w:rsidR="004C5C19" w:rsidRPr="00AB55D8" w:rsidRDefault="004C5C19" w:rsidP="004C5C19">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DRR</w:t>
            </w:r>
          </w:p>
          <w:p w14:paraId="7B72A383" w14:textId="77777777" w:rsidR="004C5C19" w:rsidRPr="00AB55D8" w:rsidRDefault="004C5C19" w:rsidP="004C5C19">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EA</w:t>
            </w:r>
          </w:p>
          <w:p w14:paraId="77F7C036" w14:textId="77777777" w:rsidR="004C5C19" w:rsidRPr="00AB55D8" w:rsidRDefault="004C5C19" w:rsidP="004C5C19">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ARR-G/ARR-DD</w:t>
            </w:r>
          </w:p>
        </w:tc>
        <w:tc>
          <w:tcPr>
            <w:tcW w:w="2267" w:type="dxa"/>
            <w:shd w:val="clear" w:color="auto" w:fill="E1E6F1"/>
          </w:tcPr>
          <w:p w14:paraId="7695DFE9" w14:textId="77777777" w:rsidR="004C5C19" w:rsidRPr="00AB55D8" w:rsidRDefault="004C5C19" w:rsidP="00056913">
            <w:pPr>
              <w:widowControl w:val="0"/>
              <w:autoSpaceDE w:val="0"/>
              <w:autoSpaceDN w:val="0"/>
              <w:rPr>
                <w:rFonts w:ascii="Myriad Pro" w:eastAsia="Calibri" w:hAnsi="Myriad Pro" w:cs="Calibri"/>
                <w:sz w:val="18"/>
                <w:szCs w:val="18"/>
              </w:rPr>
            </w:pPr>
          </w:p>
        </w:tc>
        <w:tc>
          <w:tcPr>
            <w:tcW w:w="2072" w:type="dxa"/>
            <w:shd w:val="clear" w:color="auto" w:fill="E1E6F1"/>
          </w:tcPr>
          <w:p w14:paraId="6EBBD711" w14:textId="77777777" w:rsidR="004C5C19" w:rsidRPr="00AB55D8" w:rsidRDefault="004C5C19" w:rsidP="00056913">
            <w:pPr>
              <w:widowControl w:val="0"/>
              <w:autoSpaceDE w:val="0"/>
              <w:autoSpaceDN w:val="0"/>
              <w:rPr>
                <w:rFonts w:ascii="Myriad Pro" w:eastAsia="Calibri" w:hAnsi="Myriad Pro" w:cs="Calibri"/>
                <w:sz w:val="18"/>
                <w:szCs w:val="18"/>
              </w:rPr>
            </w:pPr>
          </w:p>
        </w:tc>
      </w:tr>
      <w:tr w:rsidR="00D6184B" w:rsidRPr="00206185" w14:paraId="3193D43F" w14:textId="77777777" w:rsidTr="00D6184B">
        <w:trPr>
          <w:trHeight w:hRule="exact" w:val="992"/>
        </w:trPr>
        <w:tc>
          <w:tcPr>
            <w:tcW w:w="5246" w:type="dxa"/>
            <w:shd w:val="clear" w:color="auto" w:fill="E1E6F1"/>
          </w:tcPr>
          <w:p w14:paraId="4447A270" w14:textId="77777777" w:rsidR="00D6184B" w:rsidRPr="00206185" w:rsidRDefault="00D6184B" w:rsidP="00056913">
            <w:pPr>
              <w:pStyle w:val="TableParagraph"/>
              <w:spacing w:before="13"/>
              <w:ind w:left="80"/>
              <w:rPr>
                <w:rFonts w:ascii="Myriad Pro" w:hAnsi="Myriad Pro" w:cs="Calibri"/>
                <w:color w:val="272526"/>
                <w:w w:val="95"/>
                <w:sz w:val="18"/>
                <w:szCs w:val="18"/>
                <w:lang w:val="fr-FR"/>
              </w:rPr>
            </w:pPr>
            <w:r w:rsidRPr="00206185">
              <w:rPr>
                <w:rFonts w:ascii="Myriad Pro" w:hAnsi="Myriad Pro" w:cs="Calibri"/>
                <w:color w:val="272526"/>
                <w:w w:val="95"/>
                <w:sz w:val="18"/>
                <w:szCs w:val="18"/>
                <w:lang w:val="fr-FR"/>
              </w:rPr>
              <w:t xml:space="preserve">3.4 : Accompagner le Gouvernement </w:t>
            </w:r>
            <w:r w:rsidR="00817942" w:rsidRPr="00206185">
              <w:rPr>
                <w:rFonts w:ascii="Myriad Pro" w:hAnsi="Myriad Pro" w:cs="Calibri"/>
                <w:color w:val="272526"/>
                <w:w w:val="95"/>
                <w:sz w:val="18"/>
                <w:szCs w:val="18"/>
                <w:lang w:val="fr-FR"/>
              </w:rPr>
              <w:t>dans</w:t>
            </w:r>
            <w:r w:rsidRPr="00206185">
              <w:rPr>
                <w:rFonts w:ascii="Myriad Pro" w:hAnsi="Myriad Pro" w:cs="Calibri"/>
                <w:color w:val="272526"/>
                <w:w w:val="95"/>
                <w:sz w:val="18"/>
                <w:szCs w:val="18"/>
                <w:lang w:val="fr-FR"/>
              </w:rPr>
              <w:t xml:space="preserve"> l’élaboration de ses politiques et stratégies (DSCE, Politiques sectorielles)</w:t>
            </w:r>
          </w:p>
        </w:tc>
        <w:tc>
          <w:tcPr>
            <w:tcW w:w="1688" w:type="dxa"/>
            <w:shd w:val="clear" w:color="auto" w:fill="E1E6F1"/>
          </w:tcPr>
          <w:p w14:paraId="0B2F74F6" w14:textId="77777777" w:rsidR="00D6184B" w:rsidRPr="00206185" w:rsidRDefault="00D6184B"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Continu</w:t>
            </w:r>
          </w:p>
        </w:tc>
        <w:tc>
          <w:tcPr>
            <w:tcW w:w="2698" w:type="dxa"/>
            <w:shd w:val="clear" w:color="auto" w:fill="E1E6F1"/>
          </w:tcPr>
          <w:p w14:paraId="36A6C5C7" w14:textId="77777777" w:rsidR="00D6184B" w:rsidRPr="00AB55D8" w:rsidRDefault="00D6184B" w:rsidP="00D6184B">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DRR</w:t>
            </w:r>
          </w:p>
          <w:p w14:paraId="36FE36EA" w14:textId="77777777" w:rsidR="00D6184B" w:rsidRPr="00AB55D8" w:rsidRDefault="00D6184B" w:rsidP="00D6184B">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EA</w:t>
            </w:r>
          </w:p>
          <w:p w14:paraId="518D7DC2" w14:textId="77777777" w:rsidR="00D6184B" w:rsidRPr="00AB55D8" w:rsidRDefault="00D6184B" w:rsidP="00D6184B">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ARR-G/ARR-DD</w:t>
            </w:r>
          </w:p>
          <w:p w14:paraId="3C1E51A5" w14:textId="77777777" w:rsidR="00D6184B" w:rsidRPr="00206185" w:rsidRDefault="00D6184B" w:rsidP="00D6184B">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M&amp;E</w:t>
            </w:r>
          </w:p>
        </w:tc>
        <w:tc>
          <w:tcPr>
            <w:tcW w:w="2267" w:type="dxa"/>
            <w:shd w:val="clear" w:color="auto" w:fill="E1E6F1"/>
          </w:tcPr>
          <w:p w14:paraId="722EFC6F" w14:textId="77777777" w:rsidR="00D6184B" w:rsidRPr="00206185" w:rsidRDefault="00D6184B"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0F9711D5" w14:textId="77777777" w:rsidR="00D6184B" w:rsidRPr="00206185" w:rsidRDefault="00D6184B" w:rsidP="00056913">
            <w:pPr>
              <w:widowControl w:val="0"/>
              <w:autoSpaceDE w:val="0"/>
              <w:autoSpaceDN w:val="0"/>
              <w:rPr>
                <w:rFonts w:ascii="Myriad Pro" w:eastAsia="Calibri" w:hAnsi="Myriad Pro" w:cs="Calibri"/>
                <w:sz w:val="18"/>
                <w:szCs w:val="18"/>
                <w:lang w:val="fr-FR"/>
              </w:rPr>
            </w:pPr>
          </w:p>
        </w:tc>
      </w:tr>
      <w:tr w:rsidR="00015DBB" w:rsidRPr="00AB55D8" w14:paraId="7E939E93" w14:textId="77777777" w:rsidTr="00BD4D4D">
        <w:trPr>
          <w:trHeight w:hRule="exact" w:val="1150"/>
        </w:trPr>
        <w:tc>
          <w:tcPr>
            <w:tcW w:w="13971" w:type="dxa"/>
            <w:gridSpan w:val="5"/>
            <w:shd w:val="clear" w:color="auto" w:fill="AFBEDC"/>
          </w:tcPr>
          <w:p w14:paraId="0F4253C0" w14:textId="77777777" w:rsidR="00015DBB" w:rsidRPr="00206185" w:rsidRDefault="00BD63F7" w:rsidP="00056913">
            <w:pPr>
              <w:pStyle w:val="TableParagraph"/>
              <w:spacing w:before="8"/>
              <w:ind w:left="80"/>
              <w:rPr>
                <w:rFonts w:ascii="Myriad Pro" w:hAnsi="Myriad Pro" w:cs="Calibri"/>
                <w:b/>
                <w:color w:val="272526"/>
                <w:w w:val="105"/>
                <w:sz w:val="20"/>
                <w:szCs w:val="20"/>
                <w:lang w:val="fr-FR"/>
              </w:rPr>
            </w:pPr>
            <w:r w:rsidRPr="00206185">
              <w:rPr>
                <w:rFonts w:ascii="Myriad Pro" w:hAnsi="Myriad Pro" w:cs="Calibri"/>
                <w:b/>
                <w:color w:val="272526"/>
                <w:w w:val="105"/>
                <w:sz w:val="20"/>
                <w:szCs w:val="20"/>
                <w:u w:val="single"/>
                <w:lang w:val="fr-FR"/>
              </w:rPr>
              <w:t xml:space="preserve">Recommandation d’évaluation 4 : </w:t>
            </w:r>
            <w:r w:rsidRPr="00206185">
              <w:rPr>
                <w:rFonts w:ascii="Myriad Pro" w:hAnsi="Myriad Pro" w:cs="Calibri"/>
                <w:sz w:val="20"/>
                <w:szCs w:val="20"/>
                <w:lang w:val="fr-FR"/>
              </w:rPr>
              <w:t xml:space="preserve"> </w:t>
            </w:r>
            <w:r w:rsidR="00D6184B" w:rsidRPr="00206185">
              <w:rPr>
                <w:rFonts w:ascii="Myriad Pro" w:hAnsi="Myriad Pro" w:cs="Calibri"/>
                <w:b/>
                <w:color w:val="272526"/>
                <w:w w:val="105"/>
                <w:sz w:val="20"/>
                <w:szCs w:val="20"/>
                <w:lang w:val="fr-FR"/>
              </w:rPr>
              <w:t>Le PNUD doit continuer à viser la réduction des inégalités entre les sexes et l’autonomisation ainsi que la réduction d’autres formes d’inégalités et d’exclusion. La participation des groupes vulnérables et la prise en compte de leurs priorités doivent être intégrées dans tous les programmes. Un programme autonome traitant des questions transversales est déconseillé. Le bureau pays doit renforcer son expertise genre et s’employer à satisfaire aux critères de référence du « Label égalité des sexes ».</w:t>
            </w:r>
          </w:p>
        </w:tc>
      </w:tr>
      <w:tr w:rsidR="00015DBB" w:rsidRPr="00AB55D8" w14:paraId="684112D1" w14:textId="77777777" w:rsidTr="006B61A7">
        <w:trPr>
          <w:trHeight w:hRule="exact" w:val="922"/>
        </w:trPr>
        <w:tc>
          <w:tcPr>
            <w:tcW w:w="13971" w:type="dxa"/>
            <w:gridSpan w:val="5"/>
            <w:shd w:val="clear" w:color="auto" w:fill="AFBEDC"/>
          </w:tcPr>
          <w:p w14:paraId="00376597" w14:textId="77777777" w:rsidR="00015DBB" w:rsidRPr="00206185" w:rsidRDefault="00A866CB" w:rsidP="00BD4D4D">
            <w:pPr>
              <w:pStyle w:val="TableParagraph"/>
              <w:spacing w:before="13"/>
              <w:ind w:left="80"/>
              <w:rPr>
                <w:rFonts w:ascii="Myriad Pro" w:hAnsi="Myriad Pro" w:cs="Calibri"/>
                <w:color w:val="272526"/>
                <w:w w:val="95"/>
                <w:sz w:val="20"/>
                <w:szCs w:val="20"/>
                <w:lang w:val="fr-FR"/>
              </w:rPr>
            </w:pPr>
            <w:r w:rsidRPr="00206185">
              <w:rPr>
                <w:rFonts w:ascii="Myriad Pro" w:hAnsi="Myriad Pro" w:cs="Calibri"/>
                <w:b/>
                <w:color w:val="272526"/>
                <w:w w:val="95"/>
                <w:sz w:val="20"/>
                <w:szCs w:val="20"/>
                <w:lang w:val="fr-FR"/>
              </w:rPr>
              <w:lastRenderedPageBreak/>
              <w:t>Réponse du Bureau Pays</w:t>
            </w:r>
            <w:r w:rsidR="00015DBB" w:rsidRPr="00206185">
              <w:rPr>
                <w:rFonts w:ascii="Myriad Pro" w:hAnsi="Myriad Pro" w:cs="Calibri"/>
                <w:b/>
                <w:color w:val="272526"/>
                <w:w w:val="95"/>
                <w:sz w:val="20"/>
                <w:szCs w:val="20"/>
                <w:lang w:val="fr-FR"/>
              </w:rPr>
              <w:t xml:space="preserve"> :</w:t>
            </w:r>
            <w:r w:rsidR="00BD4D4D" w:rsidRPr="00206185">
              <w:rPr>
                <w:rFonts w:ascii="Myriad Pro" w:hAnsi="Myriad Pro" w:cs="Calibri"/>
                <w:color w:val="272526"/>
                <w:w w:val="95"/>
                <w:sz w:val="20"/>
                <w:szCs w:val="20"/>
                <w:lang w:val="fr-FR"/>
              </w:rPr>
              <w:t xml:space="preserve"> </w:t>
            </w:r>
            <w:r w:rsidR="00D6184B" w:rsidRPr="00206185">
              <w:rPr>
                <w:rFonts w:ascii="Myriad Pro" w:hAnsi="Myriad Pro" w:cs="Calibri"/>
                <w:color w:val="272526"/>
                <w:w w:val="95"/>
                <w:sz w:val="20"/>
                <w:szCs w:val="20"/>
                <w:lang w:val="fr-FR"/>
              </w:rPr>
              <w:t>Le PNUD reconnait la pertinence de cet</w:t>
            </w:r>
            <w:r w:rsidR="00930006" w:rsidRPr="00206185">
              <w:rPr>
                <w:rFonts w:ascii="Myriad Pro" w:hAnsi="Myriad Pro" w:cs="Calibri"/>
                <w:color w:val="272526"/>
                <w:w w:val="95"/>
                <w:sz w:val="20"/>
                <w:szCs w:val="20"/>
                <w:lang w:val="fr-FR"/>
              </w:rPr>
              <w:t>te recommandation et a déjà mis</w:t>
            </w:r>
            <w:r w:rsidR="00D6184B" w:rsidRPr="00206185">
              <w:rPr>
                <w:rFonts w:ascii="Myriad Pro" w:hAnsi="Myriad Pro" w:cs="Calibri"/>
                <w:color w:val="272526"/>
                <w:w w:val="95"/>
                <w:sz w:val="20"/>
                <w:szCs w:val="20"/>
                <w:lang w:val="fr-FR"/>
              </w:rPr>
              <w:t xml:space="preserve"> un accent sur la prise en compte systématique des questions de genre et d’autres préoccupations transversales afin de réduire les inégalités homme-femme lors de la révision du cadre de résultat</w:t>
            </w:r>
            <w:r w:rsidR="00817942" w:rsidRPr="00206185">
              <w:rPr>
                <w:rFonts w:ascii="Myriad Pro" w:hAnsi="Myriad Pro" w:cs="Calibri"/>
                <w:color w:val="272526"/>
                <w:w w:val="95"/>
                <w:sz w:val="20"/>
                <w:szCs w:val="20"/>
                <w:lang w:val="fr-FR"/>
              </w:rPr>
              <w:t>s</w:t>
            </w:r>
            <w:r w:rsidR="00D6184B" w:rsidRPr="00206185">
              <w:rPr>
                <w:rFonts w:ascii="Myriad Pro" w:hAnsi="Myriad Pro" w:cs="Calibri"/>
                <w:color w:val="272526"/>
                <w:w w:val="95"/>
                <w:sz w:val="20"/>
                <w:szCs w:val="20"/>
                <w:lang w:val="fr-FR"/>
              </w:rPr>
              <w:t xml:space="preserve"> du cycle de coopération actuel (2013-2017) et la formulation du CPD 2018 – 2020.</w:t>
            </w:r>
          </w:p>
        </w:tc>
      </w:tr>
      <w:tr w:rsidR="00015DBB" w:rsidRPr="00206185" w14:paraId="376182CA" w14:textId="77777777" w:rsidTr="00056913">
        <w:trPr>
          <w:trHeight w:hRule="exact" w:val="341"/>
        </w:trPr>
        <w:tc>
          <w:tcPr>
            <w:tcW w:w="5246" w:type="dxa"/>
            <w:vMerge w:val="restart"/>
            <w:shd w:val="clear" w:color="auto" w:fill="AFBEDC"/>
          </w:tcPr>
          <w:p w14:paraId="237BC847" w14:textId="77777777" w:rsidR="00015DBB" w:rsidRPr="00206185" w:rsidRDefault="00C01BE8" w:rsidP="00056913">
            <w:pPr>
              <w:pStyle w:val="TableParagraph"/>
              <w:spacing w:line="206" w:lineRule="exact"/>
              <w:ind w:left="80"/>
              <w:rPr>
                <w:rFonts w:ascii="Myriad Pro" w:hAnsi="Myriad Pro" w:cs="Calibri"/>
                <w:b/>
                <w:sz w:val="17"/>
                <w:lang w:val="fr-FR"/>
              </w:rPr>
            </w:pPr>
            <w:r w:rsidRPr="00206185">
              <w:rPr>
                <w:rFonts w:ascii="Myriad Pro" w:hAnsi="Myriad Pro" w:cs="Calibri"/>
                <w:b/>
                <w:color w:val="272526"/>
                <w:w w:val="105"/>
                <w:sz w:val="17"/>
                <w:lang w:val="fr-FR"/>
              </w:rPr>
              <w:t>Actions</w:t>
            </w:r>
            <w:r w:rsidRPr="00206185">
              <w:rPr>
                <w:rFonts w:ascii="Myriad Pro" w:hAnsi="Myriad Pro" w:cs="Calibri"/>
                <w:b/>
                <w:w w:val="105"/>
                <w:sz w:val="17"/>
                <w:lang w:val="fr-FR"/>
              </w:rPr>
              <w:t xml:space="preserve"> </w:t>
            </w:r>
            <w:r w:rsidR="00206185">
              <w:rPr>
                <w:rFonts w:ascii="Myriad Pro" w:hAnsi="Myriad Pro" w:cs="Calibri"/>
                <w:b/>
                <w:w w:val="105"/>
                <w:sz w:val="17"/>
                <w:lang w:val="fr-FR"/>
              </w:rPr>
              <w:t>clés</w:t>
            </w:r>
          </w:p>
        </w:tc>
        <w:tc>
          <w:tcPr>
            <w:tcW w:w="1688" w:type="dxa"/>
            <w:vMerge w:val="restart"/>
            <w:shd w:val="clear" w:color="auto" w:fill="AFBEDC"/>
          </w:tcPr>
          <w:p w14:paraId="5EBF0051" w14:textId="77777777" w:rsidR="00015DBB" w:rsidRPr="00206185" w:rsidRDefault="00015DBB" w:rsidP="00056913">
            <w:pPr>
              <w:pStyle w:val="TableParagraph"/>
              <w:spacing w:line="206" w:lineRule="exact"/>
              <w:ind w:left="94"/>
              <w:rPr>
                <w:rFonts w:ascii="Myriad Pro" w:hAnsi="Myriad Pro" w:cs="Calibri"/>
                <w:b/>
                <w:sz w:val="17"/>
                <w:lang w:val="fr-FR"/>
              </w:rPr>
            </w:pPr>
            <w:r w:rsidRPr="00206185">
              <w:rPr>
                <w:rFonts w:ascii="Myriad Pro" w:hAnsi="Myriad Pro" w:cs="Calibri"/>
                <w:b/>
                <w:color w:val="272526"/>
                <w:w w:val="110"/>
                <w:sz w:val="17"/>
                <w:lang w:val="fr-FR"/>
              </w:rPr>
              <w:t>Calendrier</w:t>
            </w:r>
          </w:p>
        </w:tc>
        <w:tc>
          <w:tcPr>
            <w:tcW w:w="2698" w:type="dxa"/>
            <w:vMerge w:val="restart"/>
            <w:shd w:val="clear" w:color="auto" w:fill="AFBEDC"/>
          </w:tcPr>
          <w:p w14:paraId="607C09ED" w14:textId="77777777" w:rsidR="00015DBB" w:rsidRPr="00206185" w:rsidRDefault="00015DBB" w:rsidP="00056913">
            <w:pPr>
              <w:pStyle w:val="TableParagraph"/>
              <w:spacing w:before="15" w:line="220" w:lineRule="auto"/>
              <w:ind w:left="221" w:firstLine="179"/>
              <w:rPr>
                <w:rFonts w:ascii="Myriad Pro" w:hAnsi="Myriad Pro" w:cs="Calibri"/>
                <w:b/>
                <w:sz w:val="17"/>
                <w:lang w:val="fr-FR"/>
              </w:rPr>
            </w:pPr>
            <w:r w:rsidRPr="00206185">
              <w:rPr>
                <w:rFonts w:ascii="Myriad Pro" w:hAnsi="Myriad Pro" w:cs="Calibri"/>
                <w:b/>
                <w:color w:val="272526"/>
                <w:w w:val="105"/>
                <w:sz w:val="17"/>
                <w:lang w:val="fr-FR"/>
              </w:rPr>
              <w:t>Groupe(s) responsable(s)</w:t>
            </w:r>
          </w:p>
        </w:tc>
        <w:tc>
          <w:tcPr>
            <w:tcW w:w="4339" w:type="dxa"/>
            <w:gridSpan w:val="2"/>
            <w:shd w:val="clear" w:color="auto" w:fill="AFBEDC"/>
          </w:tcPr>
          <w:p w14:paraId="1195B586" w14:textId="77777777" w:rsidR="00015DBB" w:rsidRPr="00206185" w:rsidRDefault="00015DBB" w:rsidP="00056913">
            <w:pPr>
              <w:pStyle w:val="TableParagraph"/>
              <w:spacing w:line="206" w:lineRule="exact"/>
              <w:ind w:left="985" w:right="945"/>
              <w:jc w:val="center"/>
              <w:rPr>
                <w:rFonts w:ascii="Myriad Pro" w:hAnsi="Myriad Pro" w:cs="Calibri"/>
                <w:b/>
                <w:sz w:val="17"/>
                <w:lang w:val="fr-FR"/>
              </w:rPr>
            </w:pPr>
            <w:r w:rsidRPr="00206185">
              <w:rPr>
                <w:rFonts w:ascii="Myriad Pro" w:hAnsi="Myriad Pro" w:cs="Calibri"/>
                <w:b/>
                <w:color w:val="272526"/>
                <w:w w:val="110"/>
                <w:sz w:val="17"/>
                <w:lang w:val="fr-FR"/>
              </w:rPr>
              <w:t>Suivi*</w:t>
            </w:r>
          </w:p>
        </w:tc>
      </w:tr>
      <w:tr w:rsidR="00015DBB" w:rsidRPr="00206185" w14:paraId="17B3DFC4" w14:textId="77777777" w:rsidTr="00056913">
        <w:trPr>
          <w:trHeight w:hRule="exact" w:val="341"/>
        </w:trPr>
        <w:tc>
          <w:tcPr>
            <w:tcW w:w="5246" w:type="dxa"/>
            <w:vMerge/>
            <w:shd w:val="clear" w:color="auto" w:fill="AFBEDC"/>
          </w:tcPr>
          <w:p w14:paraId="32E34032" w14:textId="77777777" w:rsidR="00015DBB" w:rsidRPr="00206185" w:rsidRDefault="00015DBB" w:rsidP="00056913">
            <w:pPr>
              <w:widowControl w:val="0"/>
              <w:autoSpaceDE w:val="0"/>
              <w:autoSpaceDN w:val="0"/>
              <w:rPr>
                <w:rFonts w:ascii="Myriad Pro" w:eastAsia="Calibri" w:hAnsi="Myriad Pro" w:cs="Calibri"/>
                <w:sz w:val="22"/>
                <w:szCs w:val="22"/>
                <w:lang w:val="fr-FR"/>
              </w:rPr>
            </w:pPr>
          </w:p>
        </w:tc>
        <w:tc>
          <w:tcPr>
            <w:tcW w:w="1688" w:type="dxa"/>
            <w:vMerge/>
            <w:shd w:val="clear" w:color="auto" w:fill="AFBEDC"/>
          </w:tcPr>
          <w:p w14:paraId="53229C93" w14:textId="77777777" w:rsidR="00015DBB" w:rsidRPr="00206185" w:rsidRDefault="00015DBB" w:rsidP="00056913">
            <w:pPr>
              <w:widowControl w:val="0"/>
              <w:autoSpaceDE w:val="0"/>
              <w:autoSpaceDN w:val="0"/>
              <w:rPr>
                <w:rFonts w:ascii="Myriad Pro" w:eastAsia="Calibri" w:hAnsi="Myriad Pro" w:cs="Calibri"/>
                <w:sz w:val="22"/>
                <w:szCs w:val="22"/>
                <w:lang w:val="fr-FR"/>
              </w:rPr>
            </w:pPr>
          </w:p>
        </w:tc>
        <w:tc>
          <w:tcPr>
            <w:tcW w:w="2698" w:type="dxa"/>
            <w:vMerge/>
            <w:shd w:val="clear" w:color="auto" w:fill="AFBEDC"/>
          </w:tcPr>
          <w:p w14:paraId="71DD8825" w14:textId="77777777" w:rsidR="00015DBB" w:rsidRPr="00206185" w:rsidRDefault="00015DBB" w:rsidP="00056913">
            <w:pPr>
              <w:widowControl w:val="0"/>
              <w:autoSpaceDE w:val="0"/>
              <w:autoSpaceDN w:val="0"/>
              <w:rPr>
                <w:rFonts w:ascii="Myriad Pro" w:eastAsia="Calibri" w:hAnsi="Myriad Pro" w:cs="Calibri"/>
                <w:sz w:val="22"/>
                <w:szCs w:val="22"/>
                <w:lang w:val="fr-FR"/>
              </w:rPr>
            </w:pPr>
          </w:p>
        </w:tc>
        <w:tc>
          <w:tcPr>
            <w:tcW w:w="2267" w:type="dxa"/>
            <w:shd w:val="clear" w:color="auto" w:fill="E1E6F1"/>
          </w:tcPr>
          <w:p w14:paraId="5ABCDDFD" w14:textId="77777777" w:rsidR="00015DBB" w:rsidRPr="00206185" w:rsidRDefault="00015DBB" w:rsidP="00056913">
            <w:pPr>
              <w:pStyle w:val="TableParagraph"/>
              <w:spacing w:line="206" w:lineRule="exact"/>
              <w:ind w:left="64" w:right="25"/>
              <w:jc w:val="center"/>
              <w:rPr>
                <w:rFonts w:ascii="Myriad Pro" w:hAnsi="Myriad Pro" w:cs="Calibri"/>
                <w:b/>
                <w:sz w:val="17"/>
                <w:lang w:val="fr-FR"/>
              </w:rPr>
            </w:pPr>
            <w:r w:rsidRPr="00206185">
              <w:rPr>
                <w:rFonts w:ascii="Myriad Pro" w:hAnsi="Myriad Pro" w:cs="Calibri"/>
                <w:b/>
                <w:color w:val="272526"/>
                <w:w w:val="110"/>
                <w:sz w:val="17"/>
                <w:lang w:val="fr-FR"/>
              </w:rPr>
              <w:t>Commentaires</w:t>
            </w:r>
          </w:p>
        </w:tc>
        <w:tc>
          <w:tcPr>
            <w:tcW w:w="2072" w:type="dxa"/>
            <w:shd w:val="clear" w:color="auto" w:fill="E1E6F1"/>
          </w:tcPr>
          <w:p w14:paraId="1A9D1824" w14:textId="77777777" w:rsidR="00015DBB" w:rsidRPr="00206185" w:rsidRDefault="00015DBB" w:rsidP="00056913">
            <w:pPr>
              <w:pStyle w:val="TableParagraph"/>
              <w:spacing w:line="206" w:lineRule="exact"/>
              <w:ind w:left="340" w:right="301"/>
              <w:jc w:val="center"/>
              <w:rPr>
                <w:rFonts w:ascii="Myriad Pro" w:hAnsi="Myriad Pro" w:cs="Calibri"/>
                <w:b/>
                <w:sz w:val="17"/>
                <w:lang w:val="fr-FR"/>
              </w:rPr>
            </w:pPr>
            <w:r w:rsidRPr="00206185">
              <w:rPr>
                <w:rFonts w:ascii="Myriad Pro" w:hAnsi="Myriad Pro" w:cs="Calibri"/>
                <w:b/>
                <w:color w:val="272526"/>
                <w:w w:val="110"/>
                <w:sz w:val="17"/>
                <w:lang w:val="fr-FR"/>
              </w:rPr>
              <w:t>Statut</w:t>
            </w:r>
          </w:p>
        </w:tc>
      </w:tr>
      <w:tr w:rsidR="00015DBB" w:rsidRPr="00206185" w14:paraId="7FE64D41" w14:textId="77777777" w:rsidTr="00D6184B">
        <w:trPr>
          <w:trHeight w:hRule="exact" w:val="667"/>
        </w:trPr>
        <w:tc>
          <w:tcPr>
            <w:tcW w:w="5246" w:type="dxa"/>
            <w:shd w:val="clear" w:color="auto" w:fill="E1E6F1"/>
          </w:tcPr>
          <w:p w14:paraId="6A9C2F01" w14:textId="77777777" w:rsidR="00015DBB" w:rsidRPr="00206185" w:rsidRDefault="00BD63F7" w:rsidP="00045988">
            <w:pPr>
              <w:pStyle w:val="TableParagraph"/>
              <w:spacing w:before="13"/>
              <w:ind w:left="80"/>
              <w:rPr>
                <w:rFonts w:ascii="Myriad Pro" w:hAnsi="Myriad Pro" w:cs="Calibri"/>
                <w:sz w:val="18"/>
                <w:szCs w:val="18"/>
                <w:lang w:val="fr-FR"/>
              </w:rPr>
            </w:pPr>
            <w:r w:rsidRPr="00206185">
              <w:rPr>
                <w:rFonts w:ascii="Myriad Pro" w:hAnsi="Myriad Pro" w:cs="Calibri"/>
                <w:color w:val="272526"/>
                <w:w w:val="95"/>
                <w:sz w:val="18"/>
                <w:szCs w:val="18"/>
                <w:lang w:val="fr-FR"/>
              </w:rPr>
              <w:t>4</w:t>
            </w:r>
            <w:r w:rsidR="00015DBB" w:rsidRPr="00206185">
              <w:rPr>
                <w:rFonts w:ascii="Myriad Pro" w:hAnsi="Myriad Pro" w:cs="Calibri"/>
                <w:color w:val="272526"/>
                <w:w w:val="95"/>
                <w:sz w:val="18"/>
                <w:szCs w:val="18"/>
                <w:lang w:val="fr-FR"/>
              </w:rPr>
              <w:t>.1</w:t>
            </w:r>
            <w:r w:rsidR="00C03100" w:rsidRPr="00206185">
              <w:rPr>
                <w:rFonts w:ascii="Myriad Pro" w:hAnsi="Myriad Pro" w:cs="Calibri"/>
                <w:color w:val="272526"/>
                <w:w w:val="95"/>
                <w:sz w:val="18"/>
                <w:szCs w:val="18"/>
                <w:lang w:val="fr-FR"/>
              </w:rPr>
              <w:t xml:space="preserve"> : </w:t>
            </w:r>
            <w:r w:rsidR="00D6184B" w:rsidRPr="00206185">
              <w:rPr>
                <w:rFonts w:ascii="Myriad Pro" w:hAnsi="Myriad Pro" w:cs="Calibri"/>
                <w:color w:val="272526"/>
                <w:w w:val="95"/>
                <w:sz w:val="18"/>
                <w:szCs w:val="18"/>
                <w:lang w:val="fr-FR"/>
              </w:rPr>
              <w:t>Renforcer les capacités du bureau afin de développer et mettre en œuvre une stratégie genre au sein du bureau pays.</w:t>
            </w:r>
          </w:p>
        </w:tc>
        <w:tc>
          <w:tcPr>
            <w:tcW w:w="1688" w:type="dxa"/>
            <w:shd w:val="clear" w:color="auto" w:fill="E1E6F1"/>
          </w:tcPr>
          <w:p w14:paraId="04C41A2D" w14:textId="77777777" w:rsidR="00015DBB" w:rsidRPr="00206185" w:rsidRDefault="006F0046"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Mai 2017 – décembre 201</w:t>
            </w:r>
            <w:r w:rsidR="004138D0" w:rsidRPr="00206185">
              <w:rPr>
                <w:rFonts w:ascii="Myriad Pro" w:eastAsia="Calibri" w:hAnsi="Myriad Pro" w:cs="Calibri"/>
                <w:sz w:val="18"/>
                <w:szCs w:val="18"/>
                <w:lang w:val="fr-FR"/>
              </w:rPr>
              <w:t>8</w:t>
            </w:r>
          </w:p>
        </w:tc>
        <w:tc>
          <w:tcPr>
            <w:tcW w:w="2698" w:type="dxa"/>
            <w:shd w:val="clear" w:color="auto" w:fill="E1E6F1"/>
          </w:tcPr>
          <w:p w14:paraId="722CD788" w14:textId="77777777" w:rsidR="00B14913" w:rsidRPr="00206185" w:rsidRDefault="00B14913" w:rsidP="00B14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DRR</w:t>
            </w:r>
          </w:p>
          <w:p w14:paraId="3D557C89" w14:textId="77777777" w:rsidR="00B14913" w:rsidRPr="00206185" w:rsidRDefault="00D6184B" w:rsidP="00B14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M&amp;E</w:t>
            </w:r>
          </w:p>
          <w:p w14:paraId="13975EA0" w14:textId="77777777" w:rsidR="00015DBB" w:rsidRPr="00206185" w:rsidRDefault="00015DBB" w:rsidP="00B14913">
            <w:pPr>
              <w:widowControl w:val="0"/>
              <w:autoSpaceDE w:val="0"/>
              <w:autoSpaceDN w:val="0"/>
              <w:rPr>
                <w:rFonts w:ascii="Myriad Pro" w:eastAsia="Calibri" w:hAnsi="Myriad Pro" w:cs="Calibri"/>
                <w:sz w:val="18"/>
                <w:szCs w:val="18"/>
                <w:lang w:val="fr-FR"/>
              </w:rPr>
            </w:pPr>
          </w:p>
          <w:p w14:paraId="3115E536" w14:textId="77777777" w:rsidR="006F0046" w:rsidRPr="00206185" w:rsidRDefault="006F0046" w:rsidP="00B14913">
            <w:pPr>
              <w:widowControl w:val="0"/>
              <w:autoSpaceDE w:val="0"/>
              <w:autoSpaceDN w:val="0"/>
              <w:rPr>
                <w:rFonts w:ascii="Myriad Pro" w:eastAsia="Calibri" w:hAnsi="Myriad Pro" w:cs="Calibri"/>
                <w:sz w:val="18"/>
                <w:szCs w:val="18"/>
                <w:lang w:val="fr-FR"/>
              </w:rPr>
            </w:pPr>
          </w:p>
        </w:tc>
        <w:tc>
          <w:tcPr>
            <w:tcW w:w="2267" w:type="dxa"/>
            <w:shd w:val="clear" w:color="auto" w:fill="E1E6F1"/>
          </w:tcPr>
          <w:p w14:paraId="30070E3A" w14:textId="77777777" w:rsidR="00015DBB" w:rsidRPr="00206185" w:rsidRDefault="00015DBB"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19B99719" w14:textId="77777777" w:rsidR="00015DBB" w:rsidRPr="00206185" w:rsidRDefault="00015DBB" w:rsidP="00056913">
            <w:pPr>
              <w:widowControl w:val="0"/>
              <w:autoSpaceDE w:val="0"/>
              <w:autoSpaceDN w:val="0"/>
              <w:rPr>
                <w:rFonts w:ascii="Myriad Pro" w:eastAsia="Calibri" w:hAnsi="Myriad Pro" w:cs="Calibri"/>
                <w:sz w:val="18"/>
                <w:szCs w:val="18"/>
                <w:lang w:val="fr-FR"/>
              </w:rPr>
            </w:pPr>
          </w:p>
        </w:tc>
      </w:tr>
      <w:tr w:rsidR="00015DBB" w:rsidRPr="00206185" w14:paraId="0BBF1C7B" w14:textId="77777777" w:rsidTr="00C03100">
        <w:trPr>
          <w:trHeight w:hRule="exact" w:val="997"/>
        </w:trPr>
        <w:tc>
          <w:tcPr>
            <w:tcW w:w="5246" w:type="dxa"/>
            <w:shd w:val="clear" w:color="auto" w:fill="E1E6F1"/>
          </w:tcPr>
          <w:p w14:paraId="412EB923" w14:textId="77777777" w:rsidR="00015DBB" w:rsidRPr="00206185" w:rsidRDefault="00BD63F7" w:rsidP="00056913">
            <w:pPr>
              <w:pStyle w:val="TableParagraph"/>
              <w:spacing w:before="13"/>
              <w:ind w:left="80"/>
              <w:rPr>
                <w:rFonts w:ascii="Myriad Pro" w:hAnsi="Myriad Pro" w:cs="Calibri"/>
                <w:sz w:val="18"/>
                <w:szCs w:val="18"/>
                <w:lang w:val="fr-FR"/>
              </w:rPr>
            </w:pPr>
            <w:r w:rsidRPr="00206185">
              <w:rPr>
                <w:rFonts w:ascii="Myriad Pro" w:hAnsi="Myriad Pro" w:cs="Calibri"/>
                <w:color w:val="272526"/>
                <w:w w:val="95"/>
                <w:sz w:val="18"/>
                <w:szCs w:val="18"/>
                <w:lang w:val="fr-FR"/>
              </w:rPr>
              <w:t>4</w:t>
            </w:r>
            <w:r w:rsidR="00015DBB" w:rsidRPr="00206185">
              <w:rPr>
                <w:rFonts w:ascii="Myriad Pro" w:hAnsi="Myriad Pro" w:cs="Calibri"/>
                <w:color w:val="272526"/>
                <w:w w:val="95"/>
                <w:sz w:val="18"/>
                <w:szCs w:val="18"/>
                <w:lang w:val="fr-FR"/>
              </w:rPr>
              <w:t>.2</w:t>
            </w:r>
            <w:r w:rsidR="00AF4D20" w:rsidRPr="00206185">
              <w:rPr>
                <w:rFonts w:ascii="Myriad Pro" w:hAnsi="Myriad Pro" w:cs="Calibri"/>
                <w:color w:val="272526"/>
                <w:w w:val="95"/>
                <w:sz w:val="18"/>
                <w:szCs w:val="18"/>
                <w:lang w:val="fr-FR"/>
              </w:rPr>
              <w:t xml:space="preserve"> : </w:t>
            </w:r>
            <w:r w:rsidR="00C03100" w:rsidRPr="00206185">
              <w:rPr>
                <w:rFonts w:ascii="Myriad Pro" w:hAnsi="Myriad Pro" w:cs="Calibri"/>
                <w:color w:val="272526"/>
                <w:w w:val="95"/>
                <w:sz w:val="18"/>
                <w:szCs w:val="18"/>
                <w:lang w:val="fr-FR"/>
              </w:rPr>
              <w:t>V</w:t>
            </w:r>
            <w:r w:rsidR="00045988" w:rsidRPr="00206185">
              <w:rPr>
                <w:rFonts w:ascii="Myriad Pro" w:hAnsi="Myriad Pro" w:cs="Calibri"/>
                <w:color w:val="272526"/>
                <w:w w:val="95"/>
                <w:sz w:val="18"/>
                <w:szCs w:val="18"/>
                <w:lang w:val="fr-FR"/>
              </w:rPr>
              <w:t xml:space="preserve">eiller à la prise en compte des questions de genre et des préoccupations des groupes </w:t>
            </w:r>
            <w:r w:rsidR="00AB55D8">
              <w:rPr>
                <w:rFonts w:ascii="Myriad Pro" w:hAnsi="Myriad Pro" w:cs="Calibri"/>
                <w:color w:val="272526"/>
                <w:w w:val="95"/>
                <w:sz w:val="18"/>
                <w:szCs w:val="18"/>
                <w:lang w:val="fr-FR"/>
              </w:rPr>
              <w:t xml:space="preserve">vulnérables </w:t>
            </w:r>
            <w:r w:rsidR="00045988" w:rsidRPr="00206185">
              <w:rPr>
                <w:rFonts w:ascii="Myriad Pro" w:hAnsi="Myriad Pro" w:cs="Calibri"/>
                <w:color w:val="272526"/>
                <w:w w:val="95"/>
                <w:sz w:val="18"/>
                <w:szCs w:val="18"/>
                <w:lang w:val="fr-FR"/>
              </w:rPr>
              <w:t>dans tous les programmes et projets</w:t>
            </w:r>
            <w:r w:rsidR="00572504" w:rsidRPr="00206185">
              <w:rPr>
                <w:rFonts w:ascii="Myriad Pro" w:hAnsi="Myriad Pro" w:cs="Calibri"/>
                <w:color w:val="272526"/>
                <w:w w:val="95"/>
                <w:sz w:val="18"/>
                <w:szCs w:val="18"/>
                <w:lang w:val="fr-FR"/>
              </w:rPr>
              <w:t xml:space="preserve"> du nouveau CPD </w:t>
            </w:r>
            <w:r w:rsidR="006F0046" w:rsidRPr="00206185">
              <w:rPr>
                <w:rFonts w:ascii="Myriad Pro" w:hAnsi="Myriad Pro" w:cs="Calibri"/>
                <w:color w:val="272526"/>
                <w:w w:val="95"/>
                <w:sz w:val="18"/>
                <w:szCs w:val="18"/>
                <w:lang w:val="fr-FR"/>
              </w:rPr>
              <w:t xml:space="preserve">2018 – 2020 </w:t>
            </w:r>
            <w:r w:rsidR="00572504" w:rsidRPr="00206185">
              <w:rPr>
                <w:rFonts w:ascii="Myriad Pro" w:hAnsi="Myriad Pro" w:cs="Calibri"/>
                <w:color w:val="272526"/>
                <w:w w:val="95"/>
                <w:sz w:val="18"/>
                <w:szCs w:val="18"/>
                <w:lang w:val="fr-FR"/>
              </w:rPr>
              <w:t>et les programmes conjoints contribuant à l’UNDAF 2018-2020.</w:t>
            </w:r>
          </w:p>
        </w:tc>
        <w:tc>
          <w:tcPr>
            <w:tcW w:w="1688" w:type="dxa"/>
            <w:shd w:val="clear" w:color="auto" w:fill="E1E6F1"/>
          </w:tcPr>
          <w:p w14:paraId="38815DBD" w14:textId="77777777" w:rsidR="00015DBB" w:rsidRPr="00206185" w:rsidRDefault="006F0046"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Mars 2017 – décembre 201</w:t>
            </w:r>
            <w:r w:rsidR="004138D0" w:rsidRPr="00206185">
              <w:rPr>
                <w:rFonts w:ascii="Myriad Pro" w:eastAsia="Calibri" w:hAnsi="Myriad Pro" w:cs="Calibri"/>
                <w:sz w:val="18"/>
                <w:szCs w:val="18"/>
                <w:lang w:val="fr-FR"/>
              </w:rPr>
              <w:t>9</w:t>
            </w:r>
          </w:p>
        </w:tc>
        <w:tc>
          <w:tcPr>
            <w:tcW w:w="2698" w:type="dxa"/>
            <w:shd w:val="clear" w:color="auto" w:fill="E1E6F1"/>
          </w:tcPr>
          <w:p w14:paraId="55F5F653" w14:textId="77777777" w:rsidR="006F0046" w:rsidRPr="00206185" w:rsidRDefault="006F0046"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DRR</w:t>
            </w:r>
          </w:p>
          <w:p w14:paraId="57F79FC0" w14:textId="77777777" w:rsidR="00C03100" w:rsidRPr="00206185" w:rsidRDefault="00C03100"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ARR</w:t>
            </w:r>
          </w:p>
          <w:p w14:paraId="51B85B2C" w14:textId="77777777" w:rsidR="00015DBB" w:rsidRPr="00206185" w:rsidRDefault="00C03100"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M&amp;E</w:t>
            </w:r>
          </w:p>
        </w:tc>
        <w:tc>
          <w:tcPr>
            <w:tcW w:w="2267" w:type="dxa"/>
            <w:shd w:val="clear" w:color="auto" w:fill="E1E6F1"/>
          </w:tcPr>
          <w:p w14:paraId="288E7955" w14:textId="77777777" w:rsidR="00015DBB" w:rsidRPr="00206185" w:rsidRDefault="00015DBB"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7CD17D41" w14:textId="77777777" w:rsidR="00015DBB" w:rsidRPr="00206185" w:rsidRDefault="00015DBB" w:rsidP="00056913">
            <w:pPr>
              <w:widowControl w:val="0"/>
              <w:autoSpaceDE w:val="0"/>
              <w:autoSpaceDN w:val="0"/>
              <w:rPr>
                <w:rFonts w:ascii="Myriad Pro" w:eastAsia="Calibri" w:hAnsi="Myriad Pro" w:cs="Calibri"/>
                <w:sz w:val="18"/>
                <w:szCs w:val="18"/>
                <w:lang w:val="fr-FR"/>
              </w:rPr>
            </w:pPr>
          </w:p>
        </w:tc>
      </w:tr>
      <w:tr w:rsidR="00AB55D8" w:rsidRPr="00AB55D8" w14:paraId="7EEDBC93" w14:textId="77777777" w:rsidTr="00C03100">
        <w:trPr>
          <w:trHeight w:hRule="exact" w:val="997"/>
        </w:trPr>
        <w:tc>
          <w:tcPr>
            <w:tcW w:w="5246" w:type="dxa"/>
            <w:shd w:val="clear" w:color="auto" w:fill="E1E6F1"/>
          </w:tcPr>
          <w:p w14:paraId="3DB44385" w14:textId="77777777" w:rsidR="00AB55D8" w:rsidRPr="00AB55D8" w:rsidRDefault="00AB55D8" w:rsidP="00AB55D8">
            <w:pPr>
              <w:pStyle w:val="TableParagraph"/>
              <w:spacing w:before="13"/>
              <w:ind w:left="80"/>
              <w:rPr>
                <w:rFonts w:ascii="Myriad Pro" w:hAnsi="Myriad Pro" w:cs="Calibri"/>
                <w:color w:val="272526"/>
                <w:w w:val="95"/>
                <w:sz w:val="18"/>
                <w:szCs w:val="18"/>
                <w:lang w:val="fr-FR"/>
              </w:rPr>
            </w:pPr>
            <w:r>
              <w:rPr>
                <w:rFonts w:ascii="Myriad Pro" w:hAnsi="Myriad Pro" w:cs="Calibri"/>
                <w:color w:val="272526"/>
                <w:w w:val="95"/>
                <w:sz w:val="18"/>
                <w:szCs w:val="18"/>
                <w:lang w:val="fr-FR"/>
              </w:rPr>
              <w:t>4.3 : Utiliser</w:t>
            </w:r>
            <w:r w:rsidRPr="00AB55D8">
              <w:rPr>
                <w:rFonts w:ascii="Myriad Pro" w:hAnsi="Myriad Pro" w:cs="Calibri"/>
                <w:color w:val="272526"/>
                <w:w w:val="95"/>
                <w:sz w:val="18"/>
                <w:szCs w:val="18"/>
                <w:lang w:val="fr-FR"/>
              </w:rPr>
              <w:t xml:space="preserve"> l'exercice </w:t>
            </w:r>
            <w:r>
              <w:rPr>
                <w:rFonts w:ascii="Myriad Pro" w:hAnsi="Myriad Pro" w:cs="Calibri"/>
                <w:color w:val="272526"/>
                <w:w w:val="95"/>
                <w:sz w:val="18"/>
                <w:szCs w:val="18"/>
                <w:lang w:val="fr-FR"/>
              </w:rPr>
              <w:t>du « Project Quality Assurance » (</w:t>
            </w:r>
            <w:r w:rsidRPr="00AB55D8">
              <w:rPr>
                <w:rFonts w:ascii="Myriad Pro" w:hAnsi="Myriad Pro" w:cs="Calibri"/>
                <w:color w:val="272526"/>
                <w:w w:val="95"/>
                <w:sz w:val="18"/>
                <w:szCs w:val="18"/>
                <w:lang w:val="fr-FR"/>
              </w:rPr>
              <w:t>PQA</w:t>
            </w:r>
            <w:r>
              <w:rPr>
                <w:rFonts w:ascii="Myriad Pro" w:hAnsi="Myriad Pro" w:cs="Calibri"/>
                <w:color w:val="272526"/>
                <w:w w:val="95"/>
                <w:sz w:val="18"/>
                <w:szCs w:val="18"/>
                <w:lang w:val="fr-FR"/>
              </w:rPr>
              <w:t>)</w:t>
            </w:r>
            <w:r w:rsidRPr="00AB55D8">
              <w:rPr>
                <w:rFonts w:ascii="Myriad Pro" w:hAnsi="Myriad Pro" w:cs="Calibri"/>
                <w:color w:val="272526"/>
                <w:w w:val="95"/>
                <w:sz w:val="18"/>
                <w:szCs w:val="18"/>
                <w:lang w:val="fr-FR"/>
              </w:rPr>
              <w:t xml:space="preserve"> pour examiner </w:t>
            </w:r>
            <w:r>
              <w:rPr>
                <w:rFonts w:ascii="Myriad Pro" w:hAnsi="Myriad Pro" w:cs="Calibri"/>
                <w:color w:val="272526"/>
                <w:w w:val="95"/>
                <w:sz w:val="18"/>
                <w:szCs w:val="18"/>
                <w:lang w:val="fr-FR"/>
              </w:rPr>
              <w:t xml:space="preserve">le niveau de prise en compte des question de genre dans les programmes et projets et , le cas échéant, </w:t>
            </w:r>
            <w:r w:rsidRPr="00AB55D8">
              <w:rPr>
                <w:rFonts w:ascii="Myriad Pro" w:hAnsi="Myriad Pro" w:cs="Calibri"/>
                <w:color w:val="272526"/>
                <w:w w:val="95"/>
                <w:sz w:val="18"/>
                <w:szCs w:val="18"/>
                <w:lang w:val="fr-FR"/>
              </w:rPr>
              <w:t xml:space="preserve">faire des suggestions </w:t>
            </w:r>
            <w:r>
              <w:rPr>
                <w:rFonts w:ascii="Myriad Pro" w:hAnsi="Myriad Pro" w:cs="Calibri"/>
                <w:color w:val="272526"/>
                <w:w w:val="95"/>
                <w:sz w:val="18"/>
                <w:szCs w:val="18"/>
                <w:lang w:val="fr-FR"/>
              </w:rPr>
              <w:t>de modification aux comités de pilotage des projets concernés</w:t>
            </w:r>
          </w:p>
          <w:p w14:paraId="478F1EEE" w14:textId="77777777" w:rsidR="00AB55D8" w:rsidRPr="00206185" w:rsidRDefault="00AB55D8" w:rsidP="00056913">
            <w:pPr>
              <w:pStyle w:val="TableParagraph"/>
              <w:spacing w:before="13"/>
              <w:ind w:left="80"/>
              <w:rPr>
                <w:rFonts w:ascii="Myriad Pro" w:hAnsi="Myriad Pro" w:cs="Calibri"/>
                <w:color w:val="272526"/>
                <w:w w:val="95"/>
                <w:sz w:val="18"/>
                <w:szCs w:val="18"/>
                <w:lang w:val="fr-FR"/>
              </w:rPr>
            </w:pPr>
          </w:p>
        </w:tc>
        <w:tc>
          <w:tcPr>
            <w:tcW w:w="1688" w:type="dxa"/>
            <w:shd w:val="clear" w:color="auto" w:fill="E1E6F1"/>
          </w:tcPr>
          <w:p w14:paraId="58A27397" w14:textId="77777777" w:rsidR="00AB55D8" w:rsidRPr="00206185" w:rsidRDefault="00780937" w:rsidP="00056913">
            <w:pPr>
              <w:widowControl w:val="0"/>
              <w:autoSpaceDE w:val="0"/>
              <w:autoSpaceDN w:val="0"/>
              <w:rPr>
                <w:rFonts w:ascii="Myriad Pro" w:eastAsia="Calibri" w:hAnsi="Myriad Pro" w:cs="Calibri"/>
                <w:sz w:val="18"/>
                <w:szCs w:val="18"/>
                <w:lang w:val="fr-FR"/>
              </w:rPr>
            </w:pPr>
            <w:r>
              <w:rPr>
                <w:rFonts w:ascii="Myriad Pro" w:eastAsia="Calibri" w:hAnsi="Myriad Pro" w:cs="Calibri"/>
                <w:sz w:val="18"/>
                <w:szCs w:val="18"/>
                <w:lang w:val="fr-FR"/>
              </w:rPr>
              <w:t>continu</w:t>
            </w:r>
          </w:p>
        </w:tc>
        <w:tc>
          <w:tcPr>
            <w:tcW w:w="2698" w:type="dxa"/>
            <w:shd w:val="clear" w:color="auto" w:fill="E1E6F1"/>
          </w:tcPr>
          <w:p w14:paraId="6B394D9B" w14:textId="77777777" w:rsidR="00AB55D8" w:rsidRDefault="00780937" w:rsidP="00C03100">
            <w:pPr>
              <w:widowControl w:val="0"/>
              <w:autoSpaceDE w:val="0"/>
              <w:autoSpaceDN w:val="0"/>
              <w:rPr>
                <w:rFonts w:ascii="Myriad Pro" w:eastAsia="Calibri" w:hAnsi="Myriad Pro" w:cs="Calibri"/>
                <w:sz w:val="18"/>
                <w:szCs w:val="18"/>
                <w:lang w:val="fr-FR"/>
              </w:rPr>
            </w:pPr>
            <w:r>
              <w:rPr>
                <w:rFonts w:ascii="Myriad Pro" w:eastAsia="Calibri" w:hAnsi="Myriad Pro" w:cs="Calibri"/>
                <w:sz w:val="18"/>
                <w:szCs w:val="18"/>
                <w:lang w:val="fr-FR"/>
              </w:rPr>
              <w:t>DRR</w:t>
            </w:r>
          </w:p>
          <w:p w14:paraId="106326C7" w14:textId="77777777" w:rsidR="00780937" w:rsidRPr="00206185" w:rsidRDefault="00780937" w:rsidP="00C03100">
            <w:pPr>
              <w:widowControl w:val="0"/>
              <w:autoSpaceDE w:val="0"/>
              <w:autoSpaceDN w:val="0"/>
              <w:rPr>
                <w:rFonts w:ascii="Myriad Pro" w:eastAsia="Calibri" w:hAnsi="Myriad Pro" w:cs="Calibri"/>
                <w:sz w:val="18"/>
                <w:szCs w:val="18"/>
                <w:lang w:val="fr-FR"/>
              </w:rPr>
            </w:pPr>
            <w:r>
              <w:rPr>
                <w:rFonts w:ascii="Myriad Pro" w:eastAsia="Calibri" w:hAnsi="Myriad Pro" w:cs="Calibri"/>
                <w:sz w:val="18"/>
                <w:szCs w:val="18"/>
                <w:lang w:val="fr-FR"/>
              </w:rPr>
              <w:t>M&amp;E</w:t>
            </w:r>
          </w:p>
        </w:tc>
        <w:tc>
          <w:tcPr>
            <w:tcW w:w="2267" w:type="dxa"/>
            <w:shd w:val="clear" w:color="auto" w:fill="E1E6F1"/>
          </w:tcPr>
          <w:p w14:paraId="46D35052" w14:textId="77777777" w:rsidR="00AB55D8" w:rsidRPr="00206185" w:rsidRDefault="00AB55D8"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33BD4430" w14:textId="77777777" w:rsidR="00AB55D8" w:rsidRPr="00206185" w:rsidRDefault="00AB55D8" w:rsidP="00056913">
            <w:pPr>
              <w:widowControl w:val="0"/>
              <w:autoSpaceDE w:val="0"/>
              <w:autoSpaceDN w:val="0"/>
              <w:rPr>
                <w:rFonts w:ascii="Myriad Pro" w:eastAsia="Calibri" w:hAnsi="Myriad Pro" w:cs="Calibri"/>
                <w:sz w:val="18"/>
                <w:szCs w:val="18"/>
                <w:lang w:val="fr-FR"/>
              </w:rPr>
            </w:pPr>
          </w:p>
        </w:tc>
      </w:tr>
      <w:tr w:rsidR="006F0046" w:rsidRPr="00AB55D8" w14:paraId="762EBABD" w14:textId="77777777" w:rsidTr="006F0046">
        <w:trPr>
          <w:trHeight w:hRule="exact" w:val="704"/>
        </w:trPr>
        <w:tc>
          <w:tcPr>
            <w:tcW w:w="5246" w:type="dxa"/>
            <w:shd w:val="clear" w:color="auto" w:fill="E1E6F1"/>
          </w:tcPr>
          <w:p w14:paraId="01685D20" w14:textId="77777777" w:rsidR="006F0046" w:rsidRPr="00206185" w:rsidRDefault="006F0046" w:rsidP="00056913">
            <w:pPr>
              <w:pStyle w:val="TableParagraph"/>
              <w:spacing w:before="13"/>
              <w:ind w:left="80"/>
              <w:rPr>
                <w:rFonts w:ascii="Myriad Pro" w:hAnsi="Myriad Pro" w:cs="Calibri"/>
                <w:color w:val="272526"/>
                <w:w w:val="95"/>
                <w:sz w:val="18"/>
                <w:szCs w:val="18"/>
                <w:lang w:val="fr-FR"/>
              </w:rPr>
            </w:pPr>
            <w:r w:rsidRPr="00206185">
              <w:rPr>
                <w:rFonts w:ascii="Myriad Pro" w:hAnsi="Myriad Pro" w:cs="Calibri"/>
                <w:color w:val="272526"/>
                <w:w w:val="95"/>
                <w:sz w:val="18"/>
                <w:szCs w:val="18"/>
                <w:lang w:val="fr-FR"/>
              </w:rPr>
              <w:t>4.3 : Procéder à l’exercice « Gender Seal » au sein du bureau pays.</w:t>
            </w:r>
          </w:p>
        </w:tc>
        <w:tc>
          <w:tcPr>
            <w:tcW w:w="1688" w:type="dxa"/>
            <w:shd w:val="clear" w:color="auto" w:fill="E1E6F1"/>
          </w:tcPr>
          <w:p w14:paraId="1BC942B5" w14:textId="77777777" w:rsidR="006F0046" w:rsidRPr="00206185" w:rsidRDefault="00B87B18"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 xml:space="preserve">Septembre 2017 – </w:t>
            </w:r>
            <w:r w:rsidR="004138D0" w:rsidRPr="00206185">
              <w:rPr>
                <w:rFonts w:ascii="Myriad Pro" w:eastAsia="Calibri" w:hAnsi="Myriad Pro" w:cs="Calibri"/>
                <w:sz w:val="18"/>
                <w:szCs w:val="18"/>
                <w:lang w:val="fr-FR"/>
              </w:rPr>
              <w:t>mars</w:t>
            </w:r>
            <w:r w:rsidRPr="00206185">
              <w:rPr>
                <w:rFonts w:ascii="Myriad Pro" w:eastAsia="Calibri" w:hAnsi="Myriad Pro" w:cs="Calibri"/>
                <w:sz w:val="18"/>
                <w:szCs w:val="18"/>
                <w:lang w:val="fr-FR"/>
              </w:rPr>
              <w:t xml:space="preserve"> 201</w:t>
            </w:r>
            <w:r w:rsidR="004138D0" w:rsidRPr="00206185">
              <w:rPr>
                <w:rFonts w:ascii="Myriad Pro" w:eastAsia="Calibri" w:hAnsi="Myriad Pro" w:cs="Calibri"/>
                <w:sz w:val="18"/>
                <w:szCs w:val="18"/>
                <w:lang w:val="fr-FR"/>
              </w:rPr>
              <w:t>8</w:t>
            </w:r>
          </w:p>
        </w:tc>
        <w:tc>
          <w:tcPr>
            <w:tcW w:w="2698" w:type="dxa"/>
            <w:shd w:val="clear" w:color="auto" w:fill="E1E6F1"/>
          </w:tcPr>
          <w:p w14:paraId="1310E86F" w14:textId="77777777" w:rsidR="006F0046" w:rsidRPr="00206185" w:rsidRDefault="006F0046"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DRR</w:t>
            </w:r>
          </w:p>
          <w:p w14:paraId="0AB19EAA" w14:textId="77777777" w:rsidR="006F0046" w:rsidRPr="00206185" w:rsidRDefault="006F0046"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M&amp;E</w:t>
            </w:r>
          </w:p>
          <w:p w14:paraId="5B20A1A8" w14:textId="77777777" w:rsidR="006F0046" w:rsidRPr="00206185" w:rsidRDefault="006F0046"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Expert Genre</w:t>
            </w:r>
          </w:p>
        </w:tc>
        <w:tc>
          <w:tcPr>
            <w:tcW w:w="2267" w:type="dxa"/>
            <w:shd w:val="clear" w:color="auto" w:fill="E1E6F1"/>
          </w:tcPr>
          <w:p w14:paraId="0DE68D94" w14:textId="77777777" w:rsidR="006F0046" w:rsidRPr="00206185" w:rsidRDefault="006F0046"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60D212F9" w14:textId="77777777" w:rsidR="006F0046" w:rsidRPr="00206185" w:rsidRDefault="006F0046" w:rsidP="00056913">
            <w:pPr>
              <w:widowControl w:val="0"/>
              <w:autoSpaceDE w:val="0"/>
              <w:autoSpaceDN w:val="0"/>
              <w:rPr>
                <w:rFonts w:ascii="Myriad Pro" w:eastAsia="Calibri" w:hAnsi="Myriad Pro" w:cs="Calibri"/>
                <w:sz w:val="18"/>
                <w:szCs w:val="18"/>
                <w:lang w:val="fr-FR"/>
              </w:rPr>
            </w:pPr>
          </w:p>
        </w:tc>
      </w:tr>
      <w:tr w:rsidR="006F0046" w:rsidRPr="00206185" w14:paraId="05503A45" w14:textId="77777777" w:rsidTr="006F0046">
        <w:trPr>
          <w:trHeight w:hRule="exact" w:val="574"/>
        </w:trPr>
        <w:tc>
          <w:tcPr>
            <w:tcW w:w="5246" w:type="dxa"/>
            <w:shd w:val="clear" w:color="auto" w:fill="E1E6F1"/>
          </w:tcPr>
          <w:p w14:paraId="79BECE28" w14:textId="77777777" w:rsidR="006F0046" w:rsidRPr="00206185" w:rsidRDefault="006F0046" w:rsidP="00056913">
            <w:pPr>
              <w:pStyle w:val="TableParagraph"/>
              <w:spacing w:before="13"/>
              <w:ind w:left="80"/>
              <w:rPr>
                <w:rFonts w:ascii="Myriad Pro" w:hAnsi="Myriad Pro" w:cs="Calibri"/>
                <w:color w:val="272526"/>
                <w:w w:val="95"/>
                <w:sz w:val="18"/>
                <w:szCs w:val="18"/>
                <w:lang w:val="fr-FR"/>
              </w:rPr>
            </w:pPr>
            <w:r w:rsidRPr="00206185">
              <w:rPr>
                <w:rFonts w:ascii="Myriad Pro" w:hAnsi="Myriad Pro" w:cs="Calibri"/>
                <w:color w:val="272526"/>
                <w:w w:val="95"/>
                <w:sz w:val="18"/>
                <w:szCs w:val="18"/>
                <w:lang w:val="fr-FR"/>
              </w:rPr>
              <w:t>4.4 : Faire le suivi de la mise en œuvre des recommandations</w:t>
            </w:r>
            <w:r w:rsidR="0050212F" w:rsidRPr="00206185">
              <w:rPr>
                <w:rFonts w:ascii="Myriad Pro" w:hAnsi="Myriad Pro" w:cs="Calibri"/>
                <w:color w:val="272526"/>
                <w:w w:val="95"/>
                <w:sz w:val="18"/>
                <w:szCs w:val="18"/>
                <w:lang w:val="fr-FR"/>
              </w:rPr>
              <w:t xml:space="preserve"> issues du « Gender seal »</w:t>
            </w:r>
          </w:p>
        </w:tc>
        <w:tc>
          <w:tcPr>
            <w:tcW w:w="1688" w:type="dxa"/>
            <w:shd w:val="clear" w:color="auto" w:fill="E1E6F1"/>
          </w:tcPr>
          <w:p w14:paraId="27F7CB25" w14:textId="77777777" w:rsidR="006F0046" w:rsidRPr="00206185" w:rsidRDefault="006F0046"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Continu</w:t>
            </w:r>
          </w:p>
        </w:tc>
        <w:tc>
          <w:tcPr>
            <w:tcW w:w="2698" w:type="dxa"/>
            <w:shd w:val="clear" w:color="auto" w:fill="E1E6F1"/>
          </w:tcPr>
          <w:p w14:paraId="68391298" w14:textId="77777777" w:rsidR="006F0046" w:rsidRPr="00206185" w:rsidRDefault="006F0046"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DRR</w:t>
            </w:r>
          </w:p>
          <w:p w14:paraId="708B4E59" w14:textId="77777777" w:rsidR="006F0046" w:rsidRPr="00206185" w:rsidRDefault="006F0046"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M&amp;E</w:t>
            </w:r>
          </w:p>
        </w:tc>
        <w:tc>
          <w:tcPr>
            <w:tcW w:w="2267" w:type="dxa"/>
            <w:shd w:val="clear" w:color="auto" w:fill="E1E6F1"/>
          </w:tcPr>
          <w:p w14:paraId="2B499336" w14:textId="77777777" w:rsidR="006F0046" w:rsidRPr="00206185" w:rsidRDefault="006F0046"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40A1413B" w14:textId="77777777" w:rsidR="006F0046" w:rsidRPr="00206185" w:rsidRDefault="006F0046" w:rsidP="00056913">
            <w:pPr>
              <w:widowControl w:val="0"/>
              <w:autoSpaceDE w:val="0"/>
              <w:autoSpaceDN w:val="0"/>
              <w:rPr>
                <w:rFonts w:ascii="Myriad Pro" w:eastAsia="Calibri" w:hAnsi="Myriad Pro" w:cs="Calibri"/>
                <w:sz w:val="18"/>
                <w:szCs w:val="18"/>
                <w:lang w:val="fr-FR"/>
              </w:rPr>
            </w:pPr>
          </w:p>
        </w:tc>
      </w:tr>
      <w:tr w:rsidR="00015DBB" w:rsidRPr="00AB55D8" w14:paraId="0C753F08" w14:textId="77777777" w:rsidTr="006B61A7">
        <w:trPr>
          <w:trHeight w:hRule="exact" w:val="1141"/>
        </w:trPr>
        <w:tc>
          <w:tcPr>
            <w:tcW w:w="13971" w:type="dxa"/>
            <w:gridSpan w:val="5"/>
            <w:shd w:val="clear" w:color="auto" w:fill="AFBEDC"/>
          </w:tcPr>
          <w:p w14:paraId="71D827A1" w14:textId="77777777" w:rsidR="00015DBB" w:rsidRPr="00206185" w:rsidRDefault="00BD63F7" w:rsidP="00056913">
            <w:pPr>
              <w:pStyle w:val="TableParagraph"/>
              <w:spacing w:before="8"/>
              <w:ind w:left="80"/>
              <w:rPr>
                <w:rFonts w:ascii="Myriad Pro" w:hAnsi="Myriad Pro" w:cs="Calibri"/>
                <w:b/>
                <w:color w:val="272526"/>
                <w:w w:val="105"/>
                <w:sz w:val="20"/>
                <w:szCs w:val="20"/>
                <w:lang w:val="fr-FR"/>
              </w:rPr>
            </w:pPr>
            <w:r w:rsidRPr="00206185">
              <w:rPr>
                <w:rFonts w:ascii="Myriad Pro" w:hAnsi="Myriad Pro" w:cs="Calibri"/>
                <w:b/>
                <w:color w:val="272526"/>
                <w:w w:val="105"/>
                <w:sz w:val="20"/>
                <w:szCs w:val="20"/>
                <w:u w:val="single"/>
                <w:lang w:val="fr-FR"/>
              </w:rPr>
              <w:t>Recommandation d’évaluation 5</w:t>
            </w:r>
            <w:r w:rsidR="00015DBB" w:rsidRPr="00206185">
              <w:rPr>
                <w:rFonts w:ascii="Myriad Pro" w:hAnsi="Myriad Pro" w:cs="Calibri"/>
                <w:b/>
                <w:color w:val="272526"/>
                <w:w w:val="105"/>
                <w:sz w:val="20"/>
                <w:szCs w:val="20"/>
                <w:u w:val="single"/>
                <w:lang w:val="fr-FR"/>
              </w:rPr>
              <w:t>.</w:t>
            </w:r>
            <w:r w:rsidRPr="00206185">
              <w:rPr>
                <w:rFonts w:ascii="Myriad Pro" w:hAnsi="Myriad Pro" w:cs="Calibri"/>
                <w:sz w:val="20"/>
                <w:szCs w:val="20"/>
                <w:lang w:val="fr-FR"/>
              </w:rPr>
              <w:t xml:space="preserve"> </w:t>
            </w:r>
            <w:r w:rsidR="00B87B18" w:rsidRPr="00206185">
              <w:rPr>
                <w:rFonts w:ascii="Myriad Pro" w:hAnsi="Myriad Pro" w:cs="Calibri"/>
                <w:b/>
                <w:color w:val="272526"/>
                <w:w w:val="105"/>
                <w:sz w:val="20"/>
                <w:szCs w:val="20"/>
                <w:lang w:val="fr-FR"/>
              </w:rPr>
              <w:t>Le PNUD doit mettre à jour sa stratégie de partenariat et de mobilisation de ressources. Le PNUD doit aussi renforcer son plaidoyer auprès du Gouvernement en vue d’augmenter la contribution nationale au programme pays PNUD ou, le cas échéant, articuler clairement ce que le PNUD peut, et ne peut pas, financer. En même temps, le PNUD doit prendre des mesures afin d’améliorer son efficience et canaliser ses ressources vers des activités programmatiques prioritaires.</w:t>
            </w:r>
          </w:p>
        </w:tc>
      </w:tr>
      <w:tr w:rsidR="00015DBB" w:rsidRPr="00AB55D8" w14:paraId="58678011" w14:textId="77777777" w:rsidTr="00B87B18">
        <w:trPr>
          <w:trHeight w:hRule="exact" w:val="839"/>
        </w:trPr>
        <w:tc>
          <w:tcPr>
            <w:tcW w:w="13971" w:type="dxa"/>
            <w:gridSpan w:val="5"/>
            <w:shd w:val="clear" w:color="auto" w:fill="AFBEDC"/>
          </w:tcPr>
          <w:p w14:paraId="08FFCCFB" w14:textId="77777777" w:rsidR="00015DBB" w:rsidRPr="00206185" w:rsidRDefault="00A866CB" w:rsidP="009F3C92">
            <w:pPr>
              <w:pStyle w:val="TableParagraph"/>
              <w:spacing w:before="13"/>
              <w:ind w:left="80"/>
              <w:rPr>
                <w:rFonts w:ascii="Myriad Pro" w:hAnsi="Myriad Pro" w:cs="Calibri"/>
                <w:sz w:val="20"/>
                <w:szCs w:val="20"/>
                <w:lang w:val="fr-FR"/>
              </w:rPr>
            </w:pPr>
            <w:r w:rsidRPr="00206185">
              <w:rPr>
                <w:rFonts w:ascii="Myriad Pro" w:hAnsi="Myriad Pro" w:cs="Calibri"/>
                <w:b/>
                <w:color w:val="272526"/>
                <w:w w:val="95"/>
                <w:sz w:val="20"/>
                <w:szCs w:val="20"/>
                <w:lang w:val="fr-FR"/>
              </w:rPr>
              <w:t>Réponse du Bureau Pays</w:t>
            </w:r>
            <w:r w:rsidR="009F3C92" w:rsidRPr="00206185">
              <w:rPr>
                <w:rFonts w:ascii="Myriad Pro" w:hAnsi="Myriad Pro" w:cs="Calibri"/>
                <w:b/>
                <w:color w:val="272526"/>
                <w:w w:val="95"/>
                <w:sz w:val="20"/>
                <w:szCs w:val="20"/>
                <w:lang w:val="fr-FR"/>
              </w:rPr>
              <w:t xml:space="preserve"> :</w:t>
            </w:r>
            <w:r w:rsidR="009F3C92" w:rsidRPr="00206185">
              <w:rPr>
                <w:rFonts w:ascii="Myriad Pro" w:hAnsi="Myriad Pro" w:cs="Calibri"/>
                <w:color w:val="272526"/>
                <w:w w:val="95"/>
                <w:sz w:val="20"/>
                <w:szCs w:val="20"/>
                <w:lang w:val="fr-FR"/>
              </w:rPr>
              <w:t xml:space="preserve"> </w:t>
            </w:r>
            <w:r w:rsidR="00B87B18" w:rsidRPr="00206185">
              <w:rPr>
                <w:rFonts w:ascii="Myriad Pro" w:hAnsi="Myriad Pro" w:cs="Calibri"/>
                <w:color w:val="272526"/>
                <w:w w:val="95"/>
                <w:sz w:val="20"/>
                <w:szCs w:val="20"/>
                <w:lang w:val="fr-FR"/>
              </w:rPr>
              <w:t>Le PNUD prend bonne note de cette recommandation et des actions ont déjà été prises notamment l’actualisation de la stratégie de partenariat et de mobilisation des ressources en 2017. Par ailleurs, le bureau poursuit le plaidoyer pour la mobilisation et le transfert des contribu</w:t>
            </w:r>
            <w:r w:rsidR="008449AB" w:rsidRPr="00206185">
              <w:rPr>
                <w:rFonts w:ascii="Myriad Pro" w:hAnsi="Myriad Pro" w:cs="Calibri"/>
                <w:color w:val="272526"/>
                <w:w w:val="95"/>
                <w:sz w:val="20"/>
                <w:szCs w:val="20"/>
                <w:lang w:val="fr-FR"/>
              </w:rPr>
              <w:t xml:space="preserve">tions du Gouvernement pour l’exécution </w:t>
            </w:r>
            <w:r w:rsidR="00B87B18" w:rsidRPr="00206185">
              <w:rPr>
                <w:rFonts w:ascii="Myriad Pro" w:hAnsi="Myriad Pro" w:cs="Calibri"/>
                <w:color w:val="272526"/>
                <w:w w:val="95"/>
                <w:sz w:val="20"/>
                <w:szCs w:val="20"/>
                <w:lang w:val="fr-FR"/>
              </w:rPr>
              <w:t>des programmes de coopération.</w:t>
            </w:r>
          </w:p>
        </w:tc>
      </w:tr>
      <w:tr w:rsidR="00015DBB" w:rsidRPr="00206185" w14:paraId="2C3B5A3B" w14:textId="77777777" w:rsidTr="00056913">
        <w:trPr>
          <w:trHeight w:hRule="exact" w:val="341"/>
        </w:trPr>
        <w:tc>
          <w:tcPr>
            <w:tcW w:w="5246" w:type="dxa"/>
            <w:vMerge w:val="restart"/>
            <w:shd w:val="clear" w:color="auto" w:fill="AFBEDC"/>
          </w:tcPr>
          <w:p w14:paraId="15A8DF93" w14:textId="77777777" w:rsidR="00015DBB" w:rsidRPr="00206185" w:rsidRDefault="009F3C92" w:rsidP="00056913">
            <w:pPr>
              <w:pStyle w:val="TableParagraph"/>
              <w:spacing w:line="206" w:lineRule="exact"/>
              <w:ind w:left="80"/>
              <w:rPr>
                <w:rFonts w:ascii="Myriad Pro" w:hAnsi="Myriad Pro" w:cs="Calibri"/>
                <w:b/>
                <w:sz w:val="17"/>
                <w:lang w:val="fr-FR"/>
              </w:rPr>
            </w:pPr>
            <w:r w:rsidRPr="00206185">
              <w:rPr>
                <w:rFonts w:ascii="Myriad Pro" w:hAnsi="Myriad Pro" w:cs="Calibri"/>
                <w:b/>
                <w:color w:val="272526"/>
                <w:w w:val="105"/>
                <w:sz w:val="17"/>
                <w:lang w:val="fr-FR"/>
              </w:rPr>
              <w:t>Actions clés</w:t>
            </w:r>
          </w:p>
        </w:tc>
        <w:tc>
          <w:tcPr>
            <w:tcW w:w="1688" w:type="dxa"/>
            <w:vMerge w:val="restart"/>
            <w:shd w:val="clear" w:color="auto" w:fill="AFBEDC"/>
          </w:tcPr>
          <w:p w14:paraId="0A95C440" w14:textId="77777777" w:rsidR="00015DBB" w:rsidRPr="00206185" w:rsidRDefault="00015DBB" w:rsidP="00056913">
            <w:pPr>
              <w:pStyle w:val="TableParagraph"/>
              <w:spacing w:line="206" w:lineRule="exact"/>
              <w:ind w:left="94"/>
              <w:rPr>
                <w:rFonts w:ascii="Myriad Pro" w:hAnsi="Myriad Pro" w:cs="Calibri"/>
                <w:b/>
                <w:sz w:val="17"/>
                <w:lang w:val="fr-FR"/>
              </w:rPr>
            </w:pPr>
            <w:r w:rsidRPr="00206185">
              <w:rPr>
                <w:rFonts w:ascii="Myriad Pro" w:hAnsi="Myriad Pro" w:cs="Calibri"/>
                <w:b/>
                <w:color w:val="272526"/>
                <w:w w:val="110"/>
                <w:sz w:val="17"/>
                <w:lang w:val="fr-FR"/>
              </w:rPr>
              <w:t>Calendrier</w:t>
            </w:r>
          </w:p>
        </w:tc>
        <w:tc>
          <w:tcPr>
            <w:tcW w:w="2698" w:type="dxa"/>
            <w:vMerge w:val="restart"/>
            <w:shd w:val="clear" w:color="auto" w:fill="AFBEDC"/>
          </w:tcPr>
          <w:p w14:paraId="2E96876B" w14:textId="77777777" w:rsidR="00015DBB" w:rsidRPr="00206185" w:rsidRDefault="00015DBB" w:rsidP="00056913">
            <w:pPr>
              <w:pStyle w:val="TableParagraph"/>
              <w:spacing w:before="15" w:line="220" w:lineRule="auto"/>
              <w:ind w:left="221" w:firstLine="179"/>
              <w:rPr>
                <w:rFonts w:ascii="Myriad Pro" w:hAnsi="Myriad Pro" w:cs="Calibri"/>
                <w:b/>
                <w:sz w:val="17"/>
                <w:lang w:val="fr-FR"/>
              </w:rPr>
            </w:pPr>
            <w:r w:rsidRPr="00206185">
              <w:rPr>
                <w:rFonts w:ascii="Myriad Pro" w:hAnsi="Myriad Pro" w:cs="Calibri"/>
                <w:b/>
                <w:color w:val="272526"/>
                <w:w w:val="105"/>
                <w:sz w:val="17"/>
                <w:lang w:val="fr-FR"/>
              </w:rPr>
              <w:t>Groupe(s) responsable(s)</w:t>
            </w:r>
          </w:p>
        </w:tc>
        <w:tc>
          <w:tcPr>
            <w:tcW w:w="4339" w:type="dxa"/>
            <w:gridSpan w:val="2"/>
            <w:shd w:val="clear" w:color="auto" w:fill="AFBEDC"/>
          </w:tcPr>
          <w:p w14:paraId="5FD5E83D" w14:textId="77777777" w:rsidR="00015DBB" w:rsidRPr="00206185" w:rsidRDefault="00015DBB" w:rsidP="00056913">
            <w:pPr>
              <w:pStyle w:val="TableParagraph"/>
              <w:spacing w:line="206" w:lineRule="exact"/>
              <w:ind w:left="985" w:right="945"/>
              <w:jc w:val="center"/>
              <w:rPr>
                <w:rFonts w:ascii="Myriad Pro" w:hAnsi="Myriad Pro" w:cs="Calibri"/>
                <w:b/>
                <w:sz w:val="17"/>
                <w:lang w:val="fr-FR"/>
              </w:rPr>
            </w:pPr>
            <w:r w:rsidRPr="00206185">
              <w:rPr>
                <w:rFonts w:ascii="Myriad Pro" w:hAnsi="Myriad Pro" w:cs="Calibri"/>
                <w:b/>
                <w:color w:val="272526"/>
                <w:w w:val="110"/>
                <w:sz w:val="17"/>
                <w:lang w:val="fr-FR"/>
              </w:rPr>
              <w:t>Suivi*</w:t>
            </w:r>
          </w:p>
        </w:tc>
      </w:tr>
      <w:tr w:rsidR="00015DBB" w:rsidRPr="00206185" w14:paraId="57ABD827" w14:textId="77777777" w:rsidTr="00AF4D20">
        <w:trPr>
          <w:trHeight w:hRule="exact" w:val="404"/>
        </w:trPr>
        <w:tc>
          <w:tcPr>
            <w:tcW w:w="5246" w:type="dxa"/>
            <w:vMerge/>
            <w:shd w:val="clear" w:color="auto" w:fill="AFBEDC"/>
          </w:tcPr>
          <w:p w14:paraId="7C015CC0" w14:textId="77777777" w:rsidR="00015DBB" w:rsidRPr="00206185" w:rsidRDefault="00015DBB" w:rsidP="00056913">
            <w:pPr>
              <w:widowControl w:val="0"/>
              <w:autoSpaceDE w:val="0"/>
              <w:autoSpaceDN w:val="0"/>
              <w:rPr>
                <w:rFonts w:ascii="Myriad Pro" w:eastAsia="Calibri" w:hAnsi="Myriad Pro" w:cs="Calibri"/>
                <w:sz w:val="22"/>
                <w:szCs w:val="22"/>
                <w:lang w:val="fr-FR"/>
              </w:rPr>
            </w:pPr>
          </w:p>
        </w:tc>
        <w:tc>
          <w:tcPr>
            <w:tcW w:w="1688" w:type="dxa"/>
            <w:vMerge/>
            <w:shd w:val="clear" w:color="auto" w:fill="AFBEDC"/>
          </w:tcPr>
          <w:p w14:paraId="5B50315A" w14:textId="77777777" w:rsidR="00015DBB" w:rsidRPr="00206185" w:rsidRDefault="00015DBB" w:rsidP="00056913">
            <w:pPr>
              <w:widowControl w:val="0"/>
              <w:autoSpaceDE w:val="0"/>
              <w:autoSpaceDN w:val="0"/>
              <w:rPr>
                <w:rFonts w:ascii="Myriad Pro" w:eastAsia="Calibri" w:hAnsi="Myriad Pro" w:cs="Calibri"/>
                <w:sz w:val="22"/>
                <w:szCs w:val="22"/>
                <w:lang w:val="fr-FR"/>
              </w:rPr>
            </w:pPr>
          </w:p>
        </w:tc>
        <w:tc>
          <w:tcPr>
            <w:tcW w:w="2698" w:type="dxa"/>
            <w:vMerge/>
            <w:shd w:val="clear" w:color="auto" w:fill="AFBEDC"/>
          </w:tcPr>
          <w:p w14:paraId="2E82306C" w14:textId="77777777" w:rsidR="00015DBB" w:rsidRPr="00206185" w:rsidRDefault="00015DBB" w:rsidP="00056913">
            <w:pPr>
              <w:widowControl w:val="0"/>
              <w:autoSpaceDE w:val="0"/>
              <w:autoSpaceDN w:val="0"/>
              <w:rPr>
                <w:rFonts w:ascii="Myriad Pro" w:eastAsia="Calibri" w:hAnsi="Myriad Pro" w:cs="Calibri"/>
                <w:sz w:val="22"/>
                <w:szCs w:val="22"/>
                <w:lang w:val="fr-FR"/>
              </w:rPr>
            </w:pPr>
          </w:p>
        </w:tc>
        <w:tc>
          <w:tcPr>
            <w:tcW w:w="2267" w:type="dxa"/>
            <w:shd w:val="clear" w:color="auto" w:fill="E1E6F1"/>
          </w:tcPr>
          <w:p w14:paraId="53887A32" w14:textId="77777777" w:rsidR="00015DBB" w:rsidRPr="00206185" w:rsidRDefault="00015DBB" w:rsidP="00056913">
            <w:pPr>
              <w:pStyle w:val="TableParagraph"/>
              <w:spacing w:line="206" w:lineRule="exact"/>
              <w:ind w:left="64" w:right="25"/>
              <w:jc w:val="center"/>
              <w:rPr>
                <w:rFonts w:ascii="Myriad Pro" w:hAnsi="Myriad Pro" w:cs="Calibri"/>
                <w:b/>
                <w:sz w:val="17"/>
                <w:lang w:val="fr-FR"/>
              </w:rPr>
            </w:pPr>
            <w:r w:rsidRPr="00206185">
              <w:rPr>
                <w:rFonts w:ascii="Myriad Pro" w:hAnsi="Myriad Pro" w:cs="Calibri"/>
                <w:b/>
                <w:color w:val="272526"/>
                <w:w w:val="110"/>
                <w:sz w:val="17"/>
                <w:lang w:val="fr-FR"/>
              </w:rPr>
              <w:t>Commentaires</w:t>
            </w:r>
          </w:p>
        </w:tc>
        <w:tc>
          <w:tcPr>
            <w:tcW w:w="2072" w:type="dxa"/>
            <w:shd w:val="clear" w:color="auto" w:fill="E1E6F1"/>
          </w:tcPr>
          <w:p w14:paraId="35C4BDA3" w14:textId="77777777" w:rsidR="00015DBB" w:rsidRPr="00206185" w:rsidRDefault="00015DBB" w:rsidP="00056913">
            <w:pPr>
              <w:pStyle w:val="TableParagraph"/>
              <w:spacing w:line="206" w:lineRule="exact"/>
              <w:ind w:left="340" w:right="301"/>
              <w:jc w:val="center"/>
              <w:rPr>
                <w:rFonts w:ascii="Myriad Pro" w:hAnsi="Myriad Pro" w:cs="Calibri"/>
                <w:b/>
                <w:sz w:val="17"/>
                <w:lang w:val="fr-FR"/>
              </w:rPr>
            </w:pPr>
            <w:r w:rsidRPr="00206185">
              <w:rPr>
                <w:rFonts w:ascii="Myriad Pro" w:hAnsi="Myriad Pro" w:cs="Calibri"/>
                <w:b/>
                <w:color w:val="272526"/>
                <w:w w:val="110"/>
                <w:sz w:val="17"/>
                <w:lang w:val="fr-FR"/>
              </w:rPr>
              <w:t>Statut</w:t>
            </w:r>
          </w:p>
        </w:tc>
      </w:tr>
      <w:tr w:rsidR="00015DBB" w:rsidRPr="00206185" w14:paraId="6DE7236C" w14:textId="77777777" w:rsidTr="00B87B18">
        <w:trPr>
          <w:trHeight w:hRule="exact" w:val="818"/>
        </w:trPr>
        <w:tc>
          <w:tcPr>
            <w:tcW w:w="5246" w:type="dxa"/>
            <w:shd w:val="clear" w:color="auto" w:fill="E1E6F1"/>
          </w:tcPr>
          <w:p w14:paraId="76902402" w14:textId="77777777" w:rsidR="00015DBB" w:rsidRPr="00206185" w:rsidRDefault="00BD63F7" w:rsidP="00056913">
            <w:pPr>
              <w:pStyle w:val="TableParagraph"/>
              <w:spacing w:before="13"/>
              <w:ind w:left="80"/>
              <w:rPr>
                <w:rFonts w:ascii="Myriad Pro" w:hAnsi="Myriad Pro" w:cs="Calibri"/>
                <w:sz w:val="18"/>
                <w:szCs w:val="18"/>
                <w:lang w:val="fr-FR"/>
              </w:rPr>
            </w:pPr>
            <w:r w:rsidRPr="00206185">
              <w:rPr>
                <w:rFonts w:ascii="Myriad Pro" w:hAnsi="Myriad Pro" w:cs="Calibri"/>
                <w:color w:val="272526"/>
                <w:w w:val="95"/>
                <w:sz w:val="18"/>
                <w:szCs w:val="18"/>
                <w:lang w:val="fr-FR"/>
              </w:rPr>
              <w:t>5</w:t>
            </w:r>
            <w:r w:rsidR="00015DBB" w:rsidRPr="00206185">
              <w:rPr>
                <w:rFonts w:ascii="Myriad Pro" w:hAnsi="Myriad Pro" w:cs="Calibri"/>
                <w:color w:val="272526"/>
                <w:w w:val="95"/>
                <w:sz w:val="18"/>
                <w:szCs w:val="18"/>
                <w:lang w:val="fr-FR"/>
              </w:rPr>
              <w:t>.1</w:t>
            </w:r>
            <w:r w:rsidR="00C03100" w:rsidRPr="00206185">
              <w:rPr>
                <w:rFonts w:ascii="Myriad Pro" w:hAnsi="Myriad Pro" w:cs="Calibri"/>
                <w:color w:val="272526"/>
                <w:w w:val="95"/>
                <w:sz w:val="18"/>
                <w:szCs w:val="18"/>
                <w:lang w:val="fr-FR"/>
              </w:rPr>
              <w:t> : M</w:t>
            </w:r>
            <w:r w:rsidR="009F3C92" w:rsidRPr="00206185">
              <w:rPr>
                <w:rFonts w:ascii="Myriad Pro" w:hAnsi="Myriad Pro" w:cs="Calibri"/>
                <w:color w:val="272526"/>
                <w:w w:val="95"/>
                <w:sz w:val="18"/>
                <w:szCs w:val="18"/>
                <w:lang w:val="fr-FR"/>
              </w:rPr>
              <w:t xml:space="preserve">ettre </w:t>
            </w:r>
            <w:r w:rsidR="0021742E" w:rsidRPr="00206185">
              <w:rPr>
                <w:rFonts w:ascii="Myriad Pro" w:hAnsi="Myriad Pro" w:cs="Calibri"/>
                <w:color w:val="272526"/>
                <w:w w:val="95"/>
                <w:sz w:val="18"/>
                <w:szCs w:val="18"/>
                <w:lang w:val="fr-FR"/>
              </w:rPr>
              <w:t xml:space="preserve">régulièrement </w:t>
            </w:r>
            <w:r w:rsidR="009F3C92" w:rsidRPr="00206185">
              <w:rPr>
                <w:rFonts w:ascii="Myriad Pro" w:hAnsi="Myriad Pro" w:cs="Calibri"/>
                <w:color w:val="272526"/>
                <w:w w:val="95"/>
                <w:sz w:val="18"/>
                <w:szCs w:val="18"/>
                <w:lang w:val="fr-FR"/>
              </w:rPr>
              <w:t xml:space="preserve">à jour la stratégie de </w:t>
            </w:r>
            <w:r w:rsidR="002E05B6" w:rsidRPr="00206185">
              <w:rPr>
                <w:rFonts w:ascii="Myriad Pro" w:hAnsi="Myriad Pro" w:cs="Calibri"/>
                <w:color w:val="272526"/>
                <w:w w:val="95"/>
                <w:sz w:val="18"/>
                <w:szCs w:val="18"/>
                <w:lang w:val="fr-FR"/>
              </w:rPr>
              <w:t xml:space="preserve">partenariat et </w:t>
            </w:r>
            <w:r w:rsidR="00930006" w:rsidRPr="00206185">
              <w:rPr>
                <w:rFonts w:ascii="Myriad Pro" w:hAnsi="Myriad Pro" w:cs="Calibri"/>
                <w:color w:val="272526"/>
                <w:w w:val="95"/>
                <w:sz w:val="18"/>
                <w:szCs w:val="18"/>
                <w:lang w:val="fr-FR"/>
              </w:rPr>
              <w:t xml:space="preserve">de </w:t>
            </w:r>
            <w:r w:rsidR="009F3C92" w:rsidRPr="00206185">
              <w:rPr>
                <w:rFonts w:ascii="Myriad Pro" w:hAnsi="Myriad Pro" w:cs="Calibri"/>
                <w:color w:val="272526"/>
                <w:w w:val="95"/>
                <w:sz w:val="18"/>
                <w:szCs w:val="18"/>
                <w:lang w:val="fr-FR"/>
              </w:rPr>
              <w:t>mobilisation de ressources</w:t>
            </w:r>
            <w:r w:rsidR="00541C93" w:rsidRPr="00206185">
              <w:rPr>
                <w:rFonts w:ascii="Myriad Pro" w:hAnsi="Myriad Pro" w:cs="Calibri"/>
                <w:color w:val="272526"/>
                <w:w w:val="95"/>
                <w:sz w:val="18"/>
                <w:szCs w:val="18"/>
                <w:lang w:val="fr-FR"/>
              </w:rPr>
              <w:t xml:space="preserve"> afin de s’assurer de mobiliser les fonds nécessaires à la mise en œuvre du CPD 2018-2020</w:t>
            </w:r>
            <w:r w:rsidR="000C2D43" w:rsidRPr="00206185">
              <w:rPr>
                <w:rFonts w:ascii="Myriad Pro" w:hAnsi="Myriad Pro" w:cs="Calibri"/>
                <w:color w:val="272526"/>
                <w:w w:val="95"/>
                <w:sz w:val="18"/>
                <w:szCs w:val="18"/>
                <w:lang w:val="fr-FR"/>
              </w:rPr>
              <w:t>.</w:t>
            </w:r>
          </w:p>
        </w:tc>
        <w:tc>
          <w:tcPr>
            <w:tcW w:w="1688" w:type="dxa"/>
            <w:shd w:val="clear" w:color="auto" w:fill="E1E6F1"/>
          </w:tcPr>
          <w:p w14:paraId="12C26ABF" w14:textId="77777777" w:rsidR="00015DBB" w:rsidRPr="00206185" w:rsidRDefault="004138D0"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Février 2017 – juin 2020</w:t>
            </w:r>
          </w:p>
        </w:tc>
        <w:tc>
          <w:tcPr>
            <w:tcW w:w="2698" w:type="dxa"/>
            <w:shd w:val="clear" w:color="auto" w:fill="E1E6F1"/>
          </w:tcPr>
          <w:p w14:paraId="4785EB57" w14:textId="77777777" w:rsidR="006B61A7" w:rsidRPr="00AB55D8" w:rsidRDefault="006B61A7" w:rsidP="006B61A7">
            <w:pPr>
              <w:widowControl w:val="0"/>
              <w:autoSpaceDE w:val="0"/>
              <w:autoSpaceDN w:val="0"/>
              <w:rPr>
                <w:rFonts w:ascii="Myriad Pro" w:eastAsia="Calibri" w:hAnsi="Myriad Pro" w:cs="Calibri"/>
                <w:sz w:val="18"/>
                <w:szCs w:val="18"/>
              </w:rPr>
            </w:pPr>
            <w:r w:rsidRPr="00AB55D8">
              <w:rPr>
                <w:rFonts w:ascii="Myriad Pro" w:eastAsia="Calibri" w:hAnsi="Myriad Pro" w:cs="Calibri"/>
                <w:sz w:val="18"/>
                <w:szCs w:val="18"/>
              </w:rPr>
              <w:t>DRR</w:t>
            </w:r>
          </w:p>
          <w:p w14:paraId="77A24D28" w14:textId="77777777" w:rsidR="0021742E" w:rsidRPr="00206185" w:rsidRDefault="0021742E" w:rsidP="006B61A7">
            <w:pPr>
              <w:widowControl w:val="0"/>
              <w:autoSpaceDE w:val="0"/>
              <w:autoSpaceDN w:val="0"/>
              <w:rPr>
                <w:rFonts w:ascii="Myriad Pro" w:eastAsia="Calibri" w:hAnsi="Myriad Pro" w:cs="Calibri"/>
                <w:sz w:val="18"/>
                <w:szCs w:val="18"/>
              </w:rPr>
            </w:pPr>
            <w:r w:rsidRPr="00206185">
              <w:rPr>
                <w:rFonts w:ascii="Myriad Pro" w:eastAsia="Calibri" w:hAnsi="Myriad Pro" w:cs="Calibri"/>
                <w:sz w:val="18"/>
                <w:szCs w:val="18"/>
              </w:rPr>
              <w:t>EA</w:t>
            </w:r>
          </w:p>
          <w:p w14:paraId="2876EE98" w14:textId="77777777" w:rsidR="00015DBB" w:rsidRPr="00206185" w:rsidRDefault="006B61A7" w:rsidP="006B61A7">
            <w:pPr>
              <w:widowControl w:val="0"/>
              <w:autoSpaceDE w:val="0"/>
              <w:autoSpaceDN w:val="0"/>
              <w:rPr>
                <w:rFonts w:ascii="Myriad Pro" w:eastAsia="Calibri" w:hAnsi="Myriad Pro" w:cs="Calibri"/>
                <w:sz w:val="18"/>
                <w:szCs w:val="18"/>
              </w:rPr>
            </w:pPr>
            <w:r w:rsidRPr="00206185">
              <w:rPr>
                <w:rFonts w:ascii="Myriad Pro" w:eastAsia="Calibri" w:hAnsi="Myriad Pro" w:cs="Calibri"/>
                <w:sz w:val="18"/>
                <w:szCs w:val="18"/>
              </w:rPr>
              <w:t>ARR</w:t>
            </w:r>
            <w:r w:rsidR="002E05B6" w:rsidRPr="00206185">
              <w:rPr>
                <w:rFonts w:ascii="Myriad Pro" w:eastAsia="Calibri" w:hAnsi="Myriad Pro" w:cs="Calibri"/>
                <w:sz w:val="18"/>
                <w:szCs w:val="18"/>
              </w:rPr>
              <w:t>-G/ARR-DD</w:t>
            </w:r>
          </w:p>
        </w:tc>
        <w:tc>
          <w:tcPr>
            <w:tcW w:w="2267" w:type="dxa"/>
            <w:shd w:val="clear" w:color="auto" w:fill="E1E6F1"/>
          </w:tcPr>
          <w:p w14:paraId="75AC08D2" w14:textId="77777777" w:rsidR="00015DBB" w:rsidRPr="00206185" w:rsidRDefault="00015DBB" w:rsidP="00056913">
            <w:pPr>
              <w:widowControl w:val="0"/>
              <w:autoSpaceDE w:val="0"/>
              <w:autoSpaceDN w:val="0"/>
              <w:rPr>
                <w:rFonts w:ascii="Myriad Pro" w:eastAsia="Calibri" w:hAnsi="Myriad Pro" w:cs="Calibri"/>
                <w:sz w:val="18"/>
                <w:szCs w:val="18"/>
              </w:rPr>
            </w:pPr>
          </w:p>
        </w:tc>
        <w:tc>
          <w:tcPr>
            <w:tcW w:w="2072" w:type="dxa"/>
            <w:shd w:val="clear" w:color="auto" w:fill="E1E6F1"/>
          </w:tcPr>
          <w:p w14:paraId="63DB44B1" w14:textId="77777777" w:rsidR="00015DBB" w:rsidRPr="00206185" w:rsidRDefault="00015DBB" w:rsidP="00056913">
            <w:pPr>
              <w:widowControl w:val="0"/>
              <w:autoSpaceDE w:val="0"/>
              <w:autoSpaceDN w:val="0"/>
              <w:rPr>
                <w:rFonts w:ascii="Myriad Pro" w:eastAsia="Calibri" w:hAnsi="Myriad Pro" w:cs="Calibri"/>
                <w:sz w:val="18"/>
                <w:szCs w:val="18"/>
              </w:rPr>
            </w:pPr>
          </w:p>
        </w:tc>
      </w:tr>
      <w:tr w:rsidR="002E05B6" w:rsidRPr="00206185" w14:paraId="3BA7FCA8" w14:textId="77777777" w:rsidTr="00B87B18">
        <w:trPr>
          <w:trHeight w:hRule="exact" w:val="818"/>
        </w:trPr>
        <w:tc>
          <w:tcPr>
            <w:tcW w:w="5246" w:type="dxa"/>
            <w:shd w:val="clear" w:color="auto" w:fill="E1E6F1"/>
          </w:tcPr>
          <w:p w14:paraId="5746E05E" w14:textId="77777777" w:rsidR="002E05B6" w:rsidRPr="00206185" w:rsidRDefault="002E05B6" w:rsidP="00056913">
            <w:pPr>
              <w:pStyle w:val="TableParagraph"/>
              <w:spacing w:before="13"/>
              <w:ind w:left="80"/>
              <w:rPr>
                <w:rFonts w:ascii="Myriad Pro" w:hAnsi="Myriad Pro" w:cs="Calibri"/>
                <w:color w:val="272526"/>
                <w:w w:val="95"/>
                <w:sz w:val="18"/>
                <w:szCs w:val="18"/>
                <w:lang w:val="fr-FR"/>
              </w:rPr>
            </w:pPr>
            <w:r w:rsidRPr="00206185">
              <w:rPr>
                <w:rFonts w:ascii="Myriad Pro" w:hAnsi="Myriad Pro" w:cs="Calibri"/>
                <w:color w:val="272526"/>
                <w:w w:val="95"/>
                <w:sz w:val="18"/>
                <w:szCs w:val="18"/>
                <w:lang w:val="fr-FR"/>
              </w:rPr>
              <w:lastRenderedPageBreak/>
              <w:t>5.2 : Actual</w:t>
            </w:r>
            <w:r w:rsidR="00930006" w:rsidRPr="00206185">
              <w:rPr>
                <w:rFonts w:ascii="Myriad Pro" w:hAnsi="Myriad Pro" w:cs="Calibri"/>
                <w:color w:val="272526"/>
                <w:w w:val="95"/>
                <w:sz w:val="18"/>
                <w:szCs w:val="18"/>
                <w:lang w:val="fr-FR"/>
              </w:rPr>
              <w:t>iser et mettre en œuvre le plan</w:t>
            </w:r>
            <w:r w:rsidRPr="00206185">
              <w:rPr>
                <w:rFonts w:ascii="Myriad Pro" w:hAnsi="Myriad Pro" w:cs="Calibri"/>
                <w:color w:val="272526"/>
                <w:w w:val="95"/>
                <w:sz w:val="18"/>
                <w:szCs w:val="18"/>
                <w:lang w:val="fr-FR"/>
              </w:rPr>
              <w:t xml:space="preserve"> d’action pour opérationnaliser la Stratégie de PMR</w:t>
            </w:r>
          </w:p>
        </w:tc>
        <w:tc>
          <w:tcPr>
            <w:tcW w:w="1688" w:type="dxa"/>
            <w:shd w:val="clear" w:color="auto" w:fill="E1E6F1"/>
          </w:tcPr>
          <w:p w14:paraId="551A52FC" w14:textId="77777777" w:rsidR="002E05B6" w:rsidRPr="00206185" w:rsidRDefault="004138D0"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Février 2017 – décembre 2020</w:t>
            </w:r>
          </w:p>
        </w:tc>
        <w:tc>
          <w:tcPr>
            <w:tcW w:w="2698" w:type="dxa"/>
            <w:shd w:val="clear" w:color="auto" w:fill="E1E6F1"/>
          </w:tcPr>
          <w:p w14:paraId="6DEE6968" w14:textId="77777777" w:rsidR="002E05B6" w:rsidRPr="00206185" w:rsidRDefault="002E05B6" w:rsidP="006B61A7">
            <w:pPr>
              <w:widowControl w:val="0"/>
              <w:autoSpaceDE w:val="0"/>
              <w:autoSpaceDN w:val="0"/>
              <w:rPr>
                <w:rFonts w:ascii="Myriad Pro" w:eastAsia="Calibri" w:hAnsi="Myriad Pro" w:cs="Calibri"/>
                <w:sz w:val="18"/>
                <w:szCs w:val="18"/>
              </w:rPr>
            </w:pPr>
            <w:r w:rsidRPr="00206185">
              <w:rPr>
                <w:rFonts w:ascii="Myriad Pro" w:eastAsia="Calibri" w:hAnsi="Myriad Pro" w:cs="Calibri"/>
                <w:sz w:val="18"/>
                <w:szCs w:val="18"/>
              </w:rPr>
              <w:t>DRR</w:t>
            </w:r>
          </w:p>
          <w:p w14:paraId="6E4EAF24" w14:textId="77777777" w:rsidR="002E05B6" w:rsidRPr="00206185" w:rsidRDefault="002E05B6" w:rsidP="006B61A7">
            <w:pPr>
              <w:widowControl w:val="0"/>
              <w:autoSpaceDE w:val="0"/>
              <w:autoSpaceDN w:val="0"/>
              <w:rPr>
                <w:rFonts w:ascii="Myriad Pro" w:eastAsia="Calibri" w:hAnsi="Myriad Pro" w:cs="Calibri"/>
                <w:sz w:val="18"/>
                <w:szCs w:val="18"/>
              </w:rPr>
            </w:pPr>
            <w:r w:rsidRPr="00206185">
              <w:rPr>
                <w:rFonts w:ascii="Myriad Pro" w:eastAsia="Calibri" w:hAnsi="Myriad Pro" w:cs="Calibri"/>
                <w:sz w:val="18"/>
                <w:szCs w:val="18"/>
              </w:rPr>
              <w:t>EA</w:t>
            </w:r>
          </w:p>
          <w:p w14:paraId="5BA1FBBA" w14:textId="77777777" w:rsidR="002E05B6" w:rsidRPr="00206185" w:rsidRDefault="002E05B6" w:rsidP="006B61A7">
            <w:pPr>
              <w:widowControl w:val="0"/>
              <w:autoSpaceDE w:val="0"/>
              <w:autoSpaceDN w:val="0"/>
              <w:rPr>
                <w:rFonts w:ascii="Myriad Pro" w:eastAsia="Calibri" w:hAnsi="Myriad Pro" w:cs="Calibri"/>
                <w:sz w:val="18"/>
                <w:szCs w:val="18"/>
              </w:rPr>
            </w:pPr>
            <w:r w:rsidRPr="00206185">
              <w:rPr>
                <w:rFonts w:ascii="Myriad Pro" w:eastAsia="Calibri" w:hAnsi="Myriad Pro" w:cs="Calibri"/>
                <w:sz w:val="18"/>
                <w:szCs w:val="18"/>
              </w:rPr>
              <w:t>ARR-G/ARR-DD</w:t>
            </w:r>
          </w:p>
          <w:p w14:paraId="7042EDF4" w14:textId="77777777" w:rsidR="002E05B6" w:rsidRPr="00206185" w:rsidRDefault="002E05B6" w:rsidP="006B61A7">
            <w:pPr>
              <w:widowControl w:val="0"/>
              <w:autoSpaceDE w:val="0"/>
              <w:autoSpaceDN w:val="0"/>
              <w:rPr>
                <w:rFonts w:ascii="Myriad Pro" w:eastAsia="Calibri" w:hAnsi="Myriad Pro" w:cs="Calibri"/>
                <w:sz w:val="18"/>
                <w:szCs w:val="18"/>
              </w:rPr>
            </w:pPr>
            <w:r w:rsidRPr="00206185">
              <w:rPr>
                <w:rFonts w:ascii="Myriad Pro" w:eastAsia="Calibri" w:hAnsi="Myriad Pro" w:cs="Calibri"/>
                <w:sz w:val="18"/>
                <w:szCs w:val="18"/>
              </w:rPr>
              <w:t>M&amp;E</w:t>
            </w:r>
          </w:p>
        </w:tc>
        <w:tc>
          <w:tcPr>
            <w:tcW w:w="2267" w:type="dxa"/>
            <w:shd w:val="clear" w:color="auto" w:fill="E1E6F1"/>
          </w:tcPr>
          <w:p w14:paraId="52AF8C3F" w14:textId="77777777" w:rsidR="002E05B6" w:rsidRPr="00206185" w:rsidRDefault="002E05B6" w:rsidP="00056913">
            <w:pPr>
              <w:widowControl w:val="0"/>
              <w:autoSpaceDE w:val="0"/>
              <w:autoSpaceDN w:val="0"/>
              <w:rPr>
                <w:rFonts w:ascii="Myriad Pro" w:eastAsia="Calibri" w:hAnsi="Myriad Pro" w:cs="Calibri"/>
                <w:sz w:val="18"/>
                <w:szCs w:val="18"/>
              </w:rPr>
            </w:pPr>
          </w:p>
        </w:tc>
        <w:tc>
          <w:tcPr>
            <w:tcW w:w="2072" w:type="dxa"/>
            <w:shd w:val="clear" w:color="auto" w:fill="E1E6F1"/>
          </w:tcPr>
          <w:p w14:paraId="33A4283A" w14:textId="77777777" w:rsidR="002E05B6" w:rsidRPr="00206185" w:rsidRDefault="002E05B6" w:rsidP="00056913">
            <w:pPr>
              <w:widowControl w:val="0"/>
              <w:autoSpaceDE w:val="0"/>
              <w:autoSpaceDN w:val="0"/>
              <w:rPr>
                <w:rFonts w:ascii="Myriad Pro" w:eastAsia="Calibri" w:hAnsi="Myriad Pro" w:cs="Calibri"/>
                <w:sz w:val="18"/>
                <w:szCs w:val="18"/>
              </w:rPr>
            </w:pPr>
          </w:p>
        </w:tc>
      </w:tr>
      <w:tr w:rsidR="00015DBB" w:rsidRPr="00AB55D8" w14:paraId="41213878" w14:textId="77777777" w:rsidTr="002E05B6">
        <w:trPr>
          <w:trHeight w:hRule="exact" w:val="716"/>
        </w:trPr>
        <w:tc>
          <w:tcPr>
            <w:tcW w:w="5246" w:type="dxa"/>
            <w:shd w:val="clear" w:color="auto" w:fill="E1E6F1"/>
          </w:tcPr>
          <w:p w14:paraId="36948CBA" w14:textId="77777777" w:rsidR="00015DBB" w:rsidRPr="00206185" w:rsidRDefault="00BD63F7" w:rsidP="00056913">
            <w:pPr>
              <w:pStyle w:val="TableParagraph"/>
              <w:spacing w:before="13"/>
              <w:ind w:left="80"/>
              <w:rPr>
                <w:rFonts w:ascii="Myriad Pro" w:hAnsi="Myriad Pro" w:cs="Calibri"/>
                <w:sz w:val="18"/>
                <w:szCs w:val="18"/>
                <w:lang w:val="fr-FR"/>
              </w:rPr>
            </w:pPr>
            <w:r w:rsidRPr="00206185">
              <w:rPr>
                <w:rFonts w:ascii="Myriad Pro" w:hAnsi="Myriad Pro" w:cs="Calibri"/>
                <w:color w:val="272526"/>
                <w:w w:val="95"/>
                <w:sz w:val="18"/>
                <w:szCs w:val="18"/>
                <w:lang w:val="fr-FR"/>
              </w:rPr>
              <w:t>5</w:t>
            </w:r>
            <w:r w:rsidR="002E05B6" w:rsidRPr="00206185">
              <w:rPr>
                <w:rFonts w:ascii="Myriad Pro" w:hAnsi="Myriad Pro" w:cs="Calibri"/>
                <w:color w:val="272526"/>
                <w:w w:val="95"/>
                <w:sz w:val="18"/>
                <w:szCs w:val="18"/>
                <w:lang w:val="fr-FR"/>
              </w:rPr>
              <w:t>.3</w:t>
            </w:r>
            <w:r w:rsidR="00C03100" w:rsidRPr="00206185">
              <w:rPr>
                <w:rFonts w:ascii="Myriad Pro" w:hAnsi="Myriad Pro" w:cs="Calibri"/>
                <w:color w:val="272526"/>
                <w:w w:val="95"/>
                <w:sz w:val="18"/>
                <w:szCs w:val="18"/>
                <w:lang w:val="fr-FR"/>
              </w:rPr>
              <w:t>: P</w:t>
            </w:r>
            <w:r w:rsidR="009F3C92" w:rsidRPr="00206185">
              <w:rPr>
                <w:rFonts w:ascii="Myriad Pro" w:hAnsi="Myriad Pro" w:cs="Calibri"/>
                <w:color w:val="272526"/>
                <w:w w:val="95"/>
                <w:sz w:val="18"/>
                <w:szCs w:val="18"/>
                <w:lang w:val="fr-FR"/>
              </w:rPr>
              <w:t>oursuivre les échanges avec le gouvernement en matière de mobilisation des contributions financières</w:t>
            </w:r>
            <w:r w:rsidR="000C2D43" w:rsidRPr="00206185">
              <w:rPr>
                <w:rFonts w:ascii="Myriad Pro" w:hAnsi="Myriad Pro" w:cs="Calibri"/>
                <w:color w:val="272526"/>
                <w:w w:val="95"/>
                <w:sz w:val="18"/>
                <w:szCs w:val="18"/>
                <w:lang w:val="fr-FR"/>
              </w:rPr>
              <w:t>.</w:t>
            </w:r>
          </w:p>
        </w:tc>
        <w:tc>
          <w:tcPr>
            <w:tcW w:w="1688" w:type="dxa"/>
            <w:shd w:val="clear" w:color="auto" w:fill="E1E6F1"/>
          </w:tcPr>
          <w:p w14:paraId="7BE79149" w14:textId="77777777" w:rsidR="00015DBB" w:rsidRPr="00206185" w:rsidRDefault="002E05B6"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Janvier 2017 – décembre 2017</w:t>
            </w:r>
          </w:p>
        </w:tc>
        <w:tc>
          <w:tcPr>
            <w:tcW w:w="2698" w:type="dxa"/>
            <w:shd w:val="clear" w:color="auto" w:fill="E1E6F1"/>
          </w:tcPr>
          <w:p w14:paraId="7DBD95ED" w14:textId="77777777" w:rsidR="006B61A7" w:rsidRPr="00AB55D8" w:rsidRDefault="006B61A7" w:rsidP="006B61A7">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DRR</w:t>
            </w:r>
          </w:p>
          <w:p w14:paraId="6D2DA167" w14:textId="77777777" w:rsidR="00015DBB" w:rsidRPr="00206185" w:rsidRDefault="006B61A7" w:rsidP="006B61A7">
            <w:pPr>
              <w:widowControl w:val="0"/>
              <w:autoSpaceDE w:val="0"/>
              <w:autoSpaceDN w:val="0"/>
              <w:rPr>
                <w:rFonts w:ascii="Myriad Pro" w:eastAsia="Calibri" w:hAnsi="Myriad Pro" w:cs="Calibri"/>
                <w:sz w:val="18"/>
                <w:szCs w:val="18"/>
                <w:lang w:val="it-IT"/>
              </w:rPr>
            </w:pPr>
            <w:r w:rsidRPr="00206185">
              <w:rPr>
                <w:rFonts w:ascii="Myriad Pro" w:eastAsia="Calibri" w:hAnsi="Myriad Pro" w:cs="Calibri"/>
                <w:sz w:val="18"/>
                <w:szCs w:val="18"/>
                <w:lang w:val="it-IT"/>
              </w:rPr>
              <w:t>ARR</w:t>
            </w:r>
            <w:r w:rsidR="002E05B6" w:rsidRPr="00206185">
              <w:rPr>
                <w:rFonts w:ascii="Myriad Pro" w:eastAsia="Calibri" w:hAnsi="Myriad Pro" w:cs="Calibri"/>
                <w:sz w:val="18"/>
                <w:szCs w:val="18"/>
                <w:lang w:val="it-IT"/>
              </w:rPr>
              <w:t>-G/ARR-D</w:t>
            </w:r>
          </w:p>
          <w:p w14:paraId="0A95D373" w14:textId="77777777" w:rsidR="002E05B6" w:rsidRPr="00206185" w:rsidRDefault="002E05B6" w:rsidP="006B61A7">
            <w:pPr>
              <w:widowControl w:val="0"/>
              <w:autoSpaceDE w:val="0"/>
              <w:autoSpaceDN w:val="0"/>
              <w:rPr>
                <w:rFonts w:ascii="Myriad Pro" w:eastAsia="Calibri" w:hAnsi="Myriad Pro" w:cs="Calibri"/>
                <w:sz w:val="18"/>
                <w:szCs w:val="18"/>
                <w:lang w:val="it-IT"/>
              </w:rPr>
            </w:pPr>
            <w:r w:rsidRPr="00206185">
              <w:rPr>
                <w:rFonts w:ascii="Myriad Pro" w:eastAsia="Calibri" w:hAnsi="Myriad Pro" w:cs="Calibri"/>
                <w:sz w:val="18"/>
                <w:szCs w:val="18"/>
                <w:lang w:val="it-IT"/>
              </w:rPr>
              <w:t>M&amp;E</w:t>
            </w:r>
          </w:p>
        </w:tc>
        <w:tc>
          <w:tcPr>
            <w:tcW w:w="2267" w:type="dxa"/>
            <w:shd w:val="clear" w:color="auto" w:fill="E1E6F1"/>
          </w:tcPr>
          <w:p w14:paraId="30DD8CF7" w14:textId="77777777" w:rsidR="00015DBB" w:rsidRPr="00206185" w:rsidRDefault="00015DBB" w:rsidP="00056913">
            <w:pPr>
              <w:widowControl w:val="0"/>
              <w:autoSpaceDE w:val="0"/>
              <w:autoSpaceDN w:val="0"/>
              <w:rPr>
                <w:rFonts w:ascii="Myriad Pro" w:eastAsia="Calibri" w:hAnsi="Myriad Pro" w:cs="Calibri"/>
                <w:sz w:val="18"/>
                <w:szCs w:val="18"/>
                <w:lang w:val="it-IT"/>
              </w:rPr>
            </w:pPr>
          </w:p>
        </w:tc>
        <w:tc>
          <w:tcPr>
            <w:tcW w:w="2072" w:type="dxa"/>
            <w:shd w:val="clear" w:color="auto" w:fill="E1E6F1"/>
          </w:tcPr>
          <w:p w14:paraId="3E759D52" w14:textId="77777777" w:rsidR="00015DBB" w:rsidRPr="00206185" w:rsidRDefault="00015DBB" w:rsidP="00056913">
            <w:pPr>
              <w:widowControl w:val="0"/>
              <w:autoSpaceDE w:val="0"/>
              <w:autoSpaceDN w:val="0"/>
              <w:rPr>
                <w:rFonts w:ascii="Myriad Pro" w:eastAsia="Calibri" w:hAnsi="Myriad Pro" w:cs="Calibri"/>
                <w:sz w:val="18"/>
                <w:szCs w:val="18"/>
                <w:lang w:val="it-IT"/>
              </w:rPr>
            </w:pPr>
          </w:p>
        </w:tc>
      </w:tr>
      <w:tr w:rsidR="00BD63F7" w:rsidRPr="00AB55D8" w14:paraId="7767CF01" w14:textId="77777777" w:rsidTr="002A686A">
        <w:trPr>
          <w:trHeight w:hRule="exact" w:val="845"/>
        </w:trPr>
        <w:tc>
          <w:tcPr>
            <w:tcW w:w="13971" w:type="dxa"/>
            <w:gridSpan w:val="5"/>
            <w:shd w:val="clear" w:color="auto" w:fill="AFBEDC"/>
          </w:tcPr>
          <w:p w14:paraId="328019BA" w14:textId="77777777" w:rsidR="00BD63F7" w:rsidRPr="00206185" w:rsidRDefault="00BD63F7" w:rsidP="00056913">
            <w:pPr>
              <w:pStyle w:val="TableParagraph"/>
              <w:spacing w:before="8"/>
              <w:ind w:left="80"/>
              <w:rPr>
                <w:rFonts w:ascii="Myriad Pro" w:hAnsi="Myriad Pro" w:cs="Calibri"/>
                <w:b/>
                <w:color w:val="272526"/>
                <w:w w:val="105"/>
                <w:sz w:val="20"/>
                <w:szCs w:val="20"/>
                <w:lang w:val="fr-FR"/>
              </w:rPr>
            </w:pPr>
            <w:r w:rsidRPr="00206185">
              <w:rPr>
                <w:rFonts w:ascii="Myriad Pro" w:hAnsi="Myriad Pro" w:cs="Calibri"/>
                <w:b/>
                <w:color w:val="272526"/>
                <w:w w:val="105"/>
                <w:sz w:val="20"/>
                <w:szCs w:val="20"/>
                <w:u w:val="single"/>
                <w:lang w:val="fr-FR"/>
              </w:rPr>
              <w:t>Recommandation d’évaluation 6.</w:t>
            </w:r>
            <w:r w:rsidRPr="00206185">
              <w:rPr>
                <w:rFonts w:ascii="Myriad Pro" w:hAnsi="Myriad Pro" w:cs="Calibri"/>
                <w:sz w:val="20"/>
                <w:szCs w:val="20"/>
                <w:lang w:val="fr-FR"/>
              </w:rPr>
              <w:t xml:space="preserve"> </w:t>
            </w:r>
            <w:r w:rsidR="00D83367" w:rsidRPr="00206185">
              <w:rPr>
                <w:rFonts w:ascii="Myriad Pro" w:hAnsi="Myriad Pro" w:cs="Calibri"/>
                <w:b/>
                <w:color w:val="272526"/>
                <w:w w:val="105"/>
                <w:sz w:val="20"/>
                <w:szCs w:val="20"/>
                <w:lang w:val="fr-FR"/>
              </w:rPr>
              <w:t>Le PNUD doit renforcer son suivi et évaluation, en mettant l’accent sur les changements induits par les activités et produits et le progrès vers les effets escomptés. Le PNUD doit aussi structurer son bureau en fonction de la concentration géographique de sa programmation, affectant plus de personnel à l’Extrême Nord pour renforcer la coordination et le suivi.</w:t>
            </w:r>
          </w:p>
        </w:tc>
      </w:tr>
      <w:tr w:rsidR="00BD63F7" w:rsidRPr="00AB55D8" w14:paraId="6B698D03" w14:textId="77777777" w:rsidTr="002A686A">
        <w:trPr>
          <w:trHeight w:hRule="exact" w:val="589"/>
        </w:trPr>
        <w:tc>
          <w:tcPr>
            <w:tcW w:w="13971" w:type="dxa"/>
            <w:gridSpan w:val="5"/>
            <w:shd w:val="clear" w:color="auto" w:fill="AFBEDC"/>
          </w:tcPr>
          <w:p w14:paraId="647D62C8" w14:textId="77777777" w:rsidR="00266339" w:rsidRPr="00206185" w:rsidRDefault="00A866CB" w:rsidP="00266339">
            <w:pPr>
              <w:rPr>
                <w:rFonts w:ascii="Myriad Pro" w:eastAsia="Arial" w:hAnsi="Myriad Pro" w:cs="Calibri"/>
                <w:color w:val="272526"/>
                <w:w w:val="95"/>
                <w:sz w:val="20"/>
                <w:szCs w:val="20"/>
                <w:lang w:val="fr-FR"/>
              </w:rPr>
            </w:pPr>
            <w:r w:rsidRPr="00206185">
              <w:rPr>
                <w:rFonts w:ascii="Myriad Pro" w:hAnsi="Myriad Pro" w:cs="Calibri"/>
                <w:b/>
                <w:color w:val="272526"/>
                <w:w w:val="95"/>
                <w:sz w:val="20"/>
                <w:szCs w:val="20"/>
                <w:lang w:val="fr-FR"/>
              </w:rPr>
              <w:t>Réponse du Bureau Pays</w:t>
            </w:r>
            <w:r w:rsidR="00BD63F7" w:rsidRPr="00206185">
              <w:rPr>
                <w:rFonts w:ascii="Myriad Pro" w:hAnsi="Myriad Pro" w:cs="Calibri"/>
                <w:b/>
                <w:color w:val="272526"/>
                <w:w w:val="95"/>
                <w:sz w:val="20"/>
                <w:szCs w:val="20"/>
                <w:lang w:val="fr-FR"/>
              </w:rPr>
              <w:t xml:space="preserve"> :</w:t>
            </w:r>
            <w:r w:rsidR="009C38FA" w:rsidRPr="00206185">
              <w:rPr>
                <w:rFonts w:ascii="Myriad Pro" w:hAnsi="Myriad Pro" w:cs="Calibri"/>
                <w:color w:val="272526"/>
                <w:w w:val="95"/>
                <w:sz w:val="20"/>
                <w:szCs w:val="20"/>
                <w:lang w:val="fr-FR"/>
              </w:rPr>
              <w:t xml:space="preserve"> </w:t>
            </w:r>
            <w:r w:rsidR="00266339" w:rsidRPr="00206185">
              <w:rPr>
                <w:rFonts w:ascii="Myriad Pro" w:eastAsia="Arial" w:hAnsi="Myriad Pro" w:cs="Calibri"/>
                <w:color w:val="272526"/>
                <w:w w:val="95"/>
                <w:sz w:val="20"/>
                <w:szCs w:val="20"/>
                <w:lang w:val="fr-FR"/>
              </w:rPr>
              <w:t>Dans le cadre du nouveau programme de coopération 2018-2020, le PNUD s’est engagé à renforcer sa présence dans l’Extrême Nord tout en tenant compte de la tendance baissière des ressources régulières.</w:t>
            </w:r>
          </w:p>
          <w:p w14:paraId="39437197" w14:textId="77777777" w:rsidR="00BD63F7" w:rsidRPr="00206185" w:rsidRDefault="00BD63F7" w:rsidP="00056913">
            <w:pPr>
              <w:pStyle w:val="TableParagraph"/>
              <w:spacing w:before="13"/>
              <w:ind w:left="80"/>
              <w:rPr>
                <w:rFonts w:ascii="Myriad Pro" w:hAnsi="Myriad Pro" w:cs="Calibri"/>
                <w:sz w:val="20"/>
                <w:szCs w:val="20"/>
                <w:lang w:val="fr-FR"/>
              </w:rPr>
            </w:pPr>
          </w:p>
        </w:tc>
      </w:tr>
      <w:tr w:rsidR="00BD63F7" w:rsidRPr="00206185" w14:paraId="525A2B6E" w14:textId="77777777" w:rsidTr="00056913">
        <w:trPr>
          <w:trHeight w:hRule="exact" w:val="341"/>
        </w:trPr>
        <w:tc>
          <w:tcPr>
            <w:tcW w:w="5246" w:type="dxa"/>
            <w:vMerge w:val="restart"/>
            <w:shd w:val="clear" w:color="auto" w:fill="AFBEDC"/>
          </w:tcPr>
          <w:p w14:paraId="4B53A027" w14:textId="77777777" w:rsidR="00BD63F7" w:rsidRPr="00206185" w:rsidRDefault="009C38FA" w:rsidP="00056913">
            <w:pPr>
              <w:pStyle w:val="TableParagraph"/>
              <w:spacing w:line="206" w:lineRule="exact"/>
              <w:ind w:left="80"/>
              <w:rPr>
                <w:rFonts w:ascii="Myriad Pro" w:hAnsi="Myriad Pro" w:cs="Calibri"/>
                <w:b/>
                <w:sz w:val="20"/>
                <w:szCs w:val="20"/>
                <w:lang w:val="fr-FR"/>
              </w:rPr>
            </w:pPr>
            <w:r w:rsidRPr="00206185">
              <w:rPr>
                <w:rFonts w:ascii="Myriad Pro" w:hAnsi="Myriad Pro" w:cs="Calibri"/>
                <w:b/>
                <w:color w:val="272526"/>
                <w:w w:val="105"/>
                <w:sz w:val="20"/>
                <w:szCs w:val="20"/>
                <w:lang w:val="fr-FR"/>
              </w:rPr>
              <w:t>Actions clés</w:t>
            </w:r>
          </w:p>
        </w:tc>
        <w:tc>
          <w:tcPr>
            <w:tcW w:w="1688" w:type="dxa"/>
            <w:vMerge w:val="restart"/>
            <w:shd w:val="clear" w:color="auto" w:fill="AFBEDC"/>
          </w:tcPr>
          <w:p w14:paraId="6233DFF1" w14:textId="77777777" w:rsidR="00BD63F7" w:rsidRPr="00206185" w:rsidRDefault="00BD63F7" w:rsidP="00056913">
            <w:pPr>
              <w:pStyle w:val="TableParagraph"/>
              <w:spacing w:line="206" w:lineRule="exact"/>
              <w:ind w:left="94"/>
              <w:rPr>
                <w:rFonts w:ascii="Myriad Pro" w:hAnsi="Myriad Pro" w:cs="Calibri"/>
                <w:b/>
                <w:sz w:val="17"/>
                <w:lang w:val="fr-FR"/>
              </w:rPr>
            </w:pPr>
            <w:r w:rsidRPr="00206185">
              <w:rPr>
                <w:rFonts w:ascii="Myriad Pro" w:hAnsi="Myriad Pro" w:cs="Calibri"/>
                <w:b/>
                <w:color w:val="272526"/>
                <w:w w:val="110"/>
                <w:sz w:val="17"/>
                <w:lang w:val="fr-FR"/>
              </w:rPr>
              <w:t>Calendrier</w:t>
            </w:r>
          </w:p>
        </w:tc>
        <w:tc>
          <w:tcPr>
            <w:tcW w:w="2698" w:type="dxa"/>
            <w:vMerge w:val="restart"/>
            <w:shd w:val="clear" w:color="auto" w:fill="AFBEDC"/>
          </w:tcPr>
          <w:p w14:paraId="7B231057" w14:textId="77777777" w:rsidR="00BD63F7" w:rsidRPr="00206185" w:rsidRDefault="00BD63F7" w:rsidP="00056913">
            <w:pPr>
              <w:pStyle w:val="TableParagraph"/>
              <w:spacing w:before="15" w:line="220" w:lineRule="auto"/>
              <w:ind w:left="221" w:firstLine="179"/>
              <w:rPr>
                <w:rFonts w:ascii="Myriad Pro" w:hAnsi="Myriad Pro" w:cs="Calibri"/>
                <w:b/>
                <w:sz w:val="17"/>
                <w:lang w:val="fr-FR"/>
              </w:rPr>
            </w:pPr>
            <w:r w:rsidRPr="00206185">
              <w:rPr>
                <w:rFonts w:ascii="Myriad Pro" w:hAnsi="Myriad Pro" w:cs="Calibri"/>
                <w:b/>
                <w:color w:val="272526"/>
                <w:w w:val="105"/>
                <w:sz w:val="17"/>
                <w:lang w:val="fr-FR"/>
              </w:rPr>
              <w:t>Groupe(s) responsable(s)</w:t>
            </w:r>
          </w:p>
        </w:tc>
        <w:tc>
          <w:tcPr>
            <w:tcW w:w="4339" w:type="dxa"/>
            <w:gridSpan w:val="2"/>
            <w:shd w:val="clear" w:color="auto" w:fill="AFBEDC"/>
          </w:tcPr>
          <w:p w14:paraId="0B36DA1C" w14:textId="77777777" w:rsidR="00BD63F7" w:rsidRPr="00206185" w:rsidRDefault="00BD63F7" w:rsidP="00056913">
            <w:pPr>
              <w:pStyle w:val="TableParagraph"/>
              <w:spacing w:line="206" w:lineRule="exact"/>
              <w:ind w:left="985" w:right="945"/>
              <w:jc w:val="center"/>
              <w:rPr>
                <w:rFonts w:ascii="Myriad Pro" w:hAnsi="Myriad Pro" w:cs="Calibri"/>
                <w:b/>
                <w:sz w:val="17"/>
                <w:lang w:val="fr-FR"/>
              </w:rPr>
            </w:pPr>
            <w:r w:rsidRPr="00206185">
              <w:rPr>
                <w:rFonts w:ascii="Myriad Pro" w:hAnsi="Myriad Pro" w:cs="Calibri"/>
                <w:b/>
                <w:color w:val="272526"/>
                <w:w w:val="110"/>
                <w:sz w:val="17"/>
                <w:lang w:val="fr-FR"/>
              </w:rPr>
              <w:t>Suivi*</w:t>
            </w:r>
          </w:p>
        </w:tc>
      </w:tr>
      <w:tr w:rsidR="00BD63F7" w:rsidRPr="00206185" w14:paraId="687A6BB2" w14:textId="77777777" w:rsidTr="00056913">
        <w:trPr>
          <w:trHeight w:hRule="exact" w:val="341"/>
        </w:trPr>
        <w:tc>
          <w:tcPr>
            <w:tcW w:w="5246" w:type="dxa"/>
            <w:vMerge/>
            <w:shd w:val="clear" w:color="auto" w:fill="AFBEDC"/>
          </w:tcPr>
          <w:p w14:paraId="6840EAD5" w14:textId="77777777" w:rsidR="00BD63F7" w:rsidRPr="00206185" w:rsidRDefault="00BD63F7" w:rsidP="00056913">
            <w:pPr>
              <w:widowControl w:val="0"/>
              <w:autoSpaceDE w:val="0"/>
              <w:autoSpaceDN w:val="0"/>
              <w:rPr>
                <w:rFonts w:ascii="Myriad Pro" w:eastAsia="Calibri" w:hAnsi="Myriad Pro" w:cs="Calibri"/>
                <w:sz w:val="20"/>
                <w:szCs w:val="20"/>
                <w:lang w:val="fr-FR"/>
              </w:rPr>
            </w:pPr>
          </w:p>
        </w:tc>
        <w:tc>
          <w:tcPr>
            <w:tcW w:w="1688" w:type="dxa"/>
            <w:vMerge/>
            <w:shd w:val="clear" w:color="auto" w:fill="AFBEDC"/>
          </w:tcPr>
          <w:p w14:paraId="1D7DDF59" w14:textId="77777777" w:rsidR="00BD63F7" w:rsidRPr="00206185" w:rsidRDefault="00BD63F7" w:rsidP="00056913">
            <w:pPr>
              <w:widowControl w:val="0"/>
              <w:autoSpaceDE w:val="0"/>
              <w:autoSpaceDN w:val="0"/>
              <w:rPr>
                <w:rFonts w:ascii="Myriad Pro" w:eastAsia="Calibri" w:hAnsi="Myriad Pro" w:cs="Calibri"/>
                <w:sz w:val="22"/>
                <w:szCs w:val="22"/>
                <w:lang w:val="fr-FR"/>
              </w:rPr>
            </w:pPr>
          </w:p>
        </w:tc>
        <w:tc>
          <w:tcPr>
            <w:tcW w:w="2698" w:type="dxa"/>
            <w:vMerge/>
            <w:shd w:val="clear" w:color="auto" w:fill="AFBEDC"/>
          </w:tcPr>
          <w:p w14:paraId="00EE1760" w14:textId="77777777" w:rsidR="00BD63F7" w:rsidRPr="00206185" w:rsidRDefault="00BD63F7" w:rsidP="00056913">
            <w:pPr>
              <w:widowControl w:val="0"/>
              <w:autoSpaceDE w:val="0"/>
              <w:autoSpaceDN w:val="0"/>
              <w:rPr>
                <w:rFonts w:ascii="Myriad Pro" w:eastAsia="Calibri" w:hAnsi="Myriad Pro" w:cs="Calibri"/>
                <w:sz w:val="22"/>
                <w:szCs w:val="22"/>
                <w:lang w:val="fr-FR"/>
              </w:rPr>
            </w:pPr>
          </w:p>
        </w:tc>
        <w:tc>
          <w:tcPr>
            <w:tcW w:w="2267" w:type="dxa"/>
            <w:shd w:val="clear" w:color="auto" w:fill="E1E6F1"/>
          </w:tcPr>
          <w:p w14:paraId="490380A3" w14:textId="77777777" w:rsidR="00BD63F7" w:rsidRPr="00206185" w:rsidRDefault="00BD63F7" w:rsidP="00056913">
            <w:pPr>
              <w:pStyle w:val="TableParagraph"/>
              <w:spacing w:line="206" w:lineRule="exact"/>
              <w:ind w:left="64" w:right="25"/>
              <w:jc w:val="center"/>
              <w:rPr>
                <w:rFonts w:ascii="Myriad Pro" w:hAnsi="Myriad Pro" w:cs="Calibri"/>
                <w:b/>
                <w:sz w:val="17"/>
                <w:lang w:val="fr-FR"/>
              </w:rPr>
            </w:pPr>
            <w:r w:rsidRPr="00206185">
              <w:rPr>
                <w:rFonts w:ascii="Myriad Pro" w:hAnsi="Myriad Pro" w:cs="Calibri"/>
                <w:b/>
                <w:color w:val="272526"/>
                <w:w w:val="110"/>
                <w:sz w:val="17"/>
                <w:lang w:val="fr-FR"/>
              </w:rPr>
              <w:t>Commentaires</w:t>
            </w:r>
          </w:p>
        </w:tc>
        <w:tc>
          <w:tcPr>
            <w:tcW w:w="2072" w:type="dxa"/>
            <w:shd w:val="clear" w:color="auto" w:fill="E1E6F1"/>
          </w:tcPr>
          <w:p w14:paraId="266AC0FD" w14:textId="77777777" w:rsidR="00BD63F7" w:rsidRPr="00206185" w:rsidRDefault="00BD63F7" w:rsidP="00056913">
            <w:pPr>
              <w:pStyle w:val="TableParagraph"/>
              <w:spacing w:line="206" w:lineRule="exact"/>
              <w:ind w:left="340" w:right="301"/>
              <w:jc w:val="center"/>
              <w:rPr>
                <w:rFonts w:ascii="Myriad Pro" w:hAnsi="Myriad Pro" w:cs="Calibri"/>
                <w:b/>
                <w:sz w:val="17"/>
                <w:lang w:val="fr-FR"/>
              </w:rPr>
            </w:pPr>
            <w:r w:rsidRPr="00206185">
              <w:rPr>
                <w:rFonts w:ascii="Myriad Pro" w:hAnsi="Myriad Pro" w:cs="Calibri"/>
                <w:b/>
                <w:color w:val="272526"/>
                <w:w w:val="110"/>
                <w:sz w:val="17"/>
                <w:lang w:val="fr-FR"/>
              </w:rPr>
              <w:t>Statut</w:t>
            </w:r>
          </w:p>
        </w:tc>
      </w:tr>
      <w:tr w:rsidR="00BD63F7" w:rsidRPr="00206185" w14:paraId="03857B13" w14:textId="77777777" w:rsidTr="00701C07">
        <w:trPr>
          <w:trHeight w:hRule="exact" w:val="715"/>
        </w:trPr>
        <w:tc>
          <w:tcPr>
            <w:tcW w:w="5246" w:type="dxa"/>
            <w:shd w:val="clear" w:color="auto" w:fill="E1E6F1"/>
          </w:tcPr>
          <w:p w14:paraId="3B8277F0" w14:textId="77777777" w:rsidR="00BD63F7" w:rsidRPr="00206185" w:rsidRDefault="0021742E" w:rsidP="00056913">
            <w:pPr>
              <w:pStyle w:val="TableParagraph"/>
              <w:spacing w:before="13"/>
              <w:ind w:left="80"/>
              <w:rPr>
                <w:rFonts w:ascii="Myriad Pro" w:hAnsi="Myriad Pro" w:cs="Calibri"/>
                <w:sz w:val="18"/>
                <w:szCs w:val="18"/>
                <w:lang w:val="fr-FR"/>
              </w:rPr>
            </w:pPr>
            <w:r w:rsidRPr="00206185">
              <w:rPr>
                <w:rFonts w:ascii="Myriad Pro" w:hAnsi="Myriad Pro" w:cs="Calibri"/>
                <w:color w:val="272526"/>
                <w:w w:val="95"/>
                <w:sz w:val="18"/>
                <w:szCs w:val="18"/>
                <w:lang w:val="fr-FR"/>
              </w:rPr>
              <w:t>6.1 </w:t>
            </w:r>
            <w:r w:rsidR="00C03100" w:rsidRPr="00206185">
              <w:rPr>
                <w:rFonts w:ascii="Myriad Pro" w:hAnsi="Myriad Pro" w:cs="Calibri"/>
                <w:color w:val="272526"/>
                <w:w w:val="95"/>
                <w:sz w:val="18"/>
                <w:szCs w:val="18"/>
                <w:lang w:val="fr-FR"/>
              </w:rPr>
              <w:t>: I</w:t>
            </w:r>
            <w:r w:rsidR="00BB4C66" w:rsidRPr="00206185">
              <w:rPr>
                <w:rFonts w:ascii="Myriad Pro" w:hAnsi="Myriad Pro" w:cs="Calibri"/>
                <w:color w:val="272526"/>
                <w:w w:val="95"/>
                <w:sz w:val="18"/>
                <w:szCs w:val="18"/>
                <w:lang w:val="fr-FR"/>
              </w:rPr>
              <w:t>dentifier l</w:t>
            </w:r>
            <w:r w:rsidR="00701C07" w:rsidRPr="00206185">
              <w:rPr>
                <w:rFonts w:ascii="Myriad Pro" w:hAnsi="Myriad Pro" w:cs="Calibri"/>
                <w:color w:val="272526"/>
                <w:w w:val="95"/>
                <w:sz w:val="18"/>
                <w:szCs w:val="18"/>
                <w:lang w:val="fr-FR"/>
              </w:rPr>
              <w:t xml:space="preserve">es sources de financement durables pour </w:t>
            </w:r>
            <w:r w:rsidR="00541C93" w:rsidRPr="00206185">
              <w:rPr>
                <w:rFonts w:ascii="Myriad Pro" w:hAnsi="Myriad Pro" w:cs="Calibri"/>
                <w:color w:val="272526"/>
                <w:w w:val="95"/>
                <w:sz w:val="18"/>
                <w:szCs w:val="18"/>
                <w:lang w:val="fr-FR"/>
              </w:rPr>
              <w:t>le renforcement de l’</w:t>
            </w:r>
            <w:r w:rsidR="00701C07" w:rsidRPr="00206185">
              <w:rPr>
                <w:rFonts w:ascii="Myriad Pro" w:hAnsi="Myriad Pro" w:cs="Calibri"/>
                <w:color w:val="272526"/>
                <w:w w:val="95"/>
                <w:sz w:val="18"/>
                <w:szCs w:val="18"/>
                <w:lang w:val="fr-FR"/>
              </w:rPr>
              <w:t>Equipe</w:t>
            </w:r>
            <w:r w:rsidR="00C03100" w:rsidRPr="00206185">
              <w:rPr>
                <w:rFonts w:ascii="Myriad Pro" w:hAnsi="Myriad Pro" w:cs="Calibri"/>
                <w:color w:val="272526"/>
                <w:w w:val="95"/>
                <w:sz w:val="18"/>
                <w:szCs w:val="18"/>
                <w:lang w:val="fr-FR"/>
              </w:rPr>
              <w:t xml:space="preserve"> dans l’Extrême nord</w:t>
            </w:r>
            <w:r w:rsidR="000C2D43" w:rsidRPr="00206185">
              <w:rPr>
                <w:rFonts w:ascii="Myriad Pro" w:hAnsi="Myriad Pro" w:cs="Calibri"/>
                <w:color w:val="272526"/>
                <w:w w:val="95"/>
                <w:sz w:val="18"/>
                <w:szCs w:val="18"/>
                <w:lang w:val="fr-FR"/>
              </w:rPr>
              <w:t>.</w:t>
            </w:r>
          </w:p>
        </w:tc>
        <w:tc>
          <w:tcPr>
            <w:tcW w:w="1688" w:type="dxa"/>
            <w:shd w:val="clear" w:color="auto" w:fill="E1E6F1"/>
          </w:tcPr>
          <w:p w14:paraId="173FF7B9" w14:textId="77777777" w:rsidR="00BD63F7" w:rsidRPr="00206185" w:rsidRDefault="00266339"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Mai 2017 – décembre 2019</w:t>
            </w:r>
          </w:p>
        </w:tc>
        <w:tc>
          <w:tcPr>
            <w:tcW w:w="2698" w:type="dxa"/>
            <w:shd w:val="clear" w:color="auto" w:fill="E1E6F1"/>
          </w:tcPr>
          <w:p w14:paraId="0C0F3D44" w14:textId="77777777" w:rsidR="00C03100" w:rsidRPr="00206185" w:rsidRDefault="00C03100"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DRR</w:t>
            </w:r>
          </w:p>
          <w:p w14:paraId="3FAE1100" w14:textId="77777777" w:rsidR="00C03100" w:rsidRPr="00206185" w:rsidRDefault="00C03100"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ARR</w:t>
            </w:r>
            <w:r w:rsidR="00320979" w:rsidRPr="00206185">
              <w:rPr>
                <w:rFonts w:ascii="Myriad Pro" w:eastAsia="Calibri" w:hAnsi="Myriad Pro" w:cs="Calibri"/>
                <w:sz w:val="18"/>
                <w:szCs w:val="18"/>
                <w:lang w:val="fr-FR"/>
              </w:rPr>
              <w:t>-G/ARR-DD</w:t>
            </w:r>
          </w:p>
          <w:p w14:paraId="13CF08CA" w14:textId="77777777" w:rsidR="00BD63F7" w:rsidRPr="00206185" w:rsidRDefault="00BD63F7" w:rsidP="00C03100">
            <w:pPr>
              <w:widowControl w:val="0"/>
              <w:autoSpaceDE w:val="0"/>
              <w:autoSpaceDN w:val="0"/>
              <w:rPr>
                <w:rFonts w:ascii="Myriad Pro" w:eastAsia="Calibri" w:hAnsi="Myriad Pro" w:cs="Calibri"/>
                <w:sz w:val="18"/>
                <w:szCs w:val="18"/>
                <w:lang w:val="fr-FR"/>
              </w:rPr>
            </w:pPr>
          </w:p>
        </w:tc>
        <w:tc>
          <w:tcPr>
            <w:tcW w:w="2267" w:type="dxa"/>
            <w:shd w:val="clear" w:color="auto" w:fill="E1E6F1"/>
          </w:tcPr>
          <w:p w14:paraId="0890F46B" w14:textId="77777777" w:rsidR="00BD63F7" w:rsidRPr="00206185" w:rsidRDefault="00BD63F7"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3BFD67D7" w14:textId="77777777" w:rsidR="00BD63F7" w:rsidRPr="00206185" w:rsidRDefault="00BD63F7" w:rsidP="00056913">
            <w:pPr>
              <w:widowControl w:val="0"/>
              <w:autoSpaceDE w:val="0"/>
              <w:autoSpaceDN w:val="0"/>
              <w:rPr>
                <w:rFonts w:ascii="Myriad Pro" w:eastAsia="Calibri" w:hAnsi="Myriad Pro" w:cs="Calibri"/>
                <w:sz w:val="18"/>
                <w:szCs w:val="18"/>
                <w:lang w:val="fr-FR"/>
              </w:rPr>
            </w:pPr>
          </w:p>
        </w:tc>
      </w:tr>
      <w:tr w:rsidR="00266339" w:rsidRPr="00206185" w14:paraId="237A17AD" w14:textId="77777777" w:rsidTr="00701C07">
        <w:trPr>
          <w:trHeight w:hRule="exact" w:val="715"/>
        </w:trPr>
        <w:tc>
          <w:tcPr>
            <w:tcW w:w="5246" w:type="dxa"/>
            <w:shd w:val="clear" w:color="auto" w:fill="E1E6F1"/>
          </w:tcPr>
          <w:p w14:paraId="32CF44D2" w14:textId="77777777" w:rsidR="00266339" w:rsidRPr="00206185" w:rsidRDefault="00266339" w:rsidP="00056913">
            <w:pPr>
              <w:pStyle w:val="TableParagraph"/>
              <w:spacing w:before="13"/>
              <w:ind w:left="80"/>
              <w:rPr>
                <w:rFonts w:ascii="Myriad Pro" w:hAnsi="Myriad Pro" w:cs="Calibri"/>
                <w:color w:val="272526"/>
                <w:w w:val="95"/>
                <w:sz w:val="18"/>
                <w:szCs w:val="18"/>
                <w:lang w:val="fr-FR"/>
              </w:rPr>
            </w:pPr>
            <w:r w:rsidRPr="00206185">
              <w:rPr>
                <w:rFonts w:ascii="Myriad Pro" w:hAnsi="Myriad Pro" w:cs="Calibri"/>
                <w:color w:val="272526"/>
                <w:w w:val="95"/>
                <w:sz w:val="18"/>
                <w:szCs w:val="18"/>
                <w:lang w:val="fr-FR"/>
              </w:rPr>
              <w:t>6.2 : Elaborer un dispositif intégré de suivi évaluation du CPD 2018-2020 arrimé au dispositif de suivi-évaluation de l’UNDAF 2018-2020</w:t>
            </w:r>
          </w:p>
        </w:tc>
        <w:tc>
          <w:tcPr>
            <w:tcW w:w="1688" w:type="dxa"/>
            <w:shd w:val="clear" w:color="auto" w:fill="E1E6F1"/>
          </w:tcPr>
          <w:p w14:paraId="548FF99D" w14:textId="77777777" w:rsidR="00266339" w:rsidRPr="00206185" w:rsidRDefault="004138D0"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 xml:space="preserve">Juin </w:t>
            </w:r>
            <w:r w:rsidR="00320979" w:rsidRPr="00206185">
              <w:rPr>
                <w:rFonts w:ascii="Myriad Pro" w:eastAsia="Calibri" w:hAnsi="Myriad Pro" w:cs="Calibri"/>
                <w:sz w:val="18"/>
                <w:szCs w:val="18"/>
                <w:lang w:val="fr-FR"/>
              </w:rPr>
              <w:t>2017 – mars 2018</w:t>
            </w:r>
          </w:p>
        </w:tc>
        <w:tc>
          <w:tcPr>
            <w:tcW w:w="2698" w:type="dxa"/>
            <w:shd w:val="clear" w:color="auto" w:fill="E1E6F1"/>
          </w:tcPr>
          <w:p w14:paraId="3267E742" w14:textId="77777777" w:rsidR="00320979" w:rsidRPr="00206185" w:rsidRDefault="00320979"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DRR</w:t>
            </w:r>
          </w:p>
          <w:p w14:paraId="571FA60B" w14:textId="77777777" w:rsidR="00320979" w:rsidRPr="00206185" w:rsidRDefault="00320979"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M&amp;E</w:t>
            </w:r>
          </w:p>
          <w:p w14:paraId="7431D061" w14:textId="77777777" w:rsidR="00320979" w:rsidRPr="00206185" w:rsidRDefault="00320979" w:rsidP="00C03100">
            <w:pPr>
              <w:widowControl w:val="0"/>
              <w:autoSpaceDE w:val="0"/>
              <w:autoSpaceDN w:val="0"/>
              <w:rPr>
                <w:rFonts w:ascii="Myriad Pro" w:eastAsia="Calibri" w:hAnsi="Myriad Pro" w:cs="Calibri"/>
                <w:sz w:val="18"/>
                <w:szCs w:val="18"/>
                <w:lang w:val="fr-FR"/>
              </w:rPr>
            </w:pPr>
          </w:p>
        </w:tc>
        <w:tc>
          <w:tcPr>
            <w:tcW w:w="2267" w:type="dxa"/>
            <w:shd w:val="clear" w:color="auto" w:fill="E1E6F1"/>
          </w:tcPr>
          <w:p w14:paraId="36141805" w14:textId="77777777" w:rsidR="00266339" w:rsidRPr="00206185" w:rsidRDefault="00266339"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3BEA382E" w14:textId="77777777" w:rsidR="00266339" w:rsidRPr="00206185" w:rsidRDefault="00266339" w:rsidP="00056913">
            <w:pPr>
              <w:widowControl w:val="0"/>
              <w:autoSpaceDE w:val="0"/>
              <w:autoSpaceDN w:val="0"/>
              <w:rPr>
                <w:rFonts w:ascii="Myriad Pro" w:eastAsia="Calibri" w:hAnsi="Myriad Pro" w:cs="Calibri"/>
                <w:sz w:val="18"/>
                <w:szCs w:val="18"/>
                <w:lang w:val="fr-FR"/>
              </w:rPr>
            </w:pPr>
          </w:p>
        </w:tc>
      </w:tr>
      <w:tr w:rsidR="00266339" w:rsidRPr="00206185" w14:paraId="3154ABD2" w14:textId="77777777" w:rsidTr="00792EAD">
        <w:trPr>
          <w:trHeight w:hRule="exact" w:val="1170"/>
        </w:trPr>
        <w:tc>
          <w:tcPr>
            <w:tcW w:w="5246" w:type="dxa"/>
            <w:shd w:val="clear" w:color="auto" w:fill="E1E6F1"/>
          </w:tcPr>
          <w:p w14:paraId="2158B91E" w14:textId="7F743D88" w:rsidR="00792EAD" w:rsidRPr="00792EAD" w:rsidRDefault="00266339" w:rsidP="00792EAD">
            <w:pPr>
              <w:pStyle w:val="TableParagraph"/>
              <w:spacing w:before="13"/>
              <w:ind w:left="80"/>
              <w:rPr>
                <w:rFonts w:ascii="Myriad Pro" w:hAnsi="Myriad Pro" w:cs="Calibri"/>
                <w:color w:val="272526"/>
                <w:w w:val="95"/>
                <w:sz w:val="18"/>
                <w:szCs w:val="18"/>
                <w:lang w:val="fr-FR"/>
              </w:rPr>
            </w:pPr>
            <w:r w:rsidRPr="00206185">
              <w:rPr>
                <w:rFonts w:ascii="Myriad Pro" w:hAnsi="Myriad Pro" w:cs="Calibri"/>
                <w:color w:val="272526"/>
                <w:w w:val="95"/>
                <w:sz w:val="18"/>
                <w:szCs w:val="18"/>
                <w:lang w:val="fr-FR"/>
              </w:rPr>
              <w:t>6.3 : Renforcer le m</w:t>
            </w:r>
            <w:r w:rsidR="00930006" w:rsidRPr="00206185">
              <w:rPr>
                <w:rFonts w:ascii="Myriad Pro" w:hAnsi="Myriad Pro" w:cs="Calibri"/>
                <w:color w:val="272526"/>
                <w:w w:val="95"/>
                <w:sz w:val="18"/>
                <w:szCs w:val="18"/>
                <w:lang w:val="fr-FR"/>
              </w:rPr>
              <w:t>écanisme de suivi et évaluation</w:t>
            </w:r>
            <w:r w:rsidR="00320979" w:rsidRPr="00206185">
              <w:rPr>
                <w:rFonts w:ascii="Myriad Pro" w:hAnsi="Myriad Pro" w:cs="Calibri"/>
                <w:color w:val="272526"/>
                <w:w w:val="95"/>
                <w:sz w:val="18"/>
                <w:szCs w:val="18"/>
                <w:lang w:val="fr-FR"/>
              </w:rPr>
              <w:t xml:space="preserve"> des plans opérationnels du CPD 2018-2020 en mettant l’emphase sur le suivi des indicateurs d’effets et en lien avec les indicateurs du plan stratégique du PNUD</w:t>
            </w:r>
            <w:r w:rsidR="00792EAD" w:rsidRPr="00792EAD">
              <w:rPr>
                <w:rFonts w:ascii="inherit" w:hAnsi="inherit" w:cs="Courier New"/>
                <w:color w:val="212121"/>
                <w:lang w:val="fr-FR"/>
              </w:rPr>
              <w:t xml:space="preserve"> </w:t>
            </w:r>
            <w:r w:rsidR="00792EAD" w:rsidRPr="00792EAD">
              <w:rPr>
                <w:rFonts w:ascii="Myriad Pro" w:hAnsi="Myriad Pro" w:cs="Calibri"/>
                <w:color w:val="272526"/>
                <w:w w:val="95"/>
                <w:sz w:val="18"/>
                <w:szCs w:val="18"/>
                <w:lang w:val="fr-FR"/>
              </w:rPr>
              <w:t xml:space="preserve">Assurer une capture régulière des progrès dans </w:t>
            </w:r>
            <w:r w:rsidR="00792EAD">
              <w:rPr>
                <w:rFonts w:ascii="Myriad Pro" w:hAnsi="Myriad Pro" w:cs="Calibri"/>
                <w:color w:val="272526"/>
                <w:w w:val="95"/>
                <w:sz w:val="18"/>
                <w:szCs w:val="18"/>
                <w:lang w:val="fr-FR"/>
              </w:rPr>
              <w:t>le « corporate planning system »</w:t>
            </w:r>
          </w:p>
          <w:p w14:paraId="1DEB0EF5" w14:textId="77777777" w:rsidR="00266339" w:rsidRPr="00206185" w:rsidRDefault="00266339" w:rsidP="00056913">
            <w:pPr>
              <w:pStyle w:val="TableParagraph"/>
              <w:spacing w:before="13"/>
              <w:ind w:left="80"/>
              <w:rPr>
                <w:rFonts w:ascii="Myriad Pro" w:hAnsi="Myriad Pro" w:cs="Calibri"/>
                <w:color w:val="272526"/>
                <w:w w:val="95"/>
                <w:sz w:val="18"/>
                <w:szCs w:val="18"/>
                <w:lang w:val="fr-FR"/>
              </w:rPr>
            </w:pPr>
          </w:p>
        </w:tc>
        <w:tc>
          <w:tcPr>
            <w:tcW w:w="1688" w:type="dxa"/>
            <w:shd w:val="clear" w:color="auto" w:fill="E1E6F1"/>
          </w:tcPr>
          <w:p w14:paraId="5DA98EF0" w14:textId="77777777" w:rsidR="00266339" w:rsidRPr="00206185" w:rsidRDefault="00320979"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Février 2018 – décembre 2020</w:t>
            </w:r>
          </w:p>
        </w:tc>
        <w:tc>
          <w:tcPr>
            <w:tcW w:w="2698" w:type="dxa"/>
            <w:shd w:val="clear" w:color="auto" w:fill="E1E6F1"/>
          </w:tcPr>
          <w:p w14:paraId="4CDD8765" w14:textId="77777777" w:rsidR="00266339" w:rsidRPr="00206185" w:rsidRDefault="00320979"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M&amp;E</w:t>
            </w:r>
          </w:p>
          <w:p w14:paraId="69A01158" w14:textId="77777777" w:rsidR="00320979" w:rsidRPr="00206185" w:rsidRDefault="00320979" w:rsidP="00C03100">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DRR</w:t>
            </w:r>
          </w:p>
        </w:tc>
        <w:tc>
          <w:tcPr>
            <w:tcW w:w="2267" w:type="dxa"/>
            <w:shd w:val="clear" w:color="auto" w:fill="E1E6F1"/>
          </w:tcPr>
          <w:p w14:paraId="3CC64D23" w14:textId="77777777" w:rsidR="00266339" w:rsidRPr="00206185" w:rsidRDefault="00266339"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1E8A0E56" w14:textId="77777777" w:rsidR="00266339" w:rsidRPr="00206185" w:rsidRDefault="00266339" w:rsidP="00056913">
            <w:pPr>
              <w:widowControl w:val="0"/>
              <w:autoSpaceDE w:val="0"/>
              <w:autoSpaceDN w:val="0"/>
              <w:rPr>
                <w:rFonts w:ascii="Myriad Pro" w:eastAsia="Calibri" w:hAnsi="Myriad Pro" w:cs="Calibri"/>
                <w:sz w:val="18"/>
                <w:szCs w:val="18"/>
                <w:lang w:val="fr-FR"/>
              </w:rPr>
            </w:pPr>
          </w:p>
        </w:tc>
      </w:tr>
      <w:tr w:rsidR="0021742E" w:rsidRPr="00332755" w14:paraId="38E4BEB5" w14:textId="77777777" w:rsidTr="00BB4C66">
        <w:trPr>
          <w:trHeight w:hRule="exact" w:val="985"/>
        </w:trPr>
        <w:tc>
          <w:tcPr>
            <w:tcW w:w="5246" w:type="dxa"/>
            <w:shd w:val="clear" w:color="auto" w:fill="E1E6F1"/>
          </w:tcPr>
          <w:p w14:paraId="18506212" w14:textId="77777777" w:rsidR="0021742E" w:rsidRPr="00206185" w:rsidRDefault="0021742E" w:rsidP="00056913">
            <w:pPr>
              <w:pStyle w:val="TableParagraph"/>
              <w:spacing w:before="13"/>
              <w:ind w:left="80"/>
              <w:rPr>
                <w:rFonts w:ascii="Myriad Pro" w:hAnsi="Myriad Pro" w:cs="Calibri"/>
                <w:color w:val="272526"/>
                <w:w w:val="95"/>
                <w:sz w:val="18"/>
                <w:szCs w:val="18"/>
                <w:lang w:val="fr-FR"/>
              </w:rPr>
            </w:pPr>
            <w:r w:rsidRPr="00206185">
              <w:rPr>
                <w:rFonts w:ascii="Myriad Pro" w:hAnsi="Myriad Pro" w:cs="Calibri"/>
                <w:color w:val="272526"/>
                <w:w w:val="95"/>
                <w:sz w:val="18"/>
                <w:szCs w:val="18"/>
                <w:lang w:val="fr-FR"/>
              </w:rPr>
              <w:t>6.</w:t>
            </w:r>
            <w:r w:rsidR="00320979" w:rsidRPr="00206185">
              <w:rPr>
                <w:rFonts w:ascii="Myriad Pro" w:hAnsi="Myriad Pro" w:cs="Calibri"/>
                <w:color w:val="272526"/>
                <w:w w:val="95"/>
                <w:sz w:val="18"/>
                <w:szCs w:val="18"/>
                <w:lang w:val="fr-FR"/>
              </w:rPr>
              <w:t>4</w:t>
            </w:r>
            <w:r w:rsidRPr="00206185">
              <w:rPr>
                <w:rFonts w:ascii="Myriad Pro" w:hAnsi="Myriad Pro" w:cs="Calibri"/>
                <w:color w:val="272526"/>
                <w:w w:val="95"/>
                <w:sz w:val="18"/>
                <w:szCs w:val="18"/>
                <w:lang w:val="fr-FR"/>
              </w:rPr>
              <w:t xml:space="preserve"> : </w:t>
            </w:r>
            <w:r w:rsidR="00320979" w:rsidRPr="00206185">
              <w:rPr>
                <w:rFonts w:ascii="Myriad Pro" w:hAnsi="Myriad Pro" w:cs="Calibri"/>
                <w:color w:val="272526"/>
                <w:w w:val="95"/>
                <w:sz w:val="18"/>
                <w:szCs w:val="18"/>
                <w:lang w:val="fr-FR"/>
              </w:rPr>
              <w:t>A</w:t>
            </w:r>
            <w:r w:rsidR="002A686A" w:rsidRPr="00206185">
              <w:rPr>
                <w:rFonts w:ascii="Myriad Pro" w:hAnsi="Myriad Pro" w:cs="Calibri"/>
                <w:color w:val="272526"/>
                <w:w w:val="95"/>
                <w:sz w:val="18"/>
                <w:szCs w:val="18"/>
                <w:lang w:val="fr-FR"/>
              </w:rPr>
              <w:t xml:space="preserve">ccentuer les </w:t>
            </w:r>
            <w:r w:rsidR="00320979" w:rsidRPr="00206185">
              <w:rPr>
                <w:rFonts w:ascii="Myriad Pro" w:hAnsi="Myriad Pro" w:cs="Calibri"/>
                <w:color w:val="272526"/>
                <w:w w:val="95"/>
                <w:sz w:val="18"/>
                <w:szCs w:val="18"/>
                <w:lang w:val="fr-FR"/>
              </w:rPr>
              <w:t>missions de supervision</w:t>
            </w:r>
            <w:r w:rsidR="002A686A" w:rsidRPr="00206185">
              <w:rPr>
                <w:rFonts w:ascii="Myriad Pro" w:hAnsi="Myriad Pro" w:cs="Calibri"/>
                <w:color w:val="272526"/>
                <w:w w:val="95"/>
                <w:sz w:val="18"/>
                <w:szCs w:val="18"/>
                <w:lang w:val="fr-FR"/>
              </w:rPr>
              <w:t xml:space="preserve"> des interventions sur le terrain</w:t>
            </w:r>
            <w:r w:rsidR="00206185" w:rsidRPr="00206185">
              <w:rPr>
                <w:rFonts w:ascii="Myriad Pro" w:hAnsi="Myriad Pro" w:cs="Calibri"/>
                <w:color w:val="272526"/>
                <w:w w:val="95"/>
                <w:sz w:val="18"/>
                <w:szCs w:val="18"/>
                <w:lang w:val="fr-FR"/>
              </w:rPr>
              <w:t xml:space="preserve"> et prendre des mesures de suivi requises</w:t>
            </w:r>
          </w:p>
        </w:tc>
        <w:tc>
          <w:tcPr>
            <w:tcW w:w="1688" w:type="dxa"/>
            <w:shd w:val="clear" w:color="auto" w:fill="E1E6F1"/>
          </w:tcPr>
          <w:p w14:paraId="5ECF0AA7" w14:textId="77777777" w:rsidR="0021742E" w:rsidRPr="00206185" w:rsidRDefault="0050212F" w:rsidP="00056913">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Avril</w:t>
            </w:r>
            <w:r w:rsidR="00320979" w:rsidRPr="00206185">
              <w:rPr>
                <w:rFonts w:ascii="Myriad Pro" w:eastAsia="Calibri" w:hAnsi="Myriad Pro" w:cs="Calibri"/>
                <w:sz w:val="18"/>
                <w:szCs w:val="18"/>
                <w:lang w:val="fr-FR"/>
              </w:rPr>
              <w:t xml:space="preserve"> 2017 – décembre 2020</w:t>
            </w:r>
          </w:p>
        </w:tc>
        <w:tc>
          <w:tcPr>
            <w:tcW w:w="2698" w:type="dxa"/>
            <w:shd w:val="clear" w:color="auto" w:fill="E1E6F1"/>
          </w:tcPr>
          <w:p w14:paraId="47D898C3" w14:textId="77777777" w:rsidR="007668DE" w:rsidRPr="00AB55D8" w:rsidRDefault="007668DE" w:rsidP="007668DE">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DRR</w:t>
            </w:r>
          </w:p>
          <w:p w14:paraId="5B69407D" w14:textId="77777777" w:rsidR="0021742E" w:rsidRPr="00AB55D8" w:rsidRDefault="007668DE" w:rsidP="007668DE">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ARR</w:t>
            </w:r>
            <w:r w:rsidR="00320979" w:rsidRPr="00AB55D8">
              <w:rPr>
                <w:rFonts w:ascii="Myriad Pro" w:eastAsia="Calibri" w:hAnsi="Myriad Pro" w:cs="Calibri"/>
                <w:sz w:val="18"/>
                <w:szCs w:val="18"/>
                <w:lang w:val="it-IT"/>
              </w:rPr>
              <w:t>-G/ARR-DD</w:t>
            </w:r>
          </w:p>
          <w:p w14:paraId="6FDBD878" w14:textId="77777777" w:rsidR="007668DE" w:rsidRPr="00AB55D8" w:rsidRDefault="007668DE" w:rsidP="007668DE">
            <w:pPr>
              <w:widowControl w:val="0"/>
              <w:autoSpaceDE w:val="0"/>
              <w:autoSpaceDN w:val="0"/>
              <w:rPr>
                <w:rFonts w:ascii="Myriad Pro" w:eastAsia="Calibri" w:hAnsi="Myriad Pro" w:cs="Calibri"/>
                <w:sz w:val="18"/>
                <w:szCs w:val="18"/>
                <w:lang w:val="it-IT"/>
              </w:rPr>
            </w:pPr>
            <w:r w:rsidRPr="00AB55D8">
              <w:rPr>
                <w:rFonts w:ascii="Myriad Pro" w:eastAsia="Calibri" w:hAnsi="Myriad Pro" w:cs="Calibri"/>
                <w:sz w:val="18"/>
                <w:szCs w:val="18"/>
                <w:lang w:val="it-IT"/>
              </w:rPr>
              <w:t>M&amp;E</w:t>
            </w:r>
          </w:p>
          <w:p w14:paraId="600C645C" w14:textId="77777777" w:rsidR="00BB4C66" w:rsidRPr="00332755" w:rsidRDefault="00BB4C66" w:rsidP="007668DE">
            <w:pPr>
              <w:widowControl w:val="0"/>
              <w:autoSpaceDE w:val="0"/>
              <w:autoSpaceDN w:val="0"/>
              <w:rPr>
                <w:rFonts w:ascii="Myriad Pro" w:eastAsia="Calibri" w:hAnsi="Myriad Pro" w:cs="Calibri"/>
                <w:sz w:val="18"/>
                <w:szCs w:val="18"/>
                <w:lang w:val="fr-FR"/>
              </w:rPr>
            </w:pPr>
            <w:r w:rsidRPr="00206185">
              <w:rPr>
                <w:rFonts w:ascii="Myriad Pro" w:eastAsia="Calibri" w:hAnsi="Myriad Pro" w:cs="Calibri"/>
                <w:sz w:val="18"/>
                <w:szCs w:val="18"/>
                <w:lang w:val="fr-FR"/>
              </w:rPr>
              <w:t>PMSU</w:t>
            </w:r>
          </w:p>
        </w:tc>
        <w:tc>
          <w:tcPr>
            <w:tcW w:w="2267" w:type="dxa"/>
            <w:shd w:val="clear" w:color="auto" w:fill="E1E6F1"/>
          </w:tcPr>
          <w:p w14:paraId="5673057F" w14:textId="77777777" w:rsidR="0021742E" w:rsidRPr="00332755" w:rsidRDefault="0021742E" w:rsidP="00056913">
            <w:pPr>
              <w:widowControl w:val="0"/>
              <w:autoSpaceDE w:val="0"/>
              <w:autoSpaceDN w:val="0"/>
              <w:rPr>
                <w:rFonts w:ascii="Myriad Pro" w:eastAsia="Calibri" w:hAnsi="Myriad Pro" w:cs="Calibri"/>
                <w:sz w:val="18"/>
                <w:szCs w:val="18"/>
                <w:lang w:val="fr-FR"/>
              </w:rPr>
            </w:pPr>
          </w:p>
        </w:tc>
        <w:tc>
          <w:tcPr>
            <w:tcW w:w="2072" w:type="dxa"/>
            <w:shd w:val="clear" w:color="auto" w:fill="E1E6F1"/>
          </w:tcPr>
          <w:p w14:paraId="15A6BE71" w14:textId="77777777" w:rsidR="0021742E" w:rsidRPr="00332755" w:rsidRDefault="0021742E" w:rsidP="00056913">
            <w:pPr>
              <w:widowControl w:val="0"/>
              <w:autoSpaceDE w:val="0"/>
              <w:autoSpaceDN w:val="0"/>
              <w:rPr>
                <w:rFonts w:ascii="Myriad Pro" w:eastAsia="Calibri" w:hAnsi="Myriad Pro" w:cs="Calibri"/>
                <w:sz w:val="18"/>
                <w:szCs w:val="18"/>
                <w:lang w:val="fr-FR"/>
              </w:rPr>
            </w:pPr>
          </w:p>
        </w:tc>
      </w:tr>
    </w:tbl>
    <w:p w14:paraId="3A74EE6F" w14:textId="77777777" w:rsidR="00590F43" w:rsidRPr="00332755" w:rsidRDefault="00590F43" w:rsidP="00304E8F">
      <w:pPr>
        <w:tabs>
          <w:tab w:val="left" w:pos="2880"/>
        </w:tabs>
        <w:rPr>
          <w:rFonts w:ascii="Myriad Pro" w:hAnsi="Myriad Pro"/>
          <w:sz w:val="20"/>
          <w:szCs w:val="20"/>
          <w:lang w:val="fr-FR"/>
        </w:rPr>
      </w:pPr>
      <w:bookmarkStart w:id="0" w:name="_GoBack"/>
      <w:bookmarkEnd w:id="0"/>
    </w:p>
    <w:sectPr w:rsidR="00590F43" w:rsidRPr="00332755" w:rsidSect="003B2D57">
      <w:pgSz w:w="15840" w:h="12240" w:orient="landscape"/>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6A8F0" w14:textId="77777777" w:rsidR="006D03DB" w:rsidRDefault="006D03DB" w:rsidP="00590F43">
      <w:r>
        <w:separator/>
      </w:r>
    </w:p>
  </w:endnote>
  <w:endnote w:type="continuationSeparator" w:id="0">
    <w:p w14:paraId="5338E1F1" w14:textId="77777777" w:rsidR="006D03DB" w:rsidRDefault="006D03DB" w:rsidP="0059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63D6E" w14:textId="77777777" w:rsidR="006D03DB" w:rsidRDefault="006D03DB" w:rsidP="00590F43">
      <w:r>
        <w:separator/>
      </w:r>
    </w:p>
  </w:footnote>
  <w:footnote w:type="continuationSeparator" w:id="0">
    <w:p w14:paraId="147E331F" w14:textId="77777777" w:rsidR="006D03DB" w:rsidRDefault="006D03DB" w:rsidP="0059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5EE"/>
    <w:multiLevelType w:val="multilevel"/>
    <w:tmpl w:val="077A0BF4"/>
    <w:lvl w:ilvl="0">
      <w:start w:val="1"/>
      <w:numFmt w:val="decimal"/>
      <w:lvlText w:val="%1"/>
      <w:lvlJc w:val="left"/>
      <w:pPr>
        <w:ind w:left="360" w:hanging="360"/>
      </w:pPr>
      <w:rPr>
        <w:rFonts w:hint="default"/>
        <w:color w:val="272526"/>
        <w:w w:val="95"/>
      </w:rPr>
    </w:lvl>
    <w:lvl w:ilvl="1">
      <w:start w:val="1"/>
      <w:numFmt w:val="decimal"/>
      <w:lvlText w:val="%1.%2"/>
      <w:lvlJc w:val="left"/>
      <w:pPr>
        <w:ind w:left="440" w:hanging="360"/>
      </w:pPr>
      <w:rPr>
        <w:rFonts w:hint="default"/>
        <w:color w:val="272526"/>
        <w:w w:val="95"/>
      </w:rPr>
    </w:lvl>
    <w:lvl w:ilvl="2">
      <w:start w:val="1"/>
      <w:numFmt w:val="decimal"/>
      <w:lvlText w:val="%1.%2.%3"/>
      <w:lvlJc w:val="left"/>
      <w:pPr>
        <w:ind w:left="880" w:hanging="720"/>
      </w:pPr>
      <w:rPr>
        <w:rFonts w:hint="default"/>
        <w:color w:val="272526"/>
        <w:w w:val="95"/>
      </w:rPr>
    </w:lvl>
    <w:lvl w:ilvl="3">
      <w:start w:val="1"/>
      <w:numFmt w:val="decimal"/>
      <w:lvlText w:val="%1.%2.%3.%4"/>
      <w:lvlJc w:val="left"/>
      <w:pPr>
        <w:ind w:left="960" w:hanging="720"/>
      </w:pPr>
      <w:rPr>
        <w:rFonts w:hint="default"/>
        <w:color w:val="272526"/>
        <w:w w:val="95"/>
      </w:rPr>
    </w:lvl>
    <w:lvl w:ilvl="4">
      <w:start w:val="1"/>
      <w:numFmt w:val="decimal"/>
      <w:lvlText w:val="%1.%2.%3.%4.%5"/>
      <w:lvlJc w:val="left"/>
      <w:pPr>
        <w:ind w:left="1040" w:hanging="720"/>
      </w:pPr>
      <w:rPr>
        <w:rFonts w:hint="default"/>
        <w:color w:val="272526"/>
        <w:w w:val="95"/>
      </w:rPr>
    </w:lvl>
    <w:lvl w:ilvl="5">
      <w:start w:val="1"/>
      <w:numFmt w:val="decimal"/>
      <w:lvlText w:val="%1.%2.%3.%4.%5.%6"/>
      <w:lvlJc w:val="left"/>
      <w:pPr>
        <w:ind w:left="1480" w:hanging="1080"/>
      </w:pPr>
      <w:rPr>
        <w:rFonts w:hint="default"/>
        <w:color w:val="272526"/>
        <w:w w:val="95"/>
      </w:rPr>
    </w:lvl>
    <w:lvl w:ilvl="6">
      <w:start w:val="1"/>
      <w:numFmt w:val="decimal"/>
      <w:lvlText w:val="%1.%2.%3.%4.%5.%6.%7"/>
      <w:lvlJc w:val="left"/>
      <w:pPr>
        <w:ind w:left="1560" w:hanging="1080"/>
      </w:pPr>
      <w:rPr>
        <w:rFonts w:hint="default"/>
        <w:color w:val="272526"/>
        <w:w w:val="95"/>
      </w:rPr>
    </w:lvl>
    <w:lvl w:ilvl="7">
      <w:start w:val="1"/>
      <w:numFmt w:val="decimal"/>
      <w:lvlText w:val="%1.%2.%3.%4.%5.%6.%7.%8"/>
      <w:lvlJc w:val="left"/>
      <w:pPr>
        <w:ind w:left="2000" w:hanging="1440"/>
      </w:pPr>
      <w:rPr>
        <w:rFonts w:hint="default"/>
        <w:color w:val="272526"/>
        <w:w w:val="95"/>
      </w:rPr>
    </w:lvl>
    <w:lvl w:ilvl="8">
      <w:start w:val="1"/>
      <w:numFmt w:val="decimal"/>
      <w:lvlText w:val="%1.%2.%3.%4.%5.%6.%7.%8.%9"/>
      <w:lvlJc w:val="left"/>
      <w:pPr>
        <w:ind w:left="2080" w:hanging="1440"/>
      </w:pPr>
      <w:rPr>
        <w:rFonts w:hint="default"/>
        <w:color w:val="272526"/>
        <w:w w:val="95"/>
      </w:rPr>
    </w:lvl>
  </w:abstractNum>
  <w:abstractNum w:abstractNumId="1" w15:restartNumberingAfterBreak="0">
    <w:nsid w:val="6B9E6785"/>
    <w:multiLevelType w:val="multilevel"/>
    <w:tmpl w:val="5F06F990"/>
    <w:lvl w:ilvl="0">
      <w:start w:val="1"/>
      <w:numFmt w:val="decimal"/>
      <w:lvlText w:val="%1"/>
      <w:lvlJc w:val="left"/>
      <w:pPr>
        <w:ind w:left="360" w:hanging="360"/>
      </w:pPr>
      <w:rPr>
        <w:rFonts w:hint="default"/>
      </w:rPr>
    </w:lvl>
    <w:lvl w:ilvl="1">
      <w:start w:val="3"/>
      <w:numFmt w:val="decimal"/>
      <w:lvlText w:val="%1.%2"/>
      <w:lvlJc w:val="left"/>
      <w:pPr>
        <w:ind w:left="439" w:hanging="36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036" w:hanging="72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554" w:hanging="108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2"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D57"/>
    <w:rsid w:val="00000064"/>
    <w:rsid w:val="00001C27"/>
    <w:rsid w:val="000122AB"/>
    <w:rsid w:val="00015DBB"/>
    <w:rsid w:val="000225B1"/>
    <w:rsid w:val="00035701"/>
    <w:rsid w:val="000375A7"/>
    <w:rsid w:val="00045988"/>
    <w:rsid w:val="00056913"/>
    <w:rsid w:val="00081EC6"/>
    <w:rsid w:val="00091E92"/>
    <w:rsid w:val="00096172"/>
    <w:rsid w:val="000C2D43"/>
    <w:rsid w:val="000C7D37"/>
    <w:rsid w:val="0010606B"/>
    <w:rsid w:val="0012060C"/>
    <w:rsid w:val="001217F4"/>
    <w:rsid w:val="00127BFF"/>
    <w:rsid w:val="001407B8"/>
    <w:rsid w:val="00157B54"/>
    <w:rsid w:val="00196730"/>
    <w:rsid w:val="001B54D3"/>
    <w:rsid w:val="001D51DD"/>
    <w:rsid w:val="001D69C9"/>
    <w:rsid w:val="001E5A77"/>
    <w:rsid w:val="001F34FA"/>
    <w:rsid w:val="001F6952"/>
    <w:rsid w:val="00206185"/>
    <w:rsid w:val="0021032C"/>
    <w:rsid w:val="002122C1"/>
    <w:rsid w:val="00213F1B"/>
    <w:rsid w:val="0021742E"/>
    <w:rsid w:val="002321FD"/>
    <w:rsid w:val="00244AF5"/>
    <w:rsid w:val="00261E89"/>
    <w:rsid w:val="00263EB2"/>
    <w:rsid w:val="00266339"/>
    <w:rsid w:val="0027004A"/>
    <w:rsid w:val="00270C10"/>
    <w:rsid w:val="002A686A"/>
    <w:rsid w:val="002B0520"/>
    <w:rsid w:val="002D4542"/>
    <w:rsid w:val="002E05B6"/>
    <w:rsid w:val="002E41B1"/>
    <w:rsid w:val="00304E8F"/>
    <w:rsid w:val="00305D80"/>
    <w:rsid w:val="00320979"/>
    <w:rsid w:val="00332755"/>
    <w:rsid w:val="00336F68"/>
    <w:rsid w:val="00365A7C"/>
    <w:rsid w:val="003B2D57"/>
    <w:rsid w:val="003B2EDF"/>
    <w:rsid w:val="003B7CA9"/>
    <w:rsid w:val="003C283C"/>
    <w:rsid w:val="003C672E"/>
    <w:rsid w:val="003D1987"/>
    <w:rsid w:val="003D1FEE"/>
    <w:rsid w:val="003F060A"/>
    <w:rsid w:val="003F1C76"/>
    <w:rsid w:val="00401F4A"/>
    <w:rsid w:val="00405271"/>
    <w:rsid w:val="004138D0"/>
    <w:rsid w:val="004617E9"/>
    <w:rsid w:val="004868CE"/>
    <w:rsid w:val="00487F33"/>
    <w:rsid w:val="0049246D"/>
    <w:rsid w:val="004B3C6F"/>
    <w:rsid w:val="004C1AB9"/>
    <w:rsid w:val="004C5C19"/>
    <w:rsid w:val="0050212F"/>
    <w:rsid w:val="00525204"/>
    <w:rsid w:val="00526997"/>
    <w:rsid w:val="005418F8"/>
    <w:rsid w:val="00541C93"/>
    <w:rsid w:val="00571C87"/>
    <w:rsid w:val="00572504"/>
    <w:rsid w:val="005873A5"/>
    <w:rsid w:val="00590F43"/>
    <w:rsid w:val="005B3DB4"/>
    <w:rsid w:val="005D5F30"/>
    <w:rsid w:val="005F4CDF"/>
    <w:rsid w:val="0060025F"/>
    <w:rsid w:val="006152C0"/>
    <w:rsid w:val="00661041"/>
    <w:rsid w:val="006830A1"/>
    <w:rsid w:val="006B61A7"/>
    <w:rsid w:val="006C2F8A"/>
    <w:rsid w:val="006D03DB"/>
    <w:rsid w:val="006D2E06"/>
    <w:rsid w:val="006F0046"/>
    <w:rsid w:val="006F02B6"/>
    <w:rsid w:val="00701C07"/>
    <w:rsid w:val="0071787E"/>
    <w:rsid w:val="0072354E"/>
    <w:rsid w:val="007343A1"/>
    <w:rsid w:val="007430BB"/>
    <w:rsid w:val="0076393F"/>
    <w:rsid w:val="007668DE"/>
    <w:rsid w:val="00780937"/>
    <w:rsid w:val="0079112B"/>
    <w:rsid w:val="00792EAD"/>
    <w:rsid w:val="007E1A4C"/>
    <w:rsid w:val="007F6793"/>
    <w:rsid w:val="00817942"/>
    <w:rsid w:val="008449AB"/>
    <w:rsid w:val="008A025B"/>
    <w:rsid w:val="008A145F"/>
    <w:rsid w:val="008B0A41"/>
    <w:rsid w:val="008D643D"/>
    <w:rsid w:val="008D7BDA"/>
    <w:rsid w:val="00904F4C"/>
    <w:rsid w:val="0090791C"/>
    <w:rsid w:val="009177CD"/>
    <w:rsid w:val="00917844"/>
    <w:rsid w:val="00922A9B"/>
    <w:rsid w:val="00930006"/>
    <w:rsid w:val="00947F8D"/>
    <w:rsid w:val="00955B98"/>
    <w:rsid w:val="00981643"/>
    <w:rsid w:val="0098605B"/>
    <w:rsid w:val="009946D8"/>
    <w:rsid w:val="0099678B"/>
    <w:rsid w:val="009C38FA"/>
    <w:rsid w:val="009C6592"/>
    <w:rsid w:val="009C7E35"/>
    <w:rsid w:val="009E2AB3"/>
    <w:rsid w:val="009E2EF4"/>
    <w:rsid w:val="009E70DC"/>
    <w:rsid w:val="009F3C92"/>
    <w:rsid w:val="00A06271"/>
    <w:rsid w:val="00A73E6B"/>
    <w:rsid w:val="00A866CB"/>
    <w:rsid w:val="00AB55D8"/>
    <w:rsid w:val="00AD486E"/>
    <w:rsid w:val="00AE62C2"/>
    <w:rsid w:val="00AF4D20"/>
    <w:rsid w:val="00B14913"/>
    <w:rsid w:val="00B23CCB"/>
    <w:rsid w:val="00B60C30"/>
    <w:rsid w:val="00B87B18"/>
    <w:rsid w:val="00B96C1B"/>
    <w:rsid w:val="00BA332B"/>
    <w:rsid w:val="00BB4C66"/>
    <w:rsid w:val="00BC1519"/>
    <w:rsid w:val="00BC5ED9"/>
    <w:rsid w:val="00BD4D4D"/>
    <w:rsid w:val="00BD63F7"/>
    <w:rsid w:val="00BF4EC6"/>
    <w:rsid w:val="00C01BE8"/>
    <w:rsid w:val="00C03100"/>
    <w:rsid w:val="00C96F2A"/>
    <w:rsid w:val="00CB15C7"/>
    <w:rsid w:val="00CF5F32"/>
    <w:rsid w:val="00D11CFF"/>
    <w:rsid w:val="00D13F62"/>
    <w:rsid w:val="00D15E41"/>
    <w:rsid w:val="00D22955"/>
    <w:rsid w:val="00D307B8"/>
    <w:rsid w:val="00D30F9B"/>
    <w:rsid w:val="00D34E4F"/>
    <w:rsid w:val="00D453AE"/>
    <w:rsid w:val="00D468F9"/>
    <w:rsid w:val="00D53EE5"/>
    <w:rsid w:val="00D56004"/>
    <w:rsid w:val="00D6184B"/>
    <w:rsid w:val="00D83367"/>
    <w:rsid w:val="00DA5B4B"/>
    <w:rsid w:val="00DA77DC"/>
    <w:rsid w:val="00DD2ADD"/>
    <w:rsid w:val="00DE506E"/>
    <w:rsid w:val="00E00024"/>
    <w:rsid w:val="00E15B66"/>
    <w:rsid w:val="00E640E2"/>
    <w:rsid w:val="00E9212D"/>
    <w:rsid w:val="00EA5057"/>
    <w:rsid w:val="00EB68F5"/>
    <w:rsid w:val="00ED6C25"/>
    <w:rsid w:val="00F025AB"/>
    <w:rsid w:val="00F22562"/>
    <w:rsid w:val="00F242AA"/>
    <w:rsid w:val="00F52D34"/>
    <w:rsid w:val="00F6489A"/>
    <w:rsid w:val="00F76A67"/>
    <w:rsid w:val="00F779D5"/>
    <w:rsid w:val="00FB4629"/>
    <w:rsid w:val="00FB5F47"/>
    <w:rsid w:val="00FC0483"/>
    <w:rsid w:val="00FC1B4E"/>
    <w:rsid w:val="00FC5869"/>
    <w:rsid w:val="00FE7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FF520A8"/>
  <w15:chartTrackingRefBased/>
  <w15:docId w15:val="{9B3E99EF-1E67-4DEA-9AD2-CC227615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paragraph" w:styleId="Titre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Titre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Lienhypertexte">
    <w:name w:val="Hyperlink"/>
    <w:rsid w:val="00FC1B4E"/>
    <w:rPr>
      <w:color w:val="0000FF"/>
      <w:u w:val="single"/>
    </w:rPr>
  </w:style>
  <w:style w:type="paragraph" w:styleId="En-tte">
    <w:name w:val="header"/>
    <w:basedOn w:val="Normal"/>
    <w:link w:val="En-tteCar"/>
    <w:rsid w:val="00590F43"/>
    <w:pPr>
      <w:tabs>
        <w:tab w:val="center" w:pos="4513"/>
        <w:tab w:val="right" w:pos="9026"/>
      </w:tabs>
    </w:pPr>
  </w:style>
  <w:style w:type="character" w:customStyle="1" w:styleId="En-tteCar">
    <w:name w:val="En-tête Car"/>
    <w:link w:val="En-tte"/>
    <w:rsid w:val="00590F43"/>
    <w:rPr>
      <w:sz w:val="24"/>
      <w:szCs w:val="24"/>
      <w:lang w:val="en-US" w:eastAsia="en-US"/>
    </w:rPr>
  </w:style>
  <w:style w:type="paragraph" w:styleId="Pieddepage">
    <w:name w:val="footer"/>
    <w:basedOn w:val="Normal"/>
    <w:link w:val="PieddepageCar"/>
    <w:rsid w:val="00590F43"/>
    <w:pPr>
      <w:tabs>
        <w:tab w:val="center" w:pos="4513"/>
        <w:tab w:val="right" w:pos="9026"/>
      </w:tabs>
    </w:pPr>
  </w:style>
  <w:style w:type="character" w:customStyle="1" w:styleId="PieddepageCar">
    <w:name w:val="Pied de page Car"/>
    <w:link w:val="Pieddepage"/>
    <w:rsid w:val="00590F43"/>
    <w:rPr>
      <w:sz w:val="24"/>
      <w:szCs w:val="24"/>
      <w:lang w:val="en-US" w:eastAsia="en-US"/>
    </w:rPr>
  </w:style>
  <w:style w:type="table" w:customStyle="1" w:styleId="TableNormal">
    <w:name w:val="Table Normal"/>
    <w:uiPriority w:val="2"/>
    <w:semiHidden/>
    <w:unhideWhenUsed/>
    <w:qFormat/>
    <w:rsid w:val="00590F4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F43"/>
    <w:pPr>
      <w:widowControl w:val="0"/>
      <w:autoSpaceDE w:val="0"/>
      <w:autoSpaceDN w:val="0"/>
      <w:ind w:left="79"/>
    </w:pPr>
    <w:rPr>
      <w:rFonts w:ascii="Arial" w:eastAsia="Arial" w:hAnsi="Arial" w:cs="Arial"/>
      <w:sz w:val="22"/>
      <w:szCs w:val="22"/>
    </w:rPr>
  </w:style>
  <w:style w:type="paragraph" w:styleId="NormalWeb">
    <w:name w:val="Normal (Web)"/>
    <w:basedOn w:val="Normal"/>
    <w:uiPriority w:val="99"/>
    <w:unhideWhenUsed/>
    <w:rsid w:val="00F025AB"/>
    <w:rPr>
      <w:rFonts w:eastAsia="Calibri"/>
      <w:lang w:val="en-GB" w:eastAsia="en-GB"/>
    </w:rPr>
  </w:style>
  <w:style w:type="paragraph" w:styleId="Textedebulles">
    <w:name w:val="Balloon Text"/>
    <w:basedOn w:val="Normal"/>
    <w:link w:val="TextedebullesCar"/>
    <w:rsid w:val="0010606B"/>
    <w:rPr>
      <w:rFonts w:ascii="Segoe UI" w:hAnsi="Segoe UI" w:cs="Segoe UI"/>
      <w:sz w:val="18"/>
      <w:szCs w:val="18"/>
    </w:rPr>
  </w:style>
  <w:style w:type="character" w:customStyle="1" w:styleId="TextedebullesCar">
    <w:name w:val="Texte de bulles Car"/>
    <w:link w:val="Textedebulles"/>
    <w:rsid w:val="0010606B"/>
    <w:rPr>
      <w:rFonts w:ascii="Segoe UI" w:hAnsi="Segoe UI" w:cs="Segoe UI"/>
      <w:sz w:val="18"/>
      <w:szCs w:val="18"/>
      <w:lang w:val="en-US" w:eastAsia="en-US"/>
    </w:rPr>
  </w:style>
  <w:style w:type="paragraph" w:styleId="PrformatHTML">
    <w:name w:val="HTML Preformatted"/>
    <w:basedOn w:val="Normal"/>
    <w:link w:val="PrformatHTMLCar"/>
    <w:rsid w:val="00792EAD"/>
    <w:rPr>
      <w:rFonts w:ascii="Courier New" w:hAnsi="Courier New" w:cs="Courier New"/>
      <w:sz w:val="20"/>
      <w:szCs w:val="20"/>
    </w:rPr>
  </w:style>
  <w:style w:type="character" w:customStyle="1" w:styleId="PrformatHTMLCar">
    <w:name w:val="Préformaté HTML Car"/>
    <w:link w:val="PrformatHTML"/>
    <w:rsid w:val="00792EA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7866">
      <w:bodyDiv w:val="1"/>
      <w:marLeft w:val="0"/>
      <w:marRight w:val="0"/>
      <w:marTop w:val="0"/>
      <w:marBottom w:val="0"/>
      <w:divBdr>
        <w:top w:val="none" w:sz="0" w:space="0" w:color="auto"/>
        <w:left w:val="none" w:sz="0" w:space="0" w:color="auto"/>
        <w:bottom w:val="none" w:sz="0" w:space="0" w:color="auto"/>
        <w:right w:val="none" w:sz="0" w:space="0" w:color="auto"/>
      </w:divBdr>
    </w:div>
    <w:div w:id="7878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1542</Words>
  <Characters>8484</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UNDP Management Response to Evaluation</vt:lpstr>
      <vt:lpstr>UNDP Management Response to Evaluation</vt:lpstr>
    </vt:vector>
  </TitlesOfParts>
  <Company>UNDP</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Narcisse Chimi</cp:lastModifiedBy>
  <cp:revision>3</cp:revision>
  <cp:lastPrinted>2017-02-28T15:20:00Z</cp:lastPrinted>
  <dcterms:created xsi:type="dcterms:W3CDTF">2017-04-19T14:46:00Z</dcterms:created>
  <dcterms:modified xsi:type="dcterms:W3CDTF">2017-04-19T15:00:00Z</dcterms:modified>
</cp:coreProperties>
</file>