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E7F" w:rsidRDefault="0056662D" w:rsidP="0056662D">
      <w:pPr>
        <w:pStyle w:val="Heading1"/>
        <w:rPr>
          <w:rFonts w:ascii="Myriad Pro" w:hAnsi="Myriad Pro"/>
          <w:sz w:val="22"/>
          <w:szCs w:val="22"/>
        </w:rPr>
      </w:pPr>
      <w:bookmarkStart w:id="0" w:name="_Toc389221723"/>
      <w:r w:rsidRPr="009606C5">
        <w:rPr>
          <w:rFonts w:ascii="Myriad Pro" w:hAnsi="Myriad Pro"/>
          <w:sz w:val="22"/>
          <w:szCs w:val="22"/>
        </w:rPr>
        <w:t xml:space="preserve">UNDP-GEF MTR Management Response </w:t>
      </w:r>
      <w:bookmarkEnd w:id="0"/>
    </w:p>
    <w:p w:rsidR="0056662D" w:rsidRPr="009606C5" w:rsidRDefault="0056662D" w:rsidP="0056662D">
      <w:pPr>
        <w:pStyle w:val="Heading1"/>
        <w:rPr>
          <w:rFonts w:ascii="Myriad Pro" w:hAnsi="Myriad Pro"/>
          <w:sz w:val="22"/>
          <w:szCs w:val="22"/>
        </w:rPr>
      </w:pPr>
      <w:bookmarkStart w:id="1" w:name="_GoBack"/>
      <w:bookmarkEnd w:id="1"/>
      <w:r w:rsidRPr="009606C5">
        <w:rPr>
          <w:rFonts w:ascii="Myriad Pro" w:hAnsi="Myriad Pro"/>
          <w:sz w:val="22"/>
          <w:szCs w:val="22"/>
        </w:rPr>
        <w:t>Project Title: Management response to the Midterm Review of Biodiversity Conservation in M</w:t>
      </w:r>
      <w:r w:rsidR="00987E7F">
        <w:rPr>
          <w:rFonts w:ascii="Myriad Pro" w:hAnsi="Myriad Pro"/>
          <w:sz w:val="22"/>
          <w:szCs w:val="22"/>
        </w:rPr>
        <w:t xml:space="preserve">ultiple-use Forest Landscapes </w:t>
      </w:r>
      <w:r w:rsidRPr="009606C5">
        <w:rPr>
          <w:rFonts w:ascii="Myriad Pro" w:hAnsi="Myriad Pro"/>
          <w:sz w:val="22"/>
          <w:szCs w:val="22"/>
        </w:rPr>
        <w:t>in Sabah, Malaysia</w:t>
      </w:r>
    </w:p>
    <w:p w:rsidR="0056662D" w:rsidRPr="009606C5" w:rsidRDefault="0056662D" w:rsidP="0056662D">
      <w:pPr>
        <w:pStyle w:val="Heading1"/>
        <w:rPr>
          <w:rFonts w:ascii="Myriad Pro" w:hAnsi="Myriad Pro"/>
          <w:sz w:val="22"/>
          <w:szCs w:val="22"/>
        </w:rPr>
      </w:pPr>
      <w:r w:rsidRPr="009606C5">
        <w:rPr>
          <w:rFonts w:ascii="Myriad Pro" w:hAnsi="Myriad Pro"/>
          <w:sz w:val="22"/>
          <w:szCs w:val="22"/>
        </w:rPr>
        <w:t>GEF Project ID (PIMS) #: 4182</w:t>
      </w:r>
      <w:r w:rsidRPr="009606C5">
        <w:rPr>
          <w:rFonts w:ascii="Myriad Pro" w:hAnsi="Myriad Pro"/>
          <w:sz w:val="22"/>
          <w:szCs w:val="22"/>
        </w:rPr>
        <w:tab/>
      </w:r>
    </w:p>
    <w:p w:rsidR="0056662D" w:rsidRPr="009606C5" w:rsidRDefault="0056662D" w:rsidP="0056662D">
      <w:pPr>
        <w:pStyle w:val="Heading1"/>
        <w:rPr>
          <w:rFonts w:ascii="Myriad Pro" w:hAnsi="Myriad Pro"/>
          <w:sz w:val="22"/>
          <w:szCs w:val="22"/>
        </w:rPr>
      </w:pPr>
      <w:r w:rsidRPr="009606C5">
        <w:rPr>
          <w:rFonts w:ascii="Myriad Pro" w:hAnsi="Myriad Pro"/>
          <w:sz w:val="22"/>
          <w:szCs w:val="22"/>
        </w:rPr>
        <w:t>UNDP Project ID (PIMS) # 4186</w:t>
      </w:r>
    </w:p>
    <w:p w:rsidR="0056662D" w:rsidRPr="009606C5" w:rsidRDefault="0056662D" w:rsidP="0056662D">
      <w:pPr>
        <w:pStyle w:val="Heading1"/>
        <w:rPr>
          <w:rFonts w:ascii="Myriad Pro" w:hAnsi="Myriad Pro"/>
          <w:sz w:val="22"/>
          <w:szCs w:val="22"/>
        </w:rPr>
      </w:pPr>
      <w:r w:rsidRPr="009606C5">
        <w:rPr>
          <w:rFonts w:ascii="Myriad Pro" w:hAnsi="Myriad Pro"/>
          <w:sz w:val="22"/>
          <w:szCs w:val="22"/>
        </w:rPr>
        <w:t xml:space="preserve">Midterm Review Mission Completion Date: </w:t>
      </w:r>
      <w:r w:rsidR="007D141F">
        <w:rPr>
          <w:rFonts w:ascii="Myriad Pro" w:hAnsi="Myriad Pro"/>
          <w:sz w:val="22"/>
          <w:szCs w:val="22"/>
        </w:rPr>
        <w:t>30 November 2017</w:t>
      </w:r>
    </w:p>
    <w:p w:rsidR="0056662D" w:rsidRPr="009606C5" w:rsidRDefault="0056662D" w:rsidP="0056662D">
      <w:pPr>
        <w:pStyle w:val="Heading1"/>
        <w:rPr>
          <w:rFonts w:ascii="Myriad Pro" w:hAnsi="Myriad Pro"/>
          <w:sz w:val="22"/>
          <w:szCs w:val="22"/>
        </w:rPr>
      </w:pPr>
      <w:r w:rsidRPr="009606C5">
        <w:rPr>
          <w:rFonts w:ascii="Myriad Pro" w:hAnsi="Myriad Pro"/>
          <w:sz w:val="22"/>
          <w:szCs w:val="22"/>
        </w:rPr>
        <w:t xml:space="preserve">Date of Issue of Management Response: </w:t>
      </w:r>
    </w:p>
    <w:p w:rsidR="0056662D" w:rsidRPr="009606C5" w:rsidRDefault="0056662D" w:rsidP="0056662D">
      <w:pPr>
        <w:pStyle w:val="Heading1"/>
        <w:rPr>
          <w:rFonts w:ascii="Myriad Pro" w:hAnsi="Myriad Pro"/>
          <w:sz w:val="22"/>
          <w:szCs w:val="22"/>
        </w:rPr>
      </w:pPr>
      <w:r w:rsidRPr="009606C5">
        <w:rPr>
          <w:rFonts w:ascii="Myriad Pro" w:hAnsi="Myriad Pro"/>
          <w:sz w:val="22"/>
          <w:szCs w:val="22"/>
        </w:rPr>
        <w:t xml:space="preserve">Prepared by: </w:t>
      </w:r>
      <w:r w:rsidRPr="009606C5">
        <w:rPr>
          <w:rFonts w:ascii="Myriad Pro" w:hAnsi="Myriad Pro"/>
          <w:sz w:val="22"/>
          <w:szCs w:val="22"/>
        </w:rPr>
        <w:tab/>
      </w:r>
      <w:r w:rsidR="00987E7F">
        <w:rPr>
          <w:rFonts w:ascii="Myriad Pro" w:hAnsi="Myriad Pro"/>
          <w:sz w:val="22"/>
          <w:szCs w:val="22"/>
        </w:rPr>
        <w:t xml:space="preserve">Sabah Forestry Department and </w:t>
      </w:r>
      <w:r w:rsidR="006170C9">
        <w:rPr>
          <w:rFonts w:ascii="Myriad Pro" w:hAnsi="Myriad Pro"/>
          <w:sz w:val="22"/>
          <w:szCs w:val="22"/>
        </w:rPr>
        <w:t>UNDP Malaysia</w:t>
      </w:r>
    </w:p>
    <w:p w:rsidR="0056662D" w:rsidRPr="009606C5" w:rsidRDefault="0056662D" w:rsidP="0056662D">
      <w:pPr>
        <w:pStyle w:val="Heading1"/>
        <w:rPr>
          <w:rFonts w:ascii="Myriad Pro" w:hAnsi="Myriad Pro"/>
          <w:sz w:val="22"/>
          <w:szCs w:val="22"/>
        </w:rPr>
      </w:pPr>
      <w:r w:rsidRPr="009606C5">
        <w:rPr>
          <w:rFonts w:ascii="Myriad Pro" w:hAnsi="Myriad Pro"/>
          <w:sz w:val="22"/>
          <w:szCs w:val="22"/>
        </w:rPr>
        <w:t xml:space="preserve">Contributors: </w:t>
      </w:r>
      <w:r w:rsidRPr="009606C5">
        <w:rPr>
          <w:rFonts w:ascii="Myriad Pro" w:hAnsi="Myriad Pro"/>
          <w:sz w:val="22"/>
          <w:szCs w:val="22"/>
        </w:rPr>
        <w:tab/>
      </w:r>
      <w:r w:rsidR="00987E7F">
        <w:rPr>
          <w:rFonts w:ascii="Myriad Pro" w:hAnsi="Myriad Pro"/>
          <w:sz w:val="22"/>
          <w:szCs w:val="22"/>
        </w:rPr>
        <w:t>Project Management Unit and Project Board</w:t>
      </w:r>
    </w:p>
    <w:p w:rsidR="0056662D" w:rsidRPr="009606C5" w:rsidRDefault="0056662D" w:rsidP="0056662D">
      <w:pPr>
        <w:pStyle w:val="Heading1"/>
        <w:rPr>
          <w:rFonts w:ascii="Myriad Pro" w:hAnsi="Myriad Pro"/>
          <w:sz w:val="22"/>
          <w:szCs w:val="22"/>
        </w:rPr>
      </w:pPr>
      <w:r w:rsidRPr="009606C5">
        <w:rPr>
          <w:rFonts w:ascii="Myriad Pro" w:hAnsi="Myriad Pro"/>
          <w:sz w:val="22"/>
          <w:szCs w:val="22"/>
        </w:rPr>
        <w:t xml:space="preserve">Cleared by: </w:t>
      </w:r>
      <w:r w:rsidRPr="009606C5">
        <w:rPr>
          <w:rFonts w:ascii="Myriad Pro" w:hAnsi="Myriad Pro"/>
          <w:sz w:val="22"/>
          <w:szCs w:val="22"/>
        </w:rPr>
        <w:tab/>
      </w:r>
      <w:r w:rsidR="00987E7F">
        <w:rPr>
          <w:rFonts w:ascii="Myriad Pro" w:hAnsi="Myriad Pro"/>
          <w:sz w:val="22"/>
          <w:szCs w:val="22"/>
          <w:highlight w:val="lightGray"/>
        </w:rPr>
        <w:t>UNDP Malaysia Programme Officer, UNDP-GEF RTA and</w:t>
      </w:r>
      <w:r w:rsidRPr="009606C5">
        <w:rPr>
          <w:rFonts w:ascii="Myriad Pro" w:hAnsi="Myriad Pro"/>
          <w:sz w:val="22"/>
          <w:szCs w:val="22"/>
          <w:highlight w:val="lightGray"/>
        </w:rPr>
        <w:t xml:space="preserve"> Project Board</w:t>
      </w:r>
    </w:p>
    <w:p w:rsidR="0056662D" w:rsidRPr="009606C5" w:rsidRDefault="0056662D" w:rsidP="0056662D">
      <w:pPr>
        <w:pStyle w:val="Heading1"/>
        <w:rPr>
          <w:rFonts w:ascii="Myriad Pro" w:hAnsi="Myriad Pro"/>
          <w:sz w:val="22"/>
          <w:szCs w:val="22"/>
        </w:rPr>
      </w:pPr>
      <w:r w:rsidRPr="009606C5">
        <w:rPr>
          <w:rFonts w:ascii="Myriad Pro" w:hAnsi="Myriad Pro"/>
          <w:sz w:val="22"/>
          <w:szCs w:val="22"/>
        </w:rPr>
        <w:t>Context, background and findings</w:t>
      </w:r>
    </w:p>
    <w:p w:rsidR="0056662D" w:rsidRPr="009606C5" w:rsidRDefault="0056662D" w:rsidP="0056662D">
      <w:pPr>
        <w:pStyle w:val="SingleTxt"/>
        <w:rPr>
          <w:rFonts w:ascii="Myriad Pro" w:hAnsi="Myriad Pro"/>
          <w:sz w:val="22"/>
          <w:szCs w:val="22"/>
        </w:rPr>
      </w:pPr>
    </w:p>
    <w:p w:rsidR="0056662D" w:rsidRPr="009606C5" w:rsidRDefault="0056662D" w:rsidP="0056662D">
      <w:pPr>
        <w:pStyle w:val="SingleTxt"/>
        <w:rPr>
          <w:rFonts w:ascii="Myriad Pro" w:hAnsi="Myriad Pro"/>
          <w:sz w:val="22"/>
          <w:szCs w:val="22"/>
          <w:highlight w:val="lightGray"/>
        </w:rPr>
      </w:pPr>
      <w:r w:rsidRPr="009606C5">
        <w:rPr>
          <w:rFonts w:ascii="Myriad Pro" w:hAnsi="Myriad Pro"/>
          <w:sz w:val="22"/>
          <w:szCs w:val="22"/>
          <w:highlight w:val="lightGray"/>
        </w:rPr>
        <w:t xml:space="preserve">1. Insert here up to several paragraphs on context and background and UNDP’s response to the validity and relevance of the findings, conclusions and recommendations.  </w:t>
      </w:r>
    </w:p>
    <w:p w:rsidR="0056662D" w:rsidRPr="009606C5" w:rsidRDefault="0056662D" w:rsidP="0056662D">
      <w:pPr>
        <w:pStyle w:val="SingleTxt"/>
        <w:rPr>
          <w:rFonts w:ascii="Myriad Pro" w:hAnsi="Myriad Pro"/>
          <w:sz w:val="22"/>
          <w:szCs w:val="22"/>
          <w:highlight w:val="lightGray"/>
        </w:rPr>
      </w:pPr>
    </w:p>
    <w:p w:rsidR="0056662D" w:rsidRPr="009606C5" w:rsidRDefault="0056662D" w:rsidP="0056662D">
      <w:pPr>
        <w:pStyle w:val="SingleTxt"/>
        <w:rPr>
          <w:rFonts w:ascii="Myriad Pro" w:hAnsi="Myriad Pro"/>
          <w:sz w:val="22"/>
          <w:szCs w:val="22"/>
          <w:highlight w:val="lightGray"/>
        </w:rPr>
      </w:pPr>
      <w:r w:rsidRPr="009606C5">
        <w:rPr>
          <w:rFonts w:ascii="Myriad Pro" w:hAnsi="Myriad Pro"/>
          <w:sz w:val="22"/>
          <w:szCs w:val="22"/>
          <w:highlight w:val="lightGray"/>
        </w:rPr>
        <w:t>2. Second paragraph.</w:t>
      </w:r>
    </w:p>
    <w:p w:rsidR="0056662D" w:rsidRPr="009606C5" w:rsidRDefault="0056662D" w:rsidP="0056662D">
      <w:pPr>
        <w:pStyle w:val="SingleTxt"/>
        <w:rPr>
          <w:rFonts w:ascii="Myriad Pro" w:hAnsi="Myriad Pro"/>
          <w:sz w:val="22"/>
          <w:szCs w:val="22"/>
          <w:highlight w:val="lightGray"/>
        </w:rPr>
      </w:pPr>
    </w:p>
    <w:p w:rsidR="0056662D" w:rsidRPr="009606C5" w:rsidRDefault="0056662D" w:rsidP="0056662D">
      <w:pPr>
        <w:pStyle w:val="SingleTxt"/>
        <w:rPr>
          <w:rFonts w:ascii="Myriad Pro" w:hAnsi="Myriad Pro"/>
          <w:sz w:val="22"/>
          <w:szCs w:val="22"/>
        </w:rPr>
      </w:pPr>
      <w:r w:rsidRPr="009606C5">
        <w:rPr>
          <w:rFonts w:ascii="Myriad Pro" w:hAnsi="Myriad Pro"/>
          <w:sz w:val="22"/>
          <w:szCs w:val="22"/>
          <w:highlight w:val="lightGray"/>
        </w:rPr>
        <w:t>3. Third paragraph, etc.</w:t>
      </w:r>
    </w:p>
    <w:p w:rsidR="0056662D" w:rsidRPr="009606C5" w:rsidRDefault="0056662D" w:rsidP="0056662D">
      <w:pPr>
        <w:pStyle w:val="SingleTxt"/>
        <w:rPr>
          <w:rFonts w:ascii="Myriad Pro" w:hAnsi="Myriad Pro"/>
          <w:sz w:val="22"/>
          <w:szCs w:val="22"/>
        </w:rPr>
        <w:sectPr w:rsidR="0056662D" w:rsidRPr="009606C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662D" w:rsidRPr="009606C5" w:rsidRDefault="0056662D" w:rsidP="0056662D">
      <w:pPr>
        <w:pStyle w:val="Heading1"/>
        <w:rPr>
          <w:rFonts w:ascii="Myriad Pro" w:hAnsi="Myriad Pro"/>
          <w:sz w:val="22"/>
          <w:szCs w:val="22"/>
        </w:rPr>
      </w:pPr>
      <w:r w:rsidRPr="009606C5">
        <w:rPr>
          <w:rFonts w:ascii="Myriad Pro" w:hAnsi="Myriad Pro"/>
          <w:sz w:val="22"/>
          <w:szCs w:val="22"/>
        </w:rPr>
        <w:lastRenderedPageBreak/>
        <w:t>Recommendations and management response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02"/>
        <w:gridCol w:w="5966"/>
        <w:gridCol w:w="2211"/>
        <w:gridCol w:w="3776"/>
      </w:tblGrid>
      <w:tr w:rsidR="0056662D" w:rsidRPr="009606C5" w:rsidTr="0056662D">
        <w:trPr>
          <w:trHeight w:val="232"/>
        </w:trPr>
        <w:tc>
          <w:tcPr>
            <w:tcW w:w="1002" w:type="dxa"/>
            <w:shd w:val="clear" w:color="auto" w:fill="BFBFBF"/>
          </w:tcPr>
          <w:p w:rsidR="0056662D" w:rsidRPr="009606C5" w:rsidRDefault="0056662D" w:rsidP="00A01E5E">
            <w:pPr>
              <w:pStyle w:val="Heading3"/>
              <w:rPr>
                <w:rFonts w:ascii="Myriad Pro" w:hAnsi="Myriad Pro"/>
                <w:b/>
                <w:color w:val="auto"/>
                <w:sz w:val="22"/>
                <w:szCs w:val="22"/>
                <w:lang w:val="en-NZ"/>
              </w:rPr>
            </w:pPr>
          </w:p>
        </w:tc>
        <w:tc>
          <w:tcPr>
            <w:tcW w:w="5966" w:type="dxa"/>
            <w:shd w:val="clear" w:color="auto" w:fill="BFBFBF"/>
          </w:tcPr>
          <w:p w:rsidR="0056662D" w:rsidRPr="009606C5" w:rsidRDefault="0056662D" w:rsidP="00A01E5E">
            <w:pPr>
              <w:pStyle w:val="Heading3"/>
              <w:rPr>
                <w:rFonts w:ascii="Myriad Pro" w:hAnsi="Myriad Pro"/>
                <w:b/>
                <w:color w:val="aut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b/>
                <w:color w:val="auto"/>
                <w:sz w:val="22"/>
                <w:szCs w:val="22"/>
                <w:lang w:val="en-NZ"/>
              </w:rPr>
              <w:t xml:space="preserve">Outcomes and MTR Recommendations (revised 01/11/2017) </w:t>
            </w:r>
          </w:p>
        </w:tc>
        <w:tc>
          <w:tcPr>
            <w:tcW w:w="2211" w:type="dxa"/>
            <w:shd w:val="clear" w:color="auto" w:fill="BFBFBF"/>
          </w:tcPr>
          <w:p w:rsidR="0056662D" w:rsidRPr="009606C5" w:rsidRDefault="0056662D" w:rsidP="00A01E5E">
            <w:pPr>
              <w:pStyle w:val="Heading3"/>
              <w:rPr>
                <w:rFonts w:ascii="Myriad Pro" w:hAnsi="Myriad Pro"/>
                <w:b/>
                <w:color w:val="aut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b/>
                <w:color w:val="auto"/>
                <w:sz w:val="22"/>
                <w:szCs w:val="22"/>
                <w:lang w:val="en-NZ"/>
              </w:rPr>
              <w:t>Responsible sector(s)</w:t>
            </w:r>
          </w:p>
        </w:tc>
        <w:tc>
          <w:tcPr>
            <w:tcW w:w="3776" w:type="dxa"/>
            <w:shd w:val="clear" w:color="auto" w:fill="BFBFBF"/>
          </w:tcPr>
          <w:p w:rsidR="0056662D" w:rsidRPr="009606C5" w:rsidRDefault="0056662D" w:rsidP="00A01E5E">
            <w:pPr>
              <w:pStyle w:val="Heading3"/>
              <w:rPr>
                <w:rFonts w:ascii="Myriad Pro" w:hAnsi="Myriad Pro"/>
                <w:b/>
                <w:color w:val="aut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b/>
                <w:color w:val="auto"/>
                <w:sz w:val="22"/>
                <w:szCs w:val="22"/>
                <w:lang w:val="en-NZ"/>
              </w:rPr>
              <w:t>UNDP-GEF MTR Management Response</w:t>
            </w:r>
          </w:p>
        </w:tc>
      </w:tr>
      <w:tr w:rsidR="0056662D" w:rsidRPr="009606C5" w:rsidTr="0056662D">
        <w:trPr>
          <w:trHeight w:val="232"/>
        </w:trPr>
        <w:tc>
          <w:tcPr>
            <w:tcW w:w="1002" w:type="dxa"/>
            <w:shd w:val="clear" w:color="auto" w:fill="BFBFBF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bookmarkStart w:id="2" w:name="_Hlk496181069"/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A </w:t>
            </w:r>
          </w:p>
        </w:tc>
        <w:tc>
          <w:tcPr>
            <w:tcW w:w="5966" w:type="dxa"/>
            <w:shd w:val="clear" w:color="auto" w:fill="BFBFBF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>Outcome 1: An enabling environment for optimized multiple use planning, financing, management and protection of forest landscapes</w:t>
            </w:r>
          </w:p>
        </w:tc>
        <w:tc>
          <w:tcPr>
            <w:tcW w:w="2211" w:type="dxa"/>
            <w:shd w:val="clear" w:color="auto" w:fill="BFBFBF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</w:p>
        </w:tc>
        <w:tc>
          <w:tcPr>
            <w:tcW w:w="3776" w:type="dxa"/>
            <w:shd w:val="clear" w:color="auto" w:fill="BFBFBF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</w:p>
        </w:tc>
      </w:tr>
      <w:tr w:rsidR="0056662D" w:rsidRPr="009606C5" w:rsidTr="0056662D">
        <w:trPr>
          <w:trHeight w:val="236"/>
        </w:trPr>
        <w:tc>
          <w:tcPr>
            <w:tcW w:w="1002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A.1 </w:t>
            </w:r>
          </w:p>
        </w:tc>
        <w:tc>
          <w:tcPr>
            <w:tcW w:w="5966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</w:rPr>
            </w:pPr>
            <w:r w:rsidRPr="009606C5">
              <w:rPr>
                <w:rFonts w:ascii="Myriad Pro" w:eastAsia="Garamond" w:hAnsi="Myriad Pro"/>
                <w:b/>
                <w:sz w:val="22"/>
                <w:szCs w:val="22"/>
              </w:rPr>
              <w:t xml:space="preserve">Key recommendation: </w:t>
            </w:r>
            <w:r w:rsidRPr="009606C5">
              <w:rPr>
                <w:rFonts w:ascii="Myriad Pro" w:hAnsi="Myriad Pro"/>
                <w:sz w:val="22"/>
                <w:szCs w:val="22"/>
              </w:rPr>
              <w:t xml:space="preserve">The </w:t>
            </w:r>
            <w:r w:rsidRPr="009606C5">
              <w:rPr>
                <w:rFonts w:ascii="Myriad Pro" w:hAnsi="Myriad Pro"/>
                <w:b/>
                <w:i/>
                <w:sz w:val="22"/>
                <w:szCs w:val="22"/>
              </w:rPr>
              <w:t xml:space="preserve">SFD, PMU, TWG and Project Board </w:t>
            </w:r>
            <w:r w:rsidRPr="009606C5">
              <w:rPr>
                <w:rFonts w:ascii="Myriad Pro" w:hAnsi="Myriad Pro"/>
                <w:sz w:val="22"/>
                <w:szCs w:val="22"/>
              </w:rPr>
              <w:t>ensure the following five priority elements are an integrated into the ICMS:</w:t>
            </w:r>
          </w:p>
          <w:p w:rsidR="0056662D" w:rsidRPr="009606C5" w:rsidRDefault="0056662D" w:rsidP="00A01E5E">
            <w:pPr>
              <w:pStyle w:val="ListParagraph"/>
              <w:numPr>
                <w:ilvl w:val="0"/>
                <w:numId w:val="1"/>
              </w:numPr>
              <w:spacing w:after="0"/>
              <w:ind w:left="451" w:hanging="426"/>
              <w:jc w:val="left"/>
              <w:rPr>
                <w:rFonts w:ascii="Myriad Pro" w:hAnsi="Myriad Pro"/>
                <w:sz w:val="22"/>
                <w:szCs w:val="22"/>
              </w:rPr>
            </w:pPr>
            <w:r w:rsidRPr="009606C5">
              <w:rPr>
                <w:rFonts w:ascii="Myriad Pro" w:hAnsi="Myriad Pro"/>
                <w:sz w:val="22"/>
                <w:szCs w:val="22"/>
              </w:rPr>
              <w:t xml:space="preserve">connectivity between the three globally significant protected areas is established and maintained and that connectivity corridors apply ecological best practices </w:t>
            </w:r>
          </w:p>
          <w:p w:rsidR="0056662D" w:rsidRPr="009606C5" w:rsidRDefault="0056662D" w:rsidP="00A01E5E">
            <w:pPr>
              <w:pStyle w:val="ListParagraph"/>
              <w:numPr>
                <w:ilvl w:val="0"/>
                <w:numId w:val="1"/>
              </w:numPr>
              <w:spacing w:after="0"/>
              <w:ind w:left="451" w:hanging="426"/>
              <w:jc w:val="left"/>
              <w:rPr>
                <w:rFonts w:ascii="Myriad Pro" w:hAnsi="Myriad Pro"/>
                <w:sz w:val="22"/>
                <w:szCs w:val="22"/>
              </w:rPr>
            </w:pPr>
            <w:r w:rsidRPr="009606C5">
              <w:rPr>
                <w:rFonts w:ascii="Myriad Pro" w:hAnsi="Myriad Pro"/>
                <w:sz w:val="22"/>
                <w:szCs w:val="22"/>
              </w:rPr>
              <w:t xml:space="preserve">recognition of the intensive management, including robust patrolling systems, and maintenance that connectivity corridors areas require </w:t>
            </w:r>
          </w:p>
          <w:p w:rsidR="0056662D" w:rsidRPr="009606C5" w:rsidRDefault="0056662D" w:rsidP="00A01E5E">
            <w:pPr>
              <w:pStyle w:val="ListParagraph"/>
              <w:numPr>
                <w:ilvl w:val="0"/>
                <w:numId w:val="1"/>
              </w:numPr>
              <w:spacing w:after="0"/>
              <w:ind w:left="451" w:hanging="426"/>
              <w:jc w:val="left"/>
              <w:rPr>
                <w:rFonts w:ascii="Myriad Pro" w:hAnsi="Myriad Pro"/>
                <w:sz w:val="22"/>
                <w:szCs w:val="22"/>
              </w:rPr>
            </w:pPr>
            <w:r w:rsidRPr="009606C5">
              <w:rPr>
                <w:rFonts w:ascii="Myriad Pro" w:hAnsi="Myriad Pro"/>
                <w:sz w:val="22"/>
                <w:szCs w:val="22"/>
              </w:rPr>
              <w:t xml:space="preserve">the impact of logging on water quality and the management riparian zones and wildlife corridors and specifies the design of these areas in conjunction with ecological specialists. </w:t>
            </w:r>
          </w:p>
          <w:p w:rsidR="0056662D" w:rsidRPr="009606C5" w:rsidRDefault="0056662D" w:rsidP="00A01E5E">
            <w:pPr>
              <w:pStyle w:val="ListParagraph"/>
              <w:numPr>
                <w:ilvl w:val="0"/>
                <w:numId w:val="1"/>
              </w:numPr>
              <w:spacing w:after="0"/>
              <w:ind w:left="451" w:hanging="426"/>
              <w:jc w:val="left"/>
              <w:rPr>
                <w:rFonts w:ascii="Myriad Pro" w:hAnsi="Myriad Pro"/>
                <w:sz w:val="22"/>
                <w:szCs w:val="22"/>
              </w:rPr>
            </w:pPr>
            <w:r w:rsidRPr="009606C5">
              <w:rPr>
                <w:rFonts w:ascii="Myriad Pro" w:hAnsi="Myriad Pro"/>
                <w:sz w:val="22"/>
                <w:szCs w:val="22"/>
              </w:rPr>
              <w:t>integration of concessionaire activities into the wider conservation mandate.</w:t>
            </w:r>
          </w:p>
          <w:p w:rsidR="0056662D" w:rsidRPr="009606C5" w:rsidRDefault="0056662D" w:rsidP="00A01E5E">
            <w:pPr>
              <w:pStyle w:val="ListParagraph"/>
              <w:numPr>
                <w:ilvl w:val="0"/>
                <w:numId w:val="1"/>
              </w:numPr>
              <w:spacing w:after="0"/>
              <w:ind w:left="451" w:hanging="426"/>
              <w:jc w:val="left"/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</w:rPr>
              <w:t>expresses in prescriptive terms best practice management for all components of the ICMS planning process.</w:t>
            </w:r>
          </w:p>
        </w:tc>
        <w:tc>
          <w:tcPr>
            <w:tcW w:w="2211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 </w:t>
            </w:r>
            <w:r w:rsidRPr="009606C5">
              <w:rPr>
                <w:rFonts w:ascii="Myriad Pro" w:hAnsi="Myriad Pro"/>
                <w:b/>
                <w:i/>
                <w:sz w:val="22"/>
                <w:szCs w:val="22"/>
              </w:rPr>
              <w:t xml:space="preserve">SFD, PMU, TWG and Project Board </w:t>
            </w:r>
          </w:p>
        </w:tc>
        <w:tc>
          <w:tcPr>
            <w:tcW w:w="3776" w:type="dxa"/>
          </w:tcPr>
          <w:p w:rsidR="0056662D" w:rsidRPr="001A6FD8" w:rsidRDefault="0056662D" w:rsidP="0056662D">
            <w:pPr>
              <w:spacing w:after="0"/>
              <w:jc w:val="both"/>
              <w:rPr>
                <w:rFonts w:ascii="Myriad Pro" w:hAnsi="Myriad Pro"/>
                <w:b/>
                <w:sz w:val="22"/>
                <w:szCs w:val="22"/>
              </w:rPr>
            </w:pPr>
            <w:r w:rsidRPr="001A6FD8">
              <w:rPr>
                <w:rFonts w:ascii="Myriad Pro" w:hAnsi="Myriad Pro"/>
                <w:b/>
                <w:sz w:val="22"/>
                <w:szCs w:val="22"/>
              </w:rPr>
              <w:t>Connectivity between the three globally significant protected areas is established and maintained and that connectivity corridors apply ecological best practices.</w:t>
            </w:r>
          </w:p>
          <w:p w:rsidR="0056662D" w:rsidRPr="001A6FD8" w:rsidRDefault="0056662D" w:rsidP="0056662D">
            <w:pPr>
              <w:spacing w:after="0"/>
              <w:rPr>
                <w:rFonts w:ascii="Myriad Pro" w:hAnsi="Myriad Pro"/>
                <w:b/>
                <w:sz w:val="22"/>
                <w:szCs w:val="22"/>
                <w:u w:val="single"/>
              </w:rPr>
            </w:pPr>
          </w:p>
          <w:p w:rsidR="0056662D" w:rsidRPr="001A6FD8" w:rsidRDefault="00957587" w:rsidP="0056662D">
            <w:pPr>
              <w:spacing w:after="0"/>
              <w:rPr>
                <w:rFonts w:ascii="Myriad Pro" w:hAnsi="Myriad Pro"/>
                <w:b/>
                <w:sz w:val="22"/>
                <w:szCs w:val="22"/>
                <w:u w:val="single"/>
              </w:rPr>
            </w:pPr>
            <w:r w:rsidRPr="001A6FD8">
              <w:rPr>
                <w:rFonts w:ascii="Myriad Pro" w:hAnsi="Myriad Pro"/>
                <w:b/>
                <w:sz w:val="22"/>
                <w:szCs w:val="22"/>
                <w:u w:val="single"/>
              </w:rPr>
              <w:t>Propose</w:t>
            </w:r>
            <w:r w:rsidR="00A01E5E" w:rsidRPr="001A6FD8">
              <w:rPr>
                <w:rFonts w:ascii="Myriad Pro" w:hAnsi="Myriad Pro"/>
                <w:b/>
                <w:sz w:val="22"/>
                <w:szCs w:val="22"/>
                <w:u w:val="single"/>
              </w:rPr>
              <w:t>d</w:t>
            </w:r>
            <w:r w:rsidRPr="001A6FD8">
              <w:rPr>
                <w:rFonts w:ascii="Myriad Pro" w:hAnsi="Myriad Pro"/>
                <w:b/>
                <w:sz w:val="22"/>
                <w:szCs w:val="22"/>
                <w:u w:val="single"/>
              </w:rPr>
              <w:t xml:space="preserve"> </w:t>
            </w:r>
            <w:r w:rsidR="0056662D" w:rsidRPr="001A6FD8">
              <w:rPr>
                <w:rFonts w:ascii="Myriad Pro" w:hAnsi="Myriad Pro"/>
                <w:b/>
                <w:sz w:val="22"/>
                <w:szCs w:val="22"/>
                <w:u w:val="single"/>
              </w:rPr>
              <w:t>Follow-up Actions</w:t>
            </w:r>
          </w:p>
          <w:p w:rsidR="00400E67" w:rsidRPr="001A6FD8" w:rsidRDefault="0056662D" w:rsidP="00400E6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The connectivity between the three YS conservation areas (</w:t>
            </w:r>
            <w:proofErr w:type="spellStart"/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Danum</w:t>
            </w:r>
            <w:proofErr w:type="spellEnd"/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Valley, </w:t>
            </w:r>
            <w:proofErr w:type="spellStart"/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Maliau</w:t>
            </w:r>
            <w:proofErr w:type="spellEnd"/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Basin and </w:t>
            </w:r>
            <w:proofErr w:type="spellStart"/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Imbak</w:t>
            </w:r>
            <w:proofErr w:type="spellEnd"/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Canyon) was established in November 2012, by the reclassification of Mt Magdalena F</w:t>
            </w:r>
            <w:r w:rsidR="00140D20"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orest 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R</w:t>
            </w:r>
            <w:r w:rsidR="00140D20" w:rsidRPr="001A6FD8">
              <w:rPr>
                <w:rFonts w:ascii="Myriad Pro" w:hAnsi="Myriad Pro"/>
                <w:color w:val="auto"/>
                <w:sz w:val="22"/>
                <w:szCs w:val="22"/>
              </w:rPr>
              <w:t>eserve (FR)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as a Class I (Protection) FR. This will be further bolstered as additional Class II (Production) areas in </w:t>
            </w:r>
            <w:proofErr w:type="spellStart"/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Gunung</w:t>
            </w:r>
            <w:proofErr w:type="spellEnd"/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Rara</w:t>
            </w:r>
            <w:proofErr w:type="spellEnd"/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Kuamut</w:t>
            </w:r>
            <w:proofErr w:type="spellEnd"/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FRs (which are adjacent to the target landscape) are reclassified as Class I FR once current logging operations have been completed. </w:t>
            </w:r>
          </w:p>
          <w:p w:rsidR="00140D20" w:rsidRPr="001A6FD8" w:rsidRDefault="00140D20" w:rsidP="009B75BB">
            <w:pPr>
              <w:pStyle w:val="ListParagraph"/>
              <w:spacing w:after="0"/>
              <w:ind w:left="360"/>
              <w:rPr>
                <w:rFonts w:ascii="Myriad Pro" w:hAnsi="Myriad Pro"/>
                <w:color w:val="auto"/>
                <w:sz w:val="22"/>
                <w:szCs w:val="22"/>
              </w:rPr>
            </w:pPr>
          </w:p>
          <w:p w:rsidR="00957587" w:rsidRPr="001A6FD8" w:rsidRDefault="00957587" w:rsidP="00400E6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The Connectivity corridors are already under Class 1 Protection Forest Reserves where no logging 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lastRenderedPageBreak/>
              <w:t xml:space="preserve">except restoration and silvicultural operations are allowed. </w:t>
            </w:r>
          </w:p>
          <w:p w:rsidR="0056662D" w:rsidRPr="001A6FD8" w:rsidRDefault="0056662D" w:rsidP="0056662D">
            <w:pPr>
              <w:spacing w:after="0"/>
              <w:jc w:val="both"/>
              <w:rPr>
                <w:sz w:val="22"/>
                <w:szCs w:val="22"/>
                <w:lang w:eastAsia="en-AU"/>
              </w:rPr>
            </w:pPr>
          </w:p>
          <w:p w:rsidR="0056662D" w:rsidRPr="001A6FD8" w:rsidRDefault="0056662D" w:rsidP="0056662D">
            <w:pPr>
              <w:spacing w:after="0"/>
              <w:jc w:val="both"/>
              <w:rPr>
                <w:rFonts w:ascii="Myriad Pro" w:hAnsi="Myriad Pro"/>
                <w:b/>
                <w:sz w:val="22"/>
                <w:szCs w:val="22"/>
              </w:rPr>
            </w:pPr>
            <w:r w:rsidRPr="001A6FD8">
              <w:rPr>
                <w:rFonts w:ascii="Myriad Pro" w:hAnsi="Myriad Pro"/>
                <w:b/>
                <w:sz w:val="22"/>
                <w:szCs w:val="22"/>
              </w:rPr>
              <w:t>Recognition of the intensive management, including robust patrolling systems, and maintenance that connectivity corridors areas require</w:t>
            </w:r>
            <w:r w:rsidR="002B798F" w:rsidRPr="001A6FD8">
              <w:rPr>
                <w:rFonts w:ascii="Myriad Pro" w:hAnsi="Myriad Pro"/>
                <w:b/>
                <w:sz w:val="22"/>
                <w:szCs w:val="22"/>
              </w:rPr>
              <w:t>.</w:t>
            </w:r>
            <w:r w:rsidRPr="001A6FD8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</w:p>
          <w:p w:rsidR="0056662D" w:rsidRPr="001A6FD8" w:rsidRDefault="0056662D" w:rsidP="0056662D">
            <w:pPr>
              <w:spacing w:after="0"/>
              <w:jc w:val="both"/>
              <w:rPr>
                <w:rFonts w:ascii="Myriad Pro" w:hAnsi="Myriad Pro"/>
                <w:b/>
                <w:sz w:val="22"/>
                <w:szCs w:val="22"/>
              </w:rPr>
            </w:pPr>
          </w:p>
          <w:p w:rsidR="0056662D" w:rsidRPr="001A6FD8" w:rsidRDefault="00A01E5E" w:rsidP="00D81199">
            <w:pPr>
              <w:spacing w:after="0"/>
              <w:rPr>
                <w:rFonts w:ascii="Myriad Pro" w:hAnsi="Myriad Pro"/>
                <w:b/>
                <w:sz w:val="22"/>
                <w:szCs w:val="22"/>
                <w:u w:val="single"/>
              </w:rPr>
            </w:pPr>
            <w:r w:rsidRPr="001A6FD8">
              <w:rPr>
                <w:rFonts w:ascii="Myriad Pro" w:hAnsi="Myriad Pro"/>
                <w:b/>
                <w:sz w:val="22"/>
                <w:szCs w:val="22"/>
                <w:u w:val="single"/>
              </w:rPr>
              <w:t xml:space="preserve">Proposed </w:t>
            </w:r>
            <w:r w:rsidR="0056662D" w:rsidRPr="001A6FD8">
              <w:rPr>
                <w:rFonts w:ascii="Myriad Pro" w:hAnsi="Myriad Pro"/>
                <w:b/>
                <w:sz w:val="22"/>
                <w:szCs w:val="22"/>
                <w:u w:val="single"/>
              </w:rPr>
              <w:t>Follow-up Actions</w:t>
            </w:r>
          </w:p>
          <w:p w:rsidR="002B798F" w:rsidRPr="001A6FD8" w:rsidRDefault="002B798F" w:rsidP="00400E6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The Project Area will be upgraded and to be managed </w:t>
            </w:r>
            <w:r w:rsidR="00140D20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by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District Forestry Office following </w:t>
            </w:r>
            <w:proofErr w:type="spellStart"/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Deramakot</w:t>
            </w:r>
            <w:proofErr w:type="spellEnd"/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example.</w:t>
            </w:r>
          </w:p>
          <w:p w:rsidR="00C43F03" w:rsidRPr="001A6FD8" w:rsidRDefault="00F221ED" w:rsidP="00400E6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MoU signed between</w:t>
            </w:r>
            <w:r w:rsidR="00C43F03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S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abah </w:t>
            </w:r>
            <w:r w:rsidR="00C43F03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E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nvironmental </w:t>
            </w:r>
            <w:r w:rsidR="00C43F03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T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rust</w:t>
            </w:r>
            <w:r w:rsidR="00C43F03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, S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FD and YS on patrolling (enforcement and monitoring) initiative in </w:t>
            </w:r>
            <w:proofErr w:type="spellStart"/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Danum</w:t>
            </w:r>
            <w:proofErr w:type="spellEnd"/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Valley-</w:t>
            </w:r>
            <w:proofErr w:type="spellStart"/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Maliau</w:t>
            </w:r>
            <w:proofErr w:type="spellEnd"/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Basin-</w:t>
            </w:r>
            <w:proofErr w:type="spellStart"/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Imbak</w:t>
            </w:r>
            <w:proofErr w:type="spellEnd"/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Canyon (</w:t>
            </w:r>
            <w:proofErr w:type="spellStart"/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DaMaI</w:t>
            </w:r>
            <w:proofErr w:type="spellEnd"/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) on 24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vertAlign w:val="superscript"/>
                <w:lang w:eastAsia="en-US"/>
              </w:rPr>
              <w:t>th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October,</w:t>
            </w:r>
            <w:proofErr w:type="gramEnd"/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2017.</w:t>
            </w:r>
          </w:p>
          <w:p w:rsidR="00C43F03" w:rsidRPr="001A6FD8" w:rsidRDefault="00C43F03" w:rsidP="00400E6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On-going SMART patrolling</w:t>
            </w:r>
            <w:r w:rsidR="00F221ED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.</w:t>
            </w:r>
          </w:p>
          <w:p w:rsidR="00C43F03" w:rsidRPr="001A6FD8" w:rsidRDefault="00C43F03" w:rsidP="00400E6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Establish</w:t>
            </w:r>
            <w:r w:rsidR="00F221ED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a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dedicated special task force</w:t>
            </w:r>
            <w:r w:rsidR="00F221ED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.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2B798F" w:rsidRPr="001A6FD8" w:rsidRDefault="002B798F" w:rsidP="00400E6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A special Protection Unit responsible for surveillance, patrolling and protection against illegal activities will be formed. </w:t>
            </w:r>
          </w:p>
          <w:p w:rsidR="002B798F" w:rsidRPr="001A6FD8" w:rsidRDefault="002B798F" w:rsidP="002B798F">
            <w:pPr>
              <w:spacing w:after="0"/>
              <w:jc w:val="both"/>
              <w:rPr>
                <w:rFonts w:cstheme="minorHAnsi"/>
                <w:b/>
                <w:sz w:val="22"/>
                <w:szCs w:val="22"/>
              </w:rPr>
            </w:pPr>
          </w:p>
          <w:p w:rsidR="002B798F" w:rsidRPr="001A6FD8" w:rsidRDefault="002B798F" w:rsidP="00A01E5E">
            <w:pPr>
              <w:spacing w:after="0"/>
              <w:jc w:val="both"/>
              <w:rPr>
                <w:rFonts w:ascii="Myriad Pro" w:hAnsi="Myriad Pro"/>
                <w:b/>
                <w:sz w:val="22"/>
                <w:szCs w:val="22"/>
              </w:rPr>
            </w:pPr>
            <w:r w:rsidRPr="001A6FD8">
              <w:rPr>
                <w:rFonts w:ascii="Myriad Pro" w:hAnsi="Myriad Pro"/>
                <w:b/>
                <w:sz w:val="22"/>
                <w:szCs w:val="22"/>
              </w:rPr>
              <w:t xml:space="preserve">The impact of logging on water quality and the management riparian zones and wildlife corridors and specifies the design of these areas in conjunction with ecological specialists. </w:t>
            </w:r>
          </w:p>
          <w:p w:rsidR="002B798F" w:rsidRPr="001A6FD8" w:rsidRDefault="002B798F" w:rsidP="002B798F">
            <w:pPr>
              <w:spacing w:after="0"/>
              <w:rPr>
                <w:rFonts w:ascii="Myriad Pro" w:hAnsi="Myriad Pro"/>
                <w:sz w:val="22"/>
                <w:szCs w:val="22"/>
              </w:rPr>
            </w:pPr>
          </w:p>
          <w:p w:rsidR="002B798F" w:rsidRPr="001A6FD8" w:rsidRDefault="00A01E5E" w:rsidP="00D81199">
            <w:pPr>
              <w:spacing w:after="0"/>
              <w:rPr>
                <w:rFonts w:ascii="Myriad Pro" w:hAnsi="Myriad Pro"/>
                <w:b/>
                <w:sz w:val="22"/>
                <w:szCs w:val="22"/>
                <w:u w:val="single"/>
              </w:rPr>
            </w:pPr>
            <w:r w:rsidRPr="001A6FD8">
              <w:rPr>
                <w:rFonts w:ascii="Myriad Pro" w:hAnsi="Myriad Pro"/>
                <w:b/>
                <w:sz w:val="22"/>
                <w:szCs w:val="22"/>
                <w:u w:val="single"/>
              </w:rPr>
              <w:t xml:space="preserve">Proposed </w:t>
            </w:r>
            <w:r w:rsidR="002B798F" w:rsidRPr="001A6FD8">
              <w:rPr>
                <w:rFonts w:ascii="Myriad Pro" w:hAnsi="Myriad Pro"/>
                <w:b/>
                <w:sz w:val="22"/>
                <w:szCs w:val="22"/>
                <w:u w:val="single"/>
              </w:rPr>
              <w:t>Follow-up Actions</w:t>
            </w:r>
          </w:p>
          <w:p w:rsidR="00A01E5E" w:rsidRPr="001A6FD8" w:rsidRDefault="00A01E5E" w:rsidP="0088481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A special study will be carried out on the impacts of logging on water quality and the management riparian zones and wildlife corridors.</w:t>
            </w:r>
          </w:p>
          <w:p w:rsidR="00C43F03" w:rsidRPr="001A6FD8" w:rsidRDefault="00884815" w:rsidP="0088481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Monitor through Environment Compliance Report (ECR).</w:t>
            </w:r>
          </w:p>
          <w:p w:rsidR="00C43F03" w:rsidRPr="001A6FD8" w:rsidRDefault="00884815" w:rsidP="0088481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Water monitoring is p</w:t>
            </w:r>
            <w:r w:rsidR="00C43F03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art of 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c</w:t>
            </w:r>
            <w:r w:rsidR="00C43F03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ertification process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.</w:t>
            </w:r>
          </w:p>
          <w:p w:rsidR="0067349A" w:rsidRPr="001A6FD8" w:rsidRDefault="00884815" w:rsidP="0088481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New GEF funded project on w</w:t>
            </w:r>
            <w:r w:rsidR="0067349A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atershed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, which is to be implemented by</w:t>
            </w:r>
            <w:r w:rsidR="0067349A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Department of Irrigation and Drainage (DID).</w:t>
            </w:r>
            <w:r w:rsidR="0067349A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2B798F" w:rsidRPr="001A6FD8" w:rsidRDefault="002B798F" w:rsidP="002B798F">
            <w:pPr>
              <w:spacing w:after="0"/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:rsidR="00A01E5E" w:rsidRPr="001A6FD8" w:rsidRDefault="00A01E5E" w:rsidP="00A01E5E">
            <w:pPr>
              <w:spacing w:after="0"/>
              <w:jc w:val="both"/>
              <w:rPr>
                <w:rFonts w:ascii="Myriad Pro" w:hAnsi="Myriad Pro"/>
                <w:b/>
                <w:sz w:val="22"/>
                <w:szCs w:val="22"/>
              </w:rPr>
            </w:pPr>
            <w:r w:rsidRPr="001A6FD8">
              <w:rPr>
                <w:rFonts w:ascii="Myriad Pro" w:hAnsi="Myriad Pro"/>
                <w:b/>
                <w:sz w:val="22"/>
                <w:szCs w:val="22"/>
              </w:rPr>
              <w:t>Integration of concessionaire activities into the wider conservation mandate.</w:t>
            </w:r>
          </w:p>
          <w:p w:rsidR="00A01E5E" w:rsidRPr="001A6FD8" w:rsidRDefault="00A01E5E" w:rsidP="00A01E5E">
            <w:pPr>
              <w:spacing w:after="0"/>
              <w:jc w:val="both"/>
              <w:rPr>
                <w:rFonts w:ascii="Myriad Pro" w:hAnsi="Myriad Pro"/>
                <w:sz w:val="22"/>
                <w:szCs w:val="22"/>
              </w:rPr>
            </w:pPr>
          </w:p>
          <w:p w:rsidR="00A01E5E" w:rsidRPr="001A6FD8" w:rsidRDefault="00A01E5E" w:rsidP="00D81199">
            <w:pPr>
              <w:spacing w:after="0"/>
              <w:rPr>
                <w:rFonts w:ascii="Myriad Pro" w:hAnsi="Myriad Pro"/>
                <w:b/>
                <w:sz w:val="22"/>
                <w:szCs w:val="22"/>
                <w:u w:val="single"/>
              </w:rPr>
            </w:pPr>
            <w:r w:rsidRPr="001A6FD8">
              <w:rPr>
                <w:rFonts w:ascii="Myriad Pro" w:hAnsi="Myriad Pro"/>
                <w:b/>
                <w:sz w:val="22"/>
                <w:szCs w:val="22"/>
                <w:u w:val="single"/>
              </w:rPr>
              <w:t>Proposed Follow-up Actions</w:t>
            </w:r>
          </w:p>
          <w:p w:rsidR="00A01E5E" w:rsidRPr="001A6FD8" w:rsidRDefault="00A01E5E" w:rsidP="008E61A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Discussions with The YS JV partners with regards to their roles on the importance of conservation will be held at least twice a year.</w:t>
            </w:r>
          </w:p>
          <w:p w:rsidR="008E61AB" w:rsidRPr="001A6FD8" w:rsidRDefault="00A01E5E" w:rsidP="008E61A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All their operations will be closely monitored and </w:t>
            </w:r>
            <w:r w:rsidR="001F1040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to be 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audited by a </w:t>
            </w:r>
            <w:proofErr w:type="gramStart"/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third party</w:t>
            </w:r>
            <w:proofErr w:type="gramEnd"/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auditor once a year.</w:t>
            </w:r>
          </w:p>
          <w:p w:rsidR="0067349A" w:rsidRPr="001A6FD8" w:rsidRDefault="00E14FDD" w:rsidP="00E14FD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Development of a s</w:t>
            </w:r>
            <w:r w:rsidR="0067349A" w:rsidRPr="001A6FD8">
              <w:rPr>
                <w:rFonts w:ascii="Myriad Pro" w:hAnsi="Myriad Pro"/>
                <w:color w:val="auto"/>
                <w:sz w:val="22"/>
                <w:szCs w:val="22"/>
              </w:rPr>
              <w:t>tate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-wide Forest Management Estate Plan (</w:t>
            </w:r>
            <w:proofErr w:type="spellStart"/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Dr.</w:t>
            </w:r>
            <w:proofErr w:type="spellEnd"/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</w:t>
            </w:r>
            <w:r w:rsidR="0067349A" w:rsidRPr="001A6FD8">
              <w:rPr>
                <w:rFonts w:ascii="Myriad Pro" w:hAnsi="Myriad Pro"/>
                <w:color w:val="auto"/>
                <w:sz w:val="22"/>
                <w:szCs w:val="22"/>
              </w:rPr>
              <w:t>Robert Ong) – supported by MUFL consultant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.</w:t>
            </w:r>
          </w:p>
          <w:p w:rsidR="00A01E5E" w:rsidRPr="001A6FD8" w:rsidRDefault="00A01E5E" w:rsidP="00A01E5E">
            <w:pPr>
              <w:spacing w:after="0"/>
              <w:jc w:val="both"/>
              <w:rPr>
                <w:rFonts w:ascii="Myriad Pro" w:hAnsi="Myriad Pro"/>
                <w:sz w:val="22"/>
                <w:szCs w:val="22"/>
                <w:lang w:val="en-GB"/>
              </w:rPr>
            </w:pPr>
          </w:p>
          <w:p w:rsidR="002B798F" w:rsidRPr="001A6FD8" w:rsidRDefault="001F1040" w:rsidP="002B798F">
            <w:pPr>
              <w:spacing w:after="0"/>
              <w:jc w:val="both"/>
              <w:rPr>
                <w:rFonts w:ascii="Myriad Pro" w:hAnsi="Myriad Pro"/>
                <w:sz w:val="22"/>
                <w:szCs w:val="22"/>
              </w:rPr>
            </w:pPr>
            <w:r w:rsidRPr="001A6FD8">
              <w:rPr>
                <w:rFonts w:ascii="Myriad Pro" w:hAnsi="Myriad Pro"/>
                <w:sz w:val="22"/>
                <w:szCs w:val="22"/>
              </w:rPr>
              <w:lastRenderedPageBreak/>
              <w:t>Expresses in prescriptive terms best practice management for all components of the Integrated Conservation Management Strategy (ICMS) planning process.</w:t>
            </w:r>
          </w:p>
          <w:p w:rsidR="001F1040" w:rsidRPr="001A6FD8" w:rsidRDefault="001F1040" w:rsidP="002B798F">
            <w:pPr>
              <w:spacing w:after="0"/>
              <w:jc w:val="both"/>
              <w:rPr>
                <w:rFonts w:ascii="Myriad Pro" w:hAnsi="Myriad Pro"/>
                <w:sz w:val="22"/>
                <w:szCs w:val="22"/>
              </w:rPr>
            </w:pPr>
          </w:p>
          <w:p w:rsidR="009A0B78" w:rsidRPr="001A6FD8" w:rsidRDefault="009A0B78" w:rsidP="00D81199">
            <w:pPr>
              <w:spacing w:after="0"/>
              <w:rPr>
                <w:rFonts w:ascii="Myriad Pro" w:hAnsi="Myriad Pro"/>
                <w:b/>
                <w:sz w:val="22"/>
                <w:szCs w:val="22"/>
                <w:u w:val="single"/>
              </w:rPr>
            </w:pPr>
            <w:r w:rsidRPr="001A6FD8">
              <w:rPr>
                <w:rFonts w:ascii="Myriad Pro" w:hAnsi="Myriad Pro"/>
                <w:b/>
                <w:sz w:val="22"/>
                <w:szCs w:val="22"/>
                <w:u w:val="single"/>
              </w:rPr>
              <w:t>Proposed Follow-up Actions</w:t>
            </w:r>
          </w:p>
          <w:p w:rsidR="0056662D" w:rsidRPr="001A6FD8" w:rsidRDefault="009A0B78" w:rsidP="00E14FDD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The ICMS planning process will be considered during the preparation of the Landscape Management Plan.</w:t>
            </w:r>
          </w:p>
          <w:p w:rsidR="0056662D" w:rsidRPr="001A6FD8" w:rsidRDefault="0067349A" w:rsidP="00E14FDD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Consolidate into F</w:t>
            </w:r>
            <w:r w:rsidR="00E14FDD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orest 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M</w:t>
            </w:r>
            <w:r w:rsidR="00E14FDD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anagement 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P</w:t>
            </w:r>
            <w:r w:rsidR="00E14FDD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lans (FMPs).</w:t>
            </w:r>
          </w:p>
          <w:p w:rsidR="00E14FDD" w:rsidRPr="001A6FD8" w:rsidRDefault="00E14FDD" w:rsidP="00E14FDD">
            <w:pPr>
              <w:pStyle w:val="ListParagraph"/>
              <w:spacing w:after="0"/>
              <w:ind w:left="360"/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</w:pPr>
          </w:p>
        </w:tc>
      </w:tr>
      <w:tr w:rsidR="0056662D" w:rsidRPr="009606C5" w:rsidTr="0056662D">
        <w:trPr>
          <w:trHeight w:val="233"/>
        </w:trPr>
        <w:tc>
          <w:tcPr>
            <w:tcW w:w="1002" w:type="dxa"/>
            <w:shd w:val="clear" w:color="auto" w:fill="BFBFBF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lastRenderedPageBreak/>
              <w:t xml:space="preserve">B </w:t>
            </w:r>
          </w:p>
        </w:tc>
        <w:tc>
          <w:tcPr>
            <w:tcW w:w="5966" w:type="dxa"/>
            <w:shd w:val="clear" w:color="auto" w:fill="BFBFBF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</w:rPr>
              <w:t xml:space="preserve">Outcome 2: Demonstration of multiple-use forest landscape planning and management system </w:t>
            </w: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2211" w:type="dxa"/>
            <w:shd w:val="clear" w:color="auto" w:fill="BFBFBF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3776" w:type="dxa"/>
            <w:shd w:val="clear" w:color="auto" w:fill="BFBFBF"/>
          </w:tcPr>
          <w:p w:rsidR="0056662D" w:rsidRPr="001A6FD8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</w:p>
        </w:tc>
      </w:tr>
      <w:tr w:rsidR="0056662D" w:rsidRPr="009606C5" w:rsidTr="0056662D">
        <w:trPr>
          <w:trHeight w:val="236"/>
        </w:trPr>
        <w:tc>
          <w:tcPr>
            <w:tcW w:w="1002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B.1 </w:t>
            </w:r>
          </w:p>
        </w:tc>
        <w:tc>
          <w:tcPr>
            <w:tcW w:w="5966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</w:rPr>
            </w:pPr>
            <w:r w:rsidRPr="009606C5">
              <w:rPr>
                <w:rFonts w:ascii="Myriad Pro" w:eastAsia="Garamond" w:hAnsi="Myriad Pro"/>
                <w:b/>
                <w:sz w:val="22"/>
                <w:szCs w:val="22"/>
                <w:lang w:val="en-NZ"/>
              </w:rPr>
              <w:t>Key recommendation:</w:t>
            </w: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 </w:t>
            </w:r>
            <w:r w:rsidRPr="009606C5">
              <w:rPr>
                <w:rFonts w:ascii="Myriad Pro" w:hAnsi="Myriad Pro"/>
                <w:sz w:val="22"/>
                <w:szCs w:val="22"/>
              </w:rPr>
              <w:t xml:space="preserve">That the </w:t>
            </w:r>
            <w:r w:rsidRPr="009606C5">
              <w:rPr>
                <w:rFonts w:ascii="Myriad Pro" w:hAnsi="Myriad Pro"/>
                <w:b/>
                <w:i/>
                <w:sz w:val="22"/>
                <w:szCs w:val="22"/>
              </w:rPr>
              <w:t>UNDP and the SFD</w:t>
            </w:r>
            <w:r w:rsidRPr="009606C5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 w:rsidRPr="009606C5">
              <w:rPr>
                <w:rFonts w:ascii="Myriad Pro" w:hAnsi="Myriad Pro"/>
                <w:sz w:val="22"/>
                <w:szCs w:val="22"/>
              </w:rPr>
              <w:t xml:space="preserve">postpone contracts for the implementation of SC-7, SC-8 and LC-5 until the management planning advisor(s) </w:t>
            </w:r>
            <w:proofErr w:type="spellStart"/>
            <w:r w:rsidRPr="009606C5">
              <w:rPr>
                <w:rFonts w:ascii="Myriad Pro" w:hAnsi="Myriad Pro"/>
                <w:sz w:val="22"/>
                <w:szCs w:val="22"/>
              </w:rPr>
              <w:t>ToR</w:t>
            </w:r>
            <w:proofErr w:type="spellEnd"/>
            <w:r w:rsidRPr="009606C5">
              <w:rPr>
                <w:rFonts w:ascii="Myriad Pro" w:hAnsi="Myriad Pro"/>
                <w:sz w:val="22"/>
                <w:szCs w:val="22"/>
              </w:rPr>
              <w:t xml:space="preserve"> have been formulated and work on the ICMS has been advanced.</w:t>
            </w:r>
          </w:p>
        </w:tc>
        <w:tc>
          <w:tcPr>
            <w:tcW w:w="2211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 </w:t>
            </w:r>
            <w:r w:rsidRPr="009606C5">
              <w:rPr>
                <w:rFonts w:ascii="Myriad Pro" w:hAnsi="Myriad Pro"/>
                <w:b/>
                <w:i/>
                <w:sz w:val="22"/>
                <w:szCs w:val="22"/>
              </w:rPr>
              <w:t>UNDP and SFD</w:t>
            </w:r>
          </w:p>
        </w:tc>
        <w:tc>
          <w:tcPr>
            <w:tcW w:w="3776" w:type="dxa"/>
          </w:tcPr>
          <w:p w:rsidR="00962248" w:rsidRPr="001A6FD8" w:rsidRDefault="00962248" w:rsidP="00962248">
            <w:pPr>
              <w:pStyle w:val="ListParagraph"/>
              <w:numPr>
                <w:ilvl w:val="0"/>
                <w:numId w:val="4"/>
              </w:numPr>
              <w:spacing w:after="0"/>
              <w:ind w:left="319" w:hanging="284"/>
              <w:rPr>
                <w:rFonts w:ascii="Myriad Pro" w:hAnsi="Myriad Pro" w:cs="Arial"/>
                <w:i/>
                <w:color w:val="auto"/>
                <w:sz w:val="22"/>
                <w:szCs w:val="22"/>
              </w:rPr>
            </w:pPr>
            <w:r w:rsidRPr="001A6FD8">
              <w:rPr>
                <w:rFonts w:ascii="Myriad Pro" w:hAnsi="Myriad Pro" w:cs="Arial"/>
                <w:i/>
                <w:color w:val="auto"/>
                <w:sz w:val="22"/>
                <w:szCs w:val="22"/>
              </w:rPr>
              <w:t>Establishment of new protected areas and biodiversity corridors - (SC-7).</w:t>
            </w:r>
          </w:p>
          <w:p w:rsidR="00962248" w:rsidRPr="001A6FD8" w:rsidRDefault="00962248" w:rsidP="00962248">
            <w:pPr>
              <w:pStyle w:val="ListParagraph"/>
              <w:numPr>
                <w:ilvl w:val="0"/>
                <w:numId w:val="4"/>
              </w:numPr>
              <w:spacing w:after="0"/>
              <w:ind w:left="319" w:hanging="284"/>
              <w:rPr>
                <w:rFonts w:ascii="Myriad Pro" w:hAnsi="Myriad Pro" w:cs="Arial"/>
                <w:i/>
                <w:color w:val="auto"/>
                <w:sz w:val="22"/>
                <w:szCs w:val="22"/>
              </w:rPr>
            </w:pPr>
            <w:r w:rsidRPr="001A6FD8">
              <w:rPr>
                <w:rFonts w:ascii="Myriad Pro" w:hAnsi="Myriad Pro" w:cs="Arial"/>
                <w:i/>
                <w:color w:val="auto"/>
                <w:sz w:val="22"/>
                <w:szCs w:val="22"/>
              </w:rPr>
              <w:t>Operationalisation of on the ground landscape management system based on landscape level management plan and adaptive management to improve habitat conditions, reduce natural capital loss</w:t>
            </w:r>
            <w:r w:rsidRPr="001A6FD8">
              <w:rPr>
                <w:rFonts w:ascii="Myriad Pro" w:hAnsi="Myriad Pro" w:cs="Arial"/>
                <w:b/>
                <w:i/>
                <w:color w:val="auto"/>
                <w:sz w:val="22"/>
                <w:szCs w:val="22"/>
              </w:rPr>
              <w:t xml:space="preserve"> </w:t>
            </w:r>
            <w:r w:rsidRPr="001A6FD8">
              <w:rPr>
                <w:rFonts w:ascii="Myriad Pro" w:hAnsi="Myriad Pro" w:cs="Arial"/>
                <w:i/>
                <w:color w:val="auto"/>
                <w:sz w:val="22"/>
                <w:szCs w:val="22"/>
              </w:rPr>
              <w:t>and to increase financing for biodiversity conservation - (SC-8).</w:t>
            </w:r>
          </w:p>
          <w:p w:rsidR="00962248" w:rsidRPr="001A6FD8" w:rsidRDefault="00962248" w:rsidP="00962248">
            <w:pPr>
              <w:pStyle w:val="ListParagraph"/>
              <w:numPr>
                <w:ilvl w:val="0"/>
                <w:numId w:val="4"/>
              </w:numPr>
              <w:spacing w:after="0"/>
              <w:ind w:left="319" w:hanging="284"/>
              <w:rPr>
                <w:rFonts w:ascii="Myriad Pro" w:hAnsi="Myriad Pro" w:cs="Arial"/>
                <w:color w:val="auto"/>
                <w:sz w:val="22"/>
                <w:szCs w:val="22"/>
              </w:rPr>
            </w:pPr>
            <w:r w:rsidRPr="001A6FD8">
              <w:rPr>
                <w:rFonts w:ascii="Myriad Pro" w:hAnsi="Myriad Pro" w:cs="Arial"/>
                <w:i/>
                <w:color w:val="auto"/>
                <w:sz w:val="22"/>
                <w:szCs w:val="22"/>
              </w:rPr>
              <w:t>Protected area planning and management advise – (LC-5</w:t>
            </w:r>
            <w:r w:rsidRPr="001A6FD8">
              <w:rPr>
                <w:rFonts w:ascii="Myriad Pro" w:hAnsi="Myriad Pro" w:cs="Arial"/>
                <w:color w:val="auto"/>
                <w:sz w:val="22"/>
                <w:szCs w:val="22"/>
              </w:rPr>
              <w:t>)</w:t>
            </w:r>
          </w:p>
          <w:p w:rsidR="00123FDF" w:rsidRPr="001A6FD8" w:rsidRDefault="00123FDF" w:rsidP="009A0B78">
            <w:pPr>
              <w:spacing w:after="0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</w:p>
          <w:p w:rsidR="009A0B78" w:rsidRPr="001A6FD8" w:rsidRDefault="009A0B78" w:rsidP="00D81199">
            <w:pPr>
              <w:spacing w:after="0"/>
              <w:rPr>
                <w:rFonts w:ascii="Myriad Pro" w:hAnsi="Myriad Pro"/>
                <w:b/>
                <w:sz w:val="22"/>
                <w:szCs w:val="22"/>
                <w:u w:val="single"/>
              </w:rPr>
            </w:pPr>
            <w:r w:rsidRPr="001A6FD8">
              <w:rPr>
                <w:rFonts w:ascii="Myriad Pro" w:hAnsi="Myriad Pro"/>
                <w:b/>
                <w:sz w:val="22"/>
                <w:szCs w:val="22"/>
                <w:u w:val="single"/>
              </w:rPr>
              <w:t>Proposed Follow-up Actions</w:t>
            </w:r>
          </w:p>
          <w:p w:rsidR="009A0B78" w:rsidRPr="001A6FD8" w:rsidRDefault="00377C54" w:rsidP="00555AD9">
            <w:pPr>
              <w:pStyle w:val="ListParagraph"/>
              <w:numPr>
                <w:ilvl w:val="0"/>
                <w:numId w:val="19"/>
              </w:numPr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To develop </w:t>
            </w:r>
            <w:r w:rsidR="00962248"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Forest Landscape </w:t>
            </w:r>
            <w:r w:rsidR="00962248" w:rsidRPr="001A6FD8">
              <w:rPr>
                <w:rFonts w:ascii="Myriad Pro" w:hAnsi="Myriad Pro"/>
                <w:color w:val="auto"/>
                <w:sz w:val="22"/>
                <w:szCs w:val="22"/>
              </w:rPr>
              <w:lastRenderedPageBreak/>
              <w:t xml:space="preserve">Management Plan </w:t>
            </w:r>
            <w:r w:rsidR="00140D20" w:rsidRPr="001A6FD8">
              <w:rPr>
                <w:rFonts w:ascii="Myriad Pro" w:hAnsi="Myriad Pro"/>
                <w:color w:val="auto"/>
                <w:sz w:val="22"/>
                <w:szCs w:val="22"/>
              </w:rPr>
              <w:t>by end of 2018</w:t>
            </w:r>
            <w:r w:rsidR="00962248" w:rsidRPr="001A6FD8">
              <w:rPr>
                <w:rFonts w:ascii="Myriad Pro" w:hAnsi="Myriad Pro"/>
                <w:color w:val="auto"/>
                <w:sz w:val="22"/>
                <w:szCs w:val="22"/>
              </w:rPr>
              <w:t>.</w:t>
            </w:r>
          </w:p>
        </w:tc>
      </w:tr>
      <w:tr w:rsidR="0056662D" w:rsidRPr="009606C5" w:rsidTr="0056662D">
        <w:trPr>
          <w:trHeight w:val="233"/>
        </w:trPr>
        <w:tc>
          <w:tcPr>
            <w:tcW w:w="1002" w:type="dxa"/>
            <w:shd w:val="clear" w:color="auto" w:fill="BFBFBF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lastRenderedPageBreak/>
              <w:t xml:space="preserve">B 2 </w:t>
            </w:r>
          </w:p>
        </w:tc>
        <w:tc>
          <w:tcPr>
            <w:tcW w:w="5966" w:type="dxa"/>
            <w:shd w:val="clear" w:color="auto" w:fill="BFBFBF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</w:rPr>
            </w:pPr>
            <w:r w:rsidRPr="009606C5">
              <w:rPr>
                <w:rFonts w:ascii="Myriad Pro" w:hAnsi="Myriad Pro"/>
                <w:sz w:val="22"/>
                <w:szCs w:val="22"/>
              </w:rPr>
              <w:t xml:space="preserve">That steps be taken by the </w:t>
            </w:r>
            <w:r w:rsidRPr="009606C5">
              <w:rPr>
                <w:rFonts w:ascii="Myriad Pro" w:hAnsi="Myriad Pro"/>
                <w:b/>
                <w:i/>
                <w:sz w:val="22"/>
                <w:szCs w:val="22"/>
              </w:rPr>
              <w:t>SFD</w:t>
            </w:r>
            <w:r w:rsidRPr="009606C5">
              <w:rPr>
                <w:rFonts w:ascii="Myriad Pro" w:hAnsi="Myriad Pro"/>
                <w:sz w:val="22"/>
                <w:szCs w:val="22"/>
              </w:rPr>
              <w:t xml:space="preserve"> to use, as far as possible, native species for production purposes to reduce the risk of introducing Invasive Alien Species (IAS). </w:t>
            </w:r>
          </w:p>
        </w:tc>
        <w:tc>
          <w:tcPr>
            <w:tcW w:w="2211" w:type="dxa"/>
            <w:shd w:val="clear" w:color="auto" w:fill="BFBFBF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 </w:t>
            </w:r>
            <w:r w:rsidRPr="009606C5">
              <w:rPr>
                <w:rFonts w:ascii="Myriad Pro" w:hAnsi="Myriad Pro"/>
                <w:b/>
                <w:i/>
                <w:sz w:val="22"/>
                <w:szCs w:val="22"/>
              </w:rPr>
              <w:t>SFD</w:t>
            </w:r>
          </w:p>
        </w:tc>
        <w:tc>
          <w:tcPr>
            <w:tcW w:w="3776" w:type="dxa"/>
            <w:shd w:val="clear" w:color="auto" w:fill="BFBFBF"/>
          </w:tcPr>
          <w:p w:rsidR="00555AD9" w:rsidRPr="001A6FD8" w:rsidRDefault="00555AD9" w:rsidP="00D81199">
            <w:pPr>
              <w:spacing w:after="0"/>
              <w:rPr>
                <w:rFonts w:ascii="Myriad Pro" w:hAnsi="Myriad Pro"/>
                <w:b/>
                <w:sz w:val="22"/>
                <w:szCs w:val="22"/>
                <w:u w:val="single"/>
              </w:rPr>
            </w:pPr>
            <w:r w:rsidRPr="001A6FD8">
              <w:rPr>
                <w:rFonts w:ascii="Myriad Pro" w:hAnsi="Myriad Pro"/>
                <w:b/>
                <w:sz w:val="22"/>
                <w:szCs w:val="22"/>
                <w:u w:val="single"/>
              </w:rPr>
              <w:t>Proposed Follow-up Actions</w:t>
            </w:r>
          </w:p>
          <w:p w:rsidR="00D12A33" w:rsidRPr="001A6FD8" w:rsidRDefault="00387E50" w:rsidP="00D12A33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  <w:t>Follow</w:t>
            </w:r>
            <w:r w:rsidR="00D12A33" w:rsidRPr="001A6FD8"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  <w:t xml:space="preserve"> existing </w:t>
            </w:r>
            <w:r w:rsidR="00555AD9" w:rsidRPr="001A6FD8"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  <w:t>SOP</w:t>
            </w:r>
          </w:p>
          <w:p w:rsidR="00D12A33" w:rsidRPr="001A6FD8" w:rsidRDefault="00D12A33" w:rsidP="00D12A33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  <w:t xml:space="preserve">Monitor </w:t>
            </w:r>
            <w:r w:rsidR="00555AD9" w:rsidRPr="001A6FD8"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  <w:t xml:space="preserve">the 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  <w:t>impact</w:t>
            </w:r>
          </w:p>
        </w:tc>
      </w:tr>
      <w:tr w:rsidR="0056662D" w:rsidRPr="009606C5" w:rsidTr="0056662D">
        <w:trPr>
          <w:trHeight w:val="235"/>
        </w:trPr>
        <w:tc>
          <w:tcPr>
            <w:tcW w:w="1002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B.3 </w:t>
            </w:r>
          </w:p>
        </w:tc>
        <w:tc>
          <w:tcPr>
            <w:tcW w:w="5966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</w:rPr>
            </w:pPr>
            <w:r w:rsidRPr="009606C5">
              <w:rPr>
                <w:rFonts w:ascii="Myriad Pro" w:hAnsi="Myriad Pro"/>
                <w:sz w:val="22"/>
                <w:szCs w:val="22"/>
              </w:rPr>
              <w:t xml:space="preserve">That </w:t>
            </w:r>
            <w:r w:rsidRPr="009606C5">
              <w:rPr>
                <w:rFonts w:ascii="Myriad Pro" w:hAnsi="Myriad Pro"/>
                <w:b/>
                <w:i/>
                <w:sz w:val="22"/>
                <w:szCs w:val="22"/>
              </w:rPr>
              <w:t>UNDP and the SFD</w:t>
            </w:r>
            <w:r w:rsidRPr="009606C5">
              <w:rPr>
                <w:rFonts w:ascii="Myriad Pro" w:hAnsi="Myriad Pro"/>
                <w:i/>
                <w:sz w:val="22"/>
                <w:szCs w:val="22"/>
              </w:rPr>
              <w:t xml:space="preserve"> </w:t>
            </w:r>
            <w:r w:rsidRPr="009606C5">
              <w:rPr>
                <w:rFonts w:ascii="Myriad Pro" w:hAnsi="Myriad Pro"/>
                <w:sz w:val="22"/>
                <w:szCs w:val="22"/>
              </w:rPr>
              <w:t xml:space="preserve">require that the budgetary provisions made for the 7 research assistants should be borne by the contractor (using the budget committed for 2018 USD 319,316.60) and that the research assistant team associated with SC-6 should comprise staff from </w:t>
            </w:r>
            <w:r w:rsidRPr="009606C5">
              <w:rPr>
                <w:rFonts w:ascii="Myriad Pro" w:hAnsi="Myriad Pro"/>
                <w:b/>
                <w:i/>
                <w:sz w:val="22"/>
                <w:szCs w:val="22"/>
              </w:rPr>
              <w:t>SFD and YS</w:t>
            </w:r>
            <w:r w:rsidRPr="009606C5"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gramStart"/>
            <w:r w:rsidRPr="009606C5">
              <w:rPr>
                <w:rFonts w:ascii="Myriad Pro" w:hAnsi="Myriad Pro"/>
                <w:sz w:val="22"/>
                <w:szCs w:val="22"/>
              </w:rPr>
              <w:t>as a way to</w:t>
            </w:r>
            <w:proofErr w:type="gramEnd"/>
            <w:r w:rsidRPr="009606C5">
              <w:rPr>
                <w:rFonts w:ascii="Myriad Pro" w:hAnsi="Myriad Pro"/>
                <w:sz w:val="22"/>
                <w:szCs w:val="22"/>
              </w:rPr>
              <w:t xml:space="preserve"> deliver the 2</w:t>
            </w:r>
            <w:r w:rsidRPr="009606C5">
              <w:rPr>
                <w:rFonts w:ascii="Myriad Pro" w:hAnsi="Myriad Pro"/>
                <w:sz w:val="22"/>
                <w:szCs w:val="22"/>
                <w:vertAlign w:val="superscript"/>
              </w:rPr>
              <w:t>nd</w:t>
            </w:r>
            <w:r w:rsidRPr="009606C5">
              <w:rPr>
                <w:rFonts w:ascii="Myriad Pro" w:hAnsi="Myriad Pro"/>
                <w:sz w:val="22"/>
                <w:szCs w:val="22"/>
              </w:rPr>
              <w:t xml:space="preserve"> performance measure, as stipulated in the contract agreement.</w:t>
            </w:r>
          </w:p>
        </w:tc>
        <w:tc>
          <w:tcPr>
            <w:tcW w:w="2211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 </w:t>
            </w:r>
            <w:r w:rsidRPr="009606C5">
              <w:rPr>
                <w:rFonts w:ascii="Myriad Pro" w:hAnsi="Myriad Pro"/>
                <w:b/>
                <w:i/>
                <w:sz w:val="22"/>
                <w:szCs w:val="22"/>
              </w:rPr>
              <w:t>UNDP and SFD</w:t>
            </w:r>
          </w:p>
        </w:tc>
        <w:tc>
          <w:tcPr>
            <w:tcW w:w="3776" w:type="dxa"/>
          </w:tcPr>
          <w:p w:rsidR="00123FDF" w:rsidRPr="001A6FD8" w:rsidRDefault="00123FDF" w:rsidP="00D81199">
            <w:pPr>
              <w:spacing w:after="0"/>
              <w:rPr>
                <w:rFonts w:ascii="Myriad Pro" w:hAnsi="Myriad Pro"/>
                <w:b/>
                <w:sz w:val="22"/>
                <w:szCs w:val="22"/>
                <w:u w:val="single"/>
              </w:rPr>
            </w:pPr>
            <w:r w:rsidRPr="001A6FD8">
              <w:rPr>
                <w:rFonts w:ascii="Myriad Pro" w:hAnsi="Myriad Pro"/>
                <w:b/>
                <w:sz w:val="22"/>
                <w:szCs w:val="22"/>
                <w:u w:val="single"/>
              </w:rPr>
              <w:t>Proposed Follow-up Actions</w:t>
            </w:r>
          </w:p>
          <w:p w:rsidR="00AE3AE2" w:rsidRPr="001A6FD8" w:rsidRDefault="00D14BD6" w:rsidP="00387E50">
            <w:pPr>
              <w:pStyle w:val="ListParagraph"/>
              <w:numPr>
                <w:ilvl w:val="0"/>
                <w:numId w:val="20"/>
              </w:numPr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  <w:t xml:space="preserve">The contracts of </w:t>
            </w:r>
            <w:r w:rsidR="00AE3AE2" w:rsidRPr="001A6FD8"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  <w:t>5 SEARRP</w:t>
            </w:r>
            <w:r w:rsidR="00387E50" w:rsidRPr="001A6FD8"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  <w:t xml:space="preserve"> Research Assistants</w:t>
            </w:r>
            <w:r w:rsidR="00AE3AE2" w:rsidRPr="001A6FD8"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  <w:t xml:space="preserve"> 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  <w:t xml:space="preserve">will </w:t>
            </w:r>
            <w:r w:rsidR="00AE3AE2" w:rsidRPr="001A6FD8"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  <w:t>be discontinued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  <w:t xml:space="preserve"> effective from 1 Janu</w:t>
            </w:r>
            <w:r w:rsidR="009B75BB" w:rsidRPr="001A6FD8"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  <w:t>a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  <w:t>ry 2018</w:t>
            </w:r>
          </w:p>
          <w:p w:rsidR="00AE3AE2" w:rsidRPr="001A6FD8" w:rsidRDefault="00AE3AE2" w:rsidP="00387E50">
            <w:pPr>
              <w:pStyle w:val="ListParagraph"/>
              <w:numPr>
                <w:ilvl w:val="0"/>
                <w:numId w:val="20"/>
              </w:numPr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  <w:t xml:space="preserve">SFD will assign </w:t>
            </w:r>
            <w:r w:rsidR="00387E50" w:rsidRPr="001A6FD8"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  <w:t>research assistants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  <w:t xml:space="preserve"> to assist SC-6b</w:t>
            </w:r>
            <w:r w:rsidR="00387E50" w:rsidRPr="001A6FD8"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  <w:t>.</w:t>
            </w:r>
          </w:p>
          <w:p w:rsidR="0056662D" w:rsidRPr="001A6FD8" w:rsidRDefault="00AE3AE2" w:rsidP="00387E50">
            <w:pPr>
              <w:spacing w:after="0"/>
              <w:jc w:val="both"/>
              <w:rPr>
                <w:rFonts w:ascii="Myriad Pro" w:hAnsi="Myriad Pro"/>
                <w:sz w:val="22"/>
                <w:szCs w:val="22"/>
              </w:rPr>
            </w:pPr>
            <w:r w:rsidRPr="001A6FD8">
              <w:rPr>
                <w:rFonts w:cstheme="minorHAnsi"/>
                <w:sz w:val="22"/>
                <w:szCs w:val="22"/>
              </w:rPr>
              <w:t xml:space="preserve">Note: Research Agreement between SFD and </w:t>
            </w:r>
            <w:r w:rsidR="00387E50" w:rsidRPr="001A6FD8">
              <w:rPr>
                <w:rFonts w:cstheme="minorHAnsi"/>
                <w:sz w:val="22"/>
                <w:szCs w:val="22"/>
              </w:rPr>
              <w:t>University of Aberdeen</w:t>
            </w:r>
            <w:r w:rsidRPr="001A6FD8">
              <w:rPr>
                <w:rFonts w:cstheme="minorHAnsi"/>
                <w:sz w:val="22"/>
                <w:szCs w:val="22"/>
              </w:rPr>
              <w:t xml:space="preserve"> does not cover </w:t>
            </w:r>
            <w:r w:rsidR="00387E50" w:rsidRPr="001A6FD8">
              <w:rPr>
                <w:rFonts w:cstheme="minorHAnsi"/>
                <w:sz w:val="22"/>
                <w:szCs w:val="22"/>
              </w:rPr>
              <w:t xml:space="preserve">the cost for research assistants. </w:t>
            </w:r>
          </w:p>
        </w:tc>
      </w:tr>
      <w:tr w:rsidR="0056662D" w:rsidRPr="009606C5" w:rsidTr="0056662D">
        <w:trPr>
          <w:trHeight w:val="235"/>
        </w:trPr>
        <w:tc>
          <w:tcPr>
            <w:tcW w:w="1002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B.4 </w:t>
            </w:r>
          </w:p>
        </w:tc>
        <w:tc>
          <w:tcPr>
            <w:tcW w:w="5966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</w:rPr>
            </w:pPr>
            <w:r w:rsidRPr="009606C5">
              <w:rPr>
                <w:rFonts w:ascii="Myriad Pro" w:hAnsi="Myriad Pro"/>
                <w:sz w:val="22"/>
                <w:szCs w:val="22"/>
              </w:rPr>
              <w:t xml:space="preserve">That </w:t>
            </w:r>
            <w:r w:rsidRPr="009606C5">
              <w:rPr>
                <w:rFonts w:ascii="Myriad Pro" w:hAnsi="Myriad Pro"/>
                <w:b/>
                <w:i/>
                <w:sz w:val="22"/>
                <w:szCs w:val="22"/>
              </w:rPr>
              <w:t>UNDP and the SFD</w:t>
            </w:r>
            <w:r w:rsidRPr="009606C5">
              <w:rPr>
                <w:rFonts w:ascii="Myriad Pro" w:hAnsi="Myriad Pro"/>
                <w:sz w:val="22"/>
                <w:szCs w:val="22"/>
              </w:rPr>
              <w:t xml:space="preserve"> ensure that the requirement for a legal expert (originally under a consultancy entitled “Legal Expert” </w:t>
            </w:r>
            <w:r w:rsidRPr="009606C5">
              <w:rPr>
                <w:rFonts w:ascii="Myriad Pro" w:hAnsi="Myriad Pro"/>
                <w:b/>
                <w:sz w:val="22"/>
                <w:szCs w:val="22"/>
              </w:rPr>
              <w:t xml:space="preserve">(IC-4), </w:t>
            </w:r>
            <w:r w:rsidRPr="009606C5">
              <w:rPr>
                <w:rFonts w:ascii="Myriad Pro" w:hAnsi="Myriad Pro"/>
                <w:sz w:val="22"/>
                <w:szCs w:val="22"/>
              </w:rPr>
              <w:t>be carefully reviewed to determine if the necessary legal work can be undertaken by the Office of the Attorney General thus generating additional project savings.</w:t>
            </w:r>
          </w:p>
        </w:tc>
        <w:tc>
          <w:tcPr>
            <w:tcW w:w="2211" w:type="dxa"/>
          </w:tcPr>
          <w:p w:rsidR="0056662D" w:rsidRPr="009606C5" w:rsidRDefault="0056662D" w:rsidP="00A01E5E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  <w:r w:rsidRPr="009606C5">
              <w:rPr>
                <w:rFonts w:ascii="Myriad Pro" w:hAnsi="Myriad Pro"/>
                <w:b/>
                <w:i/>
                <w:sz w:val="22"/>
                <w:szCs w:val="22"/>
              </w:rPr>
              <w:t>UNDP and SFD</w:t>
            </w:r>
          </w:p>
        </w:tc>
        <w:tc>
          <w:tcPr>
            <w:tcW w:w="3776" w:type="dxa"/>
          </w:tcPr>
          <w:p w:rsidR="00377C54" w:rsidRPr="001A6FD8" w:rsidRDefault="00377C54" w:rsidP="00D81199">
            <w:pPr>
              <w:spacing w:after="0"/>
              <w:rPr>
                <w:rFonts w:ascii="Myriad Pro" w:hAnsi="Myriad Pro"/>
                <w:b/>
                <w:sz w:val="22"/>
                <w:szCs w:val="22"/>
                <w:u w:val="single"/>
              </w:rPr>
            </w:pPr>
            <w:r w:rsidRPr="001A6FD8">
              <w:rPr>
                <w:rFonts w:ascii="Myriad Pro" w:hAnsi="Myriad Pro"/>
                <w:b/>
                <w:sz w:val="22"/>
                <w:szCs w:val="22"/>
                <w:u w:val="single"/>
              </w:rPr>
              <w:t>Proposed Follow-up Actions</w:t>
            </w:r>
          </w:p>
          <w:p w:rsidR="00387E50" w:rsidRPr="001A6FD8" w:rsidRDefault="00377C54" w:rsidP="00C810FE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To consult the AG Office if they can undertake the work within the stipulated time frame (4 months).</w:t>
            </w:r>
          </w:p>
          <w:p w:rsidR="00CB2D11" w:rsidRPr="001A6FD8" w:rsidRDefault="00CB2D11" w:rsidP="00C810FE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Legal Expert </w:t>
            </w:r>
            <w:r w:rsidR="00387E50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(</w:t>
            </w:r>
            <w:r w:rsidR="00C810FE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under </w:t>
            </w:r>
            <w:r w:rsidR="00387E50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Component 3) is not needed as</w:t>
            </w:r>
            <w:r w:rsidR="0024033C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outputs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already covered in existing agreement</w:t>
            </w:r>
            <w:r w:rsidR="00BD056E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s between SFD and concession holders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.</w:t>
            </w:r>
          </w:p>
          <w:p w:rsidR="0024033C" w:rsidRPr="001A6FD8" w:rsidRDefault="0024033C" w:rsidP="0024033C">
            <w:pPr>
              <w:pStyle w:val="ListParagraph"/>
              <w:ind w:left="360"/>
              <w:rPr>
                <w:rFonts w:ascii="Myriad Pro" w:hAnsi="Myriad Pro"/>
                <w:color w:val="auto"/>
                <w:sz w:val="22"/>
                <w:szCs w:val="22"/>
              </w:rPr>
            </w:pPr>
          </w:p>
          <w:p w:rsidR="00377C54" w:rsidRPr="001A6FD8" w:rsidRDefault="00377C54" w:rsidP="00A01E5E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</w:p>
        </w:tc>
      </w:tr>
      <w:tr w:rsidR="0056662D" w:rsidRPr="009606C5" w:rsidTr="0056662D">
        <w:trPr>
          <w:trHeight w:val="235"/>
        </w:trPr>
        <w:tc>
          <w:tcPr>
            <w:tcW w:w="1002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>B.5</w:t>
            </w:r>
          </w:p>
        </w:tc>
        <w:tc>
          <w:tcPr>
            <w:tcW w:w="5966" w:type="dxa"/>
          </w:tcPr>
          <w:p w:rsidR="0056662D" w:rsidRPr="009606C5" w:rsidRDefault="0056662D" w:rsidP="00A01E5E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9606C5">
              <w:rPr>
                <w:rFonts w:ascii="Myriad Pro" w:hAnsi="Myriad Pro"/>
                <w:sz w:val="22"/>
                <w:szCs w:val="22"/>
              </w:rPr>
              <w:t xml:space="preserve">That </w:t>
            </w:r>
            <w:r w:rsidRPr="009606C5">
              <w:rPr>
                <w:rFonts w:ascii="Myriad Pro" w:hAnsi="Myriad Pro"/>
                <w:b/>
                <w:i/>
                <w:sz w:val="22"/>
                <w:szCs w:val="22"/>
              </w:rPr>
              <w:t>UNDP and the SFD</w:t>
            </w:r>
            <w:r w:rsidRPr="009606C5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 w:rsidRPr="009606C5">
              <w:rPr>
                <w:rFonts w:ascii="Myriad Pro" w:hAnsi="Myriad Pro"/>
                <w:sz w:val="22"/>
                <w:szCs w:val="22"/>
              </w:rPr>
              <w:t xml:space="preserve">review the contract of the consultancy “Economic Landscape Modeler” </w:t>
            </w:r>
            <w:r w:rsidRPr="009606C5">
              <w:rPr>
                <w:rFonts w:ascii="Myriad Pro" w:hAnsi="Myriad Pro"/>
                <w:b/>
                <w:sz w:val="22"/>
                <w:szCs w:val="22"/>
              </w:rPr>
              <w:t>(IC-2)</w:t>
            </w:r>
            <w:r w:rsidRPr="009606C5">
              <w:rPr>
                <w:rFonts w:ascii="Myriad Pro" w:hAnsi="Myriad Pro"/>
                <w:sz w:val="22"/>
                <w:szCs w:val="22"/>
              </w:rPr>
              <w:t xml:space="preserve"> with ETH Zurich </w:t>
            </w:r>
            <w:proofErr w:type="gramStart"/>
            <w:r w:rsidRPr="009606C5">
              <w:rPr>
                <w:rFonts w:ascii="Myriad Pro" w:hAnsi="Myriad Pro"/>
                <w:sz w:val="22"/>
                <w:szCs w:val="22"/>
              </w:rPr>
              <w:t>in order to</w:t>
            </w:r>
            <w:proofErr w:type="gramEnd"/>
            <w:r w:rsidRPr="009606C5">
              <w:rPr>
                <w:rFonts w:ascii="Myriad Pro" w:hAnsi="Myriad Pro"/>
                <w:sz w:val="22"/>
                <w:szCs w:val="22"/>
              </w:rPr>
              <w:t xml:space="preserve"> reduce its scope to include </w:t>
            </w:r>
            <w:r w:rsidRPr="009606C5">
              <w:rPr>
                <w:rFonts w:ascii="Myriad Pro" w:hAnsi="Myriad Pro"/>
                <w:sz w:val="22"/>
                <w:szCs w:val="22"/>
                <w:u w:val="single"/>
              </w:rPr>
              <w:t xml:space="preserve">only </w:t>
            </w:r>
            <w:r w:rsidRPr="009606C5">
              <w:rPr>
                <w:rFonts w:ascii="Myriad Pro" w:hAnsi="Myriad Pro"/>
                <w:sz w:val="22"/>
                <w:szCs w:val="22"/>
              </w:rPr>
              <w:t xml:space="preserve">the formulation of a Master Plan for Eco-Tourism in the 3 </w:t>
            </w:r>
            <w:r w:rsidRPr="009606C5">
              <w:rPr>
                <w:rFonts w:ascii="Myriad Pro" w:hAnsi="Myriad Pro"/>
                <w:sz w:val="22"/>
                <w:szCs w:val="22"/>
              </w:rPr>
              <w:lastRenderedPageBreak/>
              <w:t>protected areas. This should   include a market study and an investment plan. Therefore, the contract should be re-negotiated, and the financial provisions reduced to reflect the more limited scope of the work to be carried out.</w:t>
            </w:r>
          </w:p>
        </w:tc>
        <w:tc>
          <w:tcPr>
            <w:tcW w:w="2211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b/>
                <w:i/>
                <w:sz w:val="22"/>
                <w:szCs w:val="22"/>
              </w:rPr>
              <w:lastRenderedPageBreak/>
              <w:t>UNDP and SFD</w:t>
            </w:r>
          </w:p>
        </w:tc>
        <w:tc>
          <w:tcPr>
            <w:tcW w:w="3776" w:type="dxa"/>
          </w:tcPr>
          <w:p w:rsidR="00377C54" w:rsidRPr="001A6FD8" w:rsidRDefault="00377C54" w:rsidP="00D81199">
            <w:pPr>
              <w:spacing w:after="0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1A6FD8">
              <w:rPr>
                <w:rFonts w:ascii="Myriad Pro" w:hAnsi="Myriad Pro"/>
                <w:b/>
                <w:sz w:val="22"/>
                <w:szCs w:val="22"/>
                <w:u w:val="single"/>
              </w:rPr>
              <w:t>Proposed Follow-up Actions</w:t>
            </w:r>
          </w:p>
          <w:p w:rsidR="0056662D" w:rsidRPr="001A6FD8" w:rsidRDefault="002D2D2A" w:rsidP="00C810FE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To carry out further s</w:t>
            </w:r>
            <w:r w:rsidR="00377C54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tudy if the Economic </w:t>
            </w:r>
            <w:proofErr w:type="spellStart"/>
            <w:r w:rsidR="00377C54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modeling</w:t>
            </w:r>
            <w:proofErr w:type="spellEnd"/>
            <w:r w:rsidR="00377C54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is </w:t>
            </w:r>
            <w:proofErr w:type="gramStart"/>
            <w:r w:rsidR="00377C54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really </w:t>
            </w:r>
            <w:r w:rsidR="00377C54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lastRenderedPageBreak/>
              <w:t>necessary</w:t>
            </w:r>
            <w:proofErr w:type="gramEnd"/>
            <w:r w:rsidR="00377C54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in view of the fact that the land-uses in the Project Area were already being determined/decided/fixed by the state government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.</w:t>
            </w:r>
          </w:p>
          <w:p w:rsidR="003E11F4" w:rsidRPr="001A6FD8" w:rsidRDefault="002D2D2A" w:rsidP="00C810FE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To carry out feasibility study on the potential of eco-tourism in the project area. </w:t>
            </w:r>
          </w:p>
          <w:p w:rsidR="00C810FE" w:rsidRPr="001A6FD8" w:rsidRDefault="00D1054F" w:rsidP="00C810FE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To t</w:t>
            </w:r>
            <w:r w:rsidR="00C810FE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erminate contract with </w:t>
            </w:r>
            <w:proofErr w:type="spellStart"/>
            <w:r w:rsidR="00C810FE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Dr.</w:t>
            </w:r>
            <w:proofErr w:type="spellEnd"/>
            <w:r w:rsidR="00C810FE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Chris Kettle and reimburse any cost incurred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with immediate effect</w:t>
            </w:r>
            <w:r w:rsidR="00C810FE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C810FE" w:rsidRPr="001A6FD8" w:rsidRDefault="00C810FE" w:rsidP="00C810FE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Develop new </w:t>
            </w:r>
            <w:proofErr w:type="spellStart"/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ToR</w:t>
            </w:r>
            <w:proofErr w:type="spellEnd"/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for </w:t>
            </w:r>
            <w:r w:rsidR="00D81199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Master Plan for 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Eco-tourism</w:t>
            </w:r>
            <w:r w:rsidR="00110D9B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</w:t>
            </w:r>
            <w:r w:rsidR="00D81199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of</w:t>
            </w:r>
            <w:r w:rsidR="00110D9B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</w:t>
            </w:r>
            <w:r w:rsidR="00D81199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p</w:t>
            </w:r>
            <w:r w:rsidR="00110D9B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rotected </w:t>
            </w:r>
            <w:r w:rsidR="00D81199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a</w:t>
            </w:r>
            <w:r w:rsidR="00110D9B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reas</w:t>
            </w:r>
            <w:r w:rsidR="00D81199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in the project site.</w:t>
            </w:r>
          </w:p>
          <w:p w:rsidR="00C810FE" w:rsidRPr="001A6FD8" w:rsidRDefault="00C810FE" w:rsidP="00C810FE">
            <w:pPr>
              <w:pStyle w:val="ListParagraph"/>
              <w:spacing w:after="0"/>
              <w:ind w:left="36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</w:p>
          <w:p w:rsidR="00CB2D11" w:rsidRPr="001A6FD8" w:rsidRDefault="003E11F4" w:rsidP="00C810FE">
            <w:pPr>
              <w:jc w:val="both"/>
              <w:rPr>
                <w:rFonts w:ascii="Myriad Pro" w:hAnsi="Myriad Pro"/>
                <w:i/>
                <w:sz w:val="22"/>
                <w:szCs w:val="22"/>
                <w:lang w:eastAsia="en-AU"/>
              </w:rPr>
            </w:pPr>
            <w:r w:rsidRPr="001A6FD8">
              <w:rPr>
                <w:rFonts w:ascii="Myriad Pro" w:hAnsi="Myriad Pro"/>
                <w:b/>
                <w:i/>
                <w:sz w:val="22"/>
                <w:szCs w:val="22"/>
              </w:rPr>
              <w:t xml:space="preserve">For the </w:t>
            </w:r>
            <w:r w:rsidR="002D2D2A" w:rsidRPr="001A6FD8">
              <w:rPr>
                <w:rFonts w:ascii="Myriad Pro" w:hAnsi="Myriad Pro"/>
                <w:i/>
                <w:sz w:val="22"/>
                <w:szCs w:val="22"/>
                <w:lang w:eastAsia="en-AU"/>
              </w:rPr>
              <w:t xml:space="preserve">three </w:t>
            </w:r>
            <w:r w:rsidRPr="001A6FD8">
              <w:rPr>
                <w:rFonts w:ascii="Myriad Pro" w:hAnsi="Myriad Pro"/>
                <w:i/>
                <w:sz w:val="22"/>
                <w:szCs w:val="22"/>
                <w:lang w:eastAsia="en-AU"/>
              </w:rPr>
              <w:t>(3) protected areas</w:t>
            </w:r>
            <w:r w:rsidR="002D2D2A" w:rsidRPr="001A6FD8">
              <w:rPr>
                <w:rFonts w:ascii="Myriad Pro" w:hAnsi="Myriad Pro"/>
                <w:i/>
                <w:sz w:val="22"/>
                <w:szCs w:val="22"/>
                <w:lang w:eastAsia="en-AU"/>
              </w:rPr>
              <w:t xml:space="preserve"> (</w:t>
            </w:r>
            <w:proofErr w:type="spellStart"/>
            <w:r w:rsidR="002D2D2A" w:rsidRPr="001A6FD8">
              <w:rPr>
                <w:rFonts w:ascii="Myriad Pro" w:hAnsi="Myriad Pro"/>
                <w:i/>
                <w:sz w:val="22"/>
                <w:szCs w:val="22"/>
                <w:lang w:eastAsia="en-AU"/>
              </w:rPr>
              <w:t>Danum</w:t>
            </w:r>
            <w:proofErr w:type="spellEnd"/>
            <w:r w:rsidR="002D2D2A" w:rsidRPr="001A6FD8">
              <w:rPr>
                <w:rFonts w:ascii="Myriad Pro" w:hAnsi="Myriad Pro"/>
                <w:i/>
                <w:sz w:val="22"/>
                <w:szCs w:val="22"/>
                <w:lang w:eastAsia="en-AU"/>
              </w:rPr>
              <w:t xml:space="preserve">, </w:t>
            </w:r>
            <w:proofErr w:type="spellStart"/>
            <w:r w:rsidR="002D2D2A" w:rsidRPr="001A6FD8">
              <w:rPr>
                <w:rFonts w:ascii="Myriad Pro" w:hAnsi="Myriad Pro"/>
                <w:i/>
                <w:sz w:val="22"/>
                <w:szCs w:val="22"/>
                <w:lang w:eastAsia="en-AU"/>
              </w:rPr>
              <w:t>Maliau</w:t>
            </w:r>
            <w:proofErr w:type="spellEnd"/>
            <w:r w:rsidR="002D2D2A" w:rsidRPr="001A6FD8">
              <w:rPr>
                <w:rFonts w:ascii="Myriad Pro" w:hAnsi="Myriad Pro"/>
                <w:i/>
                <w:sz w:val="22"/>
                <w:szCs w:val="22"/>
                <w:lang w:eastAsia="en-AU"/>
              </w:rPr>
              <w:t xml:space="preserve"> and </w:t>
            </w:r>
            <w:proofErr w:type="spellStart"/>
            <w:r w:rsidR="002D2D2A" w:rsidRPr="001A6FD8">
              <w:rPr>
                <w:rFonts w:ascii="Myriad Pro" w:hAnsi="Myriad Pro"/>
                <w:i/>
                <w:sz w:val="22"/>
                <w:szCs w:val="22"/>
                <w:lang w:eastAsia="en-AU"/>
              </w:rPr>
              <w:t>Imbak</w:t>
            </w:r>
            <w:proofErr w:type="spellEnd"/>
            <w:r w:rsidR="002D2D2A" w:rsidRPr="001A6FD8">
              <w:rPr>
                <w:rFonts w:ascii="Myriad Pro" w:hAnsi="Myriad Pro"/>
                <w:i/>
                <w:sz w:val="22"/>
                <w:szCs w:val="22"/>
                <w:lang w:eastAsia="en-AU"/>
              </w:rPr>
              <w:t xml:space="preserve"> Conservation Areas)</w:t>
            </w:r>
            <w:r w:rsidRPr="001A6FD8">
              <w:rPr>
                <w:rFonts w:ascii="Myriad Pro" w:hAnsi="Myriad Pro"/>
                <w:i/>
                <w:sz w:val="22"/>
                <w:szCs w:val="22"/>
                <w:lang w:eastAsia="en-AU"/>
              </w:rPr>
              <w:t xml:space="preserve"> - </w:t>
            </w:r>
            <w:r w:rsidR="002D2D2A" w:rsidRPr="001A6FD8">
              <w:rPr>
                <w:rFonts w:ascii="Myriad Pro" w:hAnsi="Myriad Pro"/>
                <w:i/>
                <w:sz w:val="22"/>
                <w:szCs w:val="22"/>
                <w:lang w:eastAsia="en-AU"/>
              </w:rPr>
              <w:t>these areas have well-developed management plans in place</w:t>
            </w:r>
            <w:r w:rsidRPr="001A6FD8">
              <w:rPr>
                <w:rFonts w:ascii="Myriad Pro" w:hAnsi="Myriad Pro"/>
                <w:i/>
                <w:sz w:val="22"/>
                <w:szCs w:val="22"/>
                <w:lang w:eastAsia="en-AU"/>
              </w:rPr>
              <w:t>;</w:t>
            </w:r>
            <w:r w:rsidR="002D2D2A" w:rsidRPr="001A6FD8">
              <w:rPr>
                <w:rFonts w:ascii="Myriad Pro" w:hAnsi="Myriad Pro"/>
                <w:i/>
                <w:sz w:val="22"/>
                <w:szCs w:val="22"/>
                <w:lang w:eastAsia="en-AU"/>
              </w:rPr>
              <w:t xml:space="preserve"> have made heavy investments in tourism infrastructure and support a variety of tourist-related activities. In the case of </w:t>
            </w:r>
            <w:proofErr w:type="spellStart"/>
            <w:r w:rsidR="002D2D2A" w:rsidRPr="001A6FD8">
              <w:rPr>
                <w:rFonts w:ascii="Myriad Pro" w:hAnsi="Myriad Pro"/>
                <w:i/>
                <w:sz w:val="22"/>
                <w:szCs w:val="22"/>
                <w:lang w:eastAsia="en-AU"/>
              </w:rPr>
              <w:t>Danum</w:t>
            </w:r>
            <w:proofErr w:type="spellEnd"/>
            <w:r w:rsidR="002D2D2A" w:rsidRPr="001A6FD8">
              <w:rPr>
                <w:rFonts w:ascii="Myriad Pro" w:hAnsi="Myriad Pro"/>
                <w:i/>
                <w:sz w:val="22"/>
                <w:szCs w:val="22"/>
                <w:lang w:eastAsia="en-AU"/>
              </w:rPr>
              <w:t xml:space="preserve"> Valley, tourism activity is very advanced, with substantial earnings generated by the YS-owned Borneo Rainforest Lodge.</w:t>
            </w:r>
          </w:p>
        </w:tc>
      </w:tr>
      <w:tr w:rsidR="0056662D" w:rsidRPr="009606C5" w:rsidTr="0056662D">
        <w:trPr>
          <w:trHeight w:val="233"/>
        </w:trPr>
        <w:tc>
          <w:tcPr>
            <w:tcW w:w="1002" w:type="dxa"/>
            <w:shd w:val="clear" w:color="auto" w:fill="BFBFBF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lastRenderedPageBreak/>
              <w:t xml:space="preserve">C </w:t>
            </w:r>
          </w:p>
        </w:tc>
        <w:tc>
          <w:tcPr>
            <w:tcW w:w="5966" w:type="dxa"/>
            <w:shd w:val="clear" w:color="auto" w:fill="BFBFBF"/>
          </w:tcPr>
          <w:p w:rsidR="0056662D" w:rsidRPr="009606C5" w:rsidRDefault="0056662D" w:rsidP="00A01E5E">
            <w:pPr>
              <w:rPr>
                <w:rFonts w:ascii="Myriad Pro" w:hAnsi="Myriad Pro"/>
                <w:i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i/>
                <w:sz w:val="22"/>
                <w:szCs w:val="22"/>
                <w:lang w:val="en-NZ"/>
              </w:rPr>
              <w:t xml:space="preserve">Outcome 3: Sustainable financing of protected areas and associated forest landscape areas demonstrated at the pilot site </w:t>
            </w:r>
          </w:p>
        </w:tc>
        <w:tc>
          <w:tcPr>
            <w:tcW w:w="2211" w:type="dxa"/>
            <w:shd w:val="clear" w:color="auto" w:fill="BFBFBF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 </w:t>
            </w: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ab/>
              <w:t xml:space="preserve"> </w:t>
            </w:r>
          </w:p>
        </w:tc>
        <w:tc>
          <w:tcPr>
            <w:tcW w:w="3776" w:type="dxa"/>
            <w:shd w:val="clear" w:color="auto" w:fill="BFBFBF"/>
          </w:tcPr>
          <w:p w:rsidR="0056662D" w:rsidRPr="001A6FD8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</w:p>
        </w:tc>
      </w:tr>
      <w:tr w:rsidR="0056662D" w:rsidRPr="009606C5" w:rsidTr="0056662D">
        <w:trPr>
          <w:trHeight w:val="236"/>
        </w:trPr>
        <w:tc>
          <w:tcPr>
            <w:tcW w:w="1002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highlight w:val="darkGreen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C.1 </w:t>
            </w:r>
          </w:p>
        </w:tc>
        <w:tc>
          <w:tcPr>
            <w:tcW w:w="5966" w:type="dxa"/>
            <w:shd w:val="clear" w:color="auto" w:fill="auto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</w:rPr>
            </w:pPr>
            <w:r w:rsidRPr="009606C5">
              <w:rPr>
                <w:rFonts w:ascii="Myriad Pro" w:hAnsi="Myriad Pro"/>
                <w:sz w:val="22"/>
                <w:szCs w:val="22"/>
              </w:rPr>
              <w:t xml:space="preserve">That the </w:t>
            </w:r>
            <w:r w:rsidRPr="009606C5">
              <w:rPr>
                <w:rFonts w:ascii="Myriad Pro" w:hAnsi="Myriad Pro"/>
                <w:b/>
                <w:sz w:val="22"/>
                <w:szCs w:val="22"/>
              </w:rPr>
              <w:t>S</w:t>
            </w:r>
            <w:r w:rsidRPr="009606C5">
              <w:rPr>
                <w:rFonts w:ascii="Myriad Pro" w:hAnsi="Myriad Pro"/>
                <w:b/>
                <w:i/>
                <w:sz w:val="22"/>
                <w:szCs w:val="22"/>
              </w:rPr>
              <w:t xml:space="preserve">FD, with support from UNDP, should </w:t>
            </w:r>
            <w:r w:rsidRPr="009606C5">
              <w:rPr>
                <w:rFonts w:ascii="Myriad Pro" w:hAnsi="Myriad Pro"/>
                <w:sz w:val="22"/>
                <w:szCs w:val="22"/>
              </w:rPr>
              <w:t xml:space="preserve">ensure under the consultancy entitled “State-level policy options and mechanisms for PES </w:t>
            </w:r>
            <w:r w:rsidRPr="009606C5">
              <w:rPr>
                <w:rFonts w:ascii="Myriad Pro" w:hAnsi="Myriad Pro"/>
                <w:b/>
                <w:sz w:val="22"/>
                <w:szCs w:val="22"/>
              </w:rPr>
              <w:t xml:space="preserve">(SC-2) </w:t>
            </w:r>
            <w:r w:rsidRPr="009606C5">
              <w:rPr>
                <w:rFonts w:ascii="Myriad Pro" w:hAnsi="Myriad Pro"/>
                <w:sz w:val="22"/>
                <w:szCs w:val="22"/>
              </w:rPr>
              <w:t>that the consultant Green Spider:</w:t>
            </w:r>
          </w:p>
          <w:p w:rsidR="0056662D" w:rsidRPr="009606C5" w:rsidRDefault="0056662D" w:rsidP="00A01E5E">
            <w:pPr>
              <w:pStyle w:val="ListParagraph"/>
              <w:numPr>
                <w:ilvl w:val="0"/>
                <w:numId w:val="2"/>
              </w:numPr>
              <w:spacing w:after="0"/>
              <w:ind w:left="592" w:hanging="695"/>
              <w:jc w:val="left"/>
              <w:rPr>
                <w:rFonts w:ascii="Myriad Pro" w:hAnsi="Myriad Pro"/>
                <w:sz w:val="22"/>
                <w:szCs w:val="22"/>
              </w:rPr>
            </w:pPr>
            <w:r w:rsidRPr="009606C5">
              <w:rPr>
                <w:rFonts w:ascii="Myriad Pro" w:hAnsi="Myriad Pro"/>
                <w:sz w:val="22"/>
                <w:szCs w:val="22"/>
              </w:rPr>
              <w:t xml:space="preserve">concentrate exclusively on the creation of the </w:t>
            </w:r>
            <w:r w:rsidRPr="009606C5">
              <w:rPr>
                <w:rFonts w:ascii="Myriad Pro" w:hAnsi="Myriad Pro"/>
                <w:sz w:val="22"/>
                <w:szCs w:val="22"/>
              </w:rPr>
              <w:lastRenderedPageBreak/>
              <w:t>Conservation Fund and ensure that</w:t>
            </w:r>
            <w:r w:rsidRPr="009606C5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 w:rsidRPr="009606C5">
              <w:rPr>
                <w:rFonts w:ascii="Myriad Pro" w:hAnsi="Myriad Pro"/>
                <w:sz w:val="22"/>
                <w:szCs w:val="22"/>
              </w:rPr>
              <w:t>this fund be based on two income sources: (</w:t>
            </w:r>
            <w:proofErr w:type="spellStart"/>
            <w:r w:rsidRPr="009606C5">
              <w:rPr>
                <w:rFonts w:ascii="Myriad Pro" w:hAnsi="Myriad Pro"/>
                <w:sz w:val="22"/>
                <w:szCs w:val="22"/>
              </w:rPr>
              <w:t>i</w:t>
            </w:r>
            <w:proofErr w:type="spellEnd"/>
            <w:r w:rsidRPr="009606C5">
              <w:rPr>
                <w:rFonts w:ascii="Myriad Pro" w:hAnsi="Myriad Pro"/>
                <w:sz w:val="22"/>
                <w:szCs w:val="22"/>
              </w:rPr>
              <w:t>) Green Fee paid by tourists and that it discriminates between foreign tourists and Malaysian visitors. (ii) a Water Levy paid by users</w:t>
            </w:r>
          </w:p>
          <w:p w:rsidR="0056662D" w:rsidRPr="009606C5" w:rsidRDefault="0056662D" w:rsidP="00A01E5E">
            <w:pPr>
              <w:pStyle w:val="ListParagraph"/>
              <w:numPr>
                <w:ilvl w:val="0"/>
                <w:numId w:val="2"/>
              </w:numPr>
              <w:spacing w:after="0"/>
              <w:ind w:left="592" w:hanging="695"/>
              <w:jc w:val="left"/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</w:rPr>
              <w:t>approach Green Spider and request that they design and undertake a “pilot” exercise for the Conservation Fund. This is an integral part of the work they are contracted to complete and it should be no-cost modification of the financial compensation packet already agreed to.</w:t>
            </w:r>
          </w:p>
        </w:tc>
        <w:tc>
          <w:tcPr>
            <w:tcW w:w="2211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lastRenderedPageBreak/>
              <w:t xml:space="preserve"> </w:t>
            </w:r>
            <w:r w:rsidRPr="009606C5">
              <w:rPr>
                <w:rFonts w:ascii="Myriad Pro" w:hAnsi="Myriad Pro"/>
                <w:b/>
                <w:sz w:val="22"/>
                <w:szCs w:val="22"/>
              </w:rPr>
              <w:t>S</w:t>
            </w:r>
            <w:r w:rsidR="00D81199">
              <w:rPr>
                <w:rFonts w:ascii="Myriad Pro" w:hAnsi="Myriad Pro"/>
                <w:b/>
                <w:i/>
                <w:sz w:val="22"/>
                <w:szCs w:val="22"/>
              </w:rPr>
              <w:t>FD, with support from UNDP</w:t>
            </w:r>
          </w:p>
        </w:tc>
        <w:tc>
          <w:tcPr>
            <w:tcW w:w="3776" w:type="dxa"/>
          </w:tcPr>
          <w:p w:rsidR="00A76421" w:rsidRPr="001A6FD8" w:rsidRDefault="00A76421" w:rsidP="00D81199">
            <w:pPr>
              <w:spacing w:after="0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1A6FD8">
              <w:rPr>
                <w:rFonts w:ascii="Myriad Pro" w:hAnsi="Myriad Pro"/>
                <w:b/>
                <w:sz w:val="22"/>
                <w:szCs w:val="22"/>
                <w:u w:val="single"/>
              </w:rPr>
              <w:t>Proposed Follow-up Actions</w:t>
            </w:r>
          </w:p>
          <w:p w:rsidR="0056662D" w:rsidRPr="001A6FD8" w:rsidRDefault="00A76421" w:rsidP="00D81199">
            <w:pPr>
              <w:pStyle w:val="ListParagraph"/>
              <w:numPr>
                <w:ilvl w:val="0"/>
                <w:numId w:val="26"/>
              </w:numPr>
              <w:rPr>
                <w:rFonts w:ascii="Myriad Pro" w:hAnsi="Myriad Pro"/>
                <w:color w:val="auto"/>
                <w:sz w:val="22"/>
                <w:szCs w:val="22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Green Spider had rephrased the statements as follows:</w:t>
            </w:r>
          </w:p>
          <w:p w:rsidR="00D81199" w:rsidRPr="001A6FD8" w:rsidRDefault="00D81199" w:rsidP="00D81199">
            <w:pPr>
              <w:pStyle w:val="ListParagraph"/>
              <w:ind w:left="720"/>
              <w:rPr>
                <w:rFonts w:ascii="Myriad Pro" w:hAnsi="Myriad Pro"/>
                <w:color w:val="auto"/>
                <w:sz w:val="22"/>
                <w:szCs w:val="22"/>
              </w:rPr>
            </w:pPr>
          </w:p>
          <w:p w:rsidR="00A76421" w:rsidRPr="001A6FD8" w:rsidRDefault="00A76421" w:rsidP="00A76421">
            <w:pPr>
              <w:spacing w:after="0"/>
              <w:jc w:val="both"/>
              <w:rPr>
                <w:rFonts w:ascii="Myriad Pro" w:hAnsi="Myriad Pro"/>
                <w:i/>
                <w:sz w:val="22"/>
                <w:szCs w:val="22"/>
              </w:rPr>
            </w:pPr>
            <w:r w:rsidRPr="001A6FD8">
              <w:rPr>
                <w:rFonts w:ascii="Myriad Pro" w:hAnsi="Myriad Pro"/>
                <w:i/>
                <w:sz w:val="22"/>
                <w:szCs w:val="22"/>
              </w:rPr>
              <w:lastRenderedPageBreak/>
              <w:t>Concentrate exclusively on the creation of Conservation Fund and ensure that</w:t>
            </w:r>
            <w:r w:rsidRPr="001A6FD8">
              <w:rPr>
                <w:rFonts w:ascii="Myriad Pro" w:hAnsi="Myriad Pro"/>
                <w:b/>
                <w:i/>
                <w:sz w:val="22"/>
                <w:szCs w:val="22"/>
              </w:rPr>
              <w:t xml:space="preserve"> </w:t>
            </w:r>
            <w:r w:rsidRPr="001A6FD8">
              <w:rPr>
                <w:rFonts w:ascii="Myriad Pro" w:hAnsi="Myriad Pro"/>
                <w:i/>
                <w:sz w:val="22"/>
                <w:szCs w:val="22"/>
              </w:rPr>
              <w:t>this fund be based on at least one of the two proposed income sources: (</w:t>
            </w:r>
            <w:proofErr w:type="spellStart"/>
            <w:r w:rsidRPr="001A6FD8">
              <w:rPr>
                <w:rFonts w:ascii="Myriad Pro" w:hAnsi="Myriad Pro"/>
                <w:i/>
                <w:sz w:val="22"/>
                <w:szCs w:val="22"/>
              </w:rPr>
              <w:t>i</w:t>
            </w:r>
            <w:proofErr w:type="spellEnd"/>
            <w:r w:rsidRPr="001A6FD8">
              <w:rPr>
                <w:rFonts w:ascii="Myriad Pro" w:hAnsi="Myriad Pro"/>
                <w:i/>
                <w:sz w:val="22"/>
                <w:szCs w:val="22"/>
              </w:rPr>
              <w:t>) Ecosystem Conservation Fee paid by visitors and that it discriminates between foreign and Malaysian visitors. (ii) a Water Catchment Conservation Fee paid by users.</w:t>
            </w:r>
          </w:p>
          <w:p w:rsidR="00A76421" w:rsidRPr="001A6FD8" w:rsidRDefault="00A76421" w:rsidP="00A76421">
            <w:pPr>
              <w:spacing w:after="0"/>
              <w:jc w:val="both"/>
              <w:rPr>
                <w:rFonts w:ascii="Myriad Pro" w:hAnsi="Myriad Pro"/>
                <w:i/>
              </w:rPr>
            </w:pPr>
          </w:p>
          <w:p w:rsidR="00A76421" w:rsidRPr="001A6FD8" w:rsidRDefault="00A76421" w:rsidP="00A76421">
            <w:pPr>
              <w:pStyle w:val="ListParagraph"/>
              <w:rPr>
                <w:rFonts w:ascii="Myriad Pro" w:hAnsi="Myriad Pro"/>
                <w:color w:val="auto"/>
                <w:sz w:val="22"/>
                <w:szCs w:val="22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This because it was not finalised whether both fees will be channelled to one fund</w:t>
            </w:r>
            <w:r w:rsidR="004B119E" w:rsidRPr="001A6FD8">
              <w:rPr>
                <w:rFonts w:ascii="Myriad Pro" w:hAnsi="Myriad Pro"/>
                <w:color w:val="auto"/>
                <w:sz w:val="22"/>
                <w:szCs w:val="22"/>
              </w:rPr>
              <w:t>.</w:t>
            </w:r>
          </w:p>
          <w:p w:rsidR="004B119E" w:rsidRPr="001A6FD8" w:rsidRDefault="004B119E" w:rsidP="00A76421">
            <w:pPr>
              <w:pStyle w:val="ListParagraph"/>
              <w:rPr>
                <w:rFonts w:ascii="Myriad Pro" w:hAnsi="Myriad Pro"/>
                <w:color w:val="auto"/>
                <w:sz w:val="22"/>
                <w:szCs w:val="22"/>
              </w:rPr>
            </w:pPr>
          </w:p>
          <w:p w:rsidR="004B119E" w:rsidRPr="001A6FD8" w:rsidRDefault="004B119E" w:rsidP="00D8119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MTR or PB to elaborate what constitute “pilot” exercise for the Conservation Fee since Green Spider was not clear.</w:t>
            </w:r>
            <w:r w:rsidR="006E72D1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.. supporting implementation – Phase 5?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D81199" w:rsidRPr="001A6FD8" w:rsidRDefault="003A2256" w:rsidP="00D8119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To seek further clarification from Green Spider with regards </w:t>
            </w:r>
            <w:r w:rsidR="00D81199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to Phase 5 of their consultancy.</w:t>
            </w:r>
          </w:p>
          <w:p w:rsidR="00B16F93" w:rsidRPr="001A6FD8" w:rsidRDefault="00D81199" w:rsidP="00D81199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The p</w:t>
            </w:r>
            <w:r w:rsidR="00B16F93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roposed framework for E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cosystem </w:t>
            </w:r>
            <w:r w:rsidR="00B16F93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C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onservation </w:t>
            </w:r>
            <w:r w:rsidR="00B16F93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F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und is</w:t>
            </w:r>
            <w:r w:rsidR="00B16F93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pending 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C</w:t>
            </w:r>
            <w:r w:rsidR="00B16F93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abinet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’s</w:t>
            </w:r>
            <w:r w:rsidR="00B16F93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approval. Once approve</w:t>
            </w:r>
            <w:r w:rsidR="006575C6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d</w:t>
            </w:r>
            <w:r w:rsidR="00B16F93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it will be </w:t>
            </w:r>
            <w:r w:rsidR="00B16F93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operationalize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d</w:t>
            </w:r>
            <w:r w:rsidR="00B16F93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 and p</w:t>
            </w:r>
            <w:r w:rsidR="002242BC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 xml:space="preserve">roject </w:t>
            </w:r>
            <w:r w:rsidR="00B16F93" w:rsidRPr="001A6FD8">
              <w:rPr>
                <w:rFonts w:ascii="Myriad Pro" w:hAnsi="Myriad Pro"/>
                <w:color w:val="auto"/>
                <w:sz w:val="22"/>
                <w:szCs w:val="22"/>
                <w:lang w:eastAsia="en-US"/>
              </w:rPr>
              <w:t>site is one of the beneficiaries.</w:t>
            </w:r>
          </w:p>
          <w:p w:rsidR="00A76421" w:rsidRPr="001A6FD8" w:rsidRDefault="00A76421" w:rsidP="00A76421">
            <w:pPr>
              <w:pStyle w:val="ListParagraph"/>
              <w:spacing w:after="0"/>
              <w:ind w:left="342"/>
              <w:rPr>
                <w:rFonts w:ascii="Myriad Pro" w:hAnsi="Myriad Pro"/>
                <w:color w:val="auto"/>
                <w:sz w:val="22"/>
                <w:szCs w:val="22"/>
              </w:rPr>
            </w:pPr>
          </w:p>
        </w:tc>
      </w:tr>
      <w:tr w:rsidR="0056662D" w:rsidRPr="009606C5" w:rsidTr="0056662D">
        <w:trPr>
          <w:trHeight w:val="230"/>
        </w:trPr>
        <w:tc>
          <w:tcPr>
            <w:tcW w:w="1002" w:type="dxa"/>
            <w:shd w:val="clear" w:color="auto" w:fill="BFBFBF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lastRenderedPageBreak/>
              <w:t xml:space="preserve">D </w:t>
            </w:r>
          </w:p>
        </w:tc>
        <w:tc>
          <w:tcPr>
            <w:tcW w:w="5966" w:type="dxa"/>
            <w:shd w:val="clear" w:color="auto" w:fill="BFBFBF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Project Implementation &amp; Adaptive Management </w:t>
            </w:r>
          </w:p>
        </w:tc>
        <w:tc>
          <w:tcPr>
            <w:tcW w:w="2211" w:type="dxa"/>
            <w:shd w:val="clear" w:color="auto" w:fill="BFBFBF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3776" w:type="dxa"/>
            <w:shd w:val="clear" w:color="auto" w:fill="BFBFBF"/>
          </w:tcPr>
          <w:p w:rsidR="0056662D" w:rsidRPr="001A6FD8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</w:p>
        </w:tc>
      </w:tr>
      <w:tr w:rsidR="0056662D" w:rsidRPr="009606C5" w:rsidTr="0056662D">
        <w:trPr>
          <w:trHeight w:val="236"/>
        </w:trPr>
        <w:tc>
          <w:tcPr>
            <w:tcW w:w="1002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D.1 </w:t>
            </w:r>
          </w:p>
        </w:tc>
        <w:tc>
          <w:tcPr>
            <w:tcW w:w="5966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b/>
                <w:sz w:val="22"/>
                <w:szCs w:val="22"/>
                <w:lang w:val="en-NZ"/>
              </w:rPr>
              <w:t>Key recommendation:</w:t>
            </w: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 That the UNDP and the SFD postpone contracts for the implementation of SC-7, SC-8 and LC-5 until </w:t>
            </w: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lastRenderedPageBreak/>
              <w:t xml:space="preserve">the management planning advisor(s) </w:t>
            </w:r>
            <w:proofErr w:type="spellStart"/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>ToR</w:t>
            </w:r>
            <w:proofErr w:type="spellEnd"/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 have been formulated and work on the ICMS has been advanced</w:t>
            </w:r>
          </w:p>
        </w:tc>
        <w:tc>
          <w:tcPr>
            <w:tcW w:w="2211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lastRenderedPageBreak/>
              <w:t xml:space="preserve"> </w:t>
            </w:r>
            <w:r w:rsidRPr="009606C5">
              <w:rPr>
                <w:rFonts w:ascii="Myriad Pro" w:hAnsi="Myriad Pro"/>
                <w:b/>
                <w:i/>
                <w:sz w:val="22"/>
                <w:szCs w:val="22"/>
              </w:rPr>
              <w:t>UNDP and SFD</w:t>
            </w:r>
          </w:p>
        </w:tc>
        <w:tc>
          <w:tcPr>
            <w:tcW w:w="3776" w:type="dxa"/>
          </w:tcPr>
          <w:p w:rsidR="003A2256" w:rsidRPr="001A6FD8" w:rsidRDefault="003A2256" w:rsidP="00D81199">
            <w:pPr>
              <w:spacing w:after="0"/>
              <w:rPr>
                <w:rFonts w:ascii="Myriad Pro" w:hAnsi="Myriad Pro"/>
                <w:b/>
                <w:sz w:val="22"/>
                <w:szCs w:val="22"/>
                <w:u w:val="single"/>
              </w:rPr>
            </w:pPr>
            <w:r w:rsidRPr="001A6FD8">
              <w:rPr>
                <w:rFonts w:ascii="Myriad Pro" w:hAnsi="Myriad Pro"/>
                <w:b/>
                <w:sz w:val="22"/>
                <w:szCs w:val="22"/>
                <w:u w:val="single"/>
              </w:rPr>
              <w:t>Proposed Follow-up Actions</w:t>
            </w:r>
          </w:p>
          <w:p w:rsidR="0056662D" w:rsidRPr="001A6FD8" w:rsidRDefault="003A2256" w:rsidP="00D81199">
            <w:pPr>
              <w:pStyle w:val="ListParagraph"/>
              <w:numPr>
                <w:ilvl w:val="0"/>
                <w:numId w:val="29"/>
              </w:numPr>
              <w:rPr>
                <w:rFonts w:ascii="Myriad Pro" w:hAnsi="Myriad Pro"/>
                <w:color w:val="auto"/>
                <w:sz w:val="22"/>
                <w:szCs w:val="22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To develop Forest Landscape Management Plan next year.</w:t>
            </w:r>
          </w:p>
          <w:p w:rsidR="00D81199" w:rsidRPr="001A6FD8" w:rsidRDefault="00D81199" w:rsidP="00D81199">
            <w:pPr>
              <w:pStyle w:val="ListParagraph"/>
              <w:ind w:left="720"/>
              <w:rPr>
                <w:rFonts w:ascii="Myriad Pro" w:hAnsi="Myriad Pro"/>
                <w:color w:val="auto"/>
                <w:sz w:val="22"/>
                <w:szCs w:val="22"/>
                <w:lang w:val="en-NZ"/>
              </w:rPr>
            </w:pPr>
          </w:p>
        </w:tc>
      </w:tr>
      <w:tr w:rsidR="0056662D" w:rsidRPr="009606C5" w:rsidTr="0056662D">
        <w:trPr>
          <w:trHeight w:val="236"/>
        </w:trPr>
        <w:tc>
          <w:tcPr>
            <w:tcW w:w="1002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lastRenderedPageBreak/>
              <w:t xml:space="preserve">D.2 </w:t>
            </w:r>
          </w:p>
        </w:tc>
        <w:tc>
          <w:tcPr>
            <w:tcW w:w="5966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That UNDP and the SFD require that the budgetary provisions made for the 7 research assistants should be borne by the contractor (using the budget committed for 2018 USD 319,316.60) and that the research assistant team associated with SC-6 should comprise staff from SFD and YS </w:t>
            </w:r>
            <w:proofErr w:type="gramStart"/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>as a way to</w:t>
            </w:r>
            <w:proofErr w:type="gramEnd"/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 deliver the 2nd performance measure, as stipulated in the contract agreement.</w:t>
            </w:r>
          </w:p>
        </w:tc>
        <w:tc>
          <w:tcPr>
            <w:tcW w:w="2211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b/>
                <w:i/>
                <w:sz w:val="22"/>
                <w:szCs w:val="22"/>
              </w:rPr>
              <w:t>UNDP and SFD</w:t>
            </w:r>
          </w:p>
        </w:tc>
        <w:tc>
          <w:tcPr>
            <w:tcW w:w="3776" w:type="dxa"/>
          </w:tcPr>
          <w:p w:rsidR="00D81199" w:rsidRPr="001A6FD8" w:rsidRDefault="00D81199" w:rsidP="00D81199">
            <w:pPr>
              <w:spacing w:after="0"/>
              <w:rPr>
                <w:rFonts w:ascii="Myriad Pro" w:hAnsi="Myriad Pro"/>
                <w:b/>
                <w:sz w:val="22"/>
                <w:szCs w:val="22"/>
                <w:u w:val="single"/>
              </w:rPr>
            </w:pPr>
            <w:r w:rsidRPr="001A6FD8">
              <w:rPr>
                <w:rFonts w:ascii="Myriad Pro" w:hAnsi="Myriad Pro"/>
                <w:b/>
                <w:sz w:val="22"/>
                <w:szCs w:val="22"/>
                <w:u w:val="single"/>
              </w:rPr>
              <w:t>Proposed Follow-up Actions</w:t>
            </w:r>
          </w:p>
          <w:p w:rsidR="00D81199" w:rsidRPr="001A6FD8" w:rsidRDefault="00D81199" w:rsidP="00A01E5E">
            <w:pPr>
              <w:rPr>
                <w:rFonts w:ascii="Myriad Pro" w:hAnsi="Myriad Pro"/>
                <w:sz w:val="22"/>
                <w:szCs w:val="22"/>
              </w:rPr>
            </w:pPr>
          </w:p>
          <w:p w:rsidR="0056662D" w:rsidRPr="001A6FD8" w:rsidRDefault="00D81199" w:rsidP="00A01E5E">
            <w:pPr>
              <w:rPr>
                <w:rFonts w:ascii="Myriad Pro" w:hAnsi="Myriad Pro"/>
                <w:sz w:val="22"/>
                <w:szCs w:val="22"/>
              </w:rPr>
            </w:pPr>
            <w:r w:rsidRPr="001A6FD8">
              <w:rPr>
                <w:rFonts w:ascii="Myriad Pro" w:hAnsi="Myriad Pro"/>
                <w:sz w:val="22"/>
                <w:szCs w:val="22"/>
              </w:rPr>
              <w:t>See B.3</w:t>
            </w:r>
          </w:p>
        </w:tc>
      </w:tr>
      <w:tr w:rsidR="0056662D" w:rsidRPr="009606C5" w:rsidTr="0056662D">
        <w:trPr>
          <w:trHeight w:val="235"/>
        </w:trPr>
        <w:tc>
          <w:tcPr>
            <w:tcW w:w="1002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>D.3</w:t>
            </w:r>
          </w:p>
        </w:tc>
        <w:tc>
          <w:tcPr>
            <w:tcW w:w="5966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>The SFD, PMU, TWG and Project Board ensure the following five priority elements are an integrated into the ICMS:</w:t>
            </w:r>
          </w:p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>•</w:t>
            </w: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ab/>
              <w:t xml:space="preserve">connectivity between the three globally significant protected areas is established and maintained and that connectivity corridors apply ecological best practices </w:t>
            </w:r>
          </w:p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>•</w:t>
            </w: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ab/>
              <w:t xml:space="preserve">recognition of the intensive management, including robust patrolling systems, and maintenance that connectivity corridors areas require </w:t>
            </w:r>
          </w:p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>•</w:t>
            </w: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ab/>
              <w:t xml:space="preserve">the impact of logging on water quality and the management riparian zones and wildlife corridors and specifies the design of these areas in conjunction with ecological specialists. </w:t>
            </w:r>
          </w:p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>•</w:t>
            </w: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ab/>
              <w:t>integration of concessionaire activities into the wider conservation mandate.</w:t>
            </w:r>
          </w:p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>•</w:t>
            </w: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ab/>
              <w:t>expresses in prescriptive terms best practice management for all components of the ICMS planning process.</w:t>
            </w:r>
          </w:p>
        </w:tc>
        <w:tc>
          <w:tcPr>
            <w:tcW w:w="2211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b/>
                <w:i/>
                <w:sz w:val="22"/>
                <w:szCs w:val="22"/>
              </w:rPr>
              <w:t>UNDP and SFD</w:t>
            </w:r>
          </w:p>
        </w:tc>
        <w:tc>
          <w:tcPr>
            <w:tcW w:w="3776" w:type="dxa"/>
          </w:tcPr>
          <w:p w:rsidR="003A2256" w:rsidRPr="001A6FD8" w:rsidRDefault="003A2256" w:rsidP="00D81199">
            <w:pPr>
              <w:spacing w:after="0"/>
              <w:rPr>
                <w:rFonts w:ascii="Myriad Pro" w:hAnsi="Myriad Pro"/>
                <w:b/>
                <w:sz w:val="22"/>
                <w:szCs w:val="22"/>
                <w:u w:val="single"/>
              </w:rPr>
            </w:pPr>
            <w:r w:rsidRPr="001A6FD8">
              <w:rPr>
                <w:rFonts w:ascii="Myriad Pro" w:hAnsi="Myriad Pro"/>
                <w:b/>
                <w:sz w:val="22"/>
                <w:szCs w:val="22"/>
                <w:u w:val="single"/>
              </w:rPr>
              <w:t>Proposed Follow-up Actions</w:t>
            </w:r>
          </w:p>
          <w:p w:rsidR="003A2256" w:rsidRPr="001A6FD8" w:rsidRDefault="003A2256" w:rsidP="00A01E5E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</w:p>
          <w:p w:rsidR="0056662D" w:rsidRPr="001A6FD8" w:rsidRDefault="003A2256" w:rsidP="00B13304">
            <w:pPr>
              <w:rPr>
                <w:rFonts w:ascii="Myriad Pro" w:hAnsi="Myriad Pro"/>
                <w:sz w:val="22"/>
                <w:szCs w:val="22"/>
              </w:rPr>
            </w:pPr>
            <w:r w:rsidRPr="001A6FD8">
              <w:rPr>
                <w:rFonts w:ascii="Myriad Pro" w:hAnsi="Myriad Pro"/>
                <w:sz w:val="22"/>
                <w:szCs w:val="22"/>
              </w:rPr>
              <w:t>See A</w:t>
            </w:r>
            <w:r w:rsidR="008206FD" w:rsidRPr="001A6FD8">
              <w:rPr>
                <w:rFonts w:ascii="Myriad Pro" w:hAnsi="Myriad Pro"/>
                <w:sz w:val="22"/>
                <w:szCs w:val="22"/>
              </w:rPr>
              <w:t>.</w:t>
            </w:r>
            <w:r w:rsidRPr="001A6FD8">
              <w:rPr>
                <w:rFonts w:ascii="Myriad Pro" w:hAnsi="Myriad Pro"/>
                <w:sz w:val="22"/>
                <w:szCs w:val="22"/>
              </w:rPr>
              <w:t>1</w:t>
            </w:r>
          </w:p>
        </w:tc>
      </w:tr>
      <w:tr w:rsidR="0056662D" w:rsidRPr="009606C5" w:rsidTr="0056662D">
        <w:trPr>
          <w:trHeight w:val="235"/>
        </w:trPr>
        <w:tc>
          <w:tcPr>
            <w:tcW w:w="1002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lastRenderedPageBreak/>
              <w:t xml:space="preserve">D.4 </w:t>
            </w:r>
          </w:p>
        </w:tc>
        <w:tc>
          <w:tcPr>
            <w:tcW w:w="5966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That SFD consider reviewing its structure </w:t>
            </w:r>
            <w:proofErr w:type="gramStart"/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>in order to</w:t>
            </w:r>
            <w:proofErr w:type="gramEnd"/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 provide expertise and contemporary approaches to protected area planning, management and biodiversity conservation. </w:t>
            </w:r>
          </w:p>
        </w:tc>
        <w:tc>
          <w:tcPr>
            <w:tcW w:w="2211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b/>
                <w:i/>
                <w:sz w:val="22"/>
                <w:szCs w:val="22"/>
              </w:rPr>
              <w:t>SFD</w:t>
            </w:r>
          </w:p>
        </w:tc>
        <w:tc>
          <w:tcPr>
            <w:tcW w:w="3776" w:type="dxa"/>
          </w:tcPr>
          <w:p w:rsidR="003A2256" w:rsidRPr="001A6FD8" w:rsidRDefault="003A2256" w:rsidP="008206FD">
            <w:pPr>
              <w:spacing w:after="0"/>
              <w:rPr>
                <w:rFonts w:ascii="Myriad Pro" w:hAnsi="Myriad Pro"/>
                <w:b/>
                <w:sz w:val="22"/>
                <w:szCs w:val="22"/>
                <w:u w:val="single"/>
              </w:rPr>
            </w:pPr>
            <w:r w:rsidRPr="001A6FD8">
              <w:rPr>
                <w:rFonts w:ascii="Myriad Pro" w:hAnsi="Myriad Pro"/>
                <w:b/>
                <w:sz w:val="22"/>
                <w:szCs w:val="22"/>
                <w:u w:val="single"/>
              </w:rPr>
              <w:t>Proposed Follow-up Actions</w:t>
            </w:r>
          </w:p>
          <w:p w:rsidR="0056662D" w:rsidRPr="001A6FD8" w:rsidRDefault="003A2256" w:rsidP="008206FD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  <w:color w:val="auto"/>
                <w:sz w:val="22"/>
                <w:szCs w:val="22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SFD to review its structure</w:t>
            </w:r>
            <w:r w:rsidR="005658E2"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and</w:t>
            </w:r>
            <w:r w:rsidR="008206FD"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establish a</w:t>
            </w:r>
            <w:r w:rsidR="005658E2"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dedicated </w:t>
            </w:r>
            <w:r w:rsidR="008206FD" w:rsidRPr="001A6FD8">
              <w:rPr>
                <w:rFonts w:ascii="Myriad Pro" w:hAnsi="Myriad Pro"/>
                <w:color w:val="auto"/>
                <w:sz w:val="22"/>
                <w:szCs w:val="22"/>
              </w:rPr>
              <w:t>C</w:t>
            </w:r>
            <w:r w:rsidR="005658E2"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onservation </w:t>
            </w:r>
            <w:r w:rsidR="008206FD" w:rsidRPr="001A6FD8">
              <w:rPr>
                <w:rFonts w:ascii="Myriad Pro" w:hAnsi="Myriad Pro"/>
                <w:color w:val="auto"/>
                <w:sz w:val="22"/>
                <w:szCs w:val="22"/>
              </w:rPr>
              <w:t>U</w:t>
            </w:r>
            <w:r w:rsidR="005658E2" w:rsidRPr="001A6FD8">
              <w:rPr>
                <w:rFonts w:ascii="Myriad Pro" w:hAnsi="Myriad Pro"/>
                <w:color w:val="auto"/>
                <w:sz w:val="22"/>
                <w:szCs w:val="22"/>
              </w:rPr>
              <w:t>nit to provide expertise</w:t>
            </w:r>
            <w:r w:rsidR="008206FD"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approaches</w:t>
            </w:r>
            <w:r w:rsidR="005658E2"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to</w:t>
            </w:r>
            <w:r w:rsidR="008206FD"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the</w:t>
            </w:r>
            <w:r w:rsidR="005658E2"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management</w:t>
            </w:r>
            <w:r w:rsidR="008206FD" w:rsidRPr="001A6FD8">
              <w:rPr>
                <w:rFonts w:ascii="Myriad Pro" w:hAnsi="Myriad Pro"/>
                <w:color w:val="auto"/>
                <w:sz w:val="22"/>
                <w:szCs w:val="22"/>
              </w:rPr>
              <w:t>.</w:t>
            </w:r>
          </w:p>
          <w:p w:rsidR="008206FD" w:rsidRPr="001A6FD8" w:rsidRDefault="008206FD" w:rsidP="008206FD">
            <w:pPr>
              <w:pStyle w:val="ListParagraph"/>
              <w:ind w:left="720"/>
              <w:rPr>
                <w:rFonts w:ascii="Myriad Pro" w:hAnsi="Myriad Pro"/>
                <w:color w:val="auto"/>
                <w:sz w:val="22"/>
                <w:szCs w:val="22"/>
              </w:rPr>
            </w:pPr>
          </w:p>
          <w:p w:rsidR="003A2256" w:rsidRPr="001A6FD8" w:rsidRDefault="003A2256" w:rsidP="008206FD">
            <w:pPr>
              <w:pStyle w:val="ListParagraph"/>
              <w:numPr>
                <w:ilvl w:val="0"/>
                <w:numId w:val="30"/>
              </w:numPr>
              <w:rPr>
                <w:rFonts w:ascii="Myriad Pro" w:hAnsi="Myriad Pro"/>
                <w:color w:val="auto"/>
                <w:sz w:val="22"/>
                <w:szCs w:val="22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SFD to put priority on human capacity through more exposure and trainings, which are </w:t>
            </w:r>
            <w:proofErr w:type="gramStart"/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to  are</w:t>
            </w:r>
            <w:proofErr w:type="gramEnd"/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to be organized at least once a year</w:t>
            </w:r>
          </w:p>
          <w:p w:rsidR="008206FD" w:rsidRPr="001A6FD8" w:rsidRDefault="008206FD" w:rsidP="008206FD">
            <w:pPr>
              <w:pStyle w:val="ListParagraph"/>
              <w:rPr>
                <w:rFonts w:ascii="Myriad Pro" w:hAnsi="Myriad Pro"/>
                <w:color w:val="auto"/>
                <w:sz w:val="22"/>
                <w:szCs w:val="22"/>
              </w:rPr>
            </w:pPr>
          </w:p>
          <w:p w:rsidR="008206FD" w:rsidRPr="001A6FD8" w:rsidRDefault="008206FD" w:rsidP="008206FD">
            <w:pPr>
              <w:pStyle w:val="ListParagraph"/>
              <w:numPr>
                <w:ilvl w:val="0"/>
                <w:numId w:val="31"/>
              </w:numPr>
              <w:ind w:left="721" w:hanging="361"/>
              <w:rPr>
                <w:rFonts w:ascii="Myriad Pro" w:hAnsi="Myriad Pro"/>
                <w:color w:val="auto"/>
                <w:sz w:val="22"/>
                <w:szCs w:val="22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Identify</w:t>
            </w:r>
            <w:r w:rsidR="005658E2"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who</w:t>
            </w:r>
            <w:r w:rsidR="005658E2"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to be trained, 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what </w:t>
            </w:r>
            <w:r w:rsidR="005658E2" w:rsidRPr="001A6FD8">
              <w:rPr>
                <w:rFonts w:ascii="Myriad Pro" w:hAnsi="Myriad Pro"/>
                <w:color w:val="auto"/>
                <w:sz w:val="22"/>
                <w:szCs w:val="22"/>
              </w:rPr>
              <w:t>training programme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s</w:t>
            </w:r>
            <w:r w:rsidR="005658E2" w:rsidRPr="001A6FD8">
              <w:rPr>
                <w:rFonts w:ascii="Myriad Pro" w:hAnsi="Myriad Pro"/>
                <w:color w:val="auto"/>
                <w:sz w:val="22"/>
                <w:szCs w:val="22"/>
              </w:rPr>
              <w:t>, cost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s, etc.</w:t>
            </w:r>
          </w:p>
          <w:p w:rsidR="005658E2" w:rsidRPr="001A6FD8" w:rsidRDefault="008206FD" w:rsidP="003A2256">
            <w:pPr>
              <w:pStyle w:val="ListParagraph"/>
              <w:numPr>
                <w:ilvl w:val="0"/>
                <w:numId w:val="31"/>
              </w:numPr>
              <w:ind w:left="721" w:hanging="361"/>
              <w:rPr>
                <w:rFonts w:ascii="Myriad Pro" w:hAnsi="Myriad Pro"/>
                <w:color w:val="auto"/>
                <w:sz w:val="22"/>
                <w:szCs w:val="22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SFD</w:t>
            </w:r>
            <w:r w:rsidR="005658E2"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and 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YS</w:t>
            </w:r>
            <w:r w:rsidR="005658E2"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to </w:t>
            </w:r>
            <w:proofErr w:type="gramStart"/>
            <w:r w:rsidR="005658E2" w:rsidRPr="001A6FD8">
              <w:rPr>
                <w:rFonts w:ascii="Myriad Pro" w:hAnsi="Myriad Pro"/>
                <w:color w:val="auto"/>
                <w:sz w:val="22"/>
                <w:szCs w:val="22"/>
              </w:rPr>
              <w:t>look into</w:t>
            </w:r>
            <w:proofErr w:type="gramEnd"/>
            <w:r w:rsidR="005658E2"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the cost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s</w:t>
            </w:r>
            <w:r w:rsidR="005658E2"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for continuing training based on existing HRD programme funding.</w:t>
            </w:r>
          </w:p>
        </w:tc>
      </w:tr>
      <w:tr w:rsidR="0056662D" w:rsidRPr="009606C5" w:rsidTr="0056662D">
        <w:trPr>
          <w:trHeight w:val="235"/>
        </w:trPr>
        <w:tc>
          <w:tcPr>
            <w:tcW w:w="1002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>D.5</w:t>
            </w:r>
          </w:p>
        </w:tc>
        <w:tc>
          <w:tcPr>
            <w:tcW w:w="5966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>That the UNDP and the SFD approach the Sabah Wildlife Department with a view to them actively contributing to the project.</w:t>
            </w:r>
          </w:p>
        </w:tc>
        <w:tc>
          <w:tcPr>
            <w:tcW w:w="2211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b/>
                <w:i/>
                <w:sz w:val="22"/>
                <w:szCs w:val="22"/>
              </w:rPr>
              <w:t>UNDP and SFD</w:t>
            </w:r>
          </w:p>
        </w:tc>
        <w:tc>
          <w:tcPr>
            <w:tcW w:w="3776" w:type="dxa"/>
          </w:tcPr>
          <w:p w:rsidR="003A2256" w:rsidRPr="001A6FD8" w:rsidRDefault="003A2256" w:rsidP="003A2256">
            <w:pPr>
              <w:spacing w:after="0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1A6FD8">
              <w:rPr>
                <w:rFonts w:cstheme="minorHAnsi"/>
                <w:b/>
                <w:sz w:val="22"/>
                <w:szCs w:val="22"/>
                <w:u w:val="single"/>
              </w:rPr>
              <w:t>Proposed Follow-up Actions</w:t>
            </w:r>
          </w:p>
          <w:p w:rsidR="0056662D" w:rsidRPr="001A6FD8" w:rsidRDefault="003A2256" w:rsidP="008206FD">
            <w:pPr>
              <w:pStyle w:val="ListParagraph"/>
              <w:numPr>
                <w:ilvl w:val="0"/>
                <w:numId w:val="32"/>
              </w:numPr>
              <w:rPr>
                <w:rFonts w:ascii="Myriad Pro" w:hAnsi="Myriad Pro"/>
                <w:color w:val="auto"/>
                <w:sz w:val="22"/>
                <w:szCs w:val="22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SFD will </w:t>
            </w:r>
            <w:r w:rsidR="008C59F6" w:rsidRPr="001A6FD8">
              <w:rPr>
                <w:rFonts w:ascii="Myriad Pro" w:hAnsi="Myriad Pro"/>
                <w:color w:val="auto"/>
                <w:sz w:val="22"/>
                <w:szCs w:val="22"/>
              </w:rPr>
              <w:t>take proactive action by assigning special tasks/roles to ensure SWD will actively contribute to the project.</w:t>
            </w:r>
          </w:p>
          <w:p w:rsidR="008206FD" w:rsidRPr="001A6FD8" w:rsidRDefault="008206FD" w:rsidP="008206FD">
            <w:pPr>
              <w:pStyle w:val="ListParagraph"/>
              <w:ind w:left="720"/>
              <w:rPr>
                <w:rFonts w:ascii="Myriad Pro" w:hAnsi="Myriad Pro"/>
                <w:color w:val="auto"/>
                <w:sz w:val="22"/>
                <w:szCs w:val="22"/>
              </w:rPr>
            </w:pPr>
          </w:p>
          <w:p w:rsidR="005658E2" w:rsidRPr="001A6FD8" w:rsidRDefault="005658E2" w:rsidP="008206FD">
            <w:pPr>
              <w:pStyle w:val="ListParagraph"/>
              <w:numPr>
                <w:ilvl w:val="0"/>
                <w:numId w:val="32"/>
              </w:numPr>
              <w:rPr>
                <w:rFonts w:ascii="Myriad Pro" w:hAnsi="Myriad Pro"/>
                <w:color w:val="auto"/>
                <w:sz w:val="22"/>
                <w:szCs w:val="22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Wildlife Monitoring Task force for Tawau Region already established. Task force c</w:t>
            </w:r>
            <w:r w:rsidR="008206FD"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omprised of SFD, SWD, YS, PDRM and 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WWF.</w:t>
            </w:r>
          </w:p>
          <w:p w:rsidR="008206FD" w:rsidRPr="001A6FD8" w:rsidRDefault="005658E2" w:rsidP="00195650">
            <w:pPr>
              <w:pStyle w:val="ListParagraph"/>
              <w:numPr>
                <w:ilvl w:val="0"/>
                <w:numId w:val="32"/>
              </w:numPr>
              <w:rPr>
                <w:rFonts w:ascii="Myriad Pro" w:hAnsi="Myriad Pro"/>
                <w:color w:val="auto"/>
                <w:sz w:val="22"/>
                <w:szCs w:val="22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In addition, Human-elephant </w:t>
            </w:r>
            <w:r w:rsidR="008206FD" w:rsidRPr="001A6FD8">
              <w:rPr>
                <w:rFonts w:ascii="Myriad Pro" w:hAnsi="Myriad Pro"/>
                <w:color w:val="auto"/>
                <w:sz w:val="22"/>
                <w:szCs w:val="22"/>
              </w:rPr>
              <w:t>C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onflict (HEC) Committee </w:t>
            </w:r>
            <w:r w:rsidR="008206FD"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is 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established for </w:t>
            </w:r>
            <w:proofErr w:type="spellStart"/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Kalabakan</w:t>
            </w:r>
            <w:proofErr w:type="spellEnd"/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-Tawau area. </w:t>
            </w:r>
          </w:p>
          <w:p w:rsidR="00195650" w:rsidRPr="001A6FD8" w:rsidRDefault="00195650" w:rsidP="003633DE">
            <w:pPr>
              <w:pStyle w:val="ListParagraph"/>
              <w:numPr>
                <w:ilvl w:val="0"/>
                <w:numId w:val="32"/>
              </w:numPr>
              <w:rPr>
                <w:rFonts w:ascii="Myriad Pro" w:hAnsi="Myriad Pro"/>
                <w:color w:val="auto"/>
                <w:sz w:val="22"/>
                <w:szCs w:val="22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MoU </w:t>
            </w:r>
            <w:r w:rsidR="003633DE"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signed </w:t>
            </w: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between WWF-SFD-SWD for </w:t>
            </w:r>
            <w:r w:rsidR="003633DE"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implementation of the Transboundary </w:t>
            </w:r>
            <w:r w:rsidR="003633DE" w:rsidRPr="001A6FD8">
              <w:rPr>
                <w:rFonts w:ascii="Myriad Pro" w:hAnsi="Myriad Pro"/>
                <w:color w:val="auto"/>
                <w:sz w:val="22"/>
                <w:szCs w:val="22"/>
              </w:rPr>
              <w:lastRenderedPageBreak/>
              <w:t>Elephant/Orangutan Project (</w:t>
            </w:r>
            <w:proofErr w:type="spellStart"/>
            <w:r w:rsidR="003633DE" w:rsidRPr="001A6FD8">
              <w:rPr>
                <w:rFonts w:ascii="Myriad Pro" w:hAnsi="Myriad Pro"/>
                <w:color w:val="auto"/>
                <w:sz w:val="22"/>
                <w:szCs w:val="22"/>
              </w:rPr>
              <w:t>Kalabakan</w:t>
            </w:r>
            <w:proofErr w:type="spellEnd"/>
            <w:r w:rsidR="003633DE" w:rsidRPr="001A6FD8">
              <w:rPr>
                <w:rFonts w:ascii="Myriad Pro" w:hAnsi="Myriad Pro"/>
                <w:color w:val="auto"/>
                <w:sz w:val="22"/>
                <w:szCs w:val="22"/>
              </w:rPr>
              <w:t xml:space="preserve"> FMU 25).</w:t>
            </w:r>
          </w:p>
        </w:tc>
      </w:tr>
      <w:tr w:rsidR="0056662D" w:rsidRPr="009606C5" w:rsidTr="0056662D">
        <w:trPr>
          <w:trHeight w:val="236"/>
        </w:trPr>
        <w:tc>
          <w:tcPr>
            <w:tcW w:w="1002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lastRenderedPageBreak/>
              <w:t xml:space="preserve">D.6 </w:t>
            </w:r>
          </w:p>
        </w:tc>
        <w:tc>
          <w:tcPr>
            <w:tcW w:w="5966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That SFD delay </w:t>
            </w:r>
            <w:proofErr w:type="gramStart"/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>making a decision</w:t>
            </w:r>
            <w:proofErr w:type="gramEnd"/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 on the future status of the unallocated areas within the MFL until further evidence, particularly findings from the ground-based biodiversity research (SC-6b), are available.</w:t>
            </w:r>
          </w:p>
        </w:tc>
        <w:tc>
          <w:tcPr>
            <w:tcW w:w="2211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b/>
                <w:i/>
                <w:sz w:val="22"/>
                <w:szCs w:val="22"/>
              </w:rPr>
              <w:t>SFD</w:t>
            </w:r>
          </w:p>
        </w:tc>
        <w:tc>
          <w:tcPr>
            <w:tcW w:w="3776" w:type="dxa"/>
          </w:tcPr>
          <w:p w:rsidR="008C59F6" w:rsidRPr="001A6FD8" w:rsidRDefault="008C59F6" w:rsidP="008C59F6">
            <w:pPr>
              <w:spacing w:after="0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1A6FD8">
              <w:rPr>
                <w:rFonts w:cstheme="minorHAnsi"/>
                <w:b/>
                <w:sz w:val="22"/>
                <w:szCs w:val="22"/>
                <w:u w:val="single"/>
              </w:rPr>
              <w:t>Proposed Follow-up Actions</w:t>
            </w:r>
          </w:p>
          <w:p w:rsidR="00195650" w:rsidRPr="001A6FD8" w:rsidRDefault="00195650" w:rsidP="00B13304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A6FD8">
              <w:rPr>
                <w:rFonts w:ascii="Myriad Pro" w:hAnsi="Myriad Pro"/>
                <w:sz w:val="22"/>
                <w:szCs w:val="22"/>
              </w:rPr>
              <w:t>So far decision has not been made</w:t>
            </w:r>
            <w:r w:rsidR="00176D64" w:rsidRPr="001A6FD8">
              <w:rPr>
                <w:rFonts w:ascii="Myriad Pro" w:hAnsi="Myriad Pro"/>
                <w:sz w:val="22"/>
                <w:szCs w:val="22"/>
              </w:rPr>
              <w:t>;</w:t>
            </w:r>
            <w:r w:rsidRPr="001A6FD8">
              <w:rPr>
                <w:rFonts w:ascii="Myriad Pro" w:hAnsi="Myriad Pro"/>
                <w:sz w:val="22"/>
                <w:szCs w:val="22"/>
              </w:rPr>
              <w:t xml:space="preserve"> very much rely on outcome of project.</w:t>
            </w:r>
          </w:p>
          <w:p w:rsidR="0056662D" w:rsidRPr="001A6FD8" w:rsidRDefault="00195650" w:rsidP="00B13304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A6FD8">
              <w:rPr>
                <w:rFonts w:ascii="Myriad Pro" w:hAnsi="Myriad Pro"/>
                <w:sz w:val="22"/>
                <w:szCs w:val="22"/>
              </w:rPr>
              <w:t>Project to ensure info</w:t>
            </w:r>
            <w:r w:rsidR="00B13304" w:rsidRPr="001A6FD8">
              <w:rPr>
                <w:rFonts w:ascii="Myriad Pro" w:hAnsi="Myriad Pro"/>
                <w:sz w:val="22"/>
                <w:szCs w:val="22"/>
              </w:rPr>
              <w:t>rmation</w:t>
            </w:r>
            <w:r w:rsidRPr="001A6FD8">
              <w:rPr>
                <w:rFonts w:ascii="Myriad Pro" w:hAnsi="Myriad Pro"/>
                <w:sz w:val="22"/>
                <w:szCs w:val="22"/>
              </w:rPr>
              <w:t xml:space="preserve">/recommendations from various consultancies are made in an expeditious manner </w:t>
            </w:r>
            <w:proofErr w:type="gramStart"/>
            <w:r w:rsidRPr="001A6FD8">
              <w:rPr>
                <w:rFonts w:ascii="Myriad Pro" w:hAnsi="Myriad Pro"/>
                <w:sz w:val="22"/>
                <w:szCs w:val="22"/>
              </w:rPr>
              <w:t>in order to</w:t>
            </w:r>
            <w:proofErr w:type="gramEnd"/>
            <w:r w:rsidRPr="001A6FD8">
              <w:rPr>
                <w:rFonts w:ascii="Myriad Pro" w:hAnsi="Myriad Pro"/>
                <w:sz w:val="22"/>
                <w:szCs w:val="22"/>
              </w:rPr>
              <w:t xml:space="preserve"> ensure informed rec</w:t>
            </w:r>
            <w:r w:rsidR="00B13304" w:rsidRPr="001A6FD8">
              <w:rPr>
                <w:rFonts w:ascii="Myriad Pro" w:hAnsi="Myriad Pro"/>
                <w:sz w:val="22"/>
                <w:szCs w:val="22"/>
              </w:rPr>
              <w:t>ommendations on future land use.</w:t>
            </w:r>
          </w:p>
        </w:tc>
      </w:tr>
      <w:tr w:rsidR="0056662D" w:rsidRPr="009606C5" w:rsidTr="0056662D">
        <w:trPr>
          <w:trHeight w:val="236"/>
        </w:trPr>
        <w:tc>
          <w:tcPr>
            <w:tcW w:w="1002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>D.7</w:t>
            </w:r>
          </w:p>
        </w:tc>
        <w:tc>
          <w:tcPr>
            <w:tcW w:w="5966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>That steps be taken by the SFD to use, as far as possible, native species for production purposes to reduce the risk of introducing Invasive Alien Species (IAS).</w:t>
            </w:r>
          </w:p>
        </w:tc>
        <w:tc>
          <w:tcPr>
            <w:tcW w:w="2211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b/>
                <w:i/>
                <w:sz w:val="22"/>
                <w:szCs w:val="22"/>
              </w:rPr>
              <w:t>SFD</w:t>
            </w:r>
          </w:p>
        </w:tc>
        <w:tc>
          <w:tcPr>
            <w:tcW w:w="3776" w:type="dxa"/>
          </w:tcPr>
          <w:p w:rsidR="008C59F6" w:rsidRPr="001A6FD8" w:rsidRDefault="008C59F6" w:rsidP="008C59F6">
            <w:pPr>
              <w:spacing w:after="0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1A6FD8">
              <w:rPr>
                <w:rFonts w:cstheme="minorHAnsi"/>
                <w:b/>
                <w:sz w:val="22"/>
                <w:szCs w:val="22"/>
                <w:u w:val="single"/>
              </w:rPr>
              <w:t>Proposed Follow-up Actions</w:t>
            </w:r>
          </w:p>
          <w:p w:rsidR="0056662D" w:rsidRPr="001A6FD8" w:rsidRDefault="008C59F6" w:rsidP="00B13304">
            <w:pPr>
              <w:pStyle w:val="ListParagraph"/>
              <w:numPr>
                <w:ilvl w:val="0"/>
                <w:numId w:val="33"/>
              </w:numPr>
              <w:rPr>
                <w:rFonts w:ascii="Myriad Pro" w:hAnsi="Myriad Pro"/>
                <w:color w:val="auto"/>
                <w:sz w:val="22"/>
                <w:szCs w:val="22"/>
              </w:rPr>
            </w:pPr>
            <w:r w:rsidRPr="001A6FD8">
              <w:rPr>
                <w:rFonts w:ascii="Myriad Pro" w:hAnsi="Myriad Pro"/>
                <w:color w:val="auto"/>
                <w:sz w:val="22"/>
                <w:szCs w:val="22"/>
              </w:rPr>
              <w:t>SFD will ensure that known invasive alien species will not be allowed to be planted in the project area</w:t>
            </w:r>
            <w:r w:rsidR="00B13304" w:rsidRPr="001A6FD8">
              <w:rPr>
                <w:rFonts w:ascii="Myriad Pro" w:hAnsi="Myriad Pro"/>
                <w:color w:val="auto"/>
                <w:sz w:val="22"/>
                <w:szCs w:val="22"/>
              </w:rPr>
              <w:t>.</w:t>
            </w:r>
          </w:p>
          <w:p w:rsidR="00B13304" w:rsidRPr="001A6FD8" w:rsidRDefault="00B13304" w:rsidP="00B13304">
            <w:pPr>
              <w:pStyle w:val="ListParagraph"/>
              <w:ind w:left="720"/>
              <w:rPr>
                <w:rFonts w:ascii="Myriad Pro" w:hAnsi="Myriad Pro"/>
                <w:color w:val="auto"/>
                <w:sz w:val="22"/>
                <w:szCs w:val="22"/>
              </w:rPr>
            </w:pPr>
          </w:p>
          <w:p w:rsidR="00B13304" w:rsidRPr="001A6FD8" w:rsidRDefault="00B13304" w:rsidP="00B13304">
            <w:pPr>
              <w:rPr>
                <w:rFonts w:ascii="Myriad Pro" w:hAnsi="Myriad Pro"/>
                <w:sz w:val="22"/>
                <w:szCs w:val="22"/>
              </w:rPr>
            </w:pPr>
            <w:r w:rsidRPr="001A6FD8">
              <w:rPr>
                <w:rFonts w:ascii="Myriad Pro" w:hAnsi="Myriad Pro"/>
                <w:sz w:val="22"/>
                <w:szCs w:val="22"/>
              </w:rPr>
              <w:t>See B.2</w:t>
            </w:r>
          </w:p>
        </w:tc>
      </w:tr>
      <w:tr w:rsidR="0056662D" w:rsidRPr="009606C5" w:rsidTr="0056662D">
        <w:trPr>
          <w:trHeight w:val="233"/>
        </w:trPr>
        <w:tc>
          <w:tcPr>
            <w:tcW w:w="1002" w:type="dxa"/>
            <w:shd w:val="clear" w:color="auto" w:fill="BFBFBF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E </w:t>
            </w:r>
          </w:p>
        </w:tc>
        <w:tc>
          <w:tcPr>
            <w:tcW w:w="5966" w:type="dxa"/>
            <w:shd w:val="clear" w:color="auto" w:fill="BFBFBF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Sustainability </w:t>
            </w:r>
          </w:p>
        </w:tc>
        <w:tc>
          <w:tcPr>
            <w:tcW w:w="2211" w:type="dxa"/>
            <w:shd w:val="clear" w:color="auto" w:fill="BFBFBF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 </w:t>
            </w:r>
          </w:p>
        </w:tc>
        <w:tc>
          <w:tcPr>
            <w:tcW w:w="3776" w:type="dxa"/>
            <w:shd w:val="clear" w:color="auto" w:fill="BFBFBF"/>
          </w:tcPr>
          <w:p w:rsidR="0056662D" w:rsidRPr="001A6FD8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</w:p>
        </w:tc>
      </w:tr>
      <w:tr w:rsidR="0056662D" w:rsidRPr="009606C5" w:rsidTr="0056662D">
        <w:trPr>
          <w:trHeight w:val="236"/>
        </w:trPr>
        <w:tc>
          <w:tcPr>
            <w:tcW w:w="1002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E.1 </w:t>
            </w:r>
          </w:p>
        </w:tc>
        <w:tc>
          <w:tcPr>
            <w:tcW w:w="5966" w:type="dxa"/>
          </w:tcPr>
          <w:p w:rsidR="0056662D" w:rsidRPr="009606C5" w:rsidRDefault="0056662D" w:rsidP="00A01E5E">
            <w:pPr>
              <w:rPr>
                <w:rFonts w:ascii="Myriad Pro" w:hAnsi="Myriad Pro"/>
                <w:b/>
                <w:iCs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b/>
                <w:sz w:val="22"/>
                <w:szCs w:val="22"/>
                <w:lang w:val="en-NZ"/>
              </w:rPr>
              <w:t>Key recommendation:</w:t>
            </w: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 </w:t>
            </w:r>
            <w:r w:rsidRPr="009606C5">
              <w:rPr>
                <w:rFonts w:ascii="Myriad Pro" w:hAnsi="Myriad Pro"/>
                <w:b/>
                <w:iCs/>
                <w:sz w:val="22"/>
                <w:szCs w:val="22"/>
                <w:lang w:val="en-NZ"/>
              </w:rPr>
              <w:t>I Project Strategy</w:t>
            </w:r>
          </w:p>
          <w:p w:rsidR="0056662D" w:rsidRPr="009606C5" w:rsidRDefault="0056662D" w:rsidP="00A01E5E">
            <w:pPr>
              <w:numPr>
                <w:ilvl w:val="0"/>
                <w:numId w:val="3"/>
              </w:numPr>
              <w:spacing w:before="120" w:after="120" w:line="240" w:lineRule="auto"/>
              <w:ind w:left="347" w:hanging="322"/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approve </w:t>
            </w:r>
            <w:proofErr w:type="gramStart"/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>a</w:t>
            </w:r>
            <w:proofErr w:type="gramEnd"/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 18 month no-cost extension for the project</w:t>
            </w:r>
          </w:p>
          <w:p w:rsidR="0056662D" w:rsidRPr="009606C5" w:rsidRDefault="0056662D" w:rsidP="00A01E5E">
            <w:pPr>
              <w:numPr>
                <w:ilvl w:val="0"/>
                <w:numId w:val="3"/>
              </w:numPr>
              <w:spacing w:before="120" w:after="120" w:line="240" w:lineRule="auto"/>
              <w:ind w:left="347" w:hanging="322"/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>this to provide for the completion of ongoing activities and other priority interventions as detailed in the MTR</w:t>
            </w:r>
          </w:p>
          <w:p w:rsidR="0056662D" w:rsidRPr="009606C5" w:rsidRDefault="0056662D" w:rsidP="00A01E5E">
            <w:pPr>
              <w:numPr>
                <w:ilvl w:val="0"/>
                <w:numId w:val="3"/>
              </w:numPr>
              <w:spacing w:before="120" w:after="120" w:line="240" w:lineRule="auto"/>
              <w:ind w:left="347" w:hanging="347"/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for this purpose, </w:t>
            </w:r>
            <w:r w:rsidRPr="009606C5">
              <w:rPr>
                <w:rFonts w:ascii="Myriad Pro" w:hAnsi="Myriad Pro"/>
                <w:b/>
                <w:i/>
                <w:sz w:val="22"/>
                <w:szCs w:val="22"/>
                <w:lang w:val="en-NZ"/>
              </w:rPr>
              <w:t>UNDP</w:t>
            </w: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t xml:space="preserve"> should secure the necessary authorization from GEF on the understanding that this would be a cost-neutral extension to be financed by savings. These savings could come from the reduction in </w:t>
            </w: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lastRenderedPageBreak/>
              <w:t>funding to consultancies (IC-2), (SC-5) and if appropriate, (IC-4). Other sources of savings might be identified, based on the recently completed UNDP HACT audit/review.</w:t>
            </w:r>
          </w:p>
        </w:tc>
        <w:tc>
          <w:tcPr>
            <w:tcW w:w="2211" w:type="dxa"/>
          </w:tcPr>
          <w:p w:rsidR="0056662D" w:rsidRPr="009606C5" w:rsidRDefault="0056662D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9606C5">
              <w:rPr>
                <w:rFonts w:ascii="Myriad Pro" w:hAnsi="Myriad Pro"/>
                <w:sz w:val="22"/>
                <w:szCs w:val="22"/>
                <w:lang w:val="en-NZ"/>
              </w:rPr>
              <w:lastRenderedPageBreak/>
              <w:t xml:space="preserve"> </w:t>
            </w:r>
            <w:r w:rsidRPr="009606C5">
              <w:rPr>
                <w:rFonts w:ascii="Myriad Pro" w:hAnsi="Myriad Pro"/>
                <w:b/>
                <w:i/>
                <w:sz w:val="22"/>
                <w:szCs w:val="22"/>
                <w:lang w:val="en-NZ"/>
              </w:rPr>
              <w:t>SFD and UNDP</w:t>
            </w:r>
          </w:p>
        </w:tc>
        <w:tc>
          <w:tcPr>
            <w:tcW w:w="3776" w:type="dxa"/>
          </w:tcPr>
          <w:p w:rsidR="00B13304" w:rsidRPr="001A6FD8" w:rsidRDefault="00B13304" w:rsidP="00B13304">
            <w:pPr>
              <w:spacing w:after="0"/>
              <w:jc w:val="both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1A6FD8">
              <w:rPr>
                <w:rFonts w:cstheme="minorHAnsi"/>
                <w:b/>
                <w:sz w:val="22"/>
                <w:szCs w:val="22"/>
                <w:u w:val="single"/>
              </w:rPr>
              <w:t>Proposed Follow-up Actions</w:t>
            </w:r>
          </w:p>
          <w:p w:rsidR="0056662D" w:rsidRPr="001A6FD8" w:rsidRDefault="00B13304" w:rsidP="00B13304">
            <w:pPr>
              <w:jc w:val="both"/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1A6FD8">
              <w:rPr>
                <w:rFonts w:ascii="Myriad Pro" w:hAnsi="Myriad Pro"/>
                <w:sz w:val="22"/>
                <w:szCs w:val="22"/>
                <w:lang w:val="en-NZ"/>
              </w:rPr>
              <w:t>Upon approval from Project Board, SFD will submit the request for extension to UNDP</w:t>
            </w:r>
            <w:r w:rsidR="0084115D" w:rsidRPr="001A6FD8">
              <w:rPr>
                <w:rFonts w:ascii="Myriad Pro" w:hAnsi="Myriad Pro"/>
                <w:sz w:val="22"/>
                <w:szCs w:val="22"/>
                <w:lang w:val="en-NZ"/>
              </w:rPr>
              <w:t xml:space="preserve"> by 15 November</w:t>
            </w:r>
            <w:r w:rsidR="00A953C7" w:rsidRPr="001A6FD8">
              <w:rPr>
                <w:rFonts w:ascii="Myriad Pro" w:hAnsi="Myriad Pro"/>
                <w:sz w:val="22"/>
                <w:szCs w:val="22"/>
                <w:lang w:val="en-NZ"/>
              </w:rPr>
              <w:t xml:space="preserve"> 2017</w:t>
            </w:r>
            <w:r w:rsidRPr="001A6FD8">
              <w:rPr>
                <w:rFonts w:ascii="Myriad Pro" w:hAnsi="Myriad Pro"/>
                <w:sz w:val="22"/>
                <w:szCs w:val="22"/>
                <w:lang w:val="en-NZ"/>
              </w:rPr>
              <w:t>.</w:t>
            </w:r>
          </w:p>
          <w:p w:rsidR="00A953C7" w:rsidRPr="001A6FD8" w:rsidRDefault="00A953C7" w:rsidP="00B13304">
            <w:pPr>
              <w:jc w:val="both"/>
              <w:rPr>
                <w:rFonts w:ascii="Myriad Pro" w:hAnsi="Myriad Pro"/>
                <w:sz w:val="22"/>
                <w:szCs w:val="22"/>
                <w:lang w:val="en-NZ"/>
              </w:rPr>
            </w:pPr>
            <w:r w:rsidRPr="001A6FD8">
              <w:rPr>
                <w:rFonts w:ascii="Myriad Pro" w:hAnsi="Myriad Pro"/>
                <w:sz w:val="22"/>
                <w:szCs w:val="22"/>
                <w:lang w:val="en-NZ"/>
              </w:rPr>
              <w:t>UNDP to consider and approve no-cost extension by 31 December 2017.</w:t>
            </w:r>
          </w:p>
          <w:p w:rsidR="00B13304" w:rsidRPr="001A6FD8" w:rsidRDefault="00B13304" w:rsidP="00A01E5E">
            <w:pPr>
              <w:rPr>
                <w:rFonts w:ascii="Myriad Pro" w:hAnsi="Myriad Pro"/>
                <w:sz w:val="22"/>
                <w:szCs w:val="22"/>
                <w:lang w:val="en-NZ"/>
              </w:rPr>
            </w:pPr>
          </w:p>
        </w:tc>
      </w:tr>
      <w:bookmarkEnd w:id="2"/>
    </w:tbl>
    <w:p w:rsidR="0056662D" w:rsidRPr="009606C5" w:rsidRDefault="0056662D" w:rsidP="0056662D">
      <w:pPr>
        <w:rPr>
          <w:rFonts w:ascii="Myriad Pro" w:hAnsi="Myriad Pro"/>
          <w:sz w:val="22"/>
          <w:szCs w:val="22"/>
        </w:rPr>
      </w:pPr>
    </w:p>
    <w:p w:rsidR="00C140C1" w:rsidRDefault="00C140C1"/>
    <w:sectPr w:rsidR="00C140C1" w:rsidSect="00A01E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478" w:rsidRDefault="005F1478">
      <w:pPr>
        <w:spacing w:after="0" w:line="240" w:lineRule="auto"/>
      </w:pPr>
      <w:r>
        <w:separator/>
      </w:r>
    </w:p>
  </w:endnote>
  <w:endnote w:type="continuationSeparator" w:id="0">
    <w:p w:rsidR="005F1478" w:rsidRDefault="005F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5388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2256" w:rsidRDefault="002873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E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2256" w:rsidRDefault="003A2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478" w:rsidRDefault="005F1478">
      <w:pPr>
        <w:spacing w:after="0" w:line="240" w:lineRule="auto"/>
      </w:pPr>
      <w:r>
        <w:separator/>
      </w:r>
    </w:p>
  </w:footnote>
  <w:footnote w:type="continuationSeparator" w:id="0">
    <w:p w:rsidR="005F1478" w:rsidRDefault="005F1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2297"/>
    <w:multiLevelType w:val="hybridMultilevel"/>
    <w:tmpl w:val="1744F2DA"/>
    <w:lvl w:ilvl="0" w:tplc="66CC0E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5FC7"/>
    <w:multiLevelType w:val="hybridMultilevel"/>
    <w:tmpl w:val="7F8CBCEA"/>
    <w:lvl w:ilvl="0" w:tplc="E66423F2">
      <w:start w:val="1"/>
      <w:numFmt w:val="decimal"/>
      <w:lvlText w:val="%1."/>
      <w:lvlJc w:val="left"/>
      <w:pPr>
        <w:ind w:left="360" w:hanging="360"/>
      </w:pPr>
      <w:rPr>
        <w:rFonts w:hint="default"/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14612"/>
    <w:multiLevelType w:val="hybridMultilevel"/>
    <w:tmpl w:val="95125C54"/>
    <w:lvl w:ilvl="0" w:tplc="AC9E95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673D"/>
    <w:multiLevelType w:val="hybridMultilevel"/>
    <w:tmpl w:val="C38C50E6"/>
    <w:lvl w:ilvl="0" w:tplc="DF4CF9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00266"/>
    <w:multiLevelType w:val="hybridMultilevel"/>
    <w:tmpl w:val="81C267A6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51" w:hanging="360"/>
      </w:pPr>
    </w:lvl>
    <w:lvl w:ilvl="2" w:tplc="1409001B" w:tentative="1">
      <w:start w:val="1"/>
      <w:numFmt w:val="lowerRoman"/>
      <w:lvlText w:val="%3."/>
      <w:lvlJc w:val="right"/>
      <w:pPr>
        <w:ind w:left="2171" w:hanging="180"/>
      </w:pPr>
    </w:lvl>
    <w:lvl w:ilvl="3" w:tplc="1409000F" w:tentative="1">
      <w:start w:val="1"/>
      <w:numFmt w:val="decimal"/>
      <w:lvlText w:val="%4."/>
      <w:lvlJc w:val="left"/>
      <w:pPr>
        <w:ind w:left="2891" w:hanging="360"/>
      </w:pPr>
    </w:lvl>
    <w:lvl w:ilvl="4" w:tplc="14090019" w:tentative="1">
      <w:start w:val="1"/>
      <w:numFmt w:val="lowerLetter"/>
      <w:lvlText w:val="%5."/>
      <w:lvlJc w:val="left"/>
      <w:pPr>
        <w:ind w:left="3611" w:hanging="360"/>
      </w:pPr>
    </w:lvl>
    <w:lvl w:ilvl="5" w:tplc="1409001B" w:tentative="1">
      <w:start w:val="1"/>
      <w:numFmt w:val="lowerRoman"/>
      <w:lvlText w:val="%6."/>
      <w:lvlJc w:val="right"/>
      <w:pPr>
        <w:ind w:left="4331" w:hanging="180"/>
      </w:pPr>
    </w:lvl>
    <w:lvl w:ilvl="6" w:tplc="1409000F" w:tentative="1">
      <w:start w:val="1"/>
      <w:numFmt w:val="decimal"/>
      <w:lvlText w:val="%7."/>
      <w:lvlJc w:val="left"/>
      <w:pPr>
        <w:ind w:left="5051" w:hanging="360"/>
      </w:pPr>
    </w:lvl>
    <w:lvl w:ilvl="7" w:tplc="14090019" w:tentative="1">
      <w:start w:val="1"/>
      <w:numFmt w:val="lowerLetter"/>
      <w:lvlText w:val="%8."/>
      <w:lvlJc w:val="left"/>
      <w:pPr>
        <w:ind w:left="5771" w:hanging="360"/>
      </w:pPr>
    </w:lvl>
    <w:lvl w:ilvl="8" w:tplc="1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" w15:restartNumberingAfterBreak="0">
    <w:nsid w:val="1B055375"/>
    <w:multiLevelType w:val="hybridMultilevel"/>
    <w:tmpl w:val="F33024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F4C4F"/>
    <w:multiLevelType w:val="hybridMultilevel"/>
    <w:tmpl w:val="45B20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EF3936"/>
    <w:multiLevelType w:val="hybridMultilevel"/>
    <w:tmpl w:val="45B20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3B760B"/>
    <w:multiLevelType w:val="hybridMultilevel"/>
    <w:tmpl w:val="872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8122A"/>
    <w:multiLevelType w:val="hybridMultilevel"/>
    <w:tmpl w:val="ED768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B2E13"/>
    <w:multiLevelType w:val="hybridMultilevel"/>
    <w:tmpl w:val="96522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4128A"/>
    <w:multiLevelType w:val="hybridMultilevel"/>
    <w:tmpl w:val="CD76C8A8"/>
    <w:lvl w:ilvl="0" w:tplc="8DEC0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EE39C8"/>
    <w:multiLevelType w:val="hybridMultilevel"/>
    <w:tmpl w:val="7BD2A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6C494B"/>
    <w:multiLevelType w:val="hybridMultilevel"/>
    <w:tmpl w:val="1468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63CDF"/>
    <w:multiLevelType w:val="hybridMultilevel"/>
    <w:tmpl w:val="28D4D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C902B2"/>
    <w:multiLevelType w:val="hybridMultilevel"/>
    <w:tmpl w:val="22440C9E"/>
    <w:lvl w:ilvl="0" w:tplc="8A460ED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034BD"/>
    <w:multiLevelType w:val="hybridMultilevel"/>
    <w:tmpl w:val="28D4D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6E64AF"/>
    <w:multiLevelType w:val="hybridMultilevel"/>
    <w:tmpl w:val="28D4D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FE4278"/>
    <w:multiLevelType w:val="hybridMultilevel"/>
    <w:tmpl w:val="28D4D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A90AD0"/>
    <w:multiLevelType w:val="hybridMultilevel"/>
    <w:tmpl w:val="E820C960"/>
    <w:lvl w:ilvl="0" w:tplc="377600B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760CF0"/>
    <w:multiLevelType w:val="hybridMultilevel"/>
    <w:tmpl w:val="27960AE6"/>
    <w:lvl w:ilvl="0" w:tplc="02A86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6F542F"/>
    <w:multiLevelType w:val="hybridMultilevel"/>
    <w:tmpl w:val="28D4D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FA012F"/>
    <w:multiLevelType w:val="hybridMultilevel"/>
    <w:tmpl w:val="7BD2A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C048B0"/>
    <w:multiLevelType w:val="hybridMultilevel"/>
    <w:tmpl w:val="42B0CC2A"/>
    <w:lvl w:ilvl="0" w:tplc="E2C42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7365D" w:themeColor="text2" w:themeShade="B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35AFC"/>
    <w:multiLevelType w:val="hybridMultilevel"/>
    <w:tmpl w:val="8DC428DC"/>
    <w:lvl w:ilvl="0" w:tplc="4300E8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60175"/>
    <w:multiLevelType w:val="hybridMultilevel"/>
    <w:tmpl w:val="3746DA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E862FC"/>
    <w:multiLevelType w:val="hybridMultilevel"/>
    <w:tmpl w:val="45B20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1902AF"/>
    <w:multiLevelType w:val="hybridMultilevel"/>
    <w:tmpl w:val="3218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F0240"/>
    <w:multiLevelType w:val="hybridMultilevel"/>
    <w:tmpl w:val="28D4D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712C4"/>
    <w:multiLevelType w:val="hybridMultilevel"/>
    <w:tmpl w:val="972AAAF2"/>
    <w:lvl w:ilvl="0" w:tplc="DB889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2C34CE"/>
    <w:multiLevelType w:val="hybridMultilevel"/>
    <w:tmpl w:val="375E6DFE"/>
    <w:lvl w:ilvl="0" w:tplc="42C04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C6651B"/>
    <w:multiLevelType w:val="hybridMultilevel"/>
    <w:tmpl w:val="035E90D0"/>
    <w:lvl w:ilvl="0" w:tplc="DF4CF9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F65E9A"/>
    <w:multiLevelType w:val="hybridMultilevel"/>
    <w:tmpl w:val="28D4D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5"/>
  </w:num>
  <w:num w:numId="4">
    <w:abstractNumId w:val="27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15"/>
  </w:num>
  <w:num w:numId="11">
    <w:abstractNumId w:val="13"/>
  </w:num>
  <w:num w:numId="12">
    <w:abstractNumId w:val="23"/>
  </w:num>
  <w:num w:numId="13">
    <w:abstractNumId w:val="21"/>
  </w:num>
  <w:num w:numId="14">
    <w:abstractNumId w:val="17"/>
  </w:num>
  <w:num w:numId="15">
    <w:abstractNumId w:val="14"/>
  </w:num>
  <w:num w:numId="16">
    <w:abstractNumId w:val="18"/>
  </w:num>
  <w:num w:numId="17">
    <w:abstractNumId w:val="28"/>
  </w:num>
  <w:num w:numId="18">
    <w:abstractNumId w:val="16"/>
  </w:num>
  <w:num w:numId="19">
    <w:abstractNumId w:val="31"/>
  </w:num>
  <w:num w:numId="20">
    <w:abstractNumId w:val="6"/>
  </w:num>
  <w:num w:numId="21">
    <w:abstractNumId w:val="26"/>
  </w:num>
  <w:num w:numId="22">
    <w:abstractNumId w:val="30"/>
  </w:num>
  <w:num w:numId="23">
    <w:abstractNumId w:val="3"/>
  </w:num>
  <w:num w:numId="24">
    <w:abstractNumId w:val="32"/>
  </w:num>
  <w:num w:numId="25">
    <w:abstractNumId w:val="12"/>
  </w:num>
  <w:num w:numId="26">
    <w:abstractNumId w:val="19"/>
  </w:num>
  <w:num w:numId="27">
    <w:abstractNumId w:val="22"/>
  </w:num>
  <w:num w:numId="28">
    <w:abstractNumId w:val="24"/>
  </w:num>
  <w:num w:numId="29">
    <w:abstractNumId w:val="29"/>
  </w:num>
  <w:num w:numId="30">
    <w:abstractNumId w:val="1"/>
  </w:num>
  <w:num w:numId="31">
    <w:abstractNumId w:val="0"/>
  </w:num>
  <w:num w:numId="32">
    <w:abstractNumId w:val="1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2D"/>
    <w:rsid w:val="000A3A55"/>
    <w:rsid w:val="000D2114"/>
    <w:rsid w:val="00110D9B"/>
    <w:rsid w:val="00123FDF"/>
    <w:rsid w:val="00133FAA"/>
    <w:rsid w:val="00140D20"/>
    <w:rsid w:val="00176D64"/>
    <w:rsid w:val="00195650"/>
    <w:rsid w:val="001A6FD8"/>
    <w:rsid w:val="001F1040"/>
    <w:rsid w:val="002242BC"/>
    <w:rsid w:val="0024033C"/>
    <w:rsid w:val="002873F7"/>
    <w:rsid w:val="002B798F"/>
    <w:rsid w:val="002D2D2A"/>
    <w:rsid w:val="003633DE"/>
    <w:rsid w:val="00377C54"/>
    <w:rsid w:val="00387E50"/>
    <w:rsid w:val="003A2256"/>
    <w:rsid w:val="003B6A7D"/>
    <w:rsid w:val="003E11F4"/>
    <w:rsid w:val="00400E67"/>
    <w:rsid w:val="00405CBD"/>
    <w:rsid w:val="004B119E"/>
    <w:rsid w:val="004B5B13"/>
    <w:rsid w:val="00555AD9"/>
    <w:rsid w:val="005658E2"/>
    <w:rsid w:val="0056662D"/>
    <w:rsid w:val="005F1478"/>
    <w:rsid w:val="006170C9"/>
    <w:rsid w:val="006575C6"/>
    <w:rsid w:val="0067349A"/>
    <w:rsid w:val="006E72D1"/>
    <w:rsid w:val="00776ACB"/>
    <w:rsid w:val="007D141F"/>
    <w:rsid w:val="008206FD"/>
    <w:rsid w:val="0084115D"/>
    <w:rsid w:val="00884815"/>
    <w:rsid w:val="008C59F6"/>
    <w:rsid w:val="008E61AB"/>
    <w:rsid w:val="00957587"/>
    <w:rsid w:val="009619AB"/>
    <w:rsid w:val="00962248"/>
    <w:rsid w:val="00987E7F"/>
    <w:rsid w:val="009A0B78"/>
    <w:rsid w:val="009A2EAE"/>
    <w:rsid w:val="009B75BB"/>
    <w:rsid w:val="00A01E5E"/>
    <w:rsid w:val="00A76421"/>
    <w:rsid w:val="00A953C7"/>
    <w:rsid w:val="00AC0816"/>
    <w:rsid w:val="00AE3AE2"/>
    <w:rsid w:val="00B02B19"/>
    <w:rsid w:val="00B13304"/>
    <w:rsid w:val="00B16F93"/>
    <w:rsid w:val="00BD056E"/>
    <w:rsid w:val="00C12C03"/>
    <w:rsid w:val="00C140C1"/>
    <w:rsid w:val="00C43F03"/>
    <w:rsid w:val="00C810FE"/>
    <w:rsid w:val="00CB2D11"/>
    <w:rsid w:val="00CB6286"/>
    <w:rsid w:val="00D1054F"/>
    <w:rsid w:val="00D12A33"/>
    <w:rsid w:val="00D14BD6"/>
    <w:rsid w:val="00D81199"/>
    <w:rsid w:val="00E14FDD"/>
    <w:rsid w:val="00EB5698"/>
    <w:rsid w:val="00F221ED"/>
    <w:rsid w:val="00FA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6350"/>
  <w15:docId w15:val="{5E458722-C7FE-4435-8ADA-2FB80922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62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62D"/>
    <w:rPr>
      <w:rFonts w:asciiTheme="majorHAnsi" w:eastAsiaTheme="majorEastAsia" w:hAnsiTheme="majorHAnsi" w:cstheme="majorBidi"/>
      <w:b/>
      <w:color w:val="000000" w:themeColor="text1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666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ingleTxt">
    <w:name w:val="__Single Txt"/>
    <w:basedOn w:val="Normal"/>
    <w:rsid w:val="0056662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 w:cs="Times New Roman"/>
      <w:spacing w:val="4"/>
      <w:w w:val="103"/>
      <w:kern w:val="14"/>
      <w:lang w:val="en-GB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56662D"/>
    <w:pPr>
      <w:widowControl w:val="0"/>
      <w:spacing w:before="120" w:after="120" w:line="240" w:lineRule="auto"/>
      <w:contextualSpacing/>
      <w:jc w:val="both"/>
    </w:pPr>
    <w:rPr>
      <w:rFonts w:ascii="Verdana" w:eastAsia="Times New Roman" w:hAnsi="Verdana" w:cs="Calibri"/>
      <w:color w:val="000000"/>
      <w:lang w:val="en-GB" w:eastAsia="en-NZ"/>
    </w:rPr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56662D"/>
    <w:rPr>
      <w:rFonts w:ascii="Verdana" w:eastAsia="Times New Roman" w:hAnsi="Verdana" w:cs="Calibri"/>
      <w:color w:val="000000"/>
      <w:sz w:val="20"/>
      <w:szCs w:val="20"/>
      <w:lang w:val="en-GB" w:eastAsia="en-NZ"/>
    </w:rPr>
  </w:style>
  <w:style w:type="paragraph" w:styleId="Footer">
    <w:name w:val="footer"/>
    <w:basedOn w:val="Normal"/>
    <w:link w:val="FooterChar"/>
    <w:uiPriority w:val="99"/>
    <w:unhideWhenUsed/>
    <w:rsid w:val="00566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2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Pre-loaded Company</Company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Pre-loaded User</dc:creator>
  <cp:lastModifiedBy>Pek Chuan Gan</cp:lastModifiedBy>
  <cp:revision>4</cp:revision>
  <cp:lastPrinted>2017-11-08T00:03:00Z</cp:lastPrinted>
  <dcterms:created xsi:type="dcterms:W3CDTF">2018-01-02T05:53:00Z</dcterms:created>
  <dcterms:modified xsi:type="dcterms:W3CDTF">2018-01-30T13:01:00Z</dcterms:modified>
</cp:coreProperties>
</file>