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2250" w14:textId="7779F85F" w:rsidR="00D66F55" w:rsidRPr="00817CF2" w:rsidRDefault="0079544D" w:rsidP="00D66F55">
      <w:pPr>
        <w:pStyle w:val="Heading2"/>
        <w:rPr>
          <w:rFonts w:ascii="Myriad Pro" w:hAnsi="Myriad Pro"/>
          <w:color w:val="000000" w:themeColor="text1"/>
          <w:sz w:val="60"/>
          <w:szCs w:val="60"/>
        </w:rPr>
      </w:pPr>
      <w:bookmarkStart w:id="0" w:name="_Toc389221723"/>
      <w:r w:rsidRPr="00817CF2">
        <w:rPr>
          <w:rFonts w:ascii="Myriad Pro" w:hAnsi="Myriad Pro" w:cs="Arial"/>
          <w:color w:val="000000" w:themeColor="text1"/>
          <w:sz w:val="60"/>
          <w:szCs w:val="60"/>
        </w:rPr>
        <w:t>VCP/GCF</w:t>
      </w:r>
      <w:r w:rsidR="00D66F55" w:rsidRPr="00817CF2">
        <w:rPr>
          <w:rFonts w:ascii="Myriad Pro" w:hAnsi="Myriad Pro" w:cs="Arial"/>
          <w:color w:val="000000" w:themeColor="text1"/>
          <w:sz w:val="60"/>
          <w:szCs w:val="60"/>
        </w:rPr>
        <w:t xml:space="preserve"> Management Response</w:t>
      </w:r>
      <w:bookmarkEnd w:id="0"/>
    </w:p>
    <w:p w14:paraId="22964EA6" w14:textId="77777777" w:rsidR="00D66F55" w:rsidRPr="00817CF2" w:rsidRDefault="00D66F55" w:rsidP="00D66F55">
      <w:pPr>
        <w:widowControl w:val="0"/>
        <w:autoSpaceDE w:val="0"/>
        <w:autoSpaceDN w:val="0"/>
        <w:adjustRightInd w:val="0"/>
        <w:spacing w:after="0" w:line="200" w:lineRule="exact"/>
        <w:rPr>
          <w:rFonts w:ascii="Myriad Pro" w:hAnsi="Myriad Pro"/>
          <w:color w:val="000000" w:themeColor="text1"/>
          <w:sz w:val="20"/>
          <w:szCs w:val="20"/>
        </w:rPr>
      </w:pPr>
    </w:p>
    <w:p w14:paraId="7B540C3F" w14:textId="77777777" w:rsidR="00D66F55" w:rsidRPr="00817CF2" w:rsidRDefault="00D66F55" w:rsidP="00D66F55">
      <w:pPr>
        <w:widowControl w:val="0"/>
        <w:autoSpaceDE w:val="0"/>
        <w:autoSpaceDN w:val="0"/>
        <w:adjustRightInd w:val="0"/>
        <w:spacing w:after="0" w:line="335" w:lineRule="exact"/>
        <w:rPr>
          <w:rFonts w:ascii="Myriad Pro" w:hAnsi="Myriad Pro"/>
          <w:color w:val="000000" w:themeColor="text1"/>
          <w:sz w:val="20"/>
          <w:szCs w:val="20"/>
        </w:rPr>
      </w:pPr>
    </w:p>
    <w:p w14:paraId="5715B6A6" w14:textId="677970D7" w:rsidR="00AA7009" w:rsidRPr="00817CF2" w:rsidRDefault="00D66F55" w:rsidP="00E12F50">
      <w:pPr>
        <w:autoSpaceDE w:val="0"/>
        <w:autoSpaceDN w:val="0"/>
        <w:adjustRightInd w:val="0"/>
        <w:spacing w:after="0" w:line="240" w:lineRule="auto"/>
        <w:rPr>
          <w:rFonts w:ascii="Myriod" w:eastAsiaTheme="minorEastAsia" w:hAnsi="Myriod" w:cs="CIDFont+F4" w:hint="eastAsia"/>
          <w:b/>
          <w:bCs/>
          <w:color w:val="000000" w:themeColor="text1"/>
          <w:sz w:val="32"/>
          <w:szCs w:val="32"/>
        </w:rPr>
      </w:pPr>
      <w:r w:rsidRPr="00817CF2">
        <w:rPr>
          <w:rFonts w:ascii="Myriad Pro" w:hAnsi="Myriad Pro"/>
          <w:b/>
          <w:color w:val="000000" w:themeColor="text1"/>
          <w:sz w:val="32"/>
          <w:szCs w:val="32"/>
        </w:rPr>
        <w:t xml:space="preserve">Management response to the </w:t>
      </w:r>
      <w:r w:rsidR="00BC5313" w:rsidRPr="00817CF2">
        <w:rPr>
          <w:rFonts w:ascii="Myriad Pro" w:hAnsi="Myriad Pro"/>
          <w:b/>
          <w:bCs/>
          <w:color w:val="000000" w:themeColor="text1"/>
          <w:sz w:val="32"/>
          <w:szCs w:val="32"/>
        </w:rPr>
        <w:t>Interim Evaluation of the UNDP-supported GCF-financed project titled</w:t>
      </w:r>
      <w:r w:rsidR="00BC5313" w:rsidRPr="00817CF2">
        <w:rPr>
          <w:rFonts w:ascii="Myriad Pro" w:hAnsi="Myriad Pro"/>
          <w:color w:val="000000" w:themeColor="text1"/>
        </w:rPr>
        <w:t xml:space="preserve"> </w:t>
      </w:r>
      <w:r w:rsidR="00BC5313" w:rsidRPr="00817CF2">
        <w:rPr>
          <w:rFonts w:ascii="Myriad Pro" w:hAnsi="Myriad Pro"/>
          <w:b/>
          <w:color w:val="000000" w:themeColor="text1"/>
          <w:sz w:val="32"/>
          <w:szCs w:val="32"/>
        </w:rPr>
        <w:t>‘</w:t>
      </w:r>
      <w:r w:rsidR="00E12F50" w:rsidRPr="00817CF2">
        <w:rPr>
          <w:rFonts w:ascii="Myriod" w:eastAsiaTheme="minorEastAsia" w:hAnsi="Myriod" w:cs="CIDFont+F4"/>
          <w:b/>
          <w:bCs/>
          <w:color w:val="000000" w:themeColor="text1"/>
          <w:sz w:val="32"/>
          <w:szCs w:val="32"/>
        </w:rPr>
        <w:t>Integrated Flood Management to Enhance Climate Resilience of the Vaisigano River Catchment in Samoa</w:t>
      </w:r>
      <w:r w:rsidR="00BC5313" w:rsidRPr="00817CF2">
        <w:rPr>
          <w:rFonts w:ascii="Myriod" w:eastAsiaTheme="minorEastAsia" w:hAnsi="Myriod" w:cs="CIDFont+F4"/>
          <w:b/>
          <w:bCs/>
          <w:color w:val="000000" w:themeColor="text1"/>
          <w:sz w:val="32"/>
          <w:szCs w:val="32"/>
        </w:rPr>
        <w:t>’</w:t>
      </w:r>
      <w:r w:rsidR="00E12F50" w:rsidRPr="00817CF2">
        <w:rPr>
          <w:rFonts w:ascii="Myriod" w:eastAsiaTheme="minorEastAsia" w:hAnsi="Myriod" w:cs="CIDFont+F4"/>
          <w:b/>
          <w:bCs/>
          <w:color w:val="000000" w:themeColor="text1"/>
          <w:sz w:val="32"/>
          <w:szCs w:val="32"/>
        </w:rPr>
        <w:t xml:space="preserve"> (GCF Samoa)</w:t>
      </w:r>
    </w:p>
    <w:p w14:paraId="2CB80010" w14:textId="77777777" w:rsidR="00E12F50" w:rsidRPr="00817CF2" w:rsidRDefault="00E12F50" w:rsidP="00E12F50">
      <w:pPr>
        <w:autoSpaceDE w:val="0"/>
        <w:autoSpaceDN w:val="0"/>
        <w:adjustRightInd w:val="0"/>
        <w:spacing w:after="0" w:line="240" w:lineRule="auto"/>
        <w:rPr>
          <w:rFonts w:ascii="Myriod" w:eastAsiaTheme="minorEastAsia" w:hAnsi="Myriod" w:cs="CIDFont+F4" w:hint="eastAsia"/>
          <w:b/>
          <w:bCs/>
          <w:color w:val="000000" w:themeColor="text1"/>
          <w:sz w:val="32"/>
          <w:szCs w:val="32"/>
        </w:rPr>
      </w:pPr>
    </w:p>
    <w:p w14:paraId="770CE734" w14:textId="238D9267" w:rsidR="00AA7009" w:rsidRPr="00817CF2" w:rsidRDefault="00AA7009" w:rsidP="00AA7009">
      <w:pPr>
        <w:tabs>
          <w:tab w:val="left" w:pos="2880"/>
        </w:tabs>
        <w:spacing w:line="240" w:lineRule="auto"/>
        <w:ind w:left="2880" w:hanging="2880"/>
        <w:rPr>
          <w:rFonts w:ascii="Myriad Pro" w:hAnsi="Myriad Pro"/>
          <w:i/>
          <w:color w:val="000000" w:themeColor="text1"/>
        </w:rPr>
      </w:pPr>
      <w:r w:rsidRPr="00817CF2">
        <w:rPr>
          <w:rFonts w:ascii="Myriad Pro" w:hAnsi="Myriad Pro"/>
          <w:color w:val="000000" w:themeColor="text1"/>
        </w:rPr>
        <w:t xml:space="preserve">Prepared </w:t>
      </w:r>
      <w:proofErr w:type="gramStart"/>
      <w:r w:rsidRPr="00817CF2">
        <w:rPr>
          <w:rFonts w:ascii="Myriad Pro" w:hAnsi="Myriad Pro"/>
          <w:color w:val="000000" w:themeColor="text1"/>
        </w:rPr>
        <w:t>by:</w:t>
      </w:r>
      <w:proofErr w:type="gramEnd"/>
      <w:r w:rsidRPr="00817CF2">
        <w:rPr>
          <w:rFonts w:ascii="Myriad Pro" w:hAnsi="Myriad Pro"/>
          <w:color w:val="000000" w:themeColor="text1"/>
        </w:rPr>
        <w:t xml:space="preserve"> </w:t>
      </w:r>
      <w:r w:rsidRPr="00817CF2">
        <w:rPr>
          <w:rFonts w:ascii="Myriad Pro" w:hAnsi="Myriad Pro"/>
          <w:color w:val="000000" w:themeColor="text1"/>
        </w:rPr>
        <w:tab/>
        <w:t xml:space="preserve">UNDP MCO </w:t>
      </w:r>
    </w:p>
    <w:p w14:paraId="450E9B1E" w14:textId="2308F668" w:rsidR="00AA7009" w:rsidRPr="00817CF2" w:rsidRDefault="00AA7009" w:rsidP="00AA7009">
      <w:pPr>
        <w:tabs>
          <w:tab w:val="left" w:pos="2880"/>
        </w:tabs>
        <w:spacing w:line="240" w:lineRule="auto"/>
        <w:ind w:left="2880" w:hanging="2880"/>
        <w:rPr>
          <w:rFonts w:ascii="Myriad Pro" w:hAnsi="Myriad Pro"/>
          <w:i/>
          <w:color w:val="000000" w:themeColor="text1"/>
        </w:rPr>
      </w:pPr>
      <w:r w:rsidRPr="00817CF2">
        <w:rPr>
          <w:rFonts w:ascii="Myriad Pro" w:hAnsi="Myriad Pro"/>
          <w:color w:val="000000" w:themeColor="text1"/>
        </w:rPr>
        <w:t xml:space="preserve">Contributors: </w:t>
      </w:r>
      <w:r w:rsidRPr="00817CF2">
        <w:rPr>
          <w:rFonts w:ascii="Myriad Pro" w:hAnsi="Myriad Pro"/>
          <w:color w:val="000000" w:themeColor="text1"/>
        </w:rPr>
        <w:tab/>
      </w:r>
      <w:r w:rsidR="00BC5313" w:rsidRPr="00817CF2">
        <w:rPr>
          <w:rFonts w:ascii="Myriad Pro" w:hAnsi="Myriad Pro"/>
          <w:color w:val="000000" w:themeColor="text1"/>
        </w:rPr>
        <w:t xml:space="preserve">Aishath Azza </w:t>
      </w:r>
      <w:r w:rsidRPr="00817CF2">
        <w:rPr>
          <w:rFonts w:ascii="Myriad Pro" w:hAnsi="Myriad Pro"/>
          <w:color w:val="000000" w:themeColor="text1"/>
        </w:rPr>
        <w:t>- UNDP-GEF RTA, Yvette Kerslake – UNDP MCO Programme Manager</w:t>
      </w:r>
      <w:r w:rsidR="008C0927" w:rsidRPr="00817CF2">
        <w:rPr>
          <w:rFonts w:ascii="Myriad Pro" w:hAnsi="Myriad Pro"/>
          <w:color w:val="000000" w:themeColor="text1"/>
        </w:rPr>
        <w:t xml:space="preserve">, </w:t>
      </w:r>
      <w:r w:rsidR="0079544D" w:rsidRPr="00817CF2">
        <w:rPr>
          <w:rFonts w:ascii="Myriad Pro" w:hAnsi="Myriad Pro"/>
          <w:color w:val="000000" w:themeColor="text1"/>
        </w:rPr>
        <w:t>PMU/</w:t>
      </w:r>
      <w:r w:rsidR="008C0927" w:rsidRPr="00817CF2">
        <w:rPr>
          <w:rFonts w:ascii="Myriad Pro" w:hAnsi="Myriad Pro"/>
          <w:color w:val="000000" w:themeColor="text1"/>
        </w:rPr>
        <w:t>MOF/GoS</w:t>
      </w:r>
      <w:r w:rsidR="00FC3C2C" w:rsidRPr="00817CF2">
        <w:rPr>
          <w:rFonts w:ascii="Myriad Pro" w:hAnsi="Myriad Pro"/>
          <w:color w:val="000000" w:themeColor="text1"/>
        </w:rPr>
        <w:t xml:space="preserve">, GCF-VCP Project Management Unit </w:t>
      </w:r>
    </w:p>
    <w:p w14:paraId="5C61B705" w14:textId="361D8BF6" w:rsidR="00AA7009" w:rsidRPr="00817CF2" w:rsidRDefault="00AA7009" w:rsidP="00AA7009">
      <w:pPr>
        <w:tabs>
          <w:tab w:val="left" w:pos="2880"/>
        </w:tabs>
        <w:spacing w:line="240" w:lineRule="auto"/>
        <w:ind w:left="2880" w:hanging="2880"/>
        <w:rPr>
          <w:rFonts w:ascii="Myriad Pro" w:hAnsi="Myriad Pro"/>
          <w:i/>
          <w:color w:val="000000" w:themeColor="text1"/>
        </w:rPr>
      </w:pPr>
      <w:r w:rsidRPr="00817CF2">
        <w:rPr>
          <w:rFonts w:ascii="Myriad Pro" w:hAnsi="Myriad Pro"/>
          <w:color w:val="000000" w:themeColor="text1"/>
        </w:rPr>
        <w:t xml:space="preserve">Cleared </w:t>
      </w:r>
      <w:proofErr w:type="gramStart"/>
      <w:r w:rsidRPr="00817CF2">
        <w:rPr>
          <w:rFonts w:ascii="Myriad Pro" w:hAnsi="Myriad Pro"/>
          <w:color w:val="000000" w:themeColor="text1"/>
        </w:rPr>
        <w:t>by:</w:t>
      </w:r>
      <w:proofErr w:type="gramEnd"/>
      <w:r w:rsidRPr="00817CF2">
        <w:rPr>
          <w:rFonts w:ascii="Myriad Pro" w:hAnsi="Myriad Pro"/>
          <w:color w:val="000000" w:themeColor="text1"/>
        </w:rPr>
        <w:t xml:space="preserve"> </w:t>
      </w:r>
      <w:r w:rsidRPr="00817CF2">
        <w:rPr>
          <w:rFonts w:ascii="Myriad Pro" w:hAnsi="Myriad Pro"/>
          <w:color w:val="000000" w:themeColor="text1"/>
        </w:rPr>
        <w:tab/>
      </w:r>
      <w:r w:rsidR="00FC3C2C" w:rsidRPr="00817CF2">
        <w:rPr>
          <w:rFonts w:ascii="Myriad Pro" w:hAnsi="Myriad Pro"/>
          <w:color w:val="000000" w:themeColor="text1"/>
        </w:rPr>
        <w:t>Verena Linneweber – UNDP MCO DRR</w:t>
      </w:r>
    </w:p>
    <w:p w14:paraId="76D67D8C" w14:textId="77777777" w:rsidR="00223A38" w:rsidRPr="00817CF2" w:rsidRDefault="00223A38" w:rsidP="00223A38">
      <w:pPr>
        <w:spacing w:after="0" w:line="240" w:lineRule="auto"/>
        <w:jc w:val="both"/>
        <w:rPr>
          <w:rFonts w:ascii="Myriad Pro" w:hAnsi="Myriad Pro"/>
          <w:b/>
          <w:color w:val="000000" w:themeColor="text1"/>
          <w:highlight w:val="lightGray"/>
        </w:rPr>
      </w:pPr>
    </w:p>
    <w:p w14:paraId="73804807" w14:textId="0C06B5C7" w:rsidR="00D66F55" w:rsidRPr="00817CF2" w:rsidRDefault="00D66F55" w:rsidP="00D66F55">
      <w:pPr>
        <w:rPr>
          <w:rFonts w:ascii="Myriad Pro" w:hAnsi="Myriad Pro"/>
          <w:b/>
          <w:color w:val="000000" w:themeColor="text1"/>
          <w:sz w:val="32"/>
          <w:szCs w:val="32"/>
        </w:rPr>
      </w:pPr>
      <w:r w:rsidRPr="00817CF2">
        <w:rPr>
          <w:rFonts w:ascii="Myriad Pro" w:hAnsi="Myriad Pro"/>
          <w:b/>
          <w:color w:val="000000" w:themeColor="text1"/>
          <w:sz w:val="32"/>
          <w:szCs w:val="32"/>
        </w:rPr>
        <w:t>Recommendations and management response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96"/>
        <w:gridCol w:w="1592"/>
        <w:gridCol w:w="1540"/>
        <w:gridCol w:w="2140"/>
        <w:gridCol w:w="1774"/>
      </w:tblGrid>
      <w:tr w:rsidR="00817CF2" w:rsidRPr="00817CF2" w14:paraId="1DD17821" w14:textId="77777777" w:rsidTr="004A70FA">
        <w:trPr>
          <w:trHeight w:val="242"/>
        </w:trPr>
        <w:tc>
          <w:tcPr>
            <w:tcW w:w="9242" w:type="dxa"/>
            <w:gridSpan w:val="5"/>
            <w:shd w:val="clear" w:color="auto" w:fill="F3F3F3"/>
          </w:tcPr>
          <w:p w14:paraId="5E69D9B2" w14:textId="77777777" w:rsidR="000605FF" w:rsidRPr="00817CF2" w:rsidRDefault="000605FF" w:rsidP="004A70FA">
            <w:pPr>
              <w:pStyle w:val="Numberlist"/>
              <w:numPr>
                <w:ilvl w:val="0"/>
                <w:numId w:val="0"/>
              </w:numPr>
              <w:rPr>
                <w:color w:val="000000" w:themeColor="text1"/>
              </w:rPr>
            </w:pPr>
            <w:r w:rsidRPr="00817CF2">
              <w:rPr>
                <w:rFonts w:ascii="Myriad Pro" w:hAnsi="Myriad Pro"/>
                <w:b/>
                <w:color w:val="000000" w:themeColor="text1"/>
                <w:sz w:val="20"/>
              </w:rPr>
              <w:t xml:space="preserve">Recommendation 1. </w:t>
            </w:r>
            <w:r w:rsidRPr="00817CF2">
              <w:rPr>
                <w:rFonts w:ascii="Myriod Pro" w:hAnsi="Myriod Pro" w:cstheme="minorHAnsi"/>
                <w:color w:val="000000" w:themeColor="text1"/>
                <w:sz w:val="20"/>
              </w:rPr>
              <w:t>PMU, MoF UNDP need to review the current GCF-VCP Implementation Plan and Funding Proposal Budget (divided by years of the project) and re-assessing based on annually agreed disbursement amounts</w:t>
            </w:r>
          </w:p>
        </w:tc>
      </w:tr>
      <w:tr w:rsidR="00817CF2" w:rsidRPr="00817CF2" w14:paraId="2714A465" w14:textId="77777777" w:rsidTr="004A70FA">
        <w:trPr>
          <w:trHeight w:val="210"/>
        </w:trPr>
        <w:tc>
          <w:tcPr>
            <w:tcW w:w="9242" w:type="dxa"/>
            <w:gridSpan w:val="5"/>
            <w:shd w:val="clear" w:color="auto" w:fill="F3F3F3"/>
          </w:tcPr>
          <w:p w14:paraId="07FA4423" w14:textId="44C70D3E" w:rsidR="000605FF" w:rsidRPr="00817CF2" w:rsidRDefault="000605FF" w:rsidP="00852FD6">
            <w:pPr>
              <w:tabs>
                <w:tab w:val="left" w:pos="1080"/>
              </w:tabs>
              <w:spacing w:line="240" w:lineRule="auto"/>
              <w:jc w:val="both"/>
              <w:rPr>
                <w:rFonts w:ascii="Myriad Pro" w:hAnsi="Myriad Pro"/>
                <w:bCs/>
                <w:color w:val="000000" w:themeColor="text1"/>
                <w:sz w:val="20"/>
                <w:szCs w:val="20"/>
              </w:rPr>
            </w:pPr>
            <w:r w:rsidRPr="00817CF2">
              <w:rPr>
                <w:rFonts w:ascii="Myriad Pro" w:hAnsi="Myriad Pro"/>
                <w:b/>
                <w:color w:val="000000" w:themeColor="text1"/>
                <w:sz w:val="20"/>
                <w:szCs w:val="20"/>
              </w:rPr>
              <w:t xml:space="preserve">Management response: </w:t>
            </w:r>
            <w:r w:rsidR="00852FD6" w:rsidRPr="00817CF2">
              <w:rPr>
                <w:rFonts w:ascii="Myriad Pro" w:hAnsi="Myriad Pro"/>
                <w:b/>
                <w:color w:val="000000" w:themeColor="text1"/>
                <w:sz w:val="20"/>
                <w:szCs w:val="20"/>
              </w:rPr>
              <w:t xml:space="preserve">In its capacity as </w:t>
            </w:r>
            <w:r w:rsidR="00C46E7F" w:rsidRPr="00817CF2">
              <w:rPr>
                <w:rFonts w:ascii="Myriad Pro" w:hAnsi="Myriad Pro"/>
                <w:b/>
                <w:color w:val="000000" w:themeColor="text1"/>
                <w:sz w:val="20"/>
                <w:szCs w:val="20"/>
              </w:rPr>
              <w:t xml:space="preserve">the </w:t>
            </w:r>
            <w:r w:rsidR="00852FD6" w:rsidRPr="00817CF2">
              <w:rPr>
                <w:rFonts w:ascii="Myriad Pro" w:hAnsi="Myriad Pro"/>
                <w:b/>
                <w:color w:val="000000" w:themeColor="text1"/>
                <w:sz w:val="20"/>
                <w:szCs w:val="20"/>
              </w:rPr>
              <w:t xml:space="preserve">Accredited Entity (AE), UNDP agrees with this recommendation and will contribute to the work of the PMU and MoF in reviewing the current GCF-VCP Implementation Plan. </w:t>
            </w:r>
            <w:r w:rsidR="00852FD6" w:rsidRPr="00817CF2">
              <w:rPr>
                <w:rFonts w:ascii="Myriad Pro" w:hAnsi="Myriad Pro"/>
                <w:color w:val="000000" w:themeColor="text1"/>
                <w:sz w:val="20"/>
                <w:szCs w:val="20"/>
              </w:rPr>
              <w:t xml:space="preserve">The </w:t>
            </w:r>
            <w:r w:rsidR="00852FD6" w:rsidRPr="00817CF2">
              <w:rPr>
                <w:rFonts w:ascii="Myriad Pro" w:hAnsi="Myriad Pro" w:cstheme="majorHAnsi"/>
                <w:bCs/>
                <w:color w:val="000000" w:themeColor="text1"/>
                <w:sz w:val="20"/>
                <w:szCs w:val="20"/>
              </w:rPr>
              <w:t>GCF-VCP A</w:t>
            </w:r>
            <w:r w:rsidR="00982DF3" w:rsidRPr="00817CF2">
              <w:rPr>
                <w:rFonts w:ascii="Myriad Pro" w:hAnsi="Myriad Pro" w:cstheme="majorHAnsi"/>
                <w:bCs/>
                <w:color w:val="000000" w:themeColor="text1"/>
                <w:sz w:val="20"/>
                <w:szCs w:val="20"/>
              </w:rPr>
              <w:t xml:space="preserve">nnual </w:t>
            </w:r>
            <w:r w:rsidR="00852FD6" w:rsidRPr="00817CF2">
              <w:rPr>
                <w:rFonts w:ascii="Myriad Pro" w:hAnsi="Myriad Pro" w:cstheme="majorHAnsi"/>
                <w:bCs/>
                <w:color w:val="000000" w:themeColor="text1"/>
                <w:sz w:val="20"/>
                <w:szCs w:val="20"/>
              </w:rPr>
              <w:t>W</w:t>
            </w:r>
            <w:r w:rsidR="00982DF3" w:rsidRPr="00817CF2">
              <w:rPr>
                <w:rFonts w:ascii="Myriad Pro" w:hAnsi="Myriad Pro" w:cstheme="majorHAnsi"/>
                <w:bCs/>
                <w:color w:val="000000" w:themeColor="text1"/>
                <w:sz w:val="20"/>
                <w:szCs w:val="20"/>
              </w:rPr>
              <w:t xml:space="preserve">ork </w:t>
            </w:r>
            <w:r w:rsidR="00852FD6" w:rsidRPr="00817CF2">
              <w:rPr>
                <w:rFonts w:ascii="Myriad Pro" w:hAnsi="Myriad Pro" w:cstheme="majorHAnsi"/>
                <w:bCs/>
                <w:color w:val="000000" w:themeColor="text1"/>
                <w:sz w:val="20"/>
                <w:szCs w:val="20"/>
              </w:rPr>
              <w:t>P</w:t>
            </w:r>
            <w:r w:rsidR="00982DF3" w:rsidRPr="00817CF2">
              <w:rPr>
                <w:rFonts w:ascii="Myriad Pro" w:hAnsi="Myriad Pro" w:cstheme="majorHAnsi"/>
                <w:bCs/>
                <w:color w:val="000000" w:themeColor="text1"/>
                <w:sz w:val="20"/>
                <w:szCs w:val="20"/>
              </w:rPr>
              <w:t>lan</w:t>
            </w:r>
            <w:r w:rsidR="00293FB6" w:rsidRPr="00817CF2">
              <w:rPr>
                <w:rFonts w:ascii="Myriad Pro" w:hAnsi="Myriad Pro" w:cstheme="majorHAnsi"/>
                <w:bCs/>
                <w:color w:val="000000" w:themeColor="text1"/>
                <w:sz w:val="20"/>
                <w:szCs w:val="20"/>
              </w:rPr>
              <w:t xml:space="preserve"> and Budget</w:t>
            </w:r>
            <w:r w:rsidR="00982DF3" w:rsidRPr="00817CF2">
              <w:rPr>
                <w:rFonts w:ascii="Myriad Pro" w:hAnsi="Myriad Pro" w:cstheme="majorHAnsi"/>
                <w:bCs/>
                <w:color w:val="000000" w:themeColor="text1"/>
                <w:sz w:val="20"/>
                <w:szCs w:val="20"/>
              </w:rPr>
              <w:t xml:space="preserve"> (AWP</w:t>
            </w:r>
            <w:r w:rsidR="00852FD6" w:rsidRPr="00817CF2">
              <w:rPr>
                <w:rFonts w:ascii="Myriad Pro" w:hAnsi="Myriad Pro" w:cstheme="majorHAnsi"/>
                <w:bCs/>
                <w:color w:val="000000" w:themeColor="text1"/>
                <w:sz w:val="20"/>
                <w:szCs w:val="20"/>
              </w:rPr>
              <w:t>B</w:t>
            </w:r>
            <w:r w:rsidR="00293FB6" w:rsidRPr="00817CF2">
              <w:rPr>
                <w:rFonts w:ascii="Myriad Pro" w:hAnsi="Myriad Pro" w:cstheme="majorHAnsi"/>
                <w:bCs/>
                <w:color w:val="000000" w:themeColor="text1"/>
                <w:sz w:val="20"/>
                <w:szCs w:val="20"/>
              </w:rPr>
              <w:t>)</w:t>
            </w:r>
            <w:r w:rsidR="00852FD6" w:rsidRPr="00817CF2">
              <w:rPr>
                <w:rFonts w:ascii="Myriad Pro" w:hAnsi="Myriad Pro" w:cstheme="majorHAnsi"/>
                <w:bCs/>
                <w:color w:val="000000" w:themeColor="text1"/>
                <w:sz w:val="20"/>
                <w:szCs w:val="20"/>
              </w:rPr>
              <w:t xml:space="preserve"> and Multi Year Work Plan and Budget (MYWPB) is reviewed pro-actively and as part of the annual and multiyear work planning and budgeting workshops involving the Implementing Agencies (IAs), led by MoF and facilitated by the GCF Project Management Unit (PMU) with UNDP engagement and contribution.  </w:t>
            </w:r>
            <w:r w:rsidR="00852FD6" w:rsidRPr="00817CF2">
              <w:rPr>
                <w:rFonts w:ascii="Myriad Pro" w:hAnsi="Myriad Pro"/>
                <w:color w:val="000000" w:themeColor="text1"/>
                <w:sz w:val="20"/>
                <w:szCs w:val="20"/>
              </w:rPr>
              <w:t xml:space="preserve">The November 2020 Joint Planning Retreat reviewed and validated the revised GCF-VCP 2021 AWPB integrated with </w:t>
            </w:r>
            <w:r w:rsidR="00982DF3" w:rsidRPr="00817CF2">
              <w:rPr>
                <w:rFonts w:ascii="Myriad Pro" w:hAnsi="Myriad Pro"/>
                <w:color w:val="000000" w:themeColor="text1"/>
                <w:sz w:val="20"/>
                <w:szCs w:val="20"/>
              </w:rPr>
              <w:t xml:space="preserve">the </w:t>
            </w:r>
            <w:r w:rsidR="00852FD6" w:rsidRPr="00817CF2">
              <w:rPr>
                <w:rFonts w:ascii="Myriad Pro" w:hAnsi="Myriad Pro"/>
                <w:color w:val="000000" w:themeColor="text1"/>
                <w:sz w:val="20"/>
                <w:szCs w:val="20"/>
              </w:rPr>
              <w:t xml:space="preserve">MYWPB </w:t>
            </w:r>
            <w:r w:rsidR="00982DF3" w:rsidRPr="00817CF2">
              <w:rPr>
                <w:rFonts w:ascii="Myriad Pro" w:hAnsi="Myriad Pro"/>
                <w:color w:val="000000" w:themeColor="text1"/>
                <w:sz w:val="20"/>
                <w:szCs w:val="20"/>
              </w:rPr>
              <w:t xml:space="preserve">until </w:t>
            </w:r>
            <w:r w:rsidR="00852FD6" w:rsidRPr="00817CF2">
              <w:rPr>
                <w:rFonts w:ascii="Myriad Pro" w:hAnsi="Myriad Pro"/>
                <w:color w:val="000000" w:themeColor="text1"/>
                <w:sz w:val="20"/>
                <w:szCs w:val="20"/>
              </w:rPr>
              <w:t>t</w:t>
            </w:r>
            <w:r w:rsidR="00982DF3" w:rsidRPr="00817CF2">
              <w:rPr>
                <w:rFonts w:ascii="Myriad Pro" w:hAnsi="Myriad Pro"/>
                <w:color w:val="000000" w:themeColor="text1"/>
                <w:sz w:val="20"/>
                <w:szCs w:val="20"/>
              </w:rPr>
              <w:t>he</w:t>
            </w:r>
            <w:r w:rsidR="00852FD6" w:rsidRPr="00817CF2">
              <w:rPr>
                <w:rFonts w:ascii="Myriad Pro" w:hAnsi="Myriad Pro"/>
                <w:color w:val="000000" w:themeColor="text1"/>
                <w:sz w:val="20"/>
                <w:szCs w:val="20"/>
              </w:rPr>
              <w:t xml:space="preserve"> end</w:t>
            </w:r>
            <w:r w:rsidR="00982DF3" w:rsidRPr="00817CF2">
              <w:rPr>
                <w:rFonts w:ascii="Myriad Pro" w:hAnsi="Myriad Pro"/>
                <w:color w:val="000000" w:themeColor="text1"/>
                <w:sz w:val="20"/>
                <w:szCs w:val="20"/>
              </w:rPr>
              <w:t xml:space="preserve"> of</w:t>
            </w:r>
            <w:r w:rsidR="00852FD6" w:rsidRPr="00817CF2">
              <w:rPr>
                <w:rFonts w:ascii="Myriad Pro" w:hAnsi="Myriad Pro"/>
                <w:color w:val="000000" w:themeColor="text1"/>
                <w:sz w:val="20"/>
                <w:szCs w:val="20"/>
              </w:rPr>
              <w:t xml:space="preserve"> 2023, matched with an Updated Implementation Plan that includes re-assessing of the disbursement amounts against the Disbursement Plan in the </w:t>
            </w:r>
            <w:r w:rsidR="00293FB6" w:rsidRPr="00817CF2">
              <w:rPr>
                <w:rFonts w:ascii="Myriad Pro" w:hAnsi="Myriad Pro"/>
                <w:color w:val="000000" w:themeColor="text1"/>
                <w:sz w:val="20"/>
                <w:szCs w:val="20"/>
              </w:rPr>
              <w:t>Project Document (</w:t>
            </w:r>
            <w:proofErr w:type="spellStart"/>
            <w:r w:rsidR="00852FD6" w:rsidRPr="00817CF2">
              <w:rPr>
                <w:rFonts w:ascii="Myriad Pro" w:hAnsi="Myriad Pro"/>
                <w:color w:val="000000" w:themeColor="text1"/>
                <w:sz w:val="20"/>
                <w:szCs w:val="20"/>
              </w:rPr>
              <w:t>ProDoc</w:t>
            </w:r>
            <w:proofErr w:type="spellEnd"/>
            <w:r w:rsidR="00293FB6" w:rsidRPr="00817CF2">
              <w:rPr>
                <w:rFonts w:ascii="Myriad Pro" w:hAnsi="Myriad Pro"/>
                <w:color w:val="000000" w:themeColor="text1"/>
                <w:sz w:val="20"/>
                <w:szCs w:val="20"/>
              </w:rPr>
              <w:t>)</w:t>
            </w:r>
            <w:r w:rsidR="00852FD6" w:rsidRPr="00817CF2">
              <w:rPr>
                <w:rFonts w:ascii="Myriad Pro" w:hAnsi="Myriad Pro"/>
                <w:color w:val="000000" w:themeColor="text1"/>
                <w:sz w:val="20"/>
                <w:szCs w:val="20"/>
              </w:rPr>
              <w:t xml:space="preserve">. </w:t>
            </w:r>
          </w:p>
        </w:tc>
      </w:tr>
      <w:tr w:rsidR="00817CF2" w:rsidRPr="00817CF2" w14:paraId="523D869D" w14:textId="77777777" w:rsidTr="00C45BB2">
        <w:trPr>
          <w:trHeight w:val="135"/>
        </w:trPr>
        <w:tc>
          <w:tcPr>
            <w:tcW w:w="2196" w:type="dxa"/>
            <w:vMerge w:val="restart"/>
            <w:shd w:val="clear" w:color="auto" w:fill="F3F3F3"/>
          </w:tcPr>
          <w:p w14:paraId="5DF37A93"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592" w:type="dxa"/>
            <w:vMerge w:val="restart"/>
            <w:shd w:val="clear" w:color="auto" w:fill="F3F3F3"/>
          </w:tcPr>
          <w:p w14:paraId="60B248F8"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540" w:type="dxa"/>
            <w:vMerge w:val="restart"/>
            <w:shd w:val="clear" w:color="auto" w:fill="F3F3F3"/>
          </w:tcPr>
          <w:p w14:paraId="32A63DB1"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14" w:type="dxa"/>
            <w:gridSpan w:val="2"/>
            <w:shd w:val="clear" w:color="auto" w:fill="F3F3F3"/>
          </w:tcPr>
          <w:p w14:paraId="2E9982D9"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r w:rsidRPr="00817CF2">
              <w:rPr>
                <w:rStyle w:val="FootnoteReference"/>
                <w:rFonts w:ascii="Myriad Pro" w:hAnsi="Myriad Pro"/>
                <w:b/>
                <w:color w:val="000000" w:themeColor="text1"/>
              </w:rPr>
              <w:footnoteReference w:id="2"/>
            </w:r>
          </w:p>
        </w:tc>
      </w:tr>
      <w:tr w:rsidR="00817CF2" w:rsidRPr="00817CF2" w14:paraId="42B5CBD2" w14:textId="77777777" w:rsidTr="00C45BB2">
        <w:trPr>
          <w:trHeight w:val="135"/>
        </w:trPr>
        <w:tc>
          <w:tcPr>
            <w:tcW w:w="2196" w:type="dxa"/>
            <w:vMerge/>
            <w:shd w:val="clear" w:color="auto" w:fill="F3F3F3"/>
          </w:tcPr>
          <w:p w14:paraId="1D620F54" w14:textId="77777777" w:rsidR="000605FF" w:rsidRPr="00817CF2" w:rsidRDefault="000605FF" w:rsidP="004A70FA">
            <w:pPr>
              <w:tabs>
                <w:tab w:val="left" w:pos="1080"/>
              </w:tabs>
              <w:spacing w:line="240" w:lineRule="auto"/>
              <w:rPr>
                <w:rFonts w:ascii="Myriad Pro" w:hAnsi="Myriad Pro"/>
                <w:color w:val="000000" w:themeColor="text1"/>
                <w:sz w:val="20"/>
                <w:szCs w:val="20"/>
              </w:rPr>
            </w:pPr>
          </w:p>
        </w:tc>
        <w:tc>
          <w:tcPr>
            <w:tcW w:w="1592" w:type="dxa"/>
            <w:vMerge/>
            <w:shd w:val="clear" w:color="auto" w:fill="F3F3F3"/>
          </w:tcPr>
          <w:p w14:paraId="55F2B845" w14:textId="77777777" w:rsidR="000605FF" w:rsidRPr="00817CF2" w:rsidRDefault="000605FF" w:rsidP="004A70FA">
            <w:pPr>
              <w:tabs>
                <w:tab w:val="left" w:pos="1080"/>
              </w:tabs>
              <w:spacing w:line="240" w:lineRule="auto"/>
              <w:rPr>
                <w:rFonts w:ascii="Myriad Pro" w:hAnsi="Myriad Pro"/>
                <w:b/>
                <w:color w:val="000000" w:themeColor="text1"/>
                <w:sz w:val="20"/>
                <w:szCs w:val="20"/>
              </w:rPr>
            </w:pPr>
          </w:p>
        </w:tc>
        <w:tc>
          <w:tcPr>
            <w:tcW w:w="1540" w:type="dxa"/>
            <w:vMerge/>
            <w:shd w:val="clear" w:color="auto" w:fill="F3F3F3"/>
          </w:tcPr>
          <w:p w14:paraId="5B941617" w14:textId="77777777" w:rsidR="000605FF" w:rsidRPr="00817CF2" w:rsidRDefault="000605FF" w:rsidP="004A70FA">
            <w:pPr>
              <w:tabs>
                <w:tab w:val="left" w:pos="1080"/>
              </w:tabs>
              <w:spacing w:line="240" w:lineRule="auto"/>
              <w:rPr>
                <w:rFonts w:ascii="Myriad Pro" w:hAnsi="Myriad Pro"/>
                <w:b/>
                <w:color w:val="000000" w:themeColor="text1"/>
                <w:sz w:val="20"/>
                <w:szCs w:val="20"/>
              </w:rPr>
            </w:pPr>
          </w:p>
        </w:tc>
        <w:tc>
          <w:tcPr>
            <w:tcW w:w="2140" w:type="dxa"/>
          </w:tcPr>
          <w:p w14:paraId="5B206731"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774" w:type="dxa"/>
          </w:tcPr>
          <w:p w14:paraId="05239FCA" w14:textId="77777777" w:rsidR="000605FF" w:rsidRPr="00817CF2" w:rsidRDefault="000605F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r w:rsidRPr="00817CF2">
              <w:rPr>
                <w:rStyle w:val="FootnoteReference"/>
                <w:rFonts w:ascii="Myriad Pro" w:hAnsi="Myriad Pro"/>
                <w:b/>
                <w:color w:val="000000" w:themeColor="text1"/>
              </w:rPr>
              <w:footnoteReference w:id="3"/>
            </w:r>
          </w:p>
        </w:tc>
      </w:tr>
      <w:tr w:rsidR="00817CF2" w:rsidRPr="00817CF2" w14:paraId="29C518A2" w14:textId="77777777" w:rsidTr="00C45BB2">
        <w:trPr>
          <w:trHeight w:val="781"/>
        </w:trPr>
        <w:tc>
          <w:tcPr>
            <w:tcW w:w="2196" w:type="dxa"/>
            <w:vAlign w:val="center"/>
          </w:tcPr>
          <w:p w14:paraId="5358FD0C" w14:textId="3DBDCB42" w:rsidR="000605FF" w:rsidRPr="00817CF2" w:rsidRDefault="000605FF" w:rsidP="00852FD6">
            <w:pPr>
              <w:pStyle w:val="ListParagraph"/>
              <w:numPr>
                <w:ilvl w:val="1"/>
                <w:numId w:val="6"/>
              </w:num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Review and update the 2021 AWPB</w:t>
            </w:r>
            <w:r w:rsidR="00852FD6" w:rsidRPr="00817CF2">
              <w:rPr>
                <w:rFonts w:ascii="Myriad Pro" w:hAnsi="Myriad Pro"/>
                <w:color w:val="000000" w:themeColor="text1"/>
                <w:sz w:val="20"/>
                <w:szCs w:val="20"/>
              </w:rPr>
              <w:t xml:space="preserve"> and the </w:t>
            </w:r>
            <w:r w:rsidR="00852FD6" w:rsidRPr="00817CF2">
              <w:rPr>
                <w:rFonts w:ascii="Myriad Pro" w:hAnsi="Myriad Pro"/>
                <w:color w:val="000000" w:themeColor="text1"/>
                <w:sz w:val="20"/>
                <w:szCs w:val="20"/>
              </w:rPr>
              <w:lastRenderedPageBreak/>
              <w:t xml:space="preserve">Implementation Plan </w:t>
            </w:r>
            <w:r w:rsidRPr="00817CF2">
              <w:rPr>
                <w:rFonts w:ascii="Myriad Pro" w:hAnsi="Myriad Pro"/>
                <w:color w:val="000000" w:themeColor="text1"/>
                <w:sz w:val="20"/>
                <w:szCs w:val="20"/>
              </w:rPr>
              <w:t>MYWPB</w:t>
            </w:r>
            <w:r w:rsidR="00852FD6" w:rsidRPr="00817CF2">
              <w:rPr>
                <w:rFonts w:ascii="Myriad Pro" w:hAnsi="Myriad Pro"/>
                <w:color w:val="000000" w:themeColor="text1"/>
                <w:sz w:val="20"/>
                <w:szCs w:val="20"/>
              </w:rPr>
              <w:t xml:space="preserve"> to 2023. </w:t>
            </w:r>
          </w:p>
        </w:tc>
        <w:tc>
          <w:tcPr>
            <w:tcW w:w="1592" w:type="dxa"/>
          </w:tcPr>
          <w:p w14:paraId="17F09352" w14:textId="49C97EA1" w:rsidR="000605FF" w:rsidRPr="00817CF2" w:rsidRDefault="000605FF" w:rsidP="004A70F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5 Nov</w:t>
            </w:r>
            <w:r w:rsidR="001D7568" w:rsidRPr="00817CF2">
              <w:rPr>
                <w:rFonts w:ascii="Myriad Pro" w:hAnsi="Myriad Pro"/>
                <w:color w:val="000000" w:themeColor="text1"/>
                <w:sz w:val="20"/>
                <w:szCs w:val="20"/>
              </w:rPr>
              <w:t>ember</w:t>
            </w:r>
            <w:r w:rsidRPr="00817CF2">
              <w:rPr>
                <w:rFonts w:ascii="Myriad Pro" w:hAnsi="Myriad Pro"/>
                <w:color w:val="000000" w:themeColor="text1"/>
                <w:sz w:val="20"/>
                <w:szCs w:val="20"/>
              </w:rPr>
              <w:t xml:space="preserve"> 2020</w:t>
            </w:r>
          </w:p>
        </w:tc>
        <w:tc>
          <w:tcPr>
            <w:tcW w:w="1540" w:type="dxa"/>
          </w:tcPr>
          <w:p w14:paraId="03508217" w14:textId="77777777" w:rsidR="000605FF" w:rsidRPr="00817CF2" w:rsidRDefault="000605FF"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IAs, UNDP</w:t>
            </w:r>
          </w:p>
        </w:tc>
        <w:tc>
          <w:tcPr>
            <w:tcW w:w="2140" w:type="dxa"/>
            <w:vAlign w:val="center"/>
          </w:tcPr>
          <w:p w14:paraId="429B62E7" w14:textId="77777777" w:rsidR="000605FF" w:rsidRPr="00817CF2" w:rsidRDefault="000605FF" w:rsidP="004A70FA">
            <w:pPr>
              <w:tabs>
                <w:tab w:val="left" w:pos="1080"/>
              </w:tabs>
              <w:spacing w:line="240" w:lineRule="auto"/>
              <w:rPr>
                <w:rFonts w:ascii="Myriad Pro" w:hAnsi="Myriad Pro"/>
                <w:color w:val="000000" w:themeColor="text1"/>
                <w:sz w:val="20"/>
                <w:szCs w:val="20"/>
              </w:rPr>
            </w:pPr>
          </w:p>
        </w:tc>
        <w:tc>
          <w:tcPr>
            <w:tcW w:w="1774" w:type="dxa"/>
          </w:tcPr>
          <w:p w14:paraId="5E2E1AC0" w14:textId="77777777" w:rsidR="000605FF" w:rsidRPr="00817CF2" w:rsidRDefault="000605FF"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Completed</w:t>
            </w:r>
          </w:p>
        </w:tc>
      </w:tr>
      <w:tr w:rsidR="00817CF2" w:rsidRPr="00817CF2" w14:paraId="12C3094F" w14:textId="77777777" w:rsidTr="00C45BB2">
        <w:trPr>
          <w:trHeight w:val="781"/>
        </w:trPr>
        <w:tc>
          <w:tcPr>
            <w:tcW w:w="2196" w:type="dxa"/>
            <w:vAlign w:val="center"/>
          </w:tcPr>
          <w:p w14:paraId="4B84070F" w14:textId="5803FA9B" w:rsidR="00FC3C2C" w:rsidRPr="00817CF2" w:rsidRDefault="00FC3C2C" w:rsidP="00852FD6">
            <w:pPr>
              <w:pStyle w:val="ListParagraph"/>
              <w:numPr>
                <w:ilvl w:val="1"/>
                <w:numId w:val="6"/>
              </w:num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Updated 2021 AWPB and MYWPB presented and approved by the 12</w:t>
            </w:r>
            <w:r w:rsidRPr="00817CF2">
              <w:rPr>
                <w:rFonts w:ascii="Myriad Pro" w:hAnsi="Myriad Pro"/>
                <w:color w:val="000000" w:themeColor="text1"/>
                <w:sz w:val="20"/>
                <w:szCs w:val="20"/>
                <w:vertAlign w:val="superscript"/>
              </w:rPr>
              <w:t>th</w:t>
            </w:r>
            <w:r w:rsidRPr="00817CF2">
              <w:rPr>
                <w:rFonts w:ascii="Myriad Pro" w:hAnsi="Myriad Pro"/>
                <w:color w:val="000000" w:themeColor="text1"/>
                <w:sz w:val="20"/>
                <w:szCs w:val="20"/>
              </w:rPr>
              <w:t xml:space="preserve"> Project Board. </w:t>
            </w:r>
          </w:p>
        </w:tc>
        <w:tc>
          <w:tcPr>
            <w:tcW w:w="1592" w:type="dxa"/>
          </w:tcPr>
          <w:p w14:paraId="230FB3F3" w14:textId="046FE5F4" w:rsidR="00FC3C2C" w:rsidRPr="00817CF2" w:rsidRDefault="00FC3C2C" w:rsidP="004A70F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16 Dec</w:t>
            </w:r>
            <w:r w:rsidR="001D7568" w:rsidRPr="00817CF2">
              <w:rPr>
                <w:rFonts w:ascii="Myriad Pro" w:hAnsi="Myriad Pro"/>
                <w:color w:val="000000" w:themeColor="text1"/>
                <w:sz w:val="20"/>
                <w:szCs w:val="20"/>
              </w:rPr>
              <w:t>ember</w:t>
            </w:r>
            <w:r w:rsidRPr="00817CF2">
              <w:rPr>
                <w:rFonts w:ascii="Myriad Pro" w:hAnsi="Myriad Pro"/>
                <w:color w:val="000000" w:themeColor="text1"/>
                <w:sz w:val="20"/>
                <w:szCs w:val="20"/>
              </w:rPr>
              <w:t xml:space="preserve"> 2020</w:t>
            </w:r>
          </w:p>
        </w:tc>
        <w:tc>
          <w:tcPr>
            <w:tcW w:w="1540" w:type="dxa"/>
          </w:tcPr>
          <w:p w14:paraId="04F055A1" w14:textId="77777777" w:rsidR="00FC3C2C" w:rsidRPr="00817CF2" w:rsidRDefault="00FC3C2C" w:rsidP="00FC3C2C">
            <w:pPr>
              <w:tabs>
                <w:tab w:val="left" w:pos="1080"/>
              </w:tabs>
              <w:spacing w:after="0" w:line="240" w:lineRule="auto"/>
              <w:rPr>
                <w:rFonts w:ascii="Myriad Pro" w:hAnsi="Myriad Pro"/>
                <w:color w:val="000000" w:themeColor="text1"/>
                <w:sz w:val="20"/>
                <w:szCs w:val="20"/>
              </w:rPr>
            </w:pPr>
            <w:r w:rsidRPr="00817CF2">
              <w:rPr>
                <w:rFonts w:ascii="Myriad Pro" w:hAnsi="Myriad Pro"/>
                <w:color w:val="000000" w:themeColor="text1"/>
                <w:sz w:val="20"/>
                <w:szCs w:val="20"/>
              </w:rPr>
              <w:t>MoF/PMU, IAs,</w:t>
            </w:r>
          </w:p>
          <w:p w14:paraId="2C774187" w14:textId="1311C048" w:rsidR="00FC3C2C" w:rsidRPr="00817CF2" w:rsidRDefault="00FC3C2C" w:rsidP="004A70F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140" w:type="dxa"/>
            <w:vAlign w:val="center"/>
          </w:tcPr>
          <w:p w14:paraId="7619A01F" w14:textId="77777777" w:rsidR="00FC3C2C" w:rsidRPr="00817CF2" w:rsidRDefault="00FC3C2C" w:rsidP="004A70FA">
            <w:pPr>
              <w:tabs>
                <w:tab w:val="left" w:pos="1080"/>
              </w:tabs>
              <w:spacing w:line="240" w:lineRule="auto"/>
              <w:rPr>
                <w:rFonts w:ascii="Myriad Pro" w:hAnsi="Myriad Pro"/>
                <w:color w:val="000000" w:themeColor="text1"/>
                <w:sz w:val="20"/>
                <w:szCs w:val="20"/>
              </w:rPr>
            </w:pPr>
          </w:p>
        </w:tc>
        <w:tc>
          <w:tcPr>
            <w:tcW w:w="1774" w:type="dxa"/>
          </w:tcPr>
          <w:p w14:paraId="5020BB6C" w14:textId="2353D353" w:rsidR="00FC3C2C" w:rsidRPr="00817CF2" w:rsidRDefault="00FC3C2C"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w:t>
            </w:r>
            <w:r w:rsidR="00EC4481" w:rsidRPr="00817CF2">
              <w:rPr>
                <w:rFonts w:ascii="Myriad Pro" w:hAnsi="Myriad Pro"/>
                <w:color w:val="000000" w:themeColor="text1"/>
                <w:sz w:val="20"/>
                <w:szCs w:val="20"/>
              </w:rPr>
              <w:t>artially completed</w:t>
            </w:r>
          </w:p>
        </w:tc>
      </w:tr>
    </w:tbl>
    <w:p w14:paraId="78783F6C" w14:textId="1384AA2A" w:rsidR="006C688B" w:rsidRPr="00817CF2" w:rsidRDefault="006C688B" w:rsidP="00D66F55">
      <w:pPr>
        <w:rPr>
          <w:rFonts w:ascii="Myriad Pro" w:hAnsi="Myriad Pro"/>
          <w:b/>
          <w:color w:val="000000" w:themeColor="text1"/>
          <w:sz w:val="32"/>
          <w:szCs w:val="3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99"/>
        <w:gridCol w:w="1615"/>
        <w:gridCol w:w="1404"/>
        <w:gridCol w:w="2202"/>
        <w:gridCol w:w="1422"/>
      </w:tblGrid>
      <w:tr w:rsidR="00817CF2" w:rsidRPr="00817CF2" w14:paraId="3AECFBA2" w14:textId="77777777" w:rsidTr="00FA45AA">
        <w:tc>
          <w:tcPr>
            <w:tcW w:w="9242" w:type="dxa"/>
            <w:gridSpan w:val="5"/>
            <w:shd w:val="clear" w:color="auto" w:fill="F3F3F3"/>
          </w:tcPr>
          <w:p w14:paraId="13D058D7" w14:textId="31FE1E01" w:rsidR="001C1EF5" w:rsidRPr="00817CF2" w:rsidRDefault="001C1EF5" w:rsidP="00FA45AA">
            <w:pPr>
              <w:tabs>
                <w:tab w:val="left" w:pos="1080"/>
              </w:tabs>
              <w:spacing w:line="240" w:lineRule="auto"/>
              <w:rPr>
                <w:rFonts w:ascii="Myriod Pro" w:hAnsi="Myriod Pro"/>
                <w:b/>
                <w:color w:val="000000" w:themeColor="text1"/>
                <w:sz w:val="20"/>
                <w:szCs w:val="20"/>
              </w:rPr>
            </w:pPr>
            <w:r w:rsidRPr="00817CF2">
              <w:rPr>
                <w:rFonts w:ascii="Myriad Pro" w:hAnsi="Myriad Pro"/>
                <w:color w:val="000000" w:themeColor="text1"/>
                <w:sz w:val="20"/>
                <w:szCs w:val="20"/>
              </w:rPr>
              <w:br w:type="page"/>
            </w:r>
            <w:r w:rsidRPr="00817CF2">
              <w:rPr>
                <w:rFonts w:ascii="Myriad Pro" w:hAnsi="Myriad Pro"/>
                <w:b/>
                <w:color w:val="000000" w:themeColor="text1"/>
                <w:sz w:val="20"/>
                <w:szCs w:val="20"/>
              </w:rPr>
              <w:t xml:space="preserve">Recommendation 2. </w:t>
            </w:r>
            <w:r w:rsidRPr="00817CF2">
              <w:rPr>
                <w:rFonts w:ascii="Myriod Pro" w:hAnsi="Myriod Pro" w:cstheme="minorHAnsi"/>
                <w:color w:val="000000" w:themeColor="text1"/>
                <w:sz w:val="20"/>
                <w:szCs w:val="20"/>
              </w:rPr>
              <w:t xml:space="preserve">There is a need for UNDP (as AE) to establish clarity from the GCF Secretariat on Contingency payment rulings (in light of the COVID-19 pandemic). Also seek to provide some acceptable alternatives to help sanction future </w:t>
            </w:r>
            <w:r w:rsidR="00FC3C2C" w:rsidRPr="00817CF2">
              <w:rPr>
                <w:rFonts w:ascii="Myriod Pro" w:hAnsi="Myriod Pro" w:cstheme="minorHAnsi"/>
                <w:color w:val="000000" w:themeColor="text1"/>
                <w:sz w:val="20"/>
                <w:szCs w:val="20"/>
              </w:rPr>
              <w:t>drawdowns</w:t>
            </w:r>
            <w:r w:rsidRPr="00817CF2">
              <w:rPr>
                <w:rFonts w:ascii="Myriod Pro" w:hAnsi="Myriod Pro" w:cstheme="minorHAnsi"/>
                <w:color w:val="000000" w:themeColor="text1"/>
                <w:sz w:val="20"/>
                <w:szCs w:val="20"/>
              </w:rPr>
              <w:t xml:space="preserve"> from the Contingency Budget in future disbursement payment</w:t>
            </w:r>
            <w:r w:rsidR="003E7205" w:rsidRPr="00817CF2">
              <w:rPr>
                <w:rFonts w:ascii="Myriod Pro" w:hAnsi="Myriod Pro" w:cstheme="minorHAnsi"/>
                <w:color w:val="000000" w:themeColor="text1"/>
                <w:sz w:val="20"/>
                <w:szCs w:val="20"/>
              </w:rPr>
              <w:t>s</w:t>
            </w:r>
          </w:p>
        </w:tc>
      </w:tr>
      <w:tr w:rsidR="00817CF2" w:rsidRPr="00817CF2" w14:paraId="794E04C3" w14:textId="77777777" w:rsidTr="00FA45AA">
        <w:tc>
          <w:tcPr>
            <w:tcW w:w="9242" w:type="dxa"/>
            <w:gridSpan w:val="5"/>
            <w:tcBorders>
              <w:top w:val="single" w:sz="4" w:space="0" w:color="auto"/>
              <w:bottom w:val="single" w:sz="6" w:space="0" w:color="auto"/>
            </w:tcBorders>
            <w:shd w:val="clear" w:color="auto" w:fill="F3F3F3"/>
          </w:tcPr>
          <w:p w14:paraId="307E534A" w14:textId="3DA2968C" w:rsidR="001C1EF5" w:rsidRPr="00817CF2" w:rsidRDefault="001C1EF5" w:rsidP="00C84310">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147D70" w:rsidRPr="00817CF2">
              <w:rPr>
                <w:rFonts w:ascii="Myriad Pro" w:hAnsi="Myriad Pro"/>
                <w:b/>
                <w:color w:val="000000" w:themeColor="text1"/>
                <w:sz w:val="20"/>
                <w:szCs w:val="20"/>
              </w:rPr>
              <w:t>Management a</w:t>
            </w:r>
            <w:r w:rsidR="00492EA6" w:rsidRPr="00817CF2">
              <w:rPr>
                <w:rFonts w:ascii="Myriad Pro" w:hAnsi="Myriad Pro"/>
                <w:b/>
                <w:color w:val="000000" w:themeColor="text1"/>
                <w:sz w:val="20"/>
                <w:szCs w:val="20"/>
              </w:rPr>
              <w:t>grees w</w:t>
            </w:r>
            <w:r w:rsidR="006772A4" w:rsidRPr="00817CF2">
              <w:rPr>
                <w:rFonts w:ascii="Myriad Pro" w:hAnsi="Myriad Pro"/>
                <w:b/>
                <w:color w:val="000000" w:themeColor="text1"/>
                <w:sz w:val="20"/>
                <w:szCs w:val="20"/>
              </w:rPr>
              <w:t>ith this recommendation.</w:t>
            </w:r>
            <w:r w:rsidR="006772A4" w:rsidRPr="00817CF2">
              <w:rPr>
                <w:rFonts w:ascii="Myriad Pro" w:hAnsi="Myriad Pro"/>
                <w:color w:val="000000" w:themeColor="text1"/>
                <w:sz w:val="20"/>
                <w:szCs w:val="20"/>
              </w:rPr>
              <w:t xml:space="preserve">  UNDP has been in liaison with the</w:t>
            </w:r>
            <w:r w:rsidR="00F10509" w:rsidRPr="00817CF2">
              <w:rPr>
                <w:rFonts w:ascii="Myriad Pro" w:hAnsi="Myriad Pro"/>
                <w:color w:val="000000" w:themeColor="text1"/>
                <w:sz w:val="20"/>
                <w:szCs w:val="20"/>
              </w:rPr>
              <w:t xml:space="preserve"> GCF Secretariat since </w:t>
            </w:r>
            <w:r w:rsidR="00510A34" w:rsidRPr="00817CF2">
              <w:rPr>
                <w:rFonts w:ascii="Myriad Pro" w:hAnsi="Myriad Pro"/>
                <w:color w:val="000000" w:themeColor="text1"/>
                <w:sz w:val="20"/>
                <w:szCs w:val="20"/>
              </w:rPr>
              <w:t xml:space="preserve">the start of the project </w:t>
            </w:r>
            <w:r w:rsidR="00F10509" w:rsidRPr="00817CF2">
              <w:rPr>
                <w:rFonts w:ascii="Myriad Pro" w:hAnsi="Myriad Pro"/>
                <w:color w:val="000000" w:themeColor="text1"/>
                <w:sz w:val="20"/>
                <w:szCs w:val="20"/>
              </w:rPr>
              <w:t xml:space="preserve">to </w:t>
            </w:r>
            <w:r w:rsidR="00510A34" w:rsidRPr="00817CF2">
              <w:rPr>
                <w:rFonts w:ascii="Myriad Pro" w:hAnsi="Myriad Pro"/>
                <w:color w:val="000000" w:themeColor="text1"/>
                <w:sz w:val="20"/>
                <w:szCs w:val="20"/>
              </w:rPr>
              <w:t xml:space="preserve">determine </w:t>
            </w:r>
            <w:r w:rsidR="00F10509" w:rsidRPr="00817CF2">
              <w:rPr>
                <w:rFonts w:ascii="Myriad Pro" w:hAnsi="Myriad Pro"/>
                <w:color w:val="000000" w:themeColor="text1"/>
                <w:sz w:val="20"/>
                <w:szCs w:val="20"/>
              </w:rPr>
              <w:t xml:space="preserve">the </w:t>
            </w:r>
            <w:r w:rsidR="00510A34" w:rsidRPr="00817CF2">
              <w:rPr>
                <w:rFonts w:ascii="Myriad Pro" w:hAnsi="Myriad Pro"/>
                <w:color w:val="000000" w:themeColor="text1"/>
                <w:sz w:val="20"/>
                <w:szCs w:val="20"/>
              </w:rPr>
              <w:t xml:space="preserve">process for </w:t>
            </w:r>
            <w:r w:rsidR="00147D70" w:rsidRPr="00817CF2">
              <w:rPr>
                <w:rFonts w:ascii="Myriad Pro" w:hAnsi="Myriad Pro"/>
                <w:color w:val="000000" w:themeColor="text1"/>
                <w:sz w:val="20"/>
                <w:szCs w:val="20"/>
              </w:rPr>
              <w:t>accessing the Contingency Fund</w:t>
            </w:r>
            <w:r w:rsidR="00293FB6" w:rsidRPr="00817CF2">
              <w:rPr>
                <w:rFonts w:ascii="Myriad Pro" w:hAnsi="Myriad Pro"/>
                <w:color w:val="000000" w:themeColor="text1"/>
                <w:sz w:val="20"/>
                <w:szCs w:val="20"/>
              </w:rPr>
              <w:t>s</w:t>
            </w:r>
            <w:r w:rsidR="003E7205" w:rsidRPr="00817CF2">
              <w:rPr>
                <w:rFonts w:ascii="Myriad Pro" w:hAnsi="Myriad Pro"/>
                <w:color w:val="000000" w:themeColor="text1"/>
                <w:sz w:val="20"/>
                <w:szCs w:val="20"/>
              </w:rPr>
              <w:t>,</w:t>
            </w:r>
            <w:r w:rsidR="00510A34" w:rsidRPr="00817CF2">
              <w:rPr>
                <w:rFonts w:ascii="Myriad Pro" w:hAnsi="Myriad Pro"/>
                <w:color w:val="000000" w:themeColor="text1"/>
                <w:sz w:val="20"/>
                <w:szCs w:val="20"/>
              </w:rPr>
              <w:t xml:space="preserve"> and some informal criteria for contingency disbursement w</w:t>
            </w:r>
            <w:r w:rsidR="003E7205" w:rsidRPr="00817CF2">
              <w:rPr>
                <w:rFonts w:ascii="Myriad Pro" w:hAnsi="Myriad Pro"/>
                <w:color w:val="000000" w:themeColor="text1"/>
                <w:sz w:val="20"/>
                <w:szCs w:val="20"/>
              </w:rPr>
              <w:t>ere</w:t>
            </w:r>
            <w:r w:rsidR="00510A34" w:rsidRPr="00817CF2">
              <w:rPr>
                <w:rFonts w:ascii="Myriad Pro" w:hAnsi="Myriad Pro"/>
                <w:color w:val="000000" w:themeColor="text1"/>
                <w:sz w:val="20"/>
                <w:szCs w:val="20"/>
              </w:rPr>
              <w:t xml:space="preserve"> communicated via email in 2017</w:t>
            </w:r>
            <w:r w:rsidR="00147D70" w:rsidRPr="00817CF2">
              <w:rPr>
                <w:rFonts w:ascii="Myriad Pro" w:hAnsi="Myriad Pro"/>
                <w:color w:val="000000" w:themeColor="text1"/>
                <w:sz w:val="20"/>
                <w:szCs w:val="20"/>
              </w:rPr>
              <w:t xml:space="preserve">. </w:t>
            </w:r>
            <w:r w:rsidR="00CE2C8C" w:rsidRPr="00817CF2">
              <w:rPr>
                <w:rFonts w:ascii="Myriad Pro" w:hAnsi="Myriad Pro"/>
                <w:color w:val="000000" w:themeColor="text1"/>
                <w:sz w:val="20"/>
                <w:szCs w:val="20"/>
              </w:rPr>
              <w:t xml:space="preserve">GCF sees the contingency funds </w:t>
            </w:r>
            <w:r w:rsidR="00CA61E7" w:rsidRPr="00817CF2">
              <w:rPr>
                <w:rFonts w:ascii="Myriad Pro" w:hAnsi="Myriad Pro"/>
                <w:color w:val="000000" w:themeColor="text1"/>
                <w:sz w:val="20"/>
                <w:szCs w:val="20"/>
              </w:rPr>
              <w:t>as funds based on</w:t>
            </w:r>
            <w:r w:rsidR="00CE2C8C" w:rsidRPr="00817CF2">
              <w:rPr>
                <w:rFonts w:ascii="Myriad Pro" w:hAnsi="Myriad Pro"/>
                <w:color w:val="000000" w:themeColor="text1"/>
                <w:sz w:val="20"/>
                <w:szCs w:val="20"/>
              </w:rPr>
              <w:t xml:space="preserve"> disbursement</w:t>
            </w:r>
            <w:r w:rsidR="00CA61E7" w:rsidRPr="00817CF2">
              <w:rPr>
                <w:rFonts w:ascii="Myriad Pro" w:hAnsi="Myriad Pro"/>
                <w:color w:val="000000" w:themeColor="text1"/>
                <w:sz w:val="20"/>
                <w:szCs w:val="20"/>
              </w:rPr>
              <w:t xml:space="preserve">s </w:t>
            </w:r>
            <w:r w:rsidR="00CE2C8C" w:rsidRPr="00817CF2">
              <w:rPr>
                <w:rFonts w:ascii="Myriad Pro" w:hAnsi="Myriad Pro"/>
                <w:color w:val="000000" w:themeColor="text1"/>
                <w:sz w:val="20"/>
                <w:szCs w:val="20"/>
              </w:rPr>
              <w:t xml:space="preserve">that are not to be treated </w:t>
            </w:r>
            <w:r w:rsidR="00CE2C8C" w:rsidRPr="00817CF2">
              <w:rPr>
                <w:rFonts w:ascii="Myriad Pro" w:hAnsi="Myriad Pro"/>
                <w:color w:val="000000" w:themeColor="text1"/>
                <w:sz w:val="20"/>
                <w:szCs w:val="20"/>
                <w:u w:val="single"/>
              </w:rPr>
              <w:t>by default</w:t>
            </w:r>
            <w:r w:rsidR="00CE2C8C" w:rsidRPr="00817CF2">
              <w:rPr>
                <w:rFonts w:ascii="Myriad Pro" w:hAnsi="Myriad Pro"/>
                <w:color w:val="000000" w:themeColor="text1"/>
                <w:sz w:val="20"/>
                <w:szCs w:val="20"/>
              </w:rPr>
              <w:t xml:space="preserve"> as </w:t>
            </w:r>
            <w:r w:rsidR="00CA61E7" w:rsidRPr="00817CF2">
              <w:rPr>
                <w:rFonts w:ascii="Myriad Pro" w:hAnsi="Myriad Pro"/>
                <w:color w:val="000000" w:themeColor="text1"/>
                <w:sz w:val="20"/>
                <w:szCs w:val="20"/>
              </w:rPr>
              <w:t xml:space="preserve">readily </w:t>
            </w:r>
            <w:r w:rsidR="00CE2C8C" w:rsidRPr="00817CF2">
              <w:rPr>
                <w:rFonts w:ascii="Myriad Pro" w:hAnsi="Myriad Pro"/>
                <w:color w:val="000000" w:themeColor="text1"/>
                <w:sz w:val="20"/>
                <w:szCs w:val="20"/>
              </w:rPr>
              <w:t>available funding. GCF has emphasized that contingency request</w:t>
            </w:r>
            <w:r w:rsidR="00982DF3" w:rsidRPr="00817CF2">
              <w:rPr>
                <w:rFonts w:ascii="Myriad Pro" w:hAnsi="Myriad Pro"/>
                <w:color w:val="000000" w:themeColor="text1"/>
                <w:sz w:val="20"/>
                <w:szCs w:val="20"/>
              </w:rPr>
              <w:t>s</w:t>
            </w:r>
            <w:r w:rsidR="00CE2C8C" w:rsidRPr="00817CF2">
              <w:rPr>
                <w:rFonts w:ascii="Myriad Pro" w:hAnsi="Myriad Pro"/>
                <w:color w:val="000000" w:themeColor="text1"/>
                <w:sz w:val="20"/>
                <w:szCs w:val="20"/>
              </w:rPr>
              <w:t xml:space="preserve"> will be treated </w:t>
            </w:r>
            <w:r w:rsidR="00982DF3" w:rsidRPr="00817CF2">
              <w:rPr>
                <w:rFonts w:ascii="Myriad Pro" w:hAnsi="Myriad Pro"/>
                <w:color w:val="000000" w:themeColor="text1"/>
                <w:sz w:val="20"/>
                <w:szCs w:val="20"/>
              </w:rPr>
              <w:t xml:space="preserve">on a </w:t>
            </w:r>
            <w:r w:rsidR="00CE2C8C" w:rsidRPr="00817CF2">
              <w:rPr>
                <w:rFonts w:ascii="Myriad Pro" w:hAnsi="Myriad Pro"/>
                <w:color w:val="000000" w:themeColor="text1"/>
                <w:sz w:val="20"/>
                <w:szCs w:val="20"/>
              </w:rPr>
              <w:t>case</w:t>
            </w:r>
            <w:r w:rsidR="00982DF3" w:rsidRPr="00817CF2">
              <w:rPr>
                <w:rFonts w:ascii="Myriad Pro" w:hAnsi="Myriad Pro"/>
                <w:color w:val="000000" w:themeColor="text1"/>
                <w:sz w:val="20"/>
                <w:szCs w:val="20"/>
              </w:rPr>
              <w:t>-</w:t>
            </w:r>
            <w:r w:rsidR="00CE2C8C" w:rsidRPr="00817CF2">
              <w:rPr>
                <w:rFonts w:ascii="Myriad Pro" w:hAnsi="Myriad Pro"/>
                <w:color w:val="000000" w:themeColor="text1"/>
                <w:sz w:val="20"/>
                <w:szCs w:val="20"/>
              </w:rPr>
              <w:t>by</w:t>
            </w:r>
            <w:r w:rsidR="00982DF3" w:rsidRPr="00817CF2">
              <w:rPr>
                <w:rFonts w:ascii="Myriad Pro" w:hAnsi="Myriad Pro"/>
                <w:color w:val="000000" w:themeColor="text1"/>
                <w:sz w:val="20"/>
                <w:szCs w:val="20"/>
              </w:rPr>
              <w:t>-</w:t>
            </w:r>
            <w:r w:rsidR="00CE2C8C" w:rsidRPr="00817CF2">
              <w:rPr>
                <w:rFonts w:ascii="Myriad Pro" w:hAnsi="Myriad Pro"/>
                <w:color w:val="000000" w:themeColor="text1"/>
                <w:sz w:val="20"/>
                <w:szCs w:val="20"/>
              </w:rPr>
              <w:t>case basis in line with the criteria to be established and process to be followed.</w:t>
            </w:r>
            <w:r w:rsidR="00147D70" w:rsidRPr="00817CF2">
              <w:rPr>
                <w:rFonts w:ascii="Myriad Pro" w:hAnsi="Myriad Pro"/>
                <w:color w:val="000000" w:themeColor="text1"/>
                <w:sz w:val="20"/>
                <w:szCs w:val="20"/>
              </w:rPr>
              <w:t xml:space="preserve"> </w:t>
            </w:r>
            <w:r w:rsidR="00510A34" w:rsidRPr="00817CF2">
              <w:rPr>
                <w:rFonts w:ascii="Myriad Pro" w:hAnsi="Myriad Pro"/>
                <w:color w:val="000000" w:themeColor="text1"/>
                <w:sz w:val="20"/>
                <w:szCs w:val="20"/>
              </w:rPr>
              <w:t xml:space="preserve">In July 2020, </w:t>
            </w:r>
            <w:r w:rsidR="003E7205" w:rsidRPr="00817CF2">
              <w:rPr>
                <w:rFonts w:ascii="Myriad Pro" w:hAnsi="Myriad Pro"/>
                <w:color w:val="000000" w:themeColor="text1"/>
                <w:sz w:val="20"/>
                <w:szCs w:val="20"/>
              </w:rPr>
              <w:t xml:space="preserve">the </w:t>
            </w:r>
            <w:r w:rsidR="00510A34" w:rsidRPr="00817CF2">
              <w:rPr>
                <w:rFonts w:ascii="Myriad Pro" w:hAnsi="Myriad Pro"/>
                <w:color w:val="000000" w:themeColor="text1"/>
                <w:sz w:val="20"/>
                <w:szCs w:val="20"/>
              </w:rPr>
              <w:t xml:space="preserve">GCF Secretariat informed of a process to formalize the informal criteria through a Side Letter. </w:t>
            </w:r>
            <w:r w:rsidR="00455BB5" w:rsidRPr="00817CF2">
              <w:rPr>
                <w:rFonts w:ascii="Myriad Pro" w:hAnsi="Myriad Pro"/>
                <w:color w:val="000000" w:themeColor="text1"/>
                <w:sz w:val="20"/>
                <w:szCs w:val="20"/>
              </w:rPr>
              <w:t xml:space="preserve">This process is underway in discussion between </w:t>
            </w:r>
            <w:r w:rsidR="00F10509" w:rsidRPr="00817CF2">
              <w:rPr>
                <w:rFonts w:ascii="Myriad Pro" w:hAnsi="Myriad Pro"/>
                <w:color w:val="000000" w:themeColor="text1"/>
                <w:sz w:val="20"/>
                <w:szCs w:val="20"/>
              </w:rPr>
              <w:t xml:space="preserve">UNDP </w:t>
            </w:r>
            <w:r w:rsidR="00DA2640" w:rsidRPr="00817CF2">
              <w:rPr>
                <w:rFonts w:ascii="Myriad Pro" w:hAnsi="Myriad Pro"/>
                <w:color w:val="000000" w:themeColor="text1"/>
                <w:sz w:val="20"/>
                <w:szCs w:val="20"/>
              </w:rPr>
              <w:t xml:space="preserve">and </w:t>
            </w:r>
            <w:r w:rsidR="003E7205" w:rsidRPr="00817CF2">
              <w:rPr>
                <w:rFonts w:ascii="Myriad Pro" w:hAnsi="Myriad Pro"/>
                <w:color w:val="000000" w:themeColor="text1"/>
                <w:sz w:val="20"/>
                <w:szCs w:val="20"/>
              </w:rPr>
              <w:t xml:space="preserve">the </w:t>
            </w:r>
            <w:r w:rsidR="00147D70" w:rsidRPr="00817CF2">
              <w:rPr>
                <w:rFonts w:ascii="Myriad Pro" w:hAnsi="Myriad Pro"/>
                <w:color w:val="000000" w:themeColor="text1"/>
                <w:sz w:val="20"/>
                <w:szCs w:val="20"/>
              </w:rPr>
              <w:t>GCF Secretariat</w:t>
            </w:r>
            <w:r w:rsidR="00BA3D71" w:rsidRPr="00817CF2">
              <w:rPr>
                <w:rFonts w:ascii="Myriad Pro" w:hAnsi="Myriad Pro"/>
                <w:color w:val="000000" w:themeColor="text1"/>
                <w:sz w:val="20"/>
                <w:szCs w:val="20"/>
              </w:rPr>
              <w:t>.</w:t>
            </w:r>
            <w:r w:rsidR="004D7B9C" w:rsidRPr="00817CF2">
              <w:rPr>
                <w:rFonts w:ascii="Myriad Pro" w:hAnsi="Myriad Pro"/>
                <w:color w:val="000000" w:themeColor="text1"/>
                <w:sz w:val="20"/>
                <w:szCs w:val="20"/>
              </w:rPr>
              <w:t xml:space="preserve">  </w:t>
            </w:r>
          </w:p>
        </w:tc>
      </w:tr>
      <w:tr w:rsidR="00817CF2" w:rsidRPr="00817CF2" w14:paraId="130DF827" w14:textId="77777777" w:rsidTr="00C84310">
        <w:trPr>
          <w:trHeight w:val="135"/>
        </w:trPr>
        <w:tc>
          <w:tcPr>
            <w:tcW w:w="2599" w:type="dxa"/>
            <w:vMerge w:val="restart"/>
            <w:tcBorders>
              <w:top w:val="single" w:sz="6" w:space="0" w:color="auto"/>
              <w:bottom w:val="single" w:sz="6" w:space="0" w:color="auto"/>
              <w:right w:val="single" w:sz="6" w:space="0" w:color="auto"/>
            </w:tcBorders>
            <w:shd w:val="clear" w:color="auto" w:fill="F3F3F3"/>
          </w:tcPr>
          <w:p w14:paraId="4119A699"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615" w:type="dxa"/>
            <w:vMerge w:val="restart"/>
            <w:tcBorders>
              <w:top w:val="single" w:sz="6" w:space="0" w:color="auto"/>
              <w:left w:val="single" w:sz="6" w:space="0" w:color="auto"/>
              <w:bottom w:val="single" w:sz="6" w:space="0" w:color="auto"/>
              <w:right w:val="single" w:sz="6" w:space="0" w:color="auto"/>
            </w:tcBorders>
            <w:shd w:val="clear" w:color="auto" w:fill="F3F3F3"/>
          </w:tcPr>
          <w:p w14:paraId="10191BDE"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4" w:type="dxa"/>
            <w:vMerge w:val="restart"/>
            <w:tcBorders>
              <w:top w:val="single" w:sz="6" w:space="0" w:color="auto"/>
              <w:left w:val="single" w:sz="6" w:space="0" w:color="auto"/>
              <w:bottom w:val="single" w:sz="6" w:space="0" w:color="auto"/>
              <w:right w:val="single" w:sz="6" w:space="0" w:color="auto"/>
            </w:tcBorders>
            <w:shd w:val="clear" w:color="auto" w:fill="F3F3F3"/>
          </w:tcPr>
          <w:p w14:paraId="2E4ED6C9"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624" w:type="dxa"/>
            <w:gridSpan w:val="2"/>
            <w:tcBorders>
              <w:top w:val="single" w:sz="6" w:space="0" w:color="auto"/>
              <w:left w:val="single" w:sz="6" w:space="0" w:color="auto"/>
              <w:bottom w:val="single" w:sz="6" w:space="0" w:color="auto"/>
            </w:tcBorders>
            <w:shd w:val="clear" w:color="auto" w:fill="F3F3F3"/>
          </w:tcPr>
          <w:p w14:paraId="2192AD45"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71D7052F" w14:textId="77777777" w:rsidTr="00C84310">
        <w:trPr>
          <w:trHeight w:val="135"/>
        </w:trPr>
        <w:tc>
          <w:tcPr>
            <w:tcW w:w="2599" w:type="dxa"/>
            <w:vMerge/>
            <w:tcBorders>
              <w:top w:val="single" w:sz="6" w:space="0" w:color="auto"/>
              <w:bottom w:val="single" w:sz="6" w:space="0" w:color="auto"/>
              <w:right w:val="single" w:sz="6" w:space="0" w:color="auto"/>
            </w:tcBorders>
            <w:shd w:val="clear" w:color="auto" w:fill="F3F3F3"/>
          </w:tcPr>
          <w:p w14:paraId="19F5999B" w14:textId="77777777" w:rsidR="001C1EF5" w:rsidRPr="00817CF2" w:rsidRDefault="001C1EF5" w:rsidP="00FA45AA">
            <w:pPr>
              <w:tabs>
                <w:tab w:val="left" w:pos="1080"/>
              </w:tabs>
              <w:spacing w:line="240" w:lineRule="auto"/>
              <w:rPr>
                <w:rFonts w:ascii="Myriad Pro" w:hAnsi="Myriad Pro"/>
                <w:color w:val="000000" w:themeColor="text1"/>
                <w:sz w:val="20"/>
                <w:szCs w:val="20"/>
              </w:rPr>
            </w:pPr>
          </w:p>
        </w:tc>
        <w:tc>
          <w:tcPr>
            <w:tcW w:w="1615" w:type="dxa"/>
            <w:vMerge/>
            <w:tcBorders>
              <w:top w:val="single" w:sz="6" w:space="0" w:color="auto"/>
              <w:left w:val="single" w:sz="6" w:space="0" w:color="auto"/>
              <w:bottom w:val="single" w:sz="6" w:space="0" w:color="auto"/>
              <w:right w:val="single" w:sz="6" w:space="0" w:color="auto"/>
            </w:tcBorders>
            <w:shd w:val="clear" w:color="auto" w:fill="F3F3F3"/>
          </w:tcPr>
          <w:p w14:paraId="7E1293F0" w14:textId="77777777" w:rsidR="001C1EF5" w:rsidRPr="00817CF2" w:rsidRDefault="001C1EF5" w:rsidP="00FA45AA">
            <w:pPr>
              <w:tabs>
                <w:tab w:val="left" w:pos="1080"/>
              </w:tabs>
              <w:spacing w:line="240" w:lineRule="auto"/>
              <w:rPr>
                <w:rFonts w:ascii="Myriad Pro" w:hAnsi="Myriad Pro"/>
                <w:b/>
                <w:color w:val="000000" w:themeColor="text1"/>
                <w:sz w:val="20"/>
                <w:szCs w:val="20"/>
              </w:rPr>
            </w:pPr>
          </w:p>
        </w:tc>
        <w:tc>
          <w:tcPr>
            <w:tcW w:w="1404" w:type="dxa"/>
            <w:vMerge/>
            <w:tcBorders>
              <w:top w:val="single" w:sz="6" w:space="0" w:color="auto"/>
              <w:left w:val="single" w:sz="6" w:space="0" w:color="auto"/>
              <w:bottom w:val="single" w:sz="6" w:space="0" w:color="auto"/>
              <w:right w:val="single" w:sz="6" w:space="0" w:color="auto"/>
            </w:tcBorders>
            <w:shd w:val="clear" w:color="auto" w:fill="F3F3F3"/>
          </w:tcPr>
          <w:p w14:paraId="29C26D14" w14:textId="77777777" w:rsidR="001C1EF5" w:rsidRPr="00817CF2" w:rsidRDefault="001C1EF5" w:rsidP="00FA45AA">
            <w:pPr>
              <w:tabs>
                <w:tab w:val="left" w:pos="1080"/>
              </w:tabs>
              <w:spacing w:line="240" w:lineRule="auto"/>
              <w:rPr>
                <w:rFonts w:ascii="Myriad Pro" w:hAnsi="Myriad Pro"/>
                <w:b/>
                <w:color w:val="000000" w:themeColor="text1"/>
                <w:sz w:val="20"/>
                <w:szCs w:val="20"/>
              </w:rPr>
            </w:pPr>
          </w:p>
        </w:tc>
        <w:tc>
          <w:tcPr>
            <w:tcW w:w="2202" w:type="dxa"/>
            <w:tcBorders>
              <w:top w:val="single" w:sz="6" w:space="0" w:color="auto"/>
              <w:left w:val="single" w:sz="6" w:space="0" w:color="auto"/>
              <w:bottom w:val="single" w:sz="6" w:space="0" w:color="auto"/>
              <w:right w:val="single" w:sz="6" w:space="0" w:color="auto"/>
            </w:tcBorders>
          </w:tcPr>
          <w:p w14:paraId="22DF5ABB"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22" w:type="dxa"/>
            <w:tcBorders>
              <w:top w:val="single" w:sz="6" w:space="0" w:color="auto"/>
              <w:left w:val="single" w:sz="6" w:space="0" w:color="auto"/>
              <w:bottom w:val="single" w:sz="6" w:space="0" w:color="auto"/>
            </w:tcBorders>
          </w:tcPr>
          <w:p w14:paraId="6DA86FD4" w14:textId="77777777" w:rsidR="001C1EF5" w:rsidRPr="00817CF2" w:rsidRDefault="001C1EF5"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539330B3" w14:textId="77777777" w:rsidTr="00C84310">
        <w:tc>
          <w:tcPr>
            <w:tcW w:w="2599" w:type="dxa"/>
            <w:tcBorders>
              <w:top w:val="single" w:sz="6" w:space="0" w:color="auto"/>
              <w:bottom w:val="single" w:sz="6" w:space="0" w:color="auto"/>
              <w:right w:val="single" w:sz="6" w:space="0" w:color="auto"/>
            </w:tcBorders>
          </w:tcPr>
          <w:p w14:paraId="3A0E672B" w14:textId="094929A1" w:rsidR="00157C1B" w:rsidRPr="00817CF2" w:rsidRDefault="00CA052A"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2.1  </w:t>
            </w:r>
            <w:r w:rsidR="00E55613" w:rsidRPr="00817CF2">
              <w:rPr>
                <w:rFonts w:ascii="Myriad Pro" w:hAnsi="Myriad Pro"/>
                <w:color w:val="000000" w:themeColor="text1"/>
                <w:sz w:val="20"/>
                <w:szCs w:val="20"/>
              </w:rPr>
              <w:t>Complete d</w:t>
            </w:r>
            <w:r w:rsidRPr="00817CF2">
              <w:rPr>
                <w:rFonts w:ascii="Myriad Pro" w:hAnsi="Myriad Pro"/>
                <w:color w:val="000000" w:themeColor="text1"/>
                <w:sz w:val="20"/>
                <w:szCs w:val="20"/>
              </w:rPr>
              <w:t>iscussions on Side Letter with GCF Secretariat</w:t>
            </w:r>
          </w:p>
        </w:tc>
        <w:tc>
          <w:tcPr>
            <w:tcW w:w="1615" w:type="dxa"/>
            <w:tcBorders>
              <w:top w:val="single" w:sz="6" w:space="0" w:color="auto"/>
              <w:left w:val="single" w:sz="6" w:space="0" w:color="auto"/>
              <w:bottom w:val="single" w:sz="6" w:space="0" w:color="auto"/>
              <w:right w:val="single" w:sz="6" w:space="0" w:color="auto"/>
            </w:tcBorders>
          </w:tcPr>
          <w:p w14:paraId="5598B45C" w14:textId="553F2AA3" w:rsidR="00157C1B" w:rsidRPr="00817CF2" w:rsidRDefault="00DB20A4"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 Feb</w:t>
            </w:r>
            <w:r w:rsidR="00AD4F4D" w:rsidRPr="00817CF2">
              <w:rPr>
                <w:rFonts w:ascii="Myriad Pro" w:hAnsi="Myriad Pro"/>
                <w:color w:val="000000" w:themeColor="text1"/>
                <w:sz w:val="20"/>
                <w:szCs w:val="20"/>
              </w:rPr>
              <w:t>ruary</w:t>
            </w:r>
            <w:r w:rsidR="008F512C" w:rsidRPr="00817CF2">
              <w:rPr>
                <w:rFonts w:ascii="Myriad Pro" w:hAnsi="Myriad Pro"/>
                <w:color w:val="000000" w:themeColor="text1"/>
                <w:sz w:val="20"/>
                <w:szCs w:val="20"/>
              </w:rPr>
              <w:t xml:space="preserve"> 2021</w:t>
            </w:r>
          </w:p>
        </w:tc>
        <w:tc>
          <w:tcPr>
            <w:tcW w:w="1404" w:type="dxa"/>
            <w:tcBorders>
              <w:top w:val="single" w:sz="6" w:space="0" w:color="auto"/>
              <w:left w:val="single" w:sz="6" w:space="0" w:color="auto"/>
              <w:bottom w:val="single" w:sz="6" w:space="0" w:color="auto"/>
              <w:right w:val="single" w:sz="6" w:space="0" w:color="auto"/>
            </w:tcBorders>
          </w:tcPr>
          <w:p w14:paraId="5E4C2229" w14:textId="36B0300C" w:rsidR="00157C1B" w:rsidRPr="00817CF2" w:rsidRDefault="00D90433"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202" w:type="dxa"/>
            <w:tcBorders>
              <w:top w:val="single" w:sz="6" w:space="0" w:color="auto"/>
              <w:left w:val="single" w:sz="6" w:space="0" w:color="auto"/>
              <w:bottom w:val="single" w:sz="6" w:space="0" w:color="auto"/>
              <w:right w:val="single" w:sz="6" w:space="0" w:color="auto"/>
            </w:tcBorders>
          </w:tcPr>
          <w:p w14:paraId="29C75896" w14:textId="77777777" w:rsidR="00157C1B" w:rsidRPr="00817CF2" w:rsidRDefault="00157C1B" w:rsidP="00FA45AA">
            <w:pPr>
              <w:tabs>
                <w:tab w:val="left" w:pos="1080"/>
              </w:tabs>
              <w:spacing w:line="240" w:lineRule="auto"/>
              <w:rPr>
                <w:rFonts w:ascii="Myriad Pro" w:hAnsi="Myriad Pro"/>
                <w:color w:val="000000" w:themeColor="text1"/>
                <w:sz w:val="20"/>
                <w:szCs w:val="20"/>
              </w:rPr>
            </w:pPr>
          </w:p>
        </w:tc>
        <w:tc>
          <w:tcPr>
            <w:tcW w:w="1422" w:type="dxa"/>
            <w:tcBorders>
              <w:top w:val="single" w:sz="6" w:space="0" w:color="auto"/>
              <w:left w:val="single" w:sz="6" w:space="0" w:color="auto"/>
              <w:bottom w:val="single" w:sz="6" w:space="0" w:color="auto"/>
            </w:tcBorders>
          </w:tcPr>
          <w:p w14:paraId="5F9E363A" w14:textId="1E19FCEE" w:rsidR="00157C1B" w:rsidRPr="00817CF2" w:rsidRDefault="007009C1"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D57BA4" w:rsidRPr="00817CF2" w14:paraId="53C229F8" w14:textId="77777777" w:rsidTr="00C84310">
        <w:tc>
          <w:tcPr>
            <w:tcW w:w="2599" w:type="dxa"/>
            <w:tcBorders>
              <w:top w:val="single" w:sz="6" w:space="0" w:color="auto"/>
              <w:bottom w:val="single" w:sz="6" w:space="0" w:color="auto"/>
              <w:right w:val="single" w:sz="6" w:space="0" w:color="auto"/>
            </w:tcBorders>
          </w:tcPr>
          <w:p w14:paraId="6E16BF33" w14:textId="5441ACDB" w:rsidR="00D57BA4" w:rsidRPr="00817CF2" w:rsidRDefault="00D57BA4" w:rsidP="007244D3">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2.2  Execute Side Letter between UNDP and GCF to confirm arrangements to access Contingency Funds</w:t>
            </w:r>
          </w:p>
        </w:tc>
        <w:tc>
          <w:tcPr>
            <w:tcW w:w="1615" w:type="dxa"/>
            <w:tcBorders>
              <w:top w:val="single" w:sz="6" w:space="0" w:color="auto"/>
              <w:left w:val="single" w:sz="6" w:space="0" w:color="auto"/>
              <w:bottom w:val="single" w:sz="6" w:space="0" w:color="auto"/>
              <w:right w:val="single" w:sz="6" w:space="0" w:color="auto"/>
            </w:tcBorders>
          </w:tcPr>
          <w:p w14:paraId="79B1F8F7" w14:textId="60442B27" w:rsidR="00D57BA4" w:rsidRPr="00817CF2" w:rsidRDefault="00DB20A4" w:rsidP="00FC3C2C">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15</w:t>
            </w:r>
            <w:r w:rsidR="008F512C" w:rsidRPr="00817CF2">
              <w:rPr>
                <w:rFonts w:ascii="Myriad Pro" w:hAnsi="Myriad Pro"/>
                <w:color w:val="000000" w:themeColor="text1"/>
                <w:sz w:val="20"/>
                <w:szCs w:val="20"/>
              </w:rPr>
              <w:t xml:space="preserve"> </w:t>
            </w:r>
            <w:r w:rsidRPr="00817CF2">
              <w:rPr>
                <w:rFonts w:ascii="Myriad Pro" w:hAnsi="Myriad Pro"/>
                <w:color w:val="000000" w:themeColor="text1"/>
                <w:sz w:val="20"/>
                <w:szCs w:val="20"/>
              </w:rPr>
              <w:t>Mar</w:t>
            </w:r>
            <w:r w:rsidR="00AD4F4D" w:rsidRPr="00817CF2">
              <w:rPr>
                <w:rFonts w:ascii="Myriad Pro" w:hAnsi="Myriad Pro"/>
                <w:color w:val="000000" w:themeColor="text1"/>
                <w:sz w:val="20"/>
                <w:szCs w:val="20"/>
              </w:rPr>
              <w:t>ch</w:t>
            </w:r>
            <w:r w:rsidR="008F512C" w:rsidRPr="00817CF2">
              <w:rPr>
                <w:rFonts w:ascii="Myriad Pro" w:hAnsi="Myriad Pro"/>
                <w:color w:val="000000" w:themeColor="text1"/>
                <w:sz w:val="20"/>
                <w:szCs w:val="20"/>
              </w:rPr>
              <w:t xml:space="preserve"> 2021</w:t>
            </w:r>
          </w:p>
        </w:tc>
        <w:tc>
          <w:tcPr>
            <w:tcW w:w="1404" w:type="dxa"/>
            <w:tcBorders>
              <w:top w:val="single" w:sz="6" w:space="0" w:color="auto"/>
              <w:left w:val="single" w:sz="6" w:space="0" w:color="auto"/>
              <w:bottom w:val="single" w:sz="6" w:space="0" w:color="auto"/>
              <w:right w:val="single" w:sz="6" w:space="0" w:color="auto"/>
            </w:tcBorders>
          </w:tcPr>
          <w:p w14:paraId="3BA91C3C" w14:textId="71B39453" w:rsidR="00D57BA4" w:rsidRPr="00817CF2" w:rsidRDefault="00D57BA4"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202" w:type="dxa"/>
            <w:tcBorders>
              <w:top w:val="single" w:sz="6" w:space="0" w:color="auto"/>
              <w:left w:val="single" w:sz="6" w:space="0" w:color="auto"/>
              <w:bottom w:val="single" w:sz="6" w:space="0" w:color="auto"/>
              <w:right w:val="single" w:sz="6" w:space="0" w:color="auto"/>
            </w:tcBorders>
          </w:tcPr>
          <w:p w14:paraId="61ACF10D" w14:textId="77777777" w:rsidR="00D57BA4" w:rsidRPr="00817CF2" w:rsidRDefault="00D57BA4" w:rsidP="00FA45AA">
            <w:pPr>
              <w:tabs>
                <w:tab w:val="left" w:pos="1080"/>
              </w:tabs>
              <w:spacing w:line="240" w:lineRule="auto"/>
              <w:rPr>
                <w:rFonts w:ascii="Myriad Pro" w:hAnsi="Myriad Pro"/>
                <w:color w:val="000000" w:themeColor="text1"/>
                <w:sz w:val="20"/>
                <w:szCs w:val="20"/>
              </w:rPr>
            </w:pPr>
          </w:p>
        </w:tc>
        <w:tc>
          <w:tcPr>
            <w:tcW w:w="1422" w:type="dxa"/>
            <w:tcBorders>
              <w:top w:val="single" w:sz="6" w:space="0" w:color="auto"/>
              <w:left w:val="single" w:sz="6" w:space="0" w:color="auto"/>
              <w:bottom w:val="single" w:sz="6" w:space="0" w:color="auto"/>
            </w:tcBorders>
          </w:tcPr>
          <w:p w14:paraId="42A875F6" w14:textId="7F7DE9B1" w:rsidR="00D57BA4" w:rsidRPr="00817CF2" w:rsidRDefault="007009C1"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334C5E74" w14:textId="77777777" w:rsidR="001C1EF5" w:rsidRPr="00817CF2" w:rsidRDefault="001C1EF5" w:rsidP="00D66F55">
      <w:pPr>
        <w:tabs>
          <w:tab w:val="left" w:pos="1080"/>
        </w:tabs>
        <w:rPr>
          <w:rFonts w:ascii="Myriad Pro" w:hAnsi="Myriad Pro"/>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6"/>
        <w:gridCol w:w="1314"/>
        <w:gridCol w:w="2110"/>
        <w:gridCol w:w="1994"/>
        <w:gridCol w:w="1318"/>
      </w:tblGrid>
      <w:tr w:rsidR="00817CF2" w:rsidRPr="00817CF2" w14:paraId="2B5C7BA2" w14:textId="77777777" w:rsidTr="00670206">
        <w:tc>
          <w:tcPr>
            <w:tcW w:w="9242" w:type="dxa"/>
            <w:gridSpan w:val="5"/>
            <w:shd w:val="clear" w:color="auto" w:fill="F3F3F3"/>
          </w:tcPr>
          <w:p w14:paraId="5DF216AB" w14:textId="744B2005" w:rsidR="004035A6" w:rsidRPr="00817CF2" w:rsidRDefault="00D66F55" w:rsidP="004035A6">
            <w:pPr>
              <w:tabs>
                <w:tab w:val="left" w:pos="1080"/>
              </w:tabs>
              <w:spacing w:line="240" w:lineRule="auto"/>
              <w:rPr>
                <w:rFonts w:ascii="Myriod Pro" w:hAnsi="Myriod Pro"/>
                <w:color w:val="000000" w:themeColor="text1"/>
                <w:sz w:val="20"/>
                <w:szCs w:val="20"/>
              </w:rPr>
            </w:pPr>
            <w:r w:rsidRPr="00817CF2">
              <w:rPr>
                <w:rFonts w:ascii="Myriad Pro" w:hAnsi="Myriad Pro"/>
                <w:color w:val="000000" w:themeColor="text1"/>
                <w:sz w:val="20"/>
                <w:szCs w:val="20"/>
              </w:rPr>
              <w:br w:type="page"/>
            </w:r>
            <w:r w:rsidRPr="00817CF2">
              <w:rPr>
                <w:rFonts w:ascii="Myriad Pro" w:hAnsi="Myriad Pro"/>
                <w:b/>
                <w:color w:val="000000" w:themeColor="text1"/>
                <w:sz w:val="20"/>
                <w:szCs w:val="20"/>
              </w:rPr>
              <w:t xml:space="preserve">Recommendation 3. </w:t>
            </w:r>
            <w:r w:rsidR="00216E96" w:rsidRPr="00817CF2">
              <w:rPr>
                <w:rFonts w:ascii="Myriod Pro" w:hAnsi="Myriod Pro" w:cstheme="minorHAnsi"/>
                <w:color w:val="000000" w:themeColor="text1"/>
                <w:sz w:val="20"/>
                <w:szCs w:val="20"/>
              </w:rPr>
              <w:t>MoF/UNDP to instruct PMU to update the MEF to better reflect latest project observations, clarities, consistencies and results attained since the start of the project. It is suggested to add (within the revised MEF) the need for an annual review workshop event to offer a platform for all stakeholders to be informed of and discuss progress and challenges of the project, also serving as a knowledge sharing event.</w:t>
            </w:r>
          </w:p>
        </w:tc>
      </w:tr>
      <w:tr w:rsidR="00817CF2" w:rsidRPr="00817CF2" w14:paraId="10039FAB" w14:textId="77777777" w:rsidTr="00670206">
        <w:tc>
          <w:tcPr>
            <w:tcW w:w="9242" w:type="dxa"/>
            <w:gridSpan w:val="5"/>
            <w:tcBorders>
              <w:top w:val="single" w:sz="4" w:space="0" w:color="auto"/>
              <w:bottom w:val="single" w:sz="6" w:space="0" w:color="auto"/>
            </w:tcBorders>
            <w:shd w:val="clear" w:color="auto" w:fill="F3F3F3"/>
          </w:tcPr>
          <w:p w14:paraId="15FFC3B4" w14:textId="6FB93FD0" w:rsidR="009435FB" w:rsidRPr="00817CF2" w:rsidRDefault="00D66F55" w:rsidP="00A11356">
            <w:pPr>
              <w:tabs>
                <w:tab w:val="left" w:pos="1080"/>
              </w:tabs>
              <w:spacing w:line="240" w:lineRule="auto"/>
              <w:jc w:val="both"/>
              <w:rPr>
                <w:rFonts w:ascii="Myriad Pro" w:hAnsi="Myriad Pro" w:cstheme="majorHAnsi"/>
                <w:bCs/>
                <w:color w:val="000000" w:themeColor="text1"/>
                <w:sz w:val="20"/>
                <w:szCs w:val="20"/>
              </w:rPr>
            </w:pPr>
            <w:r w:rsidRPr="00817CF2">
              <w:rPr>
                <w:rFonts w:ascii="Myriad Pro" w:hAnsi="Myriad Pro"/>
                <w:b/>
                <w:color w:val="000000" w:themeColor="text1"/>
                <w:sz w:val="20"/>
                <w:szCs w:val="20"/>
              </w:rPr>
              <w:lastRenderedPageBreak/>
              <w:t>Management response</w:t>
            </w:r>
            <w:r w:rsidRPr="00817CF2">
              <w:rPr>
                <w:rFonts w:ascii="Myriad Pro" w:hAnsi="Myriad Pro"/>
                <w:color w:val="000000" w:themeColor="text1"/>
                <w:sz w:val="20"/>
                <w:szCs w:val="20"/>
              </w:rPr>
              <w:t xml:space="preserve">: </w:t>
            </w:r>
            <w:r w:rsidR="00857A22" w:rsidRPr="00817CF2">
              <w:rPr>
                <w:rFonts w:ascii="Myriad Pro" w:hAnsi="Myriad Pro"/>
                <w:color w:val="000000" w:themeColor="text1"/>
                <w:sz w:val="20"/>
                <w:szCs w:val="20"/>
              </w:rPr>
              <w:t xml:space="preserve"> </w:t>
            </w:r>
            <w:r w:rsidR="00857A22" w:rsidRPr="00817CF2">
              <w:rPr>
                <w:rFonts w:ascii="Myriad Pro" w:hAnsi="Myriad Pro"/>
                <w:b/>
                <w:color w:val="000000" w:themeColor="text1"/>
                <w:sz w:val="20"/>
                <w:szCs w:val="20"/>
              </w:rPr>
              <w:t>Management agrees with this recommendation.</w:t>
            </w:r>
            <w:r w:rsidR="009F1D4E" w:rsidRPr="00817CF2">
              <w:rPr>
                <w:rFonts w:ascii="Myriad Pro" w:hAnsi="Myriad Pro"/>
                <w:color w:val="000000" w:themeColor="text1"/>
                <w:sz w:val="20"/>
                <w:szCs w:val="20"/>
              </w:rPr>
              <w:t xml:space="preserve">  </w:t>
            </w:r>
            <w:r w:rsidR="00362CEA" w:rsidRPr="00817CF2">
              <w:rPr>
                <w:rFonts w:ascii="Myriad Pro" w:hAnsi="Myriad Pro"/>
                <w:color w:val="000000" w:themeColor="text1"/>
                <w:sz w:val="20"/>
                <w:szCs w:val="20"/>
              </w:rPr>
              <w:t>UNDP will work closely with</w:t>
            </w:r>
            <w:r w:rsidR="003E7205" w:rsidRPr="00817CF2">
              <w:rPr>
                <w:rFonts w:ascii="Myriad Pro" w:hAnsi="Myriad Pro"/>
                <w:color w:val="000000" w:themeColor="text1"/>
                <w:sz w:val="20"/>
                <w:szCs w:val="20"/>
              </w:rPr>
              <w:t xml:space="preserve"> the</w:t>
            </w:r>
            <w:r w:rsidR="00362CEA" w:rsidRPr="00817CF2">
              <w:rPr>
                <w:rFonts w:ascii="Myriad Pro" w:hAnsi="Myriad Pro"/>
                <w:color w:val="000000" w:themeColor="text1"/>
                <w:sz w:val="20"/>
                <w:szCs w:val="20"/>
              </w:rPr>
              <w:t xml:space="preserve"> </w:t>
            </w:r>
            <w:r w:rsidR="00FC3C2C" w:rsidRPr="00817CF2">
              <w:rPr>
                <w:rFonts w:ascii="Myriad Pro" w:hAnsi="Myriad Pro"/>
                <w:color w:val="000000" w:themeColor="text1"/>
                <w:sz w:val="20"/>
                <w:szCs w:val="20"/>
              </w:rPr>
              <w:t>M</w:t>
            </w:r>
            <w:r w:rsidR="00293FB6" w:rsidRPr="00817CF2">
              <w:rPr>
                <w:rFonts w:ascii="Myriad Pro" w:hAnsi="Myriad Pro"/>
                <w:color w:val="000000" w:themeColor="text1"/>
                <w:sz w:val="20"/>
                <w:szCs w:val="20"/>
              </w:rPr>
              <w:t xml:space="preserve">inistry of Finance (MoF) and </w:t>
            </w:r>
            <w:r w:rsidR="00362CEA" w:rsidRPr="00817CF2">
              <w:rPr>
                <w:rFonts w:ascii="Myriad Pro" w:hAnsi="Myriad Pro"/>
                <w:color w:val="000000" w:themeColor="text1"/>
                <w:sz w:val="20"/>
                <w:szCs w:val="20"/>
              </w:rPr>
              <w:t xml:space="preserve">PMU to </w:t>
            </w:r>
            <w:r w:rsidR="002A4837" w:rsidRPr="00817CF2">
              <w:rPr>
                <w:rFonts w:ascii="Myriad Pro" w:hAnsi="Myriad Pro"/>
                <w:color w:val="000000" w:themeColor="text1"/>
                <w:sz w:val="20"/>
                <w:szCs w:val="20"/>
              </w:rPr>
              <w:t xml:space="preserve">review </w:t>
            </w:r>
            <w:r w:rsidR="008D1F87" w:rsidRPr="00817CF2">
              <w:rPr>
                <w:rFonts w:ascii="Myriad Pro" w:hAnsi="Myriad Pro"/>
                <w:color w:val="000000" w:themeColor="text1"/>
                <w:sz w:val="20"/>
                <w:szCs w:val="20"/>
              </w:rPr>
              <w:t xml:space="preserve">the </w:t>
            </w:r>
            <w:r w:rsidR="00362CEA" w:rsidRPr="00817CF2">
              <w:rPr>
                <w:rFonts w:ascii="Myriad Pro" w:hAnsi="Myriad Pro"/>
                <w:color w:val="000000" w:themeColor="text1"/>
                <w:sz w:val="20"/>
                <w:szCs w:val="20"/>
              </w:rPr>
              <w:t xml:space="preserve">discrepancies or inconsistencies </w:t>
            </w:r>
            <w:r w:rsidR="00BD597F" w:rsidRPr="00817CF2">
              <w:rPr>
                <w:rFonts w:ascii="Myriad Pro" w:hAnsi="Myriad Pro"/>
                <w:color w:val="000000" w:themeColor="text1"/>
                <w:sz w:val="20"/>
                <w:szCs w:val="20"/>
              </w:rPr>
              <w:t>between t</w:t>
            </w:r>
            <w:r w:rsidR="00E6152A" w:rsidRPr="00817CF2">
              <w:rPr>
                <w:rFonts w:ascii="Myriad Pro" w:hAnsi="Myriad Pro"/>
                <w:color w:val="000000" w:themeColor="text1"/>
                <w:sz w:val="20"/>
                <w:szCs w:val="20"/>
              </w:rPr>
              <w:t>he</w:t>
            </w:r>
            <w:r w:rsidR="00BD597F" w:rsidRPr="00817CF2">
              <w:rPr>
                <w:rFonts w:ascii="Myriad Pro" w:hAnsi="Myriad Pro"/>
                <w:color w:val="000000" w:themeColor="text1"/>
                <w:sz w:val="20"/>
                <w:szCs w:val="20"/>
              </w:rPr>
              <w:t xml:space="preserve"> </w:t>
            </w:r>
            <w:r w:rsidR="003E7205" w:rsidRPr="00817CF2">
              <w:rPr>
                <w:rFonts w:ascii="Myriad Pro" w:hAnsi="Myriad Pro"/>
                <w:color w:val="000000" w:themeColor="text1"/>
                <w:sz w:val="20"/>
                <w:szCs w:val="20"/>
              </w:rPr>
              <w:t>l</w:t>
            </w:r>
            <w:r w:rsidR="00BD597F" w:rsidRPr="00817CF2">
              <w:rPr>
                <w:rFonts w:ascii="Myriad Pro" w:hAnsi="Myriad Pro"/>
                <w:color w:val="000000" w:themeColor="text1"/>
                <w:sz w:val="20"/>
                <w:szCs w:val="20"/>
              </w:rPr>
              <w:t>ogic</w:t>
            </w:r>
            <w:r w:rsidR="003E7205" w:rsidRPr="00817CF2">
              <w:rPr>
                <w:rFonts w:ascii="Myriad Pro" w:hAnsi="Myriad Pro"/>
                <w:color w:val="000000" w:themeColor="text1"/>
                <w:sz w:val="20"/>
                <w:szCs w:val="20"/>
              </w:rPr>
              <w:t>al f</w:t>
            </w:r>
            <w:r w:rsidR="00BD597F" w:rsidRPr="00817CF2">
              <w:rPr>
                <w:rFonts w:ascii="Myriad Pro" w:hAnsi="Myriad Pro"/>
                <w:color w:val="000000" w:themeColor="text1"/>
                <w:sz w:val="20"/>
                <w:szCs w:val="20"/>
              </w:rPr>
              <w:t>ramework and the narrative in the body of the F</w:t>
            </w:r>
            <w:r w:rsidR="00293FB6" w:rsidRPr="00817CF2">
              <w:rPr>
                <w:rFonts w:ascii="Myriad Pro" w:hAnsi="Myriad Pro"/>
                <w:color w:val="000000" w:themeColor="text1"/>
                <w:sz w:val="20"/>
                <w:szCs w:val="20"/>
              </w:rPr>
              <w:t xml:space="preserve">unded </w:t>
            </w:r>
            <w:r w:rsidR="00BD597F" w:rsidRPr="00817CF2">
              <w:rPr>
                <w:rFonts w:ascii="Myriad Pro" w:hAnsi="Myriad Pro"/>
                <w:color w:val="000000" w:themeColor="text1"/>
                <w:sz w:val="20"/>
                <w:szCs w:val="20"/>
              </w:rPr>
              <w:t>A</w:t>
            </w:r>
            <w:r w:rsidR="00293FB6" w:rsidRPr="00817CF2">
              <w:rPr>
                <w:rFonts w:ascii="Myriad Pro" w:hAnsi="Myriad Pro"/>
                <w:color w:val="000000" w:themeColor="text1"/>
                <w:sz w:val="20"/>
                <w:szCs w:val="20"/>
              </w:rPr>
              <w:t xml:space="preserve">ctivity </w:t>
            </w:r>
            <w:r w:rsidR="00BD597F" w:rsidRPr="00817CF2">
              <w:rPr>
                <w:rFonts w:ascii="Myriad Pro" w:hAnsi="Myriad Pro"/>
                <w:color w:val="000000" w:themeColor="text1"/>
                <w:sz w:val="20"/>
                <w:szCs w:val="20"/>
              </w:rPr>
              <w:t>A</w:t>
            </w:r>
            <w:r w:rsidR="00293FB6" w:rsidRPr="00817CF2">
              <w:rPr>
                <w:rFonts w:ascii="Myriad Pro" w:hAnsi="Myriad Pro"/>
                <w:color w:val="000000" w:themeColor="text1"/>
                <w:sz w:val="20"/>
                <w:szCs w:val="20"/>
              </w:rPr>
              <w:t>greement (FAA)</w:t>
            </w:r>
            <w:r w:rsidR="00B77750" w:rsidRPr="00817CF2">
              <w:rPr>
                <w:rFonts w:ascii="Myriad Pro" w:hAnsi="Myriad Pro"/>
                <w:color w:val="000000" w:themeColor="text1"/>
                <w:sz w:val="20"/>
                <w:szCs w:val="20"/>
              </w:rPr>
              <w:t xml:space="preserve"> </w:t>
            </w:r>
            <w:r w:rsidR="00E6152A" w:rsidRPr="00817CF2">
              <w:rPr>
                <w:rFonts w:ascii="Myriad Pro" w:hAnsi="Myriad Pro"/>
                <w:color w:val="000000" w:themeColor="text1"/>
                <w:sz w:val="20"/>
                <w:szCs w:val="20"/>
              </w:rPr>
              <w:t xml:space="preserve">as well as those captured in the 2020 </w:t>
            </w:r>
            <w:r w:rsidR="00293FB6" w:rsidRPr="00817CF2">
              <w:rPr>
                <w:rFonts w:ascii="Myriad Pro" w:hAnsi="Myriad Pro"/>
                <w:color w:val="000000" w:themeColor="text1"/>
                <w:sz w:val="20"/>
                <w:szCs w:val="20"/>
              </w:rPr>
              <w:t>Interim Evaluation (</w:t>
            </w:r>
            <w:r w:rsidR="00E6152A" w:rsidRPr="00817CF2">
              <w:rPr>
                <w:rFonts w:ascii="Myriad Pro" w:hAnsi="Myriad Pro"/>
                <w:color w:val="000000" w:themeColor="text1"/>
                <w:sz w:val="20"/>
                <w:szCs w:val="20"/>
              </w:rPr>
              <w:t>IE</w:t>
            </w:r>
            <w:r w:rsidR="00293FB6" w:rsidRPr="00817CF2">
              <w:rPr>
                <w:rFonts w:ascii="Myriad Pro" w:hAnsi="Myriad Pro"/>
                <w:color w:val="000000" w:themeColor="text1"/>
                <w:sz w:val="20"/>
                <w:szCs w:val="20"/>
              </w:rPr>
              <w:t>)</w:t>
            </w:r>
            <w:r w:rsidR="00E6152A" w:rsidRPr="00817CF2">
              <w:rPr>
                <w:rFonts w:ascii="Myriad Pro" w:hAnsi="Myriad Pro"/>
                <w:color w:val="000000" w:themeColor="text1"/>
                <w:sz w:val="20"/>
                <w:szCs w:val="20"/>
              </w:rPr>
              <w:t xml:space="preserve"> Report</w:t>
            </w:r>
            <w:r w:rsidR="00281E33" w:rsidRPr="00817CF2">
              <w:rPr>
                <w:rFonts w:ascii="Myriad Pro" w:hAnsi="Myriad Pro"/>
                <w:color w:val="000000" w:themeColor="text1"/>
                <w:sz w:val="20"/>
                <w:szCs w:val="20"/>
              </w:rPr>
              <w:t>,</w:t>
            </w:r>
            <w:r w:rsidR="00846792" w:rsidRPr="00817CF2">
              <w:rPr>
                <w:rFonts w:ascii="Myriad Pro" w:hAnsi="Myriad Pro"/>
                <w:color w:val="000000" w:themeColor="text1"/>
                <w:sz w:val="20"/>
                <w:szCs w:val="20"/>
              </w:rPr>
              <w:t xml:space="preserve"> and </w:t>
            </w:r>
            <w:r w:rsidR="00502F30" w:rsidRPr="00817CF2">
              <w:rPr>
                <w:rFonts w:ascii="Myriad Pro" w:hAnsi="Myriad Pro"/>
                <w:color w:val="000000" w:themeColor="text1"/>
                <w:sz w:val="20"/>
                <w:szCs w:val="20"/>
              </w:rPr>
              <w:t xml:space="preserve">propose an update to the </w:t>
            </w:r>
            <w:r w:rsidR="00293FB6" w:rsidRPr="00817CF2">
              <w:rPr>
                <w:rFonts w:ascii="Myriad Pro" w:hAnsi="Myriad Pro" w:cstheme="majorHAnsi"/>
                <w:bCs/>
                <w:color w:val="000000" w:themeColor="text1"/>
                <w:sz w:val="20"/>
                <w:szCs w:val="20"/>
              </w:rPr>
              <w:t>Monitoring &amp; Evaluation Framework (</w:t>
            </w:r>
            <w:r w:rsidR="00502F30" w:rsidRPr="00817CF2">
              <w:rPr>
                <w:rFonts w:ascii="Myriad Pro" w:hAnsi="Myriad Pro"/>
                <w:color w:val="000000" w:themeColor="text1"/>
                <w:sz w:val="20"/>
                <w:szCs w:val="20"/>
              </w:rPr>
              <w:t>MEF</w:t>
            </w:r>
            <w:r w:rsidR="00293FB6" w:rsidRPr="00817CF2">
              <w:rPr>
                <w:rFonts w:ascii="Myriad Pro" w:hAnsi="Myriad Pro"/>
                <w:color w:val="000000" w:themeColor="text1"/>
                <w:sz w:val="20"/>
                <w:szCs w:val="20"/>
              </w:rPr>
              <w:t>)</w:t>
            </w:r>
            <w:r w:rsidR="00FA2E35" w:rsidRPr="00817CF2">
              <w:rPr>
                <w:rFonts w:ascii="Myriad Pro" w:hAnsi="Myriad Pro"/>
                <w:color w:val="000000" w:themeColor="text1"/>
                <w:sz w:val="20"/>
                <w:szCs w:val="20"/>
              </w:rPr>
              <w:t xml:space="preserve"> for internal project purposes</w:t>
            </w:r>
            <w:r w:rsidR="00502F30" w:rsidRPr="00817CF2">
              <w:rPr>
                <w:rFonts w:ascii="Myriad Pro" w:hAnsi="Myriad Pro"/>
                <w:color w:val="000000" w:themeColor="text1"/>
                <w:sz w:val="20"/>
                <w:szCs w:val="20"/>
              </w:rPr>
              <w:t>.</w:t>
            </w:r>
            <w:r w:rsidR="00281E33" w:rsidRPr="00817CF2">
              <w:rPr>
                <w:rFonts w:ascii="Myriad Pro" w:hAnsi="Myriad Pro"/>
                <w:color w:val="000000" w:themeColor="text1"/>
                <w:sz w:val="20"/>
                <w:szCs w:val="20"/>
              </w:rPr>
              <w:t xml:space="preserve"> </w:t>
            </w:r>
            <w:r w:rsidR="00293FB6" w:rsidRPr="00817CF2">
              <w:rPr>
                <w:rFonts w:ascii="Myriad Pro" w:hAnsi="Myriad Pro"/>
                <w:color w:val="000000" w:themeColor="text1"/>
                <w:sz w:val="20"/>
                <w:szCs w:val="20"/>
              </w:rPr>
              <w:t xml:space="preserve">The </w:t>
            </w:r>
            <w:r w:rsidR="00FC3C2C" w:rsidRPr="00817CF2">
              <w:rPr>
                <w:rFonts w:ascii="Myriad Pro" w:hAnsi="Myriad Pro" w:cstheme="majorHAnsi"/>
                <w:bCs/>
                <w:color w:val="000000" w:themeColor="text1"/>
                <w:sz w:val="20"/>
                <w:szCs w:val="20"/>
              </w:rPr>
              <w:t>PMU has</w:t>
            </w:r>
            <w:r w:rsidR="00A11356" w:rsidRPr="00817CF2">
              <w:rPr>
                <w:rFonts w:ascii="Myriad Pro" w:hAnsi="Myriad Pro" w:cstheme="majorHAnsi"/>
                <w:bCs/>
                <w:color w:val="000000" w:themeColor="text1"/>
                <w:sz w:val="20"/>
                <w:szCs w:val="20"/>
              </w:rPr>
              <w:t xml:space="preserve"> raised some observations, discrepancies and inconsistencies between the MEF and the narrative in the body of the FAA and the </w:t>
            </w:r>
            <w:proofErr w:type="spellStart"/>
            <w:r w:rsidR="00A11356" w:rsidRPr="00817CF2">
              <w:rPr>
                <w:rFonts w:ascii="Myriad Pro" w:hAnsi="Myriad Pro" w:cstheme="majorHAnsi"/>
                <w:bCs/>
                <w:color w:val="000000" w:themeColor="text1"/>
                <w:sz w:val="20"/>
                <w:szCs w:val="20"/>
              </w:rPr>
              <w:t>ProDoc</w:t>
            </w:r>
            <w:proofErr w:type="spellEnd"/>
            <w:r w:rsidR="00A11356" w:rsidRPr="00817CF2">
              <w:rPr>
                <w:rFonts w:ascii="Myriad Pro" w:hAnsi="Myriad Pro" w:cstheme="majorHAnsi"/>
                <w:bCs/>
                <w:color w:val="000000" w:themeColor="text1"/>
                <w:sz w:val="20"/>
                <w:szCs w:val="20"/>
              </w:rPr>
              <w:t xml:space="preserve">. </w:t>
            </w:r>
            <w:r w:rsidR="00293FB6" w:rsidRPr="00817CF2">
              <w:rPr>
                <w:rFonts w:ascii="Myriad Pro" w:hAnsi="Myriad Pro" w:cstheme="majorHAnsi"/>
                <w:bCs/>
                <w:color w:val="000000" w:themeColor="text1"/>
                <w:sz w:val="20"/>
                <w:szCs w:val="20"/>
              </w:rPr>
              <w:t xml:space="preserve">The </w:t>
            </w:r>
            <w:r w:rsidR="00A11356" w:rsidRPr="00817CF2">
              <w:rPr>
                <w:rFonts w:ascii="Myriad Pro" w:hAnsi="Myriad Pro" w:cstheme="majorHAnsi"/>
                <w:bCs/>
                <w:color w:val="000000" w:themeColor="text1"/>
                <w:sz w:val="20"/>
                <w:szCs w:val="20"/>
              </w:rPr>
              <w:t>MoF</w:t>
            </w:r>
            <w:r w:rsidR="00293FB6" w:rsidRPr="00817CF2">
              <w:rPr>
                <w:rFonts w:ascii="Myriad Pro" w:hAnsi="Myriad Pro" w:cstheme="majorHAnsi"/>
                <w:bCs/>
                <w:color w:val="000000" w:themeColor="text1"/>
                <w:sz w:val="20"/>
                <w:szCs w:val="20"/>
              </w:rPr>
              <w:t>,</w:t>
            </w:r>
            <w:r w:rsidR="00A11356" w:rsidRPr="00817CF2">
              <w:rPr>
                <w:rFonts w:ascii="Myriad Pro" w:hAnsi="Myriad Pro" w:cstheme="majorHAnsi"/>
                <w:bCs/>
                <w:color w:val="000000" w:themeColor="text1"/>
                <w:sz w:val="20"/>
                <w:szCs w:val="20"/>
              </w:rPr>
              <w:t xml:space="preserve"> on assumption </w:t>
            </w:r>
            <w:r w:rsidR="00293FB6" w:rsidRPr="00817CF2">
              <w:rPr>
                <w:rFonts w:ascii="Myriad Pro" w:hAnsi="Myriad Pro" w:cstheme="majorHAnsi"/>
                <w:bCs/>
                <w:color w:val="000000" w:themeColor="text1"/>
                <w:sz w:val="20"/>
                <w:szCs w:val="20"/>
              </w:rPr>
              <w:t xml:space="preserve">that </w:t>
            </w:r>
            <w:r w:rsidR="00A11356" w:rsidRPr="00817CF2">
              <w:rPr>
                <w:rFonts w:ascii="Myriad Pro" w:hAnsi="Myriad Pro" w:cstheme="majorHAnsi"/>
                <w:bCs/>
                <w:color w:val="000000" w:themeColor="text1"/>
                <w:sz w:val="20"/>
                <w:szCs w:val="20"/>
              </w:rPr>
              <w:t xml:space="preserve">the changes to MEF/MEP </w:t>
            </w:r>
            <w:r w:rsidR="00293FB6" w:rsidRPr="00817CF2">
              <w:rPr>
                <w:rFonts w:ascii="Myriad Pro" w:hAnsi="Myriad Pro" w:cstheme="majorHAnsi"/>
                <w:bCs/>
                <w:color w:val="000000" w:themeColor="text1"/>
                <w:sz w:val="20"/>
                <w:szCs w:val="20"/>
              </w:rPr>
              <w:t>would be</w:t>
            </w:r>
            <w:r w:rsidR="00A11356" w:rsidRPr="00817CF2">
              <w:rPr>
                <w:rFonts w:ascii="Myriad Pro" w:hAnsi="Myriad Pro" w:cstheme="majorHAnsi"/>
                <w:bCs/>
                <w:color w:val="000000" w:themeColor="text1"/>
                <w:sz w:val="20"/>
                <w:szCs w:val="20"/>
              </w:rPr>
              <w:t xml:space="preserve"> considered ‘minor change</w:t>
            </w:r>
            <w:r w:rsidR="00293FB6" w:rsidRPr="00817CF2">
              <w:rPr>
                <w:rFonts w:ascii="Myriad Pro" w:hAnsi="Myriad Pro" w:cstheme="majorHAnsi"/>
                <w:bCs/>
                <w:color w:val="000000" w:themeColor="text1"/>
                <w:sz w:val="20"/>
                <w:szCs w:val="20"/>
              </w:rPr>
              <w:t>s</w:t>
            </w:r>
            <w:r w:rsidR="00A11356" w:rsidRPr="00817CF2">
              <w:rPr>
                <w:rFonts w:ascii="Myriad Pro" w:hAnsi="Myriad Pro" w:cstheme="majorHAnsi"/>
                <w:bCs/>
                <w:color w:val="000000" w:themeColor="text1"/>
                <w:sz w:val="20"/>
                <w:szCs w:val="20"/>
              </w:rPr>
              <w:t>’</w:t>
            </w:r>
            <w:r w:rsidR="00293FB6" w:rsidRPr="00817CF2">
              <w:rPr>
                <w:rFonts w:ascii="Myriad Pro" w:hAnsi="Myriad Pro" w:cstheme="majorHAnsi"/>
                <w:bCs/>
                <w:color w:val="000000" w:themeColor="text1"/>
                <w:sz w:val="20"/>
                <w:szCs w:val="20"/>
              </w:rPr>
              <w:t>,</w:t>
            </w:r>
            <w:r w:rsidR="00A11356" w:rsidRPr="00817CF2">
              <w:rPr>
                <w:rFonts w:ascii="Myriad Pro" w:hAnsi="Myriad Pro" w:cstheme="majorHAnsi"/>
                <w:bCs/>
                <w:color w:val="000000" w:themeColor="text1"/>
                <w:sz w:val="20"/>
                <w:szCs w:val="20"/>
              </w:rPr>
              <w:t xml:space="preserve"> </w:t>
            </w:r>
            <w:r w:rsidR="00293FB6" w:rsidRPr="00817CF2">
              <w:rPr>
                <w:rFonts w:ascii="Myriad Pro" w:hAnsi="Myriad Pro" w:cstheme="majorHAnsi"/>
                <w:bCs/>
                <w:color w:val="000000" w:themeColor="text1"/>
                <w:sz w:val="20"/>
                <w:szCs w:val="20"/>
              </w:rPr>
              <w:t xml:space="preserve">has </w:t>
            </w:r>
            <w:r w:rsidR="00A11356" w:rsidRPr="00817CF2">
              <w:rPr>
                <w:rFonts w:ascii="Myriad Pro" w:hAnsi="Myriad Pro" w:cstheme="majorHAnsi"/>
                <w:bCs/>
                <w:color w:val="000000" w:themeColor="text1"/>
                <w:sz w:val="20"/>
                <w:szCs w:val="20"/>
              </w:rPr>
              <w:t>instruct</w:t>
            </w:r>
            <w:r w:rsidR="00293FB6" w:rsidRPr="00817CF2">
              <w:rPr>
                <w:rFonts w:ascii="Myriad Pro" w:hAnsi="Myriad Pro" w:cstheme="majorHAnsi"/>
                <w:bCs/>
                <w:color w:val="000000" w:themeColor="text1"/>
                <w:sz w:val="20"/>
                <w:szCs w:val="20"/>
              </w:rPr>
              <w:t>ed</w:t>
            </w:r>
            <w:r w:rsidR="00A11356" w:rsidRPr="00817CF2">
              <w:rPr>
                <w:rFonts w:ascii="Myriad Pro" w:hAnsi="Myriad Pro" w:cstheme="majorHAnsi"/>
                <w:bCs/>
                <w:color w:val="000000" w:themeColor="text1"/>
                <w:sz w:val="20"/>
                <w:szCs w:val="20"/>
              </w:rPr>
              <w:t xml:space="preserve"> the PMU to update the MEF (revised as </w:t>
            </w:r>
            <w:r w:rsidR="00293FB6" w:rsidRPr="00817CF2">
              <w:rPr>
                <w:rFonts w:ascii="Myriad Pro" w:hAnsi="Myriad Pro" w:cstheme="majorHAnsi"/>
                <w:bCs/>
                <w:color w:val="000000" w:themeColor="text1"/>
                <w:sz w:val="20"/>
                <w:szCs w:val="20"/>
              </w:rPr>
              <w:t xml:space="preserve">at </w:t>
            </w:r>
            <w:r w:rsidR="00A11356" w:rsidRPr="00817CF2">
              <w:rPr>
                <w:rFonts w:ascii="Myriad Pro" w:hAnsi="Myriad Pro" w:cstheme="majorHAnsi"/>
                <w:bCs/>
                <w:color w:val="000000" w:themeColor="text1"/>
                <w:sz w:val="20"/>
                <w:szCs w:val="20"/>
              </w:rPr>
              <w:t xml:space="preserve">June 2018) to reflect observations made in the IE including results attained since the start of the project. </w:t>
            </w:r>
            <w:r w:rsidR="00FA2E35" w:rsidRPr="00817CF2">
              <w:rPr>
                <w:rFonts w:ascii="Myriad Pro" w:hAnsi="Myriad Pro"/>
                <w:color w:val="000000" w:themeColor="text1"/>
                <w:sz w:val="20"/>
                <w:szCs w:val="20"/>
              </w:rPr>
              <w:t>The changes</w:t>
            </w:r>
            <w:r w:rsidR="00502F30" w:rsidRPr="00817CF2">
              <w:rPr>
                <w:rFonts w:ascii="Myriad Pro" w:hAnsi="Myriad Pro"/>
                <w:color w:val="000000" w:themeColor="text1"/>
                <w:sz w:val="20"/>
                <w:szCs w:val="20"/>
              </w:rPr>
              <w:t xml:space="preserve"> </w:t>
            </w:r>
            <w:r w:rsidR="00FA2E35" w:rsidRPr="00817CF2">
              <w:rPr>
                <w:rFonts w:ascii="Myriad Pro" w:hAnsi="Myriad Pro"/>
                <w:color w:val="000000" w:themeColor="text1"/>
                <w:sz w:val="20"/>
                <w:szCs w:val="20"/>
              </w:rPr>
              <w:t xml:space="preserve">are to </w:t>
            </w:r>
            <w:r w:rsidR="00B77750" w:rsidRPr="00817CF2">
              <w:rPr>
                <w:rFonts w:ascii="Myriad Pro" w:hAnsi="Myriad Pro"/>
                <w:color w:val="000000" w:themeColor="text1"/>
                <w:sz w:val="20"/>
                <w:szCs w:val="20"/>
              </w:rPr>
              <w:t xml:space="preserve">be tabled </w:t>
            </w:r>
            <w:r w:rsidR="00502F30" w:rsidRPr="00817CF2">
              <w:rPr>
                <w:rFonts w:ascii="Myriad Pro" w:hAnsi="Myriad Pro"/>
                <w:color w:val="000000" w:themeColor="text1"/>
                <w:sz w:val="20"/>
                <w:szCs w:val="20"/>
              </w:rPr>
              <w:t>at</w:t>
            </w:r>
            <w:r w:rsidR="00B77750" w:rsidRPr="00817CF2">
              <w:rPr>
                <w:rFonts w:ascii="Myriad Pro" w:hAnsi="Myriad Pro"/>
                <w:color w:val="000000" w:themeColor="text1"/>
                <w:sz w:val="20"/>
                <w:szCs w:val="20"/>
              </w:rPr>
              <w:t xml:space="preserve"> the </w:t>
            </w:r>
            <w:r w:rsidR="00492B2D" w:rsidRPr="00817CF2">
              <w:rPr>
                <w:rFonts w:ascii="Myriad Pro" w:hAnsi="Myriad Pro"/>
                <w:color w:val="000000" w:themeColor="text1"/>
                <w:sz w:val="20"/>
                <w:szCs w:val="20"/>
              </w:rPr>
              <w:t xml:space="preserve">Project </w:t>
            </w:r>
            <w:r w:rsidR="00B77750" w:rsidRPr="00817CF2">
              <w:rPr>
                <w:rFonts w:ascii="Myriad Pro" w:hAnsi="Myriad Pro"/>
                <w:color w:val="000000" w:themeColor="text1"/>
                <w:sz w:val="20"/>
                <w:szCs w:val="20"/>
              </w:rPr>
              <w:t xml:space="preserve">Board </w:t>
            </w:r>
            <w:r w:rsidR="006E24A7" w:rsidRPr="00817CF2">
              <w:rPr>
                <w:rFonts w:ascii="Myriad Pro" w:hAnsi="Myriad Pro"/>
                <w:color w:val="000000" w:themeColor="text1"/>
                <w:sz w:val="20"/>
                <w:szCs w:val="20"/>
              </w:rPr>
              <w:t>for endorsement</w:t>
            </w:r>
            <w:r w:rsidR="00492B2D" w:rsidRPr="00817CF2">
              <w:rPr>
                <w:rFonts w:ascii="Myriad Pro" w:hAnsi="Myriad Pro"/>
                <w:color w:val="000000" w:themeColor="text1"/>
                <w:sz w:val="20"/>
                <w:szCs w:val="20"/>
              </w:rPr>
              <w:t xml:space="preserve"> in </w:t>
            </w:r>
            <w:r w:rsidR="00BC4D00" w:rsidRPr="00817CF2">
              <w:rPr>
                <w:rFonts w:ascii="Myriad Pro" w:hAnsi="Myriad Pro"/>
                <w:color w:val="000000" w:themeColor="text1"/>
                <w:sz w:val="20"/>
                <w:szCs w:val="20"/>
              </w:rPr>
              <w:t>March 2021</w:t>
            </w:r>
            <w:r w:rsidR="006E24A7" w:rsidRPr="00817CF2">
              <w:rPr>
                <w:rFonts w:ascii="Myriad Pro" w:hAnsi="Myriad Pro"/>
                <w:color w:val="000000" w:themeColor="text1"/>
                <w:sz w:val="20"/>
                <w:szCs w:val="20"/>
              </w:rPr>
              <w:t xml:space="preserve">, </w:t>
            </w:r>
            <w:r w:rsidR="00D94540" w:rsidRPr="00817CF2">
              <w:rPr>
                <w:rFonts w:ascii="Myriad Pro" w:hAnsi="Myriad Pro"/>
                <w:color w:val="000000" w:themeColor="text1"/>
                <w:sz w:val="20"/>
                <w:szCs w:val="20"/>
              </w:rPr>
              <w:t>shared with</w:t>
            </w:r>
            <w:r w:rsidR="00293FB6" w:rsidRPr="00817CF2">
              <w:rPr>
                <w:rFonts w:ascii="Myriad Pro" w:hAnsi="Myriad Pro"/>
                <w:color w:val="000000" w:themeColor="text1"/>
                <w:sz w:val="20"/>
                <w:szCs w:val="20"/>
              </w:rPr>
              <w:t xml:space="preserve"> the</w:t>
            </w:r>
            <w:r w:rsidR="00D94540" w:rsidRPr="00817CF2">
              <w:rPr>
                <w:rFonts w:ascii="Myriad Pro" w:hAnsi="Myriad Pro"/>
                <w:color w:val="000000" w:themeColor="text1"/>
                <w:sz w:val="20"/>
                <w:szCs w:val="20"/>
              </w:rPr>
              <w:t xml:space="preserve"> GCF Secretariat in a Note-to-File</w:t>
            </w:r>
            <w:r w:rsidR="00293FB6" w:rsidRPr="00817CF2">
              <w:rPr>
                <w:rFonts w:ascii="Myriad Pro" w:hAnsi="Myriad Pro"/>
                <w:color w:val="000000" w:themeColor="text1"/>
                <w:sz w:val="20"/>
                <w:szCs w:val="20"/>
              </w:rPr>
              <w:t>,</w:t>
            </w:r>
            <w:r w:rsidR="00D94540" w:rsidRPr="00817CF2">
              <w:rPr>
                <w:rFonts w:ascii="Myriad Pro" w:hAnsi="Myriad Pro"/>
                <w:color w:val="000000" w:themeColor="text1"/>
                <w:sz w:val="20"/>
                <w:szCs w:val="20"/>
              </w:rPr>
              <w:t xml:space="preserve"> </w:t>
            </w:r>
            <w:r w:rsidR="006E24A7" w:rsidRPr="00817CF2">
              <w:rPr>
                <w:rFonts w:ascii="Myriad Pro" w:hAnsi="Myriad Pro"/>
                <w:color w:val="000000" w:themeColor="text1"/>
                <w:sz w:val="20"/>
                <w:szCs w:val="20"/>
              </w:rPr>
              <w:t xml:space="preserve">and </w:t>
            </w:r>
            <w:r w:rsidR="005732C8" w:rsidRPr="00817CF2">
              <w:rPr>
                <w:rFonts w:ascii="Myriad Pro" w:hAnsi="Myriad Pro"/>
                <w:color w:val="000000" w:themeColor="text1"/>
                <w:sz w:val="20"/>
                <w:szCs w:val="20"/>
              </w:rPr>
              <w:t xml:space="preserve">reported in the narrative and </w:t>
            </w:r>
            <w:r w:rsidR="00B77750" w:rsidRPr="00817CF2">
              <w:rPr>
                <w:rFonts w:ascii="Myriad Pro" w:hAnsi="Myriad Pro"/>
                <w:color w:val="000000" w:themeColor="text1"/>
                <w:sz w:val="20"/>
                <w:szCs w:val="20"/>
              </w:rPr>
              <w:t xml:space="preserve">annexed to the Annual Progress Report (APR) for </w:t>
            </w:r>
            <w:r w:rsidR="004C5560" w:rsidRPr="00817CF2">
              <w:rPr>
                <w:rFonts w:ascii="Myriad Pro" w:hAnsi="Myriad Pro"/>
                <w:color w:val="000000" w:themeColor="text1"/>
                <w:sz w:val="20"/>
                <w:szCs w:val="20"/>
              </w:rPr>
              <w:t>review and approval by</w:t>
            </w:r>
            <w:r w:rsidR="00E6152A" w:rsidRPr="00817CF2">
              <w:rPr>
                <w:rFonts w:ascii="Myriad Pro" w:hAnsi="Myriad Pro"/>
                <w:color w:val="000000" w:themeColor="text1"/>
                <w:sz w:val="20"/>
                <w:szCs w:val="20"/>
              </w:rPr>
              <w:t xml:space="preserve"> </w:t>
            </w:r>
            <w:r w:rsidR="00B77750" w:rsidRPr="00817CF2">
              <w:rPr>
                <w:rFonts w:ascii="Myriad Pro" w:hAnsi="Myriad Pro"/>
                <w:color w:val="000000" w:themeColor="text1"/>
                <w:sz w:val="20"/>
                <w:szCs w:val="20"/>
              </w:rPr>
              <w:t xml:space="preserve">the GCF </w:t>
            </w:r>
            <w:proofErr w:type="gramStart"/>
            <w:r w:rsidR="00B77750" w:rsidRPr="00817CF2">
              <w:rPr>
                <w:rFonts w:ascii="Myriad Pro" w:hAnsi="Myriad Pro"/>
                <w:color w:val="000000" w:themeColor="text1"/>
                <w:sz w:val="20"/>
                <w:szCs w:val="20"/>
              </w:rPr>
              <w:t>Secretariat.</w:t>
            </w:r>
            <w:r w:rsidR="00AB3F82" w:rsidRPr="00817CF2">
              <w:rPr>
                <w:rFonts w:ascii="Myriad Pro" w:hAnsi="Myriad Pro" w:cstheme="majorHAnsi"/>
                <w:bCs/>
                <w:color w:val="000000" w:themeColor="text1"/>
                <w:sz w:val="20"/>
                <w:szCs w:val="20"/>
              </w:rPr>
              <w:t>.</w:t>
            </w:r>
            <w:proofErr w:type="gramEnd"/>
            <w:r w:rsidR="00AB3F82" w:rsidRPr="00817CF2">
              <w:rPr>
                <w:rFonts w:ascii="Myriad Pro" w:hAnsi="Myriad Pro" w:cstheme="majorHAnsi"/>
                <w:bCs/>
                <w:color w:val="000000" w:themeColor="text1"/>
                <w:sz w:val="20"/>
                <w:szCs w:val="20"/>
              </w:rPr>
              <w:t xml:space="preserve"> </w:t>
            </w:r>
          </w:p>
        </w:tc>
      </w:tr>
      <w:tr w:rsidR="00817CF2" w:rsidRPr="00817CF2" w14:paraId="308B07D2" w14:textId="77777777" w:rsidTr="00F72CCB">
        <w:trPr>
          <w:trHeight w:val="135"/>
        </w:trPr>
        <w:tc>
          <w:tcPr>
            <w:tcW w:w="2506" w:type="dxa"/>
            <w:vMerge w:val="restart"/>
            <w:tcBorders>
              <w:top w:val="single" w:sz="6" w:space="0" w:color="auto"/>
              <w:bottom w:val="single" w:sz="6" w:space="0" w:color="auto"/>
              <w:right w:val="single" w:sz="6" w:space="0" w:color="auto"/>
            </w:tcBorders>
            <w:shd w:val="clear" w:color="auto" w:fill="F3F3F3"/>
          </w:tcPr>
          <w:p w14:paraId="76111D56"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14"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3214EADD"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2110"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312" w:type="dxa"/>
            <w:gridSpan w:val="2"/>
            <w:tcBorders>
              <w:top w:val="single" w:sz="6" w:space="0" w:color="auto"/>
              <w:left w:val="single" w:sz="6" w:space="0" w:color="auto"/>
              <w:bottom w:val="single" w:sz="6" w:space="0" w:color="auto"/>
            </w:tcBorders>
            <w:shd w:val="clear" w:color="auto" w:fill="F3F3F3"/>
          </w:tcPr>
          <w:p w14:paraId="731966D6"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5C6A17CA" w14:textId="77777777" w:rsidTr="00F72CCB">
        <w:trPr>
          <w:trHeight w:val="135"/>
        </w:trPr>
        <w:tc>
          <w:tcPr>
            <w:tcW w:w="2506" w:type="dxa"/>
            <w:vMerge/>
            <w:tcBorders>
              <w:top w:val="single" w:sz="6" w:space="0" w:color="auto"/>
              <w:bottom w:val="single" w:sz="6" w:space="0" w:color="auto"/>
              <w:right w:val="single" w:sz="6" w:space="0" w:color="auto"/>
            </w:tcBorders>
            <w:shd w:val="clear" w:color="auto" w:fill="F3F3F3"/>
          </w:tcPr>
          <w:p w14:paraId="60B7C24D" w14:textId="77777777" w:rsidR="00437E7A" w:rsidRPr="00817CF2" w:rsidRDefault="00437E7A" w:rsidP="00437E7A">
            <w:pPr>
              <w:tabs>
                <w:tab w:val="left" w:pos="1080"/>
              </w:tabs>
              <w:spacing w:line="240" w:lineRule="auto"/>
              <w:rPr>
                <w:rFonts w:ascii="Myriad Pro" w:hAnsi="Myriad Pro"/>
                <w:color w:val="000000" w:themeColor="text1"/>
                <w:sz w:val="20"/>
                <w:szCs w:val="20"/>
              </w:rPr>
            </w:pPr>
          </w:p>
        </w:tc>
        <w:tc>
          <w:tcPr>
            <w:tcW w:w="1314"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2110"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1994" w:type="dxa"/>
            <w:tcBorders>
              <w:top w:val="single" w:sz="6" w:space="0" w:color="auto"/>
              <w:left w:val="single" w:sz="6" w:space="0" w:color="auto"/>
              <w:bottom w:val="single" w:sz="6" w:space="0" w:color="auto"/>
              <w:right w:val="single" w:sz="6" w:space="0" w:color="auto"/>
            </w:tcBorders>
          </w:tcPr>
          <w:p w14:paraId="10012CA8"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318" w:type="dxa"/>
            <w:tcBorders>
              <w:top w:val="single" w:sz="6" w:space="0" w:color="auto"/>
              <w:left w:val="single" w:sz="6" w:space="0" w:color="auto"/>
              <w:bottom w:val="single" w:sz="6" w:space="0" w:color="auto"/>
            </w:tcBorders>
          </w:tcPr>
          <w:p w14:paraId="181AEFB1"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2F23B847" w14:textId="77777777" w:rsidTr="00F72CCB">
        <w:trPr>
          <w:trHeight w:val="1488"/>
        </w:trPr>
        <w:tc>
          <w:tcPr>
            <w:tcW w:w="2506" w:type="dxa"/>
            <w:tcBorders>
              <w:top w:val="single" w:sz="6" w:space="0" w:color="auto"/>
              <w:bottom w:val="single" w:sz="6" w:space="0" w:color="auto"/>
              <w:right w:val="single" w:sz="6" w:space="0" w:color="auto"/>
            </w:tcBorders>
          </w:tcPr>
          <w:p w14:paraId="6D1F8CF4" w14:textId="42E94623" w:rsidR="00362C09" w:rsidRPr="00817CF2" w:rsidRDefault="00362C09" w:rsidP="00DC51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A03F52" w:rsidRPr="00817CF2">
              <w:rPr>
                <w:rFonts w:ascii="Myriad Pro" w:hAnsi="Myriad Pro"/>
                <w:color w:val="000000" w:themeColor="text1"/>
                <w:sz w:val="20"/>
                <w:szCs w:val="20"/>
              </w:rPr>
              <w:t xml:space="preserve">MoF </w:t>
            </w:r>
            <w:r w:rsidR="00293FB6" w:rsidRPr="00817CF2">
              <w:rPr>
                <w:rFonts w:ascii="Myriad Pro" w:hAnsi="Myriad Pro"/>
                <w:color w:val="000000" w:themeColor="text1"/>
                <w:sz w:val="20"/>
                <w:szCs w:val="20"/>
              </w:rPr>
              <w:t xml:space="preserve">to </w:t>
            </w:r>
            <w:r w:rsidR="00A03F52" w:rsidRPr="00817CF2">
              <w:rPr>
                <w:rFonts w:ascii="Myriad Pro" w:hAnsi="Myriad Pro"/>
                <w:color w:val="000000" w:themeColor="text1"/>
                <w:sz w:val="20"/>
                <w:szCs w:val="20"/>
              </w:rPr>
              <w:t xml:space="preserve">submit </w:t>
            </w:r>
            <w:r w:rsidR="00293FB6" w:rsidRPr="00817CF2">
              <w:rPr>
                <w:rFonts w:ascii="Myriad Pro" w:hAnsi="Myriad Pro"/>
                <w:color w:val="000000" w:themeColor="text1"/>
                <w:sz w:val="20"/>
                <w:szCs w:val="20"/>
              </w:rPr>
              <w:t>p</w:t>
            </w:r>
            <w:r w:rsidR="00A03F52" w:rsidRPr="00817CF2">
              <w:rPr>
                <w:rFonts w:ascii="Myriad Pro" w:hAnsi="Myriad Pro"/>
                <w:color w:val="000000" w:themeColor="text1"/>
                <w:sz w:val="20"/>
                <w:szCs w:val="20"/>
              </w:rPr>
              <w:t xml:space="preserve">aper with updated report </w:t>
            </w:r>
            <w:r w:rsidR="00363B54" w:rsidRPr="00817CF2">
              <w:rPr>
                <w:rFonts w:ascii="Myriad Pro" w:hAnsi="Myriad Pro"/>
                <w:color w:val="000000" w:themeColor="text1"/>
                <w:sz w:val="20"/>
                <w:szCs w:val="20"/>
              </w:rPr>
              <w:t xml:space="preserve">on </w:t>
            </w:r>
            <w:r w:rsidR="00A03F52" w:rsidRPr="00817CF2">
              <w:rPr>
                <w:rFonts w:ascii="Myriad Pro" w:hAnsi="Myriad Pro"/>
                <w:color w:val="000000" w:themeColor="text1"/>
                <w:sz w:val="20"/>
                <w:szCs w:val="20"/>
              </w:rPr>
              <w:t>Revised and Updated MEF/MEP to the 13</w:t>
            </w:r>
            <w:r w:rsidR="00A03F52" w:rsidRPr="00817CF2">
              <w:rPr>
                <w:rFonts w:ascii="Myriad Pro" w:hAnsi="Myriad Pro"/>
                <w:color w:val="000000" w:themeColor="text1"/>
                <w:sz w:val="20"/>
                <w:szCs w:val="20"/>
                <w:vertAlign w:val="superscript"/>
              </w:rPr>
              <w:t>th</w:t>
            </w:r>
            <w:r w:rsidR="00A03F52" w:rsidRPr="00817CF2">
              <w:rPr>
                <w:rFonts w:ascii="Myriad Pro" w:hAnsi="Myriad Pro"/>
                <w:color w:val="000000" w:themeColor="text1"/>
                <w:sz w:val="20"/>
                <w:szCs w:val="20"/>
              </w:rPr>
              <w:t xml:space="preserve"> PB for endorsement</w:t>
            </w:r>
            <w:r w:rsidR="00DC51E4" w:rsidRPr="00817CF2">
              <w:rPr>
                <w:rFonts w:ascii="Myriad Pro" w:hAnsi="Myriad Pro"/>
                <w:color w:val="000000" w:themeColor="text1"/>
                <w:sz w:val="20"/>
                <w:szCs w:val="20"/>
              </w:rPr>
              <w:t xml:space="preserve"> </w:t>
            </w:r>
            <w:r w:rsidR="00A03F52" w:rsidRPr="00817CF2">
              <w:rPr>
                <w:rFonts w:ascii="Myriad Pro" w:hAnsi="Myriad Pro"/>
                <w:color w:val="000000" w:themeColor="text1"/>
                <w:sz w:val="20"/>
                <w:szCs w:val="20"/>
              </w:rPr>
              <w:t xml:space="preserve"> </w:t>
            </w:r>
          </w:p>
        </w:tc>
        <w:tc>
          <w:tcPr>
            <w:tcW w:w="1314" w:type="dxa"/>
            <w:tcBorders>
              <w:top w:val="single" w:sz="6" w:space="0" w:color="auto"/>
              <w:left w:val="single" w:sz="6" w:space="0" w:color="auto"/>
              <w:bottom w:val="single" w:sz="6" w:space="0" w:color="auto"/>
              <w:right w:val="single" w:sz="6" w:space="0" w:color="auto"/>
            </w:tcBorders>
          </w:tcPr>
          <w:p w14:paraId="6E6F4E0B" w14:textId="0A34923F" w:rsidR="00362C09" w:rsidRPr="00817CF2" w:rsidRDefault="00AD4F4D" w:rsidP="00A03F52">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A03F52" w:rsidRPr="00817CF2">
              <w:rPr>
                <w:rFonts w:ascii="Myriad Pro" w:hAnsi="Myriad Pro"/>
                <w:color w:val="000000" w:themeColor="text1"/>
                <w:sz w:val="20"/>
                <w:szCs w:val="20"/>
              </w:rPr>
              <w:t xml:space="preserve"> March 2021</w:t>
            </w:r>
          </w:p>
        </w:tc>
        <w:tc>
          <w:tcPr>
            <w:tcW w:w="2110" w:type="dxa"/>
            <w:tcBorders>
              <w:top w:val="single" w:sz="6" w:space="0" w:color="auto"/>
              <w:left w:val="single" w:sz="6" w:space="0" w:color="auto"/>
              <w:bottom w:val="single" w:sz="6" w:space="0" w:color="auto"/>
              <w:right w:val="single" w:sz="6" w:space="0" w:color="auto"/>
            </w:tcBorders>
          </w:tcPr>
          <w:p w14:paraId="3F12014B" w14:textId="70CE3CF8" w:rsidR="00362C09" w:rsidRPr="00817CF2" w:rsidRDefault="00362C09"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MoF/UNDP</w:t>
            </w:r>
          </w:p>
        </w:tc>
        <w:tc>
          <w:tcPr>
            <w:tcW w:w="1994" w:type="dxa"/>
            <w:tcBorders>
              <w:top w:val="single" w:sz="6" w:space="0" w:color="auto"/>
              <w:left w:val="single" w:sz="6" w:space="0" w:color="auto"/>
              <w:bottom w:val="single" w:sz="6" w:space="0" w:color="auto"/>
              <w:right w:val="single" w:sz="6" w:space="0" w:color="auto"/>
            </w:tcBorders>
          </w:tcPr>
          <w:p w14:paraId="30C8797B" w14:textId="103165ED" w:rsidR="00362C09" w:rsidRPr="00817CF2" w:rsidRDefault="00362C09" w:rsidP="00362C09">
            <w:pPr>
              <w:tabs>
                <w:tab w:val="left" w:pos="1080"/>
              </w:tabs>
              <w:spacing w:line="240" w:lineRule="auto"/>
              <w:rPr>
                <w:rFonts w:ascii="Myriad Pro" w:hAnsi="Myriad Pro"/>
                <w:color w:val="000000" w:themeColor="text1"/>
                <w:sz w:val="20"/>
                <w:szCs w:val="20"/>
              </w:rPr>
            </w:pPr>
          </w:p>
        </w:tc>
        <w:tc>
          <w:tcPr>
            <w:tcW w:w="1318" w:type="dxa"/>
            <w:tcBorders>
              <w:top w:val="single" w:sz="6" w:space="0" w:color="auto"/>
              <w:left w:val="single" w:sz="6" w:space="0" w:color="auto"/>
              <w:bottom w:val="single" w:sz="6" w:space="0" w:color="auto"/>
            </w:tcBorders>
          </w:tcPr>
          <w:p w14:paraId="15E9385B" w14:textId="6F2F3816" w:rsidR="00362C09" w:rsidRPr="00817CF2" w:rsidRDefault="00362C09"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041A7D1C" w14:textId="77777777" w:rsidTr="00F72CCB">
        <w:tc>
          <w:tcPr>
            <w:tcW w:w="2506" w:type="dxa"/>
            <w:tcBorders>
              <w:top w:val="single" w:sz="6" w:space="0" w:color="auto"/>
              <w:bottom w:val="single" w:sz="6" w:space="0" w:color="auto"/>
              <w:right w:val="single" w:sz="6" w:space="0" w:color="auto"/>
            </w:tcBorders>
          </w:tcPr>
          <w:p w14:paraId="4D10D409" w14:textId="2CC72655" w:rsidR="00363B54" w:rsidRPr="00817CF2" w:rsidRDefault="00964077" w:rsidP="00363B5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3.2</w:t>
            </w:r>
            <w:r w:rsidR="00363B54" w:rsidRPr="00817CF2">
              <w:rPr>
                <w:rFonts w:ascii="Myriad Pro" w:hAnsi="Myriad Pro"/>
                <w:color w:val="000000" w:themeColor="text1"/>
                <w:sz w:val="20"/>
                <w:szCs w:val="20"/>
              </w:rPr>
              <w:t xml:space="preserve"> A Note-to-File to be prepared and communicated to the GCF Secretariat with the proposed modifications to the Logic</w:t>
            </w:r>
            <w:r w:rsidR="00A14DBC" w:rsidRPr="00817CF2">
              <w:rPr>
                <w:rFonts w:ascii="Myriad Pro" w:hAnsi="Myriad Pro"/>
                <w:color w:val="000000" w:themeColor="text1"/>
                <w:sz w:val="20"/>
                <w:szCs w:val="20"/>
              </w:rPr>
              <w:t>al</w:t>
            </w:r>
            <w:r w:rsidR="00363B54" w:rsidRPr="00817CF2">
              <w:rPr>
                <w:rFonts w:ascii="Myriad Pro" w:hAnsi="Myriad Pro"/>
                <w:color w:val="000000" w:themeColor="text1"/>
                <w:sz w:val="20"/>
                <w:szCs w:val="20"/>
              </w:rPr>
              <w:t xml:space="preserve"> Framework</w:t>
            </w:r>
          </w:p>
        </w:tc>
        <w:tc>
          <w:tcPr>
            <w:tcW w:w="1314" w:type="dxa"/>
            <w:tcBorders>
              <w:top w:val="single" w:sz="6" w:space="0" w:color="auto"/>
              <w:left w:val="single" w:sz="6" w:space="0" w:color="auto"/>
              <w:bottom w:val="single" w:sz="6" w:space="0" w:color="auto"/>
              <w:right w:val="single" w:sz="6" w:space="0" w:color="auto"/>
            </w:tcBorders>
          </w:tcPr>
          <w:p w14:paraId="19A347AC" w14:textId="1DDB3316" w:rsidR="00363B54" w:rsidRPr="00817CF2" w:rsidRDefault="00AD4F4D" w:rsidP="00363B5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363B54" w:rsidRPr="00817CF2">
              <w:rPr>
                <w:rFonts w:ascii="Myriad Pro" w:hAnsi="Myriad Pro"/>
                <w:color w:val="000000" w:themeColor="text1"/>
                <w:sz w:val="20"/>
                <w:szCs w:val="20"/>
              </w:rPr>
              <w:t xml:space="preserve"> March 2021</w:t>
            </w:r>
          </w:p>
        </w:tc>
        <w:tc>
          <w:tcPr>
            <w:tcW w:w="2110" w:type="dxa"/>
            <w:tcBorders>
              <w:top w:val="single" w:sz="6" w:space="0" w:color="auto"/>
              <w:left w:val="single" w:sz="6" w:space="0" w:color="auto"/>
              <w:bottom w:val="single" w:sz="6" w:space="0" w:color="auto"/>
              <w:right w:val="single" w:sz="6" w:space="0" w:color="auto"/>
            </w:tcBorders>
          </w:tcPr>
          <w:p w14:paraId="28014244" w14:textId="1451DC76" w:rsidR="00363B54" w:rsidRPr="00817CF2" w:rsidRDefault="0067129D"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w:t>
            </w:r>
            <w:r w:rsidR="00363B54" w:rsidRPr="00817CF2">
              <w:rPr>
                <w:rFonts w:ascii="Myriad Pro" w:hAnsi="Myriad Pro"/>
                <w:color w:val="000000" w:themeColor="text1"/>
                <w:sz w:val="20"/>
                <w:szCs w:val="20"/>
              </w:rPr>
              <w:t>F/UNDP</w:t>
            </w:r>
          </w:p>
        </w:tc>
        <w:tc>
          <w:tcPr>
            <w:tcW w:w="1994" w:type="dxa"/>
            <w:tcBorders>
              <w:top w:val="single" w:sz="6" w:space="0" w:color="auto"/>
              <w:left w:val="single" w:sz="6" w:space="0" w:color="auto"/>
              <w:bottom w:val="single" w:sz="6" w:space="0" w:color="auto"/>
              <w:right w:val="single" w:sz="6" w:space="0" w:color="auto"/>
            </w:tcBorders>
          </w:tcPr>
          <w:p w14:paraId="5357E7B2" w14:textId="77777777" w:rsidR="00363B54" w:rsidRPr="00817CF2" w:rsidRDefault="00363B54" w:rsidP="00363B54">
            <w:pPr>
              <w:tabs>
                <w:tab w:val="left" w:pos="1080"/>
              </w:tabs>
              <w:spacing w:line="240" w:lineRule="auto"/>
              <w:rPr>
                <w:rFonts w:ascii="Myriad Pro" w:hAnsi="Myriad Pro"/>
                <w:color w:val="000000" w:themeColor="text1"/>
                <w:sz w:val="20"/>
                <w:szCs w:val="20"/>
              </w:rPr>
            </w:pPr>
          </w:p>
        </w:tc>
        <w:tc>
          <w:tcPr>
            <w:tcW w:w="1318" w:type="dxa"/>
            <w:tcBorders>
              <w:top w:val="single" w:sz="6" w:space="0" w:color="auto"/>
              <w:left w:val="single" w:sz="6" w:space="0" w:color="auto"/>
              <w:bottom w:val="single" w:sz="6" w:space="0" w:color="auto"/>
            </w:tcBorders>
          </w:tcPr>
          <w:p w14:paraId="6E606BF5" w14:textId="7704ECDF" w:rsidR="00363B54" w:rsidRPr="00817CF2" w:rsidRDefault="00363B54" w:rsidP="0067129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21FB9531" w14:textId="77777777" w:rsidR="00D66F55" w:rsidRPr="00817CF2" w:rsidRDefault="00D66F55" w:rsidP="00D66F55">
      <w:pPr>
        <w:tabs>
          <w:tab w:val="left" w:pos="1080"/>
        </w:tabs>
        <w:rPr>
          <w:rFonts w:ascii="Myriad Pro" w:hAnsi="Myriad Pro"/>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7"/>
        <w:gridCol w:w="1347"/>
        <w:gridCol w:w="1443"/>
        <w:gridCol w:w="2307"/>
        <w:gridCol w:w="1558"/>
      </w:tblGrid>
      <w:tr w:rsidR="00817CF2" w:rsidRPr="00817CF2" w14:paraId="3CDF5A8B" w14:textId="77777777" w:rsidTr="00670206">
        <w:tc>
          <w:tcPr>
            <w:tcW w:w="9242" w:type="dxa"/>
            <w:gridSpan w:val="5"/>
            <w:shd w:val="clear" w:color="auto" w:fill="F3F3F3"/>
          </w:tcPr>
          <w:p w14:paraId="7E271862" w14:textId="0B754271" w:rsidR="004035A6" w:rsidRPr="00817CF2" w:rsidRDefault="0065166D" w:rsidP="006D5776">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br w:type="page"/>
            </w:r>
            <w:r w:rsidRPr="00817CF2">
              <w:rPr>
                <w:rFonts w:ascii="Myriad Pro" w:hAnsi="Myriad Pro"/>
                <w:b/>
                <w:color w:val="000000" w:themeColor="text1"/>
                <w:sz w:val="20"/>
                <w:szCs w:val="20"/>
              </w:rPr>
              <w:t xml:space="preserve">Recommendation </w:t>
            </w:r>
            <w:r w:rsidR="00F84E00" w:rsidRPr="00817CF2">
              <w:rPr>
                <w:rFonts w:ascii="Myriad Pro" w:hAnsi="Myriad Pro"/>
                <w:b/>
                <w:color w:val="000000" w:themeColor="text1"/>
                <w:sz w:val="20"/>
                <w:szCs w:val="20"/>
              </w:rPr>
              <w:t>4</w:t>
            </w:r>
            <w:r w:rsidRPr="00817CF2">
              <w:rPr>
                <w:rFonts w:ascii="Myriad Pro" w:hAnsi="Myriad Pro"/>
                <w:b/>
                <w:color w:val="000000" w:themeColor="text1"/>
                <w:sz w:val="20"/>
                <w:szCs w:val="20"/>
              </w:rPr>
              <w:t xml:space="preserve">. </w:t>
            </w:r>
            <w:r w:rsidR="006D5776" w:rsidRPr="00817CF2">
              <w:rPr>
                <w:rFonts w:ascii="Myriod Pro" w:hAnsi="Myriod Pro" w:cstheme="minorHAnsi"/>
                <w:color w:val="000000" w:themeColor="text1"/>
                <w:sz w:val="20"/>
                <w:szCs w:val="20"/>
              </w:rPr>
              <w:t>UNDP to produce a midterm “tracking tool” (see Annex XI of this IE) as an additional midterm tool</w:t>
            </w:r>
            <w:r w:rsidR="006D5776" w:rsidRPr="00817CF2">
              <w:rPr>
                <w:rFonts w:cstheme="minorHAnsi"/>
                <w:color w:val="000000" w:themeColor="text1"/>
                <w:sz w:val="16"/>
                <w:szCs w:val="16"/>
              </w:rPr>
              <w:t>.</w:t>
            </w:r>
          </w:p>
        </w:tc>
      </w:tr>
      <w:tr w:rsidR="00817CF2" w:rsidRPr="00817CF2" w14:paraId="4AE8ACB6" w14:textId="77777777" w:rsidTr="00670206">
        <w:tc>
          <w:tcPr>
            <w:tcW w:w="9242" w:type="dxa"/>
            <w:gridSpan w:val="5"/>
            <w:tcBorders>
              <w:top w:val="single" w:sz="4" w:space="0" w:color="auto"/>
              <w:bottom w:val="single" w:sz="6" w:space="0" w:color="auto"/>
            </w:tcBorders>
            <w:shd w:val="clear" w:color="auto" w:fill="F3F3F3"/>
          </w:tcPr>
          <w:p w14:paraId="5FA1528C" w14:textId="60A1A801" w:rsidR="0065166D" w:rsidRPr="00817CF2" w:rsidRDefault="0065166D"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85566B" w:rsidRPr="00817CF2">
              <w:rPr>
                <w:rFonts w:ascii="Myriad Pro" w:hAnsi="Myriad Pro"/>
                <w:color w:val="000000" w:themeColor="text1"/>
                <w:sz w:val="20"/>
                <w:szCs w:val="20"/>
              </w:rPr>
              <w:t xml:space="preserve"> </w:t>
            </w:r>
            <w:r w:rsidR="00C94FFC" w:rsidRPr="00817CF2">
              <w:rPr>
                <w:rFonts w:ascii="Myriad Pro" w:hAnsi="Myriad Pro"/>
                <w:b/>
                <w:color w:val="000000" w:themeColor="text1"/>
                <w:sz w:val="20"/>
                <w:szCs w:val="20"/>
              </w:rPr>
              <w:t xml:space="preserve">Management </w:t>
            </w:r>
            <w:r w:rsidR="001F1766" w:rsidRPr="00817CF2">
              <w:rPr>
                <w:rFonts w:ascii="Myriad Pro" w:hAnsi="Myriad Pro"/>
                <w:b/>
                <w:color w:val="000000" w:themeColor="text1"/>
                <w:sz w:val="20"/>
                <w:szCs w:val="20"/>
              </w:rPr>
              <w:t xml:space="preserve">partially </w:t>
            </w:r>
            <w:r w:rsidR="00A11356" w:rsidRPr="00817CF2">
              <w:rPr>
                <w:rFonts w:ascii="Myriad Pro" w:hAnsi="Myriad Pro"/>
                <w:b/>
                <w:color w:val="000000" w:themeColor="text1"/>
                <w:sz w:val="20"/>
                <w:szCs w:val="20"/>
              </w:rPr>
              <w:t>agrees</w:t>
            </w:r>
            <w:r w:rsidR="00C94FFC" w:rsidRPr="00817CF2">
              <w:rPr>
                <w:rFonts w:ascii="Myriad Pro" w:hAnsi="Myriad Pro"/>
                <w:b/>
                <w:color w:val="000000" w:themeColor="text1"/>
                <w:sz w:val="20"/>
                <w:szCs w:val="20"/>
              </w:rPr>
              <w:t xml:space="preserve"> with this recommendation.</w:t>
            </w:r>
            <w:r w:rsidR="00C94FFC" w:rsidRPr="00817CF2">
              <w:rPr>
                <w:rFonts w:ascii="Myriad Pro" w:hAnsi="Myriad Pro"/>
                <w:color w:val="000000" w:themeColor="text1"/>
                <w:sz w:val="20"/>
                <w:szCs w:val="20"/>
              </w:rPr>
              <w:t xml:space="preserve">  </w:t>
            </w:r>
            <w:r w:rsidR="003D5744" w:rsidRPr="00817CF2">
              <w:rPr>
                <w:rFonts w:ascii="Myriad Pro" w:hAnsi="Myriad Pro"/>
                <w:color w:val="000000" w:themeColor="text1"/>
                <w:sz w:val="20"/>
                <w:szCs w:val="20"/>
              </w:rPr>
              <w:t xml:space="preserve">The </w:t>
            </w:r>
            <w:r w:rsidR="00333AA2" w:rsidRPr="00817CF2">
              <w:rPr>
                <w:rFonts w:ascii="Myriad Pro" w:hAnsi="Myriad Pro"/>
                <w:color w:val="000000" w:themeColor="text1"/>
                <w:sz w:val="20"/>
                <w:szCs w:val="20"/>
              </w:rPr>
              <w:t xml:space="preserve">IE </w:t>
            </w:r>
            <w:r w:rsidR="00DE261F" w:rsidRPr="00817CF2">
              <w:rPr>
                <w:rFonts w:ascii="Myriad Pro" w:hAnsi="Myriad Pro"/>
                <w:color w:val="000000" w:themeColor="text1"/>
                <w:sz w:val="20"/>
                <w:szCs w:val="20"/>
              </w:rPr>
              <w:t>Management Response tracking tool</w:t>
            </w:r>
            <w:r w:rsidR="00333AA2" w:rsidRPr="00817CF2">
              <w:rPr>
                <w:rFonts w:ascii="Myriad Pro" w:hAnsi="Myriad Pro"/>
                <w:color w:val="000000" w:themeColor="text1"/>
                <w:sz w:val="20"/>
                <w:szCs w:val="20"/>
              </w:rPr>
              <w:t xml:space="preserve"> will be</w:t>
            </w:r>
            <w:r w:rsidR="00DE261F" w:rsidRPr="00817CF2">
              <w:rPr>
                <w:rFonts w:ascii="Myriad Pro" w:hAnsi="Myriad Pro"/>
                <w:color w:val="000000" w:themeColor="text1"/>
                <w:sz w:val="20"/>
                <w:szCs w:val="20"/>
              </w:rPr>
              <w:t xml:space="preserve"> used as</w:t>
            </w:r>
            <w:r w:rsidR="00333AA2" w:rsidRPr="00817CF2">
              <w:rPr>
                <w:rFonts w:ascii="Myriad Pro" w:hAnsi="Myriad Pro"/>
                <w:color w:val="000000" w:themeColor="text1"/>
                <w:sz w:val="20"/>
                <w:szCs w:val="20"/>
              </w:rPr>
              <w:t xml:space="preserve"> the Mid-term “tracking tool” referred to in the IE recommendation</w:t>
            </w:r>
            <w:r w:rsidR="00DE261F" w:rsidRPr="00817CF2">
              <w:rPr>
                <w:rFonts w:ascii="Myriad Pro" w:hAnsi="Myriad Pro"/>
                <w:color w:val="000000" w:themeColor="text1"/>
                <w:sz w:val="20"/>
                <w:szCs w:val="20"/>
              </w:rPr>
              <w:t xml:space="preserve">, and uploaded </w:t>
            </w:r>
            <w:r w:rsidR="00333AA2" w:rsidRPr="00817CF2">
              <w:rPr>
                <w:rFonts w:ascii="Myriad Pro" w:hAnsi="Myriad Pro"/>
                <w:color w:val="000000" w:themeColor="text1"/>
                <w:sz w:val="20"/>
                <w:szCs w:val="20"/>
              </w:rPr>
              <w:t>in UNDP’s online Evaluation Resource Centre (ERC)</w:t>
            </w:r>
            <w:r w:rsidR="00707ADF" w:rsidRPr="00817CF2">
              <w:rPr>
                <w:rFonts w:ascii="Myriad Pro" w:hAnsi="Myriad Pro"/>
                <w:color w:val="000000" w:themeColor="text1"/>
                <w:sz w:val="20"/>
                <w:szCs w:val="20"/>
              </w:rPr>
              <w:t xml:space="preserve">. </w:t>
            </w:r>
            <w:r w:rsidR="00333AA2" w:rsidRPr="00817CF2">
              <w:rPr>
                <w:rFonts w:ascii="Myriad Pro" w:hAnsi="Myriad Pro"/>
                <w:color w:val="000000" w:themeColor="text1"/>
                <w:sz w:val="20"/>
                <w:szCs w:val="20"/>
              </w:rPr>
              <w:t>UNDP will work closely with the PMU to include an update o</w:t>
            </w:r>
            <w:r w:rsidR="00DE261F" w:rsidRPr="00817CF2">
              <w:rPr>
                <w:rFonts w:ascii="Myriad Pro" w:hAnsi="Myriad Pro"/>
                <w:color w:val="000000" w:themeColor="text1"/>
                <w:sz w:val="20"/>
                <w:szCs w:val="20"/>
              </w:rPr>
              <w:t>n implementation o</w:t>
            </w:r>
            <w:r w:rsidR="00333AA2" w:rsidRPr="00817CF2">
              <w:rPr>
                <w:rFonts w:ascii="Myriad Pro" w:hAnsi="Myriad Pro"/>
                <w:color w:val="000000" w:themeColor="text1"/>
                <w:sz w:val="20"/>
                <w:szCs w:val="20"/>
              </w:rPr>
              <w:t xml:space="preserve">f the IE Management Response </w:t>
            </w:r>
            <w:r w:rsidR="00DE261F" w:rsidRPr="00817CF2">
              <w:rPr>
                <w:rFonts w:ascii="Myriad Pro" w:hAnsi="Myriad Pro"/>
                <w:color w:val="000000" w:themeColor="text1"/>
                <w:sz w:val="20"/>
                <w:szCs w:val="20"/>
              </w:rPr>
              <w:t xml:space="preserve">actions </w:t>
            </w:r>
            <w:r w:rsidR="00333AA2" w:rsidRPr="00817CF2">
              <w:rPr>
                <w:rFonts w:ascii="Myriad Pro" w:hAnsi="Myriad Pro"/>
                <w:color w:val="000000" w:themeColor="text1"/>
                <w:sz w:val="20"/>
                <w:szCs w:val="20"/>
              </w:rPr>
              <w:t>in the Quarterly Progress Report</w:t>
            </w:r>
            <w:r w:rsidR="00707ADF" w:rsidRPr="00817CF2">
              <w:rPr>
                <w:rFonts w:ascii="Myriad Pro" w:hAnsi="Myriad Pro"/>
                <w:color w:val="000000" w:themeColor="text1"/>
                <w:sz w:val="20"/>
                <w:szCs w:val="20"/>
              </w:rPr>
              <w:t>s</w:t>
            </w:r>
            <w:r w:rsidR="00333AA2" w:rsidRPr="00817CF2">
              <w:rPr>
                <w:rFonts w:ascii="Myriad Pro" w:hAnsi="Myriad Pro"/>
                <w:color w:val="000000" w:themeColor="text1"/>
                <w:sz w:val="20"/>
                <w:szCs w:val="20"/>
              </w:rPr>
              <w:t xml:space="preserve"> and in Board Meetings for the remainder of the project.</w:t>
            </w:r>
          </w:p>
        </w:tc>
      </w:tr>
      <w:tr w:rsidR="00817CF2" w:rsidRPr="00817CF2" w14:paraId="3E9F3439" w14:textId="77777777" w:rsidTr="00542BC0">
        <w:trPr>
          <w:trHeight w:val="135"/>
        </w:trPr>
        <w:tc>
          <w:tcPr>
            <w:tcW w:w="2587" w:type="dxa"/>
            <w:vMerge w:val="restart"/>
            <w:tcBorders>
              <w:top w:val="single" w:sz="6" w:space="0" w:color="auto"/>
              <w:bottom w:val="single" w:sz="6" w:space="0" w:color="auto"/>
              <w:right w:val="single" w:sz="6" w:space="0" w:color="auto"/>
            </w:tcBorders>
            <w:shd w:val="clear" w:color="auto" w:fill="F3F3F3"/>
          </w:tcPr>
          <w:p w14:paraId="5B369284"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47" w:type="dxa"/>
            <w:vMerge w:val="restart"/>
            <w:tcBorders>
              <w:top w:val="single" w:sz="6" w:space="0" w:color="auto"/>
              <w:left w:val="single" w:sz="6" w:space="0" w:color="auto"/>
              <w:bottom w:val="single" w:sz="6" w:space="0" w:color="auto"/>
              <w:right w:val="single" w:sz="6" w:space="0" w:color="auto"/>
            </w:tcBorders>
            <w:shd w:val="clear" w:color="auto" w:fill="F3F3F3"/>
          </w:tcPr>
          <w:p w14:paraId="579FA7F8" w14:textId="21D1EA4D"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43" w:type="dxa"/>
            <w:vMerge w:val="restart"/>
            <w:tcBorders>
              <w:top w:val="single" w:sz="6" w:space="0" w:color="auto"/>
              <w:left w:val="single" w:sz="6" w:space="0" w:color="auto"/>
              <w:bottom w:val="single" w:sz="6" w:space="0" w:color="auto"/>
              <w:right w:val="single" w:sz="6" w:space="0" w:color="auto"/>
            </w:tcBorders>
            <w:shd w:val="clear" w:color="auto" w:fill="F3F3F3"/>
          </w:tcPr>
          <w:p w14:paraId="22FBC304"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865" w:type="dxa"/>
            <w:gridSpan w:val="2"/>
            <w:tcBorders>
              <w:top w:val="single" w:sz="6" w:space="0" w:color="auto"/>
              <w:left w:val="single" w:sz="6" w:space="0" w:color="auto"/>
              <w:bottom w:val="single" w:sz="6" w:space="0" w:color="auto"/>
            </w:tcBorders>
            <w:shd w:val="clear" w:color="auto" w:fill="F3F3F3"/>
          </w:tcPr>
          <w:p w14:paraId="2F7535D7"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10971280" w14:textId="77777777" w:rsidTr="00542BC0">
        <w:trPr>
          <w:trHeight w:val="135"/>
        </w:trPr>
        <w:tc>
          <w:tcPr>
            <w:tcW w:w="2587" w:type="dxa"/>
            <w:vMerge/>
            <w:tcBorders>
              <w:top w:val="single" w:sz="6" w:space="0" w:color="auto"/>
              <w:bottom w:val="single" w:sz="6" w:space="0" w:color="auto"/>
              <w:right w:val="single" w:sz="6" w:space="0" w:color="auto"/>
            </w:tcBorders>
            <w:shd w:val="clear" w:color="auto" w:fill="F3F3F3"/>
          </w:tcPr>
          <w:p w14:paraId="7CA3549B" w14:textId="77777777" w:rsidR="00437E7A" w:rsidRPr="00817CF2" w:rsidRDefault="00437E7A" w:rsidP="00437E7A">
            <w:pPr>
              <w:tabs>
                <w:tab w:val="left" w:pos="1080"/>
              </w:tabs>
              <w:spacing w:line="240" w:lineRule="auto"/>
              <w:rPr>
                <w:rFonts w:ascii="Myriad Pro" w:hAnsi="Myriad Pro"/>
                <w:color w:val="000000" w:themeColor="text1"/>
                <w:sz w:val="20"/>
                <w:szCs w:val="20"/>
              </w:rPr>
            </w:pPr>
          </w:p>
        </w:tc>
        <w:tc>
          <w:tcPr>
            <w:tcW w:w="1347" w:type="dxa"/>
            <w:vMerge/>
            <w:tcBorders>
              <w:top w:val="single" w:sz="6" w:space="0" w:color="auto"/>
              <w:left w:val="single" w:sz="6" w:space="0" w:color="auto"/>
              <w:bottom w:val="single" w:sz="6" w:space="0" w:color="auto"/>
              <w:right w:val="single" w:sz="6" w:space="0" w:color="auto"/>
            </w:tcBorders>
            <w:shd w:val="clear" w:color="auto" w:fill="F3F3F3"/>
          </w:tcPr>
          <w:p w14:paraId="20F1BFB6"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1443" w:type="dxa"/>
            <w:vMerge/>
            <w:tcBorders>
              <w:top w:val="single" w:sz="6" w:space="0" w:color="auto"/>
              <w:left w:val="single" w:sz="6" w:space="0" w:color="auto"/>
              <w:bottom w:val="single" w:sz="6" w:space="0" w:color="auto"/>
              <w:right w:val="single" w:sz="6" w:space="0" w:color="auto"/>
            </w:tcBorders>
            <w:shd w:val="clear" w:color="auto" w:fill="F3F3F3"/>
          </w:tcPr>
          <w:p w14:paraId="75547744"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2307" w:type="dxa"/>
            <w:tcBorders>
              <w:top w:val="single" w:sz="6" w:space="0" w:color="auto"/>
              <w:left w:val="single" w:sz="6" w:space="0" w:color="auto"/>
              <w:bottom w:val="single" w:sz="6" w:space="0" w:color="auto"/>
              <w:right w:val="single" w:sz="6" w:space="0" w:color="auto"/>
            </w:tcBorders>
          </w:tcPr>
          <w:p w14:paraId="447056DA"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24C0B972"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0AAF6B26" w14:textId="77777777" w:rsidTr="00542BC0">
        <w:tc>
          <w:tcPr>
            <w:tcW w:w="2587" w:type="dxa"/>
            <w:tcBorders>
              <w:top w:val="single" w:sz="6" w:space="0" w:color="auto"/>
              <w:bottom w:val="single" w:sz="6" w:space="0" w:color="auto"/>
              <w:right w:val="single" w:sz="6" w:space="0" w:color="auto"/>
            </w:tcBorders>
          </w:tcPr>
          <w:p w14:paraId="6AE0D644" w14:textId="61D48046" w:rsidR="00546CF4" w:rsidRPr="00817CF2" w:rsidRDefault="00333AA2" w:rsidP="00333AA2">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4.1 GCF IE Management Tracking Tool completed by UNDP MCO and posted on ERC</w:t>
            </w:r>
          </w:p>
        </w:tc>
        <w:tc>
          <w:tcPr>
            <w:tcW w:w="1347" w:type="dxa"/>
            <w:tcBorders>
              <w:top w:val="single" w:sz="6" w:space="0" w:color="auto"/>
              <w:left w:val="single" w:sz="6" w:space="0" w:color="auto"/>
              <w:bottom w:val="single" w:sz="6" w:space="0" w:color="auto"/>
              <w:right w:val="single" w:sz="6" w:space="0" w:color="auto"/>
            </w:tcBorders>
          </w:tcPr>
          <w:p w14:paraId="4E88CF6F" w14:textId="6CAB8598" w:rsidR="00546CF4" w:rsidRPr="00817CF2" w:rsidRDefault="00AD4F4D" w:rsidP="00905328">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333AA2" w:rsidRPr="00817CF2">
              <w:rPr>
                <w:rFonts w:ascii="Myriad Pro" w:hAnsi="Myriad Pro"/>
                <w:color w:val="000000" w:themeColor="text1"/>
                <w:sz w:val="20"/>
                <w:szCs w:val="20"/>
              </w:rPr>
              <w:t xml:space="preserve"> </w:t>
            </w:r>
            <w:r w:rsidR="000A7B39" w:rsidRPr="00817CF2">
              <w:rPr>
                <w:rFonts w:ascii="Myriad Pro" w:hAnsi="Myriad Pro"/>
                <w:color w:val="000000" w:themeColor="text1"/>
                <w:sz w:val="20"/>
                <w:szCs w:val="20"/>
              </w:rPr>
              <w:t>January</w:t>
            </w:r>
            <w:r w:rsidR="00333AA2" w:rsidRPr="00817CF2">
              <w:rPr>
                <w:rFonts w:ascii="Myriad Pro" w:hAnsi="Myriad Pro"/>
                <w:color w:val="000000" w:themeColor="text1"/>
                <w:sz w:val="20"/>
                <w:szCs w:val="20"/>
              </w:rPr>
              <w:t xml:space="preserve"> </w:t>
            </w:r>
            <w:r w:rsidR="00DE261F" w:rsidRPr="00817CF2">
              <w:rPr>
                <w:rFonts w:ascii="Myriad Pro" w:hAnsi="Myriad Pro"/>
                <w:color w:val="000000" w:themeColor="text1"/>
                <w:sz w:val="20"/>
                <w:szCs w:val="20"/>
              </w:rPr>
              <w:t>202</w:t>
            </w:r>
            <w:r w:rsidR="000A7B39" w:rsidRPr="00817CF2">
              <w:rPr>
                <w:rFonts w:ascii="Myriad Pro" w:hAnsi="Myriad Pro"/>
                <w:color w:val="000000" w:themeColor="text1"/>
                <w:sz w:val="20"/>
                <w:szCs w:val="20"/>
              </w:rPr>
              <w:t>1</w:t>
            </w:r>
          </w:p>
        </w:tc>
        <w:tc>
          <w:tcPr>
            <w:tcW w:w="1443" w:type="dxa"/>
            <w:tcBorders>
              <w:top w:val="single" w:sz="6" w:space="0" w:color="auto"/>
              <w:left w:val="single" w:sz="6" w:space="0" w:color="auto"/>
              <w:bottom w:val="single" w:sz="6" w:space="0" w:color="auto"/>
              <w:right w:val="single" w:sz="6" w:space="0" w:color="auto"/>
            </w:tcBorders>
          </w:tcPr>
          <w:p w14:paraId="718AC258" w14:textId="3049F757" w:rsidR="00546CF4" w:rsidRPr="00817CF2" w:rsidRDefault="00333AA2" w:rsidP="00333AA2">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307" w:type="dxa"/>
            <w:tcBorders>
              <w:top w:val="single" w:sz="6" w:space="0" w:color="auto"/>
              <w:left w:val="single" w:sz="6" w:space="0" w:color="auto"/>
              <w:bottom w:val="single" w:sz="6" w:space="0" w:color="auto"/>
              <w:right w:val="single" w:sz="6" w:space="0" w:color="auto"/>
            </w:tcBorders>
          </w:tcPr>
          <w:p w14:paraId="734E8ED2" w14:textId="1E0409E6" w:rsidR="00546CF4" w:rsidRPr="00817CF2" w:rsidRDefault="00546CF4" w:rsidP="00437E7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27C9FB03" w14:textId="701066AD" w:rsidR="00546CF4" w:rsidRPr="00817CF2" w:rsidRDefault="00707ADF" w:rsidP="00333AA2">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Partially completed</w:t>
            </w:r>
          </w:p>
        </w:tc>
      </w:tr>
      <w:tr w:rsidR="00333AA2" w:rsidRPr="00817CF2" w14:paraId="4A6C1C21" w14:textId="77777777" w:rsidTr="00542BC0">
        <w:tc>
          <w:tcPr>
            <w:tcW w:w="2587" w:type="dxa"/>
            <w:tcBorders>
              <w:top w:val="single" w:sz="6" w:space="0" w:color="auto"/>
              <w:bottom w:val="single" w:sz="6" w:space="0" w:color="auto"/>
              <w:right w:val="single" w:sz="6" w:space="0" w:color="auto"/>
            </w:tcBorders>
          </w:tcPr>
          <w:p w14:paraId="1E2E44D8" w14:textId="39599978" w:rsidR="00333AA2" w:rsidRPr="00817CF2" w:rsidRDefault="00333AA2" w:rsidP="00707ADF">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 xml:space="preserve">4.2 IE Management </w:t>
            </w:r>
            <w:r w:rsidR="00707ADF" w:rsidRPr="00817CF2">
              <w:rPr>
                <w:rFonts w:ascii="Myriad Pro" w:hAnsi="Myriad Pro"/>
                <w:color w:val="000000" w:themeColor="text1"/>
                <w:sz w:val="20"/>
                <w:szCs w:val="20"/>
              </w:rPr>
              <w:t xml:space="preserve">Tracking tool </w:t>
            </w:r>
            <w:r w:rsidRPr="00817CF2">
              <w:rPr>
                <w:rFonts w:ascii="Myriad Pro" w:hAnsi="Myriad Pro"/>
                <w:color w:val="000000" w:themeColor="text1"/>
                <w:sz w:val="20"/>
                <w:szCs w:val="20"/>
              </w:rPr>
              <w:t>update annexed to Quarterly Progress Reports and tabled at Board meetings</w:t>
            </w:r>
          </w:p>
        </w:tc>
        <w:tc>
          <w:tcPr>
            <w:tcW w:w="1347" w:type="dxa"/>
            <w:tcBorders>
              <w:top w:val="single" w:sz="6" w:space="0" w:color="auto"/>
              <w:left w:val="single" w:sz="6" w:space="0" w:color="auto"/>
              <w:bottom w:val="single" w:sz="6" w:space="0" w:color="auto"/>
              <w:right w:val="single" w:sz="6" w:space="0" w:color="auto"/>
            </w:tcBorders>
          </w:tcPr>
          <w:p w14:paraId="7013E3C3" w14:textId="74A28311" w:rsidR="00333AA2" w:rsidRPr="00817CF2" w:rsidRDefault="00BC5EF2" w:rsidP="00333AA2">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C43219" w:rsidRPr="00817CF2">
              <w:rPr>
                <w:rFonts w:ascii="Myriad Pro" w:hAnsi="Myriad Pro"/>
                <w:color w:val="000000" w:themeColor="text1"/>
                <w:sz w:val="20"/>
                <w:szCs w:val="20"/>
              </w:rPr>
              <w:t>March</w:t>
            </w:r>
            <w:r w:rsidR="00707ADF" w:rsidRPr="00817CF2">
              <w:rPr>
                <w:rFonts w:ascii="Myriad Pro" w:hAnsi="Myriad Pro"/>
                <w:color w:val="000000" w:themeColor="text1"/>
                <w:sz w:val="20"/>
                <w:szCs w:val="20"/>
              </w:rPr>
              <w:t xml:space="preserve"> 202</w:t>
            </w:r>
            <w:r w:rsidR="00DE261F" w:rsidRPr="00817CF2">
              <w:rPr>
                <w:rFonts w:ascii="Myriad Pro" w:hAnsi="Myriad Pro"/>
                <w:color w:val="000000" w:themeColor="text1"/>
                <w:sz w:val="20"/>
                <w:szCs w:val="20"/>
              </w:rPr>
              <w:t>1</w:t>
            </w:r>
          </w:p>
        </w:tc>
        <w:tc>
          <w:tcPr>
            <w:tcW w:w="1443" w:type="dxa"/>
            <w:tcBorders>
              <w:top w:val="single" w:sz="6" w:space="0" w:color="auto"/>
              <w:left w:val="single" w:sz="6" w:space="0" w:color="auto"/>
              <w:bottom w:val="single" w:sz="6" w:space="0" w:color="auto"/>
              <w:right w:val="single" w:sz="6" w:space="0" w:color="auto"/>
            </w:tcBorders>
          </w:tcPr>
          <w:p w14:paraId="4615B31D" w14:textId="0BD0957B" w:rsidR="00333AA2" w:rsidRPr="00817CF2" w:rsidRDefault="00707ADF" w:rsidP="00333AA2">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307" w:type="dxa"/>
            <w:tcBorders>
              <w:top w:val="single" w:sz="6" w:space="0" w:color="auto"/>
              <w:left w:val="single" w:sz="6" w:space="0" w:color="auto"/>
              <w:bottom w:val="single" w:sz="6" w:space="0" w:color="auto"/>
              <w:right w:val="single" w:sz="6" w:space="0" w:color="auto"/>
            </w:tcBorders>
          </w:tcPr>
          <w:p w14:paraId="4985425E" w14:textId="77777777" w:rsidR="00333AA2" w:rsidRPr="00817CF2" w:rsidRDefault="00333AA2" w:rsidP="00333AA2">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84FDA08" w14:textId="06A060CC" w:rsidR="00333AA2" w:rsidRPr="00817CF2" w:rsidRDefault="00707ADF" w:rsidP="00333AA2">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 xml:space="preserve">Partially completed </w:t>
            </w:r>
          </w:p>
        </w:tc>
      </w:tr>
    </w:tbl>
    <w:p w14:paraId="4B973CD6" w14:textId="79C0522A" w:rsidR="00D66F55" w:rsidRPr="00817CF2" w:rsidRDefault="00D66F55" w:rsidP="00D66F55">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1"/>
        <w:gridCol w:w="1417"/>
        <w:gridCol w:w="1379"/>
        <w:gridCol w:w="2307"/>
        <w:gridCol w:w="1558"/>
      </w:tblGrid>
      <w:tr w:rsidR="00817CF2" w:rsidRPr="00817CF2" w14:paraId="679BF25C" w14:textId="77777777" w:rsidTr="00670206">
        <w:tc>
          <w:tcPr>
            <w:tcW w:w="9242" w:type="dxa"/>
            <w:gridSpan w:val="5"/>
            <w:shd w:val="clear" w:color="auto" w:fill="F3F3F3"/>
          </w:tcPr>
          <w:p w14:paraId="109963F2" w14:textId="74940989" w:rsidR="004035A6" w:rsidRPr="00817CF2" w:rsidRDefault="0065166D" w:rsidP="006D5776">
            <w:pPr>
              <w:tabs>
                <w:tab w:val="left" w:pos="284"/>
              </w:tabs>
              <w:spacing w:before="120" w:line="240" w:lineRule="auto"/>
              <w:rPr>
                <w:rFonts w:ascii="Myriod Pro" w:hAnsi="Myriod Pro"/>
                <w:b/>
                <w:bCs/>
                <w:color w:val="000000" w:themeColor="text1"/>
                <w:sz w:val="20"/>
                <w:szCs w:val="20"/>
              </w:rPr>
            </w:pPr>
            <w:r w:rsidRPr="00817CF2">
              <w:rPr>
                <w:rFonts w:ascii="Myriod Pro" w:hAnsi="Myriod Pro"/>
                <w:color w:val="000000" w:themeColor="text1"/>
                <w:sz w:val="20"/>
                <w:szCs w:val="20"/>
              </w:rPr>
              <w:br w:type="page"/>
            </w:r>
            <w:r w:rsidR="00563AE1" w:rsidRPr="00817CF2">
              <w:rPr>
                <w:rFonts w:ascii="Myriod Pro" w:hAnsi="Myriod Pro"/>
                <w:b/>
                <w:color w:val="000000" w:themeColor="text1"/>
                <w:sz w:val="20"/>
                <w:szCs w:val="20"/>
              </w:rPr>
              <w:t>R</w:t>
            </w:r>
            <w:r w:rsidR="00900AB9" w:rsidRPr="00817CF2">
              <w:rPr>
                <w:rFonts w:ascii="Myriod Pro" w:hAnsi="Myriod Pro"/>
                <w:b/>
                <w:color w:val="000000" w:themeColor="text1"/>
                <w:sz w:val="20"/>
                <w:szCs w:val="20"/>
              </w:rPr>
              <w:t>ecommendation 5</w:t>
            </w:r>
            <w:r w:rsidRPr="00817CF2">
              <w:rPr>
                <w:rFonts w:ascii="Myriod Pro" w:hAnsi="Myriod Pro"/>
                <w:b/>
                <w:color w:val="000000" w:themeColor="text1"/>
                <w:sz w:val="20"/>
                <w:szCs w:val="20"/>
              </w:rPr>
              <w:t xml:space="preserve">. </w:t>
            </w:r>
            <w:r w:rsidR="004035A6" w:rsidRPr="00817CF2">
              <w:rPr>
                <w:rFonts w:ascii="Myriod Pro" w:hAnsi="Myriod Pro"/>
                <w:b/>
                <w:bCs/>
                <w:color w:val="000000" w:themeColor="text1"/>
                <w:sz w:val="20"/>
                <w:szCs w:val="20"/>
              </w:rPr>
              <w:t xml:space="preserve"> </w:t>
            </w:r>
            <w:r w:rsidR="00071FD5" w:rsidRPr="00817CF2">
              <w:rPr>
                <w:rFonts w:ascii="Myriod Pro" w:hAnsi="Myriod Pro" w:cstheme="minorHAnsi"/>
                <w:color w:val="000000" w:themeColor="text1"/>
                <w:sz w:val="20"/>
                <w:szCs w:val="20"/>
              </w:rPr>
              <w:t>UNDP/MoF to produce a new “Project COVID-19 Contingency Plan” (or “COVID-related impact risk assessment”) which may be annexed as a sub-section within existing Quarterly Reports or APRs</w:t>
            </w:r>
          </w:p>
        </w:tc>
      </w:tr>
      <w:tr w:rsidR="00817CF2" w:rsidRPr="00817CF2" w14:paraId="73727997" w14:textId="77777777" w:rsidTr="00670206">
        <w:tc>
          <w:tcPr>
            <w:tcW w:w="9242" w:type="dxa"/>
            <w:gridSpan w:val="5"/>
            <w:tcBorders>
              <w:top w:val="single" w:sz="4" w:space="0" w:color="auto"/>
              <w:bottom w:val="single" w:sz="6" w:space="0" w:color="auto"/>
            </w:tcBorders>
            <w:shd w:val="clear" w:color="auto" w:fill="F3F3F3"/>
          </w:tcPr>
          <w:p w14:paraId="64AD9D25" w14:textId="7C18830C" w:rsidR="00407B1F" w:rsidRPr="00817CF2" w:rsidRDefault="0065166D"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BD1FC2" w:rsidRPr="00817CF2">
              <w:rPr>
                <w:rFonts w:ascii="Myriad Pro" w:hAnsi="Myriad Pro"/>
                <w:color w:val="000000" w:themeColor="text1"/>
                <w:sz w:val="20"/>
                <w:szCs w:val="20"/>
              </w:rPr>
              <w:t xml:space="preserve"> </w:t>
            </w:r>
            <w:r w:rsidR="00BD1FC2" w:rsidRPr="00817CF2">
              <w:rPr>
                <w:rFonts w:ascii="Myriad Pro" w:hAnsi="Myriad Pro"/>
                <w:b/>
                <w:color w:val="000000" w:themeColor="text1"/>
                <w:sz w:val="20"/>
                <w:szCs w:val="20"/>
              </w:rPr>
              <w:t xml:space="preserve">Management </w:t>
            </w:r>
            <w:r w:rsidR="00EB5CAD" w:rsidRPr="00817CF2">
              <w:rPr>
                <w:rFonts w:ascii="Myriad Pro" w:hAnsi="Myriad Pro"/>
                <w:b/>
                <w:color w:val="000000" w:themeColor="text1"/>
                <w:sz w:val="20"/>
                <w:szCs w:val="20"/>
              </w:rPr>
              <w:t xml:space="preserve">partially </w:t>
            </w:r>
            <w:r w:rsidR="00BD1FC2" w:rsidRPr="00817CF2">
              <w:rPr>
                <w:rFonts w:ascii="Myriad Pro" w:hAnsi="Myriad Pro"/>
                <w:b/>
                <w:color w:val="000000" w:themeColor="text1"/>
                <w:sz w:val="20"/>
                <w:szCs w:val="20"/>
              </w:rPr>
              <w:t>agrees with this recommendation.</w:t>
            </w:r>
            <w:r w:rsidR="00BD1FC2" w:rsidRPr="00817CF2">
              <w:rPr>
                <w:rFonts w:ascii="Myriad Pro" w:hAnsi="Myriad Pro"/>
                <w:color w:val="000000" w:themeColor="text1"/>
                <w:sz w:val="20"/>
                <w:szCs w:val="20"/>
              </w:rPr>
              <w:t xml:space="preserve">  </w:t>
            </w:r>
            <w:r w:rsidR="00734FEE" w:rsidRPr="00817CF2">
              <w:rPr>
                <w:rFonts w:ascii="Myriad Pro" w:hAnsi="Myriad Pro"/>
                <w:color w:val="000000" w:themeColor="text1"/>
                <w:sz w:val="20"/>
                <w:szCs w:val="20"/>
              </w:rPr>
              <w:t>UNDP will provide guidance</w:t>
            </w:r>
            <w:r w:rsidR="0067129D" w:rsidRPr="00817CF2">
              <w:rPr>
                <w:rFonts w:ascii="Myriad Pro" w:hAnsi="Myriad Pro"/>
                <w:color w:val="000000" w:themeColor="text1"/>
                <w:sz w:val="20"/>
                <w:szCs w:val="20"/>
              </w:rPr>
              <w:t xml:space="preserve"> and support </w:t>
            </w:r>
            <w:r w:rsidR="00734FEE" w:rsidRPr="00817CF2">
              <w:rPr>
                <w:rFonts w:ascii="Myriad Pro" w:hAnsi="Myriad Pro"/>
                <w:color w:val="000000" w:themeColor="text1"/>
                <w:sz w:val="20"/>
                <w:szCs w:val="20"/>
              </w:rPr>
              <w:t xml:space="preserve">to PMU so that a </w:t>
            </w:r>
            <w:r w:rsidR="00F0779C" w:rsidRPr="00817CF2">
              <w:rPr>
                <w:rFonts w:ascii="Myriad Pro" w:hAnsi="Myriad Pro"/>
                <w:color w:val="000000" w:themeColor="text1"/>
                <w:sz w:val="20"/>
                <w:szCs w:val="20"/>
              </w:rPr>
              <w:t>COVID</w:t>
            </w:r>
            <w:r w:rsidR="00BA3D71" w:rsidRPr="00817CF2">
              <w:rPr>
                <w:rFonts w:ascii="Myriad Pro" w:hAnsi="Myriad Pro"/>
                <w:color w:val="000000" w:themeColor="text1"/>
                <w:sz w:val="20"/>
                <w:szCs w:val="20"/>
              </w:rPr>
              <w:t xml:space="preserve">-related impact risk assessment </w:t>
            </w:r>
            <w:r w:rsidR="00734FEE" w:rsidRPr="00817CF2">
              <w:rPr>
                <w:rFonts w:ascii="Myriad Pro" w:hAnsi="Myriad Pro"/>
                <w:color w:val="000000" w:themeColor="text1"/>
                <w:sz w:val="20"/>
                <w:szCs w:val="20"/>
              </w:rPr>
              <w:t xml:space="preserve">can </w:t>
            </w:r>
            <w:r w:rsidR="00BA3D71" w:rsidRPr="00817CF2">
              <w:rPr>
                <w:rFonts w:ascii="Myriad Pro" w:hAnsi="Myriad Pro"/>
                <w:color w:val="000000" w:themeColor="text1"/>
                <w:sz w:val="20"/>
                <w:szCs w:val="20"/>
              </w:rPr>
              <w:t>be prepared that will be updated with</w:t>
            </w:r>
            <w:r w:rsidR="003F3F9E" w:rsidRPr="00817CF2">
              <w:rPr>
                <w:rFonts w:ascii="Myriad Pro" w:hAnsi="Myriad Pro"/>
                <w:color w:val="000000" w:themeColor="text1"/>
                <w:sz w:val="20"/>
                <w:szCs w:val="20"/>
              </w:rPr>
              <w:t xml:space="preserve"> the</w:t>
            </w:r>
            <w:r w:rsidR="00BA3D71" w:rsidRPr="00817CF2">
              <w:rPr>
                <w:rFonts w:ascii="Myriad Pro" w:hAnsi="Myriad Pro"/>
                <w:color w:val="000000" w:themeColor="text1"/>
                <w:sz w:val="20"/>
                <w:szCs w:val="20"/>
              </w:rPr>
              <w:t xml:space="preserve"> Quarterly Reports. </w:t>
            </w:r>
            <w:r w:rsidR="00B0029E" w:rsidRPr="00817CF2">
              <w:rPr>
                <w:rFonts w:ascii="Myriad Pro" w:hAnsi="Myriad Pro"/>
                <w:color w:val="000000" w:themeColor="text1"/>
                <w:sz w:val="20"/>
                <w:szCs w:val="20"/>
              </w:rPr>
              <w:t xml:space="preserve"> </w:t>
            </w:r>
            <w:r w:rsidR="00BA3D71" w:rsidRPr="00817CF2">
              <w:rPr>
                <w:rFonts w:ascii="Myriad Pro" w:hAnsi="Myriad Pro"/>
                <w:color w:val="000000" w:themeColor="text1"/>
                <w:sz w:val="20"/>
                <w:szCs w:val="20"/>
              </w:rPr>
              <w:t xml:space="preserve">The impact of </w:t>
            </w:r>
            <w:r w:rsidR="00A62276" w:rsidRPr="00817CF2">
              <w:rPr>
                <w:rFonts w:ascii="Myriad Pro" w:hAnsi="Myriad Pro"/>
                <w:color w:val="000000" w:themeColor="text1"/>
                <w:sz w:val="20"/>
                <w:szCs w:val="20"/>
              </w:rPr>
              <w:t xml:space="preserve">the </w:t>
            </w:r>
            <w:r w:rsidR="00BA3D71" w:rsidRPr="00817CF2">
              <w:rPr>
                <w:rFonts w:ascii="Myriad Pro" w:hAnsi="Myriad Pro"/>
                <w:color w:val="000000" w:themeColor="text1"/>
                <w:sz w:val="20"/>
                <w:szCs w:val="20"/>
              </w:rPr>
              <w:t>C</w:t>
            </w:r>
            <w:r w:rsidR="00A62276" w:rsidRPr="00817CF2">
              <w:rPr>
                <w:rFonts w:ascii="Myriad Pro" w:hAnsi="Myriad Pro"/>
                <w:color w:val="000000" w:themeColor="text1"/>
                <w:sz w:val="20"/>
                <w:szCs w:val="20"/>
              </w:rPr>
              <w:t>OVID</w:t>
            </w:r>
            <w:r w:rsidR="00BA3D71" w:rsidRPr="00817CF2">
              <w:rPr>
                <w:rFonts w:ascii="Myriad Pro" w:hAnsi="Myriad Pro"/>
                <w:color w:val="000000" w:themeColor="text1"/>
                <w:sz w:val="20"/>
                <w:szCs w:val="20"/>
              </w:rPr>
              <w:t>-19</w:t>
            </w:r>
            <w:r w:rsidR="00A62276" w:rsidRPr="00817CF2">
              <w:rPr>
                <w:rFonts w:ascii="Myriad Pro" w:hAnsi="Myriad Pro"/>
                <w:color w:val="000000" w:themeColor="text1"/>
                <w:sz w:val="20"/>
                <w:szCs w:val="20"/>
              </w:rPr>
              <w:t xml:space="preserve"> related State of Emergency declared by th</w:t>
            </w:r>
            <w:r w:rsidR="00A45874" w:rsidRPr="00817CF2">
              <w:rPr>
                <w:rFonts w:ascii="Myriad Pro" w:hAnsi="Myriad Pro"/>
                <w:color w:val="000000" w:themeColor="text1"/>
                <w:sz w:val="20"/>
                <w:szCs w:val="20"/>
              </w:rPr>
              <w:t>e</w:t>
            </w:r>
            <w:r w:rsidR="00A62276" w:rsidRPr="00817CF2">
              <w:rPr>
                <w:rFonts w:ascii="Myriad Pro" w:hAnsi="Myriad Pro"/>
                <w:color w:val="000000" w:themeColor="text1"/>
                <w:sz w:val="20"/>
                <w:szCs w:val="20"/>
              </w:rPr>
              <w:t xml:space="preserve"> Government of Samoa in March 2020 on the </w:t>
            </w:r>
            <w:r w:rsidR="000B6B1C" w:rsidRPr="00817CF2">
              <w:rPr>
                <w:rFonts w:ascii="Myriad Pro" w:hAnsi="Myriad Pro"/>
                <w:color w:val="000000" w:themeColor="text1"/>
                <w:sz w:val="20"/>
                <w:szCs w:val="20"/>
              </w:rPr>
              <w:t>project</w:t>
            </w:r>
            <w:r w:rsidR="00BA3D71" w:rsidRPr="00817CF2">
              <w:rPr>
                <w:rFonts w:ascii="Myriad Pro" w:hAnsi="Myriad Pro"/>
                <w:color w:val="000000" w:themeColor="text1"/>
                <w:sz w:val="20"/>
                <w:szCs w:val="20"/>
              </w:rPr>
              <w:t xml:space="preserve"> and remedial actions taken during that period </w:t>
            </w:r>
            <w:r w:rsidR="000B6B1C" w:rsidRPr="00817CF2">
              <w:rPr>
                <w:rFonts w:ascii="Myriad Pro" w:hAnsi="Myriad Pro"/>
                <w:color w:val="000000" w:themeColor="text1"/>
                <w:sz w:val="20"/>
                <w:szCs w:val="20"/>
              </w:rPr>
              <w:t>have been</w:t>
            </w:r>
            <w:r w:rsidR="00BA3D71" w:rsidRPr="00817CF2">
              <w:rPr>
                <w:rFonts w:ascii="Myriad Pro" w:hAnsi="Myriad Pro"/>
                <w:color w:val="000000" w:themeColor="text1"/>
                <w:sz w:val="20"/>
                <w:szCs w:val="20"/>
              </w:rPr>
              <w:t xml:space="preserve"> well documented in the last three quarterly reports for 2020</w:t>
            </w:r>
            <w:r w:rsidR="000B6B1C" w:rsidRPr="00817CF2">
              <w:rPr>
                <w:rFonts w:ascii="Myriad Pro" w:hAnsi="Myriad Pro"/>
                <w:color w:val="000000" w:themeColor="text1"/>
                <w:sz w:val="20"/>
                <w:szCs w:val="20"/>
              </w:rPr>
              <w:t>,</w:t>
            </w:r>
            <w:r w:rsidR="00BA3D71" w:rsidRPr="00817CF2">
              <w:rPr>
                <w:rFonts w:ascii="Myriad Pro" w:hAnsi="Myriad Pro"/>
                <w:color w:val="000000" w:themeColor="text1"/>
                <w:sz w:val="20"/>
                <w:szCs w:val="20"/>
              </w:rPr>
              <w:t xml:space="preserve"> and the project has been adaptive in its response within its capacity. </w:t>
            </w:r>
            <w:r w:rsidR="00446A33" w:rsidRPr="00817CF2">
              <w:rPr>
                <w:rFonts w:ascii="Myriad Pro" w:hAnsi="Myriad Pro"/>
                <w:color w:val="000000" w:themeColor="text1"/>
                <w:sz w:val="20"/>
                <w:szCs w:val="20"/>
              </w:rPr>
              <w:t xml:space="preserve">The risk assessment will </w:t>
            </w:r>
            <w:r w:rsidR="00E66F2A" w:rsidRPr="00817CF2">
              <w:rPr>
                <w:rFonts w:ascii="Myriad Pro" w:hAnsi="Myriad Pro"/>
                <w:color w:val="000000" w:themeColor="text1"/>
                <w:sz w:val="20"/>
                <w:szCs w:val="20"/>
              </w:rPr>
              <w:t xml:space="preserve">hence be forward-looking </w:t>
            </w:r>
            <w:r w:rsidR="008705A6" w:rsidRPr="00817CF2">
              <w:rPr>
                <w:rFonts w:ascii="Myriad Pro" w:hAnsi="Myriad Pro"/>
                <w:color w:val="000000" w:themeColor="text1"/>
                <w:sz w:val="20"/>
                <w:szCs w:val="20"/>
              </w:rPr>
              <w:t xml:space="preserve">and focus on a </w:t>
            </w:r>
            <w:r w:rsidR="00BA3D71" w:rsidRPr="00817CF2">
              <w:rPr>
                <w:rFonts w:ascii="Myriad Pro" w:hAnsi="Myriad Pro"/>
                <w:color w:val="000000" w:themeColor="text1"/>
                <w:sz w:val="20"/>
                <w:szCs w:val="20"/>
              </w:rPr>
              <w:t>potential outbreak of C</w:t>
            </w:r>
            <w:r w:rsidR="008705A6" w:rsidRPr="00817CF2">
              <w:rPr>
                <w:rFonts w:ascii="Myriad Pro" w:hAnsi="Myriad Pro"/>
                <w:color w:val="000000" w:themeColor="text1"/>
                <w:sz w:val="20"/>
                <w:szCs w:val="20"/>
              </w:rPr>
              <w:t>OVID</w:t>
            </w:r>
            <w:r w:rsidR="00BA3D71" w:rsidRPr="00817CF2">
              <w:rPr>
                <w:rFonts w:ascii="Myriad Pro" w:hAnsi="Myriad Pro"/>
                <w:color w:val="000000" w:themeColor="text1"/>
                <w:sz w:val="20"/>
                <w:szCs w:val="20"/>
              </w:rPr>
              <w:t xml:space="preserve">-19 </w:t>
            </w:r>
            <w:r w:rsidR="00233718" w:rsidRPr="00817CF2">
              <w:rPr>
                <w:rFonts w:ascii="Myriad Pro" w:hAnsi="Myriad Pro"/>
                <w:color w:val="000000" w:themeColor="text1"/>
                <w:sz w:val="20"/>
                <w:szCs w:val="20"/>
              </w:rPr>
              <w:t xml:space="preserve">in Samoa. UNDP/MoF </w:t>
            </w:r>
            <w:r w:rsidR="00BA3D71" w:rsidRPr="00817CF2">
              <w:rPr>
                <w:rFonts w:ascii="Myriad Pro" w:hAnsi="Myriad Pro"/>
                <w:color w:val="000000" w:themeColor="text1"/>
                <w:sz w:val="20"/>
                <w:szCs w:val="20"/>
              </w:rPr>
              <w:t xml:space="preserve">will </w:t>
            </w:r>
            <w:r w:rsidR="00233718" w:rsidRPr="00817CF2">
              <w:rPr>
                <w:rFonts w:ascii="Myriad Pro" w:hAnsi="Myriad Pro"/>
                <w:color w:val="000000" w:themeColor="text1"/>
                <w:sz w:val="20"/>
                <w:szCs w:val="20"/>
              </w:rPr>
              <w:t xml:space="preserve">hold </w:t>
            </w:r>
            <w:r w:rsidR="00BA3D71" w:rsidRPr="00817CF2">
              <w:rPr>
                <w:rFonts w:ascii="Myriad Pro" w:hAnsi="Myriad Pro"/>
                <w:color w:val="000000" w:themeColor="text1"/>
                <w:sz w:val="20"/>
                <w:szCs w:val="20"/>
              </w:rPr>
              <w:t xml:space="preserve">consultations with </w:t>
            </w:r>
            <w:r w:rsidR="00233718" w:rsidRPr="00817CF2">
              <w:rPr>
                <w:rFonts w:ascii="Myriad Pro" w:hAnsi="Myriad Pro"/>
                <w:color w:val="000000" w:themeColor="text1"/>
                <w:sz w:val="20"/>
                <w:szCs w:val="20"/>
              </w:rPr>
              <w:t xml:space="preserve">the </w:t>
            </w:r>
            <w:r w:rsidR="00BA3D71" w:rsidRPr="00817CF2">
              <w:rPr>
                <w:rFonts w:ascii="Myriad Pro" w:hAnsi="Myriad Pro"/>
                <w:color w:val="000000" w:themeColor="text1"/>
                <w:sz w:val="20"/>
                <w:szCs w:val="20"/>
              </w:rPr>
              <w:t>N</w:t>
            </w:r>
            <w:r w:rsidR="00233718" w:rsidRPr="00817CF2">
              <w:rPr>
                <w:rFonts w:ascii="Myriad Pro" w:hAnsi="Myriad Pro"/>
                <w:color w:val="000000" w:themeColor="text1"/>
                <w:sz w:val="20"/>
                <w:szCs w:val="20"/>
              </w:rPr>
              <w:t xml:space="preserve">ational </w:t>
            </w:r>
            <w:r w:rsidR="00BA3D71" w:rsidRPr="00817CF2">
              <w:rPr>
                <w:rFonts w:ascii="Myriad Pro" w:hAnsi="Myriad Pro"/>
                <w:color w:val="000000" w:themeColor="text1"/>
                <w:sz w:val="20"/>
                <w:szCs w:val="20"/>
              </w:rPr>
              <w:t>E</w:t>
            </w:r>
            <w:r w:rsidR="00233718" w:rsidRPr="00817CF2">
              <w:rPr>
                <w:rFonts w:ascii="Myriad Pro" w:hAnsi="Myriad Pro"/>
                <w:color w:val="000000" w:themeColor="text1"/>
                <w:sz w:val="20"/>
                <w:szCs w:val="20"/>
              </w:rPr>
              <w:t xml:space="preserve">mergency </w:t>
            </w:r>
            <w:r w:rsidR="00BA3D71" w:rsidRPr="00817CF2">
              <w:rPr>
                <w:rFonts w:ascii="Myriad Pro" w:hAnsi="Myriad Pro"/>
                <w:color w:val="000000" w:themeColor="text1"/>
                <w:sz w:val="20"/>
                <w:szCs w:val="20"/>
              </w:rPr>
              <w:t>O</w:t>
            </w:r>
            <w:r w:rsidR="00233718" w:rsidRPr="00817CF2">
              <w:rPr>
                <w:rFonts w:ascii="Myriad Pro" w:hAnsi="Myriad Pro"/>
                <w:color w:val="000000" w:themeColor="text1"/>
                <w:sz w:val="20"/>
                <w:szCs w:val="20"/>
              </w:rPr>
              <w:t xml:space="preserve">perations </w:t>
            </w:r>
            <w:r w:rsidR="00BA3D71" w:rsidRPr="00817CF2">
              <w:rPr>
                <w:rFonts w:ascii="Myriad Pro" w:hAnsi="Myriad Pro"/>
                <w:color w:val="000000" w:themeColor="text1"/>
                <w:sz w:val="20"/>
                <w:szCs w:val="20"/>
              </w:rPr>
              <w:t>C</w:t>
            </w:r>
            <w:r w:rsidR="00233718" w:rsidRPr="00817CF2">
              <w:rPr>
                <w:rFonts w:ascii="Myriad Pro" w:hAnsi="Myriad Pro"/>
                <w:color w:val="000000" w:themeColor="text1"/>
                <w:sz w:val="20"/>
                <w:szCs w:val="20"/>
              </w:rPr>
              <w:t>entre (NEOC)</w:t>
            </w:r>
            <w:r w:rsidR="00BA3D71" w:rsidRPr="00817CF2">
              <w:rPr>
                <w:rFonts w:ascii="Myriad Pro" w:hAnsi="Myriad Pro"/>
                <w:color w:val="000000" w:themeColor="text1"/>
                <w:sz w:val="20"/>
                <w:szCs w:val="20"/>
              </w:rPr>
              <w:t xml:space="preserve"> and </w:t>
            </w:r>
            <w:r w:rsidR="00233718" w:rsidRPr="00817CF2">
              <w:rPr>
                <w:rFonts w:ascii="Myriad Pro" w:hAnsi="Myriad Pro"/>
                <w:color w:val="000000" w:themeColor="text1"/>
                <w:sz w:val="20"/>
                <w:szCs w:val="20"/>
              </w:rPr>
              <w:t xml:space="preserve">undertake </w:t>
            </w:r>
            <w:r w:rsidR="00BA3D71" w:rsidRPr="00817CF2">
              <w:rPr>
                <w:rFonts w:ascii="Myriad Pro" w:hAnsi="Myriad Pro"/>
                <w:color w:val="000000" w:themeColor="text1"/>
                <w:sz w:val="20"/>
                <w:szCs w:val="20"/>
              </w:rPr>
              <w:t>a review of the G</w:t>
            </w:r>
            <w:r w:rsidR="00233718" w:rsidRPr="00817CF2">
              <w:rPr>
                <w:rFonts w:ascii="Myriad Pro" w:hAnsi="Myriad Pro"/>
                <w:color w:val="000000" w:themeColor="text1"/>
                <w:sz w:val="20"/>
                <w:szCs w:val="20"/>
              </w:rPr>
              <w:t xml:space="preserve">overnment of </w:t>
            </w:r>
            <w:r w:rsidR="00BA3D71" w:rsidRPr="00817CF2">
              <w:rPr>
                <w:rFonts w:ascii="Myriad Pro" w:hAnsi="Myriad Pro"/>
                <w:color w:val="000000" w:themeColor="text1"/>
                <w:sz w:val="20"/>
                <w:szCs w:val="20"/>
              </w:rPr>
              <w:t>S</w:t>
            </w:r>
            <w:r w:rsidR="00233718" w:rsidRPr="00817CF2">
              <w:rPr>
                <w:rFonts w:ascii="Myriad Pro" w:hAnsi="Myriad Pro"/>
                <w:color w:val="000000" w:themeColor="text1"/>
                <w:sz w:val="20"/>
                <w:szCs w:val="20"/>
              </w:rPr>
              <w:t>amoa’s</w:t>
            </w:r>
            <w:r w:rsidR="00BA3D71" w:rsidRPr="00817CF2">
              <w:rPr>
                <w:rFonts w:ascii="Myriad Pro" w:hAnsi="Myriad Pro"/>
                <w:color w:val="000000" w:themeColor="text1"/>
                <w:sz w:val="20"/>
                <w:szCs w:val="20"/>
              </w:rPr>
              <w:t xml:space="preserve"> overall </w:t>
            </w:r>
            <w:r w:rsidR="00233718" w:rsidRPr="00817CF2">
              <w:rPr>
                <w:rFonts w:ascii="Myriad Pro" w:hAnsi="Myriad Pro"/>
                <w:color w:val="000000" w:themeColor="text1"/>
                <w:sz w:val="20"/>
                <w:szCs w:val="20"/>
              </w:rPr>
              <w:t xml:space="preserve">COVID-19 </w:t>
            </w:r>
            <w:r w:rsidR="00BA3D71" w:rsidRPr="00817CF2">
              <w:rPr>
                <w:rFonts w:ascii="Myriad Pro" w:hAnsi="Myriad Pro"/>
                <w:color w:val="000000" w:themeColor="text1"/>
                <w:sz w:val="20"/>
                <w:szCs w:val="20"/>
              </w:rPr>
              <w:t>contingency plan</w:t>
            </w:r>
            <w:r w:rsidR="00233718" w:rsidRPr="00817CF2">
              <w:rPr>
                <w:rFonts w:ascii="Myriad Pro" w:hAnsi="Myriad Pro"/>
                <w:color w:val="000000" w:themeColor="text1"/>
                <w:sz w:val="20"/>
                <w:szCs w:val="20"/>
              </w:rPr>
              <w:t>.</w:t>
            </w:r>
            <w:r w:rsidR="00BA3D71" w:rsidRPr="00817CF2">
              <w:rPr>
                <w:rFonts w:ascii="Myriad Pro" w:hAnsi="Myriad Pro"/>
                <w:color w:val="000000" w:themeColor="text1"/>
                <w:sz w:val="20"/>
                <w:szCs w:val="20"/>
              </w:rPr>
              <w:t xml:space="preserve"> </w:t>
            </w:r>
            <w:r w:rsidR="00233718" w:rsidRPr="00817CF2">
              <w:rPr>
                <w:rFonts w:ascii="Myriad Pro" w:hAnsi="Myriad Pro"/>
                <w:color w:val="000000" w:themeColor="text1"/>
                <w:sz w:val="20"/>
                <w:szCs w:val="20"/>
              </w:rPr>
              <w:t>T</w:t>
            </w:r>
            <w:r w:rsidR="00BA3D71" w:rsidRPr="00817CF2">
              <w:rPr>
                <w:rFonts w:ascii="Myriad Pro" w:hAnsi="Myriad Pro"/>
                <w:color w:val="000000" w:themeColor="text1"/>
                <w:sz w:val="20"/>
                <w:szCs w:val="20"/>
              </w:rPr>
              <w:t xml:space="preserve">his will be included in the APR in the </w:t>
            </w:r>
            <w:r w:rsidR="00233718" w:rsidRPr="00817CF2">
              <w:rPr>
                <w:rFonts w:ascii="Myriad Pro" w:hAnsi="Myriad Pro"/>
                <w:color w:val="000000" w:themeColor="text1"/>
                <w:sz w:val="20"/>
                <w:szCs w:val="20"/>
              </w:rPr>
              <w:t xml:space="preserve">section on </w:t>
            </w:r>
            <w:r w:rsidR="00BA3D71" w:rsidRPr="00817CF2">
              <w:rPr>
                <w:rFonts w:ascii="Myriad Pro" w:hAnsi="Myriad Pro"/>
                <w:color w:val="000000" w:themeColor="text1"/>
                <w:sz w:val="20"/>
                <w:szCs w:val="20"/>
              </w:rPr>
              <w:t xml:space="preserve">challenges. </w:t>
            </w:r>
          </w:p>
        </w:tc>
      </w:tr>
      <w:tr w:rsidR="00817CF2" w:rsidRPr="00817CF2" w14:paraId="3BD6B4BD" w14:textId="77777777" w:rsidTr="00542BC0">
        <w:trPr>
          <w:trHeight w:val="135"/>
        </w:trPr>
        <w:tc>
          <w:tcPr>
            <w:tcW w:w="2581" w:type="dxa"/>
            <w:vMerge w:val="restart"/>
            <w:tcBorders>
              <w:top w:val="single" w:sz="6" w:space="0" w:color="auto"/>
              <w:bottom w:val="single" w:sz="6" w:space="0" w:color="auto"/>
              <w:right w:val="single" w:sz="6" w:space="0" w:color="auto"/>
            </w:tcBorders>
            <w:shd w:val="clear" w:color="auto" w:fill="F3F3F3"/>
          </w:tcPr>
          <w:p w14:paraId="09AF9E4E"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3F3F3"/>
          </w:tcPr>
          <w:p w14:paraId="3158C0F9" w14:textId="55ECB535"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379" w:type="dxa"/>
            <w:vMerge w:val="restart"/>
            <w:tcBorders>
              <w:top w:val="single" w:sz="6" w:space="0" w:color="auto"/>
              <w:left w:val="single" w:sz="6" w:space="0" w:color="auto"/>
              <w:bottom w:val="single" w:sz="6" w:space="0" w:color="auto"/>
              <w:right w:val="single" w:sz="6" w:space="0" w:color="auto"/>
            </w:tcBorders>
            <w:shd w:val="clear" w:color="auto" w:fill="F3F3F3"/>
          </w:tcPr>
          <w:p w14:paraId="34EFD17F"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865" w:type="dxa"/>
            <w:gridSpan w:val="2"/>
            <w:tcBorders>
              <w:top w:val="single" w:sz="6" w:space="0" w:color="auto"/>
              <w:left w:val="single" w:sz="6" w:space="0" w:color="auto"/>
              <w:bottom w:val="single" w:sz="6" w:space="0" w:color="auto"/>
            </w:tcBorders>
            <w:shd w:val="clear" w:color="auto" w:fill="F3F3F3"/>
          </w:tcPr>
          <w:p w14:paraId="6F44C216"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5FB8A507" w14:textId="77777777" w:rsidTr="00542BC0">
        <w:trPr>
          <w:trHeight w:val="135"/>
        </w:trPr>
        <w:tc>
          <w:tcPr>
            <w:tcW w:w="2581" w:type="dxa"/>
            <w:vMerge/>
            <w:tcBorders>
              <w:top w:val="single" w:sz="6" w:space="0" w:color="auto"/>
              <w:bottom w:val="single" w:sz="6" w:space="0" w:color="auto"/>
              <w:right w:val="single" w:sz="6" w:space="0" w:color="auto"/>
            </w:tcBorders>
            <w:shd w:val="clear" w:color="auto" w:fill="F3F3F3"/>
          </w:tcPr>
          <w:p w14:paraId="36E07C1F" w14:textId="77777777" w:rsidR="00437E7A" w:rsidRPr="00817CF2" w:rsidRDefault="00437E7A" w:rsidP="00437E7A">
            <w:pPr>
              <w:tabs>
                <w:tab w:val="left" w:pos="1080"/>
              </w:tabs>
              <w:spacing w:line="240" w:lineRule="auto"/>
              <w:rPr>
                <w:rFonts w:ascii="Myriad Pro" w:hAnsi="Myriad Pro"/>
                <w:color w:val="000000" w:themeColor="text1"/>
                <w:sz w:val="20"/>
                <w:szCs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F3F3F3"/>
          </w:tcPr>
          <w:p w14:paraId="5D067359"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1379" w:type="dxa"/>
            <w:vMerge/>
            <w:tcBorders>
              <w:top w:val="single" w:sz="6" w:space="0" w:color="auto"/>
              <w:left w:val="single" w:sz="6" w:space="0" w:color="auto"/>
              <w:bottom w:val="single" w:sz="6" w:space="0" w:color="auto"/>
              <w:right w:val="single" w:sz="6" w:space="0" w:color="auto"/>
            </w:tcBorders>
            <w:shd w:val="clear" w:color="auto" w:fill="F3F3F3"/>
          </w:tcPr>
          <w:p w14:paraId="5B83FF1D"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2307" w:type="dxa"/>
            <w:tcBorders>
              <w:top w:val="single" w:sz="6" w:space="0" w:color="auto"/>
              <w:left w:val="single" w:sz="6" w:space="0" w:color="auto"/>
              <w:bottom w:val="single" w:sz="6" w:space="0" w:color="auto"/>
              <w:right w:val="single" w:sz="6" w:space="0" w:color="auto"/>
            </w:tcBorders>
          </w:tcPr>
          <w:p w14:paraId="71DED6F2"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0CE8F2D6"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2FFA3A8D" w14:textId="77777777" w:rsidTr="00542BC0">
        <w:tc>
          <w:tcPr>
            <w:tcW w:w="2581" w:type="dxa"/>
            <w:tcBorders>
              <w:top w:val="single" w:sz="6" w:space="0" w:color="auto"/>
              <w:bottom w:val="single" w:sz="6" w:space="0" w:color="auto"/>
              <w:right w:val="single" w:sz="6" w:space="0" w:color="auto"/>
            </w:tcBorders>
          </w:tcPr>
          <w:p w14:paraId="3D506984" w14:textId="07A03E09" w:rsidR="00734FEE" w:rsidRPr="00817CF2" w:rsidRDefault="00734FEE" w:rsidP="00734FE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5.1 A joint COVID-related impact Risk Assessment matrix in line with NEOC Contingency Plan </w:t>
            </w:r>
            <w:r w:rsidR="00233718" w:rsidRPr="00817CF2">
              <w:rPr>
                <w:rFonts w:ascii="Myriad Pro" w:hAnsi="Myriad Pro"/>
                <w:color w:val="000000" w:themeColor="text1"/>
                <w:sz w:val="20"/>
                <w:szCs w:val="20"/>
              </w:rPr>
              <w:t xml:space="preserve">will be </w:t>
            </w:r>
            <w:r w:rsidRPr="00817CF2">
              <w:rPr>
                <w:rFonts w:ascii="Myriad Pro" w:hAnsi="Myriad Pro"/>
                <w:color w:val="000000" w:themeColor="text1"/>
                <w:sz w:val="20"/>
                <w:szCs w:val="20"/>
              </w:rPr>
              <w:t xml:space="preserve">shared with </w:t>
            </w:r>
            <w:r w:rsidR="00233718" w:rsidRPr="00817CF2">
              <w:rPr>
                <w:rFonts w:ascii="Myriad Pro" w:hAnsi="Myriad Pro"/>
                <w:color w:val="000000" w:themeColor="text1"/>
                <w:sz w:val="20"/>
                <w:szCs w:val="20"/>
              </w:rPr>
              <w:t xml:space="preserve">the 2020 </w:t>
            </w:r>
            <w:r w:rsidRPr="00817CF2">
              <w:rPr>
                <w:rFonts w:ascii="Myriad Pro" w:hAnsi="Myriad Pro"/>
                <w:color w:val="000000" w:themeColor="text1"/>
                <w:sz w:val="20"/>
                <w:szCs w:val="20"/>
              </w:rPr>
              <w:t>APR.</w:t>
            </w:r>
          </w:p>
        </w:tc>
        <w:tc>
          <w:tcPr>
            <w:tcW w:w="1417" w:type="dxa"/>
            <w:tcBorders>
              <w:top w:val="single" w:sz="6" w:space="0" w:color="auto"/>
              <w:left w:val="single" w:sz="6" w:space="0" w:color="auto"/>
              <w:bottom w:val="single" w:sz="6" w:space="0" w:color="auto"/>
              <w:right w:val="single" w:sz="6" w:space="0" w:color="auto"/>
            </w:tcBorders>
          </w:tcPr>
          <w:p w14:paraId="50ECB82E" w14:textId="5368582C" w:rsidR="00734FEE" w:rsidRPr="00817CF2" w:rsidRDefault="00BC5EF2" w:rsidP="00734FE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734FEE" w:rsidRPr="00817CF2">
              <w:rPr>
                <w:rFonts w:ascii="Myriad Pro" w:hAnsi="Myriad Pro"/>
                <w:color w:val="000000" w:themeColor="text1"/>
                <w:sz w:val="20"/>
                <w:szCs w:val="20"/>
              </w:rPr>
              <w:t xml:space="preserve"> January  2021</w:t>
            </w:r>
          </w:p>
        </w:tc>
        <w:tc>
          <w:tcPr>
            <w:tcW w:w="1379" w:type="dxa"/>
            <w:tcBorders>
              <w:top w:val="single" w:sz="6" w:space="0" w:color="auto"/>
              <w:left w:val="single" w:sz="6" w:space="0" w:color="auto"/>
              <w:bottom w:val="single" w:sz="6" w:space="0" w:color="auto"/>
              <w:right w:val="single" w:sz="6" w:space="0" w:color="auto"/>
            </w:tcBorders>
          </w:tcPr>
          <w:p w14:paraId="2462A4A3" w14:textId="7F913BBF" w:rsidR="00734FEE" w:rsidRPr="00817CF2" w:rsidRDefault="00734FEE"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UNDP/MoF</w:t>
            </w:r>
            <w:r w:rsidR="0073320A" w:rsidRPr="00817CF2">
              <w:rPr>
                <w:rFonts w:ascii="Myriad Pro" w:hAnsi="Myriad Pro"/>
                <w:color w:val="000000" w:themeColor="text1"/>
                <w:sz w:val="20"/>
                <w:szCs w:val="20"/>
              </w:rPr>
              <w:t>/ PMU</w:t>
            </w:r>
          </w:p>
        </w:tc>
        <w:tc>
          <w:tcPr>
            <w:tcW w:w="2307" w:type="dxa"/>
            <w:tcBorders>
              <w:top w:val="single" w:sz="6" w:space="0" w:color="auto"/>
              <w:left w:val="single" w:sz="6" w:space="0" w:color="auto"/>
              <w:bottom w:val="single" w:sz="6" w:space="0" w:color="auto"/>
              <w:right w:val="single" w:sz="6" w:space="0" w:color="auto"/>
            </w:tcBorders>
          </w:tcPr>
          <w:p w14:paraId="7752D894" w14:textId="77777777" w:rsidR="00734FEE" w:rsidRPr="00817CF2" w:rsidRDefault="00734FEE" w:rsidP="00734FEE">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404B9E07" w14:textId="5812B04D" w:rsidR="00734FEE" w:rsidRPr="00817CF2" w:rsidRDefault="00734FEE"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734FEE" w:rsidRPr="00817CF2" w14:paraId="541F0C2B" w14:textId="77777777" w:rsidTr="00542BC0">
        <w:tc>
          <w:tcPr>
            <w:tcW w:w="2581" w:type="dxa"/>
            <w:tcBorders>
              <w:top w:val="single" w:sz="6" w:space="0" w:color="auto"/>
              <w:bottom w:val="single" w:sz="6" w:space="0" w:color="auto"/>
              <w:right w:val="single" w:sz="6" w:space="0" w:color="auto"/>
            </w:tcBorders>
          </w:tcPr>
          <w:p w14:paraId="0B33E486" w14:textId="650B70B7" w:rsidR="00734FEE" w:rsidRPr="00817CF2" w:rsidRDefault="00734FEE" w:rsidP="00734FE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5.2 Impact risk assessment </w:t>
            </w:r>
            <w:r w:rsidR="00233718" w:rsidRPr="00817CF2">
              <w:rPr>
                <w:rFonts w:ascii="Myriad Pro" w:hAnsi="Myriad Pro"/>
                <w:color w:val="000000" w:themeColor="text1"/>
                <w:sz w:val="20"/>
                <w:szCs w:val="20"/>
              </w:rPr>
              <w:t>m</w:t>
            </w:r>
            <w:r w:rsidRPr="00817CF2">
              <w:rPr>
                <w:rFonts w:ascii="Myriad Pro" w:hAnsi="Myriad Pro"/>
                <w:color w:val="000000" w:themeColor="text1"/>
                <w:sz w:val="20"/>
                <w:szCs w:val="20"/>
              </w:rPr>
              <w:t xml:space="preserve">atrix first update </w:t>
            </w:r>
            <w:r w:rsidR="00257FBE" w:rsidRPr="00817CF2">
              <w:rPr>
                <w:rFonts w:ascii="Myriad Pro" w:hAnsi="Myriad Pro"/>
                <w:color w:val="000000" w:themeColor="text1"/>
                <w:sz w:val="20"/>
                <w:szCs w:val="20"/>
              </w:rPr>
              <w:t xml:space="preserve">to be </w:t>
            </w:r>
            <w:r w:rsidRPr="00817CF2">
              <w:rPr>
                <w:rFonts w:ascii="Myriad Pro" w:hAnsi="Myriad Pro"/>
                <w:color w:val="000000" w:themeColor="text1"/>
                <w:sz w:val="20"/>
                <w:szCs w:val="20"/>
              </w:rPr>
              <w:t xml:space="preserve">submitted with </w:t>
            </w:r>
            <w:r w:rsidR="00257FBE" w:rsidRPr="00817CF2">
              <w:rPr>
                <w:rFonts w:ascii="Myriad Pro" w:hAnsi="Myriad Pro"/>
                <w:color w:val="000000" w:themeColor="text1"/>
                <w:sz w:val="20"/>
                <w:szCs w:val="20"/>
              </w:rPr>
              <w:t xml:space="preserve">Q1 2021 </w:t>
            </w:r>
            <w:r w:rsidRPr="00817CF2">
              <w:rPr>
                <w:rFonts w:ascii="Myriad Pro" w:hAnsi="Myriad Pro"/>
                <w:color w:val="000000" w:themeColor="text1"/>
                <w:sz w:val="20"/>
                <w:szCs w:val="20"/>
              </w:rPr>
              <w:t xml:space="preserve">Quarterly Report  </w:t>
            </w:r>
          </w:p>
        </w:tc>
        <w:tc>
          <w:tcPr>
            <w:tcW w:w="1417" w:type="dxa"/>
            <w:tcBorders>
              <w:top w:val="single" w:sz="6" w:space="0" w:color="auto"/>
              <w:left w:val="single" w:sz="6" w:space="0" w:color="auto"/>
              <w:bottom w:val="single" w:sz="6" w:space="0" w:color="auto"/>
              <w:right w:val="single" w:sz="6" w:space="0" w:color="auto"/>
            </w:tcBorders>
          </w:tcPr>
          <w:p w14:paraId="60D2A7FF" w14:textId="02F0096E" w:rsidR="00734FEE" w:rsidRPr="00817CF2" w:rsidRDefault="00BC5EF2" w:rsidP="00734FE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734FEE" w:rsidRPr="00817CF2">
              <w:rPr>
                <w:rFonts w:ascii="Myriad Pro" w:hAnsi="Myriad Pro"/>
                <w:color w:val="000000" w:themeColor="text1"/>
                <w:sz w:val="20"/>
                <w:szCs w:val="20"/>
              </w:rPr>
              <w:t xml:space="preserve"> March 2021</w:t>
            </w:r>
          </w:p>
        </w:tc>
        <w:tc>
          <w:tcPr>
            <w:tcW w:w="1379" w:type="dxa"/>
            <w:tcBorders>
              <w:top w:val="single" w:sz="6" w:space="0" w:color="auto"/>
              <w:left w:val="single" w:sz="6" w:space="0" w:color="auto"/>
              <w:bottom w:val="single" w:sz="6" w:space="0" w:color="auto"/>
              <w:right w:val="single" w:sz="6" w:space="0" w:color="auto"/>
            </w:tcBorders>
          </w:tcPr>
          <w:p w14:paraId="0C83BEC4" w14:textId="69F8C5FD" w:rsidR="00734FEE" w:rsidRPr="00817CF2" w:rsidRDefault="00734FEE"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w:t>
            </w:r>
          </w:p>
        </w:tc>
        <w:tc>
          <w:tcPr>
            <w:tcW w:w="2307" w:type="dxa"/>
            <w:tcBorders>
              <w:top w:val="single" w:sz="6" w:space="0" w:color="auto"/>
              <w:left w:val="single" w:sz="6" w:space="0" w:color="auto"/>
              <w:bottom w:val="single" w:sz="6" w:space="0" w:color="auto"/>
              <w:right w:val="single" w:sz="6" w:space="0" w:color="auto"/>
            </w:tcBorders>
          </w:tcPr>
          <w:p w14:paraId="353A274A" w14:textId="77777777" w:rsidR="00734FEE" w:rsidRPr="00817CF2" w:rsidRDefault="00734FEE" w:rsidP="00734FEE">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30223AB" w14:textId="60026F75" w:rsidR="00734FEE" w:rsidRPr="00817CF2" w:rsidRDefault="00734FEE"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E006B6" w:rsidRPr="00817CF2" w14:paraId="749CA9DC" w14:textId="77777777" w:rsidTr="00542BC0">
        <w:tc>
          <w:tcPr>
            <w:tcW w:w="2581" w:type="dxa"/>
            <w:tcBorders>
              <w:top w:val="single" w:sz="6" w:space="0" w:color="auto"/>
              <w:bottom w:val="single" w:sz="6" w:space="0" w:color="auto"/>
              <w:right w:val="single" w:sz="6" w:space="0" w:color="auto"/>
            </w:tcBorders>
          </w:tcPr>
          <w:p w14:paraId="362F1E54" w14:textId="7A25473D" w:rsidR="00E006B6" w:rsidRPr="00817CF2" w:rsidRDefault="00E006B6" w:rsidP="00734FEE">
            <w:pPr>
              <w:tabs>
                <w:tab w:val="left" w:pos="1080"/>
              </w:tabs>
              <w:spacing w:line="240" w:lineRule="auto"/>
              <w:rPr>
                <w:rFonts w:ascii="Myriad Pro" w:hAnsi="Myriad Pro"/>
                <w:color w:val="000000" w:themeColor="text1"/>
                <w:sz w:val="20"/>
                <w:szCs w:val="20"/>
              </w:rPr>
            </w:pPr>
            <w:r>
              <w:rPr>
                <w:rFonts w:ascii="Myriad Pro" w:hAnsi="Myriad Pro"/>
                <w:color w:val="17365D" w:themeColor="text2" w:themeShade="BF"/>
                <w:sz w:val="20"/>
                <w:szCs w:val="20"/>
              </w:rPr>
              <w:t xml:space="preserve">5.3 UNDP to update its risk register </w:t>
            </w:r>
            <w:r w:rsidR="00447A25">
              <w:rPr>
                <w:rFonts w:ascii="Myriad Pro" w:hAnsi="Myriad Pro"/>
                <w:color w:val="17365D" w:themeColor="text2" w:themeShade="BF"/>
                <w:sz w:val="20"/>
                <w:szCs w:val="20"/>
              </w:rPr>
              <w:t>on ATLAS</w:t>
            </w:r>
          </w:p>
        </w:tc>
        <w:tc>
          <w:tcPr>
            <w:tcW w:w="1417" w:type="dxa"/>
            <w:tcBorders>
              <w:top w:val="single" w:sz="6" w:space="0" w:color="auto"/>
              <w:left w:val="single" w:sz="6" w:space="0" w:color="auto"/>
              <w:bottom w:val="single" w:sz="6" w:space="0" w:color="auto"/>
              <w:right w:val="single" w:sz="6" w:space="0" w:color="auto"/>
            </w:tcBorders>
          </w:tcPr>
          <w:p w14:paraId="48AB596D" w14:textId="649BD9A2" w:rsidR="00E006B6" w:rsidRPr="00817CF2" w:rsidRDefault="00E006B6" w:rsidP="00734FEE">
            <w:pPr>
              <w:tabs>
                <w:tab w:val="left" w:pos="1080"/>
              </w:tabs>
              <w:spacing w:line="240" w:lineRule="auto"/>
              <w:rPr>
                <w:rFonts w:ascii="Myriad Pro" w:hAnsi="Myriad Pro"/>
                <w:color w:val="000000" w:themeColor="text1"/>
                <w:sz w:val="20"/>
                <w:szCs w:val="20"/>
              </w:rPr>
            </w:pPr>
            <w:r>
              <w:rPr>
                <w:rFonts w:ascii="Myriad Pro" w:hAnsi="Myriad Pro"/>
                <w:color w:val="000000" w:themeColor="text1"/>
                <w:sz w:val="20"/>
                <w:szCs w:val="20"/>
              </w:rPr>
              <w:t>31 March 2021</w:t>
            </w:r>
          </w:p>
        </w:tc>
        <w:tc>
          <w:tcPr>
            <w:tcW w:w="1379" w:type="dxa"/>
            <w:tcBorders>
              <w:top w:val="single" w:sz="6" w:space="0" w:color="auto"/>
              <w:left w:val="single" w:sz="6" w:space="0" w:color="auto"/>
              <w:bottom w:val="single" w:sz="6" w:space="0" w:color="auto"/>
              <w:right w:val="single" w:sz="6" w:space="0" w:color="auto"/>
            </w:tcBorders>
          </w:tcPr>
          <w:p w14:paraId="70928D6D" w14:textId="62937A13" w:rsidR="00E006B6" w:rsidRPr="00817CF2" w:rsidRDefault="00447A25" w:rsidP="00707ADF">
            <w:pPr>
              <w:tabs>
                <w:tab w:val="left" w:pos="1080"/>
              </w:tabs>
              <w:spacing w:line="240" w:lineRule="auto"/>
              <w:jc w:val="center"/>
              <w:rPr>
                <w:rFonts w:ascii="Myriad Pro" w:hAnsi="Myriad Pro"/>
                <w:color w:val="000000" w:themeColor="text1"/>
                <w:sz w:val="20"/>
                <w:szCs w:val="20"/>
              </w:rPr>
            </w:pPr>
            <w:r>
              <w:rPr>
                <w:rFonts w:ascii="Myriad Pro" w:hAnsi="Myriad Pro"/>
                <w:color w:val="000000" w:themeColor="text1"/>
                <w:sz w:val="20"/>
                <w:szCs w:val="20"/>
              </w:rPr>
              <w:t>UNDP</w:t>
            </w:r>
          </w:p>
        </w:tc>
        <w:tc>
          <w:tcPr>
            <w:tcW w:w="2307" w:type="dxa"/>
            <w:tcBorders>
              <w:top w:val="single" w:sz="6" w:space="0" w:color="auto"/>
              <w:left w:val="single" w:sz="6" w:space="0" w:color="auto"/>
              <w:bottom w:val="single" w:sz="6" w:space="0" w:color="auto"/>
              <w:right w:val="single" w:sz="6" w:space="0" w:color="auto"/>
            </w:tcBorders>
          </w:tcPr>
          <w:p w14:paraId="41487ED7" w14:textId="77777777" w:rsidR="00E006B6" w:rsidRPr="00817CF2" w:rsidRDefault="00E006B6" w:rsidP="00734FEE">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536DBD8" w14:textId="0D86022B" w:rsidR="00E006B6" w:rsidRPr="00817CF2" w:rsidRDefault="00447A25" w:rsidP="00707ADF">
            <w:pPr>
              <w:tabs>
                <w:tab w:val="left" w:pos="1080"/>
              </w:tabs>
              <w:spacing w:line="240" w:lineRule="auto"/>
              <w:jc w:val="center"/>
              <w:rPr>
                <w:rFonts w:ascii="Myriad Pro" w:hAnsi="Myriad Pro"/>
                <w:color w:val="000000" w:themeColor="text1"/>
                <w:sz w:val="20"/>
                <w:szCs w:val="20"/>
              </w:rPr>
            </w:pPr>
            <w:r>
              <w:rPr>
                <w:rFonts w:ascii="Myriad Pro" w:hAnsi="Myriad Pro"/>
                <w:color w:val="000000" w:themeColor="text1"/>
                <w:sz w:val="20"/>
                <w:szCs w:val="20"/>
              </w:rPr>
              <w:t>Pending</w:t>
            </w:r>
          </w:p>
        </w:tc>
      </w:tr>
    </w:tbl>
    <w:p w14:paraId="621D141C" w14:textId="193D2CEE" w:rsidR="0065166D" w:rsidRPr="00817CF2" w:rsidRDefault="0065166D" w:rsidP="00D66F55">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2DFE1910" w14:textId="77777777" w:rsidTr="00563AE1">
        <w:tc>
          <w:tcPr>
            <w:tcW w:w="9242" w:type="dxa"/>
            <w:gridSpan w:val="5"/>
            <w:shd w:val="clear" w:color="auto" w:fill="F3F3F3"/>
          </w:tcPr>
          <w:p w14:paraId="290E8B2D" w14:textId="0C88486C" w:rsidR="004035A6" w:rsidRPr="00817CF2" w:rsidRDefault="00775682" w:rsidP="004035A6">
            <w:pPr>
              <w:tabs>
                <w:tab w:val="left" w:pos="1080"/>
              </w:tabs>
              <w:spacing w:line="240" w:lineRule="auto"/>
              <w:rPr>
                <w:rFonts w:ascii="Myriod Pro" w:hAnsi="Myriod Pro"/>
                <w:bCs/>
                <w:color w:val="000000" w:themeColor="text1"/>
                <w:sz w:val="20"/>
                <w:szCs w:val="20"/>
              </w:rPr>
            </w:pPr>
            <w:r w:rsidRPr="00817CF2">
              <w:rPr>
                <w:rFonts w:ascii="Myriad Pro" w:hAnsi="Myriad Pro"/>
                <w:color w:val="000000" w:themeColor="text1"/>
                <w:sz w:val="20"/>
                <w:szCs w:val="20"/>
              </w:rPr>
              <w:br w:type="page"/>
            </w:r>
            <w:r w:rsidRPr="00817CF2">
              <w:rPr>
                <w:rFonts w:ascii="Myriad Pro" w:hAnsi="Myriad Pro"/>
                <w:b/>
                <w:color w:val="000000" w:themeColor="text1"/>
                <w:sz w:val="20"/>
                <w:szCs w:val="20"/>
              </w:rPr>
              <w:t xml:space="preserve"> Recommendation 6. </w:t>
            </w:r>
            <w:r w:rsidR="00071FD5" w:rsidRPr="00817CF2">
              <w:rPr>
                <w:rFonts w:ascii="Myriod Pro" w:hAnsi="Myriod Pro" w:cstheme="minorHAnsi"/>
                <w:color w:val="000000" w:themeColor="text1"/>
                <w:sz w:val="20"/>
                <w:szCs w:val="20"/>
              </w:rPr>
              <w:t>PMU need to update the Project Results Framework Indicators as identified in Table 3.1 of this IE to make them SMART. The pending APR 2020 must also be aligned consistently with the Funding Proposal, the Project Document, the FAA and the MEF. In addition, the MoF also should consider revising the MYWPB based on current progress and future APR 2020 information in line with GCF and UNDP policies.</w:t>
            </w:r>
          </w:p>
        </w:tc>
      </w:tr>
      <w:tr w:rsidR="00817CF2" w:rsidRPr="00817CF2" w14:paraId="0B2388D5" w14:textId="77777777" w:rsidTr="00563AE1">
        <w:tc>
          <w:tcPr>
            <w:tcW w:w="9242" w:type="dxa"/>
            <w:gridSpan w:val="5"/>
            <w:tcBorders>
              <w:top w:val="single" w:sz="4" w:space="0" w:color="auto"/>
              <w:bottom w:val="single" w:sz="6" w:space="0" w:color="auto"/>
            </w:tcBorders>
            <w:shd w:val="clear" w:color="auto" w:fill="F3F3F3"/>
          </w:tcPr>
          <w:p w14:paraId="08143AE1" w14:textId="3C2F6621" w:rsidR="00407B1F" w:rsidRPr="00817CF2" w:rsidRDefault="00775682" w:rsidP="00964077">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184643" w:rsidRPr="00817CF2">
              <w:rPr>
                <w:rFonts w:ascii="Myriad Pro" w:hAnsi="Myriad Pro"/>
                <w:color w:val="000000" w:themeColor="text1"/>
                <w:sz w:val="20"/>
                <w:szCs w:val="20"/>
              </w:rPr>
              <w:t xml:space="preserve"> </w:t>
            </w:r>
            <w:r w:rsidR="00643FB7" w:rsidRPr="00817CF2">
              <w:rPr>
                <w:rFonts w:ascii="Myriad Pro" w:hAnsi="Myriad Pro"/>
                <w:b/>
                <w:bCs/>
                <w:color w:val="000000" w:themeColor="text1"/>
                <w:sz w:val="20"/>
                <w:szCs w:val="20"/>
              </w:rPr>
              <w:t>Management partially agrees with this recommendation</w:t>
            </w:r>
            <w:r w:rsidR="00643FB7" w:rsidRPr="00817CF2">
              <w:rPr>
                <w:rFonts w:ascii="Myriad Pro" w:hAnsi="Myriad Pro"/>
                <w:bCs/>
                <w:color w:val="000000" w:themeColor="text1"/>
                <w:sz w:val="20"/>
                <w:szCs w:val="20"/>
              </w:rPr>
              <w:t xml:space="preserve">.  </w:t>
            </w:r>
            <w:r w:rsidR="00FB4276" w:rsidRPr="00817CF2">
              <w:rPr>
                <w:rFonts w:ascii="Myriad Pro" w:hAnsi="Myriad Pro"/>
                <w:bCs/>
                <w:color w:val="000000" w:themeColor="text1"/>
                <w:sz w:val="20"/>
                <w:szCs w:val="20"/>
              </w:rPr>
              <w:t>I</w:t>
            </w:r>
            <w:r w:rsidR="003D0D9B" w:rsidRPr="00817CF2">
              <w:rPr>
                <w:rFonts w:ascii="Myriad Pro" w:hAnsi="Myriad Pro"/>
                <w:bCs/>
                <w:color w:val="000000" w:themeColor="text1"/>
                <w:sz w:val="20"/>
                <w:szCs w:val="20"/>
              </w:rPr>
              <w:t>t is i</w:t>
            </w:r>
            <w:r w:rsidR="00FB4276" w:rsidRPr="00817CF2">
              <w:rPr>
                <w:rFonts w:ascii="Myriad Pro" w:hAnsi="Myriad Pro"/>
                <w:bCs/>
                <w:color w:val="000000" w:themeColor="text1"/>
                <w:sz w:val="20"/>
                <w:szCs w:val="20"/>
              </w:rPr>
              <w:t>mportant to note that</w:t>
            </w:r>
            <w:r w:rsidR="00FB4276" w:rsidRPr="00817CF2">
              <w:rPr>
                <w:rFonts w:ascii="Myriad Pro" w:hAnsi="Myriad Pro"/>
                <w:b/>
                <w:bCs/>
                <w:color w:val="000000" w:themeColor="text1"/>
                <w:sz w:val="20"/>
                <w:szCs w:val="20"/>
              </w:rPr>
              <w:t xml:space="preserve"> </w:t>
            </w:r>
            <w:r w:rsidR="00B77090" w:rsidRPr="00817CF2">
              <w:rPr>
                <w:rFonts w:ascii="Myriad Pro" w:hAnsi="Myriad Pro"/>
                <w:bCs/>
                <w:color w:val="000000" w:themeColor="text1"/>
                <w:sz w:val="20"/>
                <w:szCs w:val="20"/>
              </w:rPr>
              <w:t>neither</w:t>
            </w:r>
            <w:r w:rsidR="00B77090" w:rsidRPr="00817CF2">
              <w:rPr>
                <w:rFonts w:ascii="Myriad Pro" w:hAnsi="Myriad Pro"/>
                <w:b/>
                <w:bCs/>
                <w:color w:val="000000" w:themeColor="text1"/>
                <w:sz w:val="20"/>
                <w:szCs w:val="20"/>
              </w:rPr>
              <w:t xml:space="preserve"> </w:t>
            </w:r>
            <w:r w:rsidR="003D0D9B" w:rsidRPr="00817CF2">
              <w:rPr>
                <w:rFonts w:ascii="Myriad Pro" w:hAnsi="Myriad Pro"/>
                <w:bCs/>
                <w:color w:val="000000" w:themeColor="text1"/>
                <w:sz w:val="20"/>
                <w:szCs w:val="20"/>
              </w:rPr>
              <w:t xml:space="preserve">the </w:t>
            </w:r>
            <w:r w:rsidR="00B77090" w:rsidRPr="00817CF2">
              <w:rPr>
                <w:rFonts w:ascii="Myriad Pro" w:hAnsi="Myriad Pro"/>
                <w:bCs/>
                <w:color w:val="000000" w:themeColor="text1"/>
                <w:sz w:val="20"/>
                <w:szCs w:val="20"/>
              </w:rPr>
              <w:t xml:space="preserve">PMU nor </w:t>
            </w:r>
            <w:r w:rsidR="00964077" w:rsidRPr="00817CF2">
              <w:rPr>
                <w:rFonts w:ascii="Myriad Pro" w:hAnsi="Myriad Pro"/>
                <w:bCs/>
                <w:color w:val="000000" w:themeColor="text1"/>
                <w:sz w:val="20"/>
                <w:szCs w:val="20"/>
              </w:rPr>
              <w:t>UNDP can</w:t>
            </w:r>
            <w:r w:rsidR="00643FB7" w:rsidRPr="00817CF2">
              <w:rPr>
                <w:rFonts w:ascii="Myriad Pro" w:hAnsi="Myriad Pro"/>
                <w:bCs/>
                <w:color w:val="000000" w:themeColor="text1"/>
                <w:sz w:val="20"/>
                <w:szCs w:val="20"/>
              </w:rPr>
              <w:t xml:space="preserve"> make changes to the Project Results Framework</w:t>
            </w:r>
            <w:r w:rsidR="00707ADF" w:rsidRPr="00817CF2">
              <w:rPr>
                <w:rFonts w:ascii="Myriad Pro" w:hAnsi="Myriad Pro"/>
                <w:bCs/>
                <w:color w:val="000000" w:themeColor="text1"/>
                <w:sz w:val="20"/>
                <w:szCs w:val="20"/>
              </w:rPr>
              <w:t xml:space="preserve"> (PRF</w:t>
            </w:r>
            <w:r w:rsidR="00FB4276" w:rsidRPr="00817CF2">
              <w:rPr>
                <w:rFonts w:ascii="Myriad Pro" w:hAnsi="Myriad Pro"/>
                <w:bCs/>
                <w:color w:val="000000" w:themeColor="text1"/>
                <w:sz w:val="20"/>
                <w:szCs w:val="20"/>
              </w:rPr>
              <w:t>)</w:t>
            </w:r>
            <w:r w:rsidR="00E76924" w:rsidRPr="00817CF2">
              <w:rPr>
                <w:rFonts w:ascii="Myriad Pro" w:hAnsi="Myriad Pro"/>
                <w:bCs/>
                <w:color w:val="000000" w:themeColor="text1"/>
                <w:sz w:val="20"/>
                <w:szCs w:val="20"/>
              </w:rPr>
              <w:t xml:space="preserve">, but </w:t>
            </w:r>
            <w:r w:rsidR="00E76924" w:rsidRPr="00817CF2">
              <w:rPr>
                <w:rFonts w:ascii="Myriad Pro" w:hAnsi="Myriad Pro"/>
                <w:bCs/>
                <w:color w:val="000000" w:themeColor="text1"/>
                <w:sz w:val="20"/>
                <w:szCs w:val="20"/>
              </w:rPr>
              <w:lastRenderedPageBreak/>
              <w:t xml:space="preserve">any proposed changes require the agreement by </w:t>
            </w:r>
            <w:r w:rsidR="00643FB7" w:rsidRPr="00817CF2">
              <w:rPr>
                <w:rFonts w:ascii="Myriad Pro" w:hAnsi="Myriad Pro"/>
                <w:bCs/>
                <w:color w:val="000000" w:themeColor="text1"/>
                <w:sz w:val="20"/>
                <w:szCs w:val="20"/>
              </w:rPr>
              <w:t>the GCF Secretariat. UNDP</w:t>
            </w:r>
            <w:r w:rsidR="008864EE" w:rsidRPr="00817CF2">
              <w:rPr>
                <w:rFonts w:ascii="Myriad Pro" w:hAnsi="Myriad Pro"/>
                <w:bCs/>
                <w:color w:val="000000" w:themeColor="text1"/>
                <w:sz w:val="20"/>
                <w:szCs w:val="20"/>
              </w:rPr>
              <w:t>/PMU</w:t>
            </w:r>
            <w:r w:rsidR="00643FB7" w:rsidRPr="00817CF2">
              <w:rPr>
                <w:rFonts w:ascii="Myriad Pro" w:hAnsi="Myriad Pro"/>
                <w:bCs/>
                <w:color w:val="000000" w:themeColor="text1"/>
                <w:sz w:val="20"/>
                <w:szCs w:val="20"/>
              </w:rPr>
              <w:t xml:space="preserve"> can assess </w:t>
            </w:r>
            <w:r w:rsidR="00975CAF" w:rsidRPr="00817CF2">
              <w:rPr>
                <w:rFonts w:ascii="Myriad Pro" w:hAnsi="Myriad Pro"/>
                <w:bCs/>
                <w:color w:val="000000" w:themeColor="text1"/>
                <w:sz w:val="20"/>
                <w:szCs w:val="20"/>
              </w:rPr>
              <w:t xml:space="preserve">the PRF </w:t>
            </w:r>
            <w:r w:rsidR="00643FB7" w:rsidRPr="00817CF2">
              <w:rPr>
                <w:rFonts w:ascii="Myriad Pro" w:hAnsi="Myriad Pro"/>
                <w:bCs/>
                <w:color w:val="000000" w:themeColor="text1"/>
                <w:sz w:val="20"/>
                <w:szCs w:val="20"/>
              </w:rPr>
              <w:t>and submit the</w:t>
            </w:r>
            <w:r w:rsidR="008864EE" w:rsidRPr="00817CF2">
              <w:rPr>
                <w:rFonts w:ascii="Myriad Pro" w:hAnsi="Myriad Pro"/>
                <w:bCs/>
                <w:color w:val="000000" w:themeColor="text1"/>
                <w:sz w:val="20"/>
                <w:szCs w:val="20"/>
              </w:rPr>
              <w:t>ir</w:t>
            </w:r>
            <w:r w:rsidR="00643FB7" w:rsidRPr="00817CF2">
              <w:rPr>
                <w:rFonts w:ascii="Myriad Pro" w:hAnsi="Myriad Pro"/>
                <w:bCs/>
                <w:color w:val="000000" w:themeColor="text1"/>
                <w:sz w:val="20"/>
                <w:szCs w:val="20"/>
              </w:rPr>
              <w:t xml:space="preserve"> assessment</w:t>
            </w:r>
            <w:r w:rsidR="00975CAF" w:rsidRPr="00817CF2">
              <w:rPr>
                <w:rFonts w:ascii="Myriad Pro" w:hAnsi="Myriad Pro"/>
                <w:bCs/>
                <w:color w:val="000000" w:themeColor="text1"/>
                <w:sz w:val="20"/>
                <w:szCs w:val="20"/>
              </w:rPr>
              <w:t xml:space="preserve"> with proposed changes</w:t>
            </w:r>
            <w:r w:rsidR="00643FB7" w:rsidRPr="00817CF2">
              <w:rPr>
                <w:rFonts w:ascii="Myriad Pro" w:hAnsi="Myriad Pro"/>
                <w:bCs/>
                <w:color w:val="000000" w:themeColor="text1"/>
                <w:sz w:val="20"/>
                <w:szCs w:val="20"/>
              </w:rPr>
              <w:t xml:space="preserve"> to</w:t>
            </w:r>
            <w:r w:rsidR="008864EE" w:rsidRPr="00817CF2">
              <w:rPr>
                <w:rFonts w:ascii="Myriad Pro" w:hAnsi="Myriad Pro"/>
                <w:bCs/>
                <w:color w:val="000000" w:themeColor="text1"/>
                <w:sz w:val="20"/>
                <w:szCs w:val="20"/>
              </w:rPr>
              <w:t xml:space="preserve"> the</w:t>
            </w:r>
            <w:r w:rsidR="00643FB7" w:rsidRPr="00817CF2">
              <w:rPr>
                <w:rFonts w:ascii="Myriad Pro" w:hAnsi="Myriad Pro"/>
                <w:bCs/>
                <w:color w:val="000000" w:themeColor="text1"/>
                <w:sz w:val="20"/>
                <w:szCs w:val="20"/>
              </w:rPr>
              <w:t xml:space="preserve"> GCF</w:t>
            </w:r>
            <w:r w:rsidR="008864EE" w:rsidRPr="00817CF2">
              <w:rPr>
                <w:rFonts w:ascii="Myriad Pro" w:hAnsi="Myriad Pro"/>
                <w:bCs/>
                <w:color w:val="000000" w:themeColor="text1"/>
                <w:sz w:val="20"/>
                <w:szCs w:val="20"/>
              </w:rPr>
              <w:t xml:space="preserve"> Secretariat</w:t>
            </w:r>
            <w:r w:rsidR="00EC4A89" w:rsidRPr="00817CF2">
              <w:rPr>
                <w:rFonts w:ascii="Myriad Pro" w:hAnsi="Myriad Pro"/>
                <w:bCs/>
                <w:color w:val="000000" w:themeColor="text1"/>
                <w:sz w:val="20"/>
                <w:szCs w:val="20"/>
              </w:rPr>
              <w:t>. Once approved, UNDP/PMU can</w:t>
            </w:r>
            <w:r w:rsidR="00643FB7" w:rsidRPr="00817CF2">
              <w:rPr>
                <w:rFonts w:ascii="Myriad Pro" w:hAnsi="Myriad Pro"/>
                <w:bCs/>
                <w:color w:val="000000" w:themeColor="text1"/>
                <w:sz w:val="20"/>
                <w:szCs w:val="20"/>
              </w:rPr>
              <w:t xml:space="preserve"> make the changes and report </w:t>
            </w:r>
            <w:r w:rsidR="008538A0" w:rsidRPr="00817CF2">
              <w:rPr>
                <w:rFonts w:ascii="Myriad Pro" w:hAnsi="Myriad Pro"/>
                <w:bCs/>
                <w:color w:val="000000" w:themeColor="text1"/>
                <w:sz w:val="20"/>
                <w:szCs w:val="20"/>
              </w:rPr>
              <w:t xml:space="preserve">this </w:t>
            </w:r>
            <w:r w:rsidR="00643FB7" w:rsidRPr="00817CF2">
              <w:rPr>
                <w:rFonts w:ascii="Myriad Pro" w:hAnsi="Myriad Pro"/>
                <w:bCs/>
                <w:color w:val="000000" w:themeColor="text1"/>
                <w:sz w:val="20"/>
                <w:szCs w:val="20"/>
              </w:rPr>
              <w:t xml:space="preserve">in the APR. </w:t>
            </w:r>
            <w:r w:rsidR="00FB4276" w:rsidRPr="00817CF2">
              <w:rPr>
                <w:rFonts w:ascii="Myriad Pro" w:hAnsi="Myriad Pro"/>
                <w:color w:val="000000" w:themeColor="text1"/>
                <w:sz w:val="20"/>
                <w:szCs w:val="20"/>
              </w:rPr>
              <w:t xml:space="preserve">The MoF/PMU proposes to undertake this work in conjunction with Recommendation 3 and 21, in order to make amendments based on the IE SMART Analysis of </w:t>
            </w:r>
            <w:r w:rsidR="00964077" w:rsidRPr="00817CF2">
              <w:rPr>
                <w:rFonts w:ascii="Myriad Pro" w:hAnsi="Myriad Pro"/>
                <w:color w:val="000000" w:themeColor="text1"/>
                <w:sz w:val="20"/>
                <w:szCs w:val="20"/>
              </w:rPr>
              <w:t>PRF</w:t>
            </w:r>
            <w:r w:rsidR="00FB4276" w:rsidRPr="00817CF2">
              <w:rPr>
                <w:rFonts w:ascii="Myriad Pro" w:hAnsi="Myriad Pro"/>
                <w:color w:val="000000" w:themeColor="text1"/>
                <w:sz w:val="20"/>
                <w:szCs w:val="20"/>
              </w:rPr>
              <w:t xml:space="preserve"> Indicators (Table 3.1), as well as further assessment of changes in the R</w:t>
            </w:r>
            <w:r w:rsidR="00964077" w:rsidRPr="00817CF2">
              <w:rPr>
                <w:rFonts w:ascii="Myriad Pro" w:hAnsi="Myriad Pro"/>
                <w:color w:val="000000" w:themeColor="text1"/>
                <w:sz w:val="20"/>
                <w:szCs w:val="20"/>
              </w:rPr>
              <w:t>esults-based Framework r</w:t>
            </w:r>
            <w:r w:rsidR="00FB4276" w:rsidRPr="00817CF2">
              <w:rPr>
                <w:rFonts w:ascii="Myriad Pro" w:hAnsi="Myriad Pro"/>
                <w:color w:val="000000" w:themeColor="text1"/>
                <w:sz w:val="20"/>
                <w:szCs w:val="20"/>
              </w:rPr>
              <w:t xml:space="preserve">equired and identified in Annex XIII b of the IE. The MoF has agreed to review and undertake any adjustments needed on the MYWPB based on annual work plan implementation status and to align with decisions made on the PRF, if appropriate, and to ensure consistency with </w:t>
            </w:r>
            <w:r w:rsidR="008538A0" w:rsidRPr="00817CF2">
              <w:rPr>
                <w:rFonts w:ascii="Myriad Pro" w:hAnsi="Myriad Pro"/>
                <w:color w:val="000000" w:themeColor="text1"/>
                <w:sz w:val="20"/>
                <w:szCs w:val="20"/>
              </w:rPr>
              <w:t xml:space="preserve">the </w:t>
            </w:r>
            <w:r w:rsidR="00FB4276" w:rsidRPr="00817CF2">
              <w:rPr>
                <w:rFonts w:ascii="Myriad Pro" w:hAnsi="Myriad Pro"/>
                <w:color w:val="000000" w:themeColor="text1"/>
                <w:sz w:val="20"/>
                <w:szCs w:val="20"/>
              </w:rPr>
              <w:t xml:space="preserve">FAA. </w:t>
            </w:r>
          </w:p>
        </w:tc>
      </w:tr>
      <w:tr w:rsidR="00817CF2" w:rsidRPr="00817CF2" w14:paraId="2577C76C" w14:textId="77777777" w:rsidTr="00563AE1">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D45049B"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BCE951D" w14:textId="6525821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F3B351B"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6D710FCB"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2DED076" w14:textId="77777777" w:rsidTr="00FB4276">
        <w:trPr>
          <w:trHeight w:val="552"/>
        </w:trPr>
        <w:tc>
          <w:tcPr>
            <w:tcW w:w="2532" w:type="dxa"/>
            <w:vMerge/>
            <w:tcBorders>
              <w:top w:val="single" w:sz="6" w:space="0" w:color="auto"/>
              <w:bottom w:val="single" w:sz="6" w:space="0" w:color="auto"/>
              <w:right w:val="single" w:sz="6" w:space="0" w:color="auto"/>
            </w:tcBorders>
            <w:shd w:val="clear" w:color="auto" w:fill="F3F3F3"/>
          </w:tcPr>
          <w:p w14:paraId="7F2A4AA1" w14:textId="77777777" w:rsidR="00437E7A" w:rsidRPr="00817CF2" w:rsidRDefault="00437E7A" w:rsidP="00437E7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47DFEDF"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0A77892" w14:textId="77777777" w:rsidR="00437E7A" w:rsidRPr="00817CF2" w:rsidRDefault="00437E7A" w:rsidP="00437E7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3C93E6B"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0A6C96B8" w14:textId="77777777" w:rsidR="00437E7A" w:rsidRPr="00817CF2" w:rsidRDefault="00437E7A" w:rsidP="00437E7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6F6DEB07" w14:textId="77777777" w:rsidTr="00FB4276">
        <w:tc>
          <w:tcPr>
            <w:tcW w:w="2532" w:type="dxa"/>
            <w:tcBorders>
              <w:top w:val="single" w:sz="6" w:space="0" w:color="auto"/>
              <w:bottom w:val="single" w:sz="6" w:space="0" w:color="auto"/>
              <w:right w:val="single" w:sz="6" w:space="0" w:color="auto"/>
            </w:tcBorders>
          </w:tcPr>
          <w:p w14:paraId="3E623DD2" w14:textId="016DCAFF" w:rsidR="00FB4276" w:rsidRPr="00817CF2" w:rsidRDefault="00DC51E4" w:rsidP="00DC51E4">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6</w:t>
            </w:r>
            <w:r w:rsidR="00FB4276" w:rsidRPr="00817CF2">
              <w:rPr>
                <w:rFonts w:ascii="Myriad Pro" w:hAnsi="Myriad Pro"/>
                <w:color w:val="000000" w:themeColor="text1"/>
                <w:sz w:val="20"/>
                <w:szCs w:val="20"/>
              </w:rPr>
              <w:t xml:space="preserve">.1 MoF </w:t>
            </w:r>
            <w:r w:rsidR="00B67516" w:rsidRPr="00817CF2">
              <w:rPr>
                <w:rFonts w:ascii="Myriad Pro" w:hAnsi="Myriad Pro"/>
                <w:color w:val="000000" w:themeColor="text1"/>
                <w:sz w:val="20"/>
                <w:szCs w:val="20"/>
              </w:rPr>
              <w:t xml:space="preserve">to </w:t>
            </w:r>
            <w:r w:rsidR="00FB4276" w:rsidRPr="00817CF2">
              <w:rPr>
                <w:rFonts w:ascii="Myriad Pro" w:hAnsi="Myriad Pro"/>
                <w:color w:val="000000" w:themeColor="text1"/>
                <w:sz w:val="20"/>
                <w:szCs w:val="20"/>
              </w:rPr>
              <w:t>submit Paper with updated report on Revised and Updated Results-based Framework to the 13</w:t>
            </w:r>
            <w:r w:rsidR="00FB4276" w:rsidRPr="00817CF2">
              <w:rPr>
                <w:rFonts w:ascii="Myriad Pro" w:hAnsi="Myriad Pro"/>
                <w:color w:val="000000" w:themeColor="text1"/>
                <w:sz w:val="20"/>
                <w:szCs w:val="20"/>
                <w:vertAlign w:val="superscript"/>
              </w:rPr>
              <w:t>th</w:t>
            </w:r>
            <w:r w:rsidR="00FB4276" w:rsidRPr="00817CF2">
              <w:rPr>
                <w:rFonts w:ascii="Myriad Pro" w:hAnsi="Myriad Pro"/>
                <w:color w:val="000000" w:themeColor="text1"/>
                <w:sz w:val="20"/>
                <w:szCs w:val="20"/>
              </w:rPr>
              <w:t xml:space="preserve"> PB for endorsement</w:t>
            </w:r>
          </w:p>
        </w:tc>
        <w:tc>
          <w:tcPr>
            <w:tcW w:w="1396" w:type="dxa"/>
            <w:tcBorders>
              <w:top w:val="single" w:sz="6" w:space="0" w:color="auto"/>
              <w:left w:val="single" w:sz="6" w:space="0" w:color="auto"/>
              <w:bottom w:val="single" w:sz="6" w:space="0" w:color="auto"/>
              <w:right w:val="single" w:sz="6" w:space="0" w:color="auto"/>
            </w:tcBorders>
          </w:tcPr>
          <w:p w14:paraId="59EA7E0D" w14:textId="6C11454B" w:rsidR="00FB4276" w:rsidRPr="00817CF2" w:rsidDel="0081599E" w:rsidRDefault="00BC5EF2" w:rsidP="00FB427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FB4276" w:rsidRPr="00817CF2">
              <w:rPr>
                <w:rFonts w:ascii="Myriad Pro" w:hAnsi="Myriad Pro"/>
                <w:color w:val="000000" w:themeColor="text1"/>
                <w:sz w:val="20"/>
                <w:szCs w:val="20"/>
              </w:rPr>
              <w:t xml:space="preserve"> March 2021</w:t>
            </w:r>
          </w:p>
        </w:tc>
        <w:tc>
          <w:tcPr>
            <w:tcW w:w="1406" w:type="dxa"/>
            <w:tcBorders>
              <w:top w:val="single" w:sz="6" w:space="0" w:color="auto"/>
              <w:left w:val="single" w:sz="6" w:space="0" w:color="auto"/>
              <w:bottom w:val="single" w:sz="6" w:space="0" w:color="auto"/>
              <w:right w:val="single" w:sz="6" w:space="0" w:color="auto"/>
            </w:tcBorders>
          </w:tcPr>
          <w:p w14:paraId="13F28D9F" w14:textId="408FA151" w:rsidR="00FB4276" w:rsidRPr="00817CF2" w:rsidDel="0081599E" w:rsidRDefault="00FB4276"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MoF/UNDP</w:t>
            </w:r>
          </w:p>
        </w:tc>
        <w:tc>
          <w:tcPr>
            <w:tcW w:w="2350" w:type="dxa"/>
            <w:tcBorders>
              <w:top w:val="single" w:sz="6" w:space="0" w:color="auto"/>
              <w:left w:val="single" w:sz="6" w:space="0" w:color="auto"/>
              <w:bottom w:val="single" w:sz="6" w:space="0" w:color="auto"/>
              <w:right w:val="single" w:sz="6" w:space="0" w:color="auto"/>
            </w:tcBorders>
          </w:tcPr>
          <w:p w14:paraId="5B2FB885" w14:textId="77777777" w:rsidR="00FB4276" w:rsidRPr="00817CF2" w:rsidRDefault="00FB4276" w:rsidP="00FB4276">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0C6A327" w14:textId="587AD483" w:rsidR="00FB4276" w:rsidRPr="00817CF2" w:rsidRDefault="00FB4276"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649258B9" w14:textId="77777777" w:rsidTr="00FB4276">
        <w:tc>
          <w:tcPr>
            <w:tcW w:w="2532" w:type="dxa"/>
            <w:tcBorders>
              <w:top w:val="single" w:sz="6" w:space="0" w:color="auto"/>
              <w:bottom w:val="single" w:sz="6" w:space="0" w:color="auto"/>
              <w:right w:val="single" w:sz="6" w:space="0" w:color="auto"/>
            </w:tcBorders>
          </w:tcPr>
          <w:p w14:paraId="138504D6" w14:textId="05FDB06C" w:rsidR="00FB4276" w:rsidRPr="00817CF2" w:rsidRDefault="00DC51E4" w:rsidP="00B77090">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6</w:t>
            </w:r>
            <w:r w:rsidR="00B77090" w:rsidRPr="00817CF2">
              <w:rPr>
                <w:rFonts w:ascii="Myriad Pro" w:hAnsi="Myriad Pro"/>
                <w:color w:val="000000" w:themeColor="text1"/>
                <w:sz w:val="20"/>
                <w:szCs w:val="20"/>
              </w:rPr>
              <w:t>.2</w:t>
            </w:r>
            <w:r w:rsidR="00FB4276" w:rsidRPr="00817CF2">
              <w:rPr>
                <w:rFonts w:ascii="Myriad Pro" w:hAnsi="Myriad Pro"/>
                <w:color w:val="000000" w:themeColor="text1"/>
                <w:sz w:val="20"/>
                <w:szCs w:val="20"/>
              </w:rPr>
              <w:t xml:space="preserve"> A Note-to-File to be prepared and communicated to the GCF Secretariat with the proposed modifications to the Logic</w:t>
            </w:r>
            <w:r w:rsidR="00B67516" w:rsidRPr="00817CF2">
              <w:rPr>
                <w:rFonts w:ascii="Myriad Pro" w:hAnsi="Myriad Pro"/>
                <w:color w:val="000000" w:themeColor="text1"/>
                <w:sz w:val="20"/>
                <w:szCs w:val="20"/>
              </w:rPr>
              <w:t>al</w:t>
            </w:r>
            <w:r w:rsidR="00FB4276" w:rsidRPr="00817CF2">
              <w:rPr>
                <w:rFonts w:ascii="Myriad Pro" w:hAnsi="Myriad Pro"/>
                <w:color w:val="000000" w:themeColor="text1"/>
                <w:sz w:val="20"/>
                <w:szCs w:val="20"/>
              </w:rPr>
              <w:t xml:space="preserve"> Framework</w:t>
            </w:r>
          </w:p>
        </w:tc>
        <w:tc>
          <w:tcPr>
            <w:tcW w:w="1396" w:type="dxa"/>
            <w:tcBorders>
              <w:top w:val="single" w:sz="6" w:space="0" w:color="auto"/>
              <w:left w:val="single" w:sz="6" w:space="0" w:color="auto"/>
              <w:bottom w:val="single" w:sz="6" w:space="0" w:color="auto"/>
              <w:right w:val="single" w:sz="6" w:space="0" w:color="auto"/>
            </w:tcBorders>
          </w:tcPr>
          <w:p w14:paraId="7117329F" w14:textId="6D9C31F9" w:rsidR="00FB4276" w:rsidRPr="00817CF2" w:rsidDel="0081599E" w:rsidRDefault="00BC5EF2" w:rsidP="00FB427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FB4276" w:rsidRPr="00817CF2">
              <w:rPr>
                <w:rFonts w:ascii="Myriad Pro" w:hAnsi="Myriad Pro"/>
                <w:color w:val="000000" w:themeColor="text1"/>
                <w:sz w:val="20"/>
                <w:szCs w:val="20"/>
              </w:rPr>
              <w:t xml:space="preserve"> March 2021</w:t>
            </w:r>
          </w:p>
        </w:tc>
        <w:tc>
          <w:tcPr>
            <w:tcW w:w="1406" w:type="dxa"/>
            <w:tcBorders>
              <w:top w:val="single" w:sz="6" w:space="0" w:color="auto"/>
              <w:left w:val="single" w:sz="6" w:space="0" w:color="auto"/>
              <w:bottom w:val="single" w:sz="6" w:space="0" w:color="auto"/>
              <w:right w:val="single" w:sz="6" w:space="0" w:color="auto"/>
            </w:tcBorders>
          </w:tcPr>
          <w:p w14:paraId="21FDF666" w14:textId="5B26FE51" w:rsidR="00FB4276" w:rsidRPr="00817CF2" w:rsidDel="0081599E" w:rsidRDefault="00FB4276"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350" w:type="dxa"/>
            <w:tcBorders>
              <w:top w:val="single" w:sz="6" w:space="0" w:color="auto"/>
              <w:left w:val="single" w:sz="6" w:space="0" w:color="auto"/>
              <w:bottom w:val="single" w:sz="6" w:space="0" w:color="auto"/>
              <w:right w:val="single" w:sz="6" w:space="0" w:color="auto"/>
            </w:tcBorders>
          </w:tcPr>
          <w:p w14:paraId="26E26B9E" w14:textId="77777777" w:rsidR="00FB4276" w:rsidRPr="00817CF2" w:rsidRDefault="00FB4276" w:rsidP="00FB4276">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7474797" w14:textId="7B378CD6" w:rsidR="00FB4276" w:rsidRPr="00817CF2" w:rsidRDefault="00FB4276"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B77090" w:rsidRPr="00817CF2" w14:paraId="3B3CDD5E" w14:textId="77777777" w:rsidTr="00FB4276">
        <w:tc>
          <w:tcPr>
            <w:tcW w:w="2532" w:type="dxa"/>
            <w:tcBorders>
              <w:top w:val="single" w:sz="6" w:space="0" w:color="auto"/>
              <w:bottom w:val="single" w:sz="6" w:space="0" w:color="auto"/>
              <w:right w:val="single" w:sz="6" w:space="0" w:color="auto"/>
            </w:tcBorders>
          </w:tcPr>
          <w:p w14:paraId="6A852BEE" w14:textId="1C362036" w:rsidR="00B77090" w:rsidRPr="00817CF2" w:rsidRDefault="00DC51E4" w:rsidP="00B7709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6</w:t>
            </w:r>
            <w:r w:rsidR="00B77090" w:rsidRPr="00817CF2">
              <w:rPr>
                <w:rFonts w:ascii="Myriad Pro" w:hAnsi="Myriad Pro"/>
                <w:color w:val="000000" w:themeColor="text1"/>
                <w:sz w:val="20"/>
                <w:szCs w:val="20"/>
              </w:rPr>
              <w:t>.3 All future reporting to be in line with endorsed/revised Project Results Framework effective Q2-2021</w:t>
            </w:r>
          </w:p>
        </w:tc>
        <w:tc>
          <w:tcPr>
            <w:tcW w:w="1396" w:type="dxa"/>
            <w:tcBorders>
              <w:top w:val="single" w:sz="6" w:space="0" w:color="auto"/>
              <w:left w:val="single" w:sz="6" w:space="0" w:color="auto"/>
              <w:bottom w:val="single" w:sz="6" w:space="0" w:color="auto"/>
              <w:right w:val="single" w:sz="6" w:space="0" w:color="auto"/>
            </w:tcBorders>
          </w:tcPr>
          <w:p w14:paraId="11F33B95" w14:textId="637E69BE" w:rsidR="00B77090" w:rsidRPr="00817CF2" w:rsidRDefault="00BC5EF2" w:rsidP="00B7709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30</w:t>
            </w:r>
            <w:r w:rsidR="00B77090" w:rsidRPr="00817CF2">
              <w:rPr>
                <w:rFonts w:ascii="Myriad Pro" w:hAnsi="Myriad Pro"/>
                <w:color w:val="000000" w:themeColor="text1"/>
                <w:sz w:val="20"/>
                <w:szCs w:val="20"/>
              </w:rPr>
              <w:t xml:space="preserve"> June 2021 </w:t>
            </w:r>
          </w:p>
        </w:tc>
        <w:tc>
          <w:tcPr>
            <w:tcW w:w="1406" w:type="dxa"/>
            <w:tcBorders>
              <w:top w:val="single" w:sz="6" w:space="0" w:color="auto"/>
              <w:left w:val="single" w:sz="6" w:space="0" w:color="auto"/>
              <w:bottom w:val="single" w:sz="6" w:space="0" w:color="auto"/>
              <w:right w:val="single" w:sz="6" w:space="0" w:color="auto"/>
            </w:tcBorders>
          </w:tcPr>
          <w:p w14:paraId="3B417FBF" w14:textId="2203ECD0" w:rsidR="00B77090" w:rsidRPr="00817CF2" w:rsidRDefault="00B77090"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MoF/UNDP</w:t>
            </w:r>
          </w:p>
        </w:tc>
        <w:tc>
          <w:tcPr>
            <w:tcW w:w="2350" w:type="dxa"/>
            <w:tcBorders>
              <w:top w:val="single" w:sz="6" w:space="0" w:color="auto"/>
              <w:left w:val="single" w:sz="6" w:space="0" w:color="auto"/>
              <w:bottom w:val="single" w:sz="6" w:space="0" w:color="auto"/>
              <w:right w:val="single" w:sz="6" w:space="0" w:color="auto"/>
            </w:tcBorders>
          </w:tcPr>
          <w:p w14:paraId="5ACE9A34" w14:textId="77777777" w:rsidR="00B77090" w:rsidRPr="00817CF2" w:rsidRDefault="00B77090" w:rsidP="00FB4276">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42FE923C" w14:textId="2AB023A2" w:rsidR="00B77090" w:rsidRPr="00817CF2" w:rsidRDefault="00B77090" w:rsidP="00707AD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729D9B46" w14:textId="77B09428" w:rsidR="00690633" w:rsidRPr="00817CF2" w:rsidRDefault="00690633" w:rsidP="00563AE1">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6"/>
        <w:gridCol w:w="1386"/>
        <w:gridCol w:w="1683"/>
        <w:gridCol w:w="2206"/>
        <w:gridCol w:w="1461"/>
      </w:tblGrid>
      <w:tr w:rsidR="00817CF2" w:rsidRPr="00817CF2" w14:paraId="2FA19A61" w14:textId="77777777" w:rsidTr="008D6F93">
        <w:trPr>
          <w:trHeight w:val="732"/>
        </w:trPr>
        <w:tc>
          <w:tcPr>
            <w:tcW w:w="9242" w:type="dxa"/>
            <w:gridSpan w:val="5"/>
            <w:shd w:val="clear" w:color="auto" w:fill="F3F3F3"/>
          </w:tcPr>
          <w:p w14:paraId="071E474A" w14:textId="5EB8FBD7" w:rsidR="008D6F93" w:rsidRPr="00817CF2" w:rsidRDefault="00487154" w:rsidP="008D6F93">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7. </w:t>
            </w:r>
            <w:r w:rsidR="008D6F93" w:rsidRPr="00817CF2">
              <w:rPr>
                <w:rFonts w:ascii="Myriod Pro" w:hAnsi="Myriod Pro"/>
                <w:color w:val="000000" w:themeColor="text1"/>
                <w:lang w:eastAsia="x-none"/>
              </w:rPr>
              <w:t>UNDP/MoF and PMU should partner to take action to streamline the PMU structure (streamlining and preparing updated ToRs for members) to enhance its mandate and internal decision making capacity.</w:t>
            </w:r>
          </w:p>
        </w:tc>
      </w:tr>
      <w:tr w:rsidR="00817CF2" w:rsidRPr="00817CF2" w14:paraId="1F0974C9" w14:textId="77777777" w:rsidTr="00FA45AA">
        <w:tc>
          <w:tcPr>
            <w:tcW w:w="9242" w:type="dxa"/>
            <w:gridSpan w:val="5"/>
            <w:tcBorders>
              <w:top w:val="single" w:sz="4" w:space="0" w:color="auto"/>
              <w:bottom w:val="single" w:sz="6" w:space="0" w:color="auto"/>
            </w:tcBorders>
            <w:shd w:val="clear" w:color="auto" w:fill="F3F3F3"/>
          </w:tcPr>
          <w:p w14:paraId="65AC536D" w14:textId="34BA6F6C" w:rsidR="00407B1F" w:rsidRPr="00817CF2" w:rsidRDefault="00487154" w:rsidP="00DC51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6566AB" w:rsidRPr="00817CF2">
              <w:rPr>
                <w:rFonts w:ascii="Myriad Pro" w:hAnsi="Myriad Pro"/>
                <w:color w:val="000000" w:themeColor="text1"/>
                <w:sz w:val="20"/>
                <w:szCs w:val="20"/>
              </w:rPr>
              <w:t xml:space="preserve"> </w:t>
            </w:r>
            <w:r w:rsidR="006566AB" w:rsidRPr="00817CF2">
              <w:rPr>
                <w:rFonts w:ascii="Myriad Pro" w:hAnsi="Myriad Pro"/>
                <w:b/>
                <w:color w:val="000000" w:themeColor="text1"/>
                <w:sz w:val="20"/>
                <w:szCs w:val="20"/>
              </w:rPr>
              <w:t>Management agrees with this recommendation.</w:t>
            </w:r>
            <w:r w:rsidR="006566AB" w:rsidRPr="00817CF2">
              <w:rPr>
                <w:rFonts w:ascii="Myriad Pro" w:hAnsi="Myriad Pro"/>
                <w:color w:val="000000" w:themeColor="text1"/>
                <w:sz w:val="20"/>
                <w:szCs w:val="20"/>
              </w:rPr>
              <w:t xml:space="preserve">  UNDP </w:t>
            </w:r>
            <w:r w:rsidR="00C60478" w:rsidRPr="00817CF2">
              <w:rPr>
                <w:rFonts w:ascii="Myriad Pro" w:hAnsi="Myriad Pro"/>
                <w:color w:val="000000" w:themeColor="text1"/>
                <w:sz w:val="20"/>
                <w:szCs w:val="20"/>
              </w:rPr>
              <w:t>recognizes the</w:t>
            </w:r>
            <w:r w:rsidR="00373334" w:rsidRPr="00817CF2">
              <w:rPr>
                <w:rFonts w:ascii="Myriad Pro" w:hAnsi="Myriad Pro"/>
                <w:color w:val="000000" w:themeColor="text1"/>
                <w:sz w:val="20"/>
                <w:szCs w:val="20"/>
              </w:rPr>
              <w:t xml:space="preserve"> need to </w:t>
            </w:r>
            <w:r w:rsidR="0015283B" w:rsidRPr="00817CF2">
              <w:rPr>
                <w:rFonts w:ascii="Myriad Pro" w:hAnsi="Myriad Pro"/>
                <w:color w:val="000000" w:themeColor="text1"/>
                <w:sz w:val="20"/>
                <w:szCs w:val="20"/>
              </w:rPr>
              <w:t xml:space="preserve">ensure that </w:t>
            </w:r>
            <w:r w:rsidR="00373334" w:rsidRPr="00817CF2">
              <w:rPr>
                <w:rFonts w:ascii="Myriad Pro" w:hAnsi="Myriad Pro"/>
                <w:color w:val="000000" w:themeColor="text1"/>
                <w:sz w:val="20"/>
                <w:szCs w:val="20"/>
              </w:rPr>
              <w:t>the</w:t>
            </w:r>
            <w:r w:rsidR="00760CE6" w:rsidRPr="00817CF2">
              <w:rPr>
                <w:rFonts w:ascii="Myriad Pro" w:hAnsi="Myriad Pro"/>
                <w:color w:val="000000" w:themeColor="text1"/>
                <w:sz w:val="20"/>
                <w:szCs w:val="20"/>
              </w:rPr>
              <w:t xml:space="preserve"> </w:t>
            </w:r>
            <w:r w:rsidR="00C8714A" w:rsidRPr="00817CF2">
              <w:rPr>
                <w:rFonts w:ascii="Myriad Pro" w:hAnsi="Myriad Pro"/>
                <w:color w:val="000000" w:themeColor="text1"/>
                <w:sz w:val="20"/>
                <w:szCs w:val="20"/>
              </w:rPr>
              <w:t xml:space="preserve">structure, roles and </w:t>
            </w:r>
            <w:r w:rsidR="00760CE6" w:rsidRPr="00817CF2">
              <w:rPr>
                <w:rFonts w:ascii="Myriad Pro" w:hAnsi="Myriad Pro"/>
                <w:color w:val="000000" w:themeColor="text1"/>
                <w:sz w:val="20"/>
                <w:szCs w:val="20"/>
              </w:rPr>
              <w:t>size</w:t>
            </w:r>
            <w:r w:rsidR="00C8714A" w:rsidRPr="00817CF2">
              <w:rPr>
                <w:rFonts w:ascii="Myriad Pro" w:hAnsi="Myriad Pro"/>
                <w:color w:val="000000" w:themeColor="text1"/>
                <w:sz w:val="20"/>
                <w:szCs w:val="20"/>
              </w:rPr>
              <w:t xml:space="preserve"> o</w:t>
            </w:r>
            <w:r w:rsidR="00373334" w:rsidRPr="00817CF2">
              <w:rPr>
                <w:rFonts w:ascii="Myriad Pro" w:hAnsi="Myriad Pro"/>
                <w:color w:val="000000" w:themeColor="text1"/>
                <w:sz w:val="20"/>
                <w:szCs w:val="20"/>
              </w:rPr>
              <w:t xml:space="preserve">f the PMU </w:t>
            </w:r>
            <w:r w:rsidR="00760CE6" w:rsidRPr="00817CF2">
              <w:rPr>
                <w:rFonts w:ascii="Myriad Pro" w:hAnsi="Myriad Pro"/>
                <w:color w:val="000000" w:themeColor="text1"/>
                <w:sz w:val="20"/>
                <w:szCs w:val="20"/>
              </w:rPr>
              <w:t xml:space="preserve">is aligned </w:t>
            </w:r>
            <w:r w:rsidR="00B852C2" w:rsidRPr="00817CF2">
              <w:rPr>
                <w:rFonts w:ascii="Myriad Pro" w:hAnsi="Myriad Pro"/>
                <w:color w:val="000000" w:themeColor="text1"/>
                <w:sz w:val="20"/>
                <w:szCs w:val="20"/>
              </w:rPr>
              <w:t xml:space="preserve">as closely as possible </w:t>
            </w:r>
            <w:r w:rsidR="00760CE6" w:rsidRPr="00817CF2">
              <w:rPr>
                <w:rFonts w:ascii="Myriad Pro" w:hAnsi="Myriad Pro"/>
                <w:color w:val="000000" w:themeColor="text1"/>
                <w:sz w:val="20"/>
                <w:szCs w:val="20"/>
              </w:rPr>
              <w:t xml:space="preserve">with the FAA. </w:t>
            </w:r>
            <w:r w:rsidR="00993A31" w:rsidRPr="00817CF2">
              <w:rPr>
                <w:rFonts w:ascii="Myriad Pro" w:hAnsi="Myriad Pro"/>
                <w:color w:val="000000" w:themeColor="text1"/>
                <w:sz w:val="20"/>
                <w:szCs w:val="20"/>
              </w:rPr>
              <w:t>C</w:t>
            </w:r>
            <w:r w:rsidR="00BA2582" w:rsidRPr="00817CF2">
              <w:rPr>
                <w:rFonts w:ascii="Myriad Pro" w:hAnsi="Myriad Pro"/>
                <w:color w:val="000000" w:themeColor="text1"/>
                <w:sz w:val="20"/>
                <w:szCs w:val="20"/>
              </w:rPr>
              <w:t>hange</w:t>
            </w:r>
            <w:r w:rsidR="00993A31" w:rsidRPr="00817CF2">
              <w:rPr>
                <w:rFonts w:ascii="Myriad Pro" w:hAnsi="Myriad Pro"/>
                <w:color w:val="000000" w:themeColor="text1"/>
                <w:sz w:val="20"/>
                <w:szCs w:val="20"/>
              </w:rPr>
              <w:t xml:space="preserve">s are underway and UNDP notes the progress </w:t>
            </w:r>
            <w:r w:rsidR="0072288E" w:rsidRPr="00817CF2">
              <w:rPr>
                <w:rFonts w:ascii="Myriad Pro" w:hAnsi="Myriad Pro"/>
                <w:color w:val="000000" w:themeColor="text1"/>
                <w:sz w:val="20"/>
                <w:szCs w:val="20"/>
              </w:rPr>
              <w:t xml:space="preserve">made </w:t>
            </w:r>
            <w:r w:rsidR="00707ADF" w:rsidRPr="00817CF2">
              <w:rPr>
                <w:rFonts w:ascii="Myriad Pro" w:hAnsi="Myriad Pro"/>
                <w:color w:val="000000" w:themeColor="text1"/>
                <w:sz w:val="20"/>
                <w:szCs w:val="20"/>
              </w:rPr>
              <w:t xml:space="preserve">by MoF/PMU </w:t>
            </w:r>
            <w:r w:rsidR="00105C00" w:rsidRPr="00817CF2">
              <w:rPr>
                <w:rFonts w:ascii="Myriad Pro" w:hAnsi="Myriad Pro"/>
                <w:color w:val="000000" w:themeColor="text1"/>
                <w:sz w:val="20"/>
                <w:szCs w:val="20"/>
              </w:rPr>
              <w:t xml:space="preserve">to address critical capacity gaps </w:t>
            </w:r>
            <w:r w:rsidR="0072288E" w:rsidRPr="00817CF2">
              <w:rPr>
                <w:rFonts w:ascii="Myriad Pro" w:hAnsi="Myriad Pro"/>
                <w:color w:val="000000" w:themeColor="text1"/>
                <w:sz w:val="20"/>
                <w:szCs w:val="20"/>
              </w:rPr>
              <w:t xml:space="preserve">with recruitment </w:t>
            </w:r>
            <w:r w:rsidR="000E7C65" w:rsidRPr="00817CF2">
              <w:rPr>
                <w:rFonts w:ascii="Myriad Pro" w:hAnsi="Myriad Pro"/>
                <w:color w:val="000000" w:themeColor="text1"/>
                <w:sz w:val="20"/>
                <w:szCs w:val="20"/>
              </w:rPr>
              <w:t>during 2020</w:t>
            </w:r>
            <w:r w:rsidR="00E76C6C" w:rsidRPr="00817CF2">
              <w:rPr>
                <w:rFonts w:ascii="Myriad Pro" w:hAnsi="Myriad Pro"/>
                <w:color w:val="000000" w:themeColor="text1"/>
                <w:sz w:val="20"/>
                <w:szCs w:val="20"/>
              </w:rPr>
              <w:t xml:space="preserve">. </w:t>
            </w:r>
            <w:r w:rsidR="00E76C6C" w:rsidRPr="00817CF2">
              <w:rPr>
                <w:rFonts w:ascii="Myriad Pro" w:hAnsi="Myriad Pro" w:cstheme="majorHAnsi"/>
                <w:color w:val="000000" w:themeColor="text1"/>
                <w:sz w:val="20"/>
                <w:szCs w:val="20"/>
              </w:rPr>
              <w:t xml:space="preserve">The current PMU structure includes a Senior Technical Advisor (STA) </w:t>
            </w:r>
            <w:r w:rsidR="008430B0" w:rsidRPr="00817CF2">
              <w:rPr>
                <w:rFonts w:ascii="Myriad Pro" w:hAnsi="Myriad Pro" w:cstheme="majorHAnsi"/>
                <w:color w:val="000000" w:themeColor="text1"/>
                <w:sz w:val="20"/>
                <w:szCs w:val="20"/>
              </w:rPr>
              <w:t xml:space="preserve">recruited </w:t>
            </w:r>
            <w:r w:rsidR="00E76C6C" w:rsidRPr="00817CF2">
              <w:rPr>
                <w:rFonts w:ascii="Myriad Pro" w:hAnsi="Myriad Pro" w:cstheme="majorHAnsi"/>
                <w:color w:val="000000" w:themeColor="text1"/>
                <w:sz w:val="20"/>
                <w:szCs w:val="20"/>
              </w:rPr>
              <w:t>in collaboration with UNDP to support due diligence and decision-making with operational and upstream ecosystems and watershed programmes, in additio</w:t>
            </w:r>
            <w:r w:rsidR="00DC51E4" w:rsidRPr="00817CF2">
              <w:rPr>
                <w:rFonts w:ascii="Myriad Pro" w:hAnsi="Myriad Pro" w:cstheme="majorHAnsi"/>
                <w:color w:val="000000" w:themeColor="text1"/>
                <w:sz w:val="20"/>
                <w:szCs w:val="20"/>
              </w:rPr>
              <w:t xml:space="preserve">n to a PMU Technical Assistance </w:t>
            </w:r>
            <w:r w:rsidR="00E76C6C" w:rsidRPr="00817CF2">
              <w:rPr>
                <w:rFonts w:ascii="Myriad Pro" w:hAnsi="Myriad Pro" w:cstheme="majorHAnsi"/>
                <w:color w:val="000000" w:themeColor="text1"/>
                <w:sz w:val="20"/>
                <w:szCs w:val="20"/>
              </w:rPr>
              <w:t>(TA)</w:t>
            </w:r>
            <w:r w:rsidR="00DC51E4" w:rsidRPr="00817CF2">
              <w:rPr>
                <w:rFonts w:ascii="Myriad Pro" w:hAnsi="Myriad Pro" w:cstheme="majorHAnsi"/>
                <w:color w:val="000000" w:themeColor="text1"/>
                <w:sz w:val="20"/>
                <w:szCs w:val="20"/>
              </w:rPr>
              <w:t xml:space="preserve">- </w:t>
            </w:r>
            <w:r w:rsidR="00E76C6C" w:rsidRPr="00817CF2">
              <w:rPr>
                <w:rFonts w:ascii="Myriad Pro" w:hAnsi="Myriad Pro" w:cstheme="majorHAnsi"/>
                <w:color w:val="000000" w:themeColor="text1"/>
                <w:sz w:val="20"/>
                <w:szCs w:val="20"/>
              </w:rPr>
              <w:t xml:space="preserve">Engineering Advisor to support due diligence and decision-making with all infrastructure works </w:t>
            </w:r>
            <w:r w:rsidR="00DC51E4" w:rsidRPr="00817CF2">
              <w:rPr>
                <w:rFonts w:ascii="Myriad Pro" w:hAnsi="Myriad Pro" w:cstheme="majorHAnsi"/>
                <w:color w:val="000000" w:themeColor="text1"/>
                <w:sz w:val="20"/>
                <w:szCs w:val="20"/>
              </w:rPr>
              <w:t>includ</w:t>
            </w:r>
            <w:r w:rsidR="00E76C6C" w:rsidRPr="00817CF2">
              <w:rPr>
                <w:rFonts w:ascii="Myriad Pro" w:hAnsi="Myriad Pro" w:cstheme="majorHAnsi"/>
                <w:color w:val="000000" w:themeColor="text1"/>
                <w:sz w:val="20"/>
                <w:szCs w:val="20"/>
              </w:rPr>
              <w:t>ing flood mitigation infrastructures. This is supported by a Flood Monitoring and Geo</w:t>
            </w:r>
            <w:r w:rsidR="000D35AE" w:rsidRPr="00817CF2">
              <w:rPr>
                <w:rFonts w:ascii="Myriad Pro" w:hAnsi="Myriad Pro" w:cstheme="majorHAnsi"/>
                <w:color w:val="000000" w:themeColor="text1"/>
                <w:sz w:val="20"/>
                <w:szCs w:val="20"/>
              </w:rPr>
              <w:t>-</w:t>
            </w:r>
            <w:r w:rsidR="00E76C6C" w:rsidRPr="00817CF2">
              <w:rPr>
                <w:rFonts w:ascii="Myriad Pro" w:hAnsi="Myriad Pro" w:cstheme="majorHAnsi"/>
                <w:color w:val="000000" w:themeColor="text1"/>
                <w:sz w:val="20"/>
                <w:szCs w:val="20"/>
              </w:rPr>
              <w:t xml:space="preserve">hazard Assessment Specialist (FMGAS).  In addition, MoF has contracted a Social and Environmental Safeguard Consultant (SESC) to reinforce support for project Safeguard compliance. </w:t>
            </w:r>
            <w:r w:rsidR="005B0FB3" w:rsidRPr="00817CF2">
              <w:rPr>
                <w:rFonts w:ascii="Myriad Pro" w:hAnsi="Myriad Pro"/>
                <w:color w:val="000000" w:themeColor="text1"/>
                <w:sz w:val="20"/>
                <w:szCs w:val="20"/>
              </w:rPr>
              <w:lastRenderedPageBreak/>
              <w:t xml:space="preserve">UNDP will </w:t>
            </w:r>
            <w:r w:rsidR="00ED6B62" w:rsidRPr="00817CF2">
              <w:rPr>
                <w:rFonts w:ascii="Myriad Pro" w:hAnsi="Myriad Pro"/>
                <w:color w:val="000000" w:themeColor="text1"/>
                <w:sz w:val="20"/>
                <w:szCs w:val="20"/>
              </w:rPr>
              <w:t>continue its due diligence and monitor</w:t>
            </w:r>
            <w:r w:rsidR="00473AA0" w:rsidRPr="00817CF2">
              <w:rPr>
                <w:rFonts w:ascii="Myriad Pro" w:hAnsi="Myriad Pro"/>
                <w:color w:val="000000" w:themeColor="text1"/>
                <w:sz w:val="20"/>
                <w:szCs w:val="20"/>
              </w:rPr>
              <w:t xml:space="preserve"> and report on</w:t>
            </w:r>
            <w:r w:rsidR="00ED6B62" w:rsidRPr="00817CF2">
              <w:rPr>
                <w:rFonts w:ascii="Myriad Pro" w:hAnsi="Myriad Pro"/>
                <w:color w:val="000000" w:themeColor="text1"/>
                <w:sz w:val="20"/>
                <w:szCs w:val="20"/>
              </w:rPr>
              <w:t xml:space="preserve"> the PMU capacity</w:t>
            </w:r>
            <w:r w:rsidR="00633BAD" w:rsidRPr="00817CF2">
              <w:rPr>
                <w:rFonts w:ascii="Myriad Pro" w:hAnsi="Myriad Pro"/>
                <w:color w:val="000000" w:themeColor="text1"/>
                <w:sz w:val="20"/>
                <w:szCs w:val="20"/>
              </w:rPr>
              <w:t xml:space="preserve"> and cost</w:t>
            </w:r>
            <w:r w:rsidR="00473AA0" w:rsidRPr="00817CF2">
              <w:rPr>
                <w:rFonts w:ascii="Myriad Pro" w:hAnsi="Myriad Pro"/>
                <w:color w:val="000000" w:themeColor="text1"/>
                <w:sz w:val="20"/>
                <w:szCs w:val="20"/>
              </w:rPr>
              <w:t xml:space="preserve"> through the APR.</w:t>
            </w:r>
            <w:r w:rsidR="00ED6B62" w:rsidRPr="00817CF2">
              <w:rPr>
                <w:rFonts w:ascii="Myriad Pro" w:hAnsi="Myriad Pro"/>
                <w:color w:val="000000" w:themeColor="text1"/>
                <w:sz w:val="20"/>
                <w:szCs w:val="20"/>
              </w:rPr>
              <w:t xml:space="preserve"> </w:t>
            </w:r>
            <w:r w:rsidR="00C8714A" w:rsidRPr="00817CF2">
              <w:rPr>
                <w:rFonts w:ascii="Myriad Pro" w:hAnsi="Myriad Pro"/>
                <w:color w:val="000000" w:themeColor="text1"/>
                <w:sz w:val="20"/>
                <w:szCs w:val="20"/>
              </w:rPr>
              <w:t xml:space="preserve">The key actions under this </w:t>
            </w:r>
            <w:r w:rsidR="00E84057" w:rsidRPr="00817CF2">
              <w:rPr>
                <w:rFonts w:ascii="Myriad Pro" w:hAnsi="Myriad Pro"/>
                <w:color w:val="000000" w:themeColor="text1"/>
                <w:sz w:val="20"/>
                <w:szCs w:val="20"/>
              </w:rPr>
              <w:t>recommendation</w:t>
            </w:r>
            <w:r w:rsidR="00C8714A" w:rsidRPr="00817CF2">
              <w:rPr>
                <w:rFonts w:ascii="Myriad Pro" w:hAnsi="Myriad Pro"/>
                <w:color w:val="000000" w:themeColor="text1"/>
                <w:sz w:val="20"/>
                <w:szCs w:val="20"/>
              </w:rPr>
              <w:t xml:space="preserve"> should be linked to the key actions</w:t>
            </w:r>
            <w:r w:rsidR="00314262" w:rsidRPr="00817CF2">
              <w:rPr>
                <w:rFonts w:ascii="Myriad Pro" w:hAnsi="Myriad Pro"/>
                <w:color w:val="000000" w:themeColor="text1"/>
                <w:sz w:val="20"/>
                <w:szCs w:val="20"/>
              </w:rPr>
              <w:t xml:space="preserve"> </w:t>
            </w:r>
            <w:r w:rsidR="00E84057" w:rsidRPr="00817CF2">
              <w:rPr>
                <w:rFonts w:ascii="Myriad Pro" w:hAnsi="Myriad Pro"/>
                <w:color w:val="000000" w:themeColor="text1"/>
                <w:sz w:val="20"/>
                <w:szCs w:val="20"/>
              </w:rPr>
              <w:t>identified under Recommendation 25</w:t>
            </w:r>
            <w:r w:rsidR="00C8714A" w:rsidRPr="00817CF2">
              <w:rPr>
                <w:rFonts w:ascii="Myriad Pro" w:hAnsi="Myriad Pro"/>
                <w:color w:val="000000" w:themeColor="text1"/>
                <w:sz w:val="20"/>
                <w:szCs w:val="20"/>
              </w:rPr>
              <w:t>.</w:t>
            </w:r>
          </w:p>
        </w:tc>
      </w:tr>
      <w:tr w:rsidR="00817CF2" w:rsidRPr="00817CF2" w14:paraId="2E6313CD" w14:textId="77777777" w:rsidTr="00C84310">
        <w:trPr>
          <w:trHeight w:val="135"/>
        </w:trPr>
        <w:tc>
          <w:tcPr>
            <w:tcW w:w="2506" w:type="dxa"/>
            <w:vMerge w:val="restart"/>
            <w:tcBorders>
              <w:top w:val="single" w:sz="6" w:space="0" w:color="auto"/>
              <w:bottom w:val="single" w:sz="6" w:space="0" w:color="auto"/>
              <w:right w:val="single" w:sz="6" w:space="0" w:color="auto"/>
            </w:tcBorders>
            <w:shd w:val="clear" w:color="auto" w:fill="F3F3F3"/>
          </w:tcPr>
          <w:p w14:paraId="48D203FB"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86" w:type="dxa"/>
            <w:vMerge w:val="restart"/>
            <w:tcBorders>
              <w:top w:val="single" w:sz="6" w:space="0" w:color="auto"/>
              <w:left w:val="single" w:sz="6" w:space="0" w:color="auto"/>
              <w:bottom w:val="single" w:sz="6" w:space="0" w:color="auto"/>
              <w:right w:val="single" w:sz="6" w:space="0" w:color="auto"/>
            </w:tcBorders>
            <w:shd w:val="clear" w:color="auto" w:fill="F3F3F3"/>
          </w:tcPr>
          <w:p w14:paraId="3BEFA088"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683" w:type="dxa"/>
            <w:vMerge w:val="restart"/>
            <w:tcBorders>
              <w:top w:val="single" w:sz="6" w:space="0" w:color="auto"/>
              <w:left w:val="single" w:sz="6" w:space="0" w:color="auto"/>
              <w:bottom w:val="single" w:sz="6" w:space="0" w:color="auto"/>
              <w:right w:val="single" w:sz="6" w:space="0" w:color="auto"/>
            </w:tcBorders>
            <w:shd w:val="clear" w:color="auto" w:fill="F3F3F3"/>
          </w:tcPr>
          <w:p w14:paraId="72EE4DE8"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667" w:type="dxa"/>
            <w:gridSpan w:val="2"/>
            <w:tcBorders>
              <w:top w:val="single" w:sz="6" w:space="0" w:color="auto"/>
              <w:left w:val="single" w:sz="6" w:space="0" w:color="auto"/>
              <w:bottom w:val="single" w:sz="6" w:space="0" w:color="auto"/>
            </w:tcBorders>
            <w:shd w:val="clear" w:color="auto" w:fill="F3F3F3"/>
          </w:tcPr>
          <w:p w14:paraId="3B2FA894"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3C4166E7" w14:textId="77777777" w:rsidTr="00C84310">
        <w:trPr>
          <w:trHeight w:val="260"/>
        </w:trPr>
        <w:tc>
          <w:tcPr>
            <w:tcW w:w="2506" w:type="dxa"/>
            <w:vMerge/>
            <w:tcBorders>
              <w:top w:val="single" w:sz="6" w:space="0" w:color="auto"/>
              <w:bottom w:val="single" w:sz="6" w:space="0" w:color="auto"/>
              <w:right w:val="single" w:sz="6" w:space="0" w:color="auto"/>
            </w:tcBorders>
            <w:shd w:val="clear" w:color="auto" w:fill="F3F3F3"/>
          </w:tcPr>
          <w:p w14:paraId="29FB77BD" w14:textId="77777777" w:rsidR="00487154" w:rsidRPr="00817CF2" w:rsidRDefault="00487154" w:rsidP="00FA45AA">
            <w:pPr>
              <w:tabs>
                <w:tab w:val="left" w:pos="1080"/>
              </w:tabs>
              <w:spacing w:line="240" w:lineRule="auto"/>
              <w:rPr>
                <w:rFonts w:ascii="Myriad Pro" w:hAnsi="Myriad Pro"/>
                <w:color w:val="000000" w:themeColor="text1"/>
                <w:sz w:val="20"/>
                <w:szCs w:val="20"/>
              </w:rPr>
            </w:pPr>
          </w:p>
        </w:tc>
        <w:tc>
          <w:tcPr>
            <w:tcW w:w="1386" w:type="dxa"/>
            <w:vMerge/>
            <w:tcBorders>
              <w:top w:val="single" w:sz="6" w:space="0" w:color="auto"/>
              <w:left w:val="single" w:sz="6" w:space="0" w:color="auto"/>
              <w:bottom w:val="single" w:sz="6" w:space="0" w:color="auto"/>
              <w:right w:val="single" w:sz="6" w:space="0" w:color="auto"/>
            </w:tcBorders>
            <w:shd w:val="clear" w:color="auto" w:fill="F3F3F3"/>
          </w:tcPr>
          <w:p w14:paraId="2F2D6674" w14:textId="77777777" w:rsidR="00487154" w:rsidRPr="00817CF2" w:rsidRDefault="00487154" w:rsidP="00FA45AA">
            <w:pPr>
              <w:tabs>
                <w:tab w:val="left" w:pos="1080"/>
              </w:tabs>
              <w:spacing w:line="240" w:lineRule="auto"/>
              <w:rPr>
                <w:rFonts w:ascii="Myriad Pro" w:hAnsi="Myriad Pro"/>
                <w:b/>
                <w:color w:val="000000" w:themeColor="text1"/>
                <w:sz w:val="20"/>
                <w:szCs w:val="20"/>
              </w:rPr>
            </w:pPr>
          </w:p>
        </w:tc>
        <w:tc>
          <w:tcPr>
            <w:tcW w:w="1683" w:type="dxa"/>
            <w:vMerge/>
            <w:tcBorders>
              <w:top w:val="single" w:sz="6" w:space="0" w:color="auto"/>
              <w:left w:val="single" w:sz="6" w:space="0" w:color="auto"/>
              <w:bottom w:val="single" w:sz="6" w:space="0" w:color="auto"/>
              <w:right w:val="single" w:sz="6" w:space="0" w:color="auto"/>
            </w:tcBorders>
            <w:shd w:val="clear" w:color="auto" w:fill="F3F3F3"/>
          </w:tcPr>
          <w:p w14:paraId="7BC02CFB" w14:textId="77777777" w:rsidR="00487154" w:rsidRPr="00817CF2" w:rsidRDefault="00487154" w:rsidP="00FA45AA">
            <w:pPr>
              <w:tabs>
                <w:tab w:val="left" w:pos="1080"/>
              </w:tabs>
              <w:spacing w:line="240" w:lineRule="auto"/>
              <w:rPr>
                <w:rFonts w:ascii="Myriad Pro" w:hAnsi="Myriad Pro"/>
                <w:b/>
                <w:color w:val="000000" w:themeColor="text1"/>
                <w:sz w:val="20"/>
                <w:szCs w:val="20"/>
              </w:rPr>
            </w:pPr>
          </w:p>
        </w:tc>
        <w:tc>
          <w:tcPr>
            <w:tcW w:w="2206" w:type="dxa"/>
            <w:tcBorders>
              <w:top w:val="single" w:sz="6" w:space="0" w:color="auto"/>
              <w:left w:val="single" w:sz="6" w:space="0" w:color="auto"/>
              <w:bottom w:val="single" w:sz="6" w:space="0" w:color="auto"/>
              <w:right w:val="single" w:sz="6" w:space="0" w:color="auto"/>
            </w:tcBorders>
          </w:tcPr>
          <w:p w14:paraId="168A85E8"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61" w:type="dxa"/>
            <w:tcBorders>
              <w:top w:val="single" w:sz="6" w:space="0" w:color="auto"/>
              <w:left w:val="single" w:sz="6" w:space="0" w:color="auto"/>
              <w:bottom w:val="single" w:sz="6" w:space="0" w:color="auto"/>
            </w:tcBorders>
          </w:tcPr>
          <w:p w14:paraId="5B3FDE56" w14:textId="77777777" w:rsidR="00487154" w:rsidRPr="00817CF2" w:rsidRDefault="00487154"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69C20D2C" w14:textId="77777777" w:rsidTr="00C84310">
        <w:tc>
          <w:tcPr>
            <w:tcW w:w="2506" w:type="dxa"/>
            <w:tcBorders>
              <w:top w:val="single" w:sz="6" w:space="0" w:color="auto"/>
              <w:bottom w:val="single" w:sz="6" w:space="0" w:color="auto"/>
              <w:right w:val="single" w:sz="6" w:space="0" w:color="auto"/>
            </w:tcBorders>
          </w:tcPr>
          <w:p w14:paraId="341587B5" w14:textId="5CDAAAFA" w:rsidR="00487154" w:rsidRPr="00817CF2" w:rsidRDefault="00C8714A" w:rsidP="00A407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7.1</w:t>
            </w:r>
            <w:r w:rsidR="00A40764" w:rsidRPr="00817CF2">
              <w:rPr>
                <w:rFonts w:ascii="Myriad Pro" w:hAnsi="Myriad Pro"/>
                <w:color w:val="000000" w:themeColor="text1"/>
                <w:sz w:val="20"/>
                <w:szCs w:val="20"/>
              </w:rPr>
              <w:t xml:space="preserve"> </w:t>
            </w:r>
            <w:r w:rsidR="00534567" w:rsidRPr="00817CF2">
              <w:rPr>
                <w:rFonts w:ascii="Myriad Pro" w:hAnsi="Myriad Pro"/>
                <w:color w:val="000000" w:themeColor="text1"/>
                <w:sz w:val="20"/>
                <w:szCs w:val="20"/>
              </w:rPr>
              <w:t>UNDP and PMU</w:t>
            </w:r>
            <w:r w:rsidR="00A40764" w:rsidRPr="00817CF2">
              <w:rPr>
                <w:rFonts w:ascii="Myriad Pro" w:hAnsi="Myriad Pro"/>
                <w:color w:val="000000" w:themeColor="text1"/>
                <w:sz w:val="20"/>
                <w:szCs w:val="20"/>
              </w:rPr>
              <w:t xml:space="preserve"> </w:t>
            </w:r>
            <w:r w:rsidR="00C472C6" w:rsidRPr="00817CF2">
              <w:rPr>
                <w:rFonts w:ascii="Myriad Pro" w:hAnsi="Myriad Pro"/>
                <w:color w:val="000000" w:themeColor="text1"/>
                <w:sz w:val="20"/>
                <w:szCs w:val="20"/>
              </w:rPr>
              <w:t xml:space="preserve">to discuss </w:t>
            </w:r>
            <w:r w:rsidR="00A40764" w:rsidRPr="00817CF2">
              <w:rPr>
                <w:rFonts w:ascii="Myriad Pro" w:hAnsi="Myriad Pro"/>
                <w:color w:val="000000" w:themeColor="text1"/>
                <w:sz w:val="20"/>
                <w:szCs w:val="20"/>
              </w:rPr>
              <w:t>and confirm updated PMU organizational structure</w:t>
            </w:r>
          </w:p>
        </w:tc>
        <w:tc>
          <w:tcPr>
            <w:tcW w:w="1386" w:type="dxa"/>
            <w:tcBorders>
              <w:top w:val="single" w:sz="6" w:space="0" w:color="auto"/>
              <w:left w:val="single" w:sz="6" w:space="0" w:color="auto"/>
              <w:bottom w:val="single" w:sz="6" w:space="0" w:color="auto"/>
              <w:right w:val="single" w:sz="6" w:space="0" w:color="auto"/>
            </w:tcBorders>
          </w:tcPr>
          <w:p w14:paraId="3903F1C9" w14:textId="6F5140A6" w:rsidR="00487154" w:rsidRPr="00817CF2" w:rsidRDefault="002F062B"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C472C6" w:rsidRPr="00817CF2">
              <w:rPr>
                <w:rFonts w:ascii="Myriad Pro" w:hAnsi="Myriad Pro"/>
                <w:color w:val="000000" w:themeColor="text1"/>
                <w:sz w:val="20"/>
                <w:szCs w:val="20"/>
              </w:rPr>
              <w:t>Jan</w:t>
            </w:r>
            <w:r w:rsidR="00BC5EF2" w:rsidRPr="00817CF2">
              <w:rPr>
                <w:rFonts w:ascii="Myriad Pro" w:hAnsi="Myriad Pro"/>
                <w:color w:val="000000" w:themeColor="text1"/>
                <w:sz w:val="20"/>
                <w:szCs w:val="20"/>
              </w:rPr>
              <w:t>uary</w:t>
            </w:r>
            <w:r w:rsidR="00C472C6" w:rsidRPr="00817CF2">
              <w:rPr>
                <w:rFonts w:ascii="Myriad Pro" w:hAnsi="Myriad Pro"/>
                <w:color w:val="000000" w:themeColor="text1"/>
                <w:sz w:val="20"/>
                <w:szCs w:val="20"/>
              </w:rPr>
              <w:t xml:space="preserve"> </w:t>
            </w:r>
            <w:r w:rsidR="00A40764" w:rsidRPr="00817CF2">
              <w:rPr>
                <w:rFonts w:ascii="Myriad Pro" w:hAnsi="Myriad Pro"/>
                <w:color w:val="000000" w:themeColor="text1"/>
                <w:sz w:val="20"/>
                <w:szCs w:val="20"/>
              </w:rPr>
              <w:t>2</w:t>
            </w:r>
            <w:r w:rsidR="00C472C6" w:rsidRPr="00817CF2">
              <w:rPr>
                <w:rFonts w:ascii="Myriad Pro" w:hAnsi="Myriad Pro"/>
                <w:color w:val="000000" w:themeColor="text1"/>
                <w:sz w:val="20"/>
                <w:szCs w:val="20"/>
              </w:rPr>
              <w:t>1</w:t>
            </w:r>
          </w:p>
        </w:tc>
        <w:tc>
          <w:tcPr>
            <w:tcW w:w="1683" w:type="dxa"/>
            <w:tcBorders>
              <w:top w:val="single" w:sz="6" w:space="0" w:color="auto"/>
              <w:left w:val="single" w:sz="6" w:space="0" w:color="auto"/>
              <w:bottom w:val="single" w:sz="6" w:space="0" w:color="auto"/>
              <w:right w:val="single" w:sz="6" w:space="0" w:color="auto"/>
            </w:tcBorders>
          </w:tcPr>
          <w:p w14:paraId="675F8D59" w14:textId="5DCCFC99" w:rsidR="00487154" w:rsidRPr="00817CF2" w:rsidRDefault="00A40764" w:rsidP="00E76C6C">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w:t>
            </w:r>
            <w:r w:rsidR="00C472C6" w:rsidRPr="00817CF2">
              <w:rPr>
                <w:rFonts w:ascii="Myriad Pro" w:hAnsi="Myriad Pro"/>
                <w:color w:val="000000" w:themeColor="text1"/>
                <w:sz w:val="20"/>
                <w:szCs w:val="20"/>
              </w:rPr>
              <w:t>/PMU, UNDP</w:t>
            </w:r>
          </w:p>
        </w:tc>
        <w:tc>
          <w:tcPr>
            <w:tcW w:w="2206" w:type="dxa"/>
            <w:tcBorders>
              <w:top w:val="single" w:sz="6" w:space="0" w:color="auto"/>
              <w:left w:val="single" w:sz="6" w:space="0" w:color="auto"/>
              <w:bottom w:val="single" w:sz="6" w:space="0" w:color="auto"/>
              <w:right w:val="single" w:sz="6" w:space="0" w:color="auto"/>
            </w:tcBorders>
          </w:tcPr>
          <w:p w14:paraId="57BE8DA9" w14:textId="77777777" w:rsidR="00487154" w:rsidRPr="00817CF2" w:rsidRDefault="00487154" w:rsidP="00FA45AA">
            <w:pPr>
              <w:tabs>
                <w:tab w:val="left" w:pos="1080"/>
              </w:tabs>
              <w:spacing w:line="240" w:lineRule="auto"/>
              <w:rPr>
                <w:rFonts w:ascii="Myriad Pro" w:hAnsi="Myriad Pro"/>
                <w:color w:val="000000" w:themeColor="text1"/>
                <w:sz w:val="20"/>
                <w:szCs w:val="20"/>
              </w:rPr>
            </w:pPr>
          </w:p>
        </w:tc>
        <w:tc>
          <w:tcPr>
            <w:tcW w:w="1461" w:type="dxa"/>
            <w:tcBorders>
              <w:top w:val="single" w:sz="6" w:space="0" w:color="auto"/>
              <w:left w:val="single" w:sz="6" w:space="0" w:color="auto"/>
              <w:bottom w:val="single" w:sz="6" w:space="0" w:color="auto"/>
            </w:tcBorders>
          </w:tcPr>
          <w:p w14:paraId="444D6FAD" w14:textId="69A4DC0C" w:rsidR="00487154" w:rsidRPr="00817CF2" w:rsidRDefault="007009C1" w:rsidP="00E76C6C">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A672DC" w:rsidRPr="00817CF2" w14:paraId="3A42EEEA" w14:textId="77777777" w:rsidTr="00C84310">
        <w:tc>
          <w:tcPr>
            <w:tcW w:w="2506" w:type="dxa"/>
            <w:tcBorders>
              <w:top w:val="single" w:sz="6" w:space="0" w:color="auto"/>
              <w:bottom w:val="single" w:sz="6" w:space="0" w:color="auto"/>
              <w:right w:val="single" w:sz="6" w:space="0" w:color="auto"/>
            </w:tcBorders>
          </w:tcPr>
          <w:p w14:paraId="3C3E7CA7" w14:textId="36317ACF" w:rsidR="00A672DC" w:rsidRPr="00817CF2" w:rsidRDefault="00A672DC" w:rsidP="00A407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7.</w:t>
            </w:r>
            <w:r w:rsidR="000C71A6" w:rsidRPr="00817CF2">
              <w:rPr>
                <w:rFonts w:ascii="Myriad Pro" w:hAnsi="Myriad Pro"/>
                <w:color w:val="000000" w:themeColor="text1"/>
                <w:sz w:val="20"/>
                <w:szCs w:val="20"/>
              </w:rPr>
              <w:t>2</w:t>
            </w:r>
            <w:r w:rsidRPr="00817CF2">
              <w:rPr>
                <w:rFonts w:ascii="Myriad Pro" w:hAnsi="Myriad Pro"/>
                <w:color w:val="000000" w:themeColor="text1"/>
                <w:sz w:val="20"/>
                <w:szCs w:val="20"/>
              </w:rPr>
              <w:t xml:space="preserve"> </w:t>
            </w:r>
            <w:r w:rsidR="00E84277" w:rsidRPr="00817CF2">
              <w:rPr>
                <w:rFonts w:ascii="Myriad Pro" w:hAnsi="Myriad Pro"/>
                <w:color w:val="000000" w:themeColor="text1"/>
                <w:sz w:val="20"/>
                <w:szCs w:val="20"/>
              </w:rPr>
              <w:t xml:space="preserve">Report on </w:t>
            </w:r>
            <w:r w:rsidR="00704907" w:rsidRPr="00817CF2">
              <w:rPr>
                <w:rFonts w:ascii="Myriad Pro" w:hAnsi="Myriad Pro"/>
                <w:color w:val="000000" w:themeColor="text1"/>
                <w:sz w:val="20"/>
                <w:szCs w:val="20"/>
              </w:rPr>
              <w:t xml:space="preserve">PMU capacity, changes and costs </w:t>
            </w:r>
            <w:r w:rsidR="009B2206" w:rsidRPr="00817CF2">
              <w:rPr>
                <w:rFonts w:ascii="Myriad Pro" w:hAnsi="Myriad Pro"/>
                <w:color w:val="000000" w:themeColor="text1"/>
                <w:sz w:val="20"/>
                <w:szCs w:val="20"/>
              </w:rPr>
              <w:t xml:space="preserve">through </w:t>
            </w:r>
            <w:r w:rsidR="00117D89" w:rsidRPr="00817CF2">
              <w:rPr>
                <w:rFonts w:ascii="Myriad Pro" w:hAnsi="Myriad Pro"/>
                <w:color w:val="000000" w:themeColor="text1"/>
                <w:sz w:val="20"/>
                <w:szCs w:val="20"/>
              </w:rPr>
              <w:t xml:space="preserve">a Note-to-File to the GCF Secretariat </w:t>
            </w:r>
            <w:r w:rsidR="002F062B" w:rsidRPr="00817CF2">
              <w:rPr>
                <w:rFonts w:ascii="Myriad Pro" w:hAnsi="Myriad Pro"/>
                <w:color w:val="000000" w:themeColor="text1"/>
                <w:sz w:val="20"/>
                <w:szCs w:val="20"/>
              </w:rPr>
              <w:t xml:space="preserve">if </w:t>
            </w:r>
            <w:r w:rsidR="00117D89" w:rsidRPr="00817CF2">
              <w:rPr>
                <w:rFonts w:ascii="Myriad Pro" w:hAnsi="Myriad Pro"/>
                <w:color w:val="000000" w:themeColor="text1"/>
                <w:sz w:val="20"/>
                <w:szCs w:val="20"/>
              </w:rPr>
              <w:t>the changes are</w:t>
            </w:r>
            <w:r w:rsidR="005926FE" w:rsidRPr="00817CF2">
              <w:rPr>
                <w:rFonts w:ascii="Myriad Pro" w:hAnsi="Myriad Pro"/>
                <w:color w:val="000000" w:themeColor="text1"/>
                <w:sz w:val="20"/>
                <w:szCs w:val="20"/>
              </w:rPr>
              <w:t xml:space="preserve"> found to be</w:t>
            </w:r>
            <w:r w:rsidR="00117D89" w:rsidRPr="00817CF2">
              <w:rPr>
                <w:rFonts w:ascii="Myriad Pro" w:hAnsi="Myriad Pro"/>
                <w:color w:val="000000" w:themeColor="text1"/>
                <w:sz w:val="20"/>
                <w:szCs w:val="20"/>
              </w:rPr>
              <w:t xml:space="preserve"> significant </w:t>
            </w:r>
            <w:r w:rsidR="005926FE" w:rsidRPr="00817CF2">
              <w:rPr>
                <w:rFonts w:ascii="Myriad Pro" w:hAnsi="Myriad Pro"/>
                <w:color w:val="000000" w:themeColor="text1"/>
                <w:sz w:val="20"/>
                <w:szCs w:val="20"/>
              </w:rPr>
              <w:t xml:space="preserve">, and reporting </w:t>
            </w:r>
            <w:r w:rsidR="00117D89" w:rsidRPr="00817CF2">
              <w:rPr>
                <w:rFonts w:ascii="Myriad Pro" w:hAnsi="Myriad Pro"/>
                <w:color w:val="000000" w:themeColor="text1"/>
                <w:sz w:val="20"/>
                <w:szCs w:val="20"/>
              </w:rPr>
              <w:t xml:space="preserve">in </w:t>
            </w:r>
            <w:r w:rsidR="009B2206" w:rsidRPr="00817CF2">
              <w:rPr>
                <w:rFonts w:ascii="Myriad Pro" w:hAnsi="Myriad Pro"/>
                <w:color w:val="000000" w:themeColor="text1"/>
                <w:sz w:val="20"/>
                <w:szCs w:val="20"/>
              </w:rPr>
              <w:t>the APR</w:t>
            </w:r>
          </w:p>
        </w:tc>
        <w:tc>
          <w:tcPr>
            <w:tcW w:w="1386" w:type="dxa"/>
            <w:tcBorders>
              <w:top w:val="single" w:sz="6" w:space="0" w:color="auto"/>
              <w:left w:val="single" w:sz="6" w:space="0" w:color="auto"/>
              <w:bottom w:val="single" w:sz="6" w:space="0" w:color="auto"/>
              <w:right w:val="single" w:sz="6" w:space="0" w:color="auto"/>
            </w:tcBorders>
          </w:tcPr>
          <w:p w14:paraId="4440DBDF" w14:textId="62E0A86D" w:rsidR="00A672DC" w:rsidRPr="00817CF2" w:rsidRDefault="00704907"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 Mar</w:t>
            </w:r>
            <w:r w:rsidR="00BC5EF2" w:rsidRPr="00817CF2">
              <w:rPr>
                <w:rFonts w:ascii="Myriad Pro" w:hAnsi="Myriad Pro"/>
                <w:color w:val="000000" w:themeColor="text1"/>
                <w:sz w:val="20"/>
                <w:szCs w:val="20"/>
              </w:rPr>
              <w:t>ch</w:t>
            </w:r>
            <w:r w:rsidR="00A672DC" w:rsidRPr="00817CF2">
              <w:rPr>
                <w:rFonts w:ascii="Myriad Pro" w:hAnsi="Myriad Pro"/>
                <w:color w:val="000000" w:themeColor="text1"/>
                <w:sz w:val="20"/>
                <w:szCs w:val="20"/>
              </w:rPr>
              <w:t xml:space="preserve"> 2</w:t>
            </w:r>
            <w:r w:rsidRPr="00817CF2">
              <w:rPr>
                <w:rFonts w:ascii="Myriad Pro" w:hAnsi="Myriad Pro"/>
                <w:color w:val="000000" w:themeColor="text1"/>
                <w:sz w:val="20"/>
                <w:szCs w:val="20"/>
              </w:rPr>
              <w:t>1</w:t>
            </w:r>
          </w:p>
        </w:tc>
        <w:tc>
          <w:tcPr>
            <w:tcW w:w="1683" w:type="dxa"/>
            <w:tcBorders>
              <w:top w:val="single" w:sz="6" w:space="0" w:color="auto"/>
              <w:left w:val="single" w:sz="6" w:space="0" w:color="auto"/>
              <w:bottom w:val="single" w:sz="6" w:space="0" w:color="auto"/>
              <w:right w:val="single" w:sz="6" w:space="0" w:color="auto"/>
            </w:tcBorders>
          </w:tcPr>
          <w:p w14:paraId="073FE59D" w14:textId="619EE6EB" w:rsidR="00A672DC" w:rsidRPr="00817CF2" w:rsidRDefault="00A672DC" w:rsidP="00E76C6C">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UNDP/MOF</w:t>
            </w:r>
          </w:p>
        </w:tc>
        <w:tc>
          <w:tcPr>
            <w:tcW w:w="2206" w:type="dxa"/>
            <w:tcBorders>
              <w:top w:val="single" w:sz="6" w:space="0" w:color="auto"/>
              <w:left w:val="single" w:sz="6" w:space="0" w:color="auto"/>
              <w:bottom w:val="single" w:sz="6" w:space="0" w:color="auto"/>
              <w:right w:val="single" w:sz="6" w:space="0" w:color="auto"/>
            </w:tcBorders>
          </w:tcPr>
          <w:p w14:paraId="39586538" w14:textId="77777777" w:rsidR="00A672DC" w:rsidRPr="00817CF2" w:rsidRDefault="00A672DC" w:rsidP="00FA45AA">
            <w:pPr>
              <w:tabs>
                <w:tab w:val="left" w:pos="1080"/>
              </w:tabs>
              <w:spacing w:line="240" w:lineRule="auto"/>
              <w:rPr>
                <w:rFonts w:ascii="Myriad Pro" w:hAnsi="Myriad Pro"/>
                <w:color w:val="000000" w:themeColor="text1"/>
                <w:sz w:val="20"/>
                <w:szCs w:val="20"/>
              </w:rPr>
            </w:pPr>
          </w:p>
        </w:tc>
        <w:tc>
          <w:tcPr>
            <w:tcW w:w="1461" w:type="dxa"/>
            <w:tcBorders>
              <w:top w:val="single" w:sz="6" w:space="0" w:color="auto"/>
              <w:left w:val="single" w:sz="6" w:space="0" w:color="auto"/>
              <w:bottom w:val="single" w:sz="6" w:space="0" w:color="auto"/>
            </w:tcBorders>
          </w:tcPr>
          <w:p w14:paraId="0F2FDD21" w14:textId="786FE466" w:rsidR="00A672DC" w:rsidRPr="00817CF2" w:rsidRDefault="007009C1" w:rsidP="00E76C6C">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4C30CC66" w14:textId="1EF94B7F" w:rsidR="00487154" w:rsidRPr="00817CF2" w:rsidRDefault="00487154" w:rsidP="00563AE1">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32"/>
        <w:gridCol w:w="1585"/>
        <w:gridCol w:w="1217"/>
        <w:gridCol w:w="2350"/>
        <w:gridCol w:w="1558"/>
      </w:tblGrid>
      <w:tr w:rsidR="00817CF2" w:rsidRPr="00817CF2" w14:paraId="5E437C46" w14:textId="77777777" w:rsidTr="00D43C3D">
        <w:trPr>
          <w:trHeight w:val="732"/>
        </w:trPr>
        <w:tc>
          <w:tcPr>
            <w:tcW w:w="9242" w:type="dxa"/>
            <w:gridSpan w:val="5"/>
            <w:shd w:val="clear" w:color="auto" w:fill="F3F3F3"/>
          </w:tcPr>
          <w:p w14:paraId="000F191F" w14:textId="00ECD09C" w:rsidR="005103D9" w:rsidRPr="00817CF2" w:rsidRDefault="005103D9"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8. </w:t>
            </w:r>
            <w:r w:rsidRPr="00817CF2">
              <w:rPr>
                <w:rFonts w:ascii="Myriod Pro" w:hAnsi="Myriod Pro"/>
                <w:color w:val="000000" w:themeColor="text1"/>
                <w:lang w:eastAsia="x-none"/>
              </w:rPr>
              <w:t>Regarding Activity 1.2, MoH to clarify in more detail (via an advisory note or workshop event), to the PMU and UNDP, how the specific set of CDSC guidelines produced to date focus on flood-borne diseases and responses relating to trauma (injuries, cuts, hypothermia).</w:t>
            </w:r>
          </w:p>
        </w:tc>
      </w:tr>
      <w:tr w:rsidR="00817CF2" w:rsidRPr="00817CF2" w14:paraId="43298BB2" w14:textId="77777777" w:rsidTr="00D43C3D">
        <w:tc>
          <w:tcPr>
            <w:tcW w:w="9242" w:type="dxa"/>
            <w:gridSpan w:val="5"/>
            <w:tcBorders>
              <w:top w:val="single" w:sz="4" w:space="0" w:color="auto"/>
              <w:bottom w:val="single" w:sz="6" w:space="0" w:color="auto"/>
            </w:tcBorders>
            <w:shd w:val="clear" w:color="auto" w:fill="F3F3F3"/>
          </w:tcPr>
          <w:p w14:paraId="5E03643E" w14:textId="32ACEEE7" w:rsidR="00AC48D1" w:rsidRPr="00817CF2" w:rsidRDefault="005103D9" w:rsidP="00EF546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BA79E3" w:rsidRPr="00817CF2">
              <w:rPr>
                <w:rFonts w:ascii="Myriad Pro" w:hAnsi="Myriad Pro" w:cs="Calibri Light"/>
                <w:b/>
                <w:color w:val="000000" w:themeColor="text1"/>
                <w:sz w:val="20"/>
                <w:szCs w:val="20"/>
              </w:rPr>
              <w:t xml:space="preserve">Management </w:t>
            </w:r>
            <w:r w:rsidR="00F97AE9" w:rsidRPr="00817CF2">
              <w:rPr>
                <w:rFonts w:ascii="Myriad Pro" w:hAnsi="Myriad Pro" w:cs="Calibri Light"/>
                <w:b/>
                <w:color w:val="000000" w:themeColor="text1"/>
                <w:sz w:val="20"/>
                <w:szCs w:val="20"/>
              </w:rPr>
              <w:t xml:space="preserve">partially </w:t>
            </w:r>
            <w:r w:rsidR="00AC48D1" w:rsidRPr="00817CF2">
              <w:rPr>
                <w:rFonts w:ascii="Myriad Pro" w:hAnsi="Myriad Pro" w:cs="Calibri Light"/>
                <w:b/>
                <w:color w:val="000000" w:themeColor="text1"/>
                <w:sz w:val="20"/>
                <w:szCs w:val="20"/>
              </w:rPr>
              <w:t>agree</w:t>
            </w:r>
            <w:r w:rsidR="00BA79E3" w:rsidRPr="00817CF2">
              <w:rPr>
                <w:rFonts w:ascii="Myriad Pro" w:hAnsi="Myriad Pro" w:cs="Calibri Light"/>
                <w:b/>
                <w:color w:val="000000" w:themeColor="text1"/>
                <w:sz w:val="20"/>
                <w:szCs w:val="20"/>
              </w:rPr>
              <w:t>s</w:t>
            </w:r>
            <w:r w:rsidR="00AC48D1" w:rsidRPr="00817CF2">
              <w:rPr>
                <w:rFonts w:ascii="Myriad Pro" w:hAnsi="Myriad Pro" w:cs="Calibri Light"/>
                <w:b/>
                <w:color w:val="000000" w:themeColor="text1"/>
                <w:sz w:val="20"/>
                <w:szCs w:val="20"/>
              </w:rPr>
              <w:t xml:space="preserve"> with the recommendation</w:t>
            </w:r>
            <w:r w:rsidR="00AC48D1" w:rsidRPr="00817CF2">
              <w:rPr>
                <w:rFonts w:ascii="Myriad Pro" w:hAnsi="Myriad Pro" w:cs="Calibri Light"/>
                <w:bCs/>
                <w:color w:val="000000" w:themeColor="text1"/>
                <w:sz w:val="20"/>
                <w:szCs w:val="20"/>
              </w:rPr>
              <w:t xml:space="preserve">.  </w:t>
            </w:r>
            <w:r w:rsidR="00F97AE9" w:rsidRPr="00817CF2">
              <w:rPr>
                <w:rFonts w:ascii="Myriad Pro" w:hAnsi="Myriad Pro" w:cs="Calibri Light"/>
                <w:bCs/>
                <w:color w:val="000000" w:themeColor="text1"/>
                <w:sz w:val="20"/>
                <w:szCs w:val="20"/>
              </w:rPr>
              <w:t xml:space="preserve">UNDP recognizes </w:t>
            </w:r>
            <w:r w:rsidR="009A72D8" w:rsidRPr="00817CF2">
              <w:rPr>
                <w:rFonts w:ascii="Myriad Pro" w:hAnsi="Myriad Pro" w:cs="Calibri Light"/>
                <w:bCs/>
                <w:color w:val="000000" w:themeColor="text1"/>
                <w:sz w:val="20"/>
                <w:szCs w:val="20"/>
              </w:rPr>
              <w:t xml:space="preserve">that </w:t>
            </w:r>
            <w:r w:rsidR="00F97AE9" w:rsidRPr="00817CF2">
              <w:rPr>
                <w:rFonts w:ascii="Myriad Pro" w:hAnsi="Myriad Pro" w:cs="Calibri Light"/>
                <w:bCs/>
                <w:color w:val="000000" w:themeColor="text1"/>
                <w:sz w:val="20"/>
                <w:szCs w:val="20"/>
              </w:rPr>
              <w:t>t</w:t>
            </w:r>
            <w:r w:rsidR="000D35AE" w:rsidRPr="00817CF2">
              <w:rPr>
                <w:rFonts w:ascii="Myriad Pro" w:hAnsi="Myriad Pro" w:cs="Calibri Light"/>
                <w:bCs/>
                <w:color w:val="000000" w:themeColor="text1"/>
                <w:sz w:val="20"/>
                <w:szCs w:val="20"/>
              </w:rPr>
              <w:t>he Contagious Diseases Surveillance Guidelines produced under the GCF project is</w:t>
            </w:r>
            <w:r w:rsidR="00EF5464" w:rsidRPr="00817CF2">
              <w:rPr>
                <w:rFonts w:ascii="Myriad Pro" w:hAnsi="Myriad Pro" w:cs="Calibri Light"/>
                <w:bCs/>
                <w:color w:val="000000" w:themeColor="text1"/>
                <w:sz w:val="20"/>
                <w:szCs w:val="20"/>
              </w:rPr>
              <w:t xml:space="preserve"> an approved national document. The issue is one of alignment with the Funding Proposal –</w:t>
            </w:r>
            <w:r w:rsidR="009A72D8" w:rsidRPr="00817CF2">
              <w:rPr>
                <w:rFonts w:ascii="Myriad Pro" w:hAnsi="Myriad Pro" w:cs="Calibri Light"/>
                <w:bCs/>
                <w:color w:val="000000" w:themeColor="text1"/>
                <w:sz w:val="20"/>
                <w:szCs w:val="20"/>
              </w:rPr>
              <w:t xml:space="preserve"> </w:t>
            </w:r>
            <w:r w:rsidR="00EF5464" w:rsidRPr="00817CF2">
              <w:rPr>
                <w:rFonts w:ascii="Myriad Pro" w:hAnsi="Myriad Pro" w:cs="Calibri Light"/>
                <w:bCs/>
                <w:color w:val="000000" w:themeColor="text1"/>
                <w:sz w:val="20"/>
                <w:szCs w:val="20"/>
              </w:rPr>
              <w:t xml:space="preserve">as it </w:t>
            </w:r>
            <w:r w:rsidR="00217502" w:rsidRPr="00817CF2">
              <w:rPr>
                <w:rFonts w:ascii="Myriad Pro" w:hAnsi="Myriad Pro" w:cs="Calibri Light"/>
                <w:bCs/>
                <w:color w:val="000000" w:themeColor="text1"/>
                <w:sz w:val="20"/>
                <w:szCs w:val="20"/>
              </w:rPr>
              <w:t>make</w:t>
            </w:r>
            <w:r w:rsidR="00EF5464" w:rsidRPr="00817CF2">
              <w:rPr>
                <w:rFonts w:ascii="Myriad Pro" w:hAnsi="Myriad Pro" w:cs="Calibri Light"/>
                <w:bCs/>
                <w:color w:val="000000" w:themeColor="text1"/>
                <w:sz w:val="20"/>
                <w:szCs w:val="20"/>
              </w:rPr>
              <w:t>s</w:t>
            </w:r>
            <w:r w:rsidR="00217502" w:rsidRPr="00817CF2">
              <w:rPr>
                <w:rFonts w:ascii="Myriad Pro" w:hAnsi="Myriad Pro" w:cs="Calibri Light"/>
                <w:bCs/>
                <w:color w:val="000000" w:themeColor="text1"/>
                <w:sz w:val="20"/>
                <w:szCs w:val="20"/>
              </w:rPr>
              <w:t xml:space="preserve"> no specific mention of flood-borne diseases, although the guidelines include responses to all known contagious </w:t>
            </w:r>
            <w:r w:rsidR="00EF5464" w:rsidRPr="00817CF2">
              <w:rPr>
                <w:rFonts w:ascii="Myriad Pro" w:hAnsi="Myriad Pro" w:cs="Calibri Light"/>
                <w:bCs/>
                <w:color w:val="000000" w:themeColor="text1"/>
                <w:sz w:val="20"/>
                <w:szCs w:val="20"/>
              </w:rPr>
              <w:t>diseases in Samoa. The guidelines do not a</w:t>
            </w:r>
            <w:r w:rsidR="00D43C3D" w:rsidRPr="00817CF2">
              <w:rPr>
                <w:rFonts w:ascii="Myriad Pro" w:hAnsi="Myriad Pro" w:cs="Calibri Light"/>
                <w:bCs/>
                <w:color w:val="000000" w:themeColor="text1"/>
                <w:sz w:val="20"/>
                <w:szCs w:val="20"/>
              </w:rPr>
              <w:t xml:space="preserve">ddress </w:t>
            </w:r>
            <w:r w:rsidR="00217502" w:rsidRPr="00817CF2">
              <w:rPr>
                <w:rFonts w:ascii="Myriad Pro" w:hAnsi="Myriad Pro" w:cs="Calibri Light"/>
                <w:bCs/>
                <w:color w:val="000000" w:themeColor="text1"/>
                <w:sz w:val="20"/>
                <w:szCs w:val="20"/>
              </w:rPr>
              <w:t>specific responses relating to flood-related injuries</w:t>
            </w:r>
            <w:r w:rsidR="00F97AE9" w:rsidRPr="00817CF2">
              <w:rPr>
                <w:rFonts w:ascii="Myriad Pro" w:hAnsi="Myriad Pro" w:cs="Calibri Light"/>
                <w:bCs/>
                <w:color w:val="000000" w:themeColor="text1"/>
                <w:sz w:val="20"/>
                <w:szCs w:val="20"/>
              </w:rPr>
              <w:t xml:space="preserve">, </w:t>
            </w:r>
            <w:r w:rsidR="00217502" w:rsidRPr="00817CF2">
              <w:rPr>
                <w:rFonts w:ascii="Myriad Pro" w:hAnsi="Myriad Pro" w:cs="Calibri Light"/>
                <w:bCs/>
                <w:color w:val="000000" w:themeColor="text1"/>
                <w:sz w:val="20"/>
                <w:szCs w:val="20"/>
              </w:rPr>
              <w:t>trauma</w:t>
            </w:r>
            <w:r w:rsidR="00F97AE9" w:rsidRPr="00817CF2">
              <w:rPr>
                <w:rFonts w:ascii="Myriad Pro" w:hAnsi="Myriad Pro" w:cs="Calibri Light"/>
                <w:bCs/>
                <w:color w:val="000000" w:themeColor="text1"/>
                <w:sz w:val="20"/>
                <w:szCs w:val="20"/>
              </w:rPr>
              <w:t xml:space="preserve"> and others</w:t>
            </w:r>
            <w:r w:rsidR="00153EA5" w:rsidRPr="00817CF2">
              <w:rPr>
                <w:rFonts w:ascii="Myriad Pro" w:hAnsi="Myriad Pro" w:cs="Calibri Light"/>
                <w:bCs/>
                <w:color w:val="000000" w:themeColor="text1"/>
                <w:sz w:val="20"/>
                <w:szCs w:val="20"/>
              </w:rPr>
              <w:t>, which is</w:t>
            </w:r>
            <w:r w:rsidR="00217502" w:rsidRPr="00817CF2">
              <w:rPr>
                <w:rFonts w:ascii="Myriad Pro" w:hAnsi="Myriad Pro" w:cs="Calibri Light"/>
                <w:bCs/>
                <w:color w:val="000000" w:themeColor="text1"/>
                <w:sz w:val="20"/>
                <w:szCs w:val="20"/>
              </w:rPr>
              <w:t xml:space="preserve"> a main purpose of</w:t>
            </w:r>
            <w:r w:rsidR="00D43C3D" w:rsidRPr="00817CF2">
              <w:rPr>
                <w:rFonts w:ascii="Myriad Pro" w:hAnsi="Myriad Pro" w:cs="Calibri Light"/>
                <w:bCs/>
                <w:color w:val="000000" w:themeColor="text1"/>
                <w:sz w:val="20"/>
                <w:szCs w:val="20"/>
              </w:rPr>
              <w:t xml:space="preserve"> the training activities under </w:t>
            </w:r>
            <w:r w:rsidR="00217502" w:rsidRPr="00817CF2">
              <w:rPr>
                <w:rFonts w:ascii="Myriad Pro" w:hAnsi="Myriad Pro" w:cs="Calibri Light"/>
                <w:bCs/>
                <w:color w:val="000000" w:themeColor="text1"/>
                <w:sz w:val="20"/>
                <w:szCs w:val="20"/>
              </w:rPr>
              <w:t>Activity</w:t>
            </w:r>
            <w:r w:rsidR="00D43C3D" w:rsidRPr="00817CF2">
              <w:rPr>
                <w:rFonts w:ascii="Myriad Pro" w:hAnsi="Myriad Pro" w:cs="Calibri Light"/>
                <w:bCs/>
                <w:color w:val="000000" w:themeColor="text1"/>
                <w:sz w:val="20"/>
                <w:szCs w:val="20"/>
              </w:rPr>
              <w:t xml:space="preserve"> 1.2</w:t>
            </w:r>
            <w:r w:rsidR="00217502" w:rsidRPr="00817CF2">
              <w:rPr>
                <w:rFonts w:ascii="Myriad Pro" w:hAnsi="Myriad Pro" w:cs="Calibri Light"/>
                <w:bCs/>
                <w:color w:val="000000" w:themeColor="text1"/>
                <w:sz w:val="20"/>
                <w:szCs w:val="20"/>
              </w:rPr>
              <w:t>.  The IA’</w:t>
            </w:r>
            <w:r w:rsidR="00F97AE9" w:rsidRPr="00817CF2">
              <w:rPr>
                <w:rFonts w:ascii="Myriad Pro" w:hAnsi="Myriad Pro" w:cs="Calibri Light"/>
                <w:bCs/>
                <w:color w:val="000000" w:themeColor="text1"/>
                <w:sz w:val="20"/>
                <w:szCs w:val="20"/>
              </w:rPr>
              <w:t>s position (M</w:t>
            </w:r>
            <w:r w:rsidR="00153EA5" w:rsidRPr="00817CF2">
              <w:rPr>
                <w:rFonts w:ascii="Myriad Pro" w:hAnsi="Myriad Pro" w:cs="Calibri Light"/>
                <w:bCs/>
                <w:color w:val="000000" w:themeColor="text1"/>
                <w:sz w:val="20"/>
                <w:szCs w:val="20"/>
              </w:rPr>
              <w:t xml:space="preserve">inistry </w:t>
            </w:r>
            <w:r w:rsidR="00F97AE9" w:rsidRPr="00817CF2">
              <w:rPr>
                <w:rFonts w:ascii="Myriad Pro" w:hAnsi="Myriad Pro" w:cs="Calibri Light"/>
                <w:bCs/>
                <w:color w:val="000000" w:themeColor="text1"/>
                <w:sz w:val="20"/>
                <w:szCs w:val="20"/>
              </w:rPr>
              <w:t>o</w:t>
            </w:r>
            <w:r w:rsidR="00153EA5" w:rsidRPr="00817CF2">
              <w:rPr>
                <w:rFonts w:ascii="Myriad Pro" w:hAnsi="Myriad Pro" w:cs="Calibri Light"/>
                <w:bCs/>
                <w:color w:val="000000" w:themeColor="text1"/>
                <w:sz w:val="20"/>
                <w:szCs w:val="20"/>
              </w:rPr>
              <w:t xml:space="preserve">f </w:t>
            </w:r>
            <w:r w:rsidR="00F97AE9" w:rsidRPr="00817CF2">
              <w:rPr>
                <w:rFonts w:ascii="Myriad Pro" w:hAnsi="Myriad Pro" w:cs="Calibri Light"/>
                <w:bCs/>
                <w:color w:val="000000" w:themeColor="text1"/>
                <w:sz w:val="20"/>
                <w:szCs w:val="20"/>
              </w:rPr>
              <w:t>H</w:t>
            </w:r>
            <w:r w:rsidR="00153EA5" w:rsidRPr="00817CF2">
              <w:rPr>
                <w:rFonts w:ascii="Myriad Pro" w:hAnsi="Myriad Pro" w:cs="Calibri Light"/>
                <w:bCs/>
                <w:color w:val="000000" w:themeColor="text1"/>
                <w:sz w:val="20"/>
                <w:szCs w:val="20"/>
              </w:rPr>
              <w:t xml:space="preserve">ealth, </w:t>
            </w:r>
            <w:proofErr w:type="spellStart"/>
            <w:r w:rsidR="00153EA5" w:rsidRPr="00817CF2">
              <w:rPr>
                <w:rFonts w:ascii="Myriad Pro" w:hAnsi="Myriad Pro" w:cs="Calibri Light"/>
                <w:bCs/>
                <w:color w:val="000000" w:themeColor="text1"/>
                <w:sz w:val="20"/>
                <w:szCs w:val="20"/>
              </w:rPr>
              <w:t>MoH</w:t>
            </w:r>
            <w:proofErr w:type="spellEnd"/>
            <w:r w:rsidR="00F97AE9" w:rsidRPr="00817CF2">
              <w:rPr>
                <w:rFonts w:ascii="Myriad Pro" w:hAnsi="Myriad Pro" w:cs="Calibri Light"/>
                <w:bCs/>
                <w:color w:val="000000" w:themeColor="text1"/>
                <w:sz w:val="20"/>
                <w:szCs w:val="20"/>
              </w:rPr>
              <w:t xml:space="preserve">) is that no further action will be taken to better align this CDSC guidelines activity and no further clarification is required.  In this context, UNDP will work jointly with </w:t>
            </w:r>
            <w:r w:rsidR="00153EA5" w:rsidRPr="00817CF2">
              <w:rPr>
                <w:rFonts w:ascii="Myriad Pro" w:hAnsi="Myriad Pro" w:cs="Calibri Light"/>
                <w:bCs/>
                <w:color w:val="000000" w:themeColor="text1"/>
                <w:sz w:val="20"/>
                <w:szCs w:val="20"/>
              </w:rPr>
              <w:t xml:space="preserve">the </w:t>
            </w:r>
            <w:r w:rsidR="00F97AE9" w:rsidRPr="00817CF2">
              <w:rPr>
                <w:rFonts w:ascii="Myriad Pro" w:hAnsi="Myriad Pro" w:cs="Calibri Light"/>
                <w:bCs/>
                <w:color w:val="000000" w:themeColor="text1"/>
                <w:sz w:val="20"/>
                <w:szCs w:val="20"/>
              </w:rPr>
              <w:t xml:space="preserve">PMU to review activities under </w:t>
            </w:r>
            <w:proofErr w:type="spellStart"/>
            <w:r w:rsidR="00D43C3D" w:rsidRPr="00817CF2">
              <w:rPr>
                <w:rFonts w:ascii="Myriad Pro" w:hAnsi="Myriad Pro" w:cs="Calibri Light"/>
                <w:bCs/>
                <w:color w:val="000000" w:themeColor="text1"/>
                <w:sz w:val="20"/>
                <w:szCs w:val="20"/>
              </w:rPr>
              <w:t>MoH</w:t>
            </w:r>
            <w:proofErr w:type="spellEnd"/>
            <w:r w:rsidR="00D43C3D" w:rsidRPr="00817CF2">
              <w:rPr>
                <w:rFonts w:ascii="Myriad Pro" w:hAnsi="Myriad Pro" w:cs="Calibri Light"/>
                <w:bCs/>
                <w:color w:val="000000" w:themeColor="text1"/>
                <w:sz w:val="20"/>
                <w:szCs w:val="20"/>
              </w:rPr>
              <w:t xml:space="preserve"> responsibility and </w:t>
            </w:r>
            <w:r w:rsidR="00F97AE9" w:rsidRPr="00817CF2">
              <w:rPr>
                <w:rFonts w:ascii="Myriad Pro" w:hAnsi="Myriad Pro" w:cs="Calibri Light"/>
                <w:bCs/>
                <w:color w:val="000000" w:themeColor="text1"/>
                <w:sz w:val="20"/>
                <w:szCs w:val="20"/>
              </w:rPr>
              <w:t>for proper</w:t>
            </w:r>
            <w:r w:rsidR="00BA79E3" w:rsidRPr="00817CF2">
              <w:rPr>
                <w:rFonts w:ascii="Myriad Pro" w:hAnsi="Myriad Pro" w:cs="Calibri Light"/>
                <w:bCs/>
                <w:color w:val="000000" w:themeColor="text1"/>
                <w:sz w:val="20"/>
                <w:szCs w:val="20"/>
              </w:rPr>
              <w:t xml:space="preserve"> adaptive management procedures </w:t>
            </w:r>
            <w:r w:rsidR="00D43C3D" w:rsidRPr="00817CF2">
              <w:rPr>
                <w:rFonts w:ascii="Myriad Pro" w:hAnsi="Myriad Pro" w:cs="Calibri Light"/>
                <w:bCs/>
                <w:color w:val="000000" w:themeColor="text1"/>
                <w:sz w:val="20"/>
                <w:szCs w:val="20"/>
              </w:rPr>
              <w:t>t</w:t>
            </w:r>
            <w:r w:rsidR="00BA79E3" w:rsidRPr="00817CF2">
              <w:rPr>
                <w:rFonts w:ascii="Myriad Pro" w:hAnsi="Myriad Pro" w:cs="Calibri Light"/>
                <w:bCs/>
                <w:color w:val="000000" w:themeColor="text1"/>
                <w:sz w:val="20"/>
                <w:szCs w:val="20"/>
              </w:rPr>
              <w:t xml:space="preserve">o be undertaken to </w:t>
            </w:r>
            <w:r w:rsidR="00D43C3D" w:rsidRPr="00817CF2">
              <w:rPr>
                <w:rFonts w:ascii="Myriad Pro" w:hAnsi="Myriad Pro" w:cs="Calibri Light"/>
                <w:bCs/>
                <w:color w:val="000000" w:themeColor="text1"/>
                <w:sz w:val="20"/>
                <w:szCs w:val="20"/>
              </w:rPr>
              <w:t>realign sub-activities under 1.2 and suggest the appropriate changes</w:t>
            </w:r>
            <w:r w:rsidR="009A0F9B" w:rsidRPr="00817CF2">
              <w:rPr>
                <w:rFonts w:ascii="Myriad Pro" w:hAnsi="Myriad Pro" w:cs="Calibri Light"/>
                <w:bCs/>
                <w:color w:val="000000" w:themeColor="text1"/>
                <w:sz w:val="20"/>
                <w:szCs w:val="20"/>
              </w:rPr>
              <w:t xml:space="preserve"> </w:t>
            </w:r>
            <w:r w:rsidR="00EF5464" w:rsidRPr="00817CF2">
              <w:rPr>
                <w:rFonts w:ascii="Myriad Pro" w:hAnsi="Myriad Pro" w:cs="Calibri Light"/>
                <w:bCs/>
                <w:color w:val="000000" w:themeColor="text1"/>
                <w:sz w:val="20"/>
                <w:szCs w:val="20"/>
              </w:rPr>
              <w:t>(this also applies to Recommendation No.20)</w:t>
            </w:r>
            <w:r w:rsidR="00D43C3D" w:rsidRPr="00817CF2">
              <w:rPr>
                <w:rFonts w:ascii="Myriad Pro" w:hAnsi="Myriad Pro" w:cs="Calibri Light"/>
                <w:bCs/>
                <w:color w:val="000000" w:themeColor="text1"/>
                <w:sz w:val="20"/>
                <w:szCs w:val="20"/>
              </w:rPr>
              <w:t>. These steps include: (1) An assessment of the sub-activities proposed in the F</w:t>
            </w:r>
            <w:r w:rsidR="00ED228F" w:rsidRPr="00817CF2">
              <w:rPr>
                <w:rFonts w:ascii="Myriad Pro" w:hAnsi="Myriad Pro" w:cs="Calibri Light"/>
                <w:bCs/>
                <w:color w:val="000000" w:themeColor="text1"/>
                <w:sz w:val="20"/>
                <w:szCs w:val="20"/>
              </w:rPr>
              <w:t>unding Proposal (F</w:t>
            </w:r>
            <w:r w:rsidR="00D43C3D" w:rsidRPr="00817CF2">
              <w:rPr>
                <w:rFonts w:ascii="Myriad Pro" w:hAnsi="Myriad Pro" w:cs="Calibri Light"/>
                <w:bCs/>
                <w:color w:val="000000" w:themeColor="text1"/>
                <w:sz w:val="20"/>
                <w:szCs w:val="20"/>
              </w:rPr>
              <w:t>P</w:t>
            </w:r>
            <w:r w:rsidR="00ED228F" w:rsidRPr="00817CF2">
              <w:rPr>
                <w:rFonts w:ascii="Myriad Pro" w:hAnsi="Myriad Pro" w:cs="Calibri Light"/>
                <w:bCs/>
                <w:color w:val="000000" w:themeColor="text1"/>
                <w:sz w:val="20"/>
                <w:szCs w:val="20"/>
              </w:rPr>
              <w:t>)</w:t>
            </w:r>
            <w:r w:rsidR="00D43C3D" w:rsidRPr="00817CF2">
              <w:rPr>
                <w:rFonts w:ascii="Myriad Pro" w:hAnsi="Myriad Pro" w:cs="Calibri Light"/>
                <w:bCs/>
                <w:color w:val="000000" w:themeColor="text1"/>
                <w:sz w:val="20"/>
                <w:szCs w:val="20"/>
              </w:rPr>
              <w:t xml:space="preserve"> and whether these remain a priority for the G</w:t>
            </w:r>
            <w:r w:rsidR="00ED228F" w:rsidRPr="00817CF2">
              <w:rPr>
                <w:rFonts w:ascii="Myriad Pro" w:hAnsi="Myriad Pro" w:cs="Calibri Light"/>
                <w:bCs/>
                <w:color w:val="000000" w:themeColor="text1"/>
                <w:sz w:val="20"/>
                <w:szCs w:val="20"/>
              </w:rPr>
              <w:t xml:space="preserve">overnment </w:t>
            </w:r>
            <w:r w:rsidR="00D43C3D" w:rsidRPr="00817CF2">
              <w:rPr>
                <w:rFonts w:ascii="Myriad Pro" w:hAnsi="Myriad Pro" w:cs="Calibri Light"/>
                <w:bCs/>
                <w:color w:val="000000" w:themeColor="text1"/>
                <w:sz w:val="20"/>
                <w:szCs w:val="20"/>
              </w:rPr>
              <w:t>o</w:t>
            </w:r>
            <w:r w:rsidR="00ED228F" w:rsidRPr="00817CF2">
              <w:rPr>
                <w:rFonts w:ascii="Myriad Pro" w:hAnsi="Myriad Pro" w:cs="Calibri Light"/>
                <w:bCs/>
                <w:color w:val="000000" w:themeColor="text1"/>
                <w:sz w:val="20"/>
                <w:szCs w:val="20"/>
              </w:rPr>
              <w:t xml:space="preserve">f </w:t>
            </w:r>
            <w:r w:rsidR="00D43C3D" w:rsidRPr="00817CF2">
              <w:rPr>
                <w:rFonts w:ascii="Myriad Pro" w:hAnsi="Myriad Pro" w:cs="Calibri Light"/>
                <w:bCs/>
                <w:color w:val="000000" w:themeColor="text1"/>
                <w:sz w:val="20"/>
                <w:szCs w:val="20"/>
              </w:rPr>
              <w:t>S</w:t>
            </w:r>
            <w:r w:rsidR="00ED228F" w:rsidRPr="00817CF2">
              <w:rPr>
                <w:rFonts w:ascii="Myriad Pro" w:hAnsi="Myriad Pro" w:cs="Calibri Light"/>
                <w:bCs/>
                <w:color w:val="000000" w:themeColor="text1"/>
                <w:sz w:val="20"/>
                <w:szCs w:val="20"/>
              </w:rPr>
              <w:t>amoa</w:t>
            </w:r>
            <w:r w:rsidR="00D43C3D" w:rsidRPr="00817CF2">
              <w:rPr>
                <w:rFonts w:ascii="Myriad Pro" w:hAnsi="Myriad Pro" w:cs="Calibri Light"/>
                <w:bCs/>
                <w:color w:val="000000" w:themeColor="text1"/>
                <w:sz w:val="20"/>
                <w:szCs w:val="20"/>
              </w:rPr>
              <w:t xml:space="preserve"> and </w:t>
            </w:r>
            <w:proofErr w:type="spellStart"/>
            <w:r w:rsidR="00D43C3D" w:rsidRPr="00817CF2">
              <w:rPr>
                <w:rFonts w:ascii="Myriad Pro" w:hAnsi="Myriad Pro" w:cs="Calibri Light"/>
                <w:bCs/>
                <w:color w:val="000000" w:themeColor="text1"/>
                <w:sz w:val="20"/>
                <w:szCs w:val="20"/>
              </w:rPr>
              <w:t>MoH</w:t>
            </w:r>
            <w:proofErr w:type="spellEnd"/>
            <w:r w:rsidR="00D43C3D" w:rsidRPr="00817CF2">
              <w:rPr>
                <w:rFonts w:ascii="Myriad Pro" w:hAnsi="Myriad Pro" w:cs="Calibri Light"/>
                <w:bCs/>
                <w:color w:val="000000" w:themeColor="text1"/>
                <w:sz w:val="20"/>
                <w:szCs w:val="20"/>
              </w:rPr>
              <w:t xml:space="preserve">; (2) an assessment of the “new” or emerging needs of the government and </w:t>
            </w:r>
            <w:proofErr w:type="spellStart"/>
            <w:r w:rsidR="00D43C3D" w:rsidRPr="00817CF2">
              <w:rPr>
                <w:rFonts w:ascii="Myriad Pro" w:hAnsi="Myriad Pro" w:cs="Calibri Light"/>
                <w:bCs/>
                <w:color w:val="000000" w:themeColor="text1"/>
                <w:sz w:val="20"/>
                <w:szCs w:val="20"/>
              </w:rPr>
              <w:t>M</w:t>
            </w:r>
            <w:r w:rsidR="00ED228F" w:rsidRPr="00817CF2">
              <w:rPr>
                <w:rFonts w:ascii="Myriad Pro" w:hAnsi="Myriad Pro" w:cs="Calibri Light"/>
                <w:bCs/>
                <w:color w:val="000000" w:themeColor="text1"/>
                <w:sz w:val="20"/>
                <w:szCs w:val="20"/>
              </w:rPr>
              <w:t>o</w:t>
            </w:r>
            <w:r w:rsidR="00D43C3D" w:rsidRPr="00817CF2">
              <w:rPr>
                <w:rFonts w:ascii="Myriad Pro" w:hAnsi="Myriad Pro" w:cs="Calibri Light"/>
                <w:bCs/>
                <w:color w:val="000000" w:themeColor="text1"/>
                <w:sz w:val="20"/>
                <w:szCs w:val="20"/>
              </w:rPr>
              <w:t>H</w:t>
            </w:r>
            <w:proofErr w:type="spellEnd"/>
            <w:r w:rsidR="00D43C3D" w:rsidRPr="00817CF2">
              <w:rPr>
                <w:rFonts w:ascii="Myriad Pro" w:hAnsi="Myriad Pro" w:cs="Calibri Light"/>
                <w:bCs/>
                <w:color w:val="000000" w:themeColor="text1"/>
                <w:sz w:val="20"/>
                <w:szCs w:val="20"/>
              </w:rPr>
              <w:t xml:space="preserve"> in relation </w:t>
            </w:r>
            <w:r w:rsidR="00ED228F" w:rsidRPr="00817CF2">
              <w:rPr>
                <w:rFonts w:ascii="Myriad Pro" w:hAnsi="Myriad Pro" w:cs="Calibri Light"/>
                <w:bCs/>
                <w:color w:val="000000" w:themeColor="text1"/>
                <w:sz w:val="20"/>
                <w:szCs w:val="20"/>
              </w:rPr>
              <w:t xml:space="preserve">to </w:t>
            </w:r>
            <w:r w:rsidR="00D43C3D" w:rsidRPr="00817CF2">
              <w:rPr>
                <w:rFonts w:ascii="Myriad Pro" w:hAnsi="Myriad Pro" w:cs="Calibri Light"/>
                <w:bCs/>
                <w:color w:val="000000" w:themeColor="text1"/>
                <w:sz w:val="20"/>
                <w:szCs w:val="20"/>
              </w:rPr>
              <w:t xml:space="preserve">flood-related health issues; (3) </w:t>
            </w:r>
            <w:r w:rsidR="00B2091E" w:rsidRPr="00817CF2">
              <w:rPr>
                <w:rFonts w:ascii="Myriad Pro" w:hAnsi="Myriad Pro" w:cs="Calibri Light"/>
                <w:bCs/>
                <w:color w:val="000000" w:themeColor="text1"/>
                <w:sz w:val="20"/>
                <w:szCs w:val="20"/>
              </w:rPr>
              <w:t xml:space="preserve">an </w:t>
            </w:r>
            <w:r w:rsidR="00D43C3D" w:rsidRPr="00817CF2">
              <w:rPr>
                <w:rFonts w:ascii="Myriad Pro" w:hAnsi="Myriad Pro" w:cs="Calibri Light"/>
                <w:bCs/>
                <w:color w:val="000000" w:themeColor="text1"/>
                <w:sz w:val="20"/>
                <w:szCs w:val="20"/>
              </w:rPr>
              <w:t>assess</w:t>
            </w:r>
            <w:r w:rsidR="00B2091E" w:rsidRPr="00817CF2">
              <w:rPr>
                <w:rFonts w:ascii="Myriad Pro" w:hAnsi="Myriad Pro" w:cs="Calibri Light"/>
                <w:bCs/>
                <w:color w:val="000000" w:themeColor="text1"/>
                <w:sz w:val="20"/>
                <w:szCs w:val="20"/>
              </w:rPr>
              <w:t>ment</w:t>
            </w:r>
            <w:r w:rsidR="00D43C3D" w:rsidRPr="00817CF2">
              <w:rPr>
                <w:rFonts w:ascii="Myriad Pro" w:hAnsi="Myriad Pro" w:cs="Calibri Light"/>
                <w:bCs/>
                <w:color w:val="000000" w:themeColor="text1"/>
                <w:sz w:val="20"/>
                <w:szCs w:val="20"/>
              </w:rPr>
              <w:t xml:space="preserve"> whether the new needs contribute towards the intended outputs and if </w:t>
            </w:r>
            <w:r w:rsidR="00CF32ED" w:rsidRPr="00817CF2">
              <w:rPr>
                <w:rFonts w:ascii="Myriad Pro" w:hAnsi="Myriad Pro" w:cs="Calibri Light"/>
                <w:bCs/>
                <w:color w:val="000000" w:themeColor="text1"/>
                <w:sz w:val="20"/>
                <w:szCs w:val="20"/>
              </w:rPr>
              <w:t xml:space="preserve">they </w:t>
            </w:r>
            <w:r w:rsidR="00D43C3D" w:rsidRPr="00817CF2">
              <w:rPr>
                <w:rFonts w:ascii="Myriad Pro" w:hAnsi="Myriad Pro" w:cs="Calibri Light"/>
                <w:bCs/>
                <w:color w:val="000000" w:themeColor="text1"/>
                <w:sz w:val="20"/>
                <w:szCs w:val="20"/>
              </w:rPr>
              <w:t>do not, the</w:t>
            </w:r>
            <w:r w:rsidR="00F63DFF" w:rsidRPr="00817CF2">
              <w:rPr>
                <w:rFonts w:ascii="Myriad Pro" w:hAnsi="Myriad Pro" w:cs="Calibri Light"/>
                <w:bCs/>
                <w:color w:val="000000" w:themeColor="text1"/>
                <w:sz w:val="20"/>
                <w:szCs w:val="20"/>
              </w:rPr>
              <w:t>y</w:t>
            </w:r>
            <w:r w:rsidR="00D43C3D" w:rsidRPr="00817CF2">
              <w:rPr>
                <w:rFonts w:ascii="Myriad Pro" w:hAnsi="Myriad Pro" w:cs="Calibri Light"/>
                <w:bCs/>
                <w:color w:val="000000" w:themeColor="text1"/>
                <w:sz w:val="20"/>
                <w:szCs w:val="20"/>
              </w:rPr>
              <w:t xml:space="preserve">  should be considered outside the scope of the project and project should not support t</w:t>
            </w:r>
            <w:r w:rsidR="00F63DFF" w:rsidRPr="00817CF2">
              <w:rPr>
                <w:rFonts w:ascii="Myriad Pro" w:hAnsi="Myriad Pro" w:cs="Calibri Light"/>
                <w:bCs/>
                <w:color w:val="000000" w:themeColor="text1"/>
                <w:sz w:val="20"/>
                <w:szCs w:val="20"/>
              </w:rPr>
              <w:t>hem;</w:t>
            </w:r>
            <w:r w:rsidR="00D43C3D" w:rsidRPr="00817CF2">
              <w:rPr>
                <w:rFonts w:ascii="Myriad Pro" w:hAnsi="Myriad Pro" w:cs="Calibri Light"/>
                <w:bCs/>
                <w:color w:val="000000" w:themeColor="text1"/>
                <w:sz w:val="20"/>
                <w:szCs w:val="20"/>
              </w:rPr>
              <w:t xml:space="preserve"> and (4) </w:t>
            </w:r>
            <w:r w:rsidR="00F63DFF" w:rsidRPr="00817CF2">
              <w:rPr>
                <w:rFonts w:ascii="Myriad Pro" w:hAnsi="Myriad Pro" w:cs="Calibri Light"/>
                <w:bCs/>
                <w:color w:val="000000" w:themeColor="text1"/>
                <w:sz w:val="20"/>
                <w:szCs w:val="20"/>
              </w:rPr>
              <w:t>i</w:t>
            </w:r>
            <w:r w:rsidR="00D43C3D" w:rsidRPr="00817CF2">
              <w:rPr>
                <w:rFonts w:ascii="Myriad Pro" w:hAnsi="Myriad Pro" w:cs="Calibri Light"/>
                <w:bCs/>
                <w:color w:val="000000" w:themeColor="text1"/>
                <w:sz w:val="20"/>
                <w:szCs w:val="20"/>
              </w:rPr>
              <w:t xml:space="preserve">f </w:t>
            </w:r>
            <w:r w:rsidR="00F63DFF" w:rsidRPr="00817CF2">
              <w:rPr>
                <w:rFonts w:ascii="Myriad Pro" w:hAnsi="Myriad Pro" w:cs="Calibri Light"/>
                <w:bCs/>
                <w:color w:val="000000" w:themeColor="text1"/>
                <w:sz w:val="20"/>
                <w:szCs w:val="20"/>
              </w:rPr>
              <w:t>they are</w:t>
            </w:r>
            <w:r w:rsidR="00D43C3D" w:rsidRPr="00817CF2">
              <w:rPr>
                <w:rFonts w:ascii="Myriad Pro" w:hAnsi="Myriad Pro" w:cs="Calibri Light"/>
                <w:bCs/>
                <w:color w:val="000000" w:themeColor="text1"/>
                <w:sz w:val="20"/>
                <w:szCs w:val="20"/>
              </w:rPr>
              <w:t xml:space="preserve"> within the scope of the project, PB approval </w:t>
            </w:r>
            <w:r w:rsidR="00F63DFF" w:rsidRPr="00817CF2">
              <w:rPr>
                <w:rFonts w:ascii="Myriad Pro" w:hAnsi="Myriad Pro" w:cs="Calibri Light"/>
                <w:bCs/>
                <w:color w:val="000000" w:themeColor="text1"/>
                <w:sz w:val="20"/>
                <w:szCs w:val="20"/>
              </w:rPr>
              <w:t xml:space="preserve">will be sought </w:t>
            </w:r>
            <w:r w:rsidR="00D43C3D" w:rsidRPr="00817CF2">
              <w:rPr>
                <w:rFonts w:ascii="Myriad Pro" w:hAnsi="Myriad Pro" w:cs="Calibri Light"/>
                <w:bCs/>
                <w:color w:val="000000" w:themeColor="text1"/>
                <w:sz w:val="20"/>
                <w:szCs w:val="20"/>
              </w:rPr>
              <w:t>for “new” sub-activities and report</w:t>
            </w:r>
            <w:r w:rsidR="001D7E1F" w:rsidRPr="00817CF2">
              <w:rPr>
                <w:rFonts w:ascii="Myriad Pro" w:hAnsi="Myriad Pro" w:cs="Calibri Light"/>
                <w:bCs/>
                <w:color w:val="000000" w:themeColor="text1"/>
                <w:sz w:val="20"/>
                <w:szCs w:val="20"/>
              </w:rPr>
              <w:t>ed</w:t>
            </w:r>
            <w:r w:rsidR="00D43C3D" w:rsidRPr="00817CF2">
              <w:rPr>
                <w:rFonts w:ascii="Myriad Pro" w:hAnsi="Myriad Pro" w:cs="Calibri Light"/>
                <w:bCs/>
                <w:color w:val="000000" w:themeColor="text1"/>
                <w:sz w:val="20"/>
                <w:szCs w:val="20"/>
              </w:rPr>
              <w:t xml:space="preserve"> to GCF in the APR process. These steps can form part of the assessment and modification of the Logic</w:t>
            </w:r>
            <w:r w:rsidR="001D7E1F" w:rsidRPr="00817CF2">
              <w:rPr>
                <w:rFonts w:ascii="Myriad Pro" w:hAnsi="Myriad Pro" w:cs="Calibri Light"/>
                <w:bCs/>
                <w:color w:val="000000" w:themeColor="text1"/>
                <w:sz w:val="20"/>
                <w:szCs w:val="20"/>
              </w:rPr>
              <w:t>al</w:t>
            </w:r>
            <w:r w:rsidR="00D43C3D" w:rsidRPr="00817CF2">
              <w:rPr>
                <w:rFonts w:ascii="Myriad Pro" w:hAnsi="Myriad Pro" w:cs="Calibri Light"/>
                <w:bCs/>
                <w:color w:val="000000" w:themeColor="text1"/>
                <w:sz w:val="20"/>
                <w:szCs w:val="20"/>
              </w:rPr>
              <w:t xml:space="preserve"> Framework exercise (as per Recommendation 3 and 6). </w:t>
            </w:r>
          </w:p>
        </w:tc>
      </w:tr>
      <w:tr w:rsidR="00817CF2" w:rsidRPr="00817CF2" w14:paraId="626FDCC7" w14:textId="77777777" w:rsidTr="00D43C3D">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2BE0F818"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585" w:type="dxa"/>
            <w:vMerge w:val="restart"/>
            <w:tcBorders>
              <w:top w:val="single" w:sz="6" w:space="0" w:color="auto"/>
              <w:left w:val="single" w:sz="6" w:space="0" w:color="auto"/>
              <w:bottom w:val="single" w:sz="6" w:space="0" w:color="auto"/>
              <w:right w:val="single" w:sz="6" w:space="0" w:color="auto"/>
            </w:tcBorders>
            <w:shd w:val="clear" w:color="auto" w:fill="F3F3F3"/>
          </w:tcPr>
          <w:p w14:paraId="709A6EAF"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217" w:type="dxa"/>
            <w:vMerge w:val="restart"/>
            <w:tcBorders>
              <w:top w:val="single" w:sz="6" w:space="0" w:color="auto"/>
              <w:left w:val="single" w:sz="6" w:space="0" w:color="auto"/>
              <w:bottom w:val="single" w:sz="6" w:space="0" w:color="auto"/>
              <w:right w:val="single" w:sz="6" w:space="0" w:color="auto"/>
            </w:tcBorders>
            <w:shd w:val="clear" w:color="auto" w:fill="F3F3F3"/>
          </w:tcPr>
          <w:p w14:paraId="6F9511BA"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44D60AF9"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1B592DEE" w14:textId="77777777" w:rsidTr="00D43C3D">
        <w:trPr>
          <w:trHeight w:val="260"/>
        </w:trPr>
        <w:tc>
          <w:tcPr>
            <w:tcW w:w="2532" w:type="dxa"/>
            <w:vMerge/>
            <w:tcBorders>
              <w:top w:val="single" w:sz="6" w:space="0" w:color="auto"/>
              <w:bottom w:val="single" w:sz="6" w:space="0" w:color="auto"/>
              <w:right w:val="single" w:sz="6" w:space="0" w:color="auto"/>
            </w:tcBorders>
            <w:shd w:val="clear" w:color="auto" w:fill="F3F3F3"/>
          </w:tcPr>
          <w:p w14:paraId="7875B4D4" w14:textId="77777777" w:rsidR="005103D9" w:rsidRPr="00817CF2" w:rsidRDefault="005103D9" w:rsidP="00FA45AA">
            <w:pPr>
              <w:tabs>
                <w:tab w:val="left" w:pos="1080"/>
              </w:tabs>
              <w:spacing w:line="240" w:lineRule="auto"/>
              <w:rPr>
                <w:rFonts w:ascii="Myriad Pro" w:hAnsi="Myriad Pro"/>
                <w:color w:val="000000" w:themeColor="text1"/>
                <w:sz w:val="20"/>
                <w:szCs w:val="20"/>
              </w:rPr>
            </w:pPr>
          </w:p>
        </w:tc>
        <w:tc>
          <w:tcPr>
            <w:tcW w:w="1585" w:type="dxa"/>
            <w:vMerge/>
            <w:tcBorders>
              <w:top w:val="single" w:sz="6" w:space="0" w:color="auto"/>
              <w:left w:val="single" w:sz="6" w:space="0" w:color="auto"/>
              <w:bottom w:val="single" w:sz="6" w:space="0" w:color="auto"/>
              <w:right w:val="single" w:sz="6" w:space="0" w:color="auto"/>
            </w:tcBorders>
            <w:shd w:val="clear" w:color="auto" w:fill="F3F3F3"/>
          </w:tcPr>
          <w:p w14:paraId="56A7107E" w14:textId="77777777" w:rsidR="005103D9" w:rsidRPr="00817CF2" w:rsidRDefault="005103D9" w:rsidP="00FA45AA">
            <w:pPr>
              <w:tabs>
                <w:tab w:val="left" w:pos="1080"/>
              </w:tabs>
              <w:spacing w:line="240" w:lineRule="auto"/>
              <w:rPr>
                <w:rFonts w:ascii="Myriad Pro" w:hAnsi="Myriad Pro"/>
                <w:b/>
                <w:color w:val="000000" w:themeColor="text1"/>
                <w:sz w:val="20"/>
                <w:szCs w:val="20"/>
              </w:rPr>
            </w:pPr>
          </w:p>
        </w:tc>
        <w:tc>
          <w:tcPr>
            <w:tcW w:w="1217" w:type="dxa"/>
            <w:vMerge/>
            <w:tcBorders>
              <w:top w:val="single" w:sz="6" w:space="0" w:color="auto"/>
              <w:left w:val="single" w:sz="6" w:space="0" w:color="auto"/>
              <w:bottom w:val="single" w:sz="6" w:space="0" w:color="auto"/>
              <w:right w:val="single" w:sz="6" w:space="0" w:color="auto"/>
            </w:tcBorders>
            <w:shd w:val="clear" w:color="auto" w:fill="F3F3F3"/>
          </w:tcPr>
          <w:p w14:paraId="623085C4" w14:textId="77777777" w:rsidR="005103D9" w:rsidRPr="00817CF2" w:rsidRDefault="005103D9"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A88A1CB"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66B3D0AB" w14:textId="77777777" w:rsidR="005103D9" w:rsidRPr="00817CF2" w:rsidRDefault="005103D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2B532B8F" w14:textId="77777777" w:rsidTr="00D43C3D">
        <w:tc>
          <w:tcPr>
            <w:tcW w:w="2532" w:type="dxa"/>
            <w:tcBorders>
              <w:top w:val="single" w:sz="6" w:space="0" w:color="auto"/>
              <w:bottom w:val="single" w:sz="6" w:space="0" w:color="auto"/>
              <w:right w:val="single" w:sz="6" w:space="0" w:color="auto"/>
            </w:tcBorders>
          </w:tcPr>
          <w:p w14:paraId="4743B5F6" w14:textId="36CBB2C8" w:rsidR="00E470FE" w:rsidRPr="00817CF2" w:rsidRDefault="00E470FE"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8.1 Assess the sub-activities proposed in the FP and whether these remain a priority for the G</w:t>
            </w:r>
            <w:r w:rsidR="00EB7FFB" w:rsidRPr="00817CF2">
              <w:rPr>
                <w:rFonts w:ascii="Myriad Pro" w:hAnsi="Myriad Pro"/>
                <w:color w:val="000000" w:themeColor="text1"/>
                <w:sz w:val="20"/>
                <w:szCs w:val="20"/>
              </w:rPr>
              <w:t xml:space="preserve">overnment </w:t>
            </w:r>
            <w:r w:rsidRPr="00817CF2">
              <w:rPr>
                <w:rFonts w:ascii="Myriad Pro" w:hAnsi="Myriad Pro"/>
                <w:color w:val="000000" w:themeColor="text1"/>
                <w:sz w:val="20"/>
                <w:szCs w:val="20"/>
              </w:rPr>
              <w:t>o</w:t>
            </w:r>
            <w:r w:rsidR="00EB7FFB" w:rsidRPr="00817CF2">
              <w:rPr>
                <w:rFonts w:ascii="Myriad Pro" w:hAnsi="Myriad Pro"/>
                <w:color w:val="000000" w:themeColor="text1"/>
                <w:sz w:val="20"/>
                <w:szCs w:val="20"/>
              </w:rPr>
              <w:t xml:space="preserve">f </w:t>
            </w:r>
            <w:r w:rsidRPr="00817CF2">
              <w:rPr>
                <w:rFonts w:ascii="Myriad Pro" w:hAnsi="Myriad Pro"/>
                <w:color w:val="000000" w:themeColor="text1"/>
                <w:sz w:val="20"/>
                <w:szCs w:val="20"/>
              </w:rPr>
              <w:t>S</w:t>
            </w:r>
            <w:r w:rsidR="00EB7FFB" w:rsidRPr="00817CF2">
              <w:rPr>
                <w:rFonts w:ascii="Myriad Pro" w:hAnsi="Myriad Pro"/>
                <w:color w:val="000000" w:themeColor="text1"/>
                <w:sz w:val="20"/>
                <w:szCs w:val="20"/>
              </w:rPr>
              <w:t>amoa</w:t>
            </w:r>
          </w:p>
        </w:tc>
        <w:tc>
          <w:tcPr>
            <w:tcW w:w="1585" w:type="dxa"/>
            <w:tcBorders>
              <w:top w:val="single" w:sz="6" w:space="0" w:color="auto"/>
              <w:left w:val="single" w:sz="6" w:space="0" w:color="auto"/>
              <w:bottom w:val="single" w:sz="6" w:space="0" w:color="auto"/>
              <w:right w:val="single" w:sz="6" w:space="0" w:color="auto"/>
            </w:tcBorders>
          </w:tcPr>
          <w:p w14:paraId="0BA8888B" w14:textId="0C729577" w:rsidR="00E470FE" w:rsidRPr="00817CF2" w:rsidRDefault="00EB7FFB" w:rsidP="009A0F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w:t>
            </w:r>
            <w:r w:rsidR="00D43C3D" w:rsidRPr="00817CF2">
              <w:rPr>
                <w:rFonts w:ascii="Myriad Pro" w:hAnsi="Myriad Pro"/>
                <w:color w:val="000000" w:themeColor="text1"/>
                <w:sz w:val="20"/>
                <w:szCs w:val="20"/>
              </w:rPr>
              <w:t>Feb</w:t>
            </w:r>
            <w:r w:rsidR="009A0F9B" w:rsidRPr="00817CF2">
              <w:rPr>
                <w:rFonts w:ascii="Myriad Pro" w:hAnsi="Myriad Pro"/>
                <w:color w:val="000000" w:themeColor="text1"/>
                <w:sz w:val="20"/>
                <w:szCs w:val="20"/>
              </w:rPr>
              <w:t>ruary 20</w:t>
            </w:r>
            <w:r w:rsidR="00FB717F" w:rsidRPr="00817CF2">
              <w:rPr>
                <w:rFonts w:ascii="Myriad Pro" w:hAnsi="Myriad Pro"/>
                <w:color w:val="000000" w:themeColor="text1"/>
                <w:sz w:val="20"/>
                <w:szCs w:val="20"/>
              </w:rPr>
              <w:t>21</w:t>
            </w:r>
          </w:p>
        </w:tc>
        <w:tc>
          <w:tcPr>
            <w:tcW w:w="1217" w:type="dxa"/>
            <w:tcBorders>
              <w:top w:val="single" w:sz="6" w:space="0" w:color="auto"/>
              <w:left w:val="single" w:sz="6" w:space="0" w:color="auto"/>
              <w:bottom w:val="single" w:sz="6" w:space="0" w:color="auto"/>
              <w:right w:val="single" w:sz="6" w:space="0" w:color="auto"/>
            </w:tcBorders>
          </w:tcPr>
          <w:p w14:paraId="5B8AFEBB" w14:textId="402F59A5" w:rsidR="00E470FE" w:rsidRPr="00817CF2" w:rsidRDefault="00FB717F" w:rsidP="00D43C3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 MOH</w:t>
            </w:r>
          </w:p>
        </w:tc>
        <w:tc>
          <w:tcPr>
            <w:tcW w:w="2350" w:type="dxa"/>
            <w:tcBorders>
              <w:top w:val="single" w:sz="6" w:space="0" w:color="auto"/>
              <w:left w:val="single" w:sz="6" w:space="0" w:color="auto"/>
              <w:bottom w:val="single" w:sz="6" w:space="0" w:color="auto"/>
              <w:right w:val="single" w:sz="6" w:space="0" w:color="auto"/>
            </w:tcBorders>
          </w:tcPr>
          <w:p w14:paraId="7E5B3BA6" w14:textId="604FA735" w:rsidR="00E470FE" w:rsidRPr="00817CF2" w:rsidRDefault="00E470FE" w:rsidP="00E470FE">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0D0C48D8" w14:textId="542CCE73" w:rsidR="00E470FE" w:rsidRPr="00817CF2" w:rsidRDefault="00FB717F" w:rsidP="000D35A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29323339" w14:textId="77777777" w:rsidTr="009A0F9B">
        <w:tc>
          <w:tcPr>
            <w:tcW w:w="2532" w:type="dxa"/>
            <w:tcBorders>
              <w:top w:val="single" w:sz="6" w:space="0" w:color="auto"/>
              <w:bottom w:val="single" w:sz="6" w:space="0" w:color="auto"/>
              <w:right w:val="single" w:sz="6" w:space="0" w:color="auto"/>
            </w:tcBorders>
          </w:tcPr>
          <w:p w14:paraId="30BAE36B" w14:textId="650867FC" w:rsidR="00E470FE" w:rsidRPr="00817CF2" w:rsidRDefault="00E470FE"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8.2 Assess the</w:t>
            </w:r>
            <w:r w:rsidR="00FB717F" w:rsidRPr="00817CF2">
              <w:rPr>
                <w:rFonts w:ascii="Myriad Pro" w:hAnsi="Myriad Pro"/>
                <w:color w:val="000000" w:themeColor="text1"/>
                <w:sz w:val="20"/>
                <w:szCs w:val="20"/>
              </w:rPr>
              <w:t xml:space="preserve"> “new” or emerging needs of </w:t>
            </w:r>
            <w:r w:rsidR="008F5B33" w:rsidRPr="00817CF2">
              <w:rPr>
                <w:rFonts w:ascii="Myriad Pro" w:hAnsi="Myriad Pro"/>
                <w:color w:val="000000" w:themeColor="text1"/>
                <w:sz w:val="20"/>
                <w:szCs w:val="20"/>
              </w:rPr>
              <w:t xml:space="preserve">GoS </w:t>
            </w:r>
            <w:r w:rsidR="008F5B33">
              <w:rPr>
                <w:rFonts w:ascii="Myriad Pro" w:hAnsi="Myriad Pro"/>
                <w:color w:val="000000" w:themeColor="text1"/>
                <w:sz w:val="20"/>
                <w:szCs w:val="20"/>
              </w:rPr>
              <w:t xml:space="preserve">in relation to the FP </w:t>
            </w:r>
            <w:proofErr w:type="gramStart"/>
            <w:r w:rsidR="008F5B33">
              <w:rPr>
                <w:rFonts w:ascii="Myriad Pro" w:hAnsi="Myriad Pro"/>
                <w:color w:val="000000" w:themeColor="text1"/>
                <w:sz w:val="20"/>
                <w:szCs w:val="20"/>
              </w:rPr>
              <w:t xml:space="preserve">and </w:t>
            </w:r>
            <w:r w:rsidR="00D43C3D" w:rsidRPr="00817CF2">
              <w:rPr>
                <w:rFonts w:ascii="Myriad Pro" w:hAnsi="Myriad Pro"/>
                <w:color w:val="000000" w:themeColor="text1"/>
                <w:sz w:val="20"/>
                <w:szCs w:val="20"/>
              </w:rPr>
              <w:t xml:space="preserve"> </w:t>
            </w:r>
            <w:r w:rsidR="008F5B33" w:rsidRPr="00817CF2">
              <w:rPr>
                <w:rFonts w:ascii="Myriad Pro" w:hAnsi="Myriad Pro"/>
                <w:color w:val="000000" w:themeColor="text1"/>
                <w:sz w:val="20"/>
                <w:szCs w:val="20"/>
              </w:rPr>
              <w:t>MoF</w:t>
            </w:r>
            <w:proofErr w:type="gramEnd"/>
            <w:r w:rsidR="008F5B33" w:rsidRPr="00817CF2">
              <w:rPr>
                <w:rFonts w:ascii="Myriad Pro" w:hAnsi="Myriad Pro"/>
                <w:color w:val="000000" w:themeColor="text1"/>
                <w:sz w:val="20"/>
                <w:szCs w:val="20"/>
              </w:rPr>
              <w:t xml:space="preserve"> to submit Paper with updated report to the 13</w:t>
            </w:r>
            <w:r w:rsidR="008F5B33" w:rsidRPr="00817CF2">
              <w:rPr>
                <w:rFonts w:ascii="Myriad Pro" w:hAnsi="Myriad Pro"/>
                <w:color w:val="000000" w:themeColor="text1"/>
                <w:sz w:val="20"/>
                <w:szCs w:val="20"/>
                <w:vertAlign w:val="superscript"/>
              </w:rPr>
              <w:t>th</w:t>
            </w:r>
            <w:r w:rsidR="008F5B33" w:rsidRPr="00817CF2">
              <w:rPr>
                <w:rFonts w:ascii="Myriad Pro" w:hAnsi="Myriad Pro"/>
                <w:color w:val="000000" w:themeColor="text1"/>
                <w:sz w:val="20"/>
                <w:szCs w:val="20"/>
              </w:rPr>
              <w:t xml:space="preserve"> PB for endorsement</w:t>
            </w:r>
          </w:p>
        </w:tc>
        <w:tc>
          <w:tcPr>
            <w:tcW w:w="1585" w:type="dxa"/>
            <w:tcBorders>
              <w:top w:val="single" w:sz="6" w:space="0" w:color="auto"/>
              <w:left w:val="single" w:sz="6" w:space="0" w:color="auto"/>
              <w:bottom w:val="single" w:sz="6" w:space="0" w:color="auto"/>
              <w:right w:val="single" w:sz="6" w:space="0" w:color="auto"/>
            </w:tcBorders>
          </w:tcPr>
          <w:p w14:paraId="0CB34AE1" w14:textId="43464EB6" w:rsidR="00E470FE" w:rsidRPr="00817CF2" w:rsidDel="0081599E" w:rsidRDefault="00EB7FFB" w:rsidP="009A0F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D43C3D" w:rsidRPr="00817CF2">
              <w:rPr>
                <w:rFonts w:ascii="Myriad Pro" w:hAnsi="Myriad Pro"/>
                <w:color w:val="000000" w:themeColor="text1"/>
                <w:sz w:val="20"/>
                <w:szCs w:val="20"/>
              </w:rPr>
              <w:t xml:space="preserve"> Mar</w:t>
            </w:r>
            <w:r w:rsidR="009A0F9B" w:rsidRPr="00817CF2">
              <w:rPr>
                <w:rFonts w:ascii="Myriad Pro" w:hAnsi="Myriad Pro"/>
                <w:color w:val="000000" w:themeColor="text1"/>
                <w:sz w:val="20"/>
                <w:szCs w:val="20"/>
              </w:rPr>
              <w:t>ch 2021</w:t>
            </w:r>
          </w:p>
        </w:tc>
        <w:tc>
          <w:tcPr>
            <w:tcW w:w="1217" w:type="dxa"/>
            <w:tcBorders>
              <w:top w:val="single" w:sz="6" w:space="0" w:color="auto"/>
              <w:left w:val="single" w:sz="6" w:space="0" w:color="auto"/>
              <w:bottom w:val="single" w:sz="6" w:space="0" w:color="auto"/>
              <w:right w:val="single" w:sz="6" w:space="0" w:color="auto"/>
            </w:tcBorders>
          </w:tcPr>
          <w:p w14:paraId="554C4665" w14:textId="1E92EDE3" w:rsidR="00E470FE" w:rsidRPr="00817CF2" w:rsidDel="0081599E" w:rsidRDefault="00FB717F" w:rsidP="00D43C3D">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 MOH</w:t>
            </w:r>
          </w:p>
        </w:tc>
        <w:tc>
          <w:tcPr>
            <w:tcW w:w="2350" w:type="dxa"/>
            <w:tcBorders>
              <w:top w:val="single" w:sz="6" w:space="0" w:color="auto"/>
              <w:left w:val="single" w:sz="6" w:space="0" w:color="auto"/>
              <w:bottom w:val="single" w:sz="6" w:space="0" w:color="auto"/>
              <w:right w:val="single" w:sz="6" w:space="0" w:color="auto"/>
            </w:tcBorders>
          </w:tcPr>
          <w:p w14:paraId="6A35746B" w14:textId="34B81B9E" w:rsidR="00E470FE" w:rsidRPr="00817CF2" w:rsidRDefault="00E470FE" w:rsidP="00E470FE">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FC02402" w14:textId="263F14B7" w:rsidR="00E470FE" w:rsidRPr="00817CF2" w:rsidRDefault="00FB717F" w:rsidP="000D35A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9A0F9B" w:rsidRPr="00817CF2" w14:paraId="292F8B29" w14:textId="77777777" w:rsidTr="0073320A">
        <w:tc>
          <w:tcPr>
            <w:tcW w:w="2532" w:type="dxa"/>
            <w:tcBorders>
              <w:top w:val="single" w:sz="6" w:space="0" w:color="auto"/>
              <w:bottom w:val="single" w:sz="6" w:space="0" w:color="auto"/>
              <w:right w:val="single" w:sz="6" w:space="0" w:color="auto"/>
            </w:tcBorders>
          </w:tcPr>
          <w:p w14:paraId="60E96433" w14:textId="10748FDD" w:rsidR="009A0F9B" w:rsidRPr="00817CF2" w:rsidRDefault="00E006B6" w:rsidP="009A0F9B">
            <w:pPr>
              <w:tabs>
                <w:tab w:val="left" w:pos="1080"/>
              </w:tabs>
              <w:spacing w:line="240" w:lineRule="auto"/>
              <w:rPr>
                <w:rFonts w:ascii="Myriad Pro" w:hAnsi="Myriad Pro"/>
                <w:color w:val="000000" w:themeColor="text1"/>
                <w:sz w:val="20"/>
                <w:szCs w:val="20"/>
              </w:rPr>
            </w:pPr>
            <w:r w:rsidRPr="008F5B33">
              <w:rPr>
                <w:rFonts w:ascii="Myriad Pro" w:hAnsi="Myriad Pro"/>
                <w:color w:val="000000" w:themeColor="text1"/>
                <w:sz w:val="20"/>
                <w:szCs w:val="20"/>
              </w:rPr>
              <w:t xml:space="preserve">8.3 Report on PMU capacity, changes and costs through a Note-to-File to the GCF Secretariat where the changes are significant </w:t>
            </w:r>
            <w:r w:rsidR="00F72CCB" w:rsidRPr="008F5B33">
              <w:rPr>
                <w:rFonts w:ascii="Myriad Pro" w:hAnsi="Myriad Pro"/>
                <w:color w:val="000000" w:themeColor="text1"/>
                <w:sz w:val="20"/>
                <w:szCs w:val="20"/>
              </w:rPr>
              <w:t>and, in the APR</w:t>
            </w:r>
            <w:r w:rsidR="008F5B33">
              <w:rPr>
                <w:rFonts w:ascii="Myriad Pro" w:hAnsi="Myriad Pro"/>
                <w:color w:val="000000" w:themeColor="text1"/>
                <w:sz w:val="20"/>
                <w:szCs w:val="20"/>
              </w:rPr>
              <w:t>.</w:t>
            </w:r>
          </w:p>
        </w:tc>
        <w:tc>
          <w:tcPr>
            <w:tcW w:w="1585" w:type="dxa"/>
            <w:tcBorders>
              <w:top w:val="single" w:sz="6" w:space="0" w:color="auto"/>
              <w:left w:val="single" w:sz="6" w:space="0" w:color="auto"/>
              <w:bottom w:val="single" w:sz="6" w:space="0" w:color="auto"/>
              <w:right w:val="single" w:sz="6" w:space="0" w:color="auto"/>
            </w:tcBorders>
          </w:tcPr>
          <w:p w14:paraId="74B5DAAE" w14:textId="01B20320" w:rsidR="009A0F9B" w:rsidRPr="00817CF2" w:rsidRDefault="00E006B6" w:rsidP="009A0F9B">
            <w:pPr>
              <w:tabs>
                <w:tab w:val="left" w:pos="1080"/>
              </w:tabs>
              <w:spacing w:line="240" w:lineRule="auto"/>
              <w:rPr>
                <w:rFonts w:ascii="Myriad Pro" w:hAnsi="Myriad Pro"/>
                <w:color w:val="000000" w:themeColor="text1"/>
                <w:sz w:val="20"/>
                <w:szCs w:val="20"/>
              </w:rPr>
            </w:pPr>
            <w:r>
              <w:rPr>
                <w:rFonts w:ascii="Myriad Pro" w:hAnsi="Myriad Pro"/>
                <w:color w:val="000000" w:themeColor="text1"/>
                <w:sz w:val="20"/>
                <w:szCs w:val="20"/>
              </w:rPr>
              <w:t>31 March 2021</w:t>
            </w:r>
          </w:p>
        </w:tc>
        <w:tc>
          <w:tcPr>
            <w:tcW w:w="1217" w:type="dxa"/>
            <w:tcBorders>
              <w:top w:val="single" w:sz="6" w:space="0" w:color="auto"/>
              <w:left w:val="single" w:sz="6" w:space="0" w:color="auto"/>
              <w:bottom w:val="single" w:sz="6" w:space="0" w:color="auto"/>
              <w:right w:val="single" w:sz="6" w:space="0" w:color="auto"/>
            </w:tcBorders>
          </w:tcPr>
          <w:p w14:paraId="7F934376" w14:textId="75DCD340" w:rsidR="009A0F9B" w:rsidRPr="00817CF2" w:rsidRDefault="00E006B6" w:rsidP="009A0F9B">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 MOH</w:t>
            </w:r>
          </w:p>
        </w:tc>
        <w:tc>
          <w:tcPr>
            <w:tcW w:w="2350" w:type="dxa"/>
            <w:tcBorders>
              <w:top w:val="single" w:sz="6" w:space="0" w:color="auto"/>
              <w:left w:val="single" w:sz="6" w:space="0" w:color="auto"/>
              <w:bottom w:val="single" w:sz="6" w:space="0" w:color="auto"/>
              <w:right w:val="single" w:sz="6" w:space="0" w:color="auto"/>
            </w:tcBorders>
          </w:tcPr>
          <w:p w14:paraId="4F90089E" w14:textId="77777777" w:rsidR="009A0F9B" w:rsidRPr="00817CF2" w:rsidRDefault="009A0F9B" w:rsidP="009A0F9B">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63A76DE3" w14:textId="6E56A741" w:rsidR="009A0F9B" w:rsidRPr="00817CF2" w:rsidRDefault="00F72CCB" w:rsidP="009A0F9B">
            <w:pPr>
              <w:tabs>
                <w:tab w:val="left" w:pos="1080"/>
              </w:tabs>
              <w:spacing w:line="240" w:lineRule="auto"/>
              <w:jc w:val="center"/>
              <w:rPr>
                <w:rFonts w:ascii="Myriad Pro" w:hAnsi="Myriad Pro"/>
                <w:color w:val="000000" w:themeColor="text1"/>
                <w:sz w:val="20"/>
                <w:szCs w:val="20"/>
              </w:rPr>
            </w:pPr>
            <w:r>
              <w:rPr>
                <w:rFonts w:ascii="Myriad Pro" w:hAnsi="Myriad Pro"/>
                <w:color w:val="000000" w:themeColor="text1"/>
                <w:sz w:val="20"/>
                <w:szCs w:val="20"/>
              </w:rPr>
              <w:t>Pending</w:t>
            </w:r>
          </w:p>
        </w:tc>
      </w:tr>
    </w:tbl>
    <w:p w14:paraId="5CD204CD" w14:textId="70D49CD1" w:rsidR="005103D9" w:rsidRPr="00817CF2" w:rsidRDefault="005103D9" w:rsidP="00563AE1">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83"/>
        <w:gridCol w:w="1393"/>
        <w:gridCol w:w="1523"/>
        <w:gridCol w:w="2308"/>
        <w:gridCol w:w="1535"/>
      </w:tblGrid>
      <w:tr w:rsidR="00817CF2" w:rsidRPr="00817CF2" w14:paraId="57A69921" w14:textId="77777777" w:rsidTr="00FA45AA">
        <w:trPr>
          <w:trHeight w:val="732"/>
        </w:trPr>
        <w:tc>
          <w:tcPr>
            <w:tcW w:w="9242" w:type="dxa"/>
            <w:gridSpan w:val="5"/>
            <w:shd w:val="clear" w:color="auto" w:fill="F3F3F3"/>
          </w:tcPr>
          <w:p w14:paraId="7EA33EA1" w14:textId="67EDF1BD" w:rsidR="00921B7D" w:rsidRPr="00817CF2" w:rsidRDefault="00921B7D"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9. </w:t>
            </w:r>
            <w:r w:rsidRPr="00817CF2">
              <w:rPr>
                <w:rFonts w:ascii="Myriod Pro" w:hAnsi="Myriod Pro"/>
                <w:color w:val="000000" w:themeColor="text1"/>
                <w:lang w:eastAsia="x-none"/>
              </w:rPr>
              <w:t>Regarding Activity 1.4.2 (Flood Model Houses), PMU to revise activity scopes and ToRs to better fit within allocated budgets and to re-tender the design and build with immediate effect.</w:t>
            </w:r>
          </w:p>
        </w:tc>
      </w:tr>
      <w:tr w:rsidR="00817CF2" w:rsidRPr="00817CF2" w14:paraId="0C09FC62" w14:textId="77777777" w:rsidTr="00FA45AA">
        <w:tc>
          <w:tcPr>
            <w:tcW w:w="9242" w:type="dxa"/>
            <w:gridSpan w:val="5"/>
            <w:tcBorders>
              <w:top w:val="single" w:sz="4" w:space="0" w:color="auto"/>
              <w:bottom w:val="single" w:sz="6" w:space="0" w:color="auto"/>
            </w:tcBorders>
            <w:shd w:val="clear" w:color="auto" w:fill="F3F3F3"/>
          </w:tcPr>
          <w:p w14:paraId="2D4D5D88" w14:textId="6ED577E3" w:rsidR="00AC48D1" w:rsidRPr="00817CF2" w:rsidRDefault="00921B7D"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FB717F" w:rsidRPr="00817CF2">
              <w:rPr>
                <w:rFonts w:ascii="Myriad Pro" w:hAnsi="Myriad Pro"/>
                <w:color w:val="000000" w:themeColor="text1"/>
                <w:sz w:val="20"/>
                <w:szCs w:val="20"/>
              </w:rPr>
              <w:t xml:space="preserve"> </w:t>
            </w:r>
            <w:r w:rsidR="00FB717F" w:rsidRPr="00817CF2">
              <w:rPr>
                <w:rFonts w:ascii="Myriad Pro" w:hAnsi="Myriad Pro"/>
                <w:b/>
                <w:color w:val="000000" w:themeColor="text1"/>
                <w:sz w:val="20"/>
                <w:szCs w:val="20"/>
              </w:rPr>
              <w:t xml:space="preserve">Management agrees with the </w:t>
            </w:r>
            <w:r w:rsidR="00AC48D1" w:rsidRPr="00817CF2">
              <w:rPr>
                <w:rFonts w:ascii="Myriad Pro" w:hAnsi="Myriad Pro" w:cstheme="majorHAnsi"/>
                <w:b/>
                <w:color w:val="000000" w:themeColor="text1"/>
                <w:sz w:val="20"/>
                <w:szCs w:val="20"/>
              </w:rPr>
              <w:t>recommendation</w:t>
            </w:r>
            <w:r w:rsidR="009C0B0A" w:rsidRPr="00817CF2">
              <w:rPr>
                <w:rFonts w:ascii="Myriad Pro" w:hAnsi="Myriad Pro" w:cs="Calibri Light"/>
                <w:color w:val="000000" w:themeColor="text1"/>
                <w:sz w:val="20"/>
                <w:szCs w:val="20"/>
              </w:rPr>
              <w:t xml:space="preserve">.  UNDP will </w:t>
            </w:r>
            <w:r w:rsidR="005B2D2B" w:rsidRPr="00817CF2">
              <w:rPr>
                <w:rFonts w:ascii="Myriad Pro" w:hAnsi="Myriad Pro" w:cs="Calibri Light"/>
                <w:color w:val="000000" w:themeColor="text1"/>
                <w:sz w:val="20"/>
                <w:szCs w:val="20"/>
              </w:rPr>
              <w:t xml:space="preserve">work closely with PMU and </w:t>
            </w:r>
            <w:r w:rsidR="009C0B0A" w:rsidRPr="00817CF2">
              <w:rPr>
                <w:rFonts w:ascii="Myriad Pro" w:hAnsi="Myriad Pro" w:cs="Calibri Light"/>
                <w:color w:val="000000" w:themeColor="text1"/>
                <w:sz w:val="20"/>
                <w:szCs w:val="20"/>
              </w:rPr>
              <w:t>monitor the work</w:t>
            </w:r>
            <w:r w:rsidR="005B2D2B" w:rsidRPr="00817CF2">
              <w:rPr>
                <w:rFonts w:ascii="Myriad Pro" w:hAnsi="Myriad Pro" w:cs="Calibri Light"/>
                <w:color w:val="000000" w:themeColor="text1"/>
                <w:sz w:val="20"/>
                <w:szCs w:val="20"/>
              </w:rPr>
              <w:t xml:space="preserve"> of</w:t>
            </w:r>
            <w:r w:rsidR="009C0B0A" w:rsidRPr="00817CF2">
              <w:rPr>
                <w:rFonts w:ascii="Myriad Pro" w:hAnsi="Myriad Pro" w:cs="Calibri Light"/>
                <w:color w:val="000000" w:themeColor="text1"/>
                <w:sz w:val="20"/>
                <w:szCs w:val="20"/>
              </w:rPr>
              <w:t xml:space="preserve"> the IA</w:t>
            </w:r>
            <w:r w:rsidR="00E51E2E" w:rsidRPr="00817CF2">
              <w:rPr>
                <w:rFonts w:ascii="Myriad Pro" w:hAnsi="Myriad Pro" w:cs="Calibri Light"/>
                <w:color w:val="000000" w:themeColor="text1"/>
                <w:sz w:val="20"/>
                <w:szCs w:val="20"/>
              </w:rPr>
              <w:t xml:space="preserve"> (</w:t>
            </w:r>
            <w:r w:rsidR="009123A4" w:rsidRPr="00817CF2">
              <w:rPr>
                <w:rFonts w:ascii="Myriad Pro" w:hAnsi="Myriad Pro" w:cs="Calibri Light"/>
                <w:color w:val="000000" w:themeColor="text1"/>
                <w:sz w:val="20"/>
                <w:szCs w:val="20"/>
              </w:rPr>
              <w:t xml:space="preserve">Ministry </w:t>
            </w:r>
            <w:r w:rsidR="004B177C" w:rsidRPr="00817CF2">
              <w:rPr>
                <w:rFonts w:ascii="Myriad Pro" w:hAnsi="Myriad Pro" w:cs="Calibri Light"/>
                <w:color w:val="000000" w:themeColor="text1"/>
                <w:sz w:val="20"/>
                <w:szCs w:val="20"/>
              </w:rPr>
              <w:t xml:space="preserve">of Works, Transport and Infrastructure, </w:t>
            </w:r>
            <w:r w:rsidR="00E51E2E" w:rsidRPr="00817CF2">
              <w:rPr>
                <w:rFonts w:ascii="Myriad Pro" w:hAnsi="Myriad Pro" w:cs="Calibri Light"/>
                <w:color w:val="000000" w:themeColor="text1"/>
                <w:sz w:val="20"/>
                <w:szCs w:val="20"/>
              </w:rPr>
              <w:t>MWTI)</w:t>
            </w:r>
            <w:r w:rsidR="009C0B0A" w:rsidRPr="00817CF2">
              <w:rPr>
                <w:rFonts w:ascii="Myriad Pro" w:hAnsi="Myriad Pro" w:cs="Calibri Light"/>
                <w:color w:val="000000" w:themeColor="text1"/>
                <w:sz w:val="20"/>
                <w:szCs w:val="20"/>
              </w:rPr>
              <w:t xml:space="preserve"> as part of the </w:t>
            </w:r>
            <w:r w:rsidR="00A76A7C" w:rsidRPr="00817CF2">
              <w:rPr>
                <w:rFonts w:ascii="Myriad Pro" w:hAnsi="Myriad Pro" w:cs="Calibri Light"/>
                <w:color w:val="000000" w:themeColor="text1"/>
                <w:sz w:val="20"/>
                <w:szCs w:val="20"/>
              </w:rPr>
              <w:t xml:space="preserve">Infrastructure </w:t>
            </w:r>
            <w:r w:rsidR="009C0B0A" w:rsidRPr="00817CF2">
              <w:rPr>
                <w:rFonts w:ascii="Myriad Pro" w:hAnsi="Myriad Pro" w:cs="Calibri Light"/>
                <w:color w:val="000000" w:themeColor="text1"/>
                <w:sz w:val="20"/>
                <w:szCs w:val="20"/>
              </w:rPr>
              <w:t>Technical Advisory Group</w:t>
            </w:r>
            <w:r w:rsidR="00A76A7C" w:rsidRPr="00817CF2">
              <w:rPr>
                <w:rFonts w:ascii="Myriad Pro" w:hAnsi="Myriad Pro" w:cs="Calibri Light"/>
                <w:color w:val="000000" w:themeColor="text1"/>
                <w:sz w:val="20"/>
                <w:szCs w:val="20"/>
              </w:rPr>
              <w:t xml:space="preserve"> (I-TAG)</w:t>
            </w:r>
            <w:r w:rsidR="009C0B0A" w:rsidRPr="00817CF2">
              <w:rPr>
                <w:rFonts w:ascii="Myriad Pro" w:hAnsi="Myriad Pro" w:cs="Calibri Light"/>
                <w:color w:val="000000" w:themeColor="text1"/>
                <w:sz w:val="20"/>
                <w:szCs w:val="20"/>
              </w:rPr>
              <w:t>, so</w:t>
            </w:r>
            <w:r w:rsidR="004B177C" w:rsidRPr="00817CF2">
              <w:rPr>
                <w:rFonts w:ascii="Myriad Pro" w:hAnsi="Myriad Pro" w:cs="Calibri Light"/>
                <w:color w:val="000000" w:themeColor="text1"/>
                <w:sz w:val="20"/>
                <w:szCs w:val="20"/>
              </w:rPr>
              <w:t xml:space="preserve"> that</w:t>
            </w:r>
            <w:r w:rsidR="009C0B0A" w:rsidRPr="00817CF2">
              <w:rPr>
                <w:rFonts w:ascii="Myriad Pro" w:hAnsi="Myriad Pro" w:cs="Calibri Light"/>
                <w:color w:val="000000" w:themeColor="text1"/>
                <w:sz w:val="20"/>
                <w:szCs w:val="20"/>
              </w:rPr>
              <w:t xml:space="preserve"> the </w:t>
            </w:r>
            <w:r w:rsidR="00AC48D1" w:rsidRPr="00817CF2">
              <w:rPr>
                <w:rFonts w:ascii="Myriad Pro" w:hAnsi="Myriad Pro" w:cs="Calibri Light"/>
                <w:color w:val="000000" w:themeColor="text1"/>
                <w:sz w:val="20"/>
                <w:szCs w:val="20"/>
              </w:rPr>
              <w:t xml:space="preserve">scope and design of the Flood Model </w:t>
            </w:r>
            <w:r w:rsidR="00A76A7C" w:rsidRPr="00817CF2">
              <w:rPr>
                <w:rFonts w:ascii="Myriad Pro" w:hAnsi="Myriad Pro" w:cs="Calibri Light"/>
                <w:color w:val="000000" w:themeColor="text1"/>
                <w:sz w:val="20"/>
                <w:szCs w:val="20"/>
              </w:rPr>
              <w:t>H</w:t>
            </w:r>
            <w:r w:rsidR="00AC48D1" w:rsidRPr="00817CF2">
              <w:rPr>
                <w:rFonts w:ascii="Myriad Pro" w:hAnsi="Myriad Pro" w:cs="Calibri Light"/>
                <w:color w:val="000000" w:themeColor="text1"/>
                <w:sz w:val="20"/>
                <w:szCs w:val="20"/>
              </w:rPr>
              <w:t>ouse</w:t>
            </w:r>
            <w:r w:rsidR="00A76A7C" w:rsidRPr="00817CF2">
              <w:rPr>
                <w:rFonts w:ascii="Myriad Pro" w:hAnsi="Myriad Pro" w:cs="Calibri Light"/>
                <w:color w:val="000000" w:themeColor="text1"/>
                <w:sz w:val="20"/>
                <w:szCs w:val="20"/>
              </w:rPr>
              <w:t>s (FMH)</w:t>
            </w:r>
            <w:r w:rsidR="00AC48D1" w:rsidRPr="00817CF2">
              <w:rPr>
                <w:rFonts w:ascii="Myriad Pro" w:hAnsi="Myriad Pro" w:cs="Calibri Light"/>
                <w:color w:val="000000" w:themeColor="text1"/>
                <w:sz w:val="20"/>
                <w:szCs w:val="20"/>
              </w:rPr>
              <w:t xml:space="preserve"> </w:t>
            </w:r>
            <w:r w:rsidR="00D85304" w:rsidRPr="00817CF2">
              <w:rPr>
                <w:rFonts w:ascii="Myriad Pro" w:hAnsi="Myriad Pro" w:cs="Calibri Light"/>
                <w:color w:val="000000" w:themeColor="text1"/>
                <w:sz w:val="20"/>
                <w:szCs w:val="20"/>
              </w:rPr>
              <w:t xml:space="preserve">is being revised </w:t>
            </w:r>
            <w:r w:rsidR="00AC48D1" w:rsidRPr="00817CF2">
              <w:rPr>
                <w:rFonts w:ascii="Myriad Pro" w:hAnsi="Myriad Pro" w:cs="Calibri Light"/>
                <w:color w:val="000000" w:themeColor="text1"/>
                <w:sz w:val="20"/>
                <w:szCs w:val="20"/>
              </w:rPr>
              <w:t>to align more closely with the budget allocated for th</w:t>
            </w:r>
            <w:r w:rsidR="00D85304" w:rsidRPr="00817CF2">
              <w:rPr>
                <w:rFonts w:ascii="Myriad Pro" w:hAnsi="Myriad Pro" w:cs="Calibri Light"/>
                <w:color w:val="000000" w:themeColor="text1"/>
                <w:sz w:val="20"/>
                <w:szCs w:val="20"/>
              </w:rPr>
              <w:t>is activity.</w:t>
            </w:r>
            <w:r w:rsidR="00AC48D1" w:rsidRPr="00817CF2">
              <w:rPr>
                <w:rFonts w:ascii="Myriad Pro" w:hAnsi="Myriad Pro" w:cs="Calibri Light"/>
                <w:color w:val="000000" w:themeColor="text1"/>
                <w:sz w:val="20"/>
                <w:szCs w:val="20"/>
              </w:rPr>
              <w:t xml:space="preserve">  </w:t>
            </w:r>
            <w:r w:rsidR="009C0B0A" w:rsidRPr="00817CF2">
              <w:rPr>
                <w:rFonts w:ascii="Myriad Pro" w:hAnsi="Myriad Pro" w:cs="Calibri Light"/>
                <w:color w:val="000000" w:themeColor="text1"/>
                <w:sz w:val="20"/>
                <w:szCs w:val="20"/>
              </w:rPr>
              <w:t xml:space="preserve">It was agreed with the IA and PMU to revise the activity scope and design of the </w:t>
            </w:r>
            <w:r w:rsidR="00A76A7C" w:rsidRPr="00817CF2">
              <w:rPr>
                <w:rFonts w:ascii="Myriad Pro" w:hAnsi="Myriad Pro" w:cs="Calibri Light"/>
                <w:color w:val="000000" w:themeColor="text1"/>
                <w:sz w:val="20"/>
                <w:szCs w:val="20"/>
              </w:rPr>
              <w:t>FMH</w:t>
            </w:r>
            <w:r w:rsidR="00E51E2E" w:rsidRPr="00817CF2">
              <w:rPr>
                <w:rFonts w:ascii="Myriad Pro" w:hAnsi="Myriad Pro" w:cs="Calibri Light"/>
                <w:color w:val="000000" w:themeColor="text1"/>
                <w:sz w:val="20"/>
                <w:szCs w:val="20"/>
              </w:rPr>
              <w:t xml:space="preserve"> accordingly. </w:t>
            </w:r>
            <w:r w:rsidR="00436BFE" w:rsidRPr="00817CF2">
              <w:rPr>
                <w:rFonts w:ascii="Myriad Pro" w:hAnsi="Myriad Pro" w:cs="Calibri Light"/>
                <w:color w:val="000000" w:themeColor="text1"/>
                <w:sz w:val="20"/>
                <w:szCs w:val="20"/>
              </w:rPr>
              <w:t xml:space="preserve">Comments from stakeholders the </w:t>
            </w:r>
            <w:r w:rsidR="00E51E2E" w:rsidRPr="00817CF2">
              <w:rPr>
                <w:rFonts w:ascii="Myriad Pro" w:hAnsi="Myriad Pro" w:cs="Calibri Light"/>
                <w:color w:val="000000" w:themeColor="text1"/>
                <w:sz w:val="20"/>
                <w:szCs w:val="20"/>
              </w:rPr>
              <w:t>o</w:t>
            </w:r>
            <w:r w:rsidR="009C0B0A" w:rsidRPr="00817CF2">
              <w:rPr>
                <w:rFonts w:ascii="Myriad Pro" w:hAnsi="Myriad Pro" w:cs="Calibri Light"/>
                <w:color w:val="000000" w:themeColor="text1"/>
                <w:sz w:val="20"/>
                <w:szCs w:val="20"/>
              </w:rPr>
              <w:t xml:space="preserve">riginal concept for </w:t>
            </w:r>
            <w:r w:rsidR="00A76A7C" w:rsidRPr="00817CF2">
              <w:rPr>
                <w:rFonts w:ascii="Myriad Pro" w:hAnsi="Myriad Pro" w:cs="Calibri Light"/>
                <w:color w:val="000000" w:themeColor="text1"/>
                <w:sz w:val="20"/>
                <w:szCs w:val="20"/>
              </w:rPr>
              <w:t>FMH</w:t>
            </w:r>
            <w:r w:rsidR="009C0B0A" w:rsidRPr="00817CF2">
              <w:rPr>
                <w:rFonts w:ascii="Myriad Pro" w:hAnsi="Myriad Pro" w:cs="Calibri Light"/>
                <w:color w:val="000000" w:themeColor="text1"/>
                <w:sz w:val="20"/>
                <w:szCs w:val="20"/>
              </w:rPr>
              <w:t xml:space="preserve"> designs will be incorporated in the FMH designs and Tender documents finalized for re-tendering.  </w:t>
            </w:r>
          </w:p>
        </w:tc>
      </w:tr>
      <w:tr w:rsidR="00817CF2" w:rsidRPr="00817CF2" w14:paraId="0DA0B64E" w14:textId="77777777" w:rsidTr="005B2D2B">
        <w:trPr>
          <w:trHeight w:val="135"/>
        </w:trPr>
        <w:tc>
          <w:tcPr>
            <w:tcW w:w="2483" w:type="dxa"/>
            <w:vMerge w:val="restart"/>
            <w:tcBorders>
              <w:top w:val="single" w:sz="6" w:space="0" w:color="auto"/>
              <w:bottom w:val="single" w:sz="6" w:space="0" w:color="auto"/>
              <w:right w:val="single" w:sz="6" w:space="0" w:color="auto"/>
            </w:tcBorders>
            <w:shd w:val="clear" w:color="auto" w:fill="F3F3F3"/>
          </w:tcPr>
          <w:p w14:paraId="7623E423"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3" w:type="dxa"/>
            <w:vMerge w:val="restart"/>
            <w:tcBorders>
              <w:top w:val="single" w:sz="6" w:space="0" w:color="auto"/>
              <w:left w:val="single" w:sz="6" w:space="0" w:color="auto"/>
              <w:bottom w:val="single" w:sz="6" w:space="0" w:color="auto"/>
              <w:right w:val="single" w:sz="6" w:space="0" w:color="auto"/>
            </w:tcBorders>
            <w:shd w:val="clear" w:color="auto" w:fill="F3F3F3"/>
          </w:tcPr>
          <w:p w14:paraId="59F3F6D1"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523" w:type="dxa"/>
            <w:vMerge w:val="restart"/>
            <w:tcBorders>
              <w:top w:val="single" w:sz="6" w:space="0" w:color="auto"/>
              <w:left w:val="single" w:sz="6" w:space="0" w:color="auto"/>
              <w:bottom w:val="single" w:sz="6" w:space="0" w:color="auto"/>
              <w:right w:val="single" w:sz="6" w:space="0" w:color="auto"/>
            </w:tcBorders>
            <w:shd w:val="clear" w:color="auto" w:fill="F3F3F3"/>
          </w:tcPr>
          <w:p w14:paraId="7F50A389"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843" w:type="dxa"/>
            <w:gridSpan w:val="2"/>
            <w:tcBorders>
              <w:top w:val="single" w:sz="6" w:space="0" w:color="auto"/>
              <w:left w:val="single" w:sz="6" w:space="0" w:color="auto"/>
              <w:bottom w:val="single" w:sz="6" w:space="0" w:color="auto"/>
            </w:tcBorders>
            <w:shd w:val="clear" w:color="auto" w:fill="F3F3F3"/>
          </w:tcPr>
          <w:p w14:paraId="539EC963"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48111374" w14:textId="77777777" w:rsidTr="005B2D2B">
        <w:trPr>
          <w:trHeight w:val="260"/>
        </w:trPr>
        <w:tc>
          <w:tcPr>
            <w:tcW w:w="2483" w:type="dxa"/>
            <w:vMerge/>
            <w:tcBorders>
              <w:top w:val="single" w:sz="6" w:space="0" w:color="auto"/>
              <w:bottom w:val="single" w:sz="6" w:space="0" w:color="auto"/>
              <w:right w:val="single" w:sz="6" w:space="0" w:color="auto"/>
            </w:tcBorders>
            <w:shd w:val="clear" w:color="auto" w:fill="F3F3F3"/>
          </w:tcPr>
          <w:p w14:paraId="697E91EB" w14:textId="77777777" w:rsidR="00921B7D" w:rsidRPr="00817CF2" w:rsidRDefault="00921B7D" w:rsidP="00FA45AA">
            <w:pPr>
              <w:tabs>
                <w:tab w:val="left" w:pos="1080"/>
              </w:tabs>
              <w:spacing w:line="240" w:lineRule="auto"/>
              <w:rPr>
                <w:rFonts w:ascii="Myriad Pro" w:hAnsi="Myriad Pro"/>
                <w:color w:val="000000" w:themeColor="text1"/>
                <w:sz w:val="20"/>
                <w:szCs w:val="20"/>
              </w:rPr>
            </w:pPr>
          </w:p>
        </w:tc>
        <w:tc>
          <w:tcPr>
            <w:tcW w:w="1393" w:type="dxa"/>
            <w:vMerge/>
            <w:tcBorders>
              <w:top w:val="single" w:sz="6" w:space="0" w:color="auto"/>
              <w:left w:val="single" w:sz="6" w:space="0" w:color="auto"/>
              <w:bottom w:val="single" w:sz="6" w:space="0" w:color="auto"/>
              <w:right w:val="single" w:sz="6" w:space="0" w:color="auto"/>
            </w:tcBorders>
            <w:shd w:val="clear" w:color="auto" w:fill="F3F3F3"/>
          </w:tcPr>
          <w:p w14:paraId="37B0DE6E" w14:textId="77777777" w:rsidR="00921B7D" w:rsidRPr="00817CF2" w:rsidRDefault="00921B7D" w:rsidP="00FA45AA">
            <w:pPr>
              <w:tabs>
                <w:tab w:val="left" w:pos="1080"/>
              </w:tabs>
              <w:spacing w:line="240" w:lineRule="auto"/>
              <w:rPr>
                <w:rFonts w:ascii="Myriad Pro" w:hAnsi="Myriad Pro"/>
                <w:b/>
                <w:color w:val="000000" w:themeColor="text1"/>
                <w:sz w:val="20"/>
                <w:szCs w:val="20"/>
              </w:rPr>
            </w:pPr>
          </w:p>
        </w:tc>
        <w:tc>
          <w:tcPr>
            <w:tcW w:w="1523" w:type="dxa"/>
            <w:vMerge/>
            <w:tcBorders>
              <w:top w:val="single" w:sz="6" w:space="0" w:color="auto"/>
              <w:left w:val="single" w:sz="6" w:space="0" w:color="auto"/>
              <w:bottom w:val="single" w:sz="6" w:space="0" w:color="auto"/>
              <w:right w:val="single" w:sz="6" w:space="0" w:color="auto"/>
            </w:tcBorders>
            <w:shd w:val="clear" w:color="auto" w:fill="F3F3F3"/>
          </w:tcPr>
          <w:p w14:paraId="1751F7AF" w14:textId="77777777" w:rsidR="00921B7D" w:rsidRPr="00817CF2" w:rsidRDefault="00921B7D" w:rsidP="00FA45AA">
            <w:pPr>
              <w:tabs>
                <w:tab w:val="left" w:pos="1080"/>
              </w:tabs>
              <w:spacing w:line="240" w:lineRule="auto"/>
              <w:rPr>
                <w:rFonts w:ascii="Myriad Pro" w:hAnsi="Myriad Pro"/>
                <w:b/>
                <w:color w:val="000000" w:themeColor="text1"/>
                <w:sz w:val="20"/>
                <w:szCs w:val="20"/>
              </w:rPr>
            </w:pPr>
          </w:p>
        </w:tc>
        <w:tc>
          <w:tcPr>
            <w:tcW w:w="2308" w:type="dxa"/>
            <w:tcBorders>
              <w:top w:val="single" w:sz="6" w:space="0" w:color="auto"/>
              <w:left w:val="single" w:sz="6" w:space="0" w:color="auto"/>
              <w:bottom w:val="single" w:sz="6" w:space="0" w:color="auto"/>
              <w:right w:val="single" w:sz="6" w:space="0" w:color="auto"/>
            </w:tcBorders>
          </w:tcPr>
          <w:p w14:paraId="3E97A042"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35" w:type="dxa"/>
            <w:tcBorders>
              <w:top w:val="single" w:sz="6" w:space="0" w:color="auto"/>
              <w:left w:val="single" w:sz="6" w:space="0" w:color="auto"/>
              <w:bottom w:val="single" w:sz="6" w:space="0" w:color="auto"/>
            </w:tcBorders>
          </w:tcPr>
          <w:p w14:paraId="59EBD9D8" w14:textId="77777777" w:rsidR="00921B7D" w:rsidRPr="00817CF2" w:rsidRDefault="00921B7D"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921B7D" w:rsidRPr="00817CF2" w14:paraId="5AFE11A0" w14:textId="77777777" w:rsidTr="005B2D2B">
        <w:tc>
          <w:tcPr>
            <w:tcW w:w="2483" w:type="dxa"/>
            <w:tcBorders>
              <w:top w:val="single" w:sz="6" w:space="0" w:color="auto"/>
              <w:bottom w:val="single" w:sz="6" w:space="0" w:color="auto"/>
              <w:right w:val="single" w:sz="6" w:space="0" w:color="auto"/>
            </w:tcBorders>
          </w:tcPr>
          <w:p w14:paraId="522416C4" w14:textId="0FD377F9" w:rsidR="00921B7D" w:rsidRPr="00817CF2" w:rsidRDefault="005B2D2B" w:rsidP="005B2D2B">
            <w:pPr>
              <w:tabs>
                <w:tab w:val="center" w:pos="1158"/>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9.1 Monitor revised TORs to fit within allocated budgets and submit final designs and tender documents of the FMH to the I-TAG for review and approval. </w:t>
            </w:r>
          </w:p>
        </w:tc>
        <w:tc>
          <w:tcPr>
            <w:tcW w:w="1393" w:type="dxa"/>
            <w:tcBorders>
              <w:top w:val="single" w:sz="6" w:space="0" w:color="auto"/>
              <w:left w:val="single" w:sz="6" w:space="0" w:color="auto"/>
              <w:bottom w:val="single" w:sz="6" w:space="0" w:color="auto"/>
              <w:right w:val="single" w:sz="6" w:space="0" w:color="auto"/>
            </w:tcBorders>
          </w:tcPr>
          <w:p w14:paraId="4D8A3DEF" w14:textId="0E652E10" w:rsidR="00921B7D" w:rsidRPr="00817CF2" w:rsidRDefault="00A76A7C"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5B2D2B" w:rsidRPr="00817CF2">
              <w:rPr>
                <w:rFonts w:ascii="Myriad Pro" w:hAnsi="Myriad Pro"/>
                <w:color w:val="000000" w:themeColor="text1"/>
                <w:sz w:val="20"/>
                <w:szCs w:val="20"/>
              </w:rPr>
              <w:t xml:space="preserve"> March 2021</w:t>
            </w:r>
          </w:p>
        </w:tc>
        <w:tc>
          <w:tcPr>
            <w:tcW w:w="1523" w:type="dxa"/>
            <w:tcBorders>
              <w:top w:val="single" w:sz="6" w:space="0" w:color="auto"/>
              <w:left w:val="single" w:sz="6" w:space="0" w:color="auto"/>
              <w:bottom w:val="single" w:sz="6" w:space="0" w:color="auto"/>
              <w:right w:val="single" w:sz="6" w:space="0" w:color="auto"/>
            </w:tcBorders>
          </w:tcPr>
          <w:p w14:paraId="4B76E6C5" w14:textId="7DBE6162" w:rsidR="00921B7D" w:rsidRPr="00817CF2" w:rsidRDefault="005B2D2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UNDP/PMU/IA</w:t>
            </w:r>
          </w:p>
        </w:tc>
        <w:tc>
          <w:tcPr>
            <w:tcW w:w="2308" w:type="dxa"/>
            <w:tcBorders>
              <w:top w:val="single" w:sz="6" w:space="0" w:color="auto"/>
              <w:left w:val="single" w:sz="6" w:space="0" w:color="auto"/>
              <w:bottom w:val="single" w:sz="6" w:space="0" w:color="auto"/>
              <w:right w:val="single" w:sz="6" w:space="0" w:color="auto"/>
            </w:tcBorders>
          </w:tcPr>
          <w:p w14:paraId="2B7FF174" w14:textId="77777777" w:rsidR="00921B7D" w:rsidRPr="00817CF2" w:rsidRDefault="00921B7D" w:rsidP="00FA45AA">
            <w:pPr>
              <w:tabs>
                <w:tab w:val="left" w:pos="1080"/>
              </w:tabs>
              <w:spacing w:line="240" w:lineRule="auto"/>
              <w:rPr>
                <w:rFonts w:ascii="Myriad Pro" w:hAnsi="Myriad Pro"/>
                <w:color w:val="000000" w:themeColor="text1"/>
                <w:sz w:val="20"/>
                <w:szCs w:val="20"/>
              </w:rPr>
            </w:pPr>
          </w:p>
        </w:tc>
        <w:tc>
          <w:tcPr>
            <w:tcW w:w="1535" w:type="dxa"/>
            <w:tcBorders>
              <w:top w:val="single" w:sz="6" w:space="0" w:color="auto"/>
              <w:left w:val="single" w:sz="6" w:space="0" w:color="auto"/>
              <w:bottom w:val="single" w:sz="6" w:space="0" w:color="auto"/>
            </w:tcBorders>
          </w:tcPr>
          <w:p w14:paraId="665EB978" w14:textId="0828B0EC" w:rsidR="00921B7D" w:rsidRPr="00817CF2" w:rsidRDefault="005B2D2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2790F211" w14:textId="54E28CCE" w:rsidR="00921B7D" w:rsidRPr="00817CF2" w:rsidRDefault="00921B7D" w:rsidP="00563AE1">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6"/>
        <w:gridCol w:w="1325"/>
        <w:gridCol w:w="1356"/>
        <w:gridCol w:w="2340"/>
        <w:gridCol w:w="1525"/>
      </w:tblGrid>
      <w:tr w:rsidR="00817CF2" w:rsidRPr="00817CF2" w14:paraId="1BE4A489" w14:textId="77777777" w:rsidTr="00FA45AA">
        <w:trPr>
          <w:trHeight w:val="732"/>
        </w:trPr>
        <w:tc>
          <w:tcPr>
            <w:tcW w:w="9242" w:type="dxa"/>
            <w:gridSpan w:val="5"/>
            <w:shd w:val="clear" w:color="auto" w:fill="F3F3F3"/>
          </w:tcPr>
          <w:p w14:paraId="5665D68C" w14:textId="198FB09A" w:rsidR="003F538E" w:rsidRPr="00817CF2" w:rsidRDefault="003F538E" w:rsidP="00FA45AA">
            <w:pPr>
              <w:pStyle w:val="EONumberedparagraph"/>
              <w:rPr>
                <w:color w:val="000000" w:themeColor="text1"/>
                <w:lang w:eastAsia="x-none"/>
              </w:rPr>
            </w:pPr>
            <w:r w:rsidRPr="00817CF2">
              <w:rPr>
                <w:rFonts w:ascii="Myriad Pro" w:hAnsi="Myriad Pro"/>
                <w:color w:val="000000" w:themeColor="text1"/>
              </w:rPr>
              <w:lastRenderedPageBreak/>
              <w:br w:type="page"/>
            </w:r>
            <w:r w:rsidRPr="00817CF2">
              <w:rPr>
                <w:rFonts w:ascii="Myriad Pro" w:hAnsi="Myriad Pro"/>
                <w:b/>
                <w:color w:val="000000" w:themeColor="text1"/>
              </w:rPr>
              <w:t>Recommendation 10.</w:t>
            </w:r>
            <w:r w:rsidR="00A925EF" w:rsidRPr="00817CF2">
              <w:rPr>
                <w:rFonts w:ascii="Myriad Pro" w:hAnsi="Myriad Pro"/>
                <w:b/>
                <w:color w:val="000000" w:themeColor="text1"/>
              </w:rPr>
              <w:t xml:space="preserve"> </w:t>
            </w:r>
            <w:r w:rsidR="000A0BAE" w:rsidRPr="00817CF2">
              <w:rPr>
                <w:color w:val="000000" w:themeColor="text1"/>
                <w:lang w:eastAsia="x-none"/>
              </w:rPr>
              <w:t>Regarding Activity 1.4.4 (Building Practitioners Registration), the MoF/PMU and UNDP to determine whether this could be better focused and targeted to current national needs, as opposed to being restricted to the original 2017 wordings set out in the FAA. The outcome of this issue must be clarified and updated within the Procurement Plan and Operational Manual accordingly.</w:t>
            </w:r>
          </w:p>
        </w:tc>
      </w:tr>
      <w:tr w:rsidR="00817CF2" w:rsidRPr="00817CF2" w14:paraId="749D5464" w14:textId="77777777" w:rsidTr="00FA45AA">
        <w:tc>
          <w:tcPr>
            <w:tcW w:w="9242" w:type="dxa"/>
            <w:gridSpan w:val="5"/>
            <w:tcBorders>
              <w:top w:val="single" w:sz="4" w:space="0" w:color="auto"/>
              <w:bottom w:val="single" w:sz="6" w:space="0" w:color="auto"/>
            </w:tcBorders>
            <w:shd w:val="clear" w:color="auto" w:fill="F3F3F3"/>
          </w:tcPr>
          <w:p w14:paraId="65371B07" w14:textId="7375545E" w:rsidR="00AC48D1" w:rsidRPr="00817CF2" w:rsidRDefault="003F538E" w:rsidP="00D72065">
            <w:pPr>
              <w:tabs>
                <w:tab w:val="left" w:pos="1080"/>
              </w:tabs>
              <w:spacing w:after="0" w:line="240" w:lineRule="auto"/>
              <w:jc w:val="both"/>
              <w:rPr>
                <w:rFonts w:ascii="Myriad Pro" w:hAnsi="Myriad Pro" w:cs="Calibri Light"/>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8D3BEA" w:rsidRPr="00817CF2">
              <w:rPr>
                <w:rFonts w:ascii="Myriad Pro" w:hAnsi="Myriad Pro"/>
                <w:color w:val="000000" w:themeColor="text1"/>
                <w:sz w:val="20"/>
                <w:szCs w:val="20"/>
              </w:rPr>
              <w:t xml:space="preserve"> </w:t>
            </w:r>
            <w:r w:rsidR="008D3BEA" w:rsidRPr="00817CF2">
              <w:rPr>
                <w:rFonts w:ascii="Myriad Pro" w:hAnsi="Myriad Pro"/>
                <w:b/>
                <w:color w:val="000000" w:themeColor="text1"/>
                <w:sz w:val="20"/>
                <w:szCs w:val="20"/>
              </w:rPr>
              <w:t>Management agrees with this recommendation.</w:t>
            </w:r>
            <w:r w:rsidR="0062364A" w:rsidRPr="00817CF2">
              <w:rPr>
                <w:rFonts w:ascii="Myriad Pro" w:hAnsi="Myriad Pro"/>
                <w:color w:val="000000" w:themeColor="text1"/>
                <w:sz w:val="20"/>
                <w:szCs w:val="20"/>
              </w:rPr>
              <w:t xml:space="preserve">  </w:t>
            </w:r>
            <w:r w:rsidR="00C3318B" w:rsidRPr="00817CF2">
              <w:rPr>
                <w:rFonts w:ascii="Myriad Pro" w:hAnsi="Myriad Pro"/>
                <w:color w:val="000000" w:themeColor="text1"/>
                <w:sz w:val="20"/>
                <w:szCs w:val="20"/>
              </w:rPr>
              <w:t xml:space="preserve">UNDP will </w:t>
            </w:r>
            <w:r w:rsidR="00442FA5" w:rsidRPr="00817CF2">
              <w:rPr>
                <w:rFonts w:ascii="Myriad Pro" w:hAnsi="Myriad Pro"/>
                <w:color w:val="000000" w:themeColor="text1"/>
                <w:sz w:val="20"/>
                <w:szCs w:val="20"/>
              </w:rPr>
              <w:t>work closely with</w:t>
            </w:r>
            <w:r w:rsidR="0062364A" w:rsidRPr="00817CF2">
              <w:rPr>
                <w:rFonts w:ascii="Myriad Pro" w:hAnsi="Myriad Pro"/>
                <w:color w:val="000000" w:themeColor="text1"/>
                <w:sz w:val="20"/>
                <w:szCs w:val="20"/>
              </w:rPr>
              <w:t xml:space="preserve"> </w:t>
            </w:r>
            <w:r w:rsidR="0090497D" w:rsidRPr="00817CF2">
              <w:rPr>
                <w:rFonts w:ascii="Myriad Pro" w:hAnsi="Myriad Pro"/>
                <w:color w:val="000000" w:themeColor="text1"/>
                <w:sz w:val="20"/>
                <w:szCs w:val="20"/>
              </w:rPr>
              <w:t xml:space="preserve">the </w:t>
            </w:r>
            <w:r w:rsidR="0062364A" w:rsidRPr="00817CF2">
              <w:rPr>
                <w:rFonts w:ascii="Myriad Pro" w:hAnsi="Myriad Pro"/>
                <w:color w:val="000000" w:themeColor="text1"/>
                <w:sz w:val="20"/>
                <w:szCs w:val="20"/>
              </w:rPr>
              <w:t xml:space="preserve">PMU </w:t>
            </w:r>
            <w:r w:rsidR="00D72065" w:rsidRPr="00817CF2">
              <w:rPr>
                <w:rFonts w:ascii="Myriad Pro" w:hAnsi="Myriad Pro"/>
                <w:color w:val="000000" w:themeColor="text1"/>
                <w:sz w:val="20"/>
                <w:szCs w:val="20"/>
              </w:rPr>
              <w:t>t</w:t>
            </w:r>
            <w:r w:rsidR="00D72065" w:rsidRPr="00817CF2">
              <w:rPr>
                <w:rFonts w:ascii="Myriad Pro" w:hAnsi="Myriad Pro" w:cs="Calibri Light"/>
                <w:color w:val="000000" w:themeColor="text1"/>
                <w:sz w:val="20"/>
                <w:szCs w:val="20"/>
              </w:rPr>
              <w:t xml:space="preserve">o better focus this activity towards national needs. This will include </w:t>
            </w:r>
            <w:r w:rsidR="0062364A" w:rsidRPr="00817CF2">
              <w:rPr>
                <w:rFonts w:ascii="Myriad Pro" w:hAnsi="Myriad Pro"/>
                <w:color w:val="000000" w:themeColor="text1"/>
                <w:sz w:val="20"/>
                <w:szCs w:val="20"/>
              </w:rPr>
              <w:t>how best to</w:t>
            </w:r>
            <w:r w:rsidR="00C3318B" w:rsidRPr="00817CF2">
              <w:rPr>
                <w:rFonts w:ascii="Myriad Pro" w:hAnsi="Myriad Pro"/>
                <w:color w:val="000000" w:themeColor="text1"/>
                <w:sz w:val="20"/>
                <w:szCs w:val="20"/>
              </w:rPr>
              <w:t xml:space="preserve"> </w:t>
            </w:r>
            <w:r w:rsidR="007E049F" w:rsidRPr="00817CF2">
              <w:rPr>
                <w:rFonts w:ascii="Myriad Pro" w:hAnsi="Myriad Pro"/>
                <w:color w:val="000000" w:themeColor="text1"/>
                <w:sz w:val="20"/>
                <w:szCs w:val="20"/>
              </w:rPr>
              <w:t>address the activit</w:t>
            </w:r>
            <w:r w:rsidR="00893E4F" w:rsidRPr="00817CF2">
              <w:rPr>
                <w:rFonts w:ascii="Myriad Pro" w:hAnsi="Myriad Pro"/>
                <w:color w:val="000000" w:themeColor="text1"/>
                <w:sz w:val="20"/>
                <w:szCs w:val="20"/>
              </w:rPr>
              <w:t>y</w:t>
            </w:r>
            <w:r w:rsidR="007E049F" w:rsidRPr="00817CF2">
              <w:rPr>
                <w:rFonts w:ascii="Myriad Pro" w:hAnsi="Myriad Pro"/>
                <w:color w:val="000000" w:themeColor="text1"/>
                <w:sz w:val="20"/>
                <w:szCs w:val="20"/>
              </w:rPr>
              <w:t xml:space="preserve"> given </w:t>
            </w:r>
            <w:r w:rsidR="00893E4F" w:rsidRPr="00817CF2">
              <w:rPr>
                <w:rFonts w:ascii="Myriad Pro" w:hAnsi="Myriad Pro"/>
                <w:color w:val="000000" w:themeColor="text1"/>
                <w:sz w:val="20"/>
                <w:szCs w:val="20"/>
              </w:rPr>
              <w:t xml:space="preserve">the </w:t>
            </w:r>
            <w:r w:rsidR="00E745D3" w:rsidRPr="00817CF2">
              <w:rPr>
                <w:rFonts w:ascii="Myriad Pro" w:hAnsi="Myriad Pro"/>
                <w:color w:val="000000" w:themeColor="text1"/>
                <w:sz w:val="20"/>
                <w:szCs w:val="20"/>
              </w:rPr>
              <w:t xml:space="preserve">national </w:t>
            </w:r>
            <w:r w:rsidR="00893E4F" w:rsidRPr="00817CF2">
              <w:rPr>
                <w:rFonts w:ascii="Myriad Pro" w:hAnsi="Myriad Pro"/>
                <w:color w:val="000000" w:themeColor="text1"/>
                <w:sz w:val="20"/>
                <w:szCs w:val="20"/>
              </w:rPr>
              <w:t>context to make progress while at the same time ensuring its</w:t>
            </w:r>
            <w:r w:rsidR="00C3318B" w:rsidRPr="00817CF2">
              <w:rPr>
                <w:rFonts w:ascii="Myriad Pro" w:hAnsi="Myriad Pro"/>
                <w:color w:val="000000" w:themeColor="text1"/>
                <w:sz w:val="20"/>
                <w:szCs w:val="20"/>
              </w:rPr>
              <w:t xml:space="preserve"> alignment with</w:t>
            </w:r>
            <w:r w:rsidR="0062364A" w:rsidRPr="00817CF2">
              <w:rPr>
                <w:rFonts w:ascii="Myriad Pro" w:hAnsi="Myriad Pro"/>
                <w:color w:val="000000" w:themeColor="text1"/>
                <w:sz w:val="20"/>
                <w:szCs w:val="20"/>
              </w:rPr>
              <w:t xml:space="preserve"> </w:t>
            </w:r>
            <w:r w:rsidR="0033733D" w:rsidRPr="00817CF2">
              <w:rPr>
                <w:rFonts w:ascii="Myriad Pro" w:hAnsi="Myriad Pro"/>
                <w:color w:val="000000" w:themeColor="text1"/>
                <w:sz w:val="20"/>
                <w:szCs w:val="20"/>
              </w:rPr>
              <w:t>the FAA</w:t>
            </w:r>
            <w:r w:rsidR="00E03087" w:rsidRPr="00817CF2">
              <w:rPr>
                <w:rFonts w:ascii="Myriad Pro" w:hAnsi="Myriad Pro"/>
                <w:color w:val="000000" w:themeColor="text1"/>
                <w:sz w:val="20"/>
                <w:szCs w:val="20"/>
              </w:rPr>
              <w:t>-</w:t>
            </w:r>
            <w:r w:rsidR="007E049F" w:rsidRPr="00817CF2">
              <w:rPr>
                <w:rFonts w:ascii="Myriad Pro" w:hAnsi="Myriad Pro"/>
                <w:color w:val="000000" w:themeColor="text1"/>
                <w:sz w:val="20"/>
                <w:szCs w:val="20"/>
              </w:rPr>
              <w:t>associated F</w:t>
            </w:r>
            <w:r w:rsidR="008B2C45" w:rsidRPr="00817CF2">
              <w:rPr>
                <w:rFonts w:ascii="Myriad Pro" w:hAnsi="Myriad Pro"/>
                <w:color w:val="000000" w:themeColor="text1"/>
                <w:sz w:val="20"/>
                <w:szCs w:val="20"/>
              </w:rPr>
              <w:t>P</w:t>
            </w:r>
            <w:r w:rsidR="0033733D" w:rsidRPr="00817CF2">
              <w:rPr>
                <w:rFonts w:ascii="Myriad Pro" w:hAnsi="Myriad Pro"/>
                <w:color w:val="000000" w:themeColor="text1"/>
                <w:sz w:val="20"/>
                <w:szCs w:val="20"/>
              </w:rPr>
              <w:t xml:space="preserve">. UNDP </w:t>
            </w:r>
            <w:r w:rsidR="00E03087" w:rsidRPr="00817CF2">
              <w:rPr>
                <w:rFonts w:ascii="Myriad Pro" w:hAnsi="Myriad Pro"/>
                <w:color w:val="000000" w:themeColor="text1"/>
                <w:sz w:val="20"/>
                <w:szCs w:val="20"/>
              </w:rPr>
              <w:t xml:space="preserve">and the </w:t>
            </w:r>
            <w:r w:rsidR="0033733D" w:rsidRPr="00817CF2">
              <w:rPr>
                <w:rFonts w:ascii="Myriad Pro" w:hAnsi="Myriad Pro"/>
                <w:color w:val="000000" w:themeColor="text1"/>
                <w:sz w:val="20"/>
                <w:szCs w:val="20"/>
              </w:rPr>
              <w:t xml:space="preserve">PMU </w:t>
            </w:r>
            <w:r w:rsidR="00E03087" w:rsidRPr="00817CF2">
              <w:rPr>
                <w:rFonts w:ascii="Myriad Pro" w:hAnsi="Myriad Pro"/>
                <w:color w:val="000000" w:themeColor="text1"/>
                <w:sz w:val="20"/>
                <w:szCs w:val="20"/>
              </w:rPr>
              <w:t>will</w:t>
            </w:r>
            <w:r w:rsidR="0033733D" w:rsidRPr="00817CF2">
              <w:rPr>
                <w:rFonts w:ascii="Myriad Pro" w:hAnsi="Myriad Pro"/>
                <w:color w:val="000000" w:themeColor="text1"/>
                <w:sz w:val="20"/>
                <w:szCs w:val="20"/>
              </w:rPr>
              <w:t xml:space="preserve"> document the inconsistencies </w:t>
            </w:r>
            <w:r w:rsidR="001E179B" w:rsidRPr="00817CF2">
              <w:rPr>
                <w:rFonts w:ascii="Myriad Pro" w:hAnsi="Myriad Pro"/>
                <w:color w:val="000000" w:themeColor="text1"/>
                <w:sz w:val="20"/>
                <w:szCs w:val="20"/>
              </w:rPr>
              <w:t xml:space="preserve">of the activity </w:t>
            </w:r>
            <w:r w:rsidR="0033733D" w:rsidRPr="00817CF2">
              <w:rPr>
                <w:rFonts w:ascii="Myriad Pro" w:hAnsi="Myriad Pro"/>
                <w:color w:val="000000" w:themeColor="text1"/>
                <w:sz w:val="20"/>
                <w:szCs w:val="20"/>
              </w:rPr>
              <w:t xml:space="preserve">with </w:t>
            </w:r>
            <w:r w:rsidR="001E179B" w:rsidRPr="00817CF2">
              <w:rPr>
                <w:rFonts w:ascii="Myriad Pro" w:hAnsi="Myriad Pro"/>
                <w:color w:val="000000" w:themeColor="text1"/>
                <w:sz w:val="20"/>
                <w:szCs w:val="20"/>
              </w:rPr>
              <w:t xml:space="preserve">the </w:t>
            </w:r>
            <w:r w:rsidR="0033733D" w:rsidRPr="00817CF2">
              <w:rPr>
                <w:rFonts w:ascii="Myriad Pro" w:hAnsi="Myriad Pro"/>
                <w:color w:val="000000" w:themeColor="text1"/>
                <w:sz w:val="20"/>
                <w:szCs w:val="20"/>
              </w:rPr>
              <w:t xml:space="preserve">national context </w:t>
            </w:r>
            <w:r w:rsidR="001E179B" w:rsidRPr="00817CF2">
              <w:rPr>
                <w:rFonts w:ascii="Myriad Pro" w:hAnsi="Myriad Pro"/>
                <w:color w:val="000000" w:themeColor="text1"/>
                <w:sz w:val="20"/>
                <w:szCs w:val="20"/>
              </w:rPr>
              <w:t xml:space="preserve">as was </w:t>
            </w:r>
            <w:r w:rsidR="0033733D" w:rsidRPr="00817CF2">
              <w:rPr>
                <w:rFonts w:ascii="Myriad Pro" w:hAnsi="Myriad Pro"/>
                <w:color w:val="000000" w:themeColor="text1"/>
                <w:sz w:val="20"/>
                <w:szCs w:val="20"/>
              </w:rPr>
              <w:t>noted since start of the project, a</w:t>
            </w:r>
            <w:r w:rsidR="008B2C45" w:rsidRPr="00817CF2">
              <w:rPr>
                <w:rFonts w:ascii="Myriad Pro" w:hAnsi="Myriad Pro"/>
                <w:color w:val="000000" w:themeColor="text1"/>
                <w:sz w:val="20"/>
                <w:szCs w:val="20"/>
              </w:rPr>
              <w:t>s</w:t>
            </w:r>
            <w:r w:rsidR="001E179B" w:rsidRPr="00817CF2">
              <w:rPr>
                <w:rFonts w:ascii="Myriad Pro" w:hAnsi="Myriad Pro"/>
                <w:color w:val="000000" w:themeColor="text1"/>
                <w:sz w:val="20"/>
                <w:szCs w:val="20"/>
              </w:rPr>
              <w:t xml:space="preserve"> reflected </w:t>
            </w:r>
            <w:r w:rsidR="0033733D" w:rsidRPr="00817CF2">
              <w:rPr>
                <w:rFonts w:ascii="Myriad Pro" w:hAnsi="Myriad Pro"/>
                <w:color w:val="000000" w:themeColor="text1"/>
                <w:sz w:val="20"/>
                <w:szCs w:val="20"/>
              </w:rPr>
              <w:t xml:space="preserve">in the IE Report. </w:t>
            </w:r>
            <w:r w:rsidR="00011586" w:rsidRPr="00817CF2">
              <w:rPr>
                <w:rFonts w:ascii="Myriad Pro" w:hAnsi="Myriad Pro" w:cs="Calibri Light"/>
                <w:color w:val="000000" w:themeColor="text1"/>
                <w:sz w:val="20"/>
                <w:szCs w:val="20"/>
              </w:rPr>
              <w:t xml:space="preserve">An </w:t>
            </w:r>
            <w:r w:rsidR="00D72065" w:rsidRPr="00817CF2">
              <w:rPr>
                <w:rFonts w:ascii="Myriad Pro" w:hAnsi="Myriad Pro" w:cs="Calibri Light"/>
                <w:color w:val="000000" w:themeColor="text1"/>
                <w:sz w:val="20"/>
                <w:szCs w:val="20"/>
              </w:rPr>
              <w:t xml:space="preserve">assessment </w:t>
            </w:r>
            <w:r w:rsidR="00011586" w:rsidRPr="00817CF2">
              <w:rPr>
                <w:rFonts w:ascii="Myriad Pro" w:hAnsi="Myriad Pro" w:cs="Calibri Light"/>
                <w:color w:val="000000" w:themeColor="text1"/>
                <w:sz w:val="20"/>
                <w:szCs w:val="20"/>
              </w:rPr>
              <w:t xml:space="preserve">of the activity will form a part of the MEF review alongside Recommendation 3 and </w:t>
            </w:r>
            <w:r w:rsidR="0033733D" w:rsidRPr="00817CF2">
              <w:rPr>
                <w:rFonts w:ascii="Myriad Pro" w:hAnsi="Myriad Pro"/>
                <w:color w:val="000000" w:themeColor="text1"/>
                <w:sz w:val="20"/>
                <w:szCs w:val="20"/>
              </w:rPr>
              <w:t>w</w:t>
            </w:r>
            <w:r w:rsidR="00F354A7" w:rsidRPr="00817CF2">
              <w:rPr>
                <w:rFonts w:ascii="Myriad Pro" w:hAnsi="Myriad Pro"/>
                <w:color w:val="000000" w:themeColor="text1"/>
                <w:sz w:val="20"/>
                <w:szCs w:val="20"/>
              </w:rPr>
              <w:t>ill</w:t>
            </w:r>
            <w:r w:rsidR="0033733D" w:rsidRPr="00817CF2">
              <w:rPr>
                <w:rFonts w:ascii="Myriad Pro" w:hAnsi="Myriad Pro"/>
                <w:color w:val="000000" w:themeColor="text1"/>
                <w:sz w:val="20"/>
                <w:szCs w:val="20"/>
              </w:rPr>
              <w:t xml:space="preserve"> be tabled to the Board for endorsement</w:t>
            </w:r>
            <w:r w:rsidR="00C10573" w:rsidRPr="00817CF2">
              <w:rPr>
                <w:rFonts w:ascii="Myriad Pro" w:hAnsi="Myriad Pro"/>
                <w:color w:val="000000" w:themeColor="text1"/>
                <w:sz w:val="20"/>
                <w:szCs w:val="20"/>
              </w:rPr>
              <w:t xml:space="preserve"> in March 2021</w:t>
            </w:r>
            <w:r w:rsidR="0033733D" w:rsidRPr="00817CF2">
              <w:rPr>
                <w:rFonts w:ascii="Myriad Pro" w:hAnsi="Myriad Pro"/>
                <w:color w:val="000000" w:themeColor="text1"/>
                <w:sz w:val="20"/>
                <w:szCs w:val="20"/>
              </w:rPr>
              <w:t>,</w:t>
            </w:r>
            <w:r w:rsidR="007E049F" w:rsidRPr="00817CF2">
              <w:rPr>
                <w:rFonts w:ascii="Myriad Pro" w:hAnsi="Myriad Pro"/>
                <w:color w:val="000000" w:themeColor="text1"/>
                <w:sz w:val="20"/>
                <w:szCs w:val="20"/>
              </w:rPr>
              <w:t xml:space="preserve">reported in the narrative and </w:t>
            </w:r>
            <w:r w:rsidR="0033733D" w:rsidRPr="00817CF2">
              <w:rPr>
                <w:rFonts w:ascii="Myriad Pro" w:hAnsi="Myriad Pro"/>
                <w:color w:val="000000" w:themeColor="text1"/>
                <w:sz w:val="20"/>
                <w:szCs w:val="20"/>
              </w:rPr>
              <w:t>annexed to the APR for</w:t>
            </w:r>
            <w:r w:rsidR="00C10573" w:rsidRPr="00817CF2">
              <w:rPr>
                <w:rFonts w:ascii="Myriad Pro" w:hAnsi="Myriad Pro"/>
                <w:color w:val="000000" w:themeColor="text1"/>
                <w:sz w:val="20"/>
                <w:szCs w:val="20"/>
              </w:rPr>
              <w:t xml:space="preserve"> review and approval by the </w:t>
            </w:r>
            <w:r w:rsidR="0033733D" w:rsidRPr="00817CF2">
              <w:rPr>
                <w:rFonts w:ascii="Myriad Pro" w:hAnsi="Myriad Pro"/>
                <w:color w:val="000000" w:themeColor="text1"/>
                <w:sz w:val="20"/>
                <w:szCs w:val="20"/>
              </w:rPr>
              <w:t>GCF Secretariat.</w:t>
            </w:r>
            <w:r w:rsidR="00AC48D1" w:rsidRPr="00817CF2">
              <w:rPr>
                <w:rFonts w:ascii="Myriad Pro" w:hAnsi="Myriad Pro" w:cs="Calibri Light"/>
                <w:color w:val="000000" w:themeColor="text1"/>
                <w:sz w:val="20"/>
                <w:szCs w:val="20"/>
              </w:rPr>
              <w:t xml:space="preserve"> </w:t>
            </w:r>
            <w:r w:rsidR="00E147D7" w:rsidRPr="00817CF2">
              <w:rPr>
                <w:rFonts w:ascii="Myriad Pro" w:hAnsi="Myriad Pro" w:cs="Calibri Light"/>
                <w:color w:val="000000" w:themeColor="text1"/>
                <w:sz w:val="20"/>
                <w:szCs w:val="20"/>
              </w:rPr>
              <w:t xml:space="preserve"> </w:t>
            </w:r>
          </w:p>
          <w:p w14:paraId="2D88CFEC" w14:textId="53F7D1C3" w:rsidR="00D72065" w:rsidRPr="00817CF2" w:rsidRDefault="00D72065" w:rsidP="00D72065">
            <w:pPr>
              <w:tabs>
                <w:tab w:val="left" w:pos="1080"/>
              </w:tabs>
              <w:spacing w:after="0" w:line="240" w:lineRule="auto"/>
              <w:jc w:val="both"/>
              <w:rPr>
                <w:rFonts w:ascii="Myriad Pro" w:hAnsi="Myriad Pro" w:cs="Calibri Light"/>
                <w:color w:val="000000" w:themeColor="text1"/>
                <w:sz w:val="20"/>
                <w:szCs w:val="20"/>
              </w:rPr>
            </w:pPr>
          </w:p>
        </w:tc>
      </w:tr>
      <w:tr w:rsidR="00817CF2" w:rsidRPr="00817CF2" w14:paraId="00A696F0" w14:textId="77777777" w:rsidTr="00E147D7">
        <w:trPr>
          <w:trHeight w:val="135"/>
        </w:trPr>
        <w:tc>
          <w:tcPr>
            <w:tcW w:w="2696" w:type="dxa"/>
            <w:vMerge w:val="restart"/>
            <w:tcBorders>
              <w:top w:val="single" w:sz="6" w:space="0" w:color="auto"/>
              <w:bottom w:val="single" w:sz="6" w:space="0" w:color="auto"/>
              <w:right w:val="single" w:sz="6" w:space="0" w:color="auto"/>
            </w:tcBorders>
            <w:shd w:val="clear" w:color="auto" w:fill="F3F3F3"/>
          </w:tcPr>
          <w:p w14:paraId="52BB815B"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25" w:type="dxa"/>
            <w:vMerge w:val="restart"/>
            <w:tcBorders>
              <w:top w:val="single" w:sz="6" w:space="0" w:color="auto"/>
              <w:left w:val="single" w:sz="6" w:space="0" w:color="auto"/>
              <w:bottom w:val="single" w:sz="6" w:space="0" w:color="auto"/>
              <w:right w:val="single" w:sz="6" w:space="0" w:color="auto"/>
            </w:tcBorders>
            <w:shd w:val="clear" w:color="auto" w:fill="F3F3F3"/>
          </w:tcPr>
          <w:p w14:paraId="7E5E51CD"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356" w:type="dxa"/>
            <w:vMerge w:val="restart"/>
            <w:tcBorders>
              <w:top w:val="single" w:sz="6" w:space="0" w:color="auto"/>
              <w:left w:val="single" w:sz="6" w:space="0" w:color="auto"/>
              <w:bottom w:val="single" w:sz="6" w:space="0" w:color="auto"/>
              <w:right w:val="single" w:sz="6" w:space="0" w:color="auto"/>
            </w:tcBorders>
            <w:shd w:val="clear" w:color="auto" w:fill="F3F3F3"/>
          </w:tcPr>
          <w:p w14:paraId="03752C33"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865" w:type="dxa"/>
            <w:gridSpan w:val="2"/>
            <w:tcBorders>
              <w:top w:val="single" w:sz="6" w:space="0" w:color="auto"/>
              <w:left w:val="single" w:sz="6" w:space="0" w:color="auto"/>
              <w:bottom w:val="single" w:sz="6" w:space="0" w:color="auto"/>
            </w:tcBorders>
            <w:shd w:val="clear" w:color="auto" w:fill="F3F3F3"/>
          </w:tcPr>
          <w:p w14:paraId="412D446B"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169887AD" w14:textId="77777777" w:rsidTr="00E147D7">
        <w:trPr>
          <w:trHeight w:val="260"/>
        </w:trPr>
        <w:tc>
          <w:tcPr>
            <w:tcW w:w="2696" w:type="dxa"/>
            <w:vMerge/>
            <w:tcBorders>
              <w:top w:val="single" w:sz="6" w:space="0" w:color="auto"/>
              <w:bottom w:val="single" w:sz="6" w:space="0" w:color="auto"/>
              <w:right w:val="single" w:sz="6" w:space="0" w:color="auto"/>
            </w:tcBorders>
            <w:shd w:val="clear" w:color="auto" w:fill="F3F3F3"/>
          </w:tcPr>
          <w:p w14:paraId="11F93567" w14:textId="77777777" w:rsidR="003F538E" w:rsidRPr="00817CF2" w:rsidRDefault="003F538E" w:rsidP="00FA45AA">
            <w:pPr>
              <w:tabs>
                <w:tab w:val="left" w:pos="1080"/>
              </w:tabs>
              <w:spacing w:line="240" w:lineRule="auto"/>
              <w:rPr>
                <w:rFonts w:ascii="Myriad Pro" w:hAnsi="Myriad Pro"/>
                <w:color w:val="000000" w:themeColor="text1"/>
                <w:sz w:val="20"/>
                <w:szCs w:val="20"/>
              </w:rPr>
            </w:pPr>
          </w:p>
        </w:tc>
        <w:tc>
          <w:tcPr>
            <w:tcW w:w="1325" w:type="dxa"/>
            <w:vMerge/>
            <w:tcBorders>
              <w:top w:val="single" w:sz="6" w:space="0" w:color="auto"/>
              <w:left w:val="single" w:sz="6" w:space="0" w:color="auto"/>
              <w:bottom w:val="single" w:sz="6" w:space="0" w:color="auto"/>
              <w:right w:val="single" w:sz="6" w:space="0" w:color="auto"/>
            </w:tcBorders>
            <w:shd w:val="clear" w:color="auto" w:fill="F3F3F3"/>
          </w:tcPr>
          <w:p w14:paraId="20827D73" w14:textId="77777777" w:rsidR="003F538E" w:rsidRPr="00817CF2" w:rsidRDefault="003F538E" w:rsidP="00FA45AA">
            <w:pPr>
              <w:tabs>
                <w:tab w:val="left" w:pos="1080"/>
              </w:tabs>
              <w:spacing w:line="240" w:lineRule="auto"/>
              <w:rPr>
                <w:rFonts w:ascii="Myriad Pro" w:hAnsi="Myriad Pro"/>
                <w:b/>
                <w:color w:val="000000" w:themeColor="text1"/>
                <w:sz w:val="20"/>
                <w:szCs w:val="20"/>
              </w:rPr>
            </w:pPr>
          </w:p>
        </w:tc>
        <w:tc>
          <w:tcPr>
            <w:tcW w:w="1356" w:type="dxa"/>
            <w:vMerge/>
            <w:tcBorders>
              <w:top w:val="single" w:sz="6" w:space="0" w:color="auto"/>
              <w:left w:val="single" w:sz="6" w:space="0" w:color="auto"/>
              <w:bottom w:val="single" w:sz="6" w:space="0" w:color="auto"/>
              <w:right w:val="single" w:sz="6" w:space="0" w:color="auto"/>
            </w:tcBorders>
            <w:shd w:val="clear" w:color="auto" w:fill="F3F3F3"/>
          </w:tcPr>
          <w:p w14:paraId="49135944" w14:textId="77777777" w:rsidR="003F538E" w:rsidRPr="00817CF2" w:rsidRDefault="003F538E" w:rsidP="00FA45AA">
            <w:pPr>
              <w:tabs>
                <w:tab w:val="left" w:pos="1080"/>
              </w:tabs>
              <w:spacing w:line="240" w:lineRule="auto"/>
              <w:rPr>
                <w:rFonts w:ascii="Myriad Pro" w:hAnsi="Myriad Pro"/>
                <w:b/>
                <w:color w:val="000000" w:themeColor="text1"/>
                <w:sz w:val="20"/>
                <w:szCs w:val="20"/>
              </w:rPr>
            </w:pPr>
          </w:p>
        </w:tc>
        <w:tc>
          <w:tcPr>
            <w:tcW w:w="2340" w:type="dxa"/>
            <w:tcBorders>
              <w:top w:val="single" w:sz="6" w:space="0" w:color="auto"/>
              <w:left w:val="single" w:sz="6" w:space="0" w:color="auto"/>
              <w:bottom w:val="single" w:sz="6" w:space="0" w:color="auto"/>
              <w:right w:val="single" w:sz="6" w:space="0" w:color="auto"/>
            </w:tcBorders>
          </w:tcPr>
          <w:p w14:paraId="0654558B"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25" w:type="dxa"/>
            <w:tcBorders>
              <w:top w:val="single" w:sz="6" w:space="0" w:color="auto"/>
              <w:left w:val="single" w:sz="6" w:space="0" w:color="auto"/>
              <w:bottom w:val="single" w:sz="6" w:space="0" w:color="auto"/>
            </w:tcBorders>
          </w:tcPr>
          <w:p w14:paraId="6C626A65" w14:textId="77777777" w:rsidR="003F538E" w:rsidRPr="00817CF2" w:rsidRDefault="003F538E"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5477B95A" w14:textId="77777777" w:rsidTr="00E147D7">
        <w:tc>
          <w:tcPr>
            <w:tcW w:w="2696" w:type="dxa"/>
            <w:tcBorders>
              <w:top w:val="single" w:sz="6" w:space="0" w:color="auto"/>
              <w:bottom w:val="single" w:sz="6" w:space="0" w:color="auto"/>
              <w:right w:val="single" w:sz="6" w:space="0" w:color="auto"/>
            </w:tcBorders>
          </w:tcPr>
          <w:p w14:paraId="7499A95F" w14:textId="7281007C" w:rsidR="00E147D7" w:rsidRPr="00817CF2" w:rsidRDefault="00D72065" w:rsidP="00E92D4A">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 xml:space="preserve">10.1 </w:t>
            </w:r>
            <w:r w:rsidR="00E147D7" w:rsidRPr="00817CF2">
              <w:rPr>
                <w:rFonts w:ascii="Myriad Pro" w:hAnsi="Myriad Pro"/>
                <w:color w:val="000000" w:themeColor="text1"/>
                <w:sz w:val="20"/>
                <w:szCs w:val="20"/>
              </w:rPr>
              <w:t xml:space="preserve">Paper submitted on </w:t>
            </w:r>
            <w:r w:rsidR="00E92D4A" w:rsidRPr="00817CF2">
              <w:rPr>
                <w:rFonts w:ascii="Myriad Pro" w:hAnsi="Myriad Pro"/>
                <w:color w:val="000000" w:themeColor="text1"/>
                <w:sz w:val="20"/>
                <w:szCs w:val="20"/>
              </w:rPr>
              <w:t xml:space="preserve">Review and update narrative and outcome of Sub-activity 1.4.4 </w:t>
            </w:r>
            <w:r w:rsidR="00E147D7" w:rsidRPr="00817CF2">
              <w:rPr>
                <w:rFonts w:ascii="Myriad Pro" w:hAnsi="Myriad Pro"/>
                <w:color w:val="000000" w:themeColor="text1"/>
                <w:sz w:val="20"/>
                <w:szCs w:val="20"/>
              </w:rPr>
              <w:t>to the 13</w:t>
            </w:r>
            <w:r w:rsidR="00E147D7" w:rsidRPr="00817CF2">
              <w:rPr>
                <w:rFonts w:ascii="Myriad Pro" w:hAnsi="Myriad Pro"/>
                <w:color w:val="000000" w:themeColor="text1"/>
                <w:sz w:val="20"/>
                <w:szCs w:val="20"/>
                <w:vertAlign w:val="superscript"/>
              </w:rPr>
              <w:t>th</w:t>
            </w:r>
            <w:r w:rsidR="00E147D7" w:rsidRPr="00817CF2">
              <w:rPr>
                <w:rFonts w:ascii="Myriad Pro" w:hAnsi="Myriad Pro"/>
                <w:color w:val="000000" w:themeColor="text1"/>
                <w:sz w:val="20"/>
                <w:szCs w:val="20"/>
              </w:rPr>
              <w:t xml:space="preserve"> PB for endorsement.</w:t>
            </w:r>
          </w:p>
        </w:tc>
        <w:tc>
          <w:tcPr>
            <w:tcW w:w="1325" w:type="dxa"/>
            <w:tcBorders>
              <w:top w:val="single" w:sz="6" w:space="0" w:color="auto"/>
              <w:left w:val="single" w:sz="6" w:space="0" w:color="auto"/>
              <w:bottom w:val="single" w:sz="6" w:space="0" w:color="auto"/>
              <w:right w:val="single" w:sz="6" w:space="0" w:color="auto"/>
            </w:tcBorders>
          </w:tcPr>
          <w:p w14:paraId="4603A430" w14:textId="77328704" w:rsidR="00E147D7" w:rsidRPr="00817CF2" w:rsidRDefault="00607B2D" w:rsidP="00E147D7">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31</w:t>
            </w:r>
            <w:r w:rsidR="00E147D7" w:rsidRPr="00817CF2">
              <w:rPr>
                <w:rFonts w:ascii="Myriad Pro" w:hAnsi="Myriad Pro"/>
                <w:color w:val="000000" w:themeColor="text1"/>
                <w:sz w:val="20"/>
                <w:szCs w:val="20"/>
              </w:rPr>
              <w:t xml:space="preserve"> March 2021</w:t>
            </w:r>
          </w:p>
        </w:tc>
        <w:tc>
          <w:tcPr>
            <w:tcW w:w="1356" w:type="dxa"/>
            <w:tcBorders>
              <w:top w:val="single" w:sz="6" w:space="0" w:color="auto"/>
              <w:left w:val="single" w:sz="6" w:space="0" w:color="auto"/>
              <w:bottom w:val="single" w:sz="6" w:space="0" w:color="auto"/>
              <w:right w:val="single" w:sz="6" w:space="0" w:color="auto"/>
            </w:tcBorders>
          </w:tcPr>
          <w:p w14:paraId="14BE96E3" w14:textId="45316550" w:rsidR="00E147D7" w:rsidRPr="00817CF2" w:rsidRDefault="00E147D7" w:rsidP="00E147D7">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UNDP/MoF</w:t>
            </w:r>
          </w:p>
        </w:tc>
        <w:tc>
          <w:tcPr>
            <w:tcW w:w="2340" w:type="dxa"/>
            <w:tcBorders>
              <w:top w:val="single" w:sz="6" w:space="0" w:color="auto"/>
              <w:left w:val="single" w:sz="6" w:space="0" w:color="auto"/>
              <w:bottom w:val="single" w:sz="6" w:space="0" w:color="auto"/>
              <w:right w:val="single" w:sz="6" w:space="0" w:color="auto"/>
            </w:tcBorders>
          </w:tcPr>
          <w:p w14:paraId="6EAF46F2" w14:textId="77777777" w:rsidR="00E147D7" w:rsidRPr="00817CF2" w:rsidRDefault="00E147D7" w:rsidP="00E147D7">
            <w:pPr>
              <w:tabs>
                <w:tab w:val="left" w:pos="1080"/>
              </w:tabs>
              <w:spacing w:line="240" w:lineRule="auto"/>
              <w:rPr>
                <w:rFonts w:ascii="Myriad Pro" w:hAnsi="Myriad Pro"/>
                <w:b/>
                <w:color w:val="000000" w:themeColor="text1"/>
                <w:sz w:val="20"/>
                <w:szCs w:val="20"/>
              </w:rPr>
            </w:pPr>
          </w:p>
        </w:tc>
        <w:tc>
          <w:tcPr>
            <w:tcW w:w="1525" w:type="dxa"/>
            <w:tcBorders>
              <w:top w:val="single" w:sz="6" w:space="0" w:color="auto"/>
              <w:left w:val="single" w:sz="6" w:space="0" w:color="auto"/>
              <w:bottom w:val="single" w:sz="6" w:space="0" w:color="auto"/>
            </w:tcBorders>
          </w:tcPr>
          <w:p w14:paraId="5541B2DD" w14:textId="1C17F41A" w:rsidR="00E147D7" w:rsidRPr="00817CF2" w:rsidRDefault="00E147D7"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E147D7" w:rsidRPr="00817CF2" w14:paraId="7F0F6603" w14:textId="77777777" w:rsidTr="00E147D7">
        <w:tc>
          <w:tcPr>
            <w:tcW w:w="2696" w:type="dxa"/>
            <w:tcBorders>
              <w:top w:val="single" w:sz="6" w:space="0" w:color="auto"/>
              <w:bottom w:val="single" w:sz="6" w:space="0" w:color="auto"/>
              <w:right w:val="single" w:sz="6" w:space="0" w:color="auto"/>
            </w:tcBorders>
          </w:tcPr>
          <w:p w14:paraId="03FCA019" w14:textId="10B657B2" w:rsidR="00E147D7" w:rsidRPr="00817CF2" w:rsidRDefault="00E51E2E" w:rsidP="00E147D7">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10</w:t>
            </w:r>
            <w:r w:rsidR="00D72065" w:rsidRPr="00817CF2">
              <w:rPr>
                <w:rFonts w:ascii="Myriad Pro" w:hAnsi="Myriad Pro"/>
                <w:color w:val="000000" w:themeColor="text1"/>
                <w:sz w:val="20"/>
                <w:szCs w:val="20"/>
              </w:rPr>
              <w:t xml:space="preserve">.2 </w:t>
            </w:r>
            <w:r w:rsidR="00E147D7" w:rsidRPr="00817CF2">
              <w:rPr>
                <w:rFonts w:ascii="Myriad Pro" w:hAnsi="Myriad Pro"/>
                <w:color w:val="000000" w:themeColor="text1"/>
                <w:sz w:val="20"/>
                <w:szCs w:val="20"/>
              </w:rPr>
              <w:t>A Note-to-File to be prepared and communicated to the GCF Secretariat with the proposed modifications to the Logic</w:t>
            </w:r>
            <w:r w:rsidR="00607B2D" w:rsidRPr="00817CF2">
              <w:rPr>
                <w:rFonts w:ascii="Myriad Pro" w:hAnsi="Myriad Pro"/>
                <w:color w:val="000000" w:themeColor="text1"/>
                <w:sz w:val="20"/>
                <w:szCs w:val="20"/>
              </w:rPr>
              <w:t>al</w:t>
            </w:r>
            <w:r w:rsidR="00E147D7" w:rsidRPr="00817CF2">
              <w:rPr>
                <w:rFonts w:ascii="Myriad Pro" w:hAnsi="Myriad Pro"/>
                <w:color w:val="000000" w:themeColor="text1"/>
                <w:sz w:val="20"/>
                <w:szCs w:val="20"/>
              </w:rPr>
              <w:t xml:space="preserve"> Framework for </w:t>
            </w:r>
            <w:r w:rsidR="00E92D4A" w:rsidRPr="00817CF2">
              <w:rPr>
                <w:rFonts w:ascii="Myriad Pro" w:hAnsi="Myriad Pro"/>
                <w:color w:val="000000" w:themeColor="text1"/>
                <w:sz w:val="20"/>
                <w:szCs w:val="20"/>
              </w:rPr>
              <w:t xml:space="preserve">Activity </w:t>
            </w:r>
            <w:r w:rsidR="00E147D7" w:rsidRPr="00817CF2">
              <w:rPr>
                <w:rFonts w:ascii="Myriad Pro" w:hAnsi="Myriad Pro"/>
                <w:color w:val="000000" w:themeColor="text1"/>
                <w:sz w:val="20"/>
                <w:szCs w:val="20"/>
              </w:rPr>
              <w:t>1.4.4</w:t>
            </w:r>
            <w:r w:rsidR="009426A2" w:rsidRPr="00817CF2">
              <w:rPr>
                <w:rFonts w:ascii="Myriad Pro" w:hAnsi="Myriad Pro"/>
                <w:color w:val="000000" w:themeColor="text1"/>
                <w:sz w:val="20"/>
                <w:szCs w:val="20"/>
              </w:rPr>
              <w:t>, if the changes are found to be significant , and reporting in the APR.</w:t>
            </w:r>
          </w:p>
        </w:tc>
        <w:tc>
          <w:tcPr>
            <w:tcW w:w="1325" w:type="dxa"/>
            <w:tcBorders>
              <w:top w:val="single" w:sz="6" w:space="0" w:color="auto"/>
              <w:left w:val="single" w:sz="6" w:space="0" w:color="auto"/>
              <w:bottom w:val="single" w:sz="6" w:space="0" w:color="auto"/>
              <w:right w:val="single" w:sz="6" w:space="0" w:color="auto"/>
            </w:tcBorders>
          </w:tcPr>
          <w:p w14:paraId="0D9691A9" w14:textId="3E4F04CE" w:rsidR="00E147D7" w:rsidRPr="00817CF2" w:rsidRDefault="00607B2D" w:rsidP="00E147D7">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31</w:t>
            </w:r>
            <w:r w:rsidR="00E147D7" w:rsidRPr="00817CF2">
              <w:rPr>
                <w:rFonts w:ascii="Myriad Pro" w:hAnsi="Myriad Pro"/>
                <w:color w:val="000000" w:themeColor="text1"/>
                <w:sz w:val="20"/>
                <w:szCs w:val="20"/>
              </w:rPr>
              <w:t xml:space="preserve"> March 2021</w:t>
            </w:r>
          </w:p>
        </w:tc>
        <w:tc>
          <w:tcPr>
            <w:tcW w:w="1356" w:type="dxa"/>
            <w:tcBorders>
              <w:top w:val="single" w:sz="6" w:space="0" w:color="auto"/>
              <w:left w:val="single" w:sz="6" w:space="0" w:color="auto"/>
              <w:bottom w:val="single" w:sz="6" w:space="0" w:color="auto"/>
              <w:right w:val="single" w:sz="6" w:space="0" w:color="auto"/>
            </w:tcBorders>
          </w:tcPr>
          <w:p w14:paraId="645ECB2C" w14:textId="0BC49DCF" w:rsidR="00E147D7" w:rsidRPr="00817CF2" w:rsidRDefault="00E147D7" w:rsidP="00E147D7">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UNDP/MoF</w:t>
            </w:r>
          </w:p>
        </w:tc>
        <w:tc>
          <w:tcPr>
            <w:tcW w:w="2340" w:type="dxa"/>
            <w:tcBorders>
              <w:top w:val="single" w:sz="6" w:space="0" w:color="auto"/>
              <w:left w:val="single" w:sz="6" w:space="0" w:color="auto"/>
              <w:bottom w:val="single" w:sz="6" w:space="0" w:color="auto"/>
              <w:right w:val="single" w:sz="6" w:space="0" w:color="auto"/>
            </w:tcBorders>
          </w:tcPr>
          <w:p w14:paraId="23A53B77" w14:textId="77777777" w:rsidR="00E147D7" w:rsidRPr="00817CF2" w:rsidRDefault="00E147D7" w:rsidP="00E147D7">
            <w:pPr>
              <w:tabs>
                <w:tab w:val="left" w:pos="1080"/>
              </w:tabs>
              <w:spacing w:line="240" w:lineRule="auto"/>
              <w:rPr>
                <w:rFonts w:ascii="Myriad Pro" w:hAnsi="Myriad Pro"/>
                <w:b/>
                <w:color w:val="000000" w:themeColor="text1"/>
                <w:sz w:val="20"/>
                <w:szCs w:val="20"/>
              </w:rPr>
            </w:pPr>
          </w:p>
        </w:tc>
        <w:tc>
          <w:tcPr>
            <w:tcW w:w="1525" w:type="dxa"/>
            <w:tcBorders>
              <w:top w:val="single" w:sz="6" w:space="0" w:color="auto"/>
              <w:left w:val="single" w:sz="6" w:space="0" w:color="auto"/>
              <w:bottom w:val="single" w:sz="6" w:space="0" w:color="auto"/>
            </w:tcBorders>
          </w:tcPr>
          <w:p w14:paraId="14E70DF6" w14:textId="5DFC3CEB" w:rsidR="00E147D7" w:rsidRPr="00817CF2" w:rsidRDefault="00E147D7"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7B604121" w14:textId="77777777" w:rsidR="00893B2F" w:rsidRPr="00817CF2" w:rsidRDefault="00893B2F" w:rsidP="00893B2F">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4"/>
        <w:gridCol w:w="1375"/>
        <w:gridCol w:w="1779"/>
        <w:gridCol w:w="2323"/>
        <w:gridCol w:w="1461"/>
      </w:tblGrid>
      <w:tr w:rsidR="00817CF2" w:rsidRPr="00817CF2" w14:paraId="06A80CE7" w14:textId="77777777" w:rsidTr="00FA45AA">
        <w:trPr>
          <w:trHeight w:val="732"/>
        </w:trPr>
        <w:tc>
          <w:tcPr>
            <w:tcW w:w="9242" w:type="dxa"/>
            <w:gridSpan w:val="5"/>
            <w:shd w:val="clear" w:color="auto" w:fill="F3F3F3"/>
          </w:tcPr>
          <w:p w14:paraId="36AF85AD" w14:textId="77777777" w:rsidR="00893B2F" w:rsidRPr="00817CF2" w:rsidRDefault="00893B2F"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Recommendation 11</w:t>
            </w:r>
            <w:r w:rsidRPr="00817CF2">
              <w:rPr>
                <w:rFonts w:ascii="Myriod Pro" w:hAnsi="Myriod Pro"/>
                <w:b/>
                <w:color w:val="000000" w:themeColor="text1"/>
              </w:rPr>
              <w:t xml:space="preserve">. </w:t>
            </w:r>
            <w:r w:rsidRPr="00817CF2">
              <w:rPr>
                <w:rFonts w:ascii="Myriod Pro" w:hAnsi="Myriod Pro"/>
                <w:color w:val="000000" w:themeColor="text1"/>
                <w:lang w:eastAsia="x-none"/>
              </w:rPr>
              <w:t>Need to reassess work planning needs associated with Activities 2.2.4 and 2.2.5 to ensure they focus on achieving intended results. EE need to review a series of possible strategies and budget re-allocations to support the PMU to devise options to manage these separate activities for the remainder of the project.</w:t>
            </w:r>
            <w:r w:rsidRPr="00817CF2">
              <w:rPr>
                <w:color w:val="000000" w:themeColor="text1"/>
                <w:lang w:eastAsia="x-none"/>
              </w:rPr>
              <w:t xml:space="preserve"> </w:t>
            </w:r>
          </w:p>
        </w:tc>
      </w:tr>
      <w:tr w:rsidR="00817CF2" w:rsidRPr="00817CF2" w14:paraId="3E0085CE" w14:textId="77777777" w:rsidTr="00FA45AA">
        <w:tc>
          <w:tcPr>
            <w:tcW w:w="9242" w:type="dxa"/>
            <w:gridSpan w:val="5"/>
            <w:tcBorders>
              <w:top w:val="single" w:sz="4" w:space="0" w:color="auto"/>
              <w:bottom w:val="single" w:sz="6" w:space="0" w:color="auto"/>
            </w:tcBorders>
            <w:shd w:val="clear" w:color="auto" w:fill="F3F3F3"/>
          </w:tcPr>
          <w:p w14:paraId="78039F3B" w14:textId="3698AC09" w:rsidR="00AC48D1" w:rsidRPr="00817CF2" w:rsidRDefault="00893B2F" w:rsidP="006725E3">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6725E3" w:rsidRPr="00817CF2">
              <w:rPr>
                <w:rFonts w:ascii="Myriad Pro" w:hAnsi="Myriad Pro"/>
                <w:b/>
                <w:color w:val="000000" w:themeColor="text1"/>
                <w:sz w:val="20"/>
                <w:szCs w:val="20"/>
              </w:rPr>
              <w:t>Management notes and agrees with this</w:t>
            </w:r>
            <w:r w:rsidR="00AF1B39" w:rsidRPr="00817CF2">
              <w:rPr>
                <w:rFonts w:ascii="Myriad Pro" w:hAnsi="Myriad Pro"/>
                <w:b/>
                <w:color w:val="000000" w:themeColor="text1"/>
                <w:sz w:val="20"/>
                <w:szCs w:val="20"/>
              </w:rPr>
              <w:t xml:space="preserve"> </w:t>
            </w:r>
            <w:r w:rsidR="00AC48D1" w:rsidRPr="00817CF2">
              <w:rPr>
                <w:rFonts w:ascii="Myriad Pro" w:hAnsi="Myriad Pro" w:cstheme="majorHAnsi"/>
                <w:b/>
                <w:color w:val="000000" w:themeColor="text1"/>
                <w:sz w:val="20"/>
                <w:szCs w:val="20"/>
              </w:rPr>
              <w:t>recommendation</w:t>
            </w:r>
            <w:r w:rsidR="00054F45" w:rsidRPr="00817CF2">
              <w:rPr>
                <w:rFonts w:ascii="Myriad Pro" w:hAnsi="Myriad Pro" w:cstheme="majorHAnsi"/>
                <w:b/>
                <w:color w:val="000000" w:themeColor="text1"/>
                <w:sz w:val="20"/>
                <w:szCs w:val="20"/>
              </w:rPr>
              <w:t>.</w:t>
            </w:r>
            <w:r w:rsidR="00AF1B39" w:rsidRPr="00817CF2">
              <w:rPr>
                <w:rFonts w:ascii="Myriad Pro" w:hAnsi="Myriad Pro" w:cstheme="majorHAnsi"/>
                <w:b/>
                <w:color w:val="000000" w:themeColor="text1"/>
                <w:sz w:val="20"/>
                <w:szCs w:val="20"/>
              </w:rPr>
              <w:t xml:space="preserve"> </w:t>
            </w:r>
            <w:r w:rsidR="00AC48D1" w:rsidRPr="00817CF2">
              <w:rPr>
                <w:rFonts w:ascii="Myriad Pro" w:hAnsi="Myriad Pro" w:cstheme="majorHAnsi"/>
                <w:b/>
                <w:color w:val="000000" w:themeColor="text1"/>
                <w:sz w:val="20"/>
                <w:szCs w:val="20"/>
              </w:rPr>
              <w:t xml:space="preserve"> </w:t>
            </w:r>
            <w:r w:rsidR="006725E3" w:rsidRPr="00817CF2">
              <w:rPr>
                <w:rFonts w:ascii="Myriad Pro" w:hAnsi="Myriad Pro" w:cstheme="majorHAnsi"/>
                <w:color w:val="000000" w:themeColor="text1"/>
                <w:sz w:val="20"/>
                <w:szCs w:val="20"/>
              </w:rPr>
              <w:t>UNDP will continue supporting the work on</w:t>
            </w:r>
            <w:r w:rsidR="006725E3" w:rsidRPr="00817CF2">
              <w:rPr>
                <w:rFonts w:ascii="Myriad Pro" w:hAnsi="Myriad Pro" w:cstheme="majorHAnsi"/>
                <w:b/>
                <w:color w:val="000000" w:themeColor="text1"/>
                <w:sz w:val="20"/>
                <w:szCs w:val="20"/>
              </w:rPr>
              <w:t xml:space="preserve"> </w:t>
            </w:r>
            <w:r w:rsidR="00AC48D1" w:rsidRPr="00817CF2">
              <w:rPr>
                <w:rFonts w:ascii="Myriad Pro" w:hAnsi="Myriad Pro" w:cs="Calibri Light"/>
                <w:color w:val="000000" w:themeColor="text1"/>
                <w:sz w:val="20"/>
                <w:szCs w:val="20"/>
              </w:rPr>
              <w:t>planning</w:t>
            </w:r>
            <w:r w:rsidR="00AF1B39" w:rsidRPr="00817CF2">
              <w:rPr>
                <w:rFonts w:ascii="Myriad Pro" w:hAnsi="Myriad Pro" w:cs="Calibri Light"/>
                <w:color w:val="000000" w:themeColor="text1"/>
                <w:sz w:val="20"/>
                <w:szCs w:val="20"/>
              </w:rPr>
              <w:t xml:space="preserve"> and reassessing needs</w:t>
            </w:r>
            <w:r w:rsidR="00AC48D1" w:rsidRPr="00817CF2">
              <w:rPr>
                <w:rFonts w:ascii="Myriad Pro" w:hAnsi="Myriad Pro" w:cs="Calibri Light"/>
                <w:color w:val="000000" w:themeColor="text1"/>
                <w:sz w:val="20"/>
                <w:szCs w:val="20"/>
              </w:rPr>
              <w:t xml:space="preserve"> </w:t>
            </w:r>
            <w:r w:rsidR="006725E3" w:rsidRPr="00817CF2">
              <w:rPr>
                <w:rFonts w:ascii="Myriad Pro" w:hAnsi="Myriad Pro" w:cs="Calibri Light"/>
                <w:color w:val="000000" w:themeColor="text1"/>
                <w:sz w:val="20"/>
                <w:szCs w:val="20"/>
              </w:rPr>
              <w:t>involving</w:t>
            </w:r>
            <w:r w:rsidR="00AF1B39" w:rsidRPr="00817CF2">
              <w:rPr>
                <w:rFonts w:ascii="Myriad Pro" w:hAnsi="Myriad Pro" w:cs="Calibri Light"/>
                <w:color w:val="000000" w:themeColor="text1"/>
                <w:sz w:val="20"/>
                <w:szCs w:val="20"/>
              </w:rPr>
              <w:t xml:space="preserve"> </w:t>
            </w:r>
            <w:r w:rsidR="004B3FF4" w:rsidRPr="00817CF2">
              <w:rPr>
                <w:rFonts w:ascii="Myriad Pro" w:hAnsi="Myriad Pro" w:cs="Calibri Light"/>
                <w:color w:val="000000" w:themeColor="text1"/>
                <w:sz w:val="20"/>
                <w:szCs w:val="20"/>
              </w:rPr>
              <w:t>the Ministry of Natural Resources and Environment (</w:t>
            </w:r>
            <w:r w:rsidR="00AC48D1" w:rsidRPr="00817CF2">
              <w:rPr>
                <w:rFonts w:ascii="Myriad Pro" w:hAnsi="Myriad Pro" w:cstheme="majorHAnsi"/>
                <w:color w:val="000000" w:themeColor="text1"/>
                <w:sz w:val="20"/>
                <w:szCs w:val="20"/>
              </w:rPr>
              <w:t>MNRE</w:t>
            </w:r>
            <w:r w:rsidR="004B3FF4" w:rsidRPr="00817CF2">
              <w:rPr>
                <w:rFonts w:ascii="Myriad Pro" w:hAnsi="Myriad Pro" w:cstheme="majorHAnsi"/>
                <w:color w:val="000000" w:themeColor="text1"/>
                <w:sz w:val="20"/>
                <w:szCs w:val="20"/>
              </w:rPr>
              <w:t>)</w:t>
            </w:r>
            <w:r w:rsidR="00AC48D1" w:rsidRPr="00817CF2">
              <w:rPr>
                <w:rFonts w:ascii="Myriad Pro" w:hAnsi="Myriad Pro" w:cstheme="majorHAnsi"/>
                <w:color w:val="000000" w:themeColor="text1"/>
                <w:sz w:val="20"/>
                <w:szCs w:val="20"/>
              </w:rPr>
              <w:t xml:space="preserve"> and PMU </w:t>
            </w:r>
            <w:r w:rsidR="00AF1B39" w:rsidRPr="00817CF2">
              <w:rPr>
                <w:rFonts w:ascii="Myriad Pro" w:hAnsi="Myriad Pro" w:cstheme="majorHAnsi"/>
                <w:color w:val="000000" w:themeColor="text1"/>
                <w:sz w:val="20"/>
                <w:szCs w:val="20"/>
              </w:rPr>
              <w:t xml:space="preserve">for </w:t>
            </w:r>
            <w:r w:rsidR="00AC48D1" w:rsidRPr="00817CF2">
              <w:rPr>
                <w:rFonts w:ascii="Myriad Pro" w:hAnsi="Myriad Pro" w:cstheme="majorHAnsi"/>
                <w:color w:val="000000" w:themeColor="text1"/>
                <w:sz w:val="20"/>
                <w:szCs w:val="20"/>
              </w:rPr>
              <w:t xml:space="preserve">Activities </w:t>
            </w:r>
            <w:r w:rsidR="0054587E" w:rsidRPr="00817CF2">
              <w:rPr>
                <w:rFonts w:ascii="Myriad Pro" w:hAnsi="Myriad Pro" w:cstheme="majorHAnsi"/>
                <w:color w:val="000000" w:themeColor="text1"/>
                <w:sz w:val="20"/>
                <w:szCs w:val="20"/>
              </w:rPr>
              <w:t>2.2.4/</w:t>
            </w:r>
            <w:r w:rsidR="006725E3" w:rsidRPr="00817CF2">
              <w:rPr>
                <w:rFonts w:ascii="Myriad Pro" w:hAnsi="Myriad Pro" w:cstheme="majorHAnsi"/>
                <w:color w:val="000000" w:themeColor="text1"/>
                <w:sz w:val="20"/>
                <w:szCs w:val="20"/>
              </w:rPr>
              <w:t xml:space="preserve">2.2.5 and 2.2.6. This work has been on-going since the last quarter. This includes working collaboratively with </w:t>
            </w:r>
            <w:r w:rsidR="004B3FF4" w:rsidRPr="00817CF2">
              <w:rPr>
                <w:rFonts w:ascii="Myriad Pro" w:hAnsi="Myriad Pro" w:cstheme="majorHAnsi"/>
                <w:color w:val="000000" w:themeColor="text1"/>
                <w:sz w:val="20"/>
                <w:szCs w:val="20"/>
              </w:rPr>
              <w:t xml:space="preserve">the </w:t>
            </w:r>
            <w:r w:rsidR="006725E3" w:rsidRPr="00817CF2">
              <w:rPr>
                <w:rFonts w:ascii="Myriad Pro" w:hAnsi="Myriad Pro" w:cstheme="majorHAnsi"/>
                <w:color w:val="000000" w:themeColor="text1"/>
                <w:sz w:val="20"/>
                <w:szCs w:val="20"/>
              </w:rPr>
              <w:t>C</w:t>
            </w:r>
            <w:r w:rsidR="004B3FF4" w:rsidRPr="00817CF2">
              <w:rPr>
                <w:rFonts w:ascii="Myriad Pro" w:hAnsi="Myriad Pro" w:cstheme="majorHAnsi"/>
                <w:color w:val="000000" w:themeColor="text1"/>
                <w:sz w:val="20"/>
                <w:szCs w:val="20"/>
              </w:rPr>
              <w:t xml:space="preserve">ivil </w:t>
            </w:r>
            <w:r w:rsidR="006725E3" w:rsidRPr="00817CF2">
              <w:rPr>
                <w:rFonts w:ascii="Myriad Pro" w:hAnsi="Myriad Pro" w:cstheme="majorHAnsi"/>
                <w:color w:val="000000" w:themeColor="text1"/>
                <w:sz w:val="20"/>
                <w:szCs w:val="20"/>
              </w:rPr>
              <w:t>S</w:t>
            </w:r>
            <w:r w:rsidR="00487162" w:rsidRPr="00817CF2">
              <w:rPr>
                <w:rFonts w:ascii="Myriad Pro" w:hAnsi="Myriad Pro" w:cstheme="majorHAnsi"/>
                <w:color w:val="000000" w:themeColor="text1"/>
                <w:sz w:val="20"/>
                <w:szCs w:val="20"/>
              </w:rPr>
              <w:t xml:space="preserve">ociety </w:t>
            </w:r>
            <w:r w:rsidR="006725E3" w:rsidRPr="00817CF2">
              <w:rPr>
                <w:rFonts w:ascii="Myriad Pro" w:hAnsi="Myriad Pro" w:cstheme="majorHAnsi"/>
                <w:color w:val="000000" w:themeColor="text1"/>
                <w:sz w:val="20"/>
                <w:szCs w:val="20"/>
              </w:rPr>
              <w:t>S</w:t>
            </w:r>
            <w:r w:rsidR="00487162" w:rsidRPr="00817CF2">
              <w:rPr>
                <w:rFonts w:ascii="Myriad Pro" w:hAnsi="Myriad Pro" w:cstheme="majorHAnsi"/>
                <w:color w:val="000000" w:themeColor="text1"/>
                <w:sz w:val="20"/>
                <w:szCs w:val="20"/>
              </w:rPr>
              <w:t xml:space="preserve">upport </w:t>
            </w:r>
            <w:r w:rsidR="006725E3" w:rsidRPr="00817CF2">
              <w:rPr>
                <w:rFonts w:ascii="Myriad Pro" w:hAnsi="Myriad Pro" w:cstheme="majorHAnsi"/>
                <w:color w:val="000000" w:themeColor="text1"/>
                <w:sz w:val="20"/>
                <w:szCs w:val="20"/>
              </w:rPr>
              <w:t>P</w:t>
            </w:r>
            <w:r w:rsidR="00487162" w:rsidRPr="00817CF2">
              <w:rPr>
                <w:rFonts w:ascii="Myriad Pro" w:hAnsi="Myriad Pro" w:cstheme="majorHAnsi"/>
                <w:color w:val="000000" w:themeColor="text1"/>
                <w:sz w:val="20"/>
                <w:szCs w:val="20"/>
              </w:rPr>
              <w:t>rogramme (CSSP)</w:t>
            </w:r>
            <w:r w:rsidR="006725E3" w:rsidRPr="00817CF2">
              <w:rPr>
                <w:rFonts w:ascii="Myriad Pro" w:hAnsi="Myriad Pro" w:cstheme="majorHAnsi"/>
                <w:color w:val="000000" w:themeColor="text1"/>
                <w:sz w:val="20"/>
                <w:szCs w:val="20"/>
              </w:rPr>
              <w:t xml:space="preserve"> and MNRE on the review of Activity 2.2.4/2.2.5 for the integration of key ecosystem activities in the implementation of the </w:t>
            </w:r>
            <w:r w:rsidR="00AD2A37" w:rsidRPr="00817CF2">
              <w:rPr>
                <w:rFonts w:ascii="Myriad Pro" w:hAnsi="Myriad Pro"/>
                <w:color w:val="000000" w:themeColor="text1"/>
                <w:sz w:val="20"/>
                <w:szCs w:val="20"/>
              </w:rPr>
              <w:t>Ecosystem-based Adaptation Enterprise Development Programme (</w:t>
            </w:r>
            <w:proofErr w:type="spellStart"/>
            <w:r w:rsidR="006725E3" w:rsidRPr="00817CF2">
              <w:rPr>
                <w:rFonts w:ascii="Myriad Pro" w:hAnsi="Myriad Pro" w:cstheme="majorHAnsi"/>
                <w:color w:val="000000" w:themeColor="text1"/>
                <w:sz w:val="20"/>
                <w:szCs w:val="20"/>
              </w:rPr>
              <w:t>EbAEDP</w:t>
            </w:r>
            <w:proofErr w:type="spellEnd"/>
            <w:r w:rsidR="00AD2A37" w:rsidRPr="00817CF2">
              <w:rPr>
                <w:rFonts w:ascii="Myriad Pro" w:hAnsi="Myriad Pro" w:cstheme="majorHAnsi"/>
                <w:color w:val="000000" w:themeColor="text1"/>
                <w:sz w:val="20"/>
                <w:szCs w:val="20"/>
              </w:rPr>
              <w:t>)</w:t>
            </w:r>
            <w:r w:rsidR="006725E3" w:rsidRPr="00817CF2">
              <w:rPr>
                <w:rFonts w:ascii="Myriad Pro" w:hAnsi="Myriad Pro" w:cstheme="majorHAnsi"/>
                <w:color w:val="000000" w:themeColor="text1"/>
                <w:sz w:val="20"/>
                <w:szCs w:val="20"/>
              </w:rPr>
              <w:t xml:space="preserve">, as well as work with </w:t>
            </w:r>
            <w:r w:rsidR="00316892" w:rsidRPr="00817CF2">
              <w:rPr>
                <w:rFonts w:ascii="Myriad Pro" w:hAnsi="Myriad Pro" w:cstheme="majorHAnsi"/>
                <w:color w:val="000000" w:themeColor="text1"/>
                <w:sz w:val="20"/>
                <w:szCs w:val="20"/>
              </w:rPr>
              <w:t xml:space="preserve">the </w:t>
            </w:r>
            <w:r w:rsidR="006725E3" w:rsidRPr="00817CF2">
              <w:rPr>
                <w:rFonts w:ascii="Myriad Pro" w:hAnsi="Myriad Pro" w:cstheme="majorHAnsi"/>
                <w:color w:val="000000" w:themeColor="text1"/>
                <w:sz w:val="20"/>
                <w:szCs w:val="20"/>
              </w:rPr>
              <w:t xml:space="preserve">MNRE </w:t>
            </w:r>
            <w:r w:rsidR="00AD2A37" w:rsidRPr="00817CF2">
              <w:rPr>
                <w:rFonts w:ascii="Myriad Pro" w:hAnsi="Myriad Pro" w:cstheme="majorHAnsi"/>
                <w:color w:val="000000" w:themeColor="text1"/>
                <w:sz w:val="20"/>
                <w:szCs w:val="20"/>
              </w:rPr>
              <w:t>Cash-for-Work Programme (</w:t>
            </w:r>
            <w:r w:rsidR="006725E3" w:rsidRPr="00817CF2">
              <w:rPr>
                <w:rFonts w:ascii="Myriad Pro" w:hAnsi="Myriad Pro" w:cstheme="majorHAnsi"/>
                <w:color w:val="000000" w:themeColor="text1"/>
                <w:sz w:val="20"/>
                <w:szCs w:val="20"/>
              </w:rPr>
              <w:t>CfWP</w:t>
            </w:r>
            <w:r w:rsidR="00AD2A37" w:rsidRPr="00817CF2">
              <w:rPr>
                <w:rFonts w:ascii="Myriad Pro" w:hAnsi="Myriad Pro" w:cstheme="majorHAnsi"/>
                <w:color w:val="000000" w:themeColor="text1"/>
                <w:sz w:val="20"/>
                <w:szCs w:val="20"/>
              </w:rPr>
              <w:t>)</w:t>
            </w:r>
            <w:r w:rsidR="006725E3" w:rsidRPr="00817CF2">
              <w:rPr>
                <w:rFonts w:ascii="Myriad Pro" w:hAnsi="Myriad Pro" w:cstheme="majorHAnsi"/>
                <w:color w:val="000000" w:themeColor="text1"/>
                <w:sz w:val="20"/>
                <w:szCs w:val="20"/>
              </w:rPr>
              <w:t xml:space="preserve"> implementing partners (Water Resource Division, Division of Environment and Conservation and Forestry Division) to </w:t>
            </w:r>
            <w:r w:rsidR="006725E3" w:rsidRPr="00817CF2">
              <w:rPr>
                <w:rFonts w:ascii="Myriad Pro" w:hAnsi="Myriad Pro" w:cstheme="majorHAnsi"/>
                <w:color w:val="000000" w:themeColor="text1"/>
                <w:sz w:val="20"/>
                <w:szCs w:val="20"/>
              </w:rPr>
              <w:lastRenderedPageBreak/>
              <w:t>review planning</w:t>
            </w:r>
            <w:r w:rsidR="00316892" w:rsidRPr="00817CF2">
              <w:rPr>
                <w:rFonts w:ascii="Myriad Pro" w:hAnsi="Myriad Pro" w:cstheme="majorHAnsi"/>
                <w:color w:val="000000" w:themeColor="text1"/>
                <w:sz w:val="20"/>
                <w:szCs w:val="20"/>
              </w:rPr>
              <w:t xml:space="preserve"> and the</w:t>
            </w:r>
            <w:r w:rsidR="006725E3" w:rsidRPr="00817CF2">
              <w:rPr>
                <w:rFonts w:ascii="Myriad Pro" w:hAnsi="Myriad Pro" w:cstheme="majorHAnsi"/>
                <w:color w:val="000000" w:themeColor="text1"/>
                <w:sz w:val="20"/>
                <w:szCs w:val="20"/>
              </w:rPr>
              <w:t xml:space="preserve"> methodology for landscape restoration work undertaken as part of Activity 2.2.6. This is to improve reporting to the TAG/Project Board on a quarterly and </w:t>
            </w:r>
            <w:r w:rsidR="005C39B6" w:rsidRPr="00817CF2">
              <w:rPr>
                <w:rFonts w:ascii="Myriad Pro" w:hAnsi="Myriad Pro" w:cstheme="majorHAnsi"/>
                <w:color w:val="000000" w:themeColor="text1"/>
                <w:sz w:val="20"/>
                <w:szCs w:val="20"/>
              </w:rPr>
              <w:t>annual</w:t>
            </w:r>
            <w:r w:rsidR="006725E3" w:rsidRPr="00817CF2">
              <w:rPr>
                <w:rFonts w:ascii="Myriad Pro" w:hAnsi="Myriad Pro" w:cstheme="majorHAnsi"/>
                <w:color w:val="000000" w:themeColor="text1"/>
                <w:sz w:val="20"/>
                <w:szCs w:val="20"/>
              </w:rPr>
              <w:t xml:space="preserve"> basis, as well as fully aligning with the VCP intended results.   </w:t>
            </w:r>
          </w:p>
        </w:tc>
      </w:tr>
      <w:tr w:rsidR="00817CF2" w:rsidRPr="00817CF2" w14:paraId="1AD90170" w14:textId="77777777" w:rsidTr="006725E3">
        <w:trPr>
          <w:trHeight w:val="135"/>
        </w:trPr>
        <w:tc>
          <w:tcPr>
            <w:tcW w:w="2415" w:type="dxa"/>
            <w:vMerge w:val="restart"/>
            <w:tcBorders>
              <w:top w:val="single" w:sz="6" w:space="0" w:color="auto"/>
              <w:bottom w:val="single" w:sz="6" w:space="0" w:color="auto"/>
              <w:right w:val="single" w:sz="6" w:space="0" w:color="auto"/>
            </w:tcBorders>
            <w:shd w:val="clear" w:color="auto" w:fill="F3F3F3"/>
          </w:tcPr>
          <w:p w14:paraId="351A14EA"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83" w:type="dxa"/>
            <w:vMerge w:val="restart"/>
            <w:tcBorders>
              <w:top w:val="single" w:sz="6" w:space="0" w:color="auto"/>
              <w:left w:val="single" w:sz="6" w:space="0" w:color="auto"/>
              <w:bottom w:val="single" w:sz="6" w:space="0" w:color="auto"/>
              <w:right w:val="single" w:sz="6" w:space="0" w:color="auto"/>
            </w:tcBorders>
            <w:shd w:val="clear" w:color="auto" w:fill="F3F3F3"/>
          </w:tcPr>
          <w:p w14:paraId="44A1301F"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F3F3F3"/>
          </w:tcPr>
          <w:p w14:paraId="76BFEA4D"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55" w:type="dxa"/>
            <w:gridSpan w:val="2"/>
            <w:tcBorders>
              <w:top w:val="single" w:sz="6" w:space="0" w:color="auto"/>
              <w:left w:val="single" w:sz="6" w:space="0" w:color="auto"/>
              <w:bottom w:val="single" w:sz="6" w:space="0" w:color="auto"/>
            </w:tcBorders>
            <w:shd w:val="clear" w:color="auto" w:fill="F3F3F3"/>
          </w:tcPr>
          <w:p w14:paraId="3B8C9265"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3378212D" w14:textId="77777777" w:rsidTr="006725E3">
        <w:trPr>
          <w:trHeight w:val="260"/>
        </w:trPr>
        <w:tc>
          <w:tcPr>
            <w:tcW w:w="2415" w:type="dxa"/>
            <w:vMerge/>
            <w:tcBorders>
              <w:top w:val="single" w:sz="6" w:space="0" w:color="auto"/>
              <w:bottom w:val="single" w:sz="6" w:space="0" w:color="auto"/>
              <w:right w:val="single" w:sz="6" w:space="0" w:color="auto"/>
            </w:tcBorders>
            <w:shd w:val="clear" w:color="auto" w:fill="F3F3F3"/>
          </w:tcPr>
          <w:p w14:paraId="1218E9E0" w14:textId="77777777" w:rsidR="00893B2F" w:rsidRPr="00817CF2" w:rsidRDefault="00893B2F" w:rsidP="00FA45AA">
            <w:pPr>
              <w:tabs>
                <w:tab w:val="left" w:pos="1080"/>
              </w:tabs>
              <w:spacing w:line="240" w:lineRule="auto"/>
              <w:rPr>
                <w:rFonts w:ascii="Myriad Pro" w:hAnsi="Myriad Pro"/>
                <w:color w:val="000000" w:themeColor="text1"/>
                <w:sz w:val="20"/>
                <w:szCs w:val="20"/>
              </w:rPr>
            </w:pPr>
          </w:p>
        </w:tc>
        <w:tc>
          <w:tcPr>
            <w:tcW w:w="1383" w:type="dxa"/>
            <w:vMerge/>
            <w:tcBorders>
              <w:top w:val="single" w:sz="6" w:space="0" w:color="auto"/>
              <w:left w:val="single" w:sz="6" w:space="0" w:color="auto"/>
              <w:bottom w:val="single" w:sz="6" w:space="0" w:color="auto"/>
              <w:right w:val="single" w:sz="6" w:space="0" w:color="auto"/>
            </w:tcBorders>
            <w:shd w:val="clear" w:color="auto" w:fill="F3F3F3"/>
          </w:tcPr>
          <w:p w14:paraId="60D0F517" w14:textId="77777777" w:rsidR="00893B2F" w:rsidRPr="00817CF2" w:rsidRDefault="00893B2F" w:rsidP="00FA45AA">
            <w:pPr>
              <w:tabs>
                <w:tab w:val="left" w:pos="1080"/>
              </w:tabs>
              <w:spacing w:line="240" w:lineRule="auto"/>
              <w:rPr>
                <w:rFonts w:ascii="Myriad Pro" w:hAnsi="Myriad Pro"/>
                <w:b/>
                <w:color w:val="000000" w:themeColor="text1"/>
                <w:sz w:val="20"/>
                <w:szCs w:val="20"/>
              </w:rPr>
            </w:pPr>
          </w:p>
        </w:tc>
        <w:tc>
          <w:tcPr>
            <w:tcW w:w="1489" w:type="dxa"/>
            <w:vMerge/>
            <w:tcBorders>
              <w:top w:val="single" w:sz="6" w:space="0" w:color="auto"/>
              <w:left w:val="single" w:sz="6" w:space="0" w:color="auto"/>
              <w:bottom w:val="single" w:sz="6" w:space="0" w:color="auto"/>
              <w:right w:val="single" w:sz="6" w:space="0" w:color="auto"/>
            </w:tcBorders>
            <w:shd w:val="clear" w:color="auto" w:fill="F3F3F3"/>
          </w:tcPr>
          <w:p w14:paraId="4B574E78" w14:textId="77777777" w:rsidR="00893B2F" w:rsidRPr="00817CF2" w:rsidRDefault="00893B2F" w:rsidP="00FA45AA">
            <w:pPr>
              <w:tabs>
                <w:tab w:val="left" w:pos="1080"/>
              </w:tabs>
              <w:spacing w:line="240" w:lineRule="auto"/>
              <w:rPr>
                <w:rFonts w:ascii="Myriad Pro" w:hAnsi="Myriad Pro"/>
                <w:b/>
                <w:color w:val="000000" w:themeColor="text1"/>
                <w:sz w:val="20"/>
                <w:szCs w:val="20"/>
              </w:rPr>
            </w:pPr>
          </w:p>
        </w:tc>
        <w:tc>
          <w:tcPr>
            <w:tcW w:w="2457" w:type="dxa"/>
            <w:tcBorders>
              <w:top w:val="single" w:sz="6" w:space="0" w:color="auto"/>
              <w:left w:val="single" w:sz="6" w:space="0" w:color="auto"/>
              <w:bottom w:val="single" w:sz="6" w:space="0" w:color="auto"/>
              <w:right w:val="single" w:sz="6" w:space="0" w:color="auto"/>
            </w:tcBorders>
          </w:tcPr>
          <w:p w14:paraId="6F6A26A3"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98" w:type="dxa"/>
            <w:tcBorders>
              <w:top w:val="single" w:sz="6" w:space="0" w:color="auto"/>
              <w:left w:val="single" w:sz="6" w:space="0" w:color="auto"/>
              <w:bottom w:val="single" w:sz="6" w:space="0" w:color="auto"/>
            </w:tcBorders>
          </w:tcPr>
          <w:p w14:paraId="56591B46" w14:textId="77777777" w:rsidR="00893B2F" w:rsidRPr="00817CF2" w:rsidRDefault="00893B2F"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7DFCCA7A" w14:textId="77777777" w:rsidTr="006725E3">
        <w:tc>
          <w:tcPr>
            <w:tcW w:w="2415" w:type="dxa"/>
            <w:tcBorders>
              <w:top w:val="single" w:sz="6" w:space="0" w:color="auto"/>
              <w:bottom w:val="single" w:sz="6" w:space="0" w:color="auto"/>
              <w:right w:val="single" w:sz="6" w:space="0" w:color="auto"/>
            </w:tcBorders>
          </w:tcPr>
          <w:p w14:paraId="229D7F89" w14:textId="099DD3E4" w:rsidR="00ED0299" w:rsidRPr="00817CF2" w:rsidRDefault="00ED0299"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11.1 Work with MNRE on re-assessing work planning and activities with CSSP on 2</w:t>
            </w:r>
            <w:r w:rsidRPr="00817CF2">
              <w:rPr>
                <w:rFonts w:ascii="Myriad Pro" w:hAnsi="Myriad Pro"/>
                <w:color w:val="000000" w:themeColor="text1"/>
                <w:sz w:val="20"/>
                <w:szCs w:val="20"/>
                <w:vertAlign w:val="superscript"/>
              </w:rPr>
              <w:t>nd</w:t>
            </w:r>
            <w:r w:rsidRPr="00817CF2">
              <w:rPr>
                <w:rFonts w:ascii="Myriad Pro" w:hAnsi="Myriad Pro"/>
                <w:color w:val="000000" w:themeColor="text1"/>
                <w:sz w:val="20"/>
                <w:szCs w:val="20"/>
              </w:rPr>
              <w:t xml:space="preserve"> Call for proposal</w:t>
            </w:r>
            <w:r w:rsidR="00763534" w:rsidRPr="00817CF2">
              <w:rPr>
                <w:rFonts w:ascii="Myriad Pro" w:hAnsi="Myriad Pro"/>
                <w:color w:val="000000" w:themeColor="text1"/>
                <w:sz w:val="20"/>
                <w:szCs w:val="20"/>
              </w:rPr>
              <w:t xml:space="preserve">. </w:t>
            </w:r>
          </w:p>
        </w:tc>
        <w:tc>
          <w:tcPr>
            <w:tcW w:w="1383" w:type="dxa"/>
            <w:tcBorders>
              <w:top w:val="single" w:sz="6" w:space="0" w:color="auto"/>
              <w:left w:val="single" w:sz="6" w:space="0" w:color="auto"/>
              <w:bottom w:val="single" w:sz="6" w:space="0" w:color="auto"/>
              <w:right w:val="single" w:sz="6" w:space="0" w:color="auto"/>
            </w:tcBorders>
          </w:tcPr>
          <w:p w14:paraId="0F32697D" w14:textId="1A0CAD9D" w:rsidR="00ED0299" w:rsidRPr="00817CF2" w:rsidRDefault="005C39B6"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763534" w:rsidRPr="00817CF2">
              <w:rPr>
                <w:rFonts w:ascii="Myriad Pro" w:hAnsi="Myriad Pro"/>
                <w:color w:val="000000" w:themeColor="text1"/>
                <w:sz w:val="20"/>
                <w:szCs w:val="20"/>
              </w:rPr>
              <w:t xml:space="preserve"> March 2021</w:t>
            </w:r>
          </w:p>
        </w:tc>
        <w:tc>
          <w:tcPr>
            <w:tcW w:w="1489" w:type="dxa"/>
            <w:tcBorders>
              <w:top w:val="single" w:sz="6" w:space="0" w:color="auto"/>
              <w:left w:val="single" w:sz="6" w:space="0" w:color="auto"/>
              <w:bottom w:val="single" w:sz="6" w:space="0" w:color="auto"/>
              <w:right w:val="single" w:sz="6" w:space="0" w:color="auto"/>
            </w:tcBorders>
          </w:tcPr>
          <w:p w14:paraId="1C05952A" w14:textId="0232395A" w:rsidR="00ED0299" w:rsidRPr="00817CF2" w:rsidRDefault="00763534"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MOF/PMU/MNRE</w:t>
            </w:r>
          </w:p>
        </w:tc>
        <w:tc>
          <w:tcPr>
            <w:tcW w:w="2457" w:type="dxa"/>
            <w:tcBorders>
              <w:top w:val="single" w:sz="6" w:space="0" w:color="auto"/>
              <w:left w:val="single" w:sz="6" w:space="0" w:color="auto"/>
              <w:bottom w:val="single" w:sz="6" w:space="0" w:color="auto"/>
              <w:right w:val="single" w:sz="6" w:space="0" w:color="auto"/>
            </w:tcBorders>
          </w:tcPr>
          <w:p w14:paraId="1D381AF1" w14:textId="77777777" w:rsidR="00ED0299" w:rsidRPr="00817CF2" w:rsidRDefault="00ED0299" w:rsidP="00ED0299">
            <w:pPr>
              <w:tabs>
                <w:tab w:val="left" w:pos="1080"/>
              </w:tabs>
              <w:spacing w:line="240" w:lineRule="auto"/>
              <w:rPr>
                <w:rFonts w:ascii="Myriad Pro" w:hAnsi="Myriad Pro"/>
                <w:color w:val="000000" w:themeColor="text1"/>
                <w:sz w:val="20"/>
                <w:szCs w:val="20"/>
              </w:rPr>
            </w:pPr>
          </w:p>
        </w:tc>
        <w:tc>
          <w:tcPr>
            <w:tcW w:w="1498" w:type="dxa"/>
            <w:tcBorders>
              <w:top w:val="single" w:sz="6" w:space="0" w:color="auto"/>
              <w:left w:val="single" w:sz="6" w:space="0" w:color="auto"/>
              <w:bottom w:val="single" w:sz="6" w:space="0" w:color="auto"/>
            </w:tcBorders>
          </w:tcPr>
          <w:p w14:paraId="0C6E4940" w14:textId="5BCEEA91" w:rsidR="00ED0299" w:rsidRPr="00817CF2" w:rsidRDefault="00763534" w:rsidP="0076353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Partly completed</w:t>
            </w:r>
          </w:p>
        </w:tc>
      </w:tr>
      <w:tr w:rsidR="00817CF2" w:rsidRPr="00817CF2" w14:paraId="45B4E9CF" w14:textId="77777777" w:rsidTr="00333AA2">
        <w:tc>
          <w:tcPr>
            <w:tcW w:w="2415" w:type="dxa"/>
            <w:tcBorders>
              <w:top w:val="single" w:sz="6" w:space="0" w:color="auto"/>
              <w:bottom w:val="single" w:sz="6" w:space="0" w:color="auto"/>
              <w:right w:val="single" w:sz="6" w:space="0" w:color="auto"/>
            </w:tcBorders>
          </w:tcPr>
          <w:p w14:paraId="0242B76C" w14:textId="736D196D" w:rsidR="00ED0299" w:rsidRPr="00817CF2" w:rsidRDefault="00ED0299"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11.2 Work with MNRE key divisions on reassessing work planning and reporting needs for the C</w:t>
            </w:r>
            <w:r w:rsidR="001F5AFD" w:rsidRPr="00817CF2">
              <w:rPr>
                <w:rFonts w:ascii="Myriad Pro" w:hAnsi="Myriad Pro"/>
                <w:color w:val="000000" w:themeColor="text1"/>
                <w:sz w:val="20"/>
                <w:szCs w:val="20"/>
              </w:rPr>
              <w:t>fWP</w:t>
            </w:r>
            <w:r w:rsidRPr="00817CF2">
              <w:rPr>
                <w:rFonts w:ascii="Myriad Pro" w:hAnsi="Myriad Pro"/>
                <w:color w:val="000000" w:themeColor="text1"/>
                <w:sz w:val="20"/>
                <w:szCs w:val="20"/>
              </w:rPr>
              <w:t xml:space="preserve"> (2.2.6)</w:t>
            </w:r>
          </w:p>
        </w:tc>
        <w:tc>
          <w:tcPr>
            <w:tcW w:w="1383" w:type="dxa"/>
            <w:tcBorders>
              <w:top w:val="single" w:sz="6" w:space="0" w:color="auto"/>
              <w:left w:val="single" w:sz="6" w:space="0" w:color="auto"/>
              <w:bottom w:val="single" w:sz="6" w:space="0" w:color="auto"/>
              <w:right w:val="single" w:sz="6" w:space="0" w:color="auto"/>
            </w:tcBorders>
          </w:tcPr>
          <w:p w14:paraId="548354CB" w14:textId="3B75700C" w:rsidR="00ED0299" w:rsidRPr="00817CF2" w:rsidRDefault="005C39B6"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ED0299" w:rsidRPr="00817CF2">
              <w:rPr>
                <w:rFonts w:ascii="Myriad Pro" w:hAnsi="Myriad Pro"/>
                <w:color w:val="000000" w:themeColor="text1"/>
                <w:sz w:val="20"/>
                <w:szCs w:val="20"/>
              </w:rPr>
              <w:t xml:space="preserve"> March 2021</w:t>
            </w:r>
          </w:p>
        </w:tc>
        <w:tc>
          <w:tcPr>
            <w:tcW w:w="1489" w:type="dxa"/>
            <w:tcBorders>
              <w:top w:val="single" w:sz="6" w:space="0" w:color="auto"/>
              <w:left w:val="single" w:sz="6" w:space="0" w:color="auto"/>
              <w:bottom w:val="single" w:sz="6" w:space="0" w:color="auto"/>
              <w:right w:val="single" w:sz="6" w:space="0" w:color="auto"/>
            </w:tcBorders>
          </w:tcPr>
          <w:p w14:paraId="4D58D02E" w14:textId="4BDD7A14" w:rsidR="00ED0299" w:rsidRPr="00817CF2" w:rsidRDefault="00ED0299"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MOF/PMU/MNRE</w:t>
            </w:r>
          </w:p>
        </w:tc>
        <w:tc>
          <w:tcPr>
            <w:tcW w:w="2457" w:type="dxa"/>
            <w:tcBorders>
              <w:top w:val="single" w:sz="6" w:space="0" w:color="auto"/>
              <w:left w:val="single" w:sz="6" w:space="0" w:color="auto"/>
              <w:bottom w:val="single" w:sz="6" w:space="0" w:color="auto"/>
              <w:right w:val="single" w:sz="6" w:space="0" w:color="auto"/>
            </w:tcBorders>
          </w:tcPr>
          <w:p w14:paraId="63375CC9" w14:textId="77777777" w:rsidR="00ED0299" w:rsidRPr="00817CF2" w:rsidRDefault="00ED0299" w:rsidP="00ED0299">
            <w:pPr>
              <w:tabs>
                <w:tab w:val="left" w:pos="1080"/>
              </w:tabs>
              <w:spacing w:line="240" w:lineRule="auto"/>
              <w:rPr>
                <w:rFonts w:ascii="Myriad Pro" w:hAnsi="Myriad Pro"/>
                <w:color w:val="000000" w:themeColor="text1"/>
                <w:sz w:val="20"/>
                <w:szCs w:val="20"/>
              </w:rPr>
            </w:pPr>
          </w:p>
        </w:tc>
        <w:tc>
          <w:tcPr>
            <w:tcW w:w="1498" w:type="dxa"/>
            <w:tcBorders>
              <w:top w:val="single" w:sz="6" w:space="0" w:color="auto"/>
              <w:left w:val="single" w:sz="6" w:space="0" w:color="auto"/>
              <w:bottom w:val="single" w:sz="6" w:space="0" w:color="auto"/>
            </w:tcBorders>
          </w:tcPr>
          <w:p w14:paraId="5DEF7052" w14:textId="0619D78E" w:rsidR="00ED0299" w:rsidRPr="00817CF2" w:rsidRDefault="00763534" w:rsidP="0076353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Partly completed</w:t>
            </w:r>
          </w:p>
        </w:tc>
      </w:tr>
      <w:tr w:rsidR="00ED0299" w:rsidRPr="00817CF2" w14:paraId="5D3A5288" w14:textId="77777777" w:rsidTr="00333AA2">
        <w:tc>
          <w:tcPr>
            <w:tcW w:w="2415" w:type="dxa"/>
            <w:tcBorders>
              <w:top w:val="single" w:sz="6" w:space="0" w:color="auto"/>
              <w:bottom w:val="single" w:sz="4" w:space="0" w:color="auto"/>
              <w:right w:val="single" w:sz="6" w:space="0" w:color="auto"/>
            </w:tcBorders>
          </w:tcPr>
          <w:p w14:paraId="7511B0AF" w14:textId="4BAC6CC1" w:rsidR="00ED0299" w:rsidRPr="00817CF2" w:rsidRDefault="00ED0299" w:rsidP="0076353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11.3 Present report on the reassessment for sub-activities 2.2.4 and 2.2.5 and 2.2.6 to </w:t>
            </w:r>
            <w:r w:rsidR="00763534" w:rsidRPr="00817CF2">
              <w:rPr>
                <w:rFonts w:ascii="Myriad Pro" w:hAnsi="Myriad Pro"/>
                <w:color w:val="000000" w:themeColor="text1"/>
                <w:sz w:val="20"/>
                <w:szCs w:val="20"/>
              </w:rPr>
              <w:t xml:space="preserve">Activity 2.2 TAG meeting for approval. </w:t>
            </w:r>
            <w:r w:rsidRPr="00817CF2">
              <w:rPr>
                <w:rFonts w:ascii="Myriad Pro" w:hAnsi="Myriad Pro"/>
                <w:color w:val="000000" w:themeColor="text1"/>
                <w:sz w:val="20"/>
                <w:szCs w:val="20"/>
              </w:rPr>
              <w:t xml:space="preserve"> </w:t>
            </w:r>
          </w:p>
        </w:tc>
        <w:tc>
          <w:tcPr>
            <w:tcW w:w="1383" w:type="dxa"/>
            <w:tcBorders>
              <w:top w:val="single" w:sz="6" w:space="0" w:color="auto"/>
              <w:left w:val="single" w:sz="6" w:space="0" w:color="auto"/>
              <w:bottom w:val="single" w:sz="4" w:space="0" w:color="auto"/>
              <w:right w:val="single" w:sz="6" w:space="0" w:color="auto"/>
            </w:tcBorders>
          </w:tcPr>
          <w:p w14:paraId="42B429DA" w14:textId="2358432B" w:rsidR="00ED0299" w:rsidRPr="00817CF2" w:rsidRDefault="005C39B6"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ED0299" w:rsidRPr="00817CF2">
              <w:rPr>
                <w:rFonts w:ascii="Myriad Pro" w:hAnsi="Myriad Pro"/>
                <w:color w:val="000000" w:themeColor="text1"/>
                <w:sz w:val="20"/>
                <w:szCs w:val="20"/>
              </w:rPr>
              <w:t xml:space="preserve"> March 2021</w:t>
            </w:r>
          </w:p>
        </w:tc>
        <w:tc>
          <w:tcPr>
            <w:tcW w:w="1489" w:type="dxa"/>
            <w:tcBorders>
              <w:top w:val="single" w:sz="6" w:space="0" w:color="auto"/>
              <w:left w:val="single" w:sz="6" w:space="0" w:color="auto"/>
              <w:bottom w:val="single" w:sz="4" w:space="0" w:color="auto"/>
              <w:right w:val="single" w:sz="6" w:space="0" w:color="auto"/>
            </w:tcBorders>
          </w:tcPr>
          <w:p w14:paraId="14B668D7" w14:textId="0E3FDB05" w:rsidR="00ED0299" w:rsidRPr="00817CF2" w:rsidRDefault="00ED0299" w:rsidP="00ED029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MOF/PMU/MNRE</w:t>
            </w:r>
          </w:p>
        </w:tc>
        <w:tc>
          <w:tcPr>
            <w:tcW w:w="2457" w:type="dxa"/>
            <w:tcBorders>
              <w:top w:val="single" w:sz="6" w:space="0" w:color="auto"/>
              <w:left w:val="single" w:sz="6" w:space="0" w:color="auto"/>
              <w:bottom w:val="single" w:sz="6" w:space="0" w:color="auto"/>
              <w:right w:val="single" w:sz="6" w:space="0" w:color="auto"/>
            </w:tcBorders>
          </w:tcPr>
          <w:p w14:paraId="34E0AF03" w14:textId="77777777" w:rsidR="00ED0299" w:rsidRPr="00817CF2" w:rsidRDefault="00ED0299" w:rsidP="00ED0299">
            <w:pPr>
              <w:tabs>
                <w:tab w:val="left" w:pos="1080"/>
              </w:tabs>
              <w:spacing w:line="240" w:lineRule="auto"/>
              <w:rPr>
                <w:rFonts w:ascii="Myriad Pro" w:hAnsi="Myriad Pro"/>
                <w:color w:val="000000" w:themeColor="text1"/>
                <w:sz w:val="20"/>
                <w:szCs w:val="20"/>
              </w:rPr>
            </w:pPr>
          </w:p>
        </w:tc>
        <w:tc>
          <w:tcPr>
            <w:tcW w:w="1498" w:type="dxa"/>
            <w:tcBorders>
              <w:top w:val="single" w:sz="6" w:space="0" w:color="auto"/>
              <w:left w:val="single" w:sz="6" w:space="0" w:color="auto"/>
              <w:bottom w:val="single" w:sz="6" w:space="0" w:color="auto"/>
            </w:tcBorders>
          </w:tcPr>
          <w:p w14:paraId="2AA6D4B1" w14:textId="79BB1CA6" w:rsidR="00ED0299" w:rsidRPr="00817CF2" w:rsidRDefault="00763534" w:rsidP="0076353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3D6DD74F" w14:textId="1DA31A34" w:rsidR="00F7197C" w:rsidRPr="00817CF2" w:rsidRDefault="00F7197C" w:rsidP="00563AE1">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84"/>
        <w:gridCol w:w="1388"/>
        <w:gridCol w:w="1746"/>
        <w:gridCol w:w="2240"/>
        <w:gridCol w:w="1484"/>
      </w:tblGrid>
      <w:tr w:rsidR="00817CF2" w:rsidRPr="00817CF2" w14:paraId="07117013" w14:textId="77777777" w:rsidTr="00FA45AA">
        <w:trPr>
          <w:trHeight w:val="732"/>
        </w:trPr>
        <w:tc>
          <w:tcPr>
            <w:tcW w:w="9242" w:type="dxa"/>
            <w:gridSpan w:val="5"/>
            <w:shd w:val="clear" w:color="auto" w:fill="F3F3F3"/>
          </w:tcPr>
          <w:p w14:paraId="1616E30F" w14:textId="7DABA0D8" w:rsidR="003E0749" w:rsidRPr="00817CF2" w:rsidRDefault="003E0749" w:rsidP="00FA45AA">
            <w:pPr>
              <w:pStyle w:val="EONumberedparagraph"/>
              <w:rPr>
                <w:rFonts w:ascii="Myriod Pro" w:hAnsi="Myriod Pro"/>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Recommendation 12</w:t>
            </w:r>
            <w:r w:rsidRPr="00817CF2">
              <w:rPr>
                <w:rFonts w:ascii="Myriod Pro" w:hAnsi="Myriod Pro"/>
                <w:b/>
                <w:color w:val="000000" w:themeColor="text1"/>
              </w:rPr>
              <w:t xml:space="preserve">. </w:t>
            </w:r>
            <w:r w:rsidRPr="00817CF2">
              <w:rPr>
                <w:rFonts w:ascii="Myriod Pro" w:hAnsi="Myriod Pro"/>
                <w:color w:val="000000" w:themeColor="text1"/>
                <w:lang w:eastAsia="x-none"/>
              </w:rPr>
              <w:t>PMU (through MNRE) to confirm the number of women, young people and people living with disability and older people from the families of the hired CfW workers and the percentage will be used to determine the percentage of cash for work activities targeting the vulnerable groups.</w:t>
            </w:r>
          </w:p>
        </w:tc>
      </w:tr>
      <w:tr w:rsidR="00817CF2" w:rsidRPr="00817CF2" w14:paraId="39159BFE" w14:textId="77777777" w:rsidTr="00FA45AA">
        <w:tc>
          <w:tcPr>
            <w:tcW w:w="9242" w:type="dxa"/>
            <w:gridSpan w:val="5"/>
            <w:tcBorders>
              <w:top w:val="single" w:sz="4" w:space="0" w:color="auto"/>
              <w:bottom w:val="single" w:sz="6" w:space="0" w:color="auto"/>
            </w:tcBorders>
            <w:shd w:val="clear" w:color="auto" w:fill="F3F3F3"/>
          </w:tcPr>
          <w:p w14:paraId="4305302A" w14:textId="0C15950D" w:rsidR="00B83A16" w:rsidRPr="00817CF2" w:rsidRDefault="003E0749"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9F494F" w:rsidRPr="00817CF2">
              <w:rPr>
                <w:rFonts w:ascii="Myriad Pro" w:hAnsi="Myriad Pro"/>
                <w:color w:val="000000" w:themeColor="text1"/>
                <w:sz w:val="20"/>
                <w:szCs w:val="20"/>
              </w:rPr>
              <w:t xml:space="preserve"> </w:t>
            </w:r>
            <w:r w:rsidR="009F494F" w:rsidRPr="00817CF2">
              <w:rPr>
                <w:rFonts w:ascii="Myriad Pro" w:hAnsi="Myriad Pro"/>
                <w:b/>
                <w:color w:val="000000" w:themeColor="text1"/>
                <w:sz w:val="20"/>
                <w:szCs w:val="20"/>
              </w:rPr>
              <w:t xml:space="preserve">Management agrees with </w:t>
            </w:r>
            <w:r w:rsidR="009F494F" w:rsidRPr="00817CF2">
              <w:rPr>
                <w:rFonts w:ascii="Myriad Pro" w:hAnsi="Myriad Pro" w:cstheme="majorHAnsi"/>
                <w:b/>
                <w:color w:val="000000" w:themeColor="text1"/>
                <w:sz w:val="20"/>
                <w:szCs w:val="20"/>
              </w:rPr>
              <w:t>t</w:t>
            </w:r>
            <w:r w:rsidR="00B83A16" w:rsidRPr="00817CF2">
              <w:rPr>
                <w:rFonts w:ascii="Myriad Pro" w:hAnsi="Myriad Pro" w:cstheme="majorHAnsi"/>
                <w:b/>
                <w:color w:val="000000" w:themeColor="text1"/>
                <w:sz w:val="20"/>
                <w:szCs w:val="20"/>
              </w:rPr>
              <w:t>he recommendation</w:t>
            </w:r>
            <w:r w:rsidR="00763534" w:rsidRPr="00817CF2">
              <w:rPr>
                <w:rFonts w:ascii="Myriad Pro" w:hAnsi="Myriad Pro" w:cstheme="majorHAnsi"/>
                <w:b/>
                <w:color w:val="000000" w:themeColor="text1"/>
                <w:sz w:val="20"/>
                <w:szCs w:val="20"/>
              </w:rPr>
              <w:t xml:space="preserve">. </w:t>
            </w:r>
            <w:r w:rsidR="00B23A9B" w:rsidRPr="00817CF2">
              <w:rPr>
                <w:rFonts w:ascii="Myriad Pro" w:hAnsi="Myriad Pro" w:cstheme="majorHAnsi"/>
                <w:color w:val="000000" w:themeColor="text1"/>
                <w:sz w:val="20"/>
                <w:szCs w:val="20"/>
              </w:rPr>
              <w:t>T</w:t>
            </w:r>
            <w:r w:rsidR="00B83A16" w:rsidRPr="00817CF2">
              <w:rPr>
                <w:rFonts w:ascii="Myriad Pro" w:hAnsi="Myriad Pro" w:cs="Calibri Light"/>
                <w:color w:val="000000" w:themeColor="text1"/>
                <w:sz w:val="20"/>
                <w:szCs w:val="20"/>
              </w:rPr>
              <w:t>h</w:t>
            </w:r>
            <w:r w:rsidR="000D0315" w:rsidRPr="00817CF2">
              <w:rPr>
                <w:rFonts w:ascii="Myriad Pro" w:hAnsi="Myriad Pro" w:cs="Calibri Light"/>
                <w:color w:val="000000" w:themeColor="text1"/>
                <w:sz w:val="20"/>
                <w:szCs w:val="20"/>
              </w:rPr>
              <w:t>is exercise is being undertaken by PMU and MNRE.</w:t>
            </w:r>
            <w:r w:rsidR="00763534" w:rsidRPr="00817CF2">
              <w:rPr>
                <w:rFonts w:ascii="Myriad Pro" w:hAnsi="Myriad Pro" w:cstheme="majorHAnsi"/>
                <w:color w:val="000000" w:themeColor="text1"/>
                <w:sz w:val="20"/>
                <w:szCs w:val="20"/>
              </w:rPr>
              <w:t xml:space="preserve">  MoF/PMU are currently reviewing the Target indicators as part also of response to Recommendation 21 and working in close collaboration with the Samoa Bureau of Statistics using the household data within the 31 villages covered by the project. A methodology will be developed by the project to confirm the target percentage of CfW targeting vulnerable groups as part of this overall indicat</w:t>
            </w:r>
            <w:r w:rsidR="00B23A9B" w:rsidRPr="00817CF2">
              <w:rPr>
                <w:rFonts w:ascii="Myriad Pro" w:hAnsi="Myriad Pro" w:cstheme="majorHAnsi"/>
                <w:color w:val="000000" w:themeColor="text1"/>
                <w:sz w:val="20"/>
                <w:szCs w:val="20"/>
              </w:rPr>
              <w:t xml:space="preserve">or review exercise, and </w:t>
            </w:r>
            <w:r w:rsidR="00763534" w:rsidRPr="00817CF2">
              <w:rPr>
                <w:rFonts w:ascii="Myriad Pro" w:hAnsi="Myriad Pro" w:cstheme="majorHAnsi"/>
                <w:color w:val="000000" w:themeColor="text1"/>
                <w:sz w:val="20"/>
                <w:szCs w:val="20"/>
              </w:rPr>
              <w:t>confirm</w:t>
            </w:r>
            <w:r w:rsidR="00B23A9B" w:rsidRPr="00817CF2">
              <w:rPr>
                <w:rFonts w:ascii="Myriad Pro" w:hAnsi="Myriad Pro" w:cstheme="majorHAnsi"/>
                <w:color w:val="000000" w:themeColor="text1"/>
                <w:sz w:val="20"/>
                <w:szCs w:val="20"/>
              </w:rPr>
              <w:t>ing</w:t>
            </w:r>
            <w:r w:rsidR="00763534" w:rsidRPr="00817CF2">
              <w:rPr>
                <w:rFonts w:ascii="Myriad Pro" w:hAnsi="Myriad Pro" w:cstheme="majorHAnsi"/>
                <w:color w:val="000000" w:themeColor="text1"/>
                <w:sz w:val="20"/>
                <w:szCs w:val="20"/>
              </w:rPr>
              <w:t xml:space="preserve"> the number of women, young people, elderly and P</w:t>
            </w:r>
            <w:r w:rsidR="00C76E49" w:rsidRPr="00817CF2">
              <w:rPr>
                <w:rFonts w:ascii="Myriad Pro" w:hAnsi="Myriad Pro" w:cstheme="majorHAnsi"/>
                <w:color w:val="000000" w:themeColor="text1"/>
                <w:sz w:val="20"/>
                <w:szCs w:val="20"/>
              </w:rPr>
              <w:t xml:space="preserve">ersons </w:t>
            </w:r>
            <w:r w:rsidR="00763534" w:rsidRPr="00817CF2">
              <w:rPr>
                <w:rFonts w:ascii="Myriad Pro" w:hAnsi="Myriad Pro" w:cstheme="majorHAnsi"/>
                <w:color w:val="000000" w:themeColor="text1"/>
                <w:sz w:val="20"/>
                <w:szCs w:val="20"/>
              </w:rPr>
              <w:t>w</w:t>
            </w:r>
            <w:r w:rsidR="00C76E49" w:rsidRPr="00817CF2">
              <w:rPr>
                <w:rFonts w:ascii="Myriad Pro" w:hAnsi="Myriad Pro" w:cstheme="majorHAnsi"/>
                <w:color w:val="000000" w:themeColor="text1"/>
                <w:sz w:val="20"/>
                <w:szCs w:val="20"/>
              </w:rPr>
              <w:t xml:space="preserve">ith </w:t>
            </w:r>
            <w:r w:rsidR="00763534" w:rsidRPr="00817CF2">
              <w:rPr>
                <w:rFonts w:ascii="Myriad Pro" w:hAnsi="Myriad Pro" w:cstheme="majorHAnsi"/>
                <w:color w:val="000000" w:themeColor="text1"/>
                <w:sz w:val="20"/>
                <w:szCs w:val="20"/>
              </w:rPr>
              <w:t>D</w:t>
            </w:r>
            <w:r w:rsidR="00C76E49" w:rsidRPr="00817CF2">
              <w:rPr>
                <w:rFonts w:ascii="Myriad Pro" w:hAnsi="Myriad Pro" w:cstheme="majorHAnsi"/>
                <w:color w:val="000000" w:themeColor="text1"/>
                <w:sz w:val="20"/>
                <w:szCs w:val="20"/>
              </w:rPr>
              <w:t>isability</w:t>
            </w:r>
            <w:r w:rsidR="00763534" w:rsidRPr="00817CF2">
              <w:rPr>
                <w:rFonts w:ascii="Myriad Pro" w:hAnsi="Myriad Pro" w:cstheme="majorHAnsi"/>
                <w:color w:val="000000" w:themeColor="text1"/>
                <w:sz w:val="20"/>
                <w:szCs w:val="20"/>
              </w:rPr>
              <w:t xml:space="preserve"> benefitting from the CfW activities. </w:t>
            </w:r>
            <w:r w:rsidR="00B23A9B" w:rsidRPr="00817CF2">
              <w:rPr>
                <w:rFonts w:ascii="Myriad Pro" w:hAnsi="Myriad Pro" w:cstheme="majorHAnsi"/>
                <w:color w:val="000000" w:themeColor="text1"/>
                <w:sz w:val="20"/>
                <w:szCs w:val="20"/>
              </w:rPr>
              <w:t xml:space="preserve"> </w:t>
            </w:r>
          </w:p>
        </w:tc>
      </w:tr>
      <w:tr w:rsidR="00817CF2" w:rsidRPr="00817CF2" w14:paraId="4493648B" w14:textId="77777777" w:rsidTr="00B23A9B">
        <w:trPr>
          <w:trHeight w:val="135"/>
        </w:trPr>
        <w:tc>
          <w:tcPr>
            <w:tcW w:w="2384" w:type="dxa"/>
            <w:vMerge w:val="restart"/>
            <w:tcBorders>
              <w:top w:val="single" w:sz="6" w:space="0" w:color="auto"/>
              <w:bottom w:val="single" w:sz="6" w:space="0" w:color="auto"/>
              <w:right w:val="single" w:sz="6" w:space="0" w:color="auto"/>
            </w:tcBorders>
            <w:shd w:val="clear" w:color="auto" w:fill="F3F3F3"/>
          </w:tcPr>
          <w:p w14:paraId="0D0E25DC"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88" w:type="dxa"/>
            <w:vMerge w:val="restart"/>
            <w:tcBorders>
              <w:top w:val="single" w:sz="6" w:space="0" w:color="auto"/>
              <w:left w:val="single" w:sz="6" w:space="0" w:color="auto"/>
              <w:bottom w:val="single" w:sz="6" w:space="0" w:color="auto"/>
              <w:right w:val="single" w:sz="6" w:space="0" w:color="auto"/>
            </w:tcBorders>
            <w:shd w:val="clear" w:color="auto" w:fill="F3F3F3"/>
          </w:tcPr>
          <w:p w14:paraId="72CF2071"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746" w:type="dxa"/>
            <w:vMerge w:val="restart"/>
            <w:tcBorders>
              <w:top w:val="single" w:sz="6" w:space="0" w:color="auto"/>
              <w:left w:val="single" w:sz="6" w:space="0" w:color="auto"/>
              <w:bottom w:val="single" w:sz="6" w:space="0" w:color="auto"/>
              <w:right w:val="single" w:sz="6" w:space="0" w:color="auto"/>
            </w:tcBorders>
            <w:shd w:val="clear" w:color="auto" w:fill="F3F3F3"/>
          </w:tcPr>
          <w:p w14:paraId="0F1C7FBF"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724" w:type="dxa"/>
            <w:gridSpan w:val="2"/>
            <w:tcBorders>
              <w:top w:val="single" w:sz="6" w:space="0" w:color="auto"/>
              <w:left w:val="single" w:sz="6" w:space="0" w:color="auto"/>
              <w:bottom w:val="single" w:sz="6" w:space="0" w:color="auto"/>
            </w:tcBorders>
            <w:shd w:val="clear" w:color="auto" w:fill="F3F3F3"/>
          </w:tcPr>
          <w:p w14:paraId="535D7D0E"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15AE428" w14:textId="77777777" w:rsidTr="00B23A9B">
        <w:trPr>
          <w:trHeight w:val="260"/>
        </w:trPr>
        <w:tc>
          <w:tcPr>
            <w:tcW w:w="2384" w:type="dxa"/>
            <w:vMerge/>
            <w:tcBorders>
              <w:top w:val="single" w:sz="6" w:space="0" w:color="auto"/>
              <w:bottom w:val="single" w:sz="6" w:space="0" w:color="auto"/>
              <w:right w:val="single" w:sz="6" w:space="0" w:color="auto"/>
            </w:tcBorders>
            <w:shd w:val="clear" w:color="auto" w:fill="F3F3F3"/>
          </w:tcPr>
          <w:p w14:paraId="6584F5E5" w14:textId="77777777" w:rsidR="003E0749" w:rsidRPr="00817CF2" w:rsidRDefault="003E0749" w:rsidP="00FA45AA">
            <w:pPr>
              <w:tabs>
                <w:tab w:val="left" w:pos="1080"/>
              </w:tabs>
              <w:spacing w:line="240" w:lineRule="auto"/>
              <w:rPr>
                <w:rFonts w:ascii="Myriad Pro" w:hAnsi="Myriad Pro"/>
                <w:color w:val="000000" w:themeColor="text1"/>
                <w:sz w:val="20"/>
                <w:szCs w:val="20"/>
              </w:rPr>
            </w:pPr>
          </w:p>
        </w:tc>
        <w:tc>
          <w:tcPr>
            <w:tcW w:w="1388" w:type="dxa"/>
            <w:vMerge/>
            <w:tcBorders>
              <w:top w:val="single" w:sz="6" w:space="0" w:color="auto"/>
              <w:left w:val="single" w:sz="6" w:space="0" w:color="auto"/>
              <w:bottom w:val="single" w:sz="6" w:space="0" w:color="auto"/>
              <w:right w:val="single" w:sz="6" w:space="0" w:color="auto"/>
            </w:tcBorders>
            <w:shd w:val="clear" w:color="auto" w:fill="F3F3F3"/>
          </w:tcPr>
          <w:p w14:paraId="38DA4462" w14:textId="77777777" w:rsidR="003E0749" w:rsidRPr="00817CF2" w:rsidRDefault="003E0749" w:rsidP="00FA45AA">
            <w:pPr>
              <w:tabs>
                <w:tab w:val="left" w:pos="1080"/>
              </w:tabs>
              <w:spacing w:line="240" w:lineRule="auto"/>
              <w:rPr>
                <w:rFonts w:ascii="Myriad Pro" w:hAnsi="Myriad Pro"/>
                <w:b/>
                <w:color w:val="000000" w:themeColor="text1"/>
                <w:sz w:val="20"/>
                <w:szCs w:val="20"/>
              </w:rPr>
            </w:pPr>
          </w:p>
        </w:tc>
        <w:tc>
          <w:tcPr>
            <w:tcW w:w="1746" w:type="dxa"/>
            <w:vMerge/>
            <w:tcBorders>
              <w:top w:val="single" w:sz="6" w:space="0" w:color="auto"/>
              <w:left w:val="single" w:sz="6" w:space="0" w:color="auto"/>
              <w:bottom w:val="single" w:sz="6" w:space="0" w:color="auto"/>
              <w:right w:val="single" w:sz="6" w:space="0" w:color="auto"/>
            </w:tcBorders>
            <w:shd w:val="clear" w:color="auto" w:fill="F3F3F3"/>
          </w:tcPr>
          <w:p w14:paraId="287E368D" w14:textId="77777777" w:rsidR="003E0749" w:rsidRPr="00817CF2" w:rsidRDefault="003E0749" w:rsidP="00FA45AA">
            <w:pPr>
              <w:tabs>
                <w:tab w:val="left" w:pos="1080"/>
              </w:tabs>
              <w:spacing w:line="240" w:lineRule="auto"/>
              <w:rPr>
                <w:rFonts w:ascii="Myriad Pro" w:hAnsi="Myriad Pro"/>
                <w:b/>
                <w:color w:val="000000" w:themeColor="text1"/>
                <w:sz w:val="20"/>
                <w:szCs w:val="20"/>
              </w:rPr>
            </w:pPr>
          </w:p>
        </w:tc>
        <w:tc>
          <w:tcPr>
            <w:tcW w:w="2240" w:type="dxa"/>
            <w:tcBorders>
              <w:top w:val="single" w:sz="6" w:space="0" w:color="auto"/>
              <w:left w:val="single" w:sz="6" w:space="0" w:color="auto"/>
              <w:bottom w:val="single" w:sz="6" w:space="0" w:color="auto"/>
              <w:right w:val="single" w:sz="6" w:space="0" w:color="auto"/>
            </w:tcBorders>
          </w:tcPr>
          <w:p w14:paraId="0CFF75A0"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84" w:type="dxa"/>
            <w:tcBorders>
              <w:top w:val="single" w:sz="6" w:space="0" w:color="auto"/>
              <w:left w:val="single" w:sz="6" w:space="0" w:color="auto"/>
              <w:bottom w:val="single" w:sz="6" w:space="0" w:color="auto"/>
            </w:tcBorders>
          </w:tcPr>
          <w:p w14:paraId="3F5029A8" w14:textId="77777777" w:rsidR="003E0749" w:rsidRPr="00817CF2" w:rsidRDefault="003E0749"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46898705" w14:textId="77777777" w:rsidTr="00B23A9B">
        <w:tc>
          <w:tcPr>
            <w:tcW w:w="2384" w:type="dxa"/>
            <w:tcBorders>
              <w:top w:val="single" w:sz="6" w:space="0" w:color="auto"/>
              <w:bottom w:val="single" w:sz="6" w:space="0" w:color="auto"/>
              <w:right w:val="single" w:sz="6" w:space="0" w:color="auto"/>
            </w:tcBorders>
          </w:tcPr>
          <w:p w14:paraId="16EF8902" w14:textId="3303D1B1" w:rsidR="00B23A9B" w:rsidRPr="00817CF2" w:rsidRDefault="00B23A9B" w:rsidP="00B23A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12.1 Develop appropriate methodology to reassess target indicator </w:t>
            </w:r>
            <w:r w:rsidRPr="00817CF2">
              <w:rPr>
                <w:rFonts w:ascii="Myriad Pro" w:hAnsi="Myriad Pro"/>
                <w:color w:val="000000" w:themeColor="text1"/>
                <w:sz w:val="20"/>
                <w:szCs w:val="20"/>
              </w:rPr>
              <w:lastRenderedPageBreak/>
              <w:t xml:space="preserve">for participation in </w:t>
            </w:r>
            <w:r w:rsidR="00B35677" w:rsidRPr="00817CF2">
              <w:rPr>
                <w:rFonts w:ascii="Myriad Pro" w:hAnsi="Myriad Pro"/>
                <w:color w:val="000000" w:themeColor="text1"/>
                <w:sz w:val="20"/>
                <w:szCs w:val="20"/>
              </w:rPr>
              <w:t xml:space="preserve">the </w:t>
            </w:r>
            <w:r w:rsidRPr="00817CF2">
              <w:rPr>
                <w:rFonts w:ascii="Myriad Pro" w:hAnsi="Myriad Pro"/>
                <w:color w:val="000000" w:themeColor="text1"/>
                <w:sz w:val="20"/>
                <w:szCs w:val="20"/>
              </w:rPr>
              <w:t>C</w:t>
            </w:r>
            <w:r w:rsidR="00B35677" w:rsidRPr="00817CF2">
              <w:rPr>
                <w:rFonts w:ascii="Myriad Pro" w:hAnsi="Myriad Pro"/>
                <w:color w:val="000000" w:themeColor="text1"/>
                <w:sz w:val="20"/>
                <w:szCs w:val="20"/>
              </w:rPr>
              <w:t>fWP</w:t>
            </w:r>
            <w:r w:rsidRPr="00817CF2">
              <w:rPr>
                <w:rFonts w:ascii="Myriad Pro" w:hAnsi="Myriad Pro"/>
                <w:color w:val="000000" w:themeColor="text1"/>
                <w:sz w:val="20"/>
                <w:szCs w:val="20"/>
              </w:rPr>
              <w:t xml:space="preserve"> by vulnerable groups</w:t>
            </w:r>
          </w:p>
        </w:tc>
        <w:tc>
          <w:tcPr>
            <w:tcW w:w="1388" w:type="dxa"/>
            <w:tcBorders>
              <w:top w:val="single" w:sz="6" w:space="0" w:color="auto"/>
              <w:left w:val="single" w:sz="6" w:space="0" w:color="auto"/>
              <w:bottom w:val="single" w:sz="6" w:space="0" w:color="auto"/>
              <w:right w:val="single" w:sz="6" w:space="0" w:color="auto"/>
            </w:tcBorders>
          </w:tcPr>
          <w:p w14:paraId="7E67C739" w14:textId="34902F18" w:rsidR="00B23A9B" w:rsidRPr="00817CF2" w:rsidRDefault="00B35677" w:rsidP="00B23A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31</w:t>
            </w:r>
            <w:r w:rsidR="00B23A9B" w:rsidRPr="00817CF2">
              <w:rPr>
                <w:rFonts w:ascii="Myriad Pro" w:hAnsi="Myriad Pro"/>
                <w:color w:val="000000" w:themeColor="text1"/>
                <w:sz w:val="20"/>
                <w:szCs w:val="20"/>
              </w:rPr>
              <w:t xml:space="preserve"> January 2021</w:t>
            </w:r>
          </w:p>
        </w:tc>
        <w:tc>
          <w:tcPr>
            <w:tcW w:w="1746" w:type="dxa"/>
            <w:tcBorders>
              <w:top w:val="single" w:sz="6" w:space="0" w:color="auto"/>
              <w:left w:val="single" w:sz="6" w:space="0" w:color="auto"/>
              <w:bottom w:val="single" w:sz="6" w:space="0" w:color="auto"/>
              <w:right w:val="single" w:sz="6" w:space="0" w:color="auto"/>
            </w:tcBorders>
          </w:tcPr>
          <w:p w14:paraId="6E52D592" w14:textId="272BE90A" w:rsidR="00B23A9B" w:rsidRPr="00817CF2" w:rsidRDefault="00B23A9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MNRE/MoF/PMU</w:t>
            </w:r>
          </w:p>
        </w:tc>
        <w:tc>
          <w:tcPr>
            <w:tcW w:w="2240" w:type="dxa"/>
            <w:tcBorders>
              <w:top w:val="single" w:sz="6" w:space="0" w:color="auto"/>
              <w:left w:val="single" w:sz="6" w:space="0" w:color="auto"/>
              <w:bottom w:val="single" w:sz="6" w:space="0" w:color="auto"/>
              <w:right w:val="single" w:sz="6" w:space="0" w:color="auto"/>
            </w:tcBorders>
          </w:tcPr>
          <w:p w14:paraId="7AD82E02" w14:textId="77777777" w:rsidR="00B23A9B" w:rsidRPr="00817CF2" w:rsidRDefault="00B23A9B" w:rsidP="00B23A9B">
            <w:pPr>
              <w:tabs>
                <w:tab w:val="left" w:pos="1080"/>
              </w:tabs>
              <w:spacing w:line="240" w:lineRule="auto"/>
              <w:rPr>
                <w:rFonts w:ascii="Myriad Pro" w:hAnsi="Myriad Pro"/>
                <w:color w:val="000000" w:themeColor="text1"/>
                <w:sz w:val="20"/>
                <w:szCs w:val="20"/>
              </w:rPr>
            </w:pPr>
          </w:p>
        </w:tc>
        <w:tc>
          <w:tcPr>
            <w:tcW w:w="1484" w:type="dxa"/>
            <w:tcBorders>
              <w:top w:val="single" w:sz="6" w:space="0" w:color="auto"/>
              <w:left w:val="single" w:sz="6" w:space="0" w:color="auto"/>
              <w:bottom w:val="single" w:sz="6" w:space="0" w:color="auto"/>
            </w:tcBorders>
          </w:tcPr>
          <w:p w14:paraId="5269F930" w14:textId="0B44FF60" w:rsidR="00B23A9B" w:rsidRPr="00817CF2" w:rsidRDefault="00B23A9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Partially completed</w:t>
            </w:r>
          </w:p>
        </w:tc>
      </w:tr>
      <w:tr w:rsidR="00B23A9B" w:rsidRPr="00817CF2" w14:paraId="2E51C9C9" w14:textId="77777777" w:rsidTr="00B23A9B">
        <w:tc>
          <w:tcPr>
            <w:tcW w:w="2384" w:type="dxa"/>
            <w:tcBorders>
              <w:top w:val="single" w:sz="6" w:space="0" w:color="auto"/>
              <w:bottom w:val="single" w:sz="4" w:space="0" w:color="auto"/>
              <w:right w:val="single" w:sz="6" w:space="0" w:color="auto"/>
            </w:tcBorders>
          </w:tcPr>
          <w:p w14:paraId="6B5ADC38" w14:textId="12B16D60" w:rsidR="00B23A9B" w:rsidRPr="00817CF2" w:rsidRDefault="00B23A9B" w:rsidP="00B23A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12.2 Present report on the reassessment of target indicators for CfW to the Activity 2.2 TAG meeting for approval</w:t>
            </w:r>
          </w:p>
        </w:tc>
        <w:tc>
          <w:tcPr>
            <w:tcW w:w="1388" w:type="dxa"/>
            <w:tcBorders>
              <w:top w:val="single" w:sz="6" w:space="0" w:color="auto"/>
              <w:left w:val="single" w:sz="6" w:space="0" w:color="auto"/>
              <w:bottom w:val="single" w:sz="4" w:space="0" w:color="auto"/>
              <w:right w:val="single" w:sz="6" w:space="0" w:color="auto"/>
            </w:tcBorders>
          </w:tcPr>
          <w:p w14:paraId="17BF3FD7" w14:textId="1A6B839D" w:rsidR="00B23A9B" w:rsidRPr="00817CF2" w:rsidRDefault="00B35677" w:rsidP="00B23A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B23A9B" w:rsidRPr="00817CF2">
              <w:rPr>
                <w:rFonts w:ascii="Myriad Pro" w:hAnsi="Myriad Pro"/>
                <w:color w:val="000000" w:themeColor="text1"/>
                <w:sz w:val="20"/>
                <w:szCs w:val="20"/>
              </w:rPr>
              <w:t xml:space="preserve"> March 2021</w:t>
            </w:r>
          </w:p>
        </w:tc>
        <w:tc>
          <w:tcPr>
            <w:tcW w:w="1746" w:type="dxa"/>
            <w:tcBorders>
              <w:top w:val="single" w:sz="6" w:space="0" w:color="auto"/>
              <w:left w:val="single" w:sz="6" w:space="0" w:color="auto"/>
              <w:bottom w:val="single" w:sz="4" w:space="0" w:color="auto"/>
              <w:right w:val="single" w:sz="6" w:space="0" w:color="auto"/>
            </w:tcBorders>
          </w:tcPr>
          <w:p w14:paraId="1F00D960" w14:textId="5A97FEEC" w:rsidR="00B23A9B" w:rsidRPr="00817CF2" w:rsidRDefault="00B23A9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MNRE/MoF/PMU</w:t>
            </w:r>
          </w:p>
        </w:tc>
        <w:tc>
          <w:tcPr>
            <w:tcW w:w="2240" w:type="dxa"/>
            <w:tcBorders>
              <w:top w:val="single" w:sz="6" w:space="0" w:color="auto"/>
              <w:left w:val="single" w:sz="6" w:space="0" w:color="auto"/>
              <w:bottom w:val="single" w:sz="6" w:space="0" w:color="auto"/>
              <w:right w:val="single" w:sz="6" w:space="0" w:color="auto"/>
            </w:tcBorders>
          </w:tcPr>
          <w:p w14:paraId="7E9FE92D" w14:textId="77777777" w:rsidR="00B23A9B" w:rsidRPr="00817CF2" w:rsidRDefault="00B23A9B" w:rsidP="00B23A9B">
            <w:pPr>
              <w:tabs>
                <w:tab w:val="left" w:pos="1080"/>
              </w:tabs>
              <w:spacing w:line="240" w:lineRule="auto"/>
              <w:rPr>
                <w:rFonts w:ascii="Myriad Pro" w:hAnsi="Myriad Pro"/>
                <w:color w:val="000000" w:themeColor="text1"/>
                <w:sz w:val="20"/>
                <w:szCs w:val="20"/>
              </w:rPr>
            </w:pPr>
          </w:p>
        </w:tc>
        <w:tc>
          <w:tcPr>
            <w:tcW w:w="1484" w:type="dxa"/>
            <w:tcBorders>
              <w:top w:val="single" w:sz="6" w:space="0" w:color="auto"/>
              <w:left w:val="single" w:sz="6" w:space="0" w:color="auto"/>
              <w:bottom w:val="single" w:sz="6" w:space="0" w:color="auto"/>
            </w:tcBorders>
          </w:tcPr>
          <w:p w14:paraId="57C1511E" w14:textId="7105AB7D" w:rsidR="00B23A9B" w:rsidRPr="00817CF2" w:rsidRDefault="00B23A9B" w:rsidP="00E51E2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10175596"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6"/>
        <w:gridCol w:w="1376"/>
        <w:gridCol w:w="1691"/>
        <w:gridCol w:w="2079"/>
        <w:gridCol w:w="1400"/>
      </w:tblGrid>
      <w:tr w:rsidR="00817CF2" w:rsidRPr="00817CF2" w14:paraId="778068D7" w14:textId="77777777" w:rsidTr="00FA45AA">
        <w:trPr>
          <w:trHeight w:val="732"/>
        </w:trPr>
        <w:tc>
          <w:tcPr>
            <w:tcW w:w="9242" w:type="dxa"/>
            <w:gridSpan w:val="5"/>
            <w:shd w:val="clear" w:color="auto" w:fill="F3F3F3"/>
          </w:tcPr>
          <w:p w14:paraId="6A3B1423" w14:textId="30C3B04C"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Recommendation 13</w:t>
            </w:r>
            <w:r w:rsidRPr="00817CF2">
              <w:rPr>
                <w:rFonts w:ascii="Myriod Pro" w:hAnsi="Myriod Pro"/>
                <w:b/>
                <w:color w:val="000000" w:themeColor="text1"/>
              </w:rPr>
              <w:t xml:space="preserve">. </w:t>
            </w:r>
            <w:r w:rsidRPr="00817CF2">
              <w:rPr>
                <w:rFonts w:ascii="Myriod Pro" w:hAnsi="Myriod Pro"/>
                <w:color w:val="000000" w:themeColor="text1"/>
                <w:lang w:eastAsia="x-none"/>
              </w:rPr>
              <w:t>Activity 2.4 should be moved up to Output 2.1 as it is realistically the same work but was in the original Funding Proposal to allow this work to be part of the bridge or wall construction work. Regarding Activity 2.4.2, this again should link better to 2.1.2 (construction works only)</w:t>
            </w:r>
          </w:p>
        </w:tc>
      </w:tr>
      <w:tr w:rsidR="00817CF2" w:rsidRPr="00817CF2" w14:paraId="66FFE495" w14:textId="77777777" w:rsidTr="00FA45AA">
        <w:tc>
          <w:tcPr>
            <w:tcW w:w="9242" w:type="dxa"/>
            <w:gridSpan w:val="5"/>
            <w:tcBorders>
              <w:top w:val="single" w:sz="4" w:space="0" w:color="auto"/>
              <w:bottom w:val="single" w:sz="6" w:space="0" w:color="auto"/>
            </w:tcBorders>
            <w:shd w:val="clear" w:color="auto" w:fill="F3F3F3"/>
          </w:tcPr>
          <w:p w14:paraId="1442F00D" w14:textId="29E301DA" w:rsidR="000E6E7C" w:rsidRPr="00817CF2" w:rsidRDefault="000E6E7C"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C40959" w:rsidRPr="00817CF2">
              <w:rPr>
                <w:rFonts w:ascii="Myriad Pro" w:hAnsi="Myriad Pro"/>
                <w:color w:val="000000" w:themeColor="text1"/>
                <w:sz w:val="20"/>
                <w:szCs w:val="20"/>
              </w:rPr>
              <w:t xml:space="preserve"> </w:t>
            </w:r>
            <w:r w:rsidR="00C40959" w:rsidRPr="00817CF2">
              <w:rPr>
                <w:rFonts w:ascii="Myriad Pro" w:hAnsi="Myriad Pro"/>
                <w:b/>
                <w:color w:val="000000" w:themeColor="text1"/>
                <w:sz w:val="20"/>
                <w:szCs w:val="20"/>
              </w:rPr>
              <w:t xml:space="preserve">Management </w:t>
            </w:r>
            <w:r w:rsidR="00B23A9B" w:rsidRPr="00817CF2">
              <w:rPr>
                <w:rFonts w:ascii="Myriad Pro" w:hAnsi="Myriad Pro"/>
                <w:b/>
                <w:color w:val="000000" w:themeColor="text1"/>
                <w:sz w:val="20"/>
                <w:szCs w:val="20"/>
              </w:rPr>
              <w:t xml:space="preserve">takes note but disagrees with the </w:t>
            </w:r>
            <w:r w:rsidR="00B97207" w:rsidRPr="00817CF2">
              <w:rPr>
                <w:rFonts w:ascii="Myriad Pro" w:hAnsi="Myriad Pro"/>
                <w:b/>
                <w:color w:val="000000" w:themeColor="text1"/>
                <w:sz w:val="20"/>
                <w:szCs w:val="20"/>
              </w:rPr>
              <w:t>recommendation</w:t>
            </w:r>
            <w:r w:rsidR="00B23A9B" w:rsidRPr="00817CF2">
              <w:rPr>
                <w:rFonts w:ascii="Myriad Pro" w:hAnsi="Myriad Pro"/>
                <w:b/>
                <w:color w:val="000000" w:themeColor="text1"/>
                <w:sz w:val="20"/>
                <w:szCs w:val="20"/>
              </w:rPr>
              <w:t xml:space="preserve">. </w:t>
            </w:r>
            <w:r w:rsidR="00F0654E" w:rsidRPr="00817CF2">
              <w:rPr>
                <w:rFonts w:ascii="Myriad Pro" w:hAnsi="Myriad Pro"/>
                <w:color w:val="000000" w:themeColor="text1"/>
                <w:sz w:val="20"/>
                <w:szCs w:val="20"/>
              </w:rPr>
              <w:t xml:space="preserve"> </w:t>
            </w:r>
            <w:r w:rsidR="00B23A9B" w:rsidRPr="00817CF2">
              <w:rPr>
                <w:rFonts w:ascii="Myriad Pro" w:hAnsi="Myriad Pro"/>
                <w:color w:val="000000" w:themeColor="text1"/>
                <w:sz w:val="20"/>
                <w:szCs w:val="20"/>
              </w:rPr>
              <w:t>The FAA Schedule 3 comprises of the Activity-level information for the project</w:t>
            </w:r>
            <w:r w:rsidR="00B4342A" w:rsidRPr="00817CF2">
              <w:rPr>
                <w:rFonts w:ascii="Myriad Pro" w:hAnsi="Myriad Pro"/>
                <w:color w:val="000000" w:themeColor="text1"/>
                <w:sz w:val="20"/>
                <w:szCs w:val="20"/>
              </w:rPr>
              <w:t>.</w:t>
            </w:r>
            <w:r w:rsidR="00B23A9B" w:rsidRPr="00817CF2">
              <w:rPr>
                <w:rFonts w:ascii="Myriad Pro" w:hAnsi="Myriad Pro"/>
                <w:color w:val="000000" w:themeColor="text1"/>
                <w:sz w:val="20"/>
                <w:szCs w:val="20"/>
              </w:rPr>
              <w:t xml:space="preserve"> </w:t>
            </w:r>
            <w:r w:rsidR="00B4342A" w:rsidRPr="00817CF2">
              <w:rPr>
                <w:rFonts w:ascii="Myriad Pro" w:hAnsi="Myriad Pro"/>
                <w:color w:val="000000" w:themeColor="text1"/>
                <w:sz w:val="20"/>
                <w:szCs w:val="20"/>
              </w:rPr>
              <w:t>C</w:t>
            </w:r>
            <w:r w:rsidR="00B23A9B" w:rsidRPr="00817CF2">
              <w:rPr>
                <w:rFonts w:ascii="Myriad Pro" w:hAnsi="Myriad Pro"/>
                <w:color w:val="000000" w:themeColor="text1"/>
                <w:sz w:val="20"/>
                <w:szCs w:val="20"/>
              </w:rPr>
              <w:t xml:space="preserve">hanges to </w:t>
            </w:r>
            <w:r w:rsidR="00925BF4" w:rsidRPr="00817CF2">
              <w:rPr>
                <w:rFonts w:ascii="Myriad Pro" w:hAnsi="Myriad Pro"/>
                <w:color w:val="000000" w:themeColor="text1"/>
                <w:sz w:val="20"/>
                <w:szCs w:val="20"/>
              </w:rPr>
              <w:t xml:space="preserve">the </w:t>
            </w:r>
            <w:r w:rsidR="00B23A9B" w:rsidRPr="00817CF2">
              <w:rPr>
                <w:rFonts w:ascii="Myriad Pro" w:hAnsi="Myriad Pro"/>
                <w:color w:val="000000" w:themeColor="text1"/>
                <w:sz w:val="20"/>
                <w:szCs w:val="20"/>
              </w:rPr>
              <w:t>FAA Schedules are not recommended especially if adaptive management measures allow the project to be implemented by keeping in</w:t>
            </w:r>
            <w:r w:rsidR="00925BF4" w:rsidRPr="00817CF2">
              <w:rPr>
                <w:rFonts w:ascii="Myriad Pro" w:hAnsi="Myriad Pro"/>
                <w:color w:val="000000" w:themeColor="text1"/>
                <w:sz w:val="20"/>
                <w:szCs w:val="20"/>
              </w:rPr>
              <w:t xml:space="preserve"> </w:t>
            </w:r>
            <w:r w:rsidR="00B23A9B" w:rsidRPr="00817CF2">
              <w:rPr>
                <w:rFonts w:ascii="Myriad Pro" w:hAnsi="Myriad Pro"/>
                <w:color w:val="000000" w:themeColor="text1"/>
                <w:sz w:val="20"/>
                <w:szCs w:val="20"/>
              </w:rPr>
              <w:t>line with the FAA. There is already recognition by AE, EE and IAs that planning and construction of the infrastructure</w:t>
            </w:r>
            <w:r w:rsidR="00B4515A" w:rsidRPr="00817CF2">
              <w:rPr>
                <w:rFonts w:ascii="Myriad Pro" w:hAnsi="Myriad Pro"/>
                <w:color w:val="000000" w:themeColor="text1"/>
                <w:sz w:val="20"/>
                <w:szCs w:val="20"/>
              </w:rPr>
              <w:t>s</w:t>
            </w:r>
            <w:r w:rsidR="00B23A9B" w:rsidRPr="00817CF2">
              <w:rPr>
                <w:rFonts w:ascii="Myriad Pro" w:hAnsi="Myriad Pro"/>
                <w:color w:val="000000" w:themeColor="text1"/>
                <w:sz w:val="20"/>
                <w:szCs w:val="20"/>
              </w:rPr>
              <w:t xml:space="preserve"> under these activities are connected and need to be scheduled in a sequential manner – recognition is reflected in the IAs</w:t>
            </w:r>
            <w:r w:rsidR="00925BF4" w:rsidRPr="00817CF2">
              <w:rPr>
                <w:rFonts w:ascii="Myriad Pro" w:hAnsi="Myriad Pro"/>
                <w:color w:val="000000" w:themeColor="text1"/>
                <w:sz w:val="20"/>
                <w:szCs w:val="20"/>
              </w:rPr>
              <w:t>’</w:t>
            </w:r>
            <w:r w:rsidR="00B23A9B" w:rsidRPr="00817CF2">
              <w:rPr>
                <w:rFonts w:ascii="Myriad Pro" w:hAnsi="Myriad Pro"/>
                <w:color w:val="000000" w:themeColor="text1"/>
                <w:sz w:val="20"/>
                <w:szCs w:val="20"/>
              </w:rPr>
              <w:t xml:space="preserve"> work scheduling and critical paths of these activities. </w:t>
            </w:r>
            <w:r w:rsidR="00627C7B" w:rsidRPr="00817CF2">
              <w:rPr>
                <w:rFonts w:ascii="Myriad Pro" w:hAnsi="Myriad Pro" w:cs="Calibri Light"/>
                <w:color w:val="000000" w:themeColor="text1"/>
                <w:sz w:val="20"/>
                <w:szCs w:val="20"/>
              </w:rPr>
              <w:t>The review of current designs of floodwalls adjacent to both bridges are in effect part of the channelization of Segments 2, 3 and 4. Both IAs are working in close collaboration for the implementation of Activity 2.4 in line with Activity 2.1.</w:t>
            </w:r>
            <w:r w:rsidR="00B4515A" w:rsidRPr="00817CF2">
              <w:rPr>
                <w:rFonts w:ascii="Myriad Pro" w:hAnsi="Myriad Pro"/>
                <w:color w:val="000000" w:themeColor="text1"/>
                <w:sz w:val="20"/>
                <w:szCs w:val="20"/>
              </w:rPr>
              <w:t xml:space="preserve"> This will be documented as part of the 2020 APR.  </w:t>
            </w:r>
            <w:r w:rsidR="008A380D" w:rsidRPr="00817CF2">
              <w:rPr>
                <w:rFonts w:ascii="Myriad Pro" w:hAnsi="Myriad Pro"/>
                <w:color w:val="000000" w:themeColor="text1"/>
                <w:sz w:val="20"/>
                <w:szCs w:val="20"/>
              </w:rPr>
              <w:t xml:space="preserve">While changing </w:t>
            </w:r>
            <w:r w:rsidR="00A8170C" w:rsidRPr="00817CF2">
              <w:rPr>
                <w:rFonts w:ascii="Myriad Pro" w:hAnsi="Myriad Pro"/>
                <w:color w:val="000000" w:themeColor="text1"/>
                <w:sz w:val="20"/>
                <w:szCs w:val="20"/>
              </w:rPr>
              <w:t>t</w:t>
            </w:r>
            <w:r w:rsidR="00B4515A" w:rsidRPr="00817CF2">
              <w:rPr>
                <w:rFonts w:ascii="Myriad Pro" w:hAnsi="Myriad Pro"/>
                <w:color w:val="000000" w:themeColor="text1"/>
                <w:sz w:val="20"/>
                <w:szCs w:val="20"/>
              </w:rPr>
              <w:t xml:space="preserve">he MEF may not be required, will be </w:t>
            </w:r>
            <w:r w:rsidR="00A8170C" w:rsidRPr="00817CF2">
              <w:rPr>
                <w:rFonts w:ascii="Myriad Pro" w:hAnsi="Myriad Pro"/>
                <w:color w:val="000000" w:themeColor="text1"/>
                <w:sz w:val="20"/>
                <w:szCs w:val="20"/>
              </w:rPr>
              <w:t xml:space="preserve">considered </w:t>
            </w:r>
            <w:r w:rsidR="00B4515A" w:rsidRPr="00817CF2">
              <w:rPr>
                <w:rFonts w:ascii="Myriad Pro" w:hAnsi="Myriad Pro"/>
                <w:color w:val="000000" w:themeColor="text1"/>
                <w:sz w:val="20"/>
                <w:szCs w:val="20"/>
              </w:rPr>
              <w:t xml:space="preserve">as part of the upcoming discussion on </w:t>
            </w:r>
            <w:r w:rsidR="001E574F" w:rsidRPr="00817CF2">
              <w:rPr>
                <w:rFonts w:ascii="Myriad Pro" w:hAnsi="Myriad Pro"/>
                <w:color w:val="000000" w:themeColor="text1"/>
                <w:sz w:val="20"/>
                <w:szCs w:val="20"/>
              </w:rPr>
              <w:t xml:space="preserve">proposing </w:t>
            </w:r>
            <w:r w:rsidR="00B4515A" w:rsidRPr="00817CF2">
              <w:rPr>
                <w:rFonts w:ascii="Myriad Pro" w:hAnsi="Myriad Pro"/>
                <w:color w:val="000000" w:themeColor="text1"/>
                <w:sz w:val="20"/>
                <w:szCs w:val="20"/>
              </w:rPr>
              <w:t xml:space="preserve">updates to </w:t>
            </w:r>
            <w:r w:rsidR="001E574F" w:rsidRPr="00817CF2">
              <w:rPr>
                <w:rFonts w:ascii="Myriad Pro" w:hAnsi="Myriad Pro"/>
                <w:color w:val="000000" w:themeColor="text1"/>
                <w:sz w:val="20"/>
                <w:szCs w:val="20"/>
              </w:rPr>
              <w:t>it</w:t>
            </w:r>
            <w:r w:rsidR="00B4515A" w:rsidRPr="00817CF2">
              <w:rPr>
                <w:rFonts w:ascii="Myriad Pro" w:hAnsi="Myriad Pro"/>
                <w:color w:val="000000" w:themeColor="text1"/>
                <w:sz w:val="20"/>
                <w:szCs w:val="20"/>
              </w:rPr>
              <w:t>.</w:t>
            </w:r>
          </w:p>
        </w:tc>
      </w:tr>
      <w:tr w:rsidR="00817CF2" w:rsidRPr="00817CF2" w14:paraId="73515C8D" w14:textId="77777777" w:rsidTr="0009089F">
        <w:trPr>
          <w:trHeight w:val="135"/>
        </w:trPr>
        <w:tc>
          <w:tcPr>
            <w:tcW w:w="2696" w:type="dxa"/>
            <w:vMerge w:val="restart"/>
            <w:tcBorders>
              <w:top w:val="single" w:sz="6" w:space="0" w:color="auto"/>
              <w:bottom w:val="single" w:sz="6" w:space="0" w:color="auto"/>
              <w:right w:val="single" w:sz="6" w:space="0" w:color="auto"/>
            </w:tcBorders>
            <w:shd w:val="clear" w:color="auto" w:fill="F3F3F3"/>
          </w:tcPr>
          <w:p w14:paraId="01F11B5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76" w:type="dxa"/>
            <w:vMerge w:val="restart"/>
            <w:tcBorders>
              <w:top w:val="single" w:sz="6" w:space="0" w:color="auto"/>
              <w:left w:val="single" w:sz="6" w:space="0" w:color="auto"/>
              <w:bottom w:val="single" w:sz="6" w:space="0" w:color="auto"/>
              <w:right w:val="single" w:sz="6" w:space="0" w:color="auto"/>
            </w:tcBorders>
            <w:shd w:val="clear" w:color="auto" w:fill="F3F3F3"/>
          </w:tcPr>
          <w:p w14:paraId="19B3CCE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691" w:type="dxa"/>
            <w:vMerge w:val="restart"/>
            <w:tcBorders>
              <w:top w:val="single" w:sz="6" w:space="0" w:color="auto"/>
              <w:left w:val="single" w:sz="6" w:space="0" w:color="auto"/>
              <w:bottom w:val="single" w:sz="6" w:space="0" w:color="auto"/>
              <w:right w:val="single" w:sz="6" w:space="0" w:color="auto"/>
            </w:tcBorders>
            <w:shd w:val="clear" w:color="auto" w:fill="F3F3F3"/>
          </w:tcPr>
          <w:p w14:paraId="21C9698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479" w:type="dxa"/>
            <w:gridSpan w:val="2"/>
            <w:tcBorders>
              <w:top w:val="single" w:sz="6" w:space="0" w:color="auto"/>
              <w:left w:val="single" w:sz="6" w:space="0" w:color="auto"/>
              <w:bottom w:val="single" w:sz="4" w:space="0" w:color="auto"/>
            </w:tcBorders>
            <w:shd w:val="clear" w:color="auto" w:fill="F3F3F3"/>
          </w:tcPr>
          <w:p w14:paraId="46E2512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4D699DE6" w14:textId="77777777" w:rsidTr="0009089F">
        <w:trPr>
          <w:trHeight w:val="260"/>
        </w:trPr>
        <w:tc>
          <w:tcPr>
            <w:tcW w:w="2696" w:type="dxa"/>
            <w:vMerge/>
            <w:tcBorders>
              <w:top w:val="single" w:sz="6" w:space="0" w:color="auto"/>
              <w:bottom w:val="single" w:sz="6" w:space="0" w:color="auto"/>
              <w:right w:val="single" w:sz="6" w:space="0" w:color="auto"/>
            </w:tcBorders>
            <w:shd w:val="clear" w:color="auto" w:fill="F3F3F3"/>
          </w:tcPr>
          <w:p w14:paraId="13587D52"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76" w:type="dxa"/>
            <w:vMerge/>
            <w:tcBorders>
              <w:top w:val="single" w:sz="6" w:space="0" w:color="auto"/>
              <w:left w:val="single" w:sz="6" w:space="0" w:color="auto"/>
              <w:bottom w:val="single" w:sz="6" w:space="0" w:color="auto"/>
              <w:right w:val="single" w:sz="6" w:space="0" w:color="auto"/>
            </w:tcBorders>
            <w:shd w:val="clear" w:color="auto" w:fill="F3F3F3"/>
          </w:tcPr>
          <w:p w14:paraId="44CC5C13"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691" w:type="dxa"/>
            <w:vMerge/>
            <w:tcBorders>
              <w:top w:val="single" w:sz="6" w:space="0" w:color="auto"/>
              <w:left w:val="single" w:sz="6" w:space="0" w:color="auto"/>
              <w:bottom w:val="single" w:sz="6" w:space="0" w:color="auto"/>
              <w:right w:val="single" w:sz="4" w:space="0" w:color="auto"/>
            </w:tcBorders>
            <w:shd w:val="clear" w:color="auto" w:fill="F3F3F3"/>
          </w:tcPr>
          <w:p w14:paraId="6EF521F6"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079" w:type="dxa"/>
            <w:tcBorders>
              <w:top w:val="single" w:sz="4" w:space="0" w:color="auto"/>
              <w:left w:val="single" w:sz="4" w:space="0" w:color="auto"/>
              <w:bottom w:val="single" w:sz="4" w:space="0" w:color="auto"/>
              <w:right w:val="single" w:sz="4" w:space="0" w:color="auto"/>
            </w:tcBorders>
          </w:tcPr>
          <w:p w14:paraId="4D24CB22"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00" w:type="dxa"/>
            <w:tcBorders>
              <w:top w:val="single" w:sz="4" w:space="0" w:color="auto"/>
              <w:left w:val="single" w:sz="4" w:space="0" w:color="auto"/>
              <w:bottom w:val="single" w:sz="4" w:space="0" w:color="auto"/>
            </w:tcBorders>
          </w:tcPr>
          <w:p w14:paraId="1791BF6E"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B4515A" w:rsidRPr="00817CF2" w14:paraId="046009B5" w14:textId="77777777" w:rsidTr="0009089F">
        <w:tc>
          <w:tcPr>
            <w:tcW w:w="2696" w:type="dxa"/>
            <w:tcBorders>
              <w:top w:val="single" w:sz="6" w:space="0" w:color="auto"/>
              <w:bottom w:val="single" w:sz="6" w:space="0" w:color="auto"/>
              <w:right w:val="single" w:sz="6" w:space="0" w:color="auto"/>
            </w:tcBorders>
          </w:tcPr>
          <w:p w14:paraId="4A1E4AC7" w14:textId="574E2FF5" w:rsidR="00B4515A" w:rsidRPr="00817CF2" w:rsidRDefault="004670FF" w:rsidP="00B4515A">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13.</w:t>
            </w:r>
            <w:r w:rsidR="001E20EF" w:rsidRPr="00817CF2">
              <w:rPr>
                <w:rFonts w:ascii="Myriad Pro" w:hAnsi="Myriad Pro"/>
                <w:color w:val="000000" w:themeColor="text1"/>
                <w:sz w:val="20"/>
                <w:szCs w:val="20"/>
              </w:rPr>
              <w:t>1</w:t>
            </w:r>
            <w:r w:rsidRPr="00817CF2">
              <w:rPr>
                <w:rFonts w:ascii="Myriad Pro" w:hAnsi="Myriad Pro"/>
                <w:color w:val="000000" w:themeColor="text1"/>
                <w:sz w:val="20"/>
                <w:szCs w:val="20"/>
              </w:rPr>
              <w:t xml:space="preserve"> </w:t>
            </w:r>
            <w:r w:rsidR="00B4515A" w:rsidRPr="00817CF2">
              <w:rPr>
                <w:rFonts w:ascii="Myriad Pro" w:hAnsi="Myriad Pro"/>
                <w:color w:val="000000" w:themeColor="text1"/>
                <w:sz w:val="20"/>
                <w:szCs w:val="20"/>
              </w:rPr>
              <w:t>Documentation/</w:t>
            </w:r>
            <w:r w:rsidR="001E20EF" w:rsidRPr="00817CF2">
              <w:rPr>
                <w:rFonts w:ascii="Myriad Pro" w:hAnsi="Myriad Pro"/>
                <w:color w:val="000000" w:themeColor="text1"/>
                <w:sz w:val="20"/>
                <w:szCs w:val="20"/>
              </w:rPr>
              <w:t xml:space="preserve"> </w:t>
            </w:r>
            <w:r w:rsidR="00B4515A" w:rsidRPr="00817CF2">
              <w:rPr>
                <w:rFonts w:ascii="Myriad Pro" w:hAnsi="Myriad Pro"/>
                <w:color w:val="000000" w:themeColor="text1"/>
                <w:sz w:val="20"/>
                <w:szCs w:val="20"/>
              </w:rPr>
              <w:t xml:space="preserve">information incorporated in the </w:t>
            </w:r>
            <w:r w:rsidR="004C49F3" w:rsidRPr="00817CF2">
              <w:rPr>
                <w:rFonts w:ascii="Myriad Pro" w:hAnsi="Myriad Pro"/>
                <w:color w:val="000000" w:themeColor="text1"/>
                <w:sz w:val="20"/>
                <w:szCs w:val="20"/>
              </w:rPr>
              <w:t xml:space="preserve">2020 </w:t>
            </w:r>
            <w:r w:rsidR="00B4515A" w:rsidRPr="00817CF2">
              <w:rPr>
                <w:rFonts w:ascii="Myriad Pro" w:hAnsi="Myriad Pro"/>
                <w:color w:val="000000" w:themeColor="text1"/>
                <w:sz w:val="20"/>
                <w:szCs w:val="20"/>
              </w:rPr>
              <w:t>APR</w:t>
            </w:r>
          </w:p>
        </w:tc>
        <w:tc>
          <w:tcPr>
            <w:tcW w:w="1376" w:type="dxa"/>
            <w:tcBorders>
              <w:top w:val="single" w:sz="6" w:space="0" w:color="auto"/>
              <w:left w:val="single" w:sz="6" w:space="0" w:color="auto"/>
              <w:bottom w:val="single" w:sz="6" w:space="0" w:color="auto"/>
              <w:right w:val="single" w:sz="6" w:space="0" w:color="auto"/>
            </w:tcBorders>
          </w:tcPr>
          <w:p w14:paraId="07277E8D" w14:textId="04CAD2D4" w:rsidR="00B4515A" w:rsidRPr="00817CF2" w:rsidRDefault="004670FF" w:rsidP="00B4515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w:t>
            </w:r>
            <w:r w:rsidR="00B4515A" w:rsidRPr="00817CF2">
              <w:rPr>
                <w:rFonts w:ascii="Myriad Pro" w:hAnsi="Myriad Pro"/>
                <w:color w:val="000000" w:themeColor="text1"/>
                <w:sz w:val="20"/>
                <w:szCs w:val="20"/>
              </w:rPr>
              <w:t xml:space="preserve"> Mar</w:t>
            </w:r>
            <w:r w:rsidR="00BC5EF2" w:rsidRPr="00817CF2">
              <w:rPr>
                <w:rFonts w:ascii="Myriad Pro" w:hAnsi="Myriad Pro"/>
                <w:color w:val="000000" w:themeColor="text1"/>
                <w:sz w:val="20"/>
                <w:szCs w:val="20"/>
              </w:rPr>
              <w:t>ch</w:t>
            </w:r>
            <w:r w:rsidR="00B4515A" w:rsidRPr="00817CF2">
              <w:rPr>
                <w:rFonts w:ascii="Myriad Pro" w:hAnsi="Myriad Pro"/>
                <w:color w:val="000000" w:themeColor="text1"/>
                <w:sz w:val="20"/>
                <w:szCs w:val="20"/>
              </w:rPr>
              <w:t xml:space="preserve"> 2021</w:t>
            </w:r>
          </w:p>
        </w:tc>
        <w:tc>
          <w:tcPr>
            <w:tcW w:w="1691" w:type="dxa"/>
            <w:tcBorders>
              <w:top w:val="single" w:sz="6" w:space="0" w:color="auto"/>
              <w:left w:val="single" w:sz="6" w:space="0" w:color="auto"/>
              <w:bottom w:val="single" w:sz="6" w:space="0" w:color="auto"/>
              <w:right w:val="single" w:sz="6" w:space="0" w:color="auto"/>
            </w:tcBorders>
          </w:tcPr>
          <w:p w14:paraId="112E9AED" w14:textId="3BF93AB6" w:rsidR="00B4515A" w:rsidRPr="00817CF2" w:rsidRDefault="004670FF" w:rsidP="004670F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r w:rsidR="00B4515A" w:rsidRPr="00817CF2">
              <w:rPr>
                <w:rFonts w:ascii="Myriad Pro" w:hAnsi="Myriad Pro"/>
                <w:color w:val="000000" w:themeColor="text1"/>
                <w:sz w:val="20"/>
                <w:szCs w:val="20"/>
              </w:rPr>
              <w:t>PMU</w:t>
            </w:r>
          </w:p>
        </w:tc>
        <w:tc>
          <w:tcPr>
            <w:tcW w:w="2079" w:type="dxa"/>
            <w:tcBorders>
              <w:top w:val="single" w:sz="4" w:space="0" w:color="auto"/>
              <w:left w:val="single" w:sz="6" w:space="0" w:color="auto"/>
              <w:bottom w:val="single" w:sz="6" w:space="0" w:color="auto"/>
              <w:right w:val="single" w:sz="6" w:space="0" w:color="auto"/>
            </w:tcBorders>
          </w:tcPr>
          <w:p w14:paraId="43FA3650" w14:textId="77777777" w:rsidR="00B4515A" w:rsidRPr="00817CF2" w:rsidRDefault="00B4515A" w:rsidP="00B4515A">
            <w:pPr>
              <w:tabs>
                <w:tab w:val="left" w:pos="1080"/>
              </w:tabs>
              <w:spacing w:line="240" w:lineRule="auto"/>
              <w:rPr>
                <w:rFonts w:ascii="Myriad Pro" w:hAnsi="Myriad Pro"/>
                <w:color w:val="000000" w:themeColor="text1"/>
                <w:sz w:val="20"/>
                <w:szCs w:val="20"/>
              </w:rPr>
            </w:pPr>
          </w:p>
        </w:tc>
        <w:tc>
          <w:tcPr>
            <w:tcW w:w="1400" w:type="dxa"/>
            <w:tcBorders>
              <w:top w:val="single" w:sz="4" w:space="0" w:color="auto"/>
              <w:left w:val="single" w:sz="6" w:space="0" w:color="auto"/>
              <w:bottom w:val="single" w:sz="6" w:space="0" w:color="auto"/>
            </w:tcBorders>
          </w:tcPr>
          <w:p w14:paraId="71026816" w14:textId="4909D966" w:rsidR="00B4515A" w:rsidRPr="00817CF2" w:rsidRDefault="004670FF" w:rsidP="004670FF">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27CE8DA9"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107E304C" w14:textId="77777777" w:rsidTr="00FA45AA">
        <w:trPr>
          <w:trHeight w:val="732"/>
        </w:trPr>
        <w:tc>
          <w:tcPr>
            <w:tcW w:w="9242" w:type="dxa"/>
            <w:gridSpan w:val="5"/>
            <w:shd w:val="clear" w:color="auto" w:fill="F3F3F3"/>
          </w:tcPr>
          <w:p w14:paraId="3A1D48CA" w14:textId="79A917FB"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Recommendation 14</w:t>
            </w:r>
            <w:r w:rsidRPr="00817CF2">
              <w:rPr>
                <w:rFonts w:ascii="Myriod Pro" w:hAnsi="Myriod Pro"/>
                <w:b/>
                <w:color w:val="000000" w:themeColor="text1"/>
              </w:rPr>
              <w:t xml:space="preserve">. </w:t>
            </w:r>
            <w:r w:rsidRPr="00817CF2">
              <w:rPr>
                <w:rFonts w:ascii="Myriod Pro" w:hAnsi="Myriod Pro"/>
                <w:color w:val="000000" w:themeColor="text1"/>
                <w:lang w:eastAsia="x-none"/>
              </w:rPr>
              <w:t>There is a need for UNDP to consider new approaches to help with coordination of responses (under the role of the PMU) to consultancy/technical reporting outputs. A formal procedure is needed to improve comment collation in a more efficient manner (i.e.: 1 person needs to be formally tasked with compiling all IA comments and dispatching to UNDP etc or alternatively, to undertake and coordinate parallel report reviews etc).</w:t>
            </w:r>
          </w:p>
        </w:tc>
      </w:tr>
      <w:tr w:rsidR="00817CF2" w:rsidRPr="00817CF2" w14:paraId="73EBFB15" w14:textId="77777777" w:rsidTr="00FA45AA">
        <w:tc>
          <w:tcPr>
            <w:tcW w:w="9242" w:type="dxa"/>
            <w:gridSpan w:val="5"/>
            <w:tcBorders>
              <w:top w:val="single" w:sz="4" w:space="0" w:color="auto"/>
              <w:bottom w:val="single" w:sz="6" w:space="0" w:color="auto"/>
            </w:tcBorders>
            <w:shd w:val="clear" w:color="auto" w:fill="F3F3F3"/>
          </w:tcPr>
          <w:p w14:paraId="540F8EF4" w14:textId="6B672D65" w:rsidR="00AC2CDD" w:rsidRPr="00817CF2" w:rsidRDefault="000E6E7C" w:rsidP="00EF70E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w:t>
            </w:r>
            <w:r w:rsidR="008F3DDF" w:rsidRPr="00817CF2">
              <w:rPr>
                <w:rFonts w:ascii="Myriad Pro" w:hAnsi="Myriad Pro"/>
                <w:color w:val="000000" w:themeColor="text1"/>
                <w:sz w:val="20"/>
                <w:szCs w:val="20"/>
              </w:rPr>
              <w:t xml:space="preserve"> </w:t>
            </w:r>
            <w:r w:rsidR="000E6E03" w:rsidRPr="00817CF2">
              <w:rPr>
                <w:rFonts w:ascii="Myriad Pro" w:hAnsi="Myriad Pro"/>
                <w:color w:val="000000" w:themeColor="text1"/>
                <w:sz w:val="20"/>
                <w:szCs w:val="20"/>
              </w:rPr>
              <w:t xml:space="preserve"> </w:t>
            </w:r>
            <w:r w:rsidR="000E6E03" w:rsidRPr="00817CF2">
              <w:rPr>
                <w:rFonts w:ascii="Myriad Pro" w:hAnsi="Myriad Pro"/>
                <w:b/>
                <w:color w:val="000000" w:themeColor="text1"/>
                <w:sz w:val="20"/>
                <w:szCs w:val="20"/>
              </w:rPr>
              <w:t xml:space="preserve">Management </w:t>
            </w:r>
            <w:r w:rsidR="00AD3075" w:rsidRPr="00817CF2">
              <w:rPr>
                <w:rFonts w:ascii="Myriad Pro" w:hAnsi="Myriad Pro"/>
                <w:b/>
                <w:color w:val="000000" w:themeColor="text1"/>
                <w:sz w:val="20"/>
                <w:szCs w:val="20"/>
              </w:rPr>
              <w:t xml:space="preserve">agrees </w:t>
            </w:r>
            <w:r w:rsidR="000E6E03" w:rsidRPr="00817CF2">
              <w:rPr>
                <w:rFonts w:ascii="Myriad Pro" w:hAnsi="Myriad Pro"/>
                <w:b/>
                <w:color w:val="000000" w:themeColor="text1"/>
                <w:sz w:val="20"/>
                <w:szCs w:val="20"/>
              </w:rPr>
              <w:t>with this recommendation.</w:t>
            </w:r>
            <w:r w:rsidR="00AD3075" w:rsidRPr="00817CF2">
              <w:rPr>
                <w:rFonts w:ascii="Myriad Pro" w:hAnsi="Myriad Pro"/>
                <w:color w:val="000000" w:themeColor="text1"/>
                <w:sz w:val="20"/>
                <w:szCs w:val="20"/>
              </w:rPr>
              <w:t xml:space="preserve"> Coordination of responses refers to </w:t>
            </w:r>
            <w:r w:rsidR="00EF70E4" w:rsidRPr="00817CF2">
              <w:rPr>
                <w:rFonts w:ascii="Myriad Pro" w:hAnsi="Myriad Pro"/>
                <w:color w:val="000000" w:themeColor="text1"/>
                <w:sz w:val="20"/>
                <w:szCs w:val="20"/>
              </w:rPr>
              <w:t xml:space="preserve">the </w:t>
            </w:r>
            <w:r w:rsidR="00AD3075" w:rsidRPr="00817CF2">
              <w:rPr>
                <w:rFonts w:ascii="Myriad Pro" w:hAnsi="Myriad Pro"/>
                <w:color w:val="000000" w:themeColor="text1"/>
                <w:sz w:val="20"/>
                <w:szCs w:val="20"/>
              </w:rPr>
              <w:t>due diligence</w:t>
            </w:r>
            <w:r w:rsidR="00EF70E4" w:rsidRPr="00817CF2">
              <w:rPr>
                <w:rFonts w:ascii="Myriad Pro" w:hAnsi="Myriad Pro"/>
                <w:color w:val="000000" w:themeColor="text1"/>
                <w:sz w:val="20"/>
                <w:szCs w:val="20"/>
              </w:rPr>
              <w:t xml:space="preserve"> and review processes </w:t>
            </w:r>
            <w:r w:rsidR="00AD3075" w:rsidRPr="00817CF2">
              <w:rPr>
                <w:rFonts w:ascii="Myriad Pro" w:hAnsi="Myriad Pro"/>
                <w:color w:val="000000" w:themeColor="text1"/>
                <w:sz w:val="20"/>
                <w:szCs w:val="20"/>
              </w:rPr>
              <w:t>effected by both IAs and UNDP on the consultants</w:t>
            </w:r>
            <w:r w:rsidR="00173E59" w:rsidRPr="00817CF2">
              <w:rPr>
                <w:rFonts w:ascii="Myriad Pro" w:hAnsi="Myriad Pro"/>
                <w:color w:val="000000" w:themeColor="text1"/>
                <w:sz w:val="20"/>
                <w:szCs w:val="20"/>
              </w:rPr>
              <w:t>’</w:t>
            </w:r>
            <w:r w:rsidR="00AD3075" w:rsidRPr="00817CF2">
              <w:rPr>
                <w:rFonts w:ascii="Myriad Pro" w:hAnsi="Myriad Pro"/>
                <w:color w:val="000000" w:themeColor="text1"/>
                <w:sz w:val="20"/>
                <w:szCs w:val="20"/>
              </w:rPr>
              <w:t xml:space="preserve"> and contractors</w:t>
            </w:r>
            <w:r w:rsidR="00173E59" w:rsidRPr="00817CF2">
              <w:rPr>
                <w:rFonts w:ascii="Myriad Pro" w:hAnsi="Myriad Pro"/>
                <w:color w:val="000000" w:themeColor="text1"/>
                <w:sz w:val="20"/>
                <w:szCs w:val="20"/>
              </w:rPr>
              <w:t>’</w:t>
            </w:r>
            <w:r w:rsidR="00AD3075" w:rsidRPr="00817CF2">
              <w:rPr>
                <w:rFonts w:ascii="Myriad Pro" w:hAnsi="Myriad Pro"/>
                <w:color w:val="000000" w:themeColor="text1"/>
                <w:sz w:val="20"/>
                <w:szCs w:val="20"/>
              </w:rPr>
              <w:t xml:space="preserve"> technical reports</w:t>
            </w:r>
            <w:r w:rsidR="00EF70E4" w:rsidRPr="00817CF2">
              <w:rPr>
                <w:rFonts w:ascii="Myriad Pro" w:hAnsi="Myriad Pro"/>
                <w:color w:val="000000" w:themeColor="text1"/>
                <w:sz w:val="20"/>
                <w:szCs w:val="20"/>
              </w:rPr>
              <w:t>, contracts</w:t>
            </w:r>
            <w:r w:rsidR="00AD3075" w:rsidRPr="00817CF2">
              <w:rPr>
                <w:rFonts w:ascii="Myriad Pro" w:hAnsi="Myriad Pro"/>
                <w:color w:val="000000" w:themeColor="text1"/>
                <w:sz w:val="20"/>
                <w:szCs w:val="20"/>
              </w:rPr>
              <w:t xml:space="preserve"> and </w:t>
            </w:r>
            <w:r w:rsidR="00EF70E4" w:rsidRPr="00817CF2">
              <w:rPr>
                <w:rFonts w:ascii="Myriad Pro" w:hAnsi="Myriad Pro"/>
                <w:color w:val="000000" w:themeColor="text1"/>
                <w:sz w:val="20"/>
                <w:szCs w:val="20"/>
              </w:rPr>
              <w:t xml:space="preserve">built infrastructure work. </w:t>
            </w:r>
            <w:r w:rsidR="00AD3075" w:rsidRPr="00817CF2">
              <w:rPr>
                <w:rFonts w:ascii="Myriad Pro" w:hAnsi="Myriad Pro"/>
                <w:color w:val="000000" w:themeColor="text1"/>
                <w:sz w:val="20"/>
                <w:szCs w:val="20"/>
              </w:rPr>
              <w:t xml:space="preserve">UNDP will work with the PMU and IAs and contractors to conduct its due diligence reviews seamlessly in parallel to </w:t>
            </w:r>
            <w:r w:rsidR="00AD3075" w:rsidRPr="00817CF2">
              <w:rPr>
                <w:rFonts w:ascii="Myriad Pro" w:hAnsi="Myriad Pro"/>
                <w:color w:val="000000" w:themeColor="text1"/>
                <w:sz w:val="20"/>
                <w:szCs w:val="20"/>
              </w:rPr>
              <w:lastRenderedPageBreak/>
              <w:t>reviews by the IAs</w:t>
            </w:r>
            <w:r w:rsidR="00B30FA4" w:rsidRPr="00817CF2">
              <w:rPr>
                <w:rFonts w:ascii="Myriad Pro" w:hAnsi="Myriad Pro"/>
                <w:color w:val="000000" w:themeColor="text1"/>
                <w:sz w:val="20"/>
                <w:szCs w:val="20"/>
              </w:rPr>
              <w:t>,</w:t>
            </w:r>
            <w:r w:rsidR="00AD3075" w:rsidRPr="00817CF2">
              <w:rPr>
                <w:rFonts w:ascii="Myriad Pro" w:hAnsi="Myriad Pro"/>
                <w:color w:val="000000" w:themeColor="text1"/>
                <w:sz w:val="20"/>
                <w:szCs w:val="20"/>
              </w:rPr>
              <w:t xml:space="preserve"> includ</w:t>
            </w:r>
            <w:r w:rsidR="00B30FA4" w:rsidRPr="00817CF2">
              <w:rPr>
                <w:rFonts w:ascii="Myriad Pro" w:hAnsi="Myriad Pro"/>
                <w:color w:val="000000" w:themeColor="text1"/>
                <w:sz w:val="20"/>
                <w:szCs w:val="20"/>
              </w:rPr>
              <w:t>ing</w:t>
            </w:r>
            <w:r w:rsidR="00AD3075" w:rsidRPr="00817CF2">
              <w:rPr>
                <w:rFonts w:ascii="Myriad Pro" w:hAnsi="Myriad Pro"/>
                <w:color w:val="000000" w:themeColor="text1"/>
                <w:sz w:val="20"/>
                <w:szCs w:val="20"/>
              </w:rPr>
              <w:t xml:space="preserve"> comment collation and timelines</w:t>
            </w:r>
            <w:r w:rsidR="00B30FA4" w:rsidRPr="00817CF2">
              <w:rPr>
                <w:rFonts w:ascii="Myriad Pro" w:hAnsi="Myriad Pro"/>
                <w:color w:val="000000" w:themeColor="text1"/>
                <w:sz w:val="20"/>
                <w:szCs w:val="20"/>
              </w:rPr>
              <w:t>,</w:t>
            </w:r>
            <w:r w:rsidR="00AD3075" w:rsidRPr="00817CF2">
              <w:rPr>
                <w:rFonts w:ascii="Myriad Pro" w:hAnsi="Myriad Pro"/>
                <w:color w:val="000000" w:themeColor="text1"/>
                <w:sz w:val="20"/>
                <w:szCs w:val="20"/>
              </w:rPr>
              <w:t xml:space="preserve"> to ensure efficient and timely implementation. </w:t>
            </w:r>
            <w:r w:rsidR="00EF70E4" w:rsidRPr="00817CF2">
              <w:rPr>
                <w:rFonts w:ascii="Myriad Pro" w:hAnsi="Myriad Pro"/>
                <w:color w:val="000000" w:themeColor="text1"/>
                <w:sz w:val="20"/>
                <w:szCs w:val="20"/>
              </w:rPr>
              <w:t xml:space="preserve">It is important to recognize UNDP’s fiduciary duties as </w:t>
            </w:r>
            <w:r w:rsidR="00B30FA4" w:rsidRPr="00817CF2">
              <w:rPr>
                <w:rFonts w:ascii="Myriad Pro" w:hAnsi="Myriad Pro"/>
                <w:color w:val="000000" w:themeColor="text1"/>
                <w:sz w:val="20"/>
                <w:szCs w:val="20"/>
              </w:rPr>
              <w:t>the AE</w:t>
            </w:r>
            <w:r w:rsidR="00EF70E4" w:rsidRPr="00817CF2">
              <w:rPr>
                <w:rFonts w:ascii="Myriad Pro" w:hAnsi="Myriad Pro"/>
                <w:color w:val="000000" w:themeColor="text1"/>
                <w:sz w:val="20"/>
                <w:szCs w:val="20"/>
              </w:rPr>
              <w:t xml:space="preserve"> as stated in the A</w:t>
            </w:r>
            <w:r w:rsidR="00B30FA4" w:rsidRPr="00817CF2">
              <w:rPr>
                <w:rFonts w:ascii="Myriad Pro" w:hAnsi="Myriad Pro"/>
                <w:color w:val="000000" w:themeColor="text1"/>
                <w:sz w:val="20"/>
                <w:szCs w:val="20"/>
              </w:rPr>
              <w:t xml:space="preserve">ccreditation </w:t>
            </w:r>
            <w:r w:rsidR="00EF70E4" w:rsidRPr="00817CF2">
              <w:rPr>
                <w:rFonts w:ascii="Myriad Pro" w:hAnsi="Myriad Pro"/>
                <w:color w:val="000000" w:themeColor="text1"/>
                <w:sz w:val="20"/>
                <w:szCs w:val="20"/>
              </w:rPr>
              <w:t>M</w:t>
            </w:r>
            <w:r w:rsidR="00B30FA4" w:rsidRPr="00817CF2">
              <w:rPr>
                <w:rFonts w:ascii="Myriad Pro" w:hAnsi="Myriad Pro"/>
                <w:color w:val="000000" w:themeColor="text1"/>
                <w:sz w:val="20"/>
                <w:szCs w:val="20"/>
              </w:rPr>
              <w:t xml:space="preserve">aster </w:t>
            </w:r>
            <w:r w:rsidR="00EF70E4" w:rsidRPr="00817CF2">
              <w:rPr>
                <w:rFonts w:ascii="Myriad Pro" w:hAnsi="Myriad Pro"/>
                <w:color w:val="000000" w:themeColor="text1"/>
                <w:sz w:val="20"/>
                <w:szCs w:val="20"/>
              </w:rPr>
              <w:t>A</w:t>
            </w:r>
            <w:r w:rsidR="00B30FA4" w:rsidRPr="00817CF2">
              <w:rPr>
                <w:rFonts w:ascii="Myriad Pro" w:hAnsi="Myriad Pro"/>
                <w:color w:val="000000" w:themeColor="text1"/>
                <w:sz w:val="20"/>
                <w:szCs w:val="20"/>
              </w:rPr>
              <w:t>greement (AMA)</w:t>
            </w:r>
            <w:r w:rsidR="00EF70E4" w:rsidRPr="00817CF2">
              <w:rPr>
                <w:rFonts w:ascii="Myriad Pro" w:hAnsi="Myriad Pro"/>
                <w:color w:val="000000" w:themeColor="text1"/>
                <w:sz w:val="20"/>
                <w:szCs w:val="20"/>
              </w:rPr>
              <w:t xml:space="preserve">. </w:t>
            </w:r>
            <w:r w:rsidR="00AD3075" w:rsidRPr="00817CF2">
              <w:rPr>
                <w:rFonts w:ascii="Myriad Pro" w:hAnsi="Myriad Pro" w:cstheme="majorHAnsi"/>
                <w:color w:val="000000" w:themeColor="text1"/>
                <w:sz w:val="20"/>
                <w:szCs w:val="20"/>
              </w:rPr>
              <w:t xml:space="preserve">There is a need for </w:t>
            </w:r>
            <w:r w:rsidR="00993792" w:rsidRPr="00817CF2">
              <w:rPr>
                <w:rFonts w:ascii="Myriad Pro" w:hAnsi="Myriad Pro" w:cstheme="majorHAnsi"/>
                <w:color w:val="000000" w:themeColor="text1"/>
                <w:sz w:val="20"/>
                <w:szCs w:val="20"/>
              </w:rPr>
              <w:t>written g</w:t>
            </w:r>
            <w:r w:rsidR="00AD3075" w:rsidRPr="00817CF2">
              <w:rPr>
                <w:rFonts w:ascii="Myriad Pro" w:hAnsi="Myriad Pro" w:cstheme="majorHAnsi"/>
                <w:color w:val="000000" w:themeColor="text1"/>
                <w:sz w:val="20"/>
                <w:szCs w:val="20"/>
              </w:rPr>
              <w:t xml:space="preserve">uidelines to clearly define </w:t>
            </w:r>
            <w:r w:rsidR="00EF70E4" w:rsidRPr="00817CF2">
              <w:rPr>
                <w:rFonts w:ascii="Myriad Pro" w:hAnsi="Myriad Pro" w:cstheme="majorHAnsi"/>
                <w:color w:val="000000" w:themeColor="text1"/>
                <w:sz w:val="20"/>
                <w:szCs w:val="20"/>
              </w:rPr>
              <w:t xml:space="preserve">timelines and due diligence role requirements and to clarify </w:t>
            </w:r>
            <w:r w:rsidR="00AD3075" w:rsidRPr="00817CF2">
              <w:rPr>
                <w:rFonts w:ascii="Myriad Pro" w:hAnsi="Myriad Pro" w:cstheme="majorHAnsi"/>
                <w:color w:val="000000" w:themeColor="text1"/>
                <w:sz w:val="20"/>
                <w:szCs w:val="20"/>
              </w:rPr>
              <w:t>roles and responsibilities of all stakeholders and the channels of communications between the EE, AE and IAs</w:t>
            </w:r>
            <w:r w:rsidR="00EF70E4" w:rsidRPr="00817CF2">
              <w:rPr>
                <w:rFonts w:ascii="Myriad Pro" w:hAnsi="Myriad Pro" w:cstheme="majorHAnsi"/>
                <w:color w:val="000000" w:themeColor="text1"/>
                <w:sz w:val="20"/>
                <w:szCs w:val="20"/>
              </w:rPr>
              <w:t xml:space="preserve">. </w:t>
            </w:r>
          </w:p>
        </w:tc>
      </w:tr>
      <w:tr w:rsidR="00817CF2" w:rsidRPr="00817CF2" w14:paraId="37A28A05"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3F0C49A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5572F47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3619872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0C62715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C1DB0A5"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7195A7DF"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5560FD9"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21AAB8CC"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2D80301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29C1D539"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195BA7D4" w14:textId="77777777" w:rsidTr="00FA45AA">
        <w:tc>
          <w:tcPr>
            <w:tcW w:w="2532" w:type="dxa"/>
            <w:tcBorders>
              <w:top w:val="single" w:sz="6" w:space="0" w:color="auto"/>
              <w:bottom w:val="single" w:sz="6" w:space="0" w:color="auto"/>
              <w:right w:val="single" w:sz="6" w:space="0" w:color="auto"/>
            </w:tcBorders>
          </w:tcPr>
          <w:p w14:paraId="6A0E619C" w14:textId="014455C3" w:rsidR="0042123A" w:rsidRPr="00817CF2" w:rsidRDefault="000E6E7C" w:rsidP="001F2DE3">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w:t>
            </w:r>
            <w:r w:rsidR="004E078B" w:rsidRPr="00817CF2">
              <w:rPr>
                <w:rFonts w:ascii="Myriad Pro" w:hAnsi="Myriad Pro"/>
                <w:color w:val="000000" w:themeColor="text1"/>
                <w:sz w:val="20"/>
                <w:szCs w:val="20"/>
              </w:rPr>
              <w:t>4</w:t>
            </w:r>
            <w:r w:rsidRPr="00817CF2">
              <w:rPr>
                <w:rFonts w:ascii="Myriad Pro" w:hAnsi="Myriad Pro"/>
                <w:color w:val="000000" w:themeColor="text1"/>
                <w:sz w:val="20"/>
                <w:szCs w:val="20"/>
              </w:rPr>
              <w:t>.1</w:t>
            </w:r>
            <w:r w:rsidR="00A71B92" w:rsidRPr="00817CF2">
              <w:rPr>
                <w:rFonts w:ascii="Myriad Pro" w:hAnsi="Myriad Pro"/>
                <w:color w:val="000000" w:themeColor="text1"/>
                <w:sz w:val="20"/>
                <w:szCs w:val="20"/>
              </w:rPr>
              <w:t xml:space="preserve"> </w:t>
            </w:r>
            <w:r w:rsidR="00EF70E4" w:rsidRPr="00817CF2">
              <w:rPr>
                <w:rFonts w:ascii="Myriad Pro" w:hAnsi="Myriad Pro"/>
                <w:color w:val="000000" w:themeColor="text1"/>
                <w:sz w:val="20"/>
                <w:szCs w:val="20"/>
              </w:rPr>
              <w:t>UNDP and PMU to agree on timelines and streamlining</w:t>
            </w:r>
            <w:r w:rsidR="001F2DE3" w:rsidRPr="00817CF2">
              <w:rPr>
                <w:rFonts w:ascii="Myriad Pro" w:hAnsi="Myriad Pro"/>
                <w:color w:val="000000" w:themeColor="text1"/>
                <w:sz w:val="20"/>
                <w:szCs w:val="20"/>
              </w:rPr>
              <w:t xml:space="preserve"> the </w:t>
            </w:r>
            <w:r w:rsidR="00E246D6" w:rsidRPr="00817CF2">
              <w:rPr>
                <w:rFonts w:ascii="Myriad Pro" w:hAnsi="Myriad Pro"/>
                <w:color w:val="000000" w:themeColor="text1"/>
                <w:sz w:val="20"/>
                <w:szCs w:val="20"/>
              </w:rPr>
              <w:t>process for conducting due diligence/oversight</w:t>
            </w:r>
            <w:r w:rsidR="001F2DE3" w:rsidRPr="00817CF2">
              <w:rPr>
                <w:rFonts w:ascii="Myriad Pro" w:hAnsi="Myriad Pro"/>
                <w:color w:val="000000" w:themeColor="text1"/>
                <w:sz w:val="20"/>
                <w:szCs w:val="20"/>
              </w:rPr>
              <w:t xml:space="preserve"> </w:t>
            </w:r>
            <w:r w:rsidR="007C104B" w:rsidRPr="00817CF2">
              <w:rPr>
                <w:rFonts w:ascii="Myriad Pro" w:hAnsi="Myriad Pro"/>
                <w:color w:val="000000" w:themeColor="text1"/>
                <w:sz w:val="20"/>
                <w:szCs w:val="20"/>
              </w:rPr>
              <w:t xml:space="preserve"> </w:t>
            </w:r>
          </w:p>
        </w:tc>
        <w:tc>
          <w:tcPr>
            <w:tcW w:w="1396" w:type="dxa"/>
            <w:tcBorders>
              <w:top w:val="single" w:sz="6" w:space="0" w:color="auto"/>
              <w:left w:val="single" w:sz="6" w:space="0" w:color="auto"/>
              <w:bottom w:val="single" w:sz="6" w:space="0" w:color="auto"/>
              <w:right w:val="single" w:sz="6" w:space="0" w:color="auto"/>
            </w:tcBorders>
          </w:tcPr>
          <w:p w14:paraId="44C39C4D" w14:textId="2FCF4A11" w:rsidR="000E6E7C" w:rsidRPr="00817CF2" w:rsidRDefault="00993792"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9A0F9B" w:rsidRPr="00817CF2">
              <w:rPr>
                <w:rFonts w:ascii="Myriad Pro" w:hAnsi="Myriad Pro"/>
                <w:color w:val="000000" w:themeColor="text1"/>
                <w:sz w:val="20"/>
                <w:szCs w:val="20"/>
              </w:rPr>
              <w:t xml:space="preserve"> </w:t>
            </w:r>
            <w:r w:rsidR="00E246D6" w:rsidRPr="00817CF2">
              <w:rPr>
                <w:rFonts w:ascii="Myriad Pro" w:hAnsi="Myriad Pro"/>
                <w:color w:val="000000" w:themeColor="text1"/>
                <w:sz w:val="20"/>
                <w:szCs w:val="20"/>
              </w:rPr>
              <w:t>Jan</w:t>
            </w:r>
            <w:r w:rsidR="009A0F9B" w:rsidRPr="00817CF2">
              <w:rPr>
                <w:rFonts w:ascii="Myriad Pro" w:hAnsi="Myriad Pro"/>
                <w:color w:val="000000" w:themeColor="text1"/>
                <w:sz w:val="20"/>
                <w:szCs w:val="20"/>
              </w:rPr>
              <w:t>uary 20</w:t>
            </w:r>
            <w:r w:rsidR="00053F1F" w:rsidRPr="00817CF2">
              <w:rPr>
                <w:rFonts w:ascii="Myriad Pro" w:hAnsi="Myriad Pro"/>
                <w:color w:val="000000" w:themeColor="text1"/>
                <w:sz w:val="20"/>
                <w:szCs w:val="20"/>
              </w:rPr>
              <w:t>2</w:t>
            </w:r>
            <w:r w:rsidR="00E246D6" w:rsidRPr="00817CF2">
              <w:rPr>
                <w:rFonts w:ascii="Myriad Pro" w:hAnsi="Myriad Pro"/>
                <w:color w:val="000000" w:themeColor="text1"/>
                <w:sz w:val="20"/>
                <w:szCs w:val="20"/>
              </w:rPr>
              <w:t>1</w:t>
            </w:r>
          </w:p>
        </w:tc>
        <w:tc>
          <w:tcPr>
            <w:tcW w:w="1406" w:type="dxa"/>
            <w:tcBorders>
              <w:top w:val="single" w:sz="6" w:space="0" w:color="auto"/>
              <w:left w:val="single" w:sz="6" w:space="0" w:color="auto"/>
              <w:bottom w:val="single" w:sz="6" w:space="0" w:color="auto"/>
              <w:right w:val="single" w:sz="6" w:space="0" w:color="auto"/>
            </w:tcBorders>
          </w:tcPr>
          <w:p w14:paraId="1F500EC4" w14:textId="2B0A7F86" w:rsidR="000E6E7C" w:rsidRPr="00817CF2" w:rsidRDefault="00E246D6"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 xml:space="preserve">MOF/PMU, </w:t>
            </w:r>
            <w:r w:rsidR="00F8121A" w:rsidRPr="00817CF2">
              <w:rPr>
                <w:rFonts w:ascii="Myriad Pro" w:hAnsi="Myriad Pro"/>
                <w:color w:val="000000" w:themeColor="text1"/>
                <w:sz w:val="20"/>
                <w:szCs w:val="20"/>
              </w:rPr>
              <w:t>UNDP</w:t>
            </w:r>
          </w:p>
        </w:tc>
        <w:tc>
          <w:tcPr>
            <w:tcW w:w="2350" w:type="dxa"/>
            <w:tcBorders>
              <w:top w:val="single" w:sz="6" w:space="0" w:color="auto"/>
              <w:left w:val="single" w:sz="6" w:space="0" w:color="auto"/>
              <w:bottom w:val="single" w:sz="6" w:space="0" w:color="auto"/>
              <w:right w:val="single" w:sz="6" w:space="0" w:color="auto"/>
            </w:tcBorders>
          </w:tcPr>
          <w:p w14:paraId="5D53320B"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BB3BCB7" w14:textId="08D80516" w:rsidR="000E6E7C" w:rsidRPr="00817CF2" w:rsidRDefault="00E246D6"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1F2DE3" w:rsidRPr="00817CF2" w14:paraId="2B285540" w14:textId="77777777" w:rsidTr="00FA45AA">
        <w:tc>
          <w:tcPr>
            <w:tcW w:w="2532" w:type="dxa"/>
            <w:tcBorders>
              <w:top w:val="single" w:sz="6" w:space="0" w:color="auto"/>
              <w:bottom w:val="single" w:sz="6" w:space="0" w:color="auto"/>
              <w:right w:val="single" w:sz="6" w:space="0" w:color="auto"/>
            </w:tcBorders>
          </w:tcPr>
          <w:p w14:paraId="1604E277" w14:textId="68EB8F12" w:rsidR="001F2DE3" w:rsidRPr="00817CF2" w:rsidRDefault="001F2DE3" w:rsidP="001F2DE3">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14.2 Clarify roles and responsibilities of all stakeholders and channels of communications to improve coordination of UNDP due diligence</w:t>
            </w:r>
            <w:r w:rsidR="00993792" w:rsidRPr="00817CF2">
              <w:rPr>
                <w:rFonts w:ascii="Myriad Pro" w:hAnsi="Myriad Pro"/>
                <w:color w:val="000000" w:themeColor="text1"/>
                <w:sz w:val="20"/>
                <w:szCs w:val="20"/>
              </w:rPr>
              <w:t xml:space="preserve"> in written guidelines</w:t>
            </w:r>
            <w:r w:rsidRPr="00817CF2">
              <w:rPr>
                <w:rFonts w:ascii="Myriad Pro" w:hAnsi="Myriad Pro"/>
                <w:color w:val="000000" w:themeColor="text1"/>
                <w:sz w:val="20"/>
                <w:szCs w:val="20"/>
              </w:rPr>
              <w:t xml:space="preserve">.  </w:t>
            </w:r>
          </w:p>
        </w:tc>
        <w:tc>
          <w:tcPr>
            <w:tcW w:w="1396" w:type="dxa"/>
            <w:tcBorders>
              <w:top w:val="single" w:sz="6" w:space="0" w:color="auto"/>
              <w:left w:val="single" w:sz="6" w:space="0" w:color="auto"/>
              <w:bottom w:val="single" w:sz="6" w:space="0" w:color="auto"/>
              <w:right w:val="single" w:sz="6" w:space="0" w:color="auto"/>
            </w:tcBorders>
          </w:tcPr>
          <w:p w14:paraId="54709A63" w14:textId="00FBE0D6" w:rsidR="001F2DE3" w:rsidRPr="00817CF2" w:rsidRDefault="00993792" w:rsidP="009A0F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9A0F9B" w:rsidRPr="00817CF2">
              <w:rPr>
                <w:rFonts w:ascii="Myriad Pro" w:hAnsi="Myriad Pro"/>
                <w:color w:val="000000" w:themeColor="text1"/>
                <w:sz w:val="20"/>
                <w:szCs w:val="20"/>
              </w:rPr>
              <w:t xml:space="preserve"> </w:t>
            </w:r>
            <w:r w:rsidR="001F2DE3" w:rsidRPr="00817CF2">
              <w:rPr>
                <w:rFonts w:ascii="Myriad Pro" w:hAnsi="Myriad Pro"/>
                <w:color w:val="000000" w:themeColor="text1"/>
                <w:sz w:val="20"/>
                <w:szCs w:val="20"/>
              </w:rPr>
              <w:t>Jan</w:t>
            </w:r>
            <w:r w:rsidR="009A0F9B" w:rsidRPr="00817CF2">
              <w:rPr>
                <w:rFonts w:ascii="Myriad Pro" w:hAnsi="Myriad Pro"/>
                <w:color w:val="000000" w:themeColor="text1"/>
                <w:sz w:val="20"/>
                <w:szCs w:val="20"/>
              </w:rPr>
              <w:t>uary 20</w:t>
            </w:r>
            <w:r w:rsidR="001F2DE3" w:rsidRPr="00817CF2">
              <w:rPr>
                <w:rFonts w:ascii="Myriad Pro" w:hAnsi="Myriad Pro"/>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7EDFB9C7" w14:textId="7AF3FC20" w:rsidR="001F2DE3" w:rsidRPr="00817CF2" w:rsidRDefault="001F2DE3"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IAs, UNDP</w:t>
            </w:r>
          </w:p>
        </w:tc>
        <w:tc>
          <w:tcPr>
            <w:tcW w:w="2350" w:type="dxa"/>
            <w:tcBorders>
              <w:top w:val="single" w:sz="6" w:space="0" w:color="auto"/>
              <w:left w:val="single" w:sz="6" w:space="0" w:color="auto"/>
              <w:bottom w:val="single" w:sz="6" w:space="0" w:color="auto"/>
              <w:right w:val="single" w:sz="6" w:space="0" w:color="auto"/>
            </w:tcBorders>
          </w:tcPr>
          <w:p w14:paraId="67E7041F" w14:textId="77777777" w:rsidR="001F2DE3" w:rsidRPr="00817CF2" w:rsidRDefault="001F2DE3" w:rsidP="001F2DE3">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24960AC8" w14:textId="2B6EB1CF" w:rsidR="001F2DE3" w:rsidRPr="00817CF2" w:rsidRDefault="001F2DE3"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222D5911"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6B25B328" w14:textId="77777777" w:rsidTr="00FA45AA">
        <w:trPr>
          <w:trHeight w:val="732"/>
        </w:trPr>
        <w:tc>
          <w:tcPr>
            <w:tcW w:w="9242" w:type="dxa"/>
            <w:gridSpan w:val="5"/>
            <w:shd w:val="clear" w:color="auto" w:fill="F3F3F3"/>
          </w:tcPr>
          <w:p w14:paraId="40BE99F9" w14:textId="0CD020B0" w:rsidR="000E6E7C" w:rsidRPr="00817CF2" w:rsidRDefault="000E6E7C" w:rsidP="00FA45AA">
            <w:pPr>
              <w:pStyle w:val="EONumberedparagraph"/>
              <w:rPr>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Recommendation 1</w:t>
            </w:r>
            <w:r w:rsidR="00383D21" w:rsidRPr="00817CF2">
              <w:rPr>
                <w:rFonts w:ascii="Myriad Pro" w:hAnsi="Myriad Pro"/>
                <w:b/>
                <w:color w:val="000000" w:themeColor="text1"/>
              </w:rPr>
              <w:t>5</w:t>
            </w:r>
            <w:r w:rsidRPr="00817CF2">
              <w:rPr>
                <w:rFonts w:ascii="Myriod Pro" w:hAnsi="Myriod Pro"/>
                <w:b/>
                <w:color w:val="000000" w:themeColor="text1"/>
              </w:rPr>
              <w:t xml:space="preserve">. </w:t>
            </w:r>
            <w:r w:rsidR="00383D21" w:rsidRPr="00817CF2">
              <w:rPr>
                <w:rFonts w:ascii="Myriod Pro" w:hAnsi="Myriod Pro"/>
                <w:color w:val="000000" w:themeColor="text1"/>
              </w:rPr>
              <w:t>MoF to review co-financing budget line amalgamations to help streamline the project as it progresses.</w:t>
            </w:r>
          </w:p>
        </w:tc>
      </w:tr>
      <w:tr w:rsidR="00817CF2" w:rsidRPr="00817CF2" w14:paraId="41D7D942" w14:textId="77777777" w:rsidTr="00FA45AA">
        <w:tc>
          <w:tcPr>
            <w:tcW w:w="9242" w:type="dxa"/>
            <w:gridSpan w:val="5"/>
            <w:tcBorders>
              <w:top w:val="single" w:sz="4" w:space="0" w:color="auto"/>
              <w:bottom w:val="single" w:sz="6" w:space="0" w:color="auto"/>
            </w:tcBorders>
            <w:shd w:val="clear" w:color="auto" w:fill="F3F3F3"/>
          </w:tcPr>
          <w:p w14:paraId="2056ED3C" w14:textId="59ED339A" w:rsidR="00AC2CDD" w:rsidRPr="00817CF2" w:rsidRDefault="000E6E7C" w:rsidP="001F2DE3">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8F39DD" w:rsidRPr="00817CF2">
              <w:rPr>
                <w:rFonts w:ascii="Myriad Pro" w:hAnsi="Myriad Pro"/>
                <w:color w:val="000000" w:themeColor="text1"/>
                <w:sz w:val="20"/>
                <w:szCs w:val="20"/>
              </w:rPr>
              <w:t xml:space="preserve"> </w:t>
            </w:r>
            <w:r w:rsidR="008F39DD" w:rsidRPr="00817CF2">
              <w:rPr>
                <w:rFonts w:ascii="Myriad Pro" w:hAnsi="Myriad Pro"/>
                <w:b/>
                <w:color w:val="000000" w:themeColor="text1"/>
                <w:sz w:val="20"/>
                <w:szCs w:val="20"/>
              </w:rPr>
              <w:t xml:space="preserve">Management agrees with the </w:t>
            </w:r>
            <w:r w:rsidR="008F39DD" w:rsidRPr="00817CF2">
              <w:rPr>
                <w:rFonts w:ascii="Myriad Pro" w:hAnsi="Myriad Pro" w:cstheme="majorHAnsi"/>
                <w:b/>
                <w:color w:val="000000" w:themeColor="text1"/>
                <w:sz w:val="20"/>
                <w:szCs w:val="20"/>
              </w:rPr>
              <w:t>rec</w:t>
            </w:r>
            <w:r w:rsidR="00AC2CDD" w:rsidRPr="00817CF2">
              <w:rPr>
                <w:rFonts w:ascii="Myriad Pro" w:hAnsi="Myriad Pro" w:cstheme="majorHAnsi"/>
                <w:b/>
                <w:color w:val="000000" w:themeColor="text1"/>
                <w:sz w:val="20"/>
                <w:szCs w:val="20"/>
              </w:rPr>
              <w:t>ommendation</w:t>
            </w:r>
            <w:r w:rsidR="008F39DD" w:rsidRPr="00817CF2">
              <w:rPr>
                <w:rFonts w:ascii="Myriad Pro" w:hAnsi="Myriad Pro"/>
                <w:color w:val="000000" w:themeColor="text1"/>
                <w:sz w:val="20"/>
                <w:szCs w:val="20"/>
              </w:rPr>
              <w:t xml:space="preserve">.  UNDP will </w:t>
            </w:r>
            <w:r w:rsidR="00DE1281" w:rsidRPr="00817CF2">
              <w:rPr>
                <w:rFonts w:ascii="Myriad Pro" w:hAnsi="Myriad Pro"/>
                <w:color w:val="000000" w:themeColor="text1"/>
                <w:sz w:val="20"/>
                <w:szCs w:val="20"/>
              </w:rPr>
              <w:t xml:space="preserve">work closely with </w:t>
            </w:r>
            <w:r w:rsidR="00630D9C" w:rsidRPr="00817CF2">
              <w:rPr>
                <w:rFonts w:ascii="Myriad Pro" w:hAnsi="Myriad Pro"/>
                <w:color w:val="000000" w:themeColor="text1"/>
                <w:sz w:val="20"/>
                <w:szCs w:val="20"/>
              </w:rPr>
              <w:t>Mo</w:t>
            </w:r>
            <w:r w:rsidR="00D24F85" w:rsidRPr="00817CF2">
              <w:rPr>
                <w:rFonts w:ascii="Myriad Pro" w:hAnsi="Myriad Pro"/>
                <w:color w:val="000000" w:themeColor="text1"/>
                <w:sz w:val="20"/>
                <w:szCs w:val="20"/>
              </w:rPr>
              <w:t>F/PMU</w:t>
            </w:r>
            <w:r w:rsidR="00630D9C" w:rsidRPr="00817CF2">
              <w:rPr>
                <w:rFonts w:ascii="Myriad Pro" w:hAnsi="Myriad Pro"/>
                <w:color w:val="000000" w:themeColor="text1"/>
                <w:sz w:val="20"/>
                <w:szCs w:val="20"/>
              </w:rPr>
              <w:t xml:space="preserve"> in </w:t>
            </w:r>
            <w:r w:rsidR="00DE1281" w:rsidRPr="00817CF2">
              <w:rPr>
                <w:rFonts w:ascii="Myriad Pro" w:hAnsi="Myriad Pro"/>
                <w:color w:val="000000" w:themeColor="text1"/>
                <w:sz w:val="20"/>
                <w:szCs w:val="20"/>
              </w:rPr>
              <w:t xml:space="preserve">reviewing co-financing budget lines planned specifically for the Operation and Maintenance activities of infrastructure as per </w:t>
            </w:r>
            <w:r w:rsidR="004A4306" w:rsidRPr="00817CF2">
              <w:rPr>
                <w:rFonts w:ascii="Myriad Pro" w:hAnsi="Myriad Pro"/>
                <w:color w:val="000000" w:themeColor="text1"/>
                <w:sz w:val="20"/>
                <w:szCs w:val="20"/>
              </w:rPr>
              <w:t xml:space="preserve">the </w:t>
            </w:r>
            <w:r w:rsidR="00DE1281" w:rsidRPr="00817CF2">
              <w:rPr>
                <w:rFonts w:ascii="Myriad Pro" w:hAnsi="Myriad Pro"/>
                <w:color w:val="000000" w:themeColor="text1"/>
                <w:sz w:val="20"/>
                <w:szCs w:val="20"/>
              </w:rPr>
              <w:t>original FAA budget</w:t>
            </w:r>
            <w:r w:rsidR="00630D9C" w:rsidRPr="00817CF2">
              <w:rPr>
                <w:rFonts w:ascii="Myriad Pro" w:hAnsi="Myriad Pro"/>
                <w:color w:val="000000" w:themeColor="text1"/>
                <w:sz w:val="20"/>
                <w:szCs w:val="20"/>
              </w:rPr>
              <w:t xml:space="preserve"> under the three Outputs</w:t>
            </w:r>
            <w:r w:rsidR="00DE1281" w:rsidRPr="00817CF2">
              <w:rPr>
                <w:rFonts w:ascii="Myriad Pro" w:hAnsi="Myriad Pro"/>
                <w:color w:val="000000" w:themeColor="text1"/>
                <w:sz w:val="20"/>
                <w:szCs w:val="20"/>
              </w:rPr>
              <w:t>. These activities are yet to be initiated mainly due to delay</w:t>
            </w:r>
            <w:r w:rsidR="004A4306" w:rsidRPr="00817CF2">
              <w:rPr>
                <w:rFonts w:ascii="Myriad Pro" w:hAnsi="Myriad Pro"/>
                <w:color w:val="000000" w:themeColor="text1"/>
                <w:sz w:val="20"/>
                <w:szCs w:val="20"/>
              </w:rPr>
              <w:t>s</w:t>
            </w:r>
            <w:r w:rsidR="00DE1281" w:rsidRPr="00817CF2">
              <w:rPr>
                <w:rFonts w:ascii="Myriad Pro" w:hAnsi="Myriad Pro"/>
                <w:color w:val="000000" w:themeColor="text1"/>
                <w:sz w:val="20"/>
                <w:szCs w:val="20"/>
              </w:rPr>
              <w:t xml:space="preserve"> in</w:t>
            </w:r>
            <w:r w:rsidR="004A4306" w:rsidRPr="00817CF2">
              <w:rPr>
                <w:rFonts w:ascii="Myriad Pro" w:hAnsi="Myriad Pro"/>
                <w:color w:val="000000" w:themeColor="text1"/>
                <w:sz w:val="20"/>
                <w:szCs w:val="20"/>
              </w:rPr>
              <w:t xml:space="preserve"> the</w:t>
            </w:r>
            <w:r w:rsidR="00DE1281" w:rsidRPr="00817CF2">
              <w:rPr>
                <w:rFonts w:ascii="Myriad Pro" w:hAnsi="Myriad Pro"/>
                <w:color w:val="000000" w:themeColor="text1"/>
                <w:sz w:val="20"/>
                <w:szCs w:val="20"/>
              </w:rPr>
              <w:t xml:space="preserve"> construction of infrastructure</w:t>
            </w:r>
            <w:r w:rsidR="00B74CC4" w:rsidRPr="00817CF2">
              <w:rPr>
                <w:rFonts w:ascii="Myriad Pro" w:hAnsi="Myriad Pro"/>
                <w:color w:val="000000" w:themeColor="text1"/>
                <w:sz w:val="20"/>
                <w:szCs w:val="20"/>
              </w:rPr>
              <w:t>,</w:t>
            </w:r>
            <w:r w:rsidR="00DE1281" w:rsidRPr="00817CF2">
              <w:rPr>
                <w:rFonts w:ascii="Myriad Pro" w:hAnsi="Myriad Pro"/>
                <w:color w:val="000000" w:themeColor="text1"/>
                <w:sz w:val="20"/>
                <w:szCs w:val="20"/>
              </w:rPr>
              <w:t xml:space="preserve"> and the budget will need to be re-aligned with activities funded under the MYWPB. </w:t>
            </w:r>
            <w:r w:rsidR="001F2DE3" w:rsidRPr="00817CF2">
              <w:rPr>
                <w:rFonts w:ascii="Myriad Pro" w:hAnsi="Myriad Pro"/>
                <w:color w:val="000000" w:themeColor="text1"/>
                <w:sz w:val="20"/>
                <w:szCs w:val="20"/>
              </w:rPr>
              <w:t>In the meantime, guidelines and instructions have been received from UNDP specifically for reporting co-financing as part of the APR 2020</w:t>
            </w:r>
            <w:r w:rsidR="00B74CC4" w:rsidRPr="00817CF2">
              <w:rPr>
                <w:rFonts w:ascii="Myriad Pro" w:hAnsi="Myriad Pro"/>
                <w:color w:val="000000" w:themeColor="text1"/>
                <w:sz w:val="20"/>
                <w:szCs w:val="20"/>
              </w:rPr>
              <w:t>,</w:t>
            </w:r>
            <w:r w:rsidR="001F2DE3" w:rsidRPr="00817CF2">
              <w:rPr>
                <w:rFonts w:ascii="Myriad Pro" w:hAnsi="Myriad Pro"/>
                <w:color w:val="000000" w:themeColor="text1"/>
                <w:sz w:val="20"/>
                <w:szCs w:val="20"/>
              </w:rPr>
              <w:t xml:space="preserve"> and MoF will work closely with UNDP to ensure the full requirements in reporting co-financing in 2020 are compliant with the GCF requirements.</w:t>
            </w:r>
          </w:p>
        </w:tc>
      </w:tr>
      <w:tr w:rsidR="00817CF2" w:rsidRPr="00817CF2" w14:paraId="1C25E51A"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10B6973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47D4C5F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48BB878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5D4ADDA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20CF6900"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74D2C7F8"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554E77C5"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3E559204"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3CF67E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76D33CC6"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0E6E7C" w:rsidRPr="00817CF2" w14:paraId="1D6215BC" w14:textId="77777777" w:rsidTr="00FA45AA">
        <w:tc>
          <w:tcPr>
            <w:tcW w:w="2532" w:type="dxa"/>
            <w:tcBorders>
              <w:top w:val="single" w:sz="6" w:space="0" w:color="auto"/>
              <w:bottom w:val="single" w:sz="6" w:space="0" w:color="auto"/>
              <w:right w:val="single" w:sz="6" w:space="0" w:color="auto"/>
            </w:tcBorders>
          </w:tcPr>
          <w:p w14:paraId="4FFBDC39" w14:textId="7BE18E2F" w:rsidR="000E6E7C" w:rsidRPr="00817CF2" w:rsidRDefault="000E6E7C"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w:t>
            </w:r>
            <w:r w:rsidR="004E078B" w:rsidRPr="00817CF2">
              <w:rPr>
                <w:rFonts w:ascii="Myriad Pro" w:hAnsi="Myriad Pro"/>
                <w:color w:val="000000" w:themeColor="text1"/>
                <w:sz w:val="20"/>
                <w:szCs w:val="20"/>
              </w:rPr>
              <w:t>5</w:t>
            </w:r>
            <w:r w:rsidRPr="00817CF2">
              <w:rPr>
                <w:rFonts w:ascii="Myriad Pro" w:hAnsi="Myriad Pro"/>
                <w:color w:val="000000" w:themeColor="text1"/>
                <w:sz w:val="20"/>
                <w:szCs w:val="20"/>
              </w:rPr>
              <w:t>.1</w:t>
            </w:r>
            <w:r w:rsidR="00C35D5F" w:rsidRPr="00817CF2">
              <w:rPr>
                <w:rFonts w:ascii="Myriad Pro" w:hAnsi="Myriad Pro"/>
                <w:color w:val="000000" w:themeColor="text1"/>
                <w:sz w:val="20"/>
                <w:szCs w:val="20"/>
              </w:rPr>
              <w:t xml:space="preserve"> </w:t>
            </w:r>
            <w:r w:rsidR="00D24F85" w:rsidRPr="00817CF2">
              <w:rPr>
                <w:rFonts w:ascii="Myriad Pro" w:hAnsi="Myriad Pro"/>
                <w:color w:val="000000" w:themeColor="text1"/>
                <w:sz w:val="20"/>
                <w:szCs w:val="20"/>
              </w:rPr>
              <w:t xml:space="preserve">UNDP and MOF/PMU to discuss co-financing </w:t>
            </w:r>
            <w:r w:rsidR="00DE1281" w:rsidRPr="00817CF2">
              <w:rPr>
                <w:rFonts w:ascii="Myriad Pro" w:hAnsi="Myriad Pro"/>
                <w:color w:val="000000" w:themeColor="text1"/>
                <w:sz w:val="20"/>
                <w:szCs w:val="20"/>
              </w:rPr>
              <w:t>budget lines and provide a revised</w:t>
            </w:r>
            <w:r w:rsidR="00630D9C" w:rsidRPr="00817CF2">
              <w:rPr>
                <w:rFonts w:ascii="Myriad Pro" w:hAnsi="Myriad Pro"/>
                <w:color w:val="000000" w:themeColor="text1"/>
                <w:sz w:val="20"/>
                <w:szCs w:val="20"/>
              </w:rPr>
              <w:t xml:space="preserve"> budget aligned with the MYWPB </w:t>
            </w:r>
          </w:p>
        </w:tc>
        <w:tc>
          <w:tcPr>
            <w:tcW w:w="1396" w:type="dxa"/>
            <w:tcBorders>
              <w:top w:val="single" w:sz="6" w:space="0" w:color="auto"/>
              <w:left w:val="single" w:sz="6" w:space="0" w:color="auto"/>
              <w:bottom w:val="single" w:sz="6" w:space="0" w:color="auto"/>
              <w:right w:val="single" w:sz="6" w:space="0" w:color="auto"/>
            </w:tcBorders>
          </w:tcPr>
          <w:p w14:paraId="0C3C4B88" w14:textId="24FEA8FD" w:rsidR="000E6E7C" w:rsidRPr="00817CF2" w:rsidRDefault="00B74CC4" w:rsidP="009A0F9B">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D24F85" w:rsidRPr="00817CF2">
              <w:rPr>
                <w:rFonts w:ascii="Myriad Pro" w:hAnsi="Myriad Pro"/>
                <w:color w:val="000000" w:themeColor="text1"/>
                <w:sz w:val="20"/>
                <w:szCs w:val="20"/>
              </w:rPr>
              <w:t xml:space="preserve"> </w:t>
            </w:r>
            <w:r w:rsidR="00C35D5F" w:rsidRPr="00817CF2">
              <w:rPr>
                <w:rFonts w:ascii="Myriad Pro" w:hAnsi="Myriad Pro"/>
                <w:color w:val="000000" w:themeColor="text1"/>
                <w:sz w:val="20"/>
                <w:szCs w:val="20"/>
              </w:rPr>
              <w:t>Jan</w:t>
            </w:r>
            <w:r w:rsidR="009A0F9B" w:rsidRPr="00817CF2">
              <w:rPr>
                <w:rFonts w:ascii="Myriad Pro" w:hAnsi="Myriad Pro"/>
                <w:color w:val="000000" w:themeColor="text1"/>
                <w:sz w:val="20"/>
                <w:szCs w:val="20"/>
              </w:rPr>
              <w:t>uary 20</w:t>
            </w:r>
            <w:r w:rsidR="00C35D5F" w:rsidRPr="00817CF2">
              <w:rPr>
                <w:rFonts w:ascii="Myriad Pro" w:hAnsi="Myriad Pro"/>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002A4533" w14:textId="3EE5C1F4" w:rsidR="000E6E7C" w:rsidRPr="00817CF2" w:rsidRDefault="0067741B"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w:t>
            </w:r>
            <w:r w:rsidR="00D24F85" w:rsidRPr="00817CF2">
              <w:rPr>
                <w:rFonts w:ascii="Myriad Pro" w:hAnsi="Myriad Pro"/>
                <w:color w:val="000000" w:themeColor="text1"/>
                <w:sz w:val="20"/>
                <w:szCs w:val="20"/>
              </w:rPr>
              <w:t>/PMU, UNDP</w:t>
            </w:r>
          </w:p>
        </w:tc>
        <w:tc>
          <w:tcPr>
            <w:tcW w:w="2350" w:type="dxa"/>
            <w:tcBorders>
              <w:top w:val="single" w:sz="6" w:space="0" w:color="auto"/>
              <w:left w:val="single" w:sz="6" w:space="0" w:color="auto"/>
              <w:bottom w:val="single" w:sz="6" w:space="0" w:color="auto"/>
              <w:right w:val="single" w:sz="6" w:space="0" w:color="auto"/>
            </w:tcBorders>
          </w:tcPr>
          <w:p w14:paraId="70AD701E"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48B330C0" w14:textId="702DA953" w:rsidR="000E6E7C" w:rsidRPr="00817CF2" w:rsidRDefault="00D24F85"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0D09ADA4"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6"/>
        <w:gridCol w:w="1383"/>
        <w:gridCol w:w="2092"/>
        <w:gridCol w:w="2030"/>
        <w:gridCol w:w="1371"/>
      </w:tblGrid>
      <w:tr w:rsidR="00817CF2" w:rsidRPr="00817CF2" w14:paraId="72A82F83" w14:textId="77777777" w:rsidTr="00FA45AA">
        <w:trPr>
          <w:trHeight w:val="732"/>
        </w:trPr>
        <w:tc>
          <w:tcPr>
            <w:tcW w:w="9242" w:type="dxa"/>
            <w:gridSpan w:val="5"/>
            <w:shd w:val="clear" w:color="auto" w:fill="F3F3F3"/>
          </w:tcPr>
          <w:p w14:paraId="47571407" w14:textId="73D1F6EC" w:rsidR="000E6E7C" w:rsidRPr="00817CF2" w:rsidRDefault="000E6E7C" w:rsidP="00FA45AA">
            <w:pPr>
              <w:pStyle w:val="EONumberedparagraph"/>
              <w:rPr>
                <w:rFonts w:ascii="Myriod Pro" w:hAnsi="Myriod Pro"/>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Recommendation 1</w:t>
            </w:r>
            <w:r w:rsidR="00B05D87" w:rsidRPr="00817CF2">
              <w:rPr>
                <w:rFonts w:ascii="Myriad Pro" w:hAnsi="Myriad Pro"/>
                <w:b/>
                <w:color w:val="000000" w:themeColor="text1"/>
              </w:rPr>
              <w:t>6</w:t>
            </w:r>
            <w:r w:rsidRPr="00817CF2">
              <w:rPr>
                <w:rFonts w:ascii="Myriod Pro" w:hAnsi="Myriod Pro"/>
                <w:b/>
                <w:color w:val="000000" w:themeColor="text1"/>
              </w:rPr>
              <w:t xml:space="preserve">. </w:t>
            </w:r>
            <w:r w:rsidR="000A5522" w:rsidRPr="00817CF2">
              <w:rPr>
                <w:rFonts w:ascii="Myriod Pro" w:hAnsi="Myriod Pro"/>
                <w:color w:val="000000" w:themeColor="text1"/>
              </w:rPr>
              <w:t>UNDP, PMU and MoF to ensure that all matters pertaining towards answering the “Risk Flag” issues are prioritised with immediate effect. Urgent attention is needed to improve progress to address this issue.</w:t>
            </w:r>
          </w:p>
        </w:tc>
      </w:tr>
      <w:tr w:rsidR="00817CF2" w:rsidRPr="00817CF2" w14:paraId="0E1C1366" w14:textId="77777777" w:rsidTr="00FA45AA">
        <w:tc>
          <w:tcPr>
            <w:tcW w:w="9242" w:type="dxa"/>
            <w:gridSpan w:val="5"/>
            <w:tcBorders>
              <w:top w:val="single" w:sz="4" w:space="0" w:color="auto"/>
              <w:bottom w:val="single" w:sz="6" w:space="0" w:color="auto"/>
            </w:tcBorders>
            <w:shd w:val="clear" w:color="auto" w:fill="F3F3F3"/>
          </w:tcPr>
          <w:p w14:paraId="3933AA61" w14:textId="6B277AB0" w:rsidR="00AC2CDD" w:rsidRPr="00817CF2" w:rsidRDefault="000E6E7C" w:rsidP="001F2DE3">
            <w:pPr>
              <w:tabs>
                <w:tab w:val="left" w:pos="1080"/>
              </w:tabs>
              <w:spacing w:line="240" w:lineRule="auto"/>
              <w:jc w:val="both"/>
              <w:rPr>
                <w:rFonts w:ascii="Myriad Pro" w:hAnsi="Myriad Pro" w:cs="Calibri Light"/>
                <w:bCs/>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D5380B" w:rsidRPr="00817CF2">
              <w:rPr>
                <w:rFonts w:ascii="Myriad Pro" w:hAnsi="Myriad Pro"/>
                <w:color w:val="000000" w:themeColor="text1"/>
                <w:sz w:val="20"/>
                <w:szCs w:val="20"/>
              </w:rPr>
              <w:t xml:space="preserve"> </w:t>
            </w:r>
            <w:r w:rsidR="00D5380B" w:rsidRPr="00817CF2">
              <w:rPr>
                <w:rFonts w:ascii="Myriad Pro" w:hAnsi="Myriad Pro"/>
                <w:b/>
                <w:color w:val="000000" w:themeColor="text1"/>
                <w:sz w:val="20"/>
                <w:szCs w:val="20"/>
              </w:rPr>
              <w:t xml:space="preserve">Management </w:t>
            </w:r>
            <w:r w:rsidR="008F39DD" w:rsidRPr="00817CF2">
              <w:rPr>
                <w:rFonts w:ascii="Myriad Pro" w:hAnsi="Myriad Pro"/>
                <w:b/>
                <w:color w:val="000000" w:themeColor="text1"/>
                <w:sz w:val="20"/>
                <w:szCs w:val="20"/>
              </w:rPr>
              <w:t xml:space="preserve">partially </w:t>
            </w:r>
            <w:r w:rsidR="00D5380B" w:rsidRPr="00817CF2">
              <w:rPr>
                <w:rFonts w:ascii="Myriad Pro" w:hAnsi="Myriad Pro"/>
                <w:b/>
                <w:color w:val="000000" w:themeColor="text1"/>
                <w:sz w:val="20"/>
                <w:szCs w:val="20"/>
              </w:rPr>
              <w:t>agrees with this recommendation.</w:t>
            </w:r>
            <w:r w:rsidR="00D5380B" w:rsidRPr="00817CF2">
              <w:rPr>
                <w:rFonts w:ascii="Myriad Pro" w:hAnsi="Myriad Pro"/>
                <w:color w:val="000000" w:themeColor="text1"/>
                <w:sz w:val="20"/>
                <w:szCs w:val="20"/>
              </w:rPr>
              <w:t xml:space="preserve">  </w:t>
            </w:r>
            <w:r w:rsidR="00A64072" w:rsidRPr="00817CF2">
              <w:rPr>
                <w:rFonts w:ascii="Myriad Pro" w:hAnsi="Myriad Pro"/>
                <w:color w:val="000000" w:themeColor="text1"/>
                <w:sz w:val="20"/>
                <w:szCs w:val="20"/>
              </w:rPr>
              <w:t>UNDP wil</w:t>
            </w:r>
            <w:r w:rsidR="009642D2" w:rsidRPr="00817CF2">
              <w:rPr>
                <w:rFonts w:ascii="Myriad Pro" w:hAnsi="Myriad Pro"/>
                <w:color w:val="000000" w:themeColor="text1"/>
                <w:sz w:val="20"/>
                <w:szCs w:val="20"/>
              </w:rPr>
              <w:t xml:space="preserve">l </w:t>
            </w:r>
            <w:r w:rsidR="006A6AEF" w:rsidRPr="00817CF2">
              <w:rPr>
                <w:rFonts w:ascii="Myriad Pro" w:hAnsi="Myriad Pro"/>
                <w:color w:val="000000" w:themeColor="text1"/>
                <w:sz w:val="20"/>
                <w:szCs w:val="20"/>
              </w:rPr>
              <w:t>seek clarity from the</w:t>
            </w:r>
            <w:r w:rsidR="009642D2" w:rsidRPr="00817CF2">
              <w:rPr>
                <w:rFonts w:ascii="Myriad Pro" w:hAnsi="Myriad Pro"/>
                <w:color w:val="000000" w:themeColor="text1"/>
                <w:sz w:val="20"/>
                <w:szCs w:val="20"/>
              </w:rPr>
              <w:t xml:space="preserve"> GCF Secretariat on the</w:t>
            </w:r>
            <w:r w:rsidR="00A406CC" w:rsidRPr="00817CF2">
              <w:rPr>
                <w:rFonts w:ascii="Myriad Pro" w:hAnsi="Myriad Pro"/>
                <w:color w:val="000000" w:themeColor="text1"/>
                <w:sz w:val="20"/>
                <w:szCs w:val="20"/>
              </w:rPr>
              <w:t xml:space="preserve"> status of the</w:t>
            </w:r>
            <w:r w:rsidR="006432AF" w:rsidRPr="00817CF2">
              <w:rPr>
                <w:rFonts w:ascii="Myriad Pro" w:hAnsi="Myriad Pro"/>
                <w:color w:val="000000" w:themeColor="text1"/>
                <w:sz w:val="20"/>
                <w:szCs w:val="20"/>
              </w:rPr>
              <w:t xml:space="preserve"> pending </w:t>
            </w:r>
            <w:r w:rsidR="00A406CC" w:rsidRPr="00817CF2">
              <w:rPr>
                <w:rFonts w:ascii="Myriad Pro" w:hAnsi="Myriad Pro"/>
                <w:color w:val="000000" w:themeColor="text1"/>
                <w:sz w:val="20"/>
                <w:szCs w:val="20"/>
              </w:rPr>
              <w:t xml:space="preserve">mission as indicated in the </w:t>
            </w:r>
            <w:r w:rsidR="006432AF" w:rsidRPr="00817CF2">
              <w:rPr>
                <w:rFonts w:ascii="Myriad Pro" w:hAnsi="Myriad Pro"/>
                <w:color w:val="000000" w:themeColor="text1"/>
                <w:sz w:val="20"/>
                <w:szCs w:val="20"/>
              </w:rPr>
              <w:t>Risk Flag Letter</w:t>
            </w:r>
            <w:r w:rsidR="00630D9C" w:rsidRPr="00817CF2">
              <w:rPr>
                <w:rFonts w:ascii="Myriad Pro" w:hAnsi="Myriad Pro"/>
                <w:color w:val="000000" w:themeColor="text1"/>
                <w:sz w:val="20"/>
                <w:szCs w:val="20"/>
              </w:rPr>
              <w:t>.  In</w:t>
            </w:r>
            <w:r w:rsidR="00A406CC" w:rsidRPr="00817CF2">
              <w:rPr>
                <w:rFonts w:ascii="Myriad Pro" w:hAnsi="Myriad Pro"/>
                <w:color w:val="000000" w:themeColor="text1"/>
                <w:sz w:val="20"/>
                <w:szCs w:val="20"/>
              </w:rPr>
              <w:t xml:space="preserve"> the meantime, PMU </w:t>
            </w:r>
            <w:r w:rsidR="00E34CD8" w:rsidRPr="00817CF2">
              <w:rPr>
                <w:rFonts w:ascii="Myriad Pro" w:hAnsi="Myriad Pro"/>
                <w:color w:val="000000" w:themeColor="text1"/>
                <w:sz w:val="20"/>
                <w:szCs w:val="20"/>
              </w:rPr>
              <w:t>will</w:t>
            </w:r>
            <w:r w:rsidR="00A406CC" w:rsidRPr="00817CF2">
              <w:rPr>
                <w:rFonts w:ascii="Myriad Pro" w:hAnsi="Myriad Pro"/>
                <w:color w:val="000000" w:themeColor="text1"/>
                <w:sz w:val="20"/>
                <w:szCs w:val="20"/>
              </w:rPr>
              <w:t xml:space="preserve"> ensure</w:t>
            </w:r>
            <w:r w:rsidR="00E34CD8" w:rsidRPr="00817CF2">
              <w:rPr>
                <w:rFonts w:ascii="Myriad Pro" w:hAnsi="Myriad Pro"/>
                <w:color w:val="000000" w:themeColor="text1"/>
                <w:sz w:val="20"/>
                <w:szCs w:val="20"/>
              </w:rPr>
              <w:t xml:space="preserve"> that</w:t>
            </w:r>
            <w:r w:rsidR="00A406CC" w:rsidRPr="00817CF2">
              <w:rPr>
                <w:rFonts w:ascii="Myriad Pro" w:hAnsi="Myriad Pro"/>
                <w:color w:val="000000" w:themeColor="text1"/>
                <w:sz w:val="20"/>
                <w:szCs w:val="20"/>
              </w:rPr>
              <w:t xml:space="preserve"> all required information and documentation required by the GCF Secretariat is ready and available in line with the due diligence responsibility of UNDP within the FAA/AMA.  </w:t>
            </w:r>
          </w:p>
        </w:tc>
      </w:tr>
      <w:tr w:rsidR="00817CF2" w:rsidRPr="00817CF2" w14:paraId="21F74A9A" w14:textId="77777777" w:rsidTr="00C84310">
        <w:trPr>
          <w:trHeight w:val="135"/>
        </w:trPr>
        <w:tc>
          <w:tcPr>
            <w:tcW w:w="2366" w:type="dxa"/>
            <w:vMerge w:val="restart"/>
            <w:tcBorders>
              <w:top w:val="single" w:sz="6" w:space="0" w:color="auto"/>
              <w:bottom w:val="single" w:sz="6" w:space="0" w:color="auto"/>
              <w:right w:val="single" w:sz="6" w:space="0" w:color="auto"/>
            </w:tcBorders>
            <w:shd w:val="clear" w:color="auto" w:fill="F3F3F3"/>
          </w:tcPr>
          <w:p w14:paraId="6620E07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83" w:type="dxa"/>
            <w:vMerge w:val="restart"/>
            <w:tcBorders>
              <w:top w:val="single" w:sz="6" w:space="0" w:color="auto"/>
              <w:left w:val="single" w:sz="6" w:space="0" w:color="auto"/>
              <w:bottom w:val="single" w:sz="6" w:space="0" w:color="auto"/>
              <w:right w:val="single" w:sz="6" w:space="0" w:color="auto"/>
            </w:tcBorders>
            <w:shd w:val="clear" w:color="auto" w:fill="F3F3F3"/>
          </w:tcPr>
          <w:p w14:paraId="164FCF62"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2092" w:type="dxa"/>
            <w:vMerge w:val="restart"/>
            <w:tcBorders>
              <w:top w:val="single" w:sz="6" w:space="0" w:color="auto"/>
              <w:left w:val="single" w:sz="6" w:space="0" w:color="auto"/>
              <w:bottom w:val="single" w:sz="6" w:space="0" w:color="auto"/>
              <w:right w:val="single" w:sz="6" w:space="0" w:color="auto"/>
            </w:tcBorders>
            <w:shd w:val="clear" w:color="auto" w:fill="F3F3F3"/>
          </w:tcPr>
          <w:p w14:paraId="0ED3A524"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401" w:type="dxa"/>
            <w:gridSpan w:val="2"/>
            <w:tcBorders>
              <w:top w:val="single" w:sz="6" w:space="0" w:color="auto"/>
              <w:left w:val="single" w:sz="6" w:space="0" w:color="auto"/>
              <w:bottom w:val="single" w:sz="6" w:space="0" w:color="auto"/>
            </w:tcBorders>
            <w:shd w:val="clear" w:color="auto" w:fill="F3F3F3"/>
          </w:tcPr>
          <w:p w14:paraId="687314F1"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1A1745F" w14:textId="77777777" w:rsidTr="00C84310">
        <w:trPr>
          <w:trHeight w:val="260"/>
        </w:trPr>
        <w:tc>
          <w:tcPr>
            <w:tcW w:w="2366" w:type="dxa"/>
            <w:vMerge/>
            <w:tcBorders>
              <w:top w:val="single" w:sz="6" w:space="0" w:color="auto"/>
              <w:bottom w:val="single" w:sz="6" w:space="0" w:color="auto"/>
              <w:right w:val="single" w:sz="6" w:space="0" w:color="auto"/>
            </w:tcBorders>
            <w:shd w:val="clear" w:color="auto" w:fill="F3F3F3"/>
          </w:tcPr>
          <w:p w14:paraId="26F5C2C0"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83" w:type="dxa"/>
            <w:vMerge/>
            <w:tcBorders>
              <w:top w:val="single" w:sz="6" w:space="0" w:color="auto"/>
              <w:left w:val="single" w:sz="6" w:space="0" w:color="auto"/>
              <w:bottom w:val="single" w:sz="6" w:space="0" w:color="auto"/>
              <w:right w:val="single" w:sz="6" w:space="0" w:color="auto"/>
            </w:tcBorders>
            <w:shd w:val="clear" w:color="auto" w:fill="F3F3F3"/>
          </w:tcPr>
          <w:p w14:paraId="3D3CFA32"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092" w:type="dxa"/>
            <w:vMerge/>
            <w:tcBorders>
              <w:top w:val="single" w:sz="6" w:space="0" w:color="auto"/>
              <w:left w:val="single" w:sz="6" w:space="0" w:color="auto"/>
              <w:bottom w:val="single" w:sz="6" w:space="0" w:color="auto"/>
              <w:right w:val="single" w:sz="6" w:space="0" w:color="auto"/>
            </w:tcBorders>
            <w:shd w:val="clear" w:color="auto" w:fill="F3F3F3"/>
          </w:tcPr>
          <w:p w14:paraId="67571DB6"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030" w:type="dxa"/>
            <w:tcBorders>
              <w:top w:val="single" w:sz="6" w:space="0" w:color="auto"/>
              <w:left w:val="single" w:sz="6" w:space="0" w:color="auto"/>
              <w:bottom w:val="single" w:sz="6" w:space="0" w:color="auto"/>
              <w:right w:val="single" w:sz="6" w:space="0" w:color="auto"/>
            </w:tcBorders>
          </w:tcPr>
          <w:p w14:paraId="141BCF3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371" w:type="dxa"/>
            <w:tcBorders>
              <w:top w:val="single" w:sz="6" w:space="0" w:color="auto"/>
              <w:left w:val="single" w:sz="6" w:space="0" w:color="auto"/>
              <w:bottom w:val="single" w:sz="6" w:space="0" w:color="auto"/>
            </w:tcBorders>
          </w:tcPr>
          <w:p w14:paraId="09EA6E9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7DC3A9B3" w14:textId="77777777" w:rsidTr="00C84310">
        <w:tc>
          <w:tcPr>
            <w:tcW w:w="2366" w:type="dxa"/>
            <w:tcBorders>
              <w:top w:val="single" w:sz="6" w:space="0" w:color="auto"/>
              <w:bottom w:val="single" w:sz="6" w:space="0" w:color="auto"/>
              <w:right w:val="single" w:sz="6" w:space="0" w:color="auto"/>
            </w:tcBorders>
          </w:tcPr>
          <w:p w14:paraId="0D143C6A" w14:textId="04F8B058" w:rsidR="00173706" w:rsidRPr="00817CF2" w:rsidRDefault="00024A3F" w:rsidP="00173706">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16.1 UNDP to seek additional clarity on the status of the mission of the independent chartered engineering firm as part of the Letter of issuance of Risk Flag</w:t>
            </w:r>
          </w:p>
        </w:tc>
        <w:tc>
          <w:tcPr>
            <w:tcW w:w="1383" w:type="dxa"/>
            <w:tcBorders>
              <w:top w:val="single" w:sz="6" w:space="0" w:color="auto"/>
              <w:left w:val="single" w:sz="6" w:space="0" w:color="auto"/>
              <w:bottom w:val="single" w:sz="6" w:space="0" w:color="auto"/>
              <w:right w:val="single" w:sz="6" w:space="0" w:color="auto"/>
            </w:tcBorders>
          </w:tcPr>
          <w:p w14:paraId="5C5E698D" w14:textId="31EE2346" w:rsidR="00173706" w:rsidRPr="00817CF2" w:rsidRDefault="00E34CD8" w:rsidP="0017370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 February</w:t>
            </w:r>
            <w:r w:rsidR="00024A3F" w:rsidRPr="00817CF2">
              <w:rPr>
                <w:rFonts w:ascii="Myriad Pro" w:hAnsi="Myriad Pro"/>
                <w:color w:val="000000" w:themeColor="text1"/>
                <w:sz w:val="20"/>
                <w:szCs w:val="20"/>
              </w:rPr>
              <w:t xml:space="preserve"> 202</w:t>
            </w:r>
            <w:r w:rsidRPr="00817CF2">
              <w:rPr>
                <w:rFonts w:ascii="Myriad Pro" w:hAnsi="Myriad Pro"/>
                <w:color w:val="000000" w:themeColor="text1"/>
                <w:sz w:val="20"/>
                <w:szCs w:val="20"/>
              </w:rPr>
              <w:t>1</w:t>
            </w:r>
          </w:p>
        </w:tc>
        <w:tc>
          <w:tcPr>
            <w:tcW w:w="2092" w:type="dxa"/>
            <w:tcBorders>
              <w:top w:val="single" w:sz="6" w:space="0" w:color="auto"/>
              <w:left w:val="single" w:sz="6" w:space="0" w:color="auto"/>
              <w:bottom w:val="single" w:sz="6" w:space="0" w:color="auto"/>
              <w:right w:val="single" w:sz="6" w:space="0" w:color="auto"/>
            </w:tcBorders>
          </w:tcPr>
          <w:p w14:paraId="2D042529" w14:textId="1FB96DAB" w:rsidR="00173706"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030" w:type="dxa"/>
            <w:tcBorders>
              <w:top w:val="single" w:sz="6" w:space="0" w:color="auto"/>
              <w:left w:val="single" w:sz="6" w:space="0" w:color="auto"/>
              <w:bottom w:val="single" w:sz="6" w:space="0" w:color="auto"/>
              <w:right w:val="single" w:sz="6" w:space="0" w:color="auto"/>
            </w:tcBorders>
          </w:tcPr>
          <w:p w14:paraId="13124EB1" w14:textId="77777777" w:rsidR="00173706" w:rsidRPr="00817CF2" w:rsidRDefault="00173706" w:rsidP="00173706">
            <w:pPr>
              <w:tabs>
                <w:tab w:val="left" w:pos="1080"/>
              </w:tabs>
              <w:spacing w:line="240" w:lineRule="auto"/>
              <w:rPr>
                <w:rFonts w:ascii="Myriad Pro" w:hAnsi="Myriad Pro"/>
                <w:color w:val="000000" w:themeColor="text1"/>
                <w:sz w:val="20"/>
                <w:szCs w:val="20"/>
              </w:rPr>
            </w:pPr>
          </w:p>
        </w:tc>
        <w:tc>
          <w:tcPr>
            <w:tcW w:w="1371" w:type="dxa"/>
            <w:tcBorders>
              <w:top w:val="single" w:sz="6" w:space="0" w:color="auto"/>
              <w:left w:val="single" w:sz="6" w:space="0" w:color="auto"/>
              <w:bottom w:val="single" w:sz="6" w:space="0" w:color="auto"/>
            </w:tcBorders>
          </w:tcPr>
          <w:p w14:paraId="4061AA00" w14:textId="0DD0FFDA" w:rsidR="00173706"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5B3CD691" w14:textId="77777777" w:rsidTr="00C84310">
        <w:tc>
          <w:tcPr>
            <w:tcW w:w="2366" w:type="dxa"/>
            <w:tcBorders>
              <w:top w:val="single" w:sz="6" w:space="0" w:color="auto"/>
              <w:bottom w:val="single" w:sz="6" w:space="0" w:color="auto"/>
              <w:right w:val="single" w:sz="6" w:space="0" w:color="auto"/>
            </w:tcBorders>
          </w:tcPr>
          <w:p w14:paraId="4E06C73C" w14:textId="69F3A3A6" w:rsidR="00024A3F" w:rsidRPr="00817CF2" w:rsidRDefault="00024A3F" w:rsidP="00024A3F">
            <w:pPr>
              <w:pStyle w:val="ListParagraph"/>
              <w:tabs>
                <w:tab w:val="left" w:pos="1080"/>
              </w:tabs>
              <w:spacing w:line="240" w:lineRule="auto"/>
              <w:ind w:left="0"/>
              <w:rPr>
                <w:rFonts w:ascii="Myriad Pro" w:hAnsi="Myriad Pro"/>
                <w:color w:val="000000" w:themeColor="text1"/>
                <w:sz w:val="20"/>
                <w:szCs w:val="20"/>
              </w:rPr>
            </w:pPr>
            <w:r w:rsidRPr="00817CF2">
              <w:rPr>
                <w:rFonts w:ascii="Myriad Pro" w:hAnsi="Myriad Pro"/>
                <w:color w:val="000000" w:themeColor="text1"/>
                <w:sz w:val="20"/>
                <w:szCs w:val="20"/>
              </w:rPr>
              <w:t xml:space="preserve">16.2 PMU to share pending information required as part of the information already shared with GCF on past works </w:t>
            </w:r>
          </w:p>
        </w:tc>
        <w:tc>
          <w:tcPr>
            <w:tcW w:w="1383" w:type="dxa"/>
            <w:tcBorders>
              <w:top w:val="single" w:sz="6" w:space="0" w:color="auto"/>
              <w:left w:val="single" w:sz="6" w:space="0" w:color="auto"/>
              <w:bottom w:val="single" w:sz="6" w:space="0" w:color="auto"/>
              <w:right w:val="single" w:sz="6" w:space="0" w:color="auto"/>
            </w:tcBorders>
          </w:tcPr>
          <w:p w14:paraId="75162AF3" w14:textId="17CBF5D8" w:rsidR="00024A3F" w:rsidRPr="00817CF2" w:rsidRDefault="00024A3F" w:rsidP="00024A3F">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E34CD8" w:rsidRPr="00817CF2">
              <w:rPr>
                <w:rFonts w:ascii="Myriad Pro" w:hAnsi="Myriad Pro"/>
                <w:color w:val="000000" w:themeColor="text1"/>
                <w:sz w:val="20"/>
                <w:szCs w:val="20"/>
              </w:rPr>
              <w:t xml:space="preserve">January </w:t>
            </w:r>
            <w:r w:rsidRPr="00817CF2">
              <w:rPr>
                <w:rFonts w:ascii="Myriad Pro" w:hAnsi="Myriad Pro"/>
                <w:color w:val="000000" w:themeColor="text1"/>
                <w:sz w:val="20"/>
                <w:szCs w:val="20"/>
              </w:rPr>
              <w:t>20</w:t>
            </w:r>
            <w:r w:rsidR="00E34CD8" w:rsidRPr="00817CF2">
              <w:rPr>
                <w:rFonts w:ascii="Myriad Pro" w:hAnsi="Myriad Pro"/>
                <w:color w:val="000000" w:themeColor="text1"/>
                <w:sz w:val="20"/>
                <w:szCs w:val="20"/>
              </w:rPr>
              <w:t>21</w:t>
            </w:r>
          </w:p>
        </w:tc>
        <w:tc>
          <w:tcPr>
            <w:tcW w:w="2092" w:type="dxa"/>
            <w:tcBorders>
              <w:top w:val="single" w:sz="6" w:space="0" w:color="auto"/>
              <w:left w:val="single" w:sz="6" w:space="0" w:color="auto"/>
              <w:bottom w:val="single" w:sz="6" w:space="0" w:color="auto"/>
              <w:right w:val="single" w:sz="6" w:space="0" w:color="auto"/>
            </w:tcBorders>
          </w:tcPr>
          <w:p w14:paraId="6E7AAA87" w14:textId="7937BA2F" w:rsidR="00024A3F"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w:t>
            </w:r>
          </w:p>
        </w:tc>
        <w:tc>
          <w:tcPr>
            <w:tcW w:w="2030" w:type="dxa"/>
            <w:tcBorders>
              <w:top w:val="single" w:sz="6" w:space="0" w:color="auto"/>
              <w:left w:val="single" w:sz="6" w:space="0" w:color="auto"/>
              <w:bottom w:val="single" w:sz="6" w:space="0" w:color="auto"/>
              <w:right w:val="single" w:sz="6" w:space="0" w:color="auto"/>
            </w:tcBorders>
          </w:tcPr>
          <w:p w14:paraId="72ECFFCA" w14:textId="77777777" w:rsidR="00024A3F" w:rsidRPr="00817CF2" w:rsidRDefault="00024A3F" w:rsidP="00024A3F">
            <w:pPr>
              <w:tabs>
                <w:tab w:val="left" w:pos="1080"/>
              </w:tabs>
              <w:spacing w:line="240" w:lineRule="auto"/>
              <w:rPr>
                <w:rFonts w:ascii="Myriad Pro" w:hAnsi="Myriad Pro"/>
                <w:color w:val="000000" w:themeColor="text1"/>
                <w:sz w:val="20"/>
                <w:szCs w:val="20"/>
              </w:rPr>
            </w:pPr>
          </w:p>
        </w:tc>
        <w:tc>
          <w:tcPr>
            <w:tcW w:w="1371" w:type="dxa"/>
            <w:tcBorders>
              <w:top w:val="single" w:sz="6" w:space="0" w:color="auto"/>
              <w:left w:val="single" w:sz="6" w:space="0" w:color="auto"/>
              <w:bottom w:val="single" w:sz="6" w:space="0" w:color="auto"/>
            </w:tcBorders>
          </w:tcPr>
          <w:p w14:paraId="091DE73D" w14:textId="25F3FC34" w:rsidR="00024A3F"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024A3F" w:rsidRPr="00817CF2" w14:paraId="4211F04D" w14:textId="77777777" w:rsidTr="00C84310">
        <w:tc>
          <w:tcPr>
            <w:tcW w:w="2366" w:type="dxa"/>
            <w:tcBorders>
              <w:top w:val="single" w:sz="6" w:space="0" w:color="auto"/>
              <w:bottom w:val="single" w:sz="6" w:space="0" w:color="auto"/>
              <w:right w:val="single" w:sz="6" w:space="0" w:color="auto"/>
            </w:tcBorders>
          </w:tcPr>
          <w:p w14:paraId="2B5FC1D9" w14:textId="06A328E7" w:rsidR="00024A3F" w:rsidRPr="00817CF2" w:rsidRDefault="00024A3F" w:rsidP="00024A3F">
            <w:pPr>
              <w:pStyle w:val="ListParagraph"/>
              <w:tabs>
                <w:tab w:val="left" w:pos="1080"/>
              </w:tabs>
              <w:spacing w:line="240" w:lineRule="auto"/>
              <w:ind w:left="0"/>
              <w:rPr>
                <w:rFonts w:ascii="Myriad Pro" w:hAnsi="Myriad Pro"/>
                <w:color w:val="000000" w:themeColor="text1"/>
                <w:sz w:val="20"/>
                <w:szCs w:val="20"/>
              </w:rPr>
            </w:pPr>
            <w:r w:rsidRPr="00817CF2">
              <w:rPr>
                <w:rFonts w:ascii="Myriad Pro" w:hAnsi="Myriad Pro"/>
                <w:color w:val="000000" w:themeColor="text1"/>
                <w:sz w:val="20"/>
                <w:szCs w:val="20"/>
              </w:rPr>
              <w:t xml:space="preserve">16.3 All required documentation for the ad-hoc check to be undertaken by GCF through a chartered engineering firm </w:t>
            </w:r>
            <w:r w:rsidR="00E34CD8" w:rsidRPr="00817CF2">
              <w:rPr>
                <w:rFonts w:ascii="Myriad Pro" w:hAnsi="Myriad Pro"/>
                <w:color w:val="000000" w:themeColor="text1"/>
                <w:sz w:val="20"/>
                <w:szCs w:val="20"/>
              </w:rPr>
              <w:t>is</w:t>
            </w:r>
            <w:r w:rsidRPr="00817CF2">
              <w:rPr>
                <w:rFonts w:ascii="Myriad Pro" w:hAnsi="Myriad Pro"/>
                <w:color w:val="000000" w:themeColor="text1"/>
                <w:sz w:val="20"/>
                <w:szCs w:val="20"/>
              </w:rPr>
              <w:t xml:space="preserve"> ready and available</w:t>
            </w:r>
          </w:p>
        </w:tc>
        <w:tc>
          <w:tcPr>
            <w:tcW w:w="1383" w:type="dxa"/>
            <w:tcBorders>
              <w:top w:val="single" w:sz="6" w:space="0" w:color="auto"/>
              <w:left w:val="single" w:sz="6" w:space="0" w:color="auto"/>
              <w:bottom w:val="single" w:sz="6" w:space="0" w:color="auto"/>
              <w:right w:val="single" w:sz="6" w:space="0" w:color="auto"/>
            </w:tcBorders>
          </w:tcPr>
          <w:p w14:paraId="139C7AED" w14:textId="040048DA" w:rsidR="00024A3F" w:rsidRPr="00817CF2" w:rsidRDefault="00E34CD8" w:rsidP="00024A3F">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 February</w:t>
            </w:r>
            <w:r w:rsidR="00024A3F" w:rsidRPr="00817CF2">
              <w:rPr>
                <w:rFonts w:ascii="Myriad Pro" w:hAnsi="Myriad Pro"/>
                <w:color w:val="000000" w:themeColor="text1"/>
                <w:sz w:val="20"/>
                <w:szCs w:val="20"/>
              </w:rPr>
              <w:t xml:space="preserve"> </w:t>
            </w:r>
            <w:r w:rsidRPr="00817CF2">
              <w:rPr>
                <w:rFonts w:ascii="Myriad Pro" w:hAnsi="Myriad Pro"/>
                <w:color w:val="000000" w:themeColor="text1"/>
                <w:sz w:val="20"/>
                <w:szCs w:val="20"/>
              </w:rPr>
              <w:t>20</w:t>
            </w:r>
            <w:r w:rsidR="00024A3F" w:rsidRPr="00817CF2">
              <w:rPr>
                <w:rFonts w:ascii="Myriad Pro" w:hAnsi="Myriad Pro"/>
                <w:color w:val="000000" w:themeColor="text1"/>
                <w:sz w:val="20"/>
                <w:szCs w:val="20"/>
              </w:rPr>
              <w:t>21</w:t>
            </w:r>
          </w:p>
        </w:tc>
        <w:tc>
          <w:tcPr>
            <w:tcW w:w="2092" w:type="dxa"/>
            <w:tcBorders>
              <w:top w:val="single" w:sz="6" w:space="0" w:color="auto"/>
              <w:left w:val="single" w:sz="6" w:space="0" w:color="auto"/>
              <w:bottom w:val="single" w:sz="6" w:space="0" w:color="auto"/>
              <w:right w:val="single" w:sz="6" w:space="0" w:color="auto"/>
            </w:tcBorders>
          </w:tcPr>
          <w:p w14:paraId="75248872" w14:textId="24E93195" w:rsidR="00024A3F"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030" w:type="dxa"/>
            <w:tcBorders>
              <w:top w:val="single" w:sz="6" w:space="0" w:color="auto"/>
              <w:left w:val="single" w:sz="6" w:space="0" w:color="auto"/>
              <w:bottom w:val="single" w:sz="6" w:space="0" w:color="auto"/>
              <w:right w:val="single" w:sz="6" w:space="0" w:color="auto"/>
            </w:tcBorders>
          </w:tcPr>
          <w:p w14:paraId="15938004" w14:textId="77777777" w:rsidR="00024A3F" w:rsidRPr="00817CF2" w:rsidRDefault="00024A3F" w:rsidP="00024A3F">
            <w:pPr>
              <w:tabs>
                <w:tab w:val="left" w:pos="1080"/>
              </w:tabs>
              <w:spacing w:line="240" w:lineRule="auto"/>
              <w:rPr>
                <w:rFonts w:ascii="Myriad Pro" w:hAnsi="Myriad Pro"/>
                <w:color w:val="000000" w:themeColor="text1"/>
                <w:sz w:val="20"/>
                <w:szCs w:val="20"/>
              </w:rPr>
            </w:pPr>
          </w:p>
        </w:tc>
        <w:tc>
          <w:tcPr>
            <w:tcW w:w="1371" w:type="dxa"/>
            <w:tcBorders>
              <w:top w:val="single" w:sz="6" w:space="0" w:color="auto"/>
              <w:left w:val="single" w:sz="6" w:space="0" w:color="auto"/>
              <w:bottom w:val="single" w:sz="6" w:space="0" w:color="auto"/>
            </w:tcBorders>
          </w:tcPr>
          <w:p w14:paraId="56A2E401" w14:textId="1C1F1E99" w:rsidR="00024A3F" w:rsidRPr="00817CF2" w:rsidRDefault="00024A3F" w:rsidP="001F2DE3">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51D9E3EC" w14:textId="490F295C"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26DDE08D" w14:textId="77777777" w:rsidTr="004A70FA">
        <w:trPr>
          <w:trHeight w:val="732"/>
        </w:trPr>
        <w:tc>
          <w:tcPr>
            <w:tcW w:w="9242" w:type="dxa"/>
            <w:gridSpan w:val="5"/>
            <w:shd w:val="clear" w:color="auto" w:fill="F3F3F3"/>
          </w:tcPr>
          <w:p w14:paraId="0F0AA80E" w14:textId="77777777" w:rsidR="00FA71DF" w:rsidRPr="00817CF2" w:rsidRDefault="00FA71DF" w:rsidP="004A70FA">
            <w:pPr>
              <w:pStyle w:val="EONumberedparagraph"/>
              <w:rPr>
                <w:rFonts w:ascii="Myriod Pro" w:hAnsi="Myriod Pro"/>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Recommendation 17</w:t>
            </w:r>
            <w:r w:rsidRPr="00817CF2">
              <w:rPr>
                <w:rFonts w:ascii="Myriod Pro" w:hAnsi="Myriod Pro"/>
                <w:b/>
                <w:color w:val="000000" w:themeColor="text1"/>
              </w:rPr>
              <w:t xml:space="preserve">. </w:t>
            </w:r>
            <w:r w:rsidRPr="00817CF2">
              <w:rPr>
                <w:rFonts w:ascii="Myriod Pro" w:hAnsi="Myriod Pro"/>
                <w:color w:val="000000" w:themeColor="text1"/>
              </w:rPr>
              <w:t>PMU to authorise the need to update the current Activity 2.2. Operational Manual to ensure it reflects the current project situation (with lessons learnt and experiences to date) to help it provide the evidence base required to help formulate a framework for effective and sustainable flood management policy delivery into the future. The Operational Manual (set up to improve contract procurements) may be easily updated to reflect this new COVID 19 situation and demands.</w:t>
            </w:r>
          </w:p>
        </w:tc>
      </w:tr>
      <w:tr w:rsidR="00817CF2" w:rsidRPr="00817CF2" w14:paraId="7360F071" w14:textId="77777777" w:rsidTr="004A70FA">
        <w:tc>
          <w:tcPr>
            <w:tcW w:w="9242" w:type="dxa"/>
            <w:gridSpan w:val="5"/>
            <w:tcBorders>
              <w:top w:val="single" w:sz="4" w:space="0" w:color="auto"/>
              <w:bottom w:val="single" w:sz="6" w:space="0" w:color="auto"/>
            </w:tcBorders>
            <w:shd w:val="clear" w:color="auto" w:fill="F3F3F3"/>
          </w:tcPr>
          <w:p w14:paraId="28FC554B" w14:textId="73C4CAA1" w:rsidR="00FA71DF" w:rsidRPr="00817CF2" w:rsidRDefault="00FA71DF" w:rsidP="001F2DE3">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Pr="00817CF2">
              <w:rPr>
                <w:rFonts w:ascii="Myriad Pro" w:hAnsi="Myriad Pro"/>
                <w:b/>
                <w:color w:val="000000" w:themeColor="text1"/>
                <w:sz w:val="20"/>
                <w:szCs w:val="20"/>
              </w:rPr>
              <w:t xml:space="preserve">Management </w:t>
            </w:r>
            <w:r w:rsidRPr="00817CF2">
              <w:rPr>
                <w:rFonts w:ascii="Myriad Pro" w:hAnsi="Myriad Pro" w:cstheme="majorHAnsi"/>
                <w:b/>
                <w:color w:val="000000" w:themeColor="text1"/>
                <w:sz w:val="20"/>
                <w:szCs w:val="20"/>
              </w:rPr>
              <w:t>agrees with the recommendation</w:t>
            </w:r>
            <w:r w:rsidRPr="00817CF2">
              <w:rPr>
                <w:rFonts w:ascii="Myriad Pro" w:hAnsi="Myriad Pro" w:cs="Calibri Light"/>
                <w:color w:val="000000" w:themeColor="text1"/>
                <w:sz w:val="20"/>
                <w:szCs w:val="20"/>
              </w:rPr>
              <w:t xml:space="preserve">.  This is </w:t>
            </w:r>
            <w:r w:rsidR="004F1D03" w:rsidRPr="00817CF2">
              <w:rPr>
                <w:rFonts w:ascii="Myriad Pro" w:hAnsi="Myriad Pro" w:cs="Calibri Light"/>
                <w:color w:val="000000" w:themeColor="text1"/>
                <w:sz w:val="20"/>
                <w:szCs w:val="20"/>
              </w:rPr>
              <w:t xml:space="preserve">currently being acted upon by MNRE and PMU. MNRE has initiated the process of revising the OM following </w:t>
            </w:r>
            <w:r w:rsidR="004F1D03" w:rsidRPr="00817CF2">
              <w:rPr>
                <w:rFonts w:ascii="Myriad Pro" w:hAnsi="Myriad Pro" w:cs="Calibri Light"/>
                <w:color w:val="000000" w:themeColor="text1"/>
                <w:sz w:val="20"/>
                <w:szCs w:val="20"/>
              </w:rPr>
              <w:lastRenderedPageBreak/>
              <w:t>recommendations made by PMU.</w:t>
            </w:r>
            <w:r w:rsidR="004F1D03" w:rsidRPr="00817CF2">
              <w:rPr>
                <w:rFonts w:ascii="Myriad Pro" w:hAnsi="Myriad Pro" w:cs="Calibri Light"/>
                <w:b/>
                <w:color w:val="000000" w:themeColor="text1"/>
                <w:sz w:val="20"/>
                <w:szCs w:val="20"/>
              </w:rPr>
              <w:t xml:space="preserve"> </w:t>
            </w:r>
            <w:r w:rsidR="00A664DD" w:rsidRPr="00817CF2">
              <w:rPr>
                <w:rFonts w:ascii="Myriad Pro" w:hAnsi="Myriad Pro" w:cs="Calibri Light"/>
                <w:color w:val="000000" w:themeColor="text1"/>
                <w:sz w:val="20"/>
                <w:szCs w:val="20"/>
              </w:rPr>
              <w:t>UNDP and</w:t>
            </w:r>
            <w:r w:rsidR="00A664DD" w:rsidRPr="00817CF2">
              <w:rPr>
                <w:rFonts w:ascii="Myriad Pro" w:hAnsi="Myriad Pro" w:cs="Calibri Light"/>
                <w:b/>
                <w:color w:val="000000" w:themeColor="text1"/>
                <w:sz w:val="20"/>
                <w:szCs w:val="20"/>
              </w:rPr>
              <w:t xml:space="preserve"> </w:t>
            </w:r>
            <w:r w:rsidR="004F1D03" w:rsidRPr="00817CF2">
              <w:rPr>
                <w:rFonts w:ascii="Myriad Pro" w:hAnsi="Myriad Pro" w:cstheme="majorHAnsi"/>
                <w:color w:val="000000" w:themeColor="text1"/>
                <w:sz w:val="20"/>
                <w:szCs w:val="20"/>
              </w:rPr>
              <w:t>PMU will continue support</w:t>
            </w:r>
            <w:r w:rsidR="00A664DD" w:rsidRPr="00817CF2">
              <w:rPr>
                <w:rFonts w:ascii="Myriad Pro" w:hAnsi="Myriad Pro" w:cstheme="majorHAnsi"/>
                <w:color w:val="000000" w:themeColor="text1"/>
                <w:sz w:val="20"/>
                <w:szCs w:val="20"/>
              </w:rPr>
              <w:t>ing</w:t>
            </w:r>
            <w:r w:rsidR="004F1D03" w:rsidRPr="00817CF2">
              <w:rPr>
                <w:rFonts w:ascii="Myriad Pro" w:hAnsi="Myriad Pro" w:cstheme="majorHAnsi"/>
                <w:color w:val="000000" w:themeColor="text1"/>
                <w:sz w:val="20"/>
                <w:szCs w:val="20"/>
              </w:rPr>
              <w:t xml:space="preserve"> the work of MNRE to review and document improvements needed to the OM for Activity 2.2 for integration of key ecosystem activities (2.2.1; 2.2.2), and the implementation of the </w:t>
            </w:r>
            <w:r w:rsidR="001F2DE3" w:rsidRPr="00817CF2">
              <w:rPr>
                <w:rFonts w:ascii="Myriad Pro" w:hAnsi="Myriad Pro" w:cstheme="majorHAnsi"/>
                <w:color w:val="000000" w:themeColor="text1"/>
                <w:sz w:val="20"/>
                <w:szCs w:val="20"/>
              </w:rPr>
              <w:t>CfW</w:t>
            </w:r>
            <w:r w:rsidR="004F1D03" w:rsidRPr="00817CF2">
              <w:rPr>
                <w:rFonts w:ascii="Myriad Pro" w:hAnsi="Myriad Pro" w:cstheme="majorHAnsi"/>
                <w:color w:val="000000" w:themeColor="text1"/>
                <w:sz w:val="20"/>
                <w:szCs w:val="20"/>
              </w:rPr>
              <w:t xml:space="preserve"> and the </w:t>
            </w:r>
            <w:proofErr w:type="spellStart"/>
            <w:r w:rsidR="004F1D03" w:rsidRPr="00817CF2">
              <w:rPr>
                <w:rFonts w:ascii="Myriad Pro" w:hAnsi="Myriad Pro" w:cstheme="majorHAnsi"/>
                <w:color w:val="000000" w:themeColor="text1"/>
                <w:sz w:val="20"/>
                <w:szCs w:val="20"/>
              </w:rPr>
              <w:t>EbAEDP</w:t>
            </w:r>
            <w:proofErr w:type="spellEnd"/>
            <w:r w:rsidR="004F1D03" w:rsidRPr="00817CF2">
              <w:rPr>
                <w:rFonts w:ascii="Myriad Pro" w:hAnsi="Myriad Pro" w:cstheme="majorHAnsi"/>
                <w:color w:val="000000" w:themeColor="text1"/>
                <w:sz w:val="20"/>
                <w:szCs w:val="20"/>
              </w:rPr>
              <w:t xml:space="preserve"> with partners CSSP and</w:t>
            </w:r>
            <w:r w:rsidR="004F1D03" w:rsidRPr="00817CF2">
              <w:rPr>
                <w:rFonts w:ascii="Myriad Pro" w:hAnsi="Myriad Pro" w:cs="Calibri Light"/>
                <w:color w:val="000000" w:themeColor="text1"/>
                <w:sz w:val="20"/>
                <w:szCs w:val="20"/>
              </w:rPr>
              <w:t xml:space="preserve"> </w:t>
            </w:r>
            <w:r w:rsidR="00953328" w:rsidRPr="00817CF2">
              <w:rPr>
                <w:rFonts w:ascii="Myriad Pro" w:hAnsi="Myriad Pro" w:cs="Calibri Light"/>
                <w:color w:val="000000" w:themeColor="text1"/>
                <w:sz w:val="20"/>
                <w:szCs w:val="20"/>
              </w:rPr>
              <w:t>Samoa Business Hub</w:t>
            </w:r>
            <w:r w:rsidR="004F1D03" w:rsidRPr="00817CF2">
              <w:rPr>
                <w:rFonts w:ascii="Myriad Pro" w:hAnsi="Myriad Pro"/>
                <w:color w:val="000000" w:themeColor="text1"/>
                <w:sz w:val="20"/>
                <w:szCs w:val="20"/>
              </w:rPr>
              <w:t xml:space="preserve">.  </w:t>
            </w:r>
            <w:r w:rsidR="004F1D03" w:rsidRPr="00817CF2">
              <w:rPr>
                <w:rFonts w:ascii="Myriad Pro" w:hAnsi="Myriad Pro" w:cs="Calibri Light"/>
                <w:color w:val="000000" w:themeColor="text1"/>
                <w:sz w:val="20"/>
                <w:szCs w:val="20"/>
              </w:rPr>
              <w:t>This updating and review is to e</w:t>
            </w:r>
            <w:r w:rsidR="006F1BF8" w:rsidRPr="00817CF2">
              <w:rPr>
                <w:rFonts w:ascii="Myriad Pro" w:hAnsi="Myriad Pro" w:cs="Calibri Light"/>
                <w:color w:val="000000" w:themeColor="text1"/>
                <w:sz w:val="20"/>
                <w:szCs w:val="20"/>
              </w:rPr>
              <w:t>nsure alignment of Activity 2.2</w:t>
            </w:r>
            <w:r w:rsidR="004F1D03" w:rsidRPr="00817CF2">
              <w:rPr>
                <w:rFonts w:ascii="Myriad Pro" w:hAnsi="Myriad Pro" w:cs="Calibri Light"/>
                <w:color w:val="000000" w:themeColor="text1"/>
                <w:sz w:val="20"/>
                <w:szCs w:val="20"/>
              </w:rPr>
              <w:t xml:space="preserve"> with the </w:t>
            </w:r>
            <w:r w:rsidR="004F1D03" w:rsidRPr="00817CF2">
              <w:rPr>
                <w:rFonts w:ascii="Myriad Pro" w:hAnsi="Myriad Pro" w:cstheme="majorHAnsi"/>
                <w:color w:val="000000" w:themeColor="text1"/>
                <w:sz w:val="20"/>
                <w:szCs w:val="20"/>
              </w:rPr>
              <w:t>Funding Proposal and builds on lessons learned and experience to-date</w:t>
            </w:r>
            <w:r w:rsidR="00A664DD" w:rsidRPr="00817CF2">
              <w:rPr>
                <w:rFonts w:ascii="Myriad Pro" w:hAnsi="Myriad Pro" w:cstheme="majorHAnsi"/>
                <w:color w:val="000000" w:themeColor="text1"/>
                <w:sz w:val="20"/>
                <w:szCs w:val="20"/>
              </w:rPr>
              <w:t xml:space="preserve"> in implementing this Activity while reflecting the impacts of the </w:t>
            </w:r>
            <w:r w:rsidR="008359D3" w:rsidRPr="00817CF2">
              <w:rPr>
                <w:rFonts w:ascii="Myriad Pro" w:hAnsi="Myriad Pro" w:cstheme="majorHAnsi"/>
                <w:color w:val="000000" w:themeColor="text1"/>
                <w:sz w:val="20"/>
                <w:szCs w:val="20"/>
              </w:rPr>
              <w:t xml:space="preserve">COVID-19 </w:t>
            </w:r>
            <w:r w:rsidR="00A664DD" w:rsidRPr="00817CF2">
              <w:rPr>
                <w:rFonts w:ascii="Myriad Pro" w:hAnsi="Myriad Pro" w:cstheme="majorHAnsi"/>
                <w:color w:val="000000" w:themeColor="text1"/>
                <w:sz w:val="20"/>
                <w:szCs w:val="20"/>
              </w:rPr>
              <w:t xml:space="preserve">State of Emergency. </w:t>
            </w:r>
          </w:p>
        </w:tc>
      </w:tr>
      <w:tr w:rsidR="00817CF2" w:rsidRPr="00817CF2" w14:paraId="408720EA" w14:textId="77777777" w:rsidTr="004A70F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8F502DA"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1A7B634D"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A9D4F5A"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4FF9E305"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126B0A3F" w14:textId="77777777" w:rsidTr="004A70FA">
        <w:trPr>
          <w:trHeight w:val="260"/>
        </w:trPr>
        <w:tc>
          <w:tcPr>
            <w:tcW w:w="2532" w:type="dxa"/>
            <w:vMerge/>
            <w:tcBorders>
              <w:top w:val="single" w:sz="6" w:space="0" w:color="auto"/>
              <w:bottom w:val="single" w:sz="6" w:space="0" w:color="auto"/>
              <w:right w:val="single" w:sz="6" w:space="0" w:color="auto"/>
            </w:tcBorders>
            <w:shd w:val="clear" w:color="auto" w:fill="F3F3F3"/>
          </w:tcPr>
          <w:p w14:paraId="1B0692A4" w14:textId="77777777" w:rsidR="00FA71DF" w:rsidRPr="00817CF2" w:rsidRDefault="00FA71DF" w:rsidP="004A70F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66346B0D" w14:textId="77777777" w:rsidR="00FA71DF" w:rsidRPr="00817CF2" w:rsidRDefault="00FA71DF" w:rsidP="004A70F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03FBCAE3" w14:textId="77777777" w:rsidR="00FA71DF" w:rsidRPr="00817CF2" w:rsidRDefault="00FA71DF" w:rsidP="004A70F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6DA30EEC"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2380773C" w14:textId="77777777" w:rsidR="00FA71DF" w:rsidRPr="00817CF2" w:rsidRDefault="00FA71DF" w:rsidP="004A70F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310738DE" w14:textId="77777777" w:rsidTr="004A70FA">
        <w:tc>
          <w:tcPr>
            <w:tcW w:w="2532" w:type="dxa"/>
            <w:tcBorders>
              <w:top w:val="single" w:sz="6" w:space="0" w:color="auto"/>
              <w:bottom w:val="single" w:sz="6" w:space="0" w:color="auto"/>
              <w:right w:val="single" w:sz="6" w:space="0" w:color="auto"/>
            </w:tcBorders>
          </w:tcPr>
          <w:p w14:paraId="2F74D75F" w14:textId="23AFB7BF" w:rsidR="00A664DD" w:rsidRPr="00817CF2" w:rsidRDefault="00A664DD" w:rsidP="00601151">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17.1 </w:t>
            </w:r>
            <w:r w:rsidR="00601151" w:rsidRPr="00817CF2">
              <w:rPr>
                <w:rFonts w:ascii="Myriad Pro" w:hAnsi="Myriad Pro"/>
                <w:color w:val="000000" w:themeColor="text1"/>
                <w:sz w:val="20"/>
                <w:szCs w:val="20"/>
              </w:rPr>
              <w:t>PMU to c</w:t>
            </w:r>
            <w:r w:rsidRPr="00817CF2">
              <w:rPr>
                <w:rFonts w:ascii="Myriad Pro" w:hAnsi="Myriad Pro"/>
                <w:color w:val="000000" w:themeColor="text1"/>
                <w:sz w:val="20"/>
                <w:szCs w:val="20"/>
              </w:rPr>
              <w:t>ontinue work with MNRE key divisions and CSSP on updating Activity 2.2 OM</w:t>
            </w:r>
          </w:p>
        </w:tc>
        <w:tc>
          <w:tcPr>
            <w:tcW w:w="1396" w:type="dxa"/>
            <w:tcBorders>
              <w:top w:val="single" w:sz="6" w:space="0" w:color="auto"/>
              <w:left w:val="single" w:sz="6" w:space="0" w:color="auto"/>
              <w:bottom w:val="single" w:sz="6" w:space="0" w:color="auto"/>
              <w:right w:val="single" w:sz="6" w:space="0" w:color="auto"/>
            </w:tcBorders>
          </w:tcPr>
          <w:p w14:paraId="3077321A" w14:textId="5F9E6F22" w:rsidR="00A664DD" w:rsidRPr="00817CF2" w:rsidRDefault="008359D3" w:rsidP="00A664DD">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15 </w:t>
            </w:r>
            <w:r w:rsidR="00A664DD" w:rsidRPr="00817CF2">
              <w:rPr>
                <w:rFonts w:ascii="Myriad Pro" w:hAnsi="Myriad Pro"/>
                <w:color w:val="000000" w:themeColor="text1"/>
                <w:sz w:val="20"/>
                <w:szCs w:val="20"/>
              </w:rPr>
              <w:t>March 2021</w:t>
            </w:r>
          </w:p>
        </w:tc>
        <w:tc>
          <w:tcPr>
            <w:tcW w:w="1406" w:type="dxa"/>
            <w:tcBorders>
              <w:top w:val="single" w:sz="6" w:space="0" w:color="auto"/>
              <w:left w:val="single" w:sz="6" w:space="0" w:color="auto"/>
              <w:bottom w:val="single" w:sz="6" w:space="0" w:color="auto"/>
              <w:right w:val="single" w:sz="6" w:space="0" w:color="auto"/>
            </w:tcBorders>
          </w:tcPr>
          <w:p w14:paraId="67C9DA12" w14:textId="7B2A538E" w:rsidR="00A664DD" w:rsidRPr="00817CF2" w:rsidRDefault="00A664DD"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PMU/MNRE</w:t>
            </w:r>
          </w:p>
        </w:tc>
        <w:tc>
          <w:tcPr>
            <w:tcW w:w="2350" w:type="dxa"/>
            <w:tcBorders>
              <w:top w:val="single" w:sz="6" w:space="0" w:color="auto"/>
              <w:left w:val="single" w:sz="6" w:space="0" w:color="auto"/>
              <w:bottom w:val="single" w:sz="6" w:space="0" w:color="auto"/>
              <w:right w:val="single" w:sz="6" w:space="0" w:color="auto"/>
            </w:tcBorders>
          </w:tcPr>
          <w:p w14:paraId="45BFE172" w14:textId="77777777" w:rsidR="00A664DD" w:rsidRPr="00817CF2" w:rsidRDefault="00A664DD" w:rsidP="00A664DD">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6D38A462" w14:textId="02C5E703" w:rsidR="00A664DD" w:rsidRPr="00817CF2" w:rsidRDefault="00A664DD"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Partially completed</w:t>
            </w:r>
          </w:p>
        </w:tc>
      </w:tr>
      <w:tr w:rsidR="00A664DD" w:rsidRPr="00817CF2" w14:paraId="3C486169" w14:textId="77777777" w:rsidTr="00333AA2">
        <w:tc>
          <w:tcPr>
            <w:tcW w:w="2532" w:type="dxa"/>
            <w:tcBorders>
              <w:top w:val="single" w:sz="6" w:space="0" w:color="auto"/>
              <w:bottom w:val="single" w:sz="4" w:space="0" w:color="auto"/>
              <w:right w:val="single" w:sz="6" w:space="0" w:color="auto"/>
            </w:tcBorders>
          </w:tcPr>
          <w:p w14:paraId="6F50C3B0" w14:textId="21D47383" w:rsidR="00A664DD" w:rsidRPr="00817CF2" w:rsidRDefault="00A664DD" w:rsidP="00A664DD">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17.2 Present report and draft Revised OM for Activity 2.2 to the TAG meeting for approval</w:t>
            </w:r>
          </w:p>
        </w:tc>
        <w:tc>
          <w:tcPr>
            <w:tcW w:w="1396" w:type="dxa"/>
            <w:tcBorders>
              <w:top w:val="single" w:sz="6" w:space="0" w:color="auto"/>
              <w:left w:val="single" w:sz="6" w:space="0" w:color="auto"/>
              <w:bottom w:val="single" w:sz="4" w:space="0" w:color="auto"/>
              <w:right w:val="single" w:sz="6" w:space="0" w:color="auto"/>
            </w:tcBorders>
          </w:tcPr>
          <w:p w14:paraId="087037D1" w14:textId="5C1A53E0" w:rsidR="00A664DD" w:rsidRPr="00817CF2" w:rsidRDefault="008359D3" w:rsidP="00A664DD">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A664DD" w:rsidRPr="00817CF2">
              <w:rPr>
                <w:rFonts w:ascii="Myriad Pro" w:hAnsi="Myriad Pro"/>
                <w:color w:val="000000" w:themeColor="text1"/>
                <w:sz w:val="20"/>
                <w:szCs w:val="20"/>
              </w:rPr>
              <w:t xml:space="preserve"> March 2021</w:t>
            </w:r>
          </w:p>
        </w:tc>
        <w:tc>
          <w:tcPr>
            <w:tcW w:w="1406" w:type="dxa"/>
            <w:tcBorders>
              <w:top w:val="single" w:sz="6" w:space="0" w:color="auto"/>
              <w:left w:val="single" w:sz="6" w:space="0" w:color="auto"/>
              <w:bottom w:val="single" w:sz="4" w:space="0" w:color="auto"/>
              <w:right w:val="single" w:sz="6" w:space="0" w:color="auto"/>
            </w:tcBorders>
          </w:tcPr>
          <w:p w14:paraId="541A1096" w14:textId="797A7A53" w:rsidR="00A664DD" w:rsidRPr="00817CF2" w:rsidRDefault="00A664DD"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PMU/MNRE</w:t>
            </w:r>
          </w:p>
        </w:tc>
        <w:tc>
          <w:tcPr>
            <w:tcW w:w="2350" w:type="dxa"/>
            <w:tcBorders>
              <w:top w:val="single" w:sz="6" w:space="0" w:color="auto"/>
              <w:left w:val="single" w:sz="6" w:space="0" w:color="auto"/>
              <w:bottom w:val="single" w:sz="6" w:space="0" w:color="auto"/>
              <w:right w:val="single" w:sz="6" w:space="0" w:color="auto"/>
            </w:tcBorders>
          </w:tcPr>
          <w:p w14:paraId="06FB2529" w14:textId="77777777" w:rsidR="00A664DD" w:rsidRPr="00817CF2" w:rsidRDefault="00A664DD" w:rsidP="00A664DD">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6BCD4120" w14:textId="38202203" w:rsidR="00A664DD" w:rsidRPr="00817CF2" w:rsidRDefault="00A664DD"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65B28674" w14:textId="558A67A8" w:rsidR="00FA71DF" w:rsidRPr="00817CF2" w:rsidRDefault="00FA71DF"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28FC82B2" w14:textId="77777777" w:rsidTr="00FA45AA">
        <w:trPr>
          <w:trHeight w:val="732"/>
        </w:trPr>
        <w:tc>
          <w:tcPr>
            <w:tcW w:w="9242" w:type="dxa"/>
            <w:gridSpan w:val="5"/>
            <w:shd w:val="clear" w:color="auto" w:fill="F3F3F3"/>
          </w:tcPr>
          <w:p w14:paraId="6AD92F67" w14:textId="5B68004E" w:rsidR="000E6E7C" w:rsidRPr="00817CF2" w:rsidRDefault="000E6E7C" w:rsidP="00FA45AA">
            <w:pPr>
              <w:pStyle w:val="EONumberedparagraph"/>
              <w:rPr>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Recommendation 1</w:t>
            </w:r>
            <w:r w:rsidR="00227FCB" w:rsidRPr="00817CF2">
              <w:rPr>
                <w:rFonts w:ascii="Myriad Pro" w:hAnsi="Myriad Pro"/>
                <w:b/>
                <w:color w:val="000000" w:themeColor="text1"/>
              </w:rPr>
              <w:t>8</w:t>
            </w:r>
            <w:r w:rsidRPr="00817CF2">
              <w:rPr>
                <w:rFonts w:ascii="Myriod Pro" w:hAnsi="Myriod Pro"/>
                <w:b/>
                <w:color w:val="000000" w:themeColor="text1"/>
              </w:rPr>
              <w:t xml:space="preserve">. </w:t>
            </w:r>
            <w:r w:rsidR="00240263" w:rsidRPr="00817CF2">
              <w:rPr>
                <w:rFonts w:ascii="Myriod Pro" w:hAnsi="Myriod Pro"/>
                <w:color w:val="000000" w:themeColor="text1"/>
              </w:rPr>
              <w:t>The PMU Procurement Team to support IAs to fast track procurement procedures or invite shortlisted consultants where appropriate on a “call down” prefered status basis to avoid any further delays regarding contract related implementation.</w:t>
            </w:r>
          </w:p>
        </w:tc>
      </w:tr>
      <w:tr w:rsidR="00817CF2" w:rsidRPr="00817CF2" w14:paraId="6E6DE89A" w14:textId="77777777" w:rsidTr="00FA45AA">
        <w:tc>
          <w:tcPr>
            <w:tcW w:w="9242" w:type="dxa"/>
            <w:gridSpan w:val="5"/>
            <w:tcBorders>
              <w:top w:val="single" w:sz="4" w:space="0" w:color="auto"/>
              <w:bottom w:val="single" w:sz="6" w:space="0" w:color="auto"/>
            </w:tcBorders>
            <w:shd w:val="clear" w:color="auto" w:fill="F3F3F3"/>
          </w:tcPr>
          <w:p w14:paraId="7A2EBF4D" w14:textId="4D6546E5" w:rsidR="00A32713" w:rsidRPr="00817CF2" w:rsidRDefault="000E6E7C" w:rsidP="006F1BF8">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4A70FA" w:rsidRPr="00817CF2">
              <w:rPr>
                <w:rFonts w:ascii="Myriad Pro" w:hAnsi="Myriad Pro"/>
                <w:color w:val="000000" w:themeColor="text1"/>
                <w:sz w:val="20"/>
                <w:szCs w:val="20"/>
              </w:rPr>
              <w:t xml:space="preserve"> </w:t>
            </w:r>
            <w:r w:rsidR="004A70FA" w:rsidRPr="00817CF2">
              <w:rPr>
                <w:rFonts w:ascii="Myriad Pro" w:hAnsi="Myriad Pro"/>
                <w:b/>
                <w:color w:val="000000" w:themeColor="text1"/>
                <w:sz w:val="20"/>
                <w:szCs w:val="20"/>
              </w:rPr>
              <w:t>Management</w:t>
            </w:r>
            <w:r w:rsidR="00A664DD" w:rsidRPr="00817CF2">
              <w:rPr>
                <w:rFonts w:ascii="Myriad Pro" w:hAnsi="Myriad Pro"/>
                <w:b/>
                <w:color w:val="000000" w:themeColor="text1"/>
                <w:sz w:val="20"/>
                <w:szCs w:val="20"/>
              </w:rPr>
              <w:t xml:space="preserve"> </w:t>
            </w:r>
            <w:r w:rsidR="004A70FA" w:rsidRPr="00817CF2">
              <w:rPr>
                <w:rFonts w:ascii="Myriad Pro" w:hAnsi="Myriad Pro"/>
                <w:b/>
                <w:color w:val="000000" w:themeColor="text1"/>
                <w:sz w:val="20"/>
                <w:szCs w:val="20"/>
              </w:rPr>
              <w:t xml:space="preserve">agrees with </w:t>
            </w:r>
            <w:r w:rsidR="00A32713" w:rsidRPr="00817CF2">
              <w:rPr>
                <w:rFonts w:ascii="Myriad Pro" w:hAnsi="Myriad Pro" w:cstheme="majorHAnsi"/>
                <w:b/>
                <w:color w:val="000000" w:themeColor="text1"/>
                <w:sz w:val="20"/>
                <w:szCs w:val="20"/>
              </w:rPr>
              <w:t>the recommendation</w:t>
            </w:r>
            <w:r w:rsidR="004A70FA" w:rsidRPr="00817CF2">
              <w:rPr>
                <w:rFonts w:ascii="Myriad Pro" w:hAnsi="Myriad Pro" w:cstheme="majorHAnsi"/>
                <w:b/>
                <w:color w:val="000000" w:themeColor="text1"/>
                <w:sz w:val="20"/>
                <w:szCs w:val="20"/>
              </w:rPr>
              <w:t>.</w:t>
            </w:r>
            <w:r w:rsidR="00A664DD" w:rsidRPr="00817CF2">
              <w:rPr>
                <w:rFonts w:ascii="Myriad Pro" w:hAnsi="Myriad Pro" w:cstheme="majorHAnsi"/>
                <w:b/>
                <w:color w:val="000000" w:themeColor="text1"/>
                <w:sz w:val="20"/>
                <w:szCs w:val="20"/>
              </w:rPr>
              <w:t xml:space="preserve"> </w:t>
            </w:r>
            <w:r w:rsidR="00A664DD" w:rsidRPr="00817CF2">
              <w:rPr>
                <w:rFonts w:ascii="Myriad Pro" w:hAnsi="Myriad Pro" w:cstheme="majorHAnsi"/>
                <w:color w:val="000000" w:themeColor="text1"/>
                <w:sz w:val="20"/>
                <w:szCs w:val="20"/>
              </w:rPr>
              <w:t>The PMU procurement team follows</w:t>
            </w:r>
            <w:r w:rsidR="004311A3" w:rsidRPr="00817CF2">
              <w:rPr>
                <w:rFonts w:ascii="Myriad Pro" w:hAnsi="Myriad Pro" w:cstheme="majorHAnsi"/>
                <w:color w:val="000000" w:themeColor="text1"/>
                <w:sz w:val="20"/>
                <w:szCs w:val="20"/>
              </w:rPr>
              <w:t xml:space="preserve"> the G</w:t>
            </w:r>
            <w:r w:rsidR="00A67EBD" w:rsidRPr="00817CF2">
              <w:rPr>
                <w:rFonts w:ascii="Myriad Pro" w:hAnsi="Myriad Pro" w:cstheme="majorHAnsi"/>
                <w:color w:val="000000" w:themeColor="text1"/>
                <w:sz w:val="20"/>
                <w:szCs w:val="20"/>
              </w:rPr>
              <w:t>overnment</w:t>
            </w:r>
            <w:r w:rsidR="004311A3" w:rsidRPr="00817CF2">
              <w:rPr>
                <w:rFonts w:ascii="Myriad Pro" w:hAnsi="Myriad Pro" w:cstheme="majorHAnsi"/>
                <w:color w:val="000000" w:themeColor="text1"/>
                <w:sz w:val="20"/>
                <w:szCs w:val="20"/>
              </w:rPr>
              <w:t xml:space="preserve"> procurement guidelines</w:t>
            </w:r>
            <w:r w:rsidR="00043455" w:rsidRPr="00817CF2">
              <w:rPr>
                <w:rFonts w:ascii="Myriad Pro" w:hAnsi="Myriad Pro" w:cstheme="majorHAnsi"/>
                <w:color w:val="000000" w:themeColor="text1"/>
                <w:sz w:val="20"/>
                <w:szCs w:val="20"/>
              </w:rPr>
              <w:t xml:space="preserve"> that follows strict step-by-step procedures</w:t>
            </w:r>
            <w:r w:rsidR="006F1BF8" w:rsidRPr="00817CF2">
              <w:rPr>
                <w:rFonts w:ascii="Myriad Pro" w:hAnsi="Myriad Pro" w:cstheme="majorHAnsi"/>
                <w:color w:val="000000" w:themeColor="text1"/>
                <w:sz w:val="20"/>
                <w:szCs w:val="20"/>
              </w:rPr>
              <w:t>, timelines, approval levels and ceilings</w:t>
            </w:r>
            <w:r w:rsidR="004311A3" w:rsidRPr="00817CF2">
              <w:rPr>
                <w:rFonts w:ascii="Myriad Pro" w:hAnsi="Myriad Pro" w:cstheme="majorHAnsi"/>
                <w:color w:val="000000" w:themeColor="text1"/>
                <w:sz w:val="20"/>
                <w:szCs w:val="20"/>
              </w:rPr>
              <w:t>.</w:t>
            </w:r>
            <w:r w:rsidR="00A664DD" w:rsidRPr="00817CF2">
              <w:rPr>
                <w:rFonts w:ascii="Myriad Pro" w:hAnsi="Myriad Pro" w:cstheme="majorHAnsi"/>
                <w:color w:val="000000" w:themeColor="text1"/>
                <w:sz w:val="20"/>
                <w:szCs w:val="20"/>
              </w:rPr>
              <w:t xml:space="preserve"> These</w:t>
            </w:r>
            <w:r w:rsidR="004311A3" w:rsidRPr="00817CF2">
              <w:rPr>
                <w:rFonts w:ascii="Myriad Pro" w:hAnsi="Myriad Pro" w:cstheme="majorHAnsi"/>
                <w:color w:val="000000" w:themeColor="text1"/>
                <w:sz w:val="20"/>
                <w:szCs w:val="20"/>
              </w:rPr>
              <w:t xml:space="preserve"> are reviewed and presented to the IAs yearly as part of the project Annual Planning retreat to ensure understanding and compliance by IAs. The PMU will </w:t>
            </w:r>
            <w:r w:rsidR="00A664DD" w:rsidRPr="00817CF2">
              <w:rPr>
                <w:rFonts w:ascii="Myriad Pro" w:hAnsi="Myriad Pro" w:cs="Calibri Light"/>
                <w:bCs/>
                <w:color w:val="000000" w:themeColor="text1"/>
                <w:sz w:val="20"/>
                <w:szCs w:val="20"/>
              </w:rPr>
              <w:t>review</w:t>
            </w:r>
            <w:r w:rsidR="004311A3" w:rsidRPr="00817CF2">
              <w:rPr>
                <w:rFonts w:ascii="Myriad Pro" w:hAnsi="Myriad Pro" w:cs="Calibri Light"/>
                <w:bCs/>
                <w:color w:val="000000" w:themeColor="text1"/>
                <w:sz w:val="20"/>
                <w:szCs w:val="20"/>
              </w:rPr>
              <w:t xml:space="preserve"> this option in close c</w:t>
            </w:r>
            <w:r w:rsidR="00A664DD" w:rsidRPr="00817CF2">
              <w:rPr>
                <w:rFonts w:ascii="Myriad Pro" w:hAnsi="Myriad Pro" w:cs="Calibri Light"/>
                <w:bCs/>
                <w:color w:val="000000" w:themeColor="text1"/>
                <w:sz w:val="20"/>
                <w:szCs w:val="20"/>
              </w:rPr>
              <w:t xml:space="preserve">ollaboration with </w:t>
            </w:r>
            <w:r w:rsidR="004311A3" w:rsidRPr="00817CF2">
              <w:rPr>
                <w:rFonts w:ascii="Myriad Pro" w:hAnsi="Myriad Pro" w:cs="Calibri Light"/>
                <w:bCs/>
                <w:color w:val="000000" w:themeColor="text1"/>
                <w:sz w:val="20"/>
                <w:szCs w:val="20"/>
              </w:rPr>
              <w:t>MoF and</w:t>
            </w:r>
            <w:r w:rsidR="00A67EBD" w:rsidRPr="00817CF2">
              <w:rPr>
                <w:rFonts w:ascii="Myriad Pro" w:hAnsi="Myriad Pro" w:cs="Calibri Light"/>
                <w:bCs/>
                <w:color w:val="000000" w:themeColor="text1"/>
                <w:sz w:val="20"/>
                <w:szCs w:val="20"/>
              </w:rPr>
              <w:t xml:space="preserve"> the Government’s</w:t>
            </w:r>
            <w:r w:rsidR="004311A3" w:rsidRPr="00817CF2">
              <w:rPr>
                <w:rFonts w:ascii="Myriad Pro" w:hAnsi="Myriad Pro" w:cs="Calibri Light"/>
                <w:bCs/>
                <w:color w:val="000000" w:themeColor="text1"/>
                <w:sz w:val="20"/>
                <w:szCs w:val="20"/>
              </w:rPr>
              <w:t xml:space="preserve"> Tenders Board </w:t>
            </w:r>
            <w:r w:rsidR="00043455" w:rsidRPr="00817CF2">
              <w:rPr>
                <w:rFonts w:ascii="Myriad Pro" w:hAnsi="Myriad Pro" w:cs="Calibri Light"/>
                <w:bCs/>
                <w:color w:val="000000" w:themeColor="text1"/>
                <w:sz w:val="20"/>
                <w:szCs w:val="20"/>
              </w:rPr>
              <w:t>procedures</w:t>
            </w:r>
            <w:r w:rsidR="00A67EBD" w:rsidRPr="00817CF2">
              <w:rPr>
                <w:rFonts w:ascii="Myriad Pro" w:hAnsi="Myriad Pro" w:cs="Calibri Light"/>
                <w:bCs/>
                <w:color w:val="000000" w:themeColor="text1"/>
                <w:sz w:val="20"/>
                <w:szCs w:val="20"/>
              </w:rPr>
              <w:t>,</w:t>
            </w:r>
            <w:r w:rsidR="00043455" w:rsidRPr="00817CF2">
              <w:rPr>
                <w:rFonts w:ascii="Myriad Pro" w:hAnsi="Myriad Pro" w:cs="Calibri Light"/>
                <w:bCs/>
                <w:color w:val="000000" w:themeColor="text1"/>
                <w:sz w:val="20"/>
                <w:szCs w:val="20"/>
              </w:rPr>
              <w:t xml:space="preserve"> but </w:t>
            </w:r>
            <w:r w:rsidR="00A664DD" w:rsidRPr="00817CF2">
              <w:rPr>
                <w:rFonts w:ascii="Myriad Pro" w:hAnsi="Myriad Pro" w:cs="Calibri Light"/>
                <w:bCs/>
                <w:color w:val="000000" w:themeColor="text1"/>
                <w:sz w:val="20"/>
                <w:szCs w:val="20"/>
              </w:rPr>
              <w:t xml:space="preserve">IAs </w:t>
            </w:r>
            <w:r w:rsidR="00043455" w:rsidRPr="00817CF2">
              <w:rPr>
                <w:rFonts w:ascii="Myriad Pro" w:hAnsi="Myriad Pro" w:cs="Calibri Light"/>
                <w:bCs/>
                <w:color w:val="000000" w:themeColor="text1"/>
                <w:sz w:val="20"/>
                <w:szCs w:val="20"/>
              </w:rPr>
              <w:t xml:space="preserve">will need </w:t>
            </w:r>
            <w:r w:rsidR="00A664DD" w:rsidRPr="00817CF2">
              <w:rPr>
                <w:rFonts w:ascii="Myriad Pro" w:hAnsi="Myriad Pro" w:cs="Calibri Light"/>
                <w:bCs/>
                <w:color w:val="000000" w:themeColor="text1"/>
                <w:sz w:val="20"/>
                <w:szCs w:val="20"/>
              </w:rPr>
              <w:t xml:space="preserve">to ensure compliance with the </w:t>
            </w:r>
            <w:r w:rsidR="00A67EBD" w:rsidRPr="00817CF2">
              <w:rPr>
                <w:rFonts w:ascii="Myriad Pro" w:hAnsi="Myriad Pro" w:cs="Calibri Light"/>
                <w:bCs/>
                <w:color w:val="000000" w:themeColor="text1"/>
                <w:sz w:val="20"/>
                <w:szCs w:val="20"/>
              </w:rPr>
              <w:t xml:space="preserve">Government </w:t>
            </w:r>
            <w:r w:rsidR="00A664DD" w:rsidRPr="00817CF2">
              <w:rPr>
                <w:rFonts w:ascii="Myriad Pro" w:hAnsi="Myriad Pro" w:cs="Calibri Light"/>
                <w:bCs/>
                <w:color w:val="000000" w:themeColor="text1"/>
                <w:sz w:val="20"/>
                <w:szCs w:val="20"/>
              </w:rPr>
              <w:t>procurement guidelines</w:t>
            </w:r>
            <w:r w:rsidR="004311A3" w:rsidRPr="00817CF2">
              <w:rPr>
                <w:rFonts w:ascii="Myriad Pro" w:hAnsi="Myriad Pro" w:cs="Calibri Light"/>
                <w:bCs/>
                <w:color w:val="000000" w:themeColor="text1"/>
                <w:sz w:val="20"/>
                <w:szCs w:val="20"/>
              </w:rPr>
              <w:t xml:space="preserve">. The MoF/PMU agrees to optimize the use of </w:t>
            </w:r>
            <w:r w:rsidR="00A664DD" w:rsidRPr="00817CF2">
              <w:rPr>
                <w:rFonts w:ascii="Myriad Pro" w:hAnsi="Myriad Pro" w:cs="Calibri Light"/>
                <w:bCs/>
                <w:color w:val="000000" w:themeColor="text1"/>
                <w:sz w:val="20"/>
                <w:szCs w:val="20"/>
              </w:rPr>
              <w:t>the PMU Procurement Team with more cohesive collaboration and support of the IAs in fast tracking procurement procedures to avoid delays in procurement action and matching contract implementation</w:t>
            </w:r>
            <w:r w:rsidR="00043455" w:rsidRPr="00817CF2">
              <w:rPr>
                <w:rFonts w:ascii="Myriad Pro" w:hAnsi="Myriad Pro" w:cs="Calibri Light"/>
                <w:bCs/>
                <w:color w:val="000000" w:themeColor="text1"/>
                <w:sz w:val="20"/>
                <w:szCs w:val="20"/>
              </w:rPr>
              <w:t xml:space="preserve">. </w:t>
            </w:r>
          </w:p>
        </w:tc>
      </w:tr>
      <w:tr w:rsidR="00817CF2" w:rsidRPr="00817CF2" w14:paraId="4513A150"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09815110"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410F82B1"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B159CC4"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572BC439"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562CE9E1"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1D205567"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7C791400"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C013E0F"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66B69B3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066E728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0E6E7C" w:rsidRPr="00817CF2" w14:paraId="506CE8E1" w14:textId="77777777" w:rsidTr="00FA45AA">
        <w:tc>
          <w:tcPr>
            <w:tcW w:w="2532" w:type="dxa"/>
            <w:tcBorders>
              <w:top w:val="single" w:sz="6" w:space="0" w:color="auto"/>
              <w:bottom w:val="single" w:sz="6" w:space="0" w:color="auto"/>
              <w:right w:val="single" w:sz="6" w:space="0" w:color="auto"/>
            </w:tcBorders>
          </w:tcPr>
          <w:p w14:paraId="14153D19" w14:textId="7A6D3E36" w:rsidR="000E6E7C" w:rsidRPr="00817CF2" w:rsidRDefault="000E6E7C" w:rsidP="00C84310">
            <w:pPr>
              <w:tabs>
                <w:tab w:val="center" w:pos="1158"/>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w:t>
            </w:r>
            <w:r w:rsidR="004E078B" w:rsidRPr="00817CF2">
              <w:rPr>
                <w:rFonts w:ascii="Myriad Pro" w:hAnsi="Myriad Pro"/>
                <w:color w:val="000000" w:themeColor="text1"/>
                <w:sz w:val="20"/>
                <w:szCs w:val="20"/>
              </w:rPr>
              <w:t>8</w:t>
            </w:r>
            <w:r w:rsidRPr="00817CF2">
              <w:rPr>
                <w:rFonts w:ascii="Myriad Pro" w:hAnsi="Myriad Pro"/>
                <w:color w:val="000000" w:themeColor="text1"/>
                <w:sz w:val="20"/>
                <w:szCs w:val="20"/>
              </w:rPr>
              <w:t>.1</w:t>
            </w:r>
            <w:r w:rsidR="006D787A" w:rsidRPr="00817CF2">
              <w:rPr>
                <w:rFonts w:ascii="Myriad Pro" w:hAnsi="Myriad Pro"/>
                <w:color w:val="000000" w:themeColor="text1"/>
                <w:sz w:val="20"/>
                <w:szCs w:val="20"/>
              </w:rPr>
              <w:t xml:space="preserve"> PMU/IAs </w:t>
            </w:r>
            <w:r w:rsidR="001D7CDD" w:rsidRPr="00817CF2">
              <w:rPr>
                <w:rFonts w:ascii="Myriad Pro" w:hAnsi="Myriad Pro"/>
                <w:color w:val="000000" w:themeColor="text1"/>
                <w:sz w:val="20"/>
                <w:szCs w:val="20"/>
              </w:rPr>
              <w:t xml:space="preserve">to complete the revised </w:t>
            </w:r>
            <w:r w:rsidR="004A70FA" w:rsidRPr="00817CF2">
              <w:rPr>
                <w:rFonts w:ascii="Myriad Pro" w:hAnsi="Myriad Pro"/>
                <w:color w:val="000000" w:themeColor="text1"/>
                <w:sz w:val="20"/>
                <w:szCs w:val="20"/>
              </w:rPr>
              <w:t>Procurement Plan</w:t>
            </w:r>
            <w:r w:rsidR="001D7CDD" w:rsidRPr="00817CF2">
              <w:rPr>
                <w:rFonts w:ascii="Myriad Pro" w:hAnsi="Myriad Pro"/>
                <w:color w:val="000000" w:themeColor="text1"/>
                <w:sz w:val="20"/>
                <w:szCs w:val="20"/>
              </w:rPr>
              <w:t xml:space="preserve"> </w:t>
            </w:r>
            <w:r w:rsidR="00FC7604" w:rsidRPr="00817CF2">
              <w:rPr>
                <w:rFonts w:ascii="Myriad Pro" w:hAnsi="Myriad Pro"/>
                <w:color w:val="000000" w:themeColor="text1"/>
                <w:sz w:val="20"/>
                <w:szCs w:val="20"/>
              </w:rPr>
              <w:t>based on IE recommendation, UNDP due diligence and the revised MYWPB</w:t>
            </w:r>
            <w:r w:rsidR="003275B7" w:rsidRPr="00817CF2">
              <w:rPr>
                <w:rFonts w:ascii="Myriad Pro" w:hAnsi="Myriad Pro"/>
                <w:color w:val="000000" w:themeColor="text1"/>
                <w:sz w:val="20"/>
                <w:szCs w:val="20"/>
              </w:rPr>
              <w:t xml:space="preserve"> and table it for approval at the 12</w:t>
            </w:r>
            <w:r w:rsidR="003275B7" w:rsidRPr="00817CF2">
              <w:rPr>
                <w:rFonts w:ascii="Myriad Pro" w:hAnsi="Myriad Pro"/>
                <w:color w:val="000000" w:themeColor="text1"/>
                <w:sz w:val="20"/>
                <w:szCs w:val="20"/>
                <w:vertAlign w:val="superscript"/>
              </w:rPr>
              <w:t>th</w:t>
            </w:r>
            <w:r w:rsidR="003275B7" w:rsidRPr="00817CF2">
              <w:rPr>
                <w:rFonts w:ascii="Myriad Pro" w:hAnsi="Myriad Pro"/>
                <w:color w:val="000000" w:themeColor="text1"/>
                <w:sz w:val="20"/>
                <w:szCs w:val="20"/>
              </w:rPr>
              <w:t xml:space="preserve"> PB </w:t>
            </w:r>
            <w:r w:rsidR="006D787A" w:rsidRPr="00817CF2">
              <w:rPr>
                <w:rFonts w:ascii="Myriad Pro" w:hAnsi="Myriad Pro"/>
                <w:color w:val="000000" w:themeColor="text1"/>
                <w:sz w:val="20"/>
                <w:szCs w:val="20"/>
              </w:rPr>
              <w:tab/>
            </w:r>
          </w:p>
        </w:tc>
        <w:tc>
          <w:tcPr>
            <w:tcW w:w="1396" w:type="dxa"/>
            <w:tcBorders>
              <w:top w:val="single" w:sz="6" w:space="0" w:color="auto"/>
              <w:left w:val="single" w:sz="6" w:space="0" w:color="auto"/>
              <w:bottom w:val="single" w:sz="6" w:space="0" w:color="auto"/>
              <w:right w:val="single" w:sz="6" w:space="0" w:color="auto"/>
            </w:tcBorders>
          </w:tcPr>
          <w:p w14:paraId="0DD5B231" w14:textId="3EE5CACC" w:rsidR="000E6E7C" w:rsidRPr="00817CF2" w:rsidRDefault="00A664DD"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16</w:t>
            </w:r>
            <w:r w:rsidR="003B73CE" w:rsidRPr="00817CF2">
              <w:rPr>
                <w:rFonts w:ascii="Myriad Pro" w:hAnsi="Myriad Pro"/>
                <w:color w:val="000000" w:themeColor="text1"/>
                <w:sz w:val="20"/>
                <w:szCs w:val="20"/>
              </w:rPr>
              <w:t xml:space="preserve"> Dec</w:t>
            </w:r>
            <w:r w:rsidR="00774647" w:rsidRPr="00817CF2">
              <w:rPr>
                <w:rFonts w:ascii="Myriad Pro" w:hAnsi="Myriad Pro"/>
                <w:color w:val="000000" w:themeColor="text1"/>
                <w:sz w:val="20"/>
                <w:szCs w:val="20"/>
              </w:rPr>
              <w:t>ember</w:t>
            </w:r>
            <w:r w:rsidR="003B73CE" w:rsidRPr="00817CF2">
              <w:rPr>
                <w:rFonts w:ascii="Myriad Pro" w:hAnsi="Myriad Pro"/>
                <w:color w:val="000000" w:themeColor="text1"/>
                <w:sz w:val="20"/>
                <w:szCs w:val="20"/>
              </w:rPr>
              <w:t xml:space="preserve"> 2020</w:t>
            </w:r>
          </w:p>
        </w:tc>
        <w:tc>
          <w:tcPr>
            <w:tcW w:w="1406" w:type="dxa"/>
            <w:tcBorders>
              <w:top w:val="single" w:sz="6" w:space="0" w:color="auto"/>
              <w:left w:val="single" w:sz="6" w:space="0" w:color="auto"/>
              <w:bottom w:val="single" w:sz="6" w:space="0" w:color="auto"/>
              <w:right w:val="single" w:sz="6" w:space="0" w:color="auto"/>
            </w:tcBorders>
          </w:tcPr>
          <w:p w14:paraId="5A21A790" w14:textId="3E7B68CB" w:rsidR="000E6E7C" w:rsidRPr="00817CF2" w:rsidRDefault="00500856"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PMU</w:t>
            </w:r>
            <w:r w:rsidR="004A70FA" w:rsidRPr="00817CF2">
              <w:rPr>
                <w:rFonts w:ascii="Myriad Pro" w:hAnsi="Myriad Pro"/>
                <w:color w:val="000000" w:themeColor="text1"/>
                <w:sz w:val="20"/>
                <w:szCs w:val="20"/>
              </w:rPr>
              <w:t>, IAs, UNDP</w:t>
            </w:r>
          </w:p>
        </w:tc>
        <w:tc>
          <w:tcPr>
            <w:tcW w:w="2350" w:type="dxa"/>
            <w:tcBorders>
              <w:top w:val="single" w:sz="6" w:space="0" w:color="auto"/>
              <w:left w:val="single" w:sz="6" w:space="0" w:color="auto"/>
              <w:bottom w:val="single" w:sz="6" w:space="0" w:color="auto"/>
              <w:right w:val="single" w:sz="6" w:space="0" w:color="auto"/>
            </w:tcBorders>
          </w:tcPr>
          <w:p w14:paraId="58262E21"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4BC49AA1" w14:textId="3FE57D0B" w:rsidR="000E6E7C" w:rsidRPr="00817CF2" w:rsidRDefault="00A664DD"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 xml:space="preserve">Partially </w:t>
            </w:r>
            <w:r w:rsidR="006F1BF8" w:rsidRPr="00817CF2">
              <w:rPr>
                <w:rFonts w:ascii="Myriad Pro" w:hAnsi="Myriad Pro"/>
                <w:color w:val="000000" w:themeColor="text1"/>
                <w:sz w:val="20"/>
                <w:szCs w:val="20"/>
              </w:rPr>
              <w:t>comp</w:t>
            </w:r>
            <w:r w:rsidRPr="00817CF2">
              <w:rPr>
                <w:rFonts w:ascii="Myriad Pro" w:hAnsi="Myriad Pro"/>
                <w:color w:val="000000" w:themeColor="text1"/>
                <w:sz w:val="20"/>
                <w:szCs w:val="20"/>
              </w:rPr>
              <w:t>leted</w:t>
            </w:r>
          </w:p>
        </w:tc>
      </w:tr>
    </w:tbl>
    <w:p w14:paraId="37A02113"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1388"/>
        <w:gridCol w:w="1710"/>
        <w:gridCol w:w="2236"/>
        <w:gridCol w:w="1496"/>
      </w:tblGrid>
      <w:tr w:rsidR="00817CF2" w:rsidRPr="00817CF2" w14:paraId="471DEC2E" w14:textId="77777777" w:rsidTr="00FA45AA">
        <w:trPr>
          <w:trHeight w:val="732"/>
        </w:trPr>
        <w:tc>
          <w:tcPr>
            <w:tcW w:w="9242" w:type="dxa"/>
            <w:gridSpan w:val="5"/>
            <w:shd w:val="clear" w:color="auto" w:fill="F3F3F3"/>
          </w:tcPr>
          <w:p w14:paraId="1521A75A" w14:textId="22D5A853" w:rsidR="000E6E7C" w:rsidRPr="00817CF2" w:rsidRDefault="000E6E7C" w:rsidP="00FA45AA">
            <w:pPr>
              <w:pStyle w:val="EONumberedparagraph"/>
              <w:rPr>
                <w:rFonts w:ascii="Myriod Pro" w:hAnsi="Myriod Pro"/>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227FCB" w:rsidRPr="00817CF2">
              <w:rPr>
                <w:rFonts w:ascii="Myriad Pro" w:hAnsi="Myriad Pro"/>
                <w:b/>
                <w:color w:val="000000" w:themeColor="text1"/>
              </w:rPr>
              <w:t>19</w:t>
            </w:r>
            <w:r w:rsidRPr="00817CF2">
              <w:rPr>
                <w:rFonts w:ascii="Myriod Pro" w:hAnsi="Myriod Pro"/>
                <w:b/>
                <w:color w:val="000000" w:themeColor="text1"/>
              </w:rPr>
              <w:t xml:space="preserve">. </w:t>
            </w:r>
            <w:r w:rsidR="00C61B70" w:rsidRPr="00817CF2">
              <w:rPr>
                <w:rFonts w:ascii="Myriod Pro" w:hAnsi="Myriod Pro"/>
                <w:color w:val="000000" w:themeColor="text1"/>
              </w:rPr>
              <w:t xml:space="preserve">In light of the above recommendations, MoF/UNDP/GoS need to agree on strategies to enhance and use national contractors in light of COVID 19 travel restrictions. There is also a need to relook at reviewing the qualifications of national or international firms/contractors to help them “partner up” with local contractors/consultants. This may include the need to set up a register of national contractor capabilities and competencies (database etc). </w:t>
            </w:r>
          </w:p>
        </w:tc>
      </w:tr>
      <w:tr w:rsidR="00817CF2" w:rsidRPr="00817CF2" w14:paraId="61590399" w14:textId="77777777" w:rsidTr="00FA45AA">
        <w:tc>
          <w:tcPr>
            <w:tcW w:w="9242" w:type="dxa"/>
            <w:gridSpan w:val="5"/>
            <w:tcBorders>
              <w:top w:val="single" w:sz="4" w:space="0" w:color="auto"/>
              <w:bottom w:val="single" w:sz="6" w:space="0" w:color="auto"/>
            </w:tcBorders>
            <w:shd w:val="clear" w:color="auto" w:fill="F3F3F3"/>
          </w:tcPr>
          <w:p w14:paraId="61FA7B4C" w14:textId="361B1C9C" w:rsidR="00A32713" w:rsidRPr="00817CF2" w:rsidRDefault="000E6E7C" w:rsidP="006F1BF8">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3C43E3" w:rsidRPr="00817CF2">
              <w:rPr>
                <w:rFonts w:ascii="Myriad Pro" w:hAnsi="Myriad Pro"/>
                <w:color w:val="000000" w:themeColor="text1"/>
                <w:sz w:val="20"/>
                <w:szCs w:val="20"/>
              </w:rPr>
              <w:t xml:space="preserve"> </w:t>
            </w:r>
            <w:r w:rsidR="003C43E3" w:rsidRPr="00817CF2">
              <w:rPr>
                <w:rFonts w:ascii="Myriad Pro" w:hAnsi="Myriad Pro"/>
                <w:b/>
                <w:color w:val="000000" w:themeColor="text1"/>
                <w:sz w:val="20"/>
                <w:szCs w:val="20"/>
              </w:rPr>
              <w:t>Management agrees with this recommendation.</w:t>
            </w:r>
            <w:r w:rsidR="003C43E3" w:rsidRPr="00817CF2">
              <w:rPr>
                <w:rFonts w:ascii="Myriad Pro" w:hAnsi="Myriad Pro"/>
                <w:color w:val="000000" w:themeColor="text1"/>
                <w:sz w:val="20"/>
                <w:szCs w:val="20"/>
              </w:rPr>
              <w:t xml:space="preserve">  UNDP will work closely with </w:t>
            </w:r>
            <w:r w:rsidR="00702DA4" w:rsidRPr="00817CF2">
              <w:rPr>
                <w:rFonts w:ascii="Myriad Pro" w:hAnsi="Myriad Pro"/>
                <w:color w:val="000000" w:themeColor="text1"/>
                <w:sz w:val="20"/>
                <w:szCs w:val="20"/>
              </w:rPr>
              <w:t xml:space="preserve">the </w:t>
            </w:r>
            <w:r w:rsidR="003C43E3" w:rsidRPr="00817CF2">
              <w:rPr>
                <w:rFonts w:ascii="Myriad Pro" w:hAnsi="Myriad Pro"/>
                <w:color w:val="000000" w:themeColor="text1"/>
                <w:sz w:val="20"/>
                <w:szCs w:val="20"/>
              </w:rPr>
              <w:t xml:space="preserve">PMU </w:t>
            </w:r>
            <w:r w:rsidR="001C741C" w:rsidRPr="00817CF2">
              <w:rPr>
                <w:rFonts w:ascii="Myriad Pro" w:hAnsi="Myriad Pro"/>
                <w:color w:val="000000" w:themeColor="text1"/>
                <w:sz w:val="20"/>
                <w:szCs w:val="20"/>
              </w:rPr>
              <w:t>and IAs on the</w:t>
            </w:r>
            <w:r w:rsidR="00E17F0F" w:rsidRPr="00817CF2">
              <w:rPr>
                <w:rFonts w:ascii="Myriad Pro" w:hAnsi="Myriad Pro"/>
                <w:color w:val="000000" w:themeColor="text1"/>
                <w:sz w:val="20"/>
                <w:szCs w:val="20"/>
              </w:rPr>
              <w:t xml:space="preserve"> formulation of the</w:t>
            </w:r>
            <w:r w:rsidR="001C741C" w:rsidRPr="00817CF2">
              <w:rPr>
                <w:rFonts w:ascii="Myriad Pro" w:hAnsi="Myriad Pro"/>
                <w:color w:val="000000" w:themeColor="text1"/>
                <w:sz w:val="20"/>
                <w:szCs w:val="20"/>
              </w:rPr>
              <w:t xml:space="preserve"> recommended strategy</w:t>
            </w:r>
            <w:r w:rsidR="003C43E3" w:rsidRPr="00817CF2">
              <w:rPr>
                <w:rFonts w:ascii="Myriad Pro" w:hAnsi="Myriad Pro"/>
                <w:color w:val="000000" w:themeColor="text1"/>
                <w:sz w:val="20"/>
                <w:szCs w:val="20"/>
              </w:rPr>
              <w:t xml:space="preserve">. </w:t>
            </w:r>
            <w:r w:rsidR="00043455" w:rsidRPr="00817CF2">
              <w:rPr>
                <w:rFonts w:ascii="Myriad Pro" w:hAnsi="Myriad Pro" w:cs="Calibri Light"/>
                <w:color w:val="000000" w:themeColor="text1"/>
                <w:sz w:val="20"/>
                <w:szCs w:val="20"/>
              </w:rPr>
              <w:t xml:space="preserve">GoS/IAs are already encouraging Joint Ventures (JVs) of local contractors to try and meet tendering requirements. </w:t>
            </w:r>
            <w:r w:rsidR="00C82F50" w:rsidRPr="00817CF2">
              <w:rPr>
                <w:rFonts w:ascii="Myriad Pro" w:hAnsi="Myriad Pro" w:cs="Calibri Light"/>
                <w:color w:val="000000" w:themeColor="text1"/>
                <w:sz w:val="20"/>
                <w:szCs w:val="20"/>
              </w:rPr>
              <w:t>Of n</w:t>
            </w:r>
            <w:r w:rsidR="00D533F2" w:rsidRPr="00817CF2">
              <w:rPr>
                <w:rFonts w:ascii="Myriad Pro" w:hAnsi="Myriad Pro" w:cs="Calibri Light"/>
                <w:color w:val="000000" w:themeColor="text1"/>
                <w:sz w:val="20"/>
                <w:szCs w:val="20"/>
              </w:rPr>
              <w:t xml:space="preserve">ote, the </w:t>
            </w:r>
            <w:r w:rsidR="00043455" w:rsidRPr="00817CF2">
              <w:rPr>
                <w:rFonts w:ascii="Myriad Pro" w:hAnsi="Myriad Pro" w:cs="Calibri Light"/>
                <w:color w:val="000000" w:themeColor="text1"/>
                <w:sz w:val="20"/>
                <w:szCs w:val="20"/>
              </w:rPr>
              <w:t>L</w:t>
            </w:r>
            <w:r w:rsidR="00D533F2" w:rsidRPr="00817CF2">
              <w:rPr>
                <w:rFonts w:ascii="Myriad Pro" w:hAnsi="Myriad Pro" w:cs="Calibri Light"/>
                <w:color w:val="000000" w:themeColor="text1"/>
                <w:sz w:val="20"/>
                <w:szCs w:val="20"/>
              </w:rPr>
              <w:t xml:space="preserve">and </w:t>
            </w:r>
            <w:r w:rsidR="00043455" w:rsidRPr="00817CF2">
              <w:rPr>
                <w:rFonts w:ascii="Myriad Pro" w:hAnsi="Myriad Pro" w:cs="Calibri Light"/>
                <w:color w:val="000000" w:themeColor="text1"/>
                <w:sz w:val="20"/>
                <w:szCs w:val="20"/>
              </w:rPr>
              <w:t>T</w:t>
            </w:r>
            <w:r w:rsidR="00D533F2" w:rsidRPr="00817CF2">
              <w:rPr>
                <w:rFonts w:ascii="Myriad Pro" w:hAnsi="Myriad Pro" w:cs="Calibri Light"/>
                <w:color w:val="000000" w:themeColor="text1"/>
                <w:sz w:val="20"/>
                <w:szCs w:val="20"/>
              </w:rPr>
              <w:t xml:space="preserve">ransport </w:t>
            </w:r>
            <w:r w:rsidR="00043455" w:rsidRPr="00817CF2">
              <w:rPr>
                <w:rFonts w:ascii="Myriad Pro" w:hAnsi="Myriad Pro" w:cs="Calibri Light"/>
                <w:color w:val="000000" w:themeColor="text1"/>
                <w:sz w:val="20"/>
                <w:szCs w:val="20"/>
              </w:rPr>
              <w:t>A</w:t>
            </w:r>
            <w:r w:rsidR="00D533F2" w:rsidRPr="00817CF2">
              <w:rPr>
                <w:rFonts w:ascii="Myriad Pro" w:hAnsi="Myriad Pro" w:cs="Calibri Light"/>
                <w:color w:val="000000" w:themeColor="text1"/>
                <w:sz w:val="20"/>
                <w:szCs w:val="20"/>
              </w:rPr>
              <w:t>uthority (LTA)</w:t>
            </w:r>
            <w:r w:rsidR="00043455" w:rsidRPr="00817CF2">
              <w:rPr>
                <w:rFonts w:ascii="Myriad Pro" w:hAnsi="Myriad Pro" w:cs="Calibri Light"/>
                <w:color w:val="000000" w:themeColor="text1"/>
                <w:sz w:val="20"/>
                <w:szCs w:val="20"/>
              </w:rPr>
              <w:t xml:space="preserve"> already has an updated register of local contractors</w:t>
            </w:r>
            <w:r w:rsidR="009D63F9" w:rsidRPr="00817CF2">
              <w:rPr>
                <w:rFonts w:ascii="Myriad Pro" w:hAnsi="Myriad Pro" w:cs="Calibri Light"/>
                <w:color w:val="000000" w:themeColor="text1"/>
                <w:sz w:val="20"/>
                <w:szCs w:val="20"/>
              </w:rPr>
              <w:t xml:space="preserve"> and is requiring JVs a</w:t>
            </w:r>
            <w:r w:rsidR="00043455" w:rsidRPr="00817CF2">
              <w:rPr>
                <w:rFonts w:ascii="Myriad Pro" w:hAnsi="Myriad Pro" w:cs="Calibri Light"/>
                <w:color w:val="000000" w:themeColor="text1"/>
                <w:sz w:val="20"/>
                <w:szCs w:val="20"/>
              </w:rPr>
              <w:t xml:space="preserve">s one of the criteria in the tender documents. </w:t>
            </w:r>
            <w:r w:rsidR="003C43E3" w:rsidRPr="00817CF2">
              <w:rPr>
                <w:rFonts w:ascii="Myriad Pro" w:hAnsi="Myriad Pro"/>
                <w:color w:val="000000" w:themeColor="text1"/>
                <w:sz w:val="20"/>
                <w:szCs w:val="20"/>
              </w:rPr>
              <w:t>The existing practice in tender</w:t>
            </w:r>
            <w:r w:rsidR="00E17F0F" w:rsidRPr="00817CF2">
              <w:rPr>
                <w:rFonts w:ascii="Myriad Pro" w:hAnsi="Myriad Pro"/>
                <w:color w:val="000000" w:themeColor="text1"/>
                <w:sz w:val="20"/>
                <w:szCs w:val="20"/>
              </w:rPr>
              <w:t xml:space="preserve">ing of </w:t>
            </w:r>
            <w:r w:rsidR="003C43E3" w:rsidRPr="00817CF2">
              <w:rPr>
                <w:rFonts w:ascii="Myriad Pro" w:hAnsi="Myriad Pro"/>
                <w:color w:val="000000" w:themeColor="text1"/>
                <w:sz w:val="20"/>
                <w:szCs w:val="20"/>
              </w:rPr>
              <w:t>local works is for overseas-based contractors to identify local counterpart</w:t>
            </w:r>
            <w:r w:rsidR="00E17F0F" w:rsidRPr="00817CF2">
              <w:rPr>
                <w:rFonts w:ascii="Myriad Pro" w:hAnsi="Myriad Pro"/>
                <w:color w:val="000000" w:themeColor="text1"/>
                <w:sz w:val="20"/>
                <w:szCs w:val="20"/>
              </w:rPr>
              <w:t>s.  W</w:t>
            </w:r>
            <w:r w:rsidR="003C43E3" w:rsidRPr="00817CF2">
              <w:rPr>
                <w:rFonts w:ascii="Myriad Pro" w:hAnsi="Myriad Pro"/>
                <w:color w:val="000000" w:themeColor="text1"/>
                <w:sz w:val="20"/>
                <w:szCs w:val="20"/>
              </w:rPr>
              <w:t>ith the exception of a few</w:t>
            </w:r>
            <w:r w:rsidR="00702DA4" w:rsidRPr="00817CF2">
              <w:rPr>
                <w:rFonts w:ascii="Myriad Pro" w:hAnsi="Myriad Pro"/>
                <w:color w:val="000000" w:themeColor="text1"/>
                <w:sz w:val="20"/>
                <w:szCs w:val="20"/>
              </w:rPr>
              <w:t>,</w:t>
            </w:r>
            <w:r w:rsidR="003C43E3" w:rsidRPr="00817CF2">
              <w:rPr>
                <w:rFonts w:ascii="Myriad Pro" w:hAnsi="Myriad Pro"/>
                <w:color w:val="000000" w:themeColor="text1"/>
                <w:sz w:val="20"/>
                <w:szCs w:val="20"/>
              </w:rPr>
              <w:t xml:space="preserve"> overseas contractors are working with local counterparts.  The use of national </w:t>
            </w:r>
            <w:r w:rsidR="001C741C" w:rsidRPr="00817CF2">
              <w:rPr>
                <w:rFonts w:ascii="Myriad Pro" w:hAnsi="Myriad Pro"/>
                <w:color w:val="000000" w:themeColor="text1"/>
                <w:sz w:val="20"/>
                <w:szCs w:val="20"/>
              </w:rPr>
              <w:t>companies in partnerships, virtual technology, and</w:t>
            </w:r>
            <w:r w:rsidR="00610721" w:rsidRPr="00817CF2">
              <w:rPr>
                <w:rFonts w:ascii="Myriad Pro" w:hAnsi="Myriad Pro"/>
                <w:color w:val="000000" w:themeColor="text1"/>
                <w:sz w:val="20"/>
                <w:szCs w:val="20"/>
              </w:rPr>
              <w:t xml:space="preserve"> of the</w:t>
            </w:r>
            <w:r w:rsidR="001C741C" w:rsidRPr="00817CF2">
              <w:rPr>
                <w:rFonts w:ascii="Myriad Pro" w:hAnsi="Myriad Pro"/>
                <w:color w:val="000000" w:themeColor="text1"/>
                <w:sz w:val="20"/>
                <w:szCs w:val="20"/>
              </w:rPr>
              <w:t xml:space="preserve"> ‘essential work’ category to allow overseas-based</w:t>
            </w:r>
            <w:r w:rsidR="003C43E3" w:rsidRPr="00817CF2">
              <w:rPr>
                <w:rFonts w:ascii="Myriad Pro" w:hAnsi="Myriad Pro"/>
                <w:color w:val="000000" w:themeColor="text1"/>
                <w:sz w:val="20"/>
                <w:szCs w:val="20"/>
              </w:rPr>
              <w:t xml:space="preserve"> contractors</w:t>
            </w:r>
            <w:r w:rsidR="001C741C" w:rsidRPr="00817CF2">
              <w:rPr>
                <w:rFonts w:ascii="Myriad Pro" w:hAnsi="Myriad Pro"/>
                <w:color w:val="000000" w:themeColor="text1"/>
                <w:sz w:val="20"/>
                <w:szCs w:val="20"/>
              </w:rPr>
              <w:t xml:space="preserve"> to travel to</w:t>
            </w:r>
            <w:r w:rsidR="00705DEA" w:rsidRPr="00817CF2">
              <w:rPr>
                <w:rFonts w:ascii="Myriad Pro" w:hAnsi="Myriad Pro"/>
                <w:color w:val="000000" w:themeColor="text1"/>
                <w:sz w:val="20"/>
                <w:szCs w:val="20"/>
              </w:rPr>
              <w:t xml:space="preserve"> Samoa is also being discussed with </w:t>
            </w:r>
            <w:r w:rsidR="001C741C" w:rsidRPr="00817CF2">
              <w:rPr>
                <w:rFonts w:ascii="Myriad Pro" w:hAnsi="Myriad Pro"/>
                <w:color w:val="000000" w:themeColor="text1"/>
                <w:sz w:val="20"/>
                <w:szCs w:val="20"/>
              </w:rPr>
              <w:t>the PMU and IAs.</w:t>
            </w:r>
            <w:r w:rsidR="00FE433F" w:rsidRPr="00817CF2">
              <w:rPr>
                <w:rFonts w:ascii="Myriad Pro" w:hAnsi="Myriad Pro"/>
                <w:color w:val="000000" w:themeColor="text1"/>
                <w:sz w:val="20"/>
                <w:szCs w:val="20"/>
              </w:rPr>
              <w:t xml:space="preserve"> </w:t>
            </w:r>
            <w:r w:rsidR="00E17F0F" w:rsidRPr="00817CF2">
              <w:rPr>
                <w:rFonts w:ascii="Myriad Pro" w:hAnsi="Myriad Pro"/>
                <w:color w:val="000000" w:themeColor="text1"/>
                <w:sz w:val="20"/>
                <w:szCs w:val="20"/>
              </w:rPr>
              <w:t>UNDP will</w:t>
            </w:r>
            <w:r w:rsidR="00FE433F" w:rsidRPr="00817CF2">
              <w:rPr>
                <w:rFonts w:ascii="Myriad Pro" w:hAnsi="Myriad Pro"/>
                <w:color w:val="000000" w:themeColor="text1"/>
                <w:sz w:val="20"/>
                <w:szCs w:val="20"/>
              </w:rPr>
              <w:t xml:space="preserve"> </w:t>
            </w:r>
            <w:r w:rsidR="00B16903" w:rsidRPr="00817CF2">
              <w:rPr>
                <w:rFonts w:ascii="Myriad Pro" w:hAnsi="Myriad Pro"/>
                <w:color w:val="000000" w:themeColor="text1"/>
                <w:sz w:val="20"/>
                <w:szCs w:val="20"/>
              </w:rPr>
              <w:t xml:space="preserve">raise </w:t>
            </w:r>
            <w:r w:rsidR="00FE433F" w:rsidRPr="00817CF2">
              <w:rPr>
                <w:rFonts w:ascii="Myriad Pro" w:hAnsi="Myriad Pro"/>
                <w:color w:val="000000" w:themeColor="text1"/>
                <w:sz w:val="20"/>
                <w:szCs w:val="20"/>
              </w:rPr>
              <w:t xml:space="preserve">with </w:t>
            </w:r>
            <w:r w:rsidR="00B16903" w:rsidRPr="00817CF2">
              <w:rPr>
                <w:rFonts w:ascii="Myriad Pro" w:hAnsi="Myriad Pro"/>
                <w:color w:val="000000" w:themeColor="text1"/>
                <w:sz w:val="20"/>
                <w:szCs w:val="20"/>
              </w:rPr>
              <w:t xml:space="preserve">the </w:t>
            </w:r>
            <w:r w:rsidR="00FE433F" w:rsidRPr="00817CF2">
              <w:rPr>
                <w:rFonts w:ascii="Myriad Pro" w:hAnsi="Myriad Pro"/>
                <w:color w:val="000000" w:themeColor="text1"/>
                <w:sz w:val="20"/>
                <w:szCs w:val="20"/>
              </w:rPr>
              <w:t xml:space="preserve">PMU and IAs </w:t>
            </w:r>
            <w:r w:rsidR="00E17F0F" w:rsidRPr="00817CF2">
              <w:rPr>
                <w:rFonts w:ascii="Myriad Pro" w:hAnsi="Myriad Pro"/>
                <w:color w:val="000000" w:themeColor="text1"/>
                <w:sz w:val="20"/>
                <w:szCs w:val="20"/>
              </w:rPr>
              <w:t xml:space="preserve">the </w:t>
            </w:r>
            <w:r w:rsidR="00FE433F" w:rsidRPr="00817CF2">
              <w:rPr>
                <w:rFonts w:ascii="Myriad Pro" w:hAnsi="Myriad Pro"/>
                <w:color w:val="000000" w:themeColor="text1"/>
                <w:sz w:val="20"/>
                <w:szCs w:val="20"/>
              </w:rPr>
              <w:t xml:space="preserve">effectiveness of formalizing </w:t>
            </w:r>
            <w:r w:rsidR="001123F4" w:rsidRPr="00817CF2">
              <w:rPr>
                <w:rFonts w:ascii="Myriad Pro" w:hAnsi="Myriad Pro"/>
                <w:color w:val="000000" w:themeColor="text1"/>
                <w:sz w:val="20"/>
                <w:szCs w:val="20"/>
              </w:rPr>
              <w:t>a</w:t>
            </w:r>
            <w:r w:rsidR="00FE433F" w:rsidRPr="00817CF2">
              <w:rPr>
                <w:rFonts w:ascii="Myriad Pro" w:hAnsi="Myriad Pro"/>
                <w:color w:val="000000" w:themeColor="text1"/>
                <w:sz w:val="20"/>
                <w:szCs w:val="20"/>
              </w:rPr>
              <w:t xml:space="preserve"> list of national contractors</w:t>
            </w:r>
            <w:r w:rsidR="001123F4" w:rsidRPr="00817CF2">
              <w:rPr>
                <w:rFonts w:ascii="Myriad Pro" w:hAnsi="Myriad Pro"/>
                <w:color w:val="000000" w:themeColor="text1"/>
                <w:sz w:val="20"/>
                <w:szCs w:val="20"/>
              </w:rPr>
              <w:t>,</w:t>
            </w:r>
            <w:r w:rsidR="00FE433F" w:rsidRPr="00817CF2">
              <w:rPr>
                <w:rFonts w:ascii="Myriad Pro" w:hAnsi="Myriad Pro"/>
                <w:color w:val="000000" w:themeColor="text1"/>
                <w:sz w:val="20"/>
                <w:szCs w:val="20"/>
              </w:rPr>
              <w:t xml:space="preserve"> e.g. </w:t>
            </w:r>
            <w:r w:rsidR="001C741C" w:rsidRPr="00817CF2">
              <w:rPr>
                <w:rFonts w:ascii="Myriad Pro" w:hAnsi="Myriad Pro"/>
                <w:color w:val="000000" w:themeColor="text1"/>
                <w:sz w:val="20"/>
                <w:szCs w:val="20"/>
              </w:rPr>
              <w:t>construction</w:t>
            </w:r>
            <w:r w:rsidR="00FE433F" w:rsidRPr="00817CF2">
              <w:rPr>
                <w:rFonts w:ascii="Myriad Pro" w:hAnsi="Myriad Pro"/>
                <w:color w:val="000000" w:themeColor="text1"/>
                <w:sz w:val="20"/>
                <w:szCs w:val="20"/>
              </w:rPr>
              <w:t xml:space="preserve"> companies</w:t>
            </w:r>
            <w:r w:rsidR="001C741C" w:rsidRPr="00817CF2">
              <w:rPr>
                <w:rFonts w:ascii="Myriad Pro" w:hAnsi="Myriad Pro"/>
                <w:color w:val="000000" w:themeColor="text1"/>
                <w:sz w:val="20"/>
                <w:szCs w:val="20"/>
              </w:rPr>
              <w:t xml:space="preserve"> </w:t>
            </w:r>
            <w:r w:rsidR="00FE433F" w:rsidRPr="00817CF2">
              <w:rPr>
                <w:rFonts w:ascii="Myriad Pro" w:hAnsi="Myriad Pro"/>
                <w:color w:val="000000" w:themeColor="text1"/>
                <w:sz w:val="20"/>
                <w:szCs w:val="20"/>
              </w:rPr>
              <w:t xml:space="preserve">that are </w:t>
            </w:r>
            <w:r w:rsidR="00705DEA" w:rsidRPr="00817CF2">
              <w:rPr>
                <w:rFonts w:ascii="Myriad Pro" w:hAnsi="Myriad Pro"/>
                <w:color w:val="000000" w:themeColor="text1"/>
                <w:sz w:val="20"/>
                <w:szCs w:val="20"/>
              </w:rPr>
              <w:t>registered with</w:t>
            </w:r>
            <w:r w:rsidR="00B03CDB" w:rsidRPr="00817CF2">
              <w:rPr>
                <w:rFonts w:ascii="Myriad Pro" w:hAnsi="Myriad Pro"/>
                <w:color w:val="000000" w:themeColor="text1"/>
                <w:sz w:val="20"/>
                <w:szCs w:val="20"/>
              </w:rPr>
              <w:t xml:space="preserve"> or </w:t>
            </w:r>
            <w:r w:rsidR="00043455" w:rsidRPr="00817CF2">
              <w:rPr>
                <w:rFonts w:ascii="Myriad Pro" w:hAnsi="Myriad Pro"/>
                <w:color w:val="000000" w:themeColor="text1"/>
                <w:sz w:val="20"/>
                <w:szCs w:val="20"/>
              </w:rPr>
              <w:t>known to IAs</w:t>
            </w:r>
            <w:r w:rsidR="00B03CDB" w:rsidRPr="00817CF2">
              <w:rPr>
                <w:rFonts w:ascii="Myriad Pro" w:hAnsi="Myriad Pro"/>
                <w:color w:val="000000" w:themeColor="text1"/>
                <w:sz w:val="20"/>
                <w:szCs w:val="20"/>
              </w:rPr>
              <w:t>. UNDP will also discuss the</w:t>
            </w:r>
            <w:r w:rsidR="00705DEA" w:rsidRPr="00817CF2">
              <w:rPr>
                <w:rFonts w:ascii="Myriad Pro" w:hAnsi="Myriad Pro"/>
                <w:color w:val="000000" w:themeColor="text1"/>
                <w:sz w:val="20"/>
                <w:szCs w:val="20"/>
              </w:rPr>
              <w:t xml:space="preserve"> requirement that every TOR for international bidders will include </w:t>
            </w:r>
            <w:r w:rsidR="006F1BF8" w:rsidRPr="00817CF2">
              <w:rPr>
                <w:rFonts w:ascii="Myriad Pro" w:hAnsi="Myriad Pro"/>
                <w:color w:val="000000" w:themeColor="text1"/>
                <w:sz w:val="20"/>
                <w:szCs w:val="20"/>
              </w:rPr>
              <w:t xml:space="preserve">partnering with </w:t>
            </w:r>
            <w:r w:rsidR="00B16903" w:rsidRPr="00817CF2">
              <w:rPr>
                <w:rFonts w:ascii="Myriad Pro" w:hAnsi="Myriad Pro"/>
                <w:color w:val="000000" w:themeColor="text1"/>
                <w:sz w:val="20"/>
                <w:szCs w:val="20"/>
              </w:rPr>
              <w:t xml:space="preserve">a </w:t>
            </w:r>
            <w:r w:rsidR="006F1BF8" w:rsidRPr="00817CF2">
              <w:rPr>
                <w:rFonts w:ascii="Myriad Pro" w:hAnsi="Myriad Pro"/>
                <w:color w:val="000000" w:themeColor="text1"/>
                <w:sz w:val="20"/>
                <w:szCs w:val="20"/>
              </w:rPr>
              <w:t>local company/</w:t>
            </w:r>
            <w:r w:rsidR="00705DEA" w:rsidRPr="00817CF2">
              <w:rPr>
                <w:rFonts w:ascii="Myriad Pro" w:hAnsi="Myriad Pro"/>
                <w:color w:val="000000" w:themeColor="text1"/>
                <w:sz w:val="20"/>
                <w:szCs w:val="20"/>
              </w:rPr>
              <w:t>counterpart.</w:t>
            </w:r>
          </w:p>
        </w:tc>
      </w:tr>
      <w:tr w:rsidR="00817CF2" w:rsidRPr="00817CF2" w14:paraId="16EC1190" w14:textId="77777777" w:rsidTr="00AA46D8">
        <w:trPr>
          <w:trHeight w:val="135"/>
        </w:trPr>
        <w:tc>
          <w:tcPr>
            <w:tcW w:w="2412" w:type="dxa"/>
            <w:vMerge w:val="restart"/>
            <w:tcBorders>
              <w:top w:val="single" w:sz="6" w:space="0" w:color="auto"/>
              <w:bottom w:val="single" w:sz="6" w:space="0" w:color="auto"/>
              <w:right w:val="single" w:sz="6" w:space="0" w:color="auto"/>
            </w:tcBorders>
            <w:shd w:val="clear" w:color="auto" w:fill="F3F3F3"/>
          </w:tcPr>
          <w:p w14:paraId="2EEC017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88" w:type="dxa"/>
            <w:vMerge w:val="restart"/>
            <w:tcBorders>
              <w:top w:val="single" w:sz="6" w:space="0" w:color="auto"/>
              <w:left w:val="single" w:sz="6" w:space="0" w:color="auto"/>
              <w:bottom w:val="single" w:sz="6" w:space="0" w:color="auto"/>
              <w:right w:val="single" w:sz="6" w:space="0" w:color="auto"/>
            </w:tcBorders>
            <w:shd w:val="clear" w:color="auto" w:fill="F3F3F3"/>
          </w:tcPr>
          <w:p w14:paraId="2F01EA62"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710" w:type="dxa"/>
            <w:vMerge w:val="restart"/>
            <w:tcBorders>
              <w:top w:val="single" w:sz="6" w:space="0" w:color="auto"/>
              <w:left w:val="single" w:sz="6" w:space="0" w:color="auto"/>
              <w:bottom w:val="single" w:sz="6" w:space="0" w:color="auto"/>
              <w:right w:val="single" w:sz="6" w:space="0" w:color="auto"/>
            </w:tcBorders>
            <w:shd w:val="clear" w:color="auto" w:fill="F3F3F3"/>
          </w:tcPr>
          <w:p w14:paraId="7789807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732" w:type="dxa"/>
            <w:gridSpan w:val="2"/>
            <w:tcBorders>
              <w:top w:val="single" w:sz="6" w:space="0" w:color="auto"/>
              <w:left w:val="single" w:sz="6" w:space="0" w:color="auto"/>
              <w:bottom w:val="single" w:sz="6" w:space="0" w:color="auto"/>
            </w:tcBorders>
            <w:shd w:val="clear" w:color="auto" w:fill="F3F3F3"/>
          </w:tcPr>
          <w:p w14:paraId="7113929A"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3C7FA352" w14:textId="77777777" w:rsidTr="00AA46D8">
        <w:trPr>
          <w:trHeight w:val="260"/>
        </w:trPr>
        <w:tc>
          <w:tcPr>
            <w:tcW w:w="2412" w:type="dxa"/>
            <w:vMerge/>
            <w:tcBorders>
              <w:top w:val="single" w:sz="6" w:space="0" w:color="auto"/>
              <w:bottom w:val="single" w:sz="6" w:space="0" w:color="auto"/>
              <w:right w:val="single" w:sz="6" w:space="0" w:color="auto"/>
            </w:tcBorders>
            <w:shd w:val="clear" w:color="auto" w:fill="F3F3F3"/>
          </w:tcPr>
          <w:p w14:paraId="796A7F46"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88" w:type="dxa"/>
            <w:vMerge/>
            <w:tcBorders>
              <w:top w:val="single" w:sz="6" w:space="0" w:color="auto"/>
              <w:left w:val="single" w:sz="6" w:space="0" w:color="auto"/>
              <w:bottom w:val="single" w:sz="6" w:space="0" w:color="auto"/>
              <w:right w:val="single" w:sz="6" w:space="0" w:color="auto"/>
            </w:tcBorders>
            <w:shd w:val="clear" w:color="auto" w:fill="F3F3F3"/>
          </w:tcPr>
          <w:p w14:paraId="05A1A8F4"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710" w:type="dxa"/>
            <w:vMerge/>
            <w:tcBorders>
              <w:top w:val="single" w:sz="6" w:space="0" w:color="auto"/>
              <w:left w:val="single" w:sz="6" w:space="0" w:color="auto"/>
              <w:bottom w:val="single" w:sz="6" w:space="0" w:color="auto"/>
              <w:right w:val="single" w:sz="6" w:space="0" w:color="auto"/>
            </w:tcBorders>
            <w:shd w:val="clear" w:color="auto" w:fill="F3F3F3"/>
          </w:tcPr>
          <w:p w14:paraId="25DB4A52"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236" w:type="dxa"/>
            <w:tcBorders>
              <w:top w:val="single" w:sz="6" w:space="0" w:color="auto"/>
              <w:left w:val="single" w:sz="6" w:space="0" w:color="auto"/>
              <w:bottom w:val="single" w:sz="6" w:space="0" w:color="auto"/>
              <w:right w:val="single" w:sz="6" w:space="0" w:color="auto"/>
            </w:tcBorders>
          </w:tcPr>
          <w:p w14:paraId="68BEEFAC"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96" w:type="dxa"/>
            <w:tcBorders>
              <w:top w:val="single" w:sz="6" w:space="0" w:color="auto"/>
              <w:left w:val="single" w:sz="6" w:space="0" w:color="auto"/>
              <w:bottom w:val="single" w:sz="6" w:space="0" w:color="auto"/>
            </w:tcBorders>
          </w:tcPr>
          <w:p w14:paraId="7FFD890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2A1C0E30" w14:textId="77777777" w:rsidTr="00AA46D8">
        <w:tc>
          <w:tcPr>
            <w:tcW w:w="2412" w:type="dxa"/>
            <w:tcBorders>
              <w:top w:val="single" w:sz="6" w:space="0" w:color="auto"/>
              <w:bottom w:val="single" w:sz="6" w:space="0" w:color="auto"/>
              <w:right w:val="single" w:sz="6" w:space="0" w:color="auto"/>
            </w:tcBorders>
          </w:tcPr>
          <w:p w14:paraId="2562CFAF" w14:textId="2993DBCA" w:rsidR="00345319" w:rsidRPr="00817CF2" w:rsidRDefault="00345319" w:rsidP="0034531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19.1   Review need for hiring of contractors during January-July 2021 against the procurement plan and Develop strategy for enhanced use of national contractors.</w:t>
            </w:r>
          </w:p>
        </w:tc>
        <w:tc>
          <w:tcPr>
            <w:tcW w:w="1388" w:type="dxa"/>
            <w:tcBorders>
              <w:top w:val="single" w:sz="6" w:space="0" w:color="auto"/>
              <w:left w:val="single" w:sz="6" w:space="0" w:color="auto"/>
              <w:bottom w:val="single" w:sz="6" w:space="0" w:color="auto"/>
              <w:right w:val="single" w:sz="6" w:space="0" w:color="auto"/>
            </w:tcBorders>
          </w:tcPr>
          <w:p w14:paraId="5AC63434" w14:textId="49255667" w:rsidR="00345319" w:rsidRPr="00817CF2" w:rsidRDefault="00B16903" w:rsidP="006F1BF8">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6F1BF8" w:rsidRPr="00817CF2">
              <w:rPr>
                <w:rFonts w:ascii="Myriad Pro" w:hAnsi="Myriad Pro"/>
                <w:color w:val="000000" w:themeColor="text1"/>
                <w:sz w:val="20"/>
                <w:szCs w:val="20"/>
              </w:rPr>
              <w:t xml:space="preserve"> January </w:t>
            </w:r>
            <w:r w:rsidR="00345319" w:rsidRPr="00817CF2">
              <w:rPr>
                <w:rFonts w:ascii="Myriad Pro" w:hAnsi="Myriad Pro"/>
                <w:color w:val="000000" w:themeColor="text1"/>
                <w:sz w:val="20"/>
                <w:szCs w:val="20"/>
              </w:rPr>
              <w:t>2021</w:t>
            </w:r>
          </w:p>
        </w:tc>
        <w:tc>
          <w:tcPr>
            <w:tcW w:w="1710" w:type="dxa"/>
            <w:tcBorders>
              <w:top w:val="single" w:sz="6" w:space="0" w:color="auto"/>
              <w:left w:val="single" w:sz="6" w:space="0" w:color="auto"/>
              <w:bottom w:val="single" w:sz="6" w:space="0" w:color="auto"/>
              <w:right w:val="single" w:sz="6" w:space="0" w:color="auto"/>
            </w:tcBorders>
          </w:tcPr>
          <w:p w14:paraId="00CDA19C" w14:textId="0F5EC3E1" w:rsidR="00345319" w:rsidRPr="00817CF2" w:rsidRDefault="00345319"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MoF/GoS/UNDP</w:t>
            </w:r>
          </w:p>
        </w:tc>
        <w:tc>
          <w:tcPr>
            <w:tcW w:w="2236" w:type="dxa"/>
            <w:tcBorders>
              <w:top w:val="single" w:sz="6" w:space="0" w:color="auto"/>
              <w:left w:val="single" w:sz="6" w:space="0" w:color="auto"/>
              <w:bottom w:val="single" w:sz="6" w:space="0" w:color="auto"/>
              <w:right w:val="single" w:sz="6" w:space="0" w:color="auto"/>
            </w:tcBorders>
          </w:tcPr>
          <w:p w14:paraId="6BBD94AB" w14:textId="77777777" w:rsidR="00345319" w:rsidRPr="00817CF2" w:rsidRDefault="00345319" w:rsidP="00345319">
            <w:pPr>
              <w:tabs>
                <w:tab w:val="left" w:pos="1080"/>
              </w:tabs>
              <w:spacing w:line="240" w:lineRule="auto"/>
              <w:rPr>
                <w:rFonts w:ascii="Myriad Pro" w:hAnsi="Myriad Pro"/>
                <w:color w:val="000000" w:themeColor="text1"/>
                <w:sz w:val="20"/>
                <w:szCs w:val="20"/>
              </w:rPr>
            </w:pPr>
          </w:p>
        </w:tc>
        <w:tc>
          <w:tcPr>
            <w:tcW w:w="1496" w:type="dxa"/>
            <w:tcBorders>
              <w:top w:val="single" w:sz="6" w:space="0" w:color="auto"/>
              <w:left w:val="single" w:sz="6" w:space="0" w:color="auto"/>
              <w:bottom w:val="single" w:sz="6" w:space="0" w:color="auto"/>
            </w:tcBorders>
          </w:tcPr>
          <w:p w14:paraId="62FD4A66" w14:textId="229BC080" w:rsidR="00345319" w:rsidRPr="00817CF2" w:rsidRDefault="00345319"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345319" w:rsidRPr="00817CF2" w14:paraId="6010EA83" w14:textId="77777777" w:rsidTr="00AA46D8">
        <w:tc>
          <w:tcPr>
            <w:tcW w:w="2412" w:type="dxa"/>
            <w:tcBorders>
              <w:top w:val="single" w:sz="6" w:space="0" w:color="auto"/>
              <w:bottom w:val="single" w:sz="6" w:space="0" w:color="auto"/>
              <w:right w:val="single" w:sz="6" w:space="0" w:color="auto"/>
            </w:tcBorders>
          </w:tcPr>
          <w:p w14:paraId="61A81CCB" w14:textId="1CA9694D" w:rsidR="00345319" w:rsidRPr="00817CF2" w:rsidRDefault="00345319" w:rsidP="0034531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19.2 Update Register of local contractors as one of the criteria in the tender documents that needs to be met</w:t>
            </w:r>
            <w:r w:rsidR="006F1BF8" w:rsidRPr="00817CF2">
              <w:rPr>
                <w:rFonts w:ascii="Myriad Pro" w:hAnsi="Myriad Pro"/>
                <w:color w:val="000000" w:themeColor="text1"/>
                <w:sz w:val="20"/>
                <w:szCs w:val="20"/>
              </w:rPr>
              <w:t>.</w:t>
            </w:r>
          </w:p>
        </w:tc>
        <w:tc>
          <w:tcPr>
            <w:tcW w:w="1388" w:type="dxa"/>
            <w:tcBorders>
              <w:top w:val="single" w:sz="6" w:space="0" w:color="auto"/>
              <w:left w:val="single" w:sz="6" w:space="0" w:color="auto"/>
              <w:bottom w:val="single" w:sz="6" w:space="0" w:color="auto"/>
              <w:right w:val="single" w:sz="6" w:space="0" w:color="auto"/>
            </w:tcBorders>
          </w:tcPr>
          <w:p w14:paraId="09657689" w14:textId="2CE6D451" w:rsidR="00345319" w:rsidRPr="00817CF2" w:rsidRDefault="00B16903" w:rsidP="00345319">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 January 2021</w:t>
            </w:r>
          </w:p>
        </w:tc>
        <w:tc>
          <w:tcPr>
            <w:tcW w:w="1710" w:type="dxa"/>
            <w:tcBorders>
              <w:top w:val="single" w:sz="6" w:space="0" w:color="auto"/>
              <w:left w:val="single" w:sz="6" w:space="0" w:color="auto"/>
              <w:bottom w:val="single" w:sz="6" w:space="0" w:color="auto"/>
              <w:right w:val="single" w:sz="6" w:space="0" w:color="auto"/>
            </w:tcBorders>
          </w:tcPr>
          <w:p w14:paraId="148110A2" w14:textId="76A48D46" w:rsidR="00345319" w:rsidRPr="00817CF2" w:rsidRDefault="00345319"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GoS/MOF/IAs</w:t>
            </w:r>
          </w:p>
        </w:tc>
        <w:tc>
          <w:tcPr>
            <w:tcW w:w="2236" w:type="dxa"/>
            <w:tcBorders>
              <w:top w:val="single" w:sz="6" w:space="0" w:color="auto"/>
              <w:left w:val="single" w:sz="6" w:space="0" w:color="auto"/>
              <w:bottom w:val="single" w:sz="6" w:space="0" w:color="auto"/>
              <w:right w:val="single" w:sz="6" w:space="0" w:color="auto"/>
            </w:tcBorders>
          </w:tcPr>
          <w:p w14:paraId="3667C66F" w14:textId="77777777" w:rsidR="00345319" w:rsidRPr="00817CF2" w:rsidRDefault="00345319" w:rsidP="00345319">
            <w:pPr>
              <w:tabs>
                <w:tab w:val="left" w:pos="1080"/>
              </w:tabs>
              <w:spacing w:line="240" w:lineRule="auto"/>
              <w:rPr>
                <w:rFonts w:ascii="Myriad Pro" w:hAnsi="Myriad Pro"/>
                <w:color w:val="000000" w:themeColor="text1"/>
                <w:sz w:val="20"/>
                <w:szCs w:val="20"/>
              </w:rPr>
            </w:pPr>
          </w:p>
        </w:tc>
        <w:tc>
          <w:tcPr>
            <w:tcW w:w="1496" w:type="dxa"/>
            <w:tcBorders>
              <w:top w:val="single" w:sz="6" w:space="0" w:color="auto"/>
              <w:left w:val="single" w:sz="6" w:space="0" w:color="auto"/>
              <w:bottom w:val="single" w:sz="6" w:space="0" w:color="auto"/>
            </w:tcBorders>
          </w:tcPr>
          <w:p w14:paraId="463450EA" w14:textId="4C34B24F" w:rsidR="00345319" w:rsidRPr="00817CF2" w:rsidRDefault="00345319" w:rsidP="006F1BF8">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Partially completed</w:t>
            </w:r>
          </w:p>
        </w:tc>
      </w:tr>
    </w:tbl>
    <w:p w14:paraId="1D6A1997"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3"/>
        <w:gridCol w:w="1389"/>
        <w:gridCol w:w="1657"/>
        <w:gridCol w:w="2250"/>
        <w:gridCol w:w="1503"/>
      </w:tblGrid>
      <w:tr w:rsidR="00817CF2" w:rsidRPr="00817CF2" w14:paraId="4D17C649" w14:textId="77777777" w:rsidTr="00FA45AA">
        <w:trPr>
          <w:trHeight w:val="732"/>
        </w:trPr>
        <w:tc>
          <w:tcPr>
            <w:tcW w:w="9242" w:type="dxa"/>
            <w:gridSpan w:val="5"/>
            <w:shd w:val="clear" w:color="auto" w:fill="F3F3F3"/>
          </w:tcPr>
          <w:p w14:paraId="0A64838F" w14:textId="6BBDDAA4" w:rsidR="000E6E7C" w:rsidRPr="00817CF2" w:rsidRDefault="000E6E7C" w:rsidP="00FA45AA">
            <w:pPr>
              <w:pStyle w:val="EONumberedparagraph"/>
              <w:rPr>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486F65" w:rsidRPr="00817CF2">
              <w:rPr>
                <w:rFonts w:ascii="Myriad Pro" w:hAnsi="Myriad Pro"/>
                <w:b/>
                <w:color w:val="000000" w:themeColor="text1"/>
              </w:rPr>
              <w:t>2</w:t>
            </w:r>
            <w:r w:rsidR="00227FCB" w:rsidRPr="00817CF2">
              <w:rPr>
                <w:rFonts w:ascii="Myriad Pro" w:hAnsi="Myriad Pro"/>
                <w:b/>
                <w:color w:val="000000" w:themeColor="text1"/>
              </w:rPr>
              <w:t>0</w:t>
            </w:r>
            <w:r w:rsidRPr="00817CF2">
              <w:rPr>
                <w:rFonts w:ascii="Myriad Pro" w:hAnsi="Myriad Pro"/>
                <w:b/>
                <w:color w:val="000000" w:themeColor="text1"/>
              </w:rPr>
              <w:t xml:space="preserve">. </w:t>
            </w:r>
            <w:r w:rsidR="00A3500E" w:rsidRPr="00817CF2">
              <w:rPr>
                <w:rFonts w:ascii="Times New Roman" w:hAnsi="Times New Roman" w:cs="Times New Roman"/>
                <w:color w:val="000000" w:themeColor="text1"/>
              </w:rPr>
              <w:t>MoH should internally review their combined commitments (in light of COVID-19 commitments) and, if suitable, request that certain budget lines within the GCF-VCP are used to help design new training programmes for staffs on climate change related issues that is also aligned to their current workloads.</w:t>
            </w:r>
          </w:p>
        </w:tc>
      </w:tr>
      <w:tr w:rsidR="00817CF2" w:rsidRPr="00817CF2" w14:paraId="4BD2593A" w14:textId="77777777" w:rsidTr="00FA45AA">
        <w:tc>
          <w:tcPr>
            <w:tcW w:w="9242" w:type="dxa"/>
            <w:gridSpan w:val="5"/>
            <w:tcBorders>
              <w:top w:val="single" w:sz="4" w:space="0" w:color="auto"/>
              <w:bottom w:val="single" w:sz="6" w:space="0" w:color="auto"/>
            </w:tcBorders>
            <w:shd w:val="clear" w:color="auto" w:fill="F3F3F3"/>
          </w:tcPr>
          <w:p w14:paraId="241EC759" w14:textId="2053E05F" w:rsidR="00A32713" w:rsidRPr="00817CF2" w:rsidRDefault="000E6E7C" w:rsidP="00601151">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A045A2" w:rsidRPr="00817CF2">
              <w:rPr>
                <w:rFonts w:ascii="Myriad Pro" w:hAnsi="Myriad Pro"/>
                <w:color w:val="000000" w:themeColor="text1"/>
                <w:sz w:val="20"/>
                <w:szCs w:val="20"/>
              </w:rPr>
              <w:t xml:space="preserve"> </w:t>
            </w:r>
            <w:r w:rsidR="00A045A2" w:rsidRPr="00817CF2">
              <w:rPr>
                <w:rFonts w:ascii="Myriad Pro" w:hAnsi="Myriad Pro" w:cstheme="majorHAnsi"/>
                <w:b/>
                <w:color w:val="000000" w:themeColor="text1"/>
                <w:sz w:val="20"/>
                <w:szCs w:val="20"/>
              </w:rPr>
              <w:t xml:space="preserve">Management </w:t>
            </w:r>
            <w:r w:rsidR="00141114" w:rsidRPr="00817CF2">
              <w:rPr>
                <w:rFonts w:ascii="Myriad Pro" w:hAnsi="Myriad Pro" w:cstheme="majorHAnsi"/>
                <w:b/>
                <w:color w:val="000000" w:themeColor="text1"/>
                <w:sz w:val="20"/>
                <w:szCs w:val="20"/>
              </w:rPr>
              <w:t xml:space="preserve">agrees with </w:t>
            </w:r>
            <w:r w:rsidR="00A045A2" w:rsidRPr="00817CF2">
              <w:rPr>
                <w:rFonts w:ascii="Myriad Pro" w:hAnsi="Myriad Pro" w:cstheme="majorHAnsi"/>
                <w:b/>
                <w:color w:val="000000" w:themeColor="text1"/>
                <w:sz w:val="20"/>
                <w:szCs w:val="20"/>
              </w:rPr>
              <w:t>the</w:t>
            </w:r>
            <w:r w:rsidR="00A32713" w:rsidRPr="00817CF2">
              <w:rPr>
                <w:rFonts w:ascii="Myriad Pro" w:hAnsi="Myriad Pro" w:cstheme="majorHAnsi"/>
                <w:b/>
                <w:color w:val="000000" w:themeColor="text1"/>
                <w:sz w:val="20"/>
                <w:szCs w:val="20"/>
              </w:rPr>
              <w:t xml:space="preserve"> recommendation. </w:t>
            </w:r>
            <w:r w:rsidR="006C22E6" w:rsidRPr="00817CF2">
              <w:rPr>
                <w:rFonts w:ascii="Myriad Pro" w:hAnsi="Myriad Pro" w:cstheme="majorHAnsi"/>
                <w:color w:val="000000" w:themeColor="text1"/>
                <w:sz w:val="20"/>
                <w:szCs w:val="20"/>
              </w:rPr>
              <w:t xml:space="preserve">There is need to implement adaptive management </w:t>
            </w:r>
            <w:r w:rsidR="00053315" w:rsidRPr="00817CF2">
              <w:rPr>
                <w:rFonts w:ascii="Myriad Pro" w:hAnsi="Myriad Pro" w:cstheme="majorHAnsi"/>
                <w:color w:val="000000" w:themeColor="text1"/>
                <w:sz w:val="20"/>
                <w:szCs w:val="20"/>
              </w:rPr>
              <w:t xml:space="preserve">for Activity 1.2 </w:t>
            </w:r>
            <w:r w:rsidR="000C52BF" w:rsidRPr="00817CF2">
              <w:rPr>
                <w:rFonts w:ascii="Myriad Pro" w:hAnsi="Myriad Pro" w:cstheme="majorHAnsi"/>
                <w:color w:val="000000" w:themeColor="text1"/>
                <w:sz w:val="20"/>
                <w:szCs w:val="20"/>
              </w:rPr>
              <w:t>in regard to</w:t>
            </w:r>
            <w:r w:rsidR="006C22E6" w:rsidRPr="00817CF2">
              <w:rPr>
                <w:rFonts w:ascii="Myriad Pro" w:hAnsi="Myriad Pro" w:cstheme="majorHAnsi"/>
                <w:color w:val="000000" w:themeColor="text1"/>
                <w:sz w:val="20"/>
                <w:szCs w:val="20"/>
              </w:rPr>
              <w:t xml:space="preserve"> the </w:t>
            </w:r>
            <w:r w:rsidR="00053315" w:rsidRPr="00817CF2">
              <w:rPr>
                <w:rFonts w:ascii="Myriad Pro" w:hAnsi="Myriad Pro" w:cstheme="majorHAnsi"/>
                <w:color w:val="000000" w:themeColor="text1"/>
                <w:sz w:val="20"/>
                <w:szCs w:val="20"/>
              </w:rPr>
              <w:t xml:space="preserve">capacity of </w:t>
            </w:r>
            <w:proofErr w:type="spellStart"/>
            <w:r w:rsidR="00053315" w:rsidRPr="00817CF2">
              <w:rPr>
                <w:rFonts w:ascii="Myriad Pro" w:hAnsi="Myriad Pro" w:cstheme="majorHAnsi"/>
                <w:color w:val="000000" w:themeColor="text1"/>
                <w:sz w:val="20"/>
                <w:szCs w:val="20"/>
              </w:rPr>
              <w:t>MoH</w:t>
            </w:r>
            <w:proofErr w:type="spellEnd"/>
            <w:r w:rsidR="00053315" w:rsidRPr="00817CF2">
              <w:rPr>
                <w:rFonts w:ascii="Myriad Pro" w:hAnsi="Myriad Pro" w:cstheme="majorHAnsi"/>
                <w:color w:val="000000" w:themeColor="text1"/>
                <w:sz w:val="20"/>
                <w:szCs w:val="20"/>
              </w:rPr>
              <w:t xml:space="preserve"> to deliver and re-align activities with the objectives of the project considering the impacts of </w:t>
            </w:r>
            <w:r w:rsidR="00C310C2" w:rsidRPr="00817CF2">
              <w:rPr>
                <w:rFonts w:ascii="Myriad Pro" w:hAnsi="Myriad Pro" w:cstheme="majorHAnsi"/>
                <w:color w:val="000000" w:themeColor="text1"/>
                <w:sz w:val="20"/>
                <w:szCs w:val="20"/>
              </w:rPr>
              <w:t>COVID</w:t>
            </w:r>
            <w:r w:rsidR="00053315" w:rsidRPr="00817CF2">
              <w:rPr>
                <w:rFonts w:ascii="Myriad Pro" w:hAnsi="Myriad Pro" w:cstheme="majorHAnsi"/>
                <w:color w:val="000000" w:themeColor="text1"/>
                <w:sz w:val="20"/>
                <w:szCs w:val="20"/>
              </w:rPr>
              <w:t xml:space="preserve">-19 on budget </w:t>
            </w:r>
            <w:r w:rsidR="00053315" w:rsidRPr="00817CF2">
              <w:rPr>
                <w:rFonts w:ascii="Myriad Pro" w:hAnsi="Myriad Pro" w:cstheme="majorHAnsi"/>
                <w:color w:val="000000" w:themeColor="text1"/>
                <w:sz w:val="20"/>
                <w:szCs w:val="20"/>
              </w:rPr>
              <w:lastRenderedPageBreak/>
              <w:t xml:space="preserve">resources and capacity at </w:t>
            </w:r>
            <w:proofErr w:type="spellStart"/>
            <w:r w:rsidR="00DC51E4" w:rsidRPr="00817CF2">
              <w:rPr>
                <w:rFonts w:ascii="Myriad Pro" w:hAnsi="Myriad Pro" w:cstheme="majorHAnsi"/>
                <w:color w:val="000000" w:themeColor="text1"/>
                <w:sz w:val="20"/>
                <w:szCs w:val="20"/>
              </w:rPr>
              <w:t>M</w:t>
            </w:r>
            <w:r w:rsidR="00C310C2" w:rsidRPr="00817CF2">
              <w:rPr>
                <w:rFonts w:ascii="Myriad Pro" w:hAnsi="Myriad Pro" w:cstheme="majorHAnsi"/>
                <w:color w:val="000000" w:themeColor="text1"/>
                <w:sz w:val="20"/>
                <w:szCs w:val="20"/>
              </w:rPr>
              <w:t>o</w:t>
            </w:r>
            <w:r w:rsidR="00DC51E4" w:rsidRPr="00817CF2">
              <w:rPr>
                <w:rFonts w:ascii="Myriad Pro" w:hAnsi="Myriad Pro" w:cstheme="majorHAnsi"/>
                <w:color w:val="000000" w:themeColor="text1"/>
                <w:sz w:val="20"/>
                <w:szCs w:val="20"/>
              </w:rPr>
              <w:t>H</w:t>
            </w:r>
            <w:proofErr w:type="spellEnd"/>
            <w:r w:rsidR="00053315" w:rsidRPr="00817CF2">
              <w:rPr>
                <w:rFonts w:ascii="Myriad Pro" w:hAnsi="Myriad Pro" w:cstheme="majorHAnsi"/>
                <w:color w:val="000000" w:themeColor="text1"/>
                <w:sz w:val="20"/>
                <w:szCs w:val="20"/>
              </w:rPr>
              <w:t xml:space="preserve">. As per Recommendation No.8, </w:t>
            </w:r>
            <w:r w:rsidR="00053315" w:rsidRPr="00817CF2">
              <w:rPr>
                <w:rFonts w:ascii="Myriad Pro" w:hAnsi="Myriad Pro" w:cs="Calibri Light"/>
                <w:bCs/>
                <w:color w:val="000000" w:themeColor="text1"/>
                <w:sz w:val="20"/>
                <w:szCs w:val="20"/>
              </w:rPr>
              <w:t xml:space="preserve">UNDP will work jointly with PMU to review activities under the </w:t>
            </w:r>
            <w:proofErr w:type="spellStart"/>
            <w:r w:rsidR="00053315" w:rsidRPr="00817CF2">
              <w:rPr>
                <w:rFonts w:ascii="Myriad Pro" w:hAnsi="Myriad Pro" w:cs="Calibri Light"/>
                <w:bCs/>
                <w:color w:val="000000" w:themeColor="text1"/>
                <w:sz w:val="20"/>
                <w:szCs w:val="20"/>
              </w:rPr>
              <w:t>MoH</w:t>
            </w:r>
            <w:proofErr w:type="spellEnd"/>
            <w:r w:rsidR="00053315" w:rsidRPr="00817CF2">
              <w:rPr>
                <w:rFonts w:ascii="Myriad Pro" w:hAnsi="Myriad Pro" w:cs="Calibri Light"/>
                <w:bCs/>
                <w:color w:val="000000" w:themeColor="text1"/>
                <w:sz w:val="20"/>
                <w:szCs w:val="20"/>
              </w:rPr>
              <w:t xml:space="preserve"> responsibility and for proper adaptive management procedures to be undertaken to realign sub-activities under 1.2 and suggest the appropriate changes. These steps include: (1) An assessment of the sub-activities proposed in the FP and whether these remain a priority for the GoS and </w:t>
            </w:r>
            <w:proofErr w:type="spellStart"/>
            <w:r w:rsidR="00053315" w:rsidRPr="00817CF2">
              <w:rPr>
                <w:rFonts w:ascii="Myriad Pro" w:hAnsi="Myriad Pro" w:cs="Calibri Light"/>
                <w:bCs/>
                <w:color w:val="000000" w:themeColor="text1"/>
                <w:sz w:val="20"/>
                <w:szCs w:val="20"/>
              </w:rPr>
              <w:t>MoH</w:t>
            </w:r>
            <w:proofErr w:type="spellEnd"/>
            <w:r w:rsidR="00053315" w:rsidRPr="00817CF2">
              <w:rPr>
                <w:rFonts w:ascii="Myriad Pro" w:hAnsi="Myriad Pro" w:cs="Calibri Light"/>
                <w:bCs/>
                <w:color w:val="000000" w:themeColor="text1"/>
                <w:sz w:val="20"/>
                <w:szCs w:val="20"/>
              </w:rPr>
              <w:t xml:space="preserve">; (2) an assessment of the “new” or emerging needs of the government and MOH in relation flood-related health issues; (3) </w:t>
            </w:r>
            <w:r w:rsidR="00765000" w:rsidRPr="00817CF2">
              <w:rPr>
                <w:rFonts w:ascii="Myriad Pro" w:hAnsi="Myriad Pro" w:cs="Calibri Light"/>
                <w:bCs/>
                <w:color w:val="000000" w:themeColor="text1"/>
                <w:sz w:val="20"/>
                <w:szCs w:val="20"/>
              </w:rPr>
              <w:t xml:space="preserve">an assessment whether the new needs contribute towards the intended outputs and if they do not, they  should be considered outside the scope of the project and project should not support them; and (4) if they are within the scope of the project, PB approval will be sought for “new” sub-activities and reported to GCF in the APR process. </w:t>
            </w:r>
          </w:p>
        </w:tc>
      </w:tr>
      <w:tr w:rsidR="00817CF2" w:rsidRPr="00817CF2" w14:paraId="689FE81F"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5FB5F33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62415DF3"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0BE179C"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179C777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2ADEB271"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5998D513"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573319F6"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5E77C6F6"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3418A7F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30F10F24"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5CC99946" w14:textId="77777777" w:rsidTr="00053315">
        <w:tc>
          <w:tcPr>
            <w:tcW w:w="2532" w:type="dxa"/>
            <w:tcBorders>
              <w:top w:val="single" w:sz="6" w:space="0" w:color="auto"/>
              <w:bottom w:val="single" w:sz="6" w:space="0" w:color="auto"/>
              <w:right w:val="single" w:sz="6" w:space="0" w:color="auto"/>
            </w:tcBorders>
          </w:tcPr>
          <w:p w14:paraId="3C707523" w14:textId="73C82379" w:rsidR="00EF5464" w:rsidRPr="00817CF2" w:rsidRDefault="00DC51E4" w:rsidP="00EF5464">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20</w:t>
            </w:r>
            <w:r w:rsidR="00EF5464" w:rsidRPr="00817CF2">
              <w:rPr>
                <w:rFonts w:ascii="Myriad Pro" w:hAnsi="Myriad Pro"/>
                <w:color w:val="000000" w:themeColor="text1"/>
                <w:sz w:val="20"/>
                <w:szCs w:val="20"/>
              </w:rPr>
              <w:t xml:space="preserve">.1 </w:t>
            </w:r>
            <w:r w:rsidRPr="00817CF2">
              <w:rPr>
                <w:rFonts w:ascii="Myriad Pro" w:hAnsi="Myriad Pro"/>
                <w:color w:val="000000" w:themeColor="text1"/>
                <w:sz w:val="20"/>
                <w:szCs w:val="20"/>
              </w:rPr>
              <w:t>Re-</w:t>
            </w:r>
            <w:r w:rsidR="00EF5464" w:rsidRPr="00817CF2">
              <w:rPr>
                <w:rFonts w:ascii="Myriad Pro" w:hAnsi="Myriad Pro"/>
                <w:color w:val="000000" w:themeColor="text1"/>
                <w:sz w:val="20"/>
                <w:szCs w:val="20"/>
              </w:rPr>
              <w:t>Assess the sub-activities proposed in the FP for activity 1.2 and budgets - whether these remain a priority for the GoS</w:t>
            </w:r>
          </w:p>
        </w:tc>
        <w:tc>
          <w:tcPr>
            <w:tcW w:w="1396" w:type="dxa"/>
            <w:tcBorders>
              <w:top w:val="single" w:sz="6" w:space="0" w:color="auto"/>
              <w:left w:val="single" w:sz="6" w:space="0" w:color="auto"/>
              <w:bottom w:val="single" w:sz="6" w:space="0" w:color="auto"/>
              <w:right w:val="single" w:sz="6" w:space="0" w:color="auto"/>
            </w:tcBorders>
          </w:tcPr>
          <w:p w14:paraId="414AA29F" w14:textId="4CD36ABA" w:rsidR="00EF5464" w:rsidRPr="00817CF2" w:rsidRDefault="00606B04" w:rsidP="00EF54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w:t>
            </w:r>
            <w:r w:rsidR="00EF5464" w:rsidRPr="00817CF2">
              <w:rPr>
                <w:rFonts w:ascii="Myriad Pro" w:hAnsi="Myriad Pro"/>
                <w:color w:val="000000" w:themeColor="text1"/>
                <w:sz w:val="20"/>
                <w:szCs w:val="20"/>
              </w:rPr>
              <w:t xml:space="preserve"> Feb</w:t>
            </w:r>
            <w:r w:rsidRPr="00817CF2">
              <w:rPr>
                <w:rFonts w:ascii="Myriad Pro" w:hAnsi="Myriad Pro"/>
                <w:color w:val="000000" w:themeColor="text1"/>
                <w:sz w:val="20"/>
                <w:szCs w:val="20"/>
              </w:rPr>
              <w:t>ruary</w:t>
            </w:r>
            <w:r w:rsidR="00EF5464" w:rsidRPr="00817CF2">
              <w:rPr>
                <w:rFonts w:ascii="Myriad Pro" w:hAnsi="Myriad Pro"/>
                <w:color w:val="000000" w:themeColor="text1"/>
                <w:sz w:val="20"/>
                <w:szCs w:val="20"/>
              </w:rPr>
              <w:t xml:space="preserve"> </w:t>
            </w:r>
            <w:r w:rsidRPr="00817CF2">
              <w:rPr>
                <w:rFonts w:ascii="Myriad Pro" w:hAnsi="Myriad Pro"/>
                <w:color w:val="000000" w:themeColor="text1"/>
                <w:sz w:val="20"/>
                <w:szCs w:val="20"/>
              </w:rPr>
              <w:t>20</w:t>
            </w:r>
            <w:r w:rsidR="00EF5464" w:rsidRPr="00817CF2">
              <w:rPr>
                <w:rFonts w:ascii="Myriad Pro" w:hAnsi="Myriad Pro"/>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674D7E9B" w14:textId="1E8620CB" w:rsidR="00EF5464" w:rsidRPr="00817CF2" w:rsidRDefault="00EF5464" w:rsidP="00053315">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 MOH</w:t>
            </w:r>
          </w:p>
        </w:tc>
        <w:tc>
          <w:tcPr>
            <w:tcW w:w="2350" w:type="dxa"/>
            <w:tcBorders>
              <w:top w:val="single" w:sz="6" w:space="0" w:color="auto"/>
              <w:left w:val="single" w:sz="6" w:space="0" w:color="auto"/>
              <w:bottom w:val="single" w:sz="6" w:space="0" w:color="auto"/>
              <w:right w:val="single" w:sz="6" w:space="0" w:color="auto"/>
            </w:tcBorders>
          </w:tcPr>
          <w:p w14:paraId="22FF0023" w14:textId="77777777" w:rsidR="00EF5464" w:rsidRPr="00817CF2" w:rsidRDefault="00EF5464" w:rsidP="00EF5464">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2BB513E9" w14:textId="1AA4D03C" w:rsidR="00EF5464" w:rsidRPr="00817CF2" w:rsidRDefault="00EF5464" w:rsidP="00EF54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5C7054A7" w14:textId="77777777" w:rsidTr="00053315">
        <w:tc>
          <w:tcPr>
            <w:tcW w:w="2532" w:type="dxa"/>
            <w:tcBorders>
              <w:top w:val="single" w:sz="6" w:space="0" w:color="auto"/>
              <w:bottom w:val="single" w:sz="6" w:space="0" w:color="auto"/>
              <w:right w:val="single" w:sz="6" w:space="0" w:color="auto"/>
            </w:tcBorders>
          </w:tcPr>
          <w:p w14:paraId="7CB0D8D7" w14:textId="65B22D6F" w:rsidR="00EF5464" w:rsidRPr="00817CF2" w:rsidRDefault="00DC51E4" w:rsidP="00EF5464">
            <w:pPr>
              <w:pStyle w:val="ListParagraph"/>
              <w:tabs>
                <w:tab w:val="left" w:pos="1080"/>
              </w:tabs>
              <w:spacing w:line="240" w:lineRule="auto"/>
              <w:ind w:left="0"/>
              <w:rPr>
                <w:rFonts w:ascii="Myriad Pro" w:hAnsi="Myriad Pro"/>
                <w:b/>
                <w:color w:val="000000" w:themeColor="text1"/>
                <w:sz w:val="20"/>
                <w:szCs w:val="20"/>
              </w:rPr>
            </w:pPr>
            <w:r w:rsidRPr="00817CF2">
              <w:rPr>
                <w:rFonts w:ascii="Myriad Pro" w:hAnsi="Myriad Pro"/>
                <w:color w:val="000000" w:themeColor="text1"/>
                <w:sz w:val="20"/>
                <w:szCs w:val="20"/>
              </w:rPr>
              <w:t>20</w:t>
            </w:r>
            <w:r w:rsidR="00EF5464" w:rsidRPr="00817CF2">
              <w:rPr>
                <w:rFonts w:ascii="Myriad Pro" w:hAnsi="Myriad Pro"/>
                <w:color w:val="000000" w:themeColor="text1"/>
                <w:sz w:val="20"/>
                <w:szCs w:val="20"/>
              </w:rPr>
              <w:t>.2 Assess the “new” or emerging needs of GoS and budgets for decision-making by Project Board</w:t>
            </w:r>
          </w:p>
        </w:tc>
        <w:tc>
          <w:tcPr>
            <w:tcW w:w="1396" w:type="dxa"/>
            <w:tcBorders>
              <w:top w:val="single" w:sz="6" w:space="0" w:color="auto"/>
              <w:left w:val="single" w:sz="6" w:space="0" w:color="auto"/>
              <w:bottom w:val="single" w:sz="6" w:space="0" w:color="auto"/>
              <w:right w:val="single" w:sz="6" w:space="0" w:color="auto"/>
            </w:tcBorders>
          </w:tcPr>
          <w:p w14:paraId="277BB674" w14:textId="4EAE02A4" w:rsidR="00EF5464" w:rsidRPr="00817CF2" w:rsidRDefault="00606B04" w:rsidP="00EF54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EF5464" w:rsidRPr="00817CF2">
              <w:rPr>
                <w:rFonts w:ascii="Myriad Pro" w:hAnsi="Myriad Pro"/>
                <w:color w:val="000000" w:themeColor="text1"/>
                <w:sz w:val="20"/>
                <w:szCs w:val="20"/>
              </w:rPr>
              <w:t xml:space="preserve"> Mar</w:t>
            </w:r>
            <w:r w:rsidRPr="00817CF2">
              <w:rPr>
                <w:rFonts w:ascii="Myriad Pro" w:hAnsi="Myriad Pro"/>
                <w:color w:val="000000" w:themeColor="text1"/>
                <w:sz w:val="20"/>
                <w:szCs w:val="20"/>
              </w:rPr>
              <w:t>ch 20</w:t>
            </w:r>
            <w:r w:rsidR="00EF5464" w:rsidRPr="00817CF2">
              <w:rPr>
                <w:rFonts w:ascii="Myriad Pro" w:hAnsi="Myriad Pro"/>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50134DD7" w14:textId="456F9DBE" w:rsidR="00EF5464" w:rsidRPr="00817CF2" w:rsidRDefault="00EF5464" w:rsidP="00053315">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 MOH</w:t>
            </w:r>
          </w:p>
        </w:tc>
        <w:tc>
          <w:tcPr>
            <w:tcW w:w="2350" w:type="dxa"/>
            <w:tcBorders>
              <w:top w:val="single" w:sz="6" w:space="0" w:color="auto"/>
              <w:left w:val="single" w:sz="6" w:space="0" w:color="auto"/>
              <w:bottom w:val="single" w:sz="6" w:space="0" w:color="auto"/>
              <w:right w:val="single" w:sz="6" w:space="0" w:color="auto"/>
            </w:tcBorders>
          </w:tcPr>
          <w:p w14:paraId="0F9E18CF" w14:textId="77777777" w:rsidR="00EF5464" w:rsidRPr="00817CF2" w:rsidRDefault="00EF5464" w:rsidP="00EF5464">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3F2A7FA9" w14:textId="66035411" w:rsidR="00EF5464" w:rsidRPr="00817CF2" w:rsidRDefault="00EF5464" w:rsidP="00EF546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24261A33" w14:textId="77777777" w:rsidTr="00053315">
        <w:tc>
          <w:tcPr>
            <w:tcW w:w="2532" w:type="dxa"/>
            <w:tcBorders>
              <w:top w:val="single" w:sz="6" w:space="0" w:color="auto"/>
              <w:bottom w:val="single" w:sz="6" w:space="0" w:color="auto"/>
              <w:right w:val="single" w:sz="6" w:space="0" w:color="auto"/>
            </w:tcBorders>
          </w:tcPr>
          <w:p w14:paraId="044EAA3E" w14:textId="04A833DC" w:rsidR="00DC51E4" w:rsidRPr="00817CF2" w:rsidRDefault="00DC51E4" w:rsidP="00DC51E4">
            <w:pPr>
              <w:pStyle w:val="ListParagraph"/>
              <w:tabs>
                <w:tab w:val="left" w:pos="1080"/>
              </w:tabs>
              <w:spacing w:line="240" w:lineRule="auto"/>
              <w:ind w:left="0"/>
              <w:rPr>
                <w:rFonts w:ascii="Myriad Pro" w:hAnsi="Myriad Pro"/>
                <w:color w:val="000000" w:themeColor="text1"/>
                <w:sz w:val="20"/>
                <w:szCs w:val="20"/>
              </w:rPr>
            </w:pPr>
            <w:r w:rsidRPr="00817CF2">
              <w:rPr>
                <w:rFonts w:ascii="Myriad Pro" w:hAnsi="Myriad Pro"/>
                <w:color w:val="000000" w:themeColor="text1"/>
                <w:sz w:val="20"/>
                <w:szCs w:val="20"/>
              </w:rPr>
              <w:t>20.3 MoF Submit Paper with updated report on Revised and Updated Results-based Framework to the 13</w:t>
            </w:r>
            <w:r w:rsidRPr="00817CF2">
              <w:rPr>
                <w:rFonts w:ascii="Myriad Pro" w:hAnsi="Myriad Pro"/>
                <w:color w:val="000000" w:themeColor="text1"/>
                <w:sz w:val="20"/>
                <w:szCs w:val="20"/>
                <w:vertAlign w:val="superscript"/>
              </w:rPr>
              <w:t>th</w:t>
            </w:r>
            <w:r w:rsidRPr="00817CF2">
              <w:rPr>
                <w:rFonts w:ascii="Myriad Pro" w:hAnsi="Myriad Pro"/>
                <w:color w:val="000000" w:themeColor="text1"/>
                <w:sz w:val="20"/>
                <w:szCs w:val="20"/>
              </w:rPr>
              <w:t xml:space="preserve"> PB for endorsement</w:t>
            </w:r>
          </w:p>
        </w:tc>
        <w:tc>
          <w:tcPr>
            <w:tcW w:w="1396" w:type="dxa"/>
            <w:tcBorders>
              <w:top w:val="single" w:sz="6" w:space="0" w:color="auto"/>
              <w:left w:val="single" w:sz="6" w:space="0" w:color="auto"/>
              <w:bottom w:val="single" w:sz="6" w:space="0" w:color="auto"/>
              <w:right w:val="single" w:sz="6" w:space="0" w:color="auto"/>
            </w:tcBorders>
          </w:tcPr>
          <w:p w14:paraId="58E5BFFF" w14:textId="43DA3013" w:rsidR="00DC51E4" w:rsidRPr="00817CF2" w:rsidRDefault="00606B04" w:rsidP="00DC51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DC51E4" w:rsidRPr="00817CF2">
              <w:rPr>
                <w:rFonts w:ascii="Myriad Pro" w:hAnsi="Myriad Pro"/>
                <w:color w:val="000000" w:themeColor="text1"/>
                <w:sz w:val="20"/>
                <w:szCs w:val="20"/>
              </w:rPr>
              <w:t xml:space="preserve"> March 2021</w:t>
            </w:r>
          </w:p>
        </w:tc>
        <w:tc>
          <w:tcPr>
            <w:tcW w:w="1406" w:type="dxa"/>
            <w:tcBorders>
              <w:top w:val="single" w:sz="6" w:space="0" w:color="auto"/>
              <w:left w:val="single" w:sz="6" w:space="0" w:color="auto"/>
              <w:bottom w:val="single" w:sz="6" w:space="0" w:color="auto"/>
              <w:right w:val="single" w:sz="6" w:space="0" w:color="auto"/>
            </w:tcBorders>
          </w:tcPr>
          <w:p w14:paraId="010391AD" w14:textId="12E3F5E2" w:rsidR="00DC51E4" w:rsidRPr="00817CF2" w:rsidRDefault="00DC51E4" w:rsidP="00053315">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MoF/PMUUNDP</w:t>
            </w:r>
          </w:p>
        </w:tc>
        <w:tc>
          <w:tcPr>
            <w:tcW w:w="2350" w:type="dxa"/>
            <w:tcBorders>
              <w:top w:val="single" w:sz="6" w:space="0" w:color="auto"/>
              <w:left w:val="single" w:sz="6" w:space="0" w:color="auto"/>
              <w:bottom w:val="single" w:sz="6" w:space="0" w:color="auto"/>
              <w:right w:val="single" w:sz="6" w:space="0" w:color="auto"/>
            </w:tcBorders>
          </w:tcPr>
          <w:p w14:paraId="00F84CE1" w14:textId="77777777" w:rsidR="00DC51E4" w:rsidRPr="00817CF2" w:rsidRDefault="00DC51E4" w:rsidP="00DC51E4">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0A9FB9A" w14:textId="5DAD22CB" w:rsidR="00DC51E4" w:rsidRPr="00817CF2" w:rsidRDefault="00DC51E4" w:rsidP="00DC51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3DB6A300" w14:textId="77777777" w:rsidTr="00053315">
        <w:tc>
          <w:tcPr>
            <w:tcW w:w="2532" w:type="dxa"/>
            <w:tcBorders>
              <w:top w:val="single" w:sz="6" w:space="0" w:color="auto"/>
              <w:bottom w:val="single" w:sz="6" w:space="0" w:color="auto"/>
              <w:right w:val="single" w:sz="6" w:space="0" w:color="auto"/>
            </w:tcBorders>
          </w:tcPr>
          <w:p w14:paraId="31603A6E" w14:textId="0CA4314F" w:rsidR="00DC51E4" w:rsidRPr="00817CF2" w:rsidRDefault="00DC51E4" w:rsidP="009A0F9B">
            <w:pPr>
              <w:pStyle w:val="ListParagraph"/>
              <w:tabs>
                <w:tab w:val="left" w:pos="1080"/>
              </w:tabs>
              <w:spacing w:line="240" w:lineRule="auto"/>
              <w:ind w:left="0"/>
              <w:rPr>
                <w:rFonts w:ascii="Myriad Pro" w:hAnsi="Myriad Pro"/>
                <w:color w:val="000000" w:themeColor="text1"/>
                <w:sz w:val="20"/>
                <w:szCs w:val="20"/>
              </w:rPr>
            </w:pPr>
            <w:r w:rsidRPr="00817CF2">
              <w:rPr>
                <w:rFonts w:ascii="Myriad Pro" w:hAnsi="Myriad Pro"/>
                <w:color w:val="000000" w:themeColor="text1"/>
                <w:sz w:val="20"/>
                <w:szCs w:val="20"/>
              </w:rPr>
              <w:t>20.4 A Note-to-File on Activity 1.2 to be prepared and comm</w:t>
            </w:r>
            <w:r w:rsidR="00053315" w:rsidRPr="00817CF2">
              <w:rPr>
                <w:rFonts w:ascii="Myriad Pro" w:hAnsi="Myriad Pro"/>
                <w:color w:val="000000" w:themeColor="text1"/>
                <w:sz w:val="20"/>
                <w:szCs w:val="20"/>
              </w:rPr>
              <w:t xml:space="preserve">unicated to the GCF Secretariat </w:t>
            </w:r>
            <w:r w:rsidR="00873E67" w:rsidRPr="00817CF2">
              <w:rPr>
                <w:rFonts w:ascii="Myriad Pro" w:hAnsi="Myriad Pro"/>
                <w:color w:val="000000" w:themeColor="text1"/>
                <w:sz w:val="20"/>
                <w:szCs w:val="20"/>
              </w:rPr>
              <w:t>if the changes are found to be significant, and reporting in the APR</w:t>
            </w:r>
          </w:p>
        </w:tc>
        <w:tc>
          <w:tcPr>
            <w:tcW w:w="1396" w:type="dxa"/>
            <w:tcBorders>
              <w:top w:val="single" w:sz="6" w:space="0" w:color="auto"/>
              <w:left w:val="single" w:sz="6" w:space="0" w:color="auto"/>
              <w:bottom w:val="single" w:sz="6" w:space="0" w:color="auto"/>
              <w:right w:val="single" w:sz="6" w:space="0" w:color="auto"/>
            </w:tcBorders>
          </w:tcPr>
          <w:p w14:paraId="53AE4AF4" w14:textId="1204699C" w:rsidR="00DC51E4" w:rsidRPr="00817CF2" w:rsidRDefault="00606B04" w:rsidP="00DC51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DC51E4" w:rsidRPr="00817CF2">
              <w:rPr>
                <w:rFonts w:ascii="Myriad Pro" w:hAnsi="Myriad Pro"/>
                <w:color w:val="000000" w:themeColor="text1"/>
                <w:sz w:val="20"/>
                <w:szCs w:val="20"/>
              </w:rPr>
              <w:t xml:space="preserve"> March 2021</w:t>
            </w:r>
          </w:p>
        </w:tc>
        <w:tc>
          <w:tcPr>
            <w:tcW w:w="1406" w:type="dxa"/>
            <w:tcBorders>
              <w:top w:val="single" w:sz="6" w:space="0" w:color="auto"/>
              <w:left w:val="single" w:sz="6" w:space="0" w:color="auto"/>
              <w:bottom w:val="single" w:sz="6" w:space="0" w:color="auto"/>
              <w:right w:val="single" w:sz="6" w:space="0" w:color="auto"/>
            </w:tcBorders>
          </w:tcPr>
          <w:p w14:paraId="607E46EF" w14:textId="51F70882" w:rsidR="00DC51E4" w:rsidRPr="00817CF2" w:rsidRDefault="00DC51E4" w:rsidP="00053315">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p>
        </w:tc>
        <w:tc>
          <w:tcPr>
            <w:tcW w:w="2350" w:type="dxa"/>
            <w:tcBorders>
              <w:top w:val="single" w:sz="6" w:space="0" w:color="auto"/>
              <w:left w:val="single" w:sz="6" w:space="0" w:color="auto"/>
              <w:bottom w:val="single" w:sz="6" w:space="0" w:color="auto"/>
              <w:right w:val="single" w:sz="6" w:space="0" w:color="auto"/>
            </w:tcBorders>
          </w:tcPr>
          <w:p w14:paraId="677425EC" w14:textId="77777777" w:rsidR="00DC51E4" w:rsidRPr="00817CF2" w:rsidRDefault="00DC51E4" w:rsidP="00DC51E4">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6DDFCC89" w14:textId="0D0E4310" w:rsidR="00DC51E4" w:rsidRPr="00817CF2" w:rsidRDefault="00DC51E4" w:rsidP="00DC51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0C855E44" w14:textId="77777777" w:rsidR="000E6E7C" w:rsidRPr="00817CF2" w:rsidRDefault="000E6E7C" w:rsidP="000E6E7C">
      <w:pPr>
        <w:rPr>
          <w:rFonts w:ascii="Myriad Pro" w:hAnsi="Myriad Pro"/>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7"/>
        <w:gridCol w:w="1620"/>
        <w:gridCol w:w="1530"/>
        <w:gridCol w:w="2610"/>
        <w:gridCol w:w="1345"/>
      </w:tblGrid>
      <w:tr w:rsidR="00817CF2" w:rsidRPr="00817CF2" w14:paraId="481998B3" w14:textId="77777777" w:rsidTr="00BA1998">
        <w:trPr>
          <w:trHeight w:val="1408"/>
        </w:trPr>
        <w:tc>
          <w:tcPr>
            <w:tcW w:w="9242" w:type="dxa"/>
            <w:gridSpan w:val="5"/>
            <w:shd w:val="clear" w:color="auto" w:fill="F3F3F3"/>
          </w:tcPr>
          <w:p w14:paraId="737E1C89" w14:textId="7AE89712" w:rsidR="000E6E7C" w:rsidRPr="00817CF2" w:rsidRDefault="000E6E7C" w:rsidP="00FA45AA">
            <w:pPr>
              <w:pStyle w:val="EONumberedparagraph"/>
              <w:rPr>
                <w:rFonts w:ascii="Myriad Pro" w:hAnsi="Myriad Pro"/>
                <w:color w:val="000000" w:themeColor="text1"/>
                <w:lang w:eastAsia="x-none"/>
              </w:rPr>
            </w:pPr>
            <w:r w:rsidRPr="00817CF2">
              <w:rPr>
                <w:rFonts w:ascii="Myriad Pro" w:hAnsi="Myriad Pro"/>
                <w:color w:val="000000" w:themeColor="text1"/>
              </w:rPr>
              <w:lastRenderedPageBreak/>
              <w:br w:type="page"/>
            </w:r>
            <w:r w:rsidRPr="00817CF2">
              <w:rPr>
                <w:rFonts w:ascii="Myriad Pro" w:hAnsi="Myriad Pro"/>
                <w:b/>
                <w:color w:val="000000" w:themeColor="text1"/>
              </w:rPr>
              <w:t xml:space="preserve">Recommendation </w:t>
            </w:r>
            <w:r w:rsidR="00A3500E" w:rsidRPr="00817CF2">
              <w:rPr>
                <w:rFonts w:ascii="Myriad Pro" w:hAnsi="Myriad Pro"/>
                <w:b/>
                <w:color w:val="000000" w:themeColor="text1"/>
              </w:rPr>
              <w:t>2</w:t>
            </w:r>
            <w:r w:rsidR="00227FCB" w:rsidRPr="00817CF2">
              <w:rPr>
                <w:rFonts w:ascii="Myriad Pro" w:hAnsi="Myriad Pro"/>
                <w:b/>
                <w:color w:val="000000" w:themeColor="text1"/>
              </w:rPr>
              <w:t>1</w:t>
            </w:r>
            <w:r w:rsidRPr="00817CF2">
              <w:rPr>
                <w:rFonts w:ascii="Myriad Pro" w:hAnsi="Myriad Pro"/>
                <w:b/>
                <w:color w:val="000000" w:themeColor="text1"/>
              </w:rPr>
              <w:t xml:space="preserve">. </w:t>
            </w:r>
            <w:r w:rsidR="00A3500E" w:rsidRPr="00817CF2">
              <w:rPr>
                <w:rFonts w:ascii="Myriad Pro" w:hAnsi="Myriad Pro"/>
                <w:color w:val="000000" w:themeColor="text1"/>
              </w:rPr>
              <w:t>Existing generic and unachievable indicators need to be reviewed with regarding gender issues, for example, PMU to determine the number of women, young people and people living with disability and older people from the families of the hired CfW workers and the percentage will be used to determine the percentage of cash for work activities targeting the vulnerable groups. The project should, where possible also be actively sourcing opportunities for women employment (including this within revised indicators).</w:t>
            </w:r>
          </w:p>
        </w:tc>
      </w:tr>
      <w:tr w:rsidR="00817CF2" w:rsidRPr="00817CF2" w14:paraId="438D000C" w14:textId="77777777" w:rsidTr="00BA1998">
        <w:tc>
          <w:tcPr>
            <w:tcW w:w="9242" w:type="dxa"/>
            <w:gridSpan w:val="5"/>
            <w:tcBorders>
              <w:top w:val="single" w:sz="4" w:space="0" w:color="auto"/>
              <w:bottom w:val="single" w:sz="6" w:space="0" w:color="auto"/>
            </w:tcBorders>
            <w:shd w:val="clear" w:color="auto" w:fill="F3F3F3"/>
          </w:tcPr>
          <w:p w14:paraId="1903D848" w14:textId="6165C1A3" w:rsidR="00A32713" w:rsidRPr="00817CF2" w:rsidRDefault="000E6E7C" w:rsidP="009454C0">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026A1E" w:rsidRPr="00817CF2">
              <w:rPr>
                <w:rFonts w:ascii="Myriad Pro" w:hAnsi="Myriad Pro"/>
                <w:color w:val="000000" w:themeColor="text1"/>
                <w:sz w:val="20"/>
                <w:szCs w:val="20"/>
              </w:rPr>
              <w:t xml:space="preserve"> </w:t>
            </w:r>
            <w:r w:rsidR="00026A1E" w:rsidRPr="00817CF2">
              <w:rPr>
                <w:rFonts w:ascii="Myriad Pro" w:hAnsi="Myriad Pro"/>
                <w:b/>
                <w:color w:val="000000" w:themeColor="text1"/>
                <w:sz w:val="20"/>
                <w:szCs w:val="20"/>
              </w:rPr>
              <w:t>Management a</w:t>
            </w:r>
            <w:r w:rsidR="00A32713" w:rsidRPr="00817CF2">
              <w:rPr>
                <w:rFonts w:ascii="Myriad Pro" w:hAnsi="Myriad Pro"/>
                <w:b/>
                <w:color w:val="000000" w:themeColor="text1"/>
                <w:sz w:val="20"/>
                <w:szCs w:val="20"/>
              </w:rPr>
              <w:t>gree</w:t>
            </w:r>
            <w:r w:rsidR="00483661" w:rsidRPr="00817CF2">
              <w:rPr>
                <w:rFonts w:ascii="Myriad Pro" w:hAnsi="Myriad Pro"/>
                <w:b/>
                <w:color w:val="000000" w:themeColor="text1"/>
                <w:sz w:val="20"/>
                <w:szCs w:val="20"/>
              </w:rPr>
              <w:t>s</w:t>
            </w:r>
            <w:r w:rsidR="00A32713" w:rsidRPr="00817CF2">
              <w:rPr>
                <w:rFonts w:ascii="Myriad Pro" w:hAnsi="Myriad Pro"/>
                <w:b/>
                <w:color w:val="000000" w:themeColor="text1"/>
                <w:sz w:val="20"/>
                <w:szCs w:val="20"/>
              </w:rPr>
              <w:t xml:space="preserve"> with </w:t>
            </w:r>
            <w:r w:rsidR="00A32713" w:rsidRPr="00817CF2">
              <w:rPr>
                <w:rFonts w:ascii="Myriad Pro" w:hAnsi="Myriad Pro" w:cstheme="majorHAnsi"/>
                <w:b/>
                <w:color w:val="000000" w:themeColor="text1"/>
                <w:sz w:val="20"/>
                <w:szCs w:val="20"/>
              </w:rPr>
              <w:t>the recommendation</w:t>
            </w:r>
            <w:r w:rsidR="00483661" w:rsidRPr="00817CF2">
              <w:rPr>
                <w:rFonts w:ascii="Myriad Pro" w:hAnsi="Myriad Pro" w:cs="Calibri Light"/>
                <w:color w:val="000000" w:themeColor="text1"/>
                <w:sz w:val="20"/>
                <w:szCs w:val="20"/>
              </w:rPr>
              <w:t>.</w:t>
            </w:r>
            <w:r w:rsidR="00533587" w:rsidRPr="00817CF2">
              <w:rPr>
                <w:rFonts w:ascii="Myriad Pro" w:hAnsi="Myriad Pro" w:cs="Calibri Light"/>
                <w:b/>
                <w:color w:val="000000" w:themeColor="text1"/>
                <w:sz w:val="20"/>
                <w:szCs w:val="20"/>
              </w:rPr>
              <w:t xml:space="preserve"> </w:t>
            </w:r>
            <w:r w:rsidR="00026A1E" w:rsidRPr="00817CF2">
              <w:rPr>
                <w:rFonts w:ascii="Myriad Pro" w:hAnsi="Myriad Pro"/>
                <w:color w:val="000000" w:themeColor="text1"/>
                <w:sz w:val="20"/>
                <w:szCs w:val="20"/>
              </w:rPr>
              <w:t xml:space="preserve">UNDP will work closely with the PMU to review </w:t>
            </w:r>
            <w:r w:rsidR="002D12DA" w:rsidRPr="00817CF2">
              <w:rPr>
                <w:rFonts w:ascii="Myriad Pro" w:hAnsi="Myriad Pro"/>
                <w:color w:val="000000" w:themeColor="text1"/>
                <w:sz w:val="20"/>
                <w:szCs w:val="20"/>
              </w:rPr>
              <w:t>indicators regarding gender and vulnerable groups’ participation in the project</w:t>
            </w:r>
            <w:r w:rsidR="00DD3B61" w:rsidRPr="00817CF2">
              <w:rPr>
                <w:rFonts w:ascii="Myriad Pro" w:hAnsi="Myriad Pro"/>
                <w:color w:val="000000" w:themeColor="text1"/>
                <w:sz w:val="20"/>
                <w:szCs w:val="20"/>
              </w:rPr>
              <w:t>.</w:t>
            </w:r>
            <w:r w:rsidR="002D12DA" w:rsidRPr="00817CF2">
              <w:rPr>
                <w:rFonts w:ascii="Myriad Pro" w:hAnsi="Myriad Pro" w:cs="Calibri Light"/>
                <w:color w:val="000000" w:themeColor="text1"/>
                <w:sz w:val="20"/>
                <w:szCs w:val="20"/>
              </w:rPr>
              <w:t xml:space="preserve"> PMU/IAs/UNDP</w:t>
            </w:r>
            <w:r w:rsidR="002D12DA" w:rsidRPr="00817CF2">
              <w:rPr>
                <w:rFonts w:ascii="Myriad Pro" w:hAnsi="Myriad Pro" w:cs="Calibri Light"/>
                <w:b/>
                <w:color w:val="000000" w:themeColor="text1"/>
                <w:sz w:val="20"/>
                <w:szCs w:val="20"/>
              </w:rPr>
              <w:t xml:space="preserve"> </w:t>
            </w:r>
            <w:r w:rsidR="002D12DA" w:rsidRPr="00817CF2">
              <w:rPr>
                <w:rFonts w:ascii="Myriad Pro" w:hAnsi="Myriad Pro" w:cs="Calibri Light"/>
                <w:color w:val="000000" w:themeColor="text1"/>
                <w:sz w:val="20"/>
                <w:szCs w:val="20"/>
              </w:rPr>
              <w:t>will review the indicator framework and make recommendations</w:t>
            </w:r>
            <w:r w:rsidR="009454C0" w:rsidRPr="00817CF2">
              <w:rPr>
                <w:rFonts w:ascii="Myriad Pro" w:hAnsi="Myriad Pro" w:cs="Calibri Light"/>
                <w:color w:val="000000" w:themeColor="text1"/>
                <w:sz w:val="20"/>
                <w:szCs w:val="20"/>
              </w:rPr>
              <w:t xml:space="preserve"> for changes</w:t>
            </w:r>
            <w:r w:rsidR="002D12DA" w:rsidRPr="00817CF2">
              <w:rPr>
                <w:rFonts w:ascii="Myriad Pro" w:hAnsi="Myriad Pro" w:cs="Calibri Light"/>
                <w:color w:val="000000" w:themeColor="text1"/>
                <w:sz w:val="20"/>
                <w:szCs w:val="20"/>
              </w:rPr>
              <w:t>. Refer also to Management Response to Recommendation No.12</w:t>
            </w:r>
            <w:r w:rsidR="00DD3B61" w:rsidRPr="00817CF2">
              <w:rPr>
                <w:rFonts w:ascii="Myriad Pro" w:hAnsi="Myriad Pro" w:cs="Calibri Light"/>
                <w:color w:val="000000" w:themeColor="text1"/>
                <w:sz w:val="20"/>
                <w:szCs w:val="20"/>
              </w:rPr>
              <w:t xml:space="preserve"> on the review of the </w:t>
            </w:r>
            <w:r w:rsidR="00513462" w:rsidRPr="00817CF2">
              <w:rPr>
                <w:rFonts w:ascii="Myriad Pro" w:hAnsi="Myriad Pro" w:cs="Calibri Light"/>
                <w:color w:val="000000" w:themeColor="text1"/>
                <w:sz w:val="20"/>
                <w:szCs w:val="20"/>
              </w:rPr>
              <w:t>CfW</w:t>
            </w:r>
            <w:r w:rsidR="00DD3B61" w:rsidRPr="00817CF2">
              <w:rPr>
                <w:rFonts w:ascii="Myriad Pro" w:hAnsi="Myriad Pro" w:cs="Calibri Light"/>
                <w:color w:val="000000" w:themeColor="text1"/>
                <w:sz w:val="20"/>
                <w:szCs w:val="20"/>
              </w:rPr>
              <w:t xml:space="preserve"> indicators</w:t>
            </w:r>
            <w:r w:rsidR="002D12DA" w:rsidRPr="00817CF2">
              <w:rPr>
                <w:rFonts w:ascii="Myriad Pro" w:hAnsi="Myriad Pro" w:cs="Calibri Light"/>
                <w:color w:val="000000" w:themeColor="text1"/>
                <w:sz w:val="20"/>
                <w:szCs w:val="20"/>
              </w:rPr>
              <w:t xml:space="preserve">. </w:t>
            </w:r>
            <w:r w:rsidR="00DD3B61" w:rsidRPr="00817CF2">
              <w:rPr>
                <w:rFonts w:ascii="Myriad Pro" w:hAnsi="Myriad Pro" w:cs="Calibri Light"/>
                <w:color w:val="000000" w:themeColor="text1"/>
                <w:sz w:val="20"/>
                <w:szCs w:val="20"/>
              </w:rPr>
              <w:t>The point on actively sourcing opportunities for women employment is noted and e</w:t>
            </w:r>
            <w:r w:rsidR="002D12DA" w:rsidRPr="00817CF2">
              <w:rPr>
                <w:rFonts w:ascii="Myriad Pro" w:hAnsi="Myriad Pro" w:cs="Calibri Light"/>
                <w:color w:val="000000" w:themeColor="text1"/>
                <w:sz w:val="20"/>
                <w:szCs w:val="20"/>
              </w:rPr>
              <w:t xml:space="preserve">fforts have been made by MNRE to </w:t>
            </w:r>
            <w:r w:rsidR="00DD3B61" w:rsidRPr="00817CF2">
              <w:rPr>
                <w:rFonts w:ascii="Myriad Pro" w:hAnsi="Myriad Pro" w:cs="Calibri Light"/>
                <w:color w:val="000000" w:themeColor="text1"/>
                <w:sz w:val="20"/>
                <w:szCs w:val="20"/>
              </w:rPr>
              <w:t xml:space="preserve">employ more women on </w:t>
            </w:r>
            <w:r w:rsidR="00513462" w:rsidRPr="00817CF2">
              <w:rPr>
                <w:rFonts w:ascii="Myriad Pro" w:hAnsi="Myriad Pro" w:cs="Calibri Light"/>
                <w:color w:val="000000" w:themeColor="text1"/>
                <w:sz w:val="20"/>
                <w:szCs w:val="20"/>
              </w:rPr>
              <w:t>CfW</w:t>
            </w:r>
            <w:r w:rsidR="002D12DA" w:rsidRPr="00817CF2">
              <w:rPr>
                <w:rFonts w:ascii="Myriad Pro" w:hAnsi="Myriad Pro" w:cs="Calibri Light"/>
                <w:color w:val="000000" w:themeColor="text1"/>
                <w:sz w:val="20"/>
                <w:szCs w:val="20"/>
              </w:rPr>
              <w:t xml:space="preserve"> activities</w:t>
            </w:r>
            <w:r w:rsidR="009454C0" w:rsidRPr="00817CF2">
              <w:rPr>
                <w:rFonts w:ascii="Myriad Pro" w:hAnsi="Myriad Pro" w:cs="Calibri Light"/>
                <w:color w:val="000000" w:themeColor="text1"/>
                <w:sz w:val="20"/>
                <w:szCs w:val="20"/>
              </w:rPr>
              <w:t xml:space="preserve"> despite difficulties encountered in recruitment over time. </w:t>
            </w:r>
            <w:r w:rsidR="00601F86" w:rsidRPr="00817CF2">
              <w:rPr>
                <w:rFonts w:ascii="Myriad Pro" w:hAnsi="Myriad Pro" w:cs="Calibri Light"/>
                <w:color w:val="000000" w:themeColor="text1"/>
                <w:sz w:val="20"/>
                <w:szCs w:val="20"/>
              </w:rPr>
              <w:t xml:space="preserve">Similar to </w:t>
            </w:r>
            <w:r w:rsidR="009454C0" w:rsidRPr="00817CF2">
              <w:rPr>
                <w:rFonts w:ascii="Myriad Pro" w:hAnsi="Myriad Pro" w:cs="Calibri Light"/>
                <w:color w:val="000000" w:themeColor="text1"/>
                <w:sz w:val="20"/>
                <w:szCs w:val="20"/>
              </w:rPr>
              <w:t>recommendation No.3, t</w:t>
            </w:r>
            <w:r w:rsidR="00026A1E" w:rsidRPr="00817CF2">
              <w:rPr>
                <w:rFonts w:ascii="Myriad Pro" w:hAnsi="Myriad Pro"/>
                <w:color w:val="000000" w:themeColor="text1"/>
                <w:sz w:val="20"/>
                <w:szCs w:val="20"/>
              </w:rPr>
              <w:t xml:space="preserve">he changes are to be tabled at the Project Board for endorsement in March 2021, shared with </w:t>
            </w:r>
            <w:r w:rsidR="00513462" w:rsidRPr="00817CF2">
              <w:rPr>
                <w:rFonts w:ascii="Myriad Pro" w:hAnsi="Myriad Pro"/>
                <w:color w:val="000000" w:themeColor="text1"/>
                <w:sz w:val="20"/>
                <w:szCs w:val="20"/>
              </w:rPr>
              <w:t xml:space="preserve">the </w:t>
            </w:r>
            <w:r w:rsidR="00026A1E" w:rsidRPr="00817CF2">
              <w:rPr>
                <w:rFonts w:ascii="Myriad Pro" w:hAnsi="Myriad Pro"/>
                <w:color w:val="000000" w:themeColor="text1"/>
                <w:sz w:val="20"/>
                <w:szCs w:val="20"/>
              </w:rPr>
              <w:t xml:space="preserve">GCF Secretariat in a Note-to-File </w:t>
            </w:r>
            <w:r w:rsidR="0027704C" w:rsidRPr="00817CF2">
              <w:rPr>
                <w:rFonts w:ascii="Myriad Pro" w:hAnsi="Myriad Pro"/>
                <w:color w:val="000000" w:themeColor="text1"/>
                <w:sz w:val="20"/>
                <w:szCs w:val="20"/>
              </w:rPr>
              <w:t>if the</w:t>
            </w:r>
            <w:r w:rsidR="00773821" w:rsidRPr="00817CF2">
              <w:rPr>
                <w:rFonts w:ascii="Myriad Pro" w:hAnsi="Myriad Pro"/>
                <w:color w:val="000000" w:themeColor="text1"/>
                <w:sz w:val="20"/>
                <w:szCs w:val="20"/>
              </w:rPr>
              <w:t>y</w:t>
            </w:r>
            <w:r w:rsidR="0027704C" w:rsidRPr="00817CF2">
              <w:rPr>
                <w:rFonts w:ascii="Myriad Pro" w:hAnsi="Myriad Pro"/>
                <w:color w:val="000000" w:themeColor="text1"/>
                <w:sz w:val="20"/>
                <w:szCs w:val="20"/>
              </w:rPr>
              <w:t xml:space="preserve"> are found to be significant, </w:t>
            </w:r>
            <w:r w:rsidR="00026A1E" w:rsidRPr="00817CF2">
              <w:rPr>
                <w:rFonts w:ascii="Myriad Pro" w:hAnsi="Myriad Pro"/>
                <w:color w:val="000000" w:themeColor="text1"/>
                <w:sz w:val="20"/>
                <w:szCs w:val="20"/>
              </w:rPr>
              <w:t xml:space="preserve">and reported in the narrative and annexed to the Annual Progress Report (APR) for review and approval by the GCF Secretariat. </w:t>
            </w:r>
          </w:p>
        </w:tc>
      </w:tr>
      <w:tr w:rsidR="00817CF2" w:rsidRPr="00817CF2" w14:paraId="50E0A7FA" w14:textId="77777777" w:rsidTr="00BA1998">
        <w:trPr>
          <w:trHeight w:val="135"/>
        </w:trPr>
        <w:tc>
          <w:tcPr>
            <w:tcW w:w="2137" w:type="dxa"/>
            <w:vMerge w:val="restart"/>
            <w:tcBorders>
              <w:top w:val="single" w:sz="6" w:space="0" w:color="auto"/>
              <w:bottom w:val="single" w:sz="6" w:space="0" w:color="auto"/>
              <w:right w:val="single" w:sz="6" w:space="0" w:color="auto"/>
            </w:tcBorders>
            <w:shd w:val="clear" w:color="auto" w:fill="F3F3F3"/>
          </w:tcPr>
          <w:p w14:paraId="1347A78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3F3F3"/>
          </w:tcPr>
          <w:p w14:paraId="3EF381D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530" w:type="dxa"/>
            <w:vMerge w:val="restart"/>
            <w:tcBorders>
              <w:top w:val="single" w:sz="6" w:space="0" w:color="auto"/>
              <w:left w:val="single" w:sz="6" w:space="0" w:color="auto"/>
              <w:bottom w:val="single" w:sz="6" w:space="0" w:color="auto"/>
              <w:right w:val="single" w:sz="6" w:space="0" w:color="auto"/>
            </w:tcBorders>
            <w:shd w:val="clear" w:color="auto" w:fill="F3F3F3"/>
          </w:tcPr>
          <w:p w14:paraId="1ECA23F3"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55" w:type="dxa"/>
            <w:gridSpan w:val="2"/>
            <w:tcBorders>
              <w:top w:val="single" w:sz="6" w:space="0" w:color="auto"/>
              <w:left w:val="single" w:sz="6" w:space="0" w:color="auto"/>
              <w:bottom w:val="single" w:sz="6" w:space="0" w:color="auto"/>
            </w:tcBorders>
            <w:shd w:val="clear" w:color="auto" w:fill="F3F3F3"/>
          </w:tcPr>
          <w:p w14:paraId="4BD1F63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2CAD20DE" w14:textId="77777777" w:rsidTr="00BA1998">
        <w:trPr>
          <w:trHeight w:val="260"/>
        </w:trPr>
        <w:tc>
          <w:tcPr>
            <w:tcW w:w="2137" w:type="dxa"/>
            <w:vMerge/>
            <w:tcBorders>
              <w:top w:val="single" w:sz="6" w:space="0" w:color="auto"/>
              <w:bottom w:val="single" w:sz="6" w:space="0" w:color="auto"/>
              <w:right w:val="single" w:sz="6" w:space="0" w:color="auto"/>
            </w:tcBorders>
            <w:shd w:val="clear" w:color="auto" w:fill="F3F3F3"/>
          </w:tcPr>
          <w:p w14:paraId="5598FA89"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620" w:type="dxa"/>
            <w:vMerge/>
            <w:tcBorders>
              <w:top w:val="single" w:sz="6" w:space="0" w:color="auto"/>
              <w:left w:val="single" w:sz="6" w:space="0" w:color="auto"/>
              <w:bottom w:val="single" w:sz="6" w:space="0" w:color="auto"/>
              <w:right w:val="single" w:sz="6" w:space="0" w:color="auto"/>
            </w:tcBorders>
            <w:shd w:val="clear" w:color="auto" w:fill="F3F3F3"/>
          </w:tcPr>
          <w:p w14:paraId="68D03601"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530" w:type="dxa"/>
            <w:vMerge/>
            <w:tcBorders>
              <w:top w:val="single" w:sz="6" w:space="0" w:color="auto"/>
              <w:left w:val="single" w:sz="6" w:space="0" w:color="auto"/>
              <w:bottom w:val="single" w:sz="6" w:space="0" w:color="auto"/>
              <w:right w:val="single" w:sz="6" w:space="0" w:color="auto"/>
            </w:tcBorders>
            <w:shd w:val="clear" w:color="auto" w:fill="F3F3F3"/>
          </w:tcPr>
          <w:p w14:paraId="16B4B535"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D987ADC"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345" w:type="dxa"/>
            <w:tcBorders>
              <w:top w:val="single" w:sz="6" w:space="0" w:color="auto"/>
              <w:left w:val="single" w:sz="6" w:space="0" w:color="auto"/>
              <w:bottom w:val="single" w:sz="6" w:space="0" w:color="auto"/>
            </w:tcBorders>
          </w:tcPr>
          <w:p w14:paraId="4DAE2423"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55092EF1" w14:textId="77777777" w:rsidTr="00BA1998">
        <w:tc>
          <w:tcPr>
            <w:tcW w:w="2137" w:type="dxa"/>
            <w:tcBorders>
              <w:top w:val="single" w:sz="6" w:space="0" w:color="auto"/>
              <w:bottom w:val="single" w:sz="6" w:space="0" w:color="auto"/>
              <w:right w:val="single" w:sz="6" w:space="0" w:color="auto"/>
            </w:tcBorders>
          </w:tcPr>
          <w:p w14:paraId="5319E5EE" w14:textId="7F2BFB53" w:rsidR="009454C0" w:rsidRPr="00817CF2" w:rsidRDefault="009454C0" w:rsidP="00ED1BB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21.1 Develop methodology to reassess target indicator for participation in CfWP by vulnerable groups</w:t>
            </w:r>
          </w:p>
        </w:tc>
        <w:tc>
          <w:tcPr>
            <w:tcW w:w="1620" w:type="dxa"/>
            <w:tcBorders>
              <w:top w:val="single" w:sz="6" w:space="0" w:color="auto"/>
              <w:left w:val="single" w:sz="6" w:space="0" w:color="auto"/>
              <w:bottom w:val="single" w:sz="6" w:space="0" w:color="auto"/>
              <w:right w:val="single" w:sz="6" w:space="0" w:color="auto"/>
            </w:tcBorders>
          </w:tcPr>
          <w:p w14:paraId="2396CAF5" w14:textId="17C26242" w:rsidR="009454C0" w:rsidRPr="00817CF2" w:rsidRDefault="00513462" w:rsidP="009454C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ED1BB4" w:rsidRPr="00817CF2">
              <w:rPr>
                <w:rFonts w:ascii="Myriad Pro" w:hAnsi="Myriad Pro"/>
                <w:color w:val="000000" w:themeColor="text1"/>
                <w:sz w:val="20"/>
                <w:szCs w:val="20"/>
              </w:rPr>
              <w:t>January 2020</w:t>
            </w:r>
          </w:p>
        </w:tc>
        <w:tc>
          <w:tcPr>
            <w:tcW w:w="1530" w:type="dxa"/>
            <w:tcBorders>
              <w:top w:val="single" w:sz="6" w:space="0" w:color="auto"/>
              <w:left w:val="single" w:sz="6" w:space="0" w:color="auto"/>
              <w:bottom w:val="single" w:sz="6" w:space="0" w:color="auto"/>
              <w:right w:val="single" w:sz="6" w:space="0" w:color="auto"/>
            </w:tcBorders>
          </w:tcPr>
          <w:p w14:paraId="6AF4D744"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DF349BB"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1345" w:type="dxa"/>
            <w:tcBorders>
              <w:top w:val="single" w:sz="6" w:space="0" w:color="auto"/>
              <w:left w:val="single" w:sz="6" w:space="0" w:color="auto"/>
              <w:bottom w:val="single" w:sz="6" w:space="0" w:color="auto"/>
            </w:tcBorders>
          </w:tcPr>
          <w:p w14:paraId="096078DB" w14:textId="71156D2C" w:rsidR="009454C0" w:rsidRPr="00817CF2" w:rsidRDefault="00ED1BB4"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Partially completed</w:t>
            </w:r>
          </w:p>
        </w:tc>
      </w:tr>
      <w:tr w:rsidR="00817CF2" w:rsidRPr="00817CF2" w14:paraId="4E03E793" w14:textId="77777777" w:rsidTr="00BA1998">
        <w:tc>
          <w:tcPr>
            <w:tcW w:w="2137" w:type="dxa"/>
            <w:tcBorders>
              <w:top w:val="single" w:sz="6" w:space="0" w:color="auto"/>
              <w:bottom w:val="single" w:sz="6" w:space="0" w:color="auto"/>
              <w:right w:val="single" w:sz="6" w:space="0" w:color="auto"/>
            </w:tcBorders>
          </w:tcPr>
          <w:p w14:paraId="67FCAD7C" w14:textId="5270BE90" w:rsidR="009454C0" w:rsidRPr="00817CF2" w:rsidRDefault="009454C0" w:rsidP="009454C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21.2 Present report on the reassessment of target indicators for CfWP to Activity 2.2 TAG for approval</w:t>
            </w:r>
          </w:p>
        </w:tc>
        <w:tc>
          <w:tcPr>
            <w:tcW w:w="1620" w:type="dxa"/>
            <w:tcBorders>
              <w:top w:val="single" w:sz="6" w:space="0" w:color="auto"/>
              <w:left w:val="single" w:sz="6" w:space="0" w:color="auto"/>
              <w:bottom w:val="single" w:sz="6" w:space="0" w:color="auto"/>
              <w:right w:val="single" w:sz="6" w:space="0" w:color="auto"/>
            </w:tcBorders>
          </w:tcPr>
          <w:p w14:paraId="63986029" w14:textId="174041DD" w:rsidR="009454C0" w:rsidRPr="00817CF2" w:rsidRDefault="00513462" w:rsidP="009454C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ED1BB4" w:rsidRPr="00817CF2">
              <w:rPr>
                <w:rFonts w:ascii="Myriad Pro" w:hAnsi="Myriad Pro"/>
                <w:color w:val="000000" w:themeColor="text1"/>
                <w:sz w:val="20"/>
                <w:szCs w:val="20"/>
              </w:rPr>
              <w:t xml:space="preserve"> March 2021</w:t>
            </w:r>
          </w:p>
        </w:tc>
        <w:tc>
          <w:tcPr>
            <w:tcW w:w="1530" w:type="dxa"/>
            <w:tcBorders>
              <w:top w:val="single" w:sz="6" w:space="0" w:color="auto"/>
              <w:left w:val="single" w:sz="6" w:space="0" w:color="auto"/>
              <w:bottom w:val="single" w:sz="6" w:space="0" w:color="auto"/>
              <w:right w:val="single" w:sz="6" w:space="0" w:color="auto"/>
            </w:tcBorders>
          </w:tcPr>
          <w:p w14:paraId="67ADF73C"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F299AF"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1345" w:type="dxa"/>
            <w:tcBorders>
              <w:top w:val="single" w:sz="6" w:space="0" w:color="auto"/>
              <w:left w:val="single" w:sz="6" w:space="0" w:color="auto"/>
              <w:bottom w:val="single" w:sz="6" w:space="0" w:color="auto"/>
            </w:tcBorders>
          </w:tcPr>
          <w:p w14:paraId="50FE7CBB" w14:textId="467B624A" w:rsidR="009454C0" w:rsidRPr="00817CF2" w:rsidRDefault="00ED1BB4"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817CF2" w:rsidRPr="00817CF2" w14:paraId="0A10AA05" w14:textId="77777777" w:rsidTr="00BA1998">
        <w:tc>
          <w:tcPr>
            <w:tcW w:w="2137" w:type="dxa"/>
            <w:tcBorders>
              <w:top w:val="single" w:sz="6" w:space="0" w:color="auto"/>
              <w:bottom w:val="single" w:sz="6" w:space="0" w:color="auto"/>
              <w:right w:val="single" w:sz="6" w:space="0" w:color="auto"/>
            </w:tcBorders>
          </w:tcPr>
          <w:p w14:paraId="08D2A970" w14:textId="21C74F6E" w:rsidR="009454C0" w:rsidRPr="00817CF2" w:rsidRDefault="00ED1BB4" w:rsidP="00ED1BB4">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 xml:space="preserve">21.3 </w:t>
            </w:r>
            <w:r w:rsidR="009454C0" w:rsidRPr="00817CF2">
              <w:rPr>
                <w:rFonts w:ascii="Myriad Pro" w:hAnsi="Myriad Pro"/>
                <w:color w:val="000000" w:themeColor="text1"/>
                <w:sz w:val="20"/>
                <w:szCs w:val="20"/>
              </w:rPr>
              <w:t>MoF submit Paper with updated report on Revised and Updated MEF/MEP to the 13</w:t>
            </w:r>
            <w:r w:rsidR="009454C0" w:rsidRPr="00817CF2">
              <w:rPr>
                <w:rFonts w:ascii="Myriad Pro" w:hAnsi="Myriad Pro"/>
                <w:color w:val="000000" w:themeColor="text1"/>
                <w:sz w:val="20"/>
                <w:szCs w:val="20"/>
                <w:vertAlign w:val="superscript"/>
              </w:rPr>
              <w:t>th</w:t>
            </w:r>
            <w:r w:rsidR="009454C0" w:rsidRPr="00817CF2">
              <w:rPr>
                <w:rFonts w:ascii="Myriad Pro" w:hAnsi="Myriad Pro"/>
                <w:color w:val="000000" w:themeColor="text1"/>
                <w:sz w:val="20"/>
                <w:szCs w:val="20"/>
              </w:rPr>
              <w:t xml:space="preserve"> PB for endorsement</w:t>
            </w:r>
            <w:r w:rsidRPr="00817CF2">
              <w:rPr>
                <w:rFonts w:ascii="Myriad Pro" w:hAnsi="Myriad Pro"/>
                <w:color w:val="000000" w:themeColor="text1"/>
                <w:sz w:val="20"/>
                <w:szCs w:val="20"/>
              </w:rPr>
              <w:t>.</w:t>
            </w:r>
          </w:p>
        </w:tc>
        <w:tc>
          <w:tcPr>
            <w:tcW w:w="1620" w:type="dxa"/>
            <w:tcBorders>
              <w:top w:val="single" w:sz="6" w:space="0" w:color="auto"/>
              <w:left w:val="single" w:sz="6" w:space="0" w:color="auto"/>
              <w:bottom w:val="single" w:sz="6" w:space="0" w:color="auto"/>
              <w:right w:val="single" w:sz="6" w:space="0" w:color="auto"/>
            </w:tcBorders>
          </w:tcPr>
          <w:p w14:paraId="14BAD76D" w14:textId="172B847E" w:rsidR="009454C0" w:rsidRPr="00817CF2" w:rsidRDefault="00513462" w:rsidP="009454C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9454C0" w:rsidRPr="00817CF2">
              <w:rPr>
                <w:rFonts w:ascii="Myriad Pro" w:hAnsi="Myriad Pro"/>
                <w:color w:val="000000" w:themeColor="text1"/>
                <w:sz w:val="20"/>
                <w:szCs w:val="20"/>
              </w:rPr>
              <w:t xml:space="preserve"> March 2021</w:t>
            </w:r>
          </w:p>
        </w:tc>
        <w:tc>
          <w:tcPr>
            <w:tcW w:w="1530" w:type="dxa"/>
            <w:tcBorders>
              <w:top w:val="single" w:sz="6" w:space="0" w:color="auto"/>
              <w:left w:val="single" w:sz="6" w:space="0" w:color="auto"/>
              <w:bottom w:val="single" w:sz="6" w:space="0" w:color="auto"/>
              <w:right w:val="single" w:sz="6" w:space="0" w:color="auto"/>
            </w:tcBorders>
          </w:tcPr>
          <w:p w14:paraId="5EE72ABE" w14:textId="32435BA5" w:rsidR="009454C0" w:rsidRPr="00817CF2" w:rsidRDefault="009454C0"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MoF/UNDP</w:t>
            </w:r>
          </w:p>
        </w:tc>
        <w:tc>
          <w:tcPr>
            <w:tcW w:w="2610" w:type="dxa"/>
            <w:tcBorders>
              <w:top w:val="single" w:sz="6" w:space="0" w:color="auto"/>
              <w:left w:val="single" w:sz="6" w:space="0" w:color="auto"/>
              <w:bottom w:val="single" w:sz="6" w:space="0" w:color="auto"/>
              <w:right w:val="single" w:sz="6" w:space="0" w:color="auto"/>
            </w:tcBorders>
          </w:tcPr>
          <w:p w14:paraId="655F9310"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1345" w:type="dxa"/>
            <w:tcBorders>
              <w:top w:val="single" w:sz="6" w:space="0" w:color="auto"/>
              <w:left w:val="single" w:sz="6" w:space="0" w:color="auto"/>
              <w:bottom w:val="single" w:sz="6" w:space="0" w:color="auto"/>
            </w:tcBorders>
          </w:tcPr>
          <w:p w14:paraId="1E99B710" w14:textId="2691BA1B" w:rsidR="009454C0" w:rsidRPr="00817CF2" w:rsidRDefault="009454C0"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9454C0" w:rsidRPr="00817CF2" w14:paraId="240F3357" w14:textId="77777777" w:rsidTr="00BA1998">
        <w:tc>
          <w:tcPr>
            <w:tcW w:w="2137" w:type="dxa"/>
            <w:tcBorders>
              <w:top w:val="single" w:sz="6" w:space="0" w:color="auto"/>
              <w:bottom w:val="single" w:sz="6" w:space="0" w:color="auto"/>
              <w:right w:val="single" w:sz="6" w:space="0" w:color="auto"/>
            </w:tcBorders>
          </w:tcPr>
          <w:p w14:paraId="485FB234" w14:textId="75F56F45" w:rsidR="009454C0" w:rsidRPr="00817CF2" w:rsidRDefault="00ED1BB4" w:rsidP="00ED1BB4">
            <w:pPr>
              <w:tabs>
                <w:tab w:val="left" w:pos="1080"/>
              </w:tabs>
              <w:spacing w:line="240" w:lineRule="auto"/>
              <w:rPr>
                <w:rFonts w:ascii="Myriad Pro" w:hAnsi="Myriad Pro"/>
                <w:b/>
                <w:color w:val="000000" w:themeColor="text1"/>
                <w:sz w:val="20"/>
                <w:szCs w:val="20"/>
              </w:rPr>
            </w:pPr>
            <w:r w:rsidRPr="00817CF2">
              <w:rPr>
                <w:rFonts w:ascii="Myriad Pro" w:hAnsi="Myriad Pro"/>
                <w:color w:val="000000" w:themeColor="text1"/>
                <w:sz w:val="20"/>
                <w:szCs w:val="20"/>
              </w:rPr>
              <w:t>21.4</w:t>
            </w:r>
            <w:r w:rsidR="009454C0" w:rsidRPr="00817CF2">
              <w:rPr>
                <w:rFonts w:ascii="Myriad Pro" w:hAnsi="Myriad Pro"/>
                <w:color w:val="000000" w:themeColor="text1"/>
                <w:sz w:val="20"/>
                <w:szCs w:val="20"/>
              </w:rPr>
              <w:t xml:space="preserve"> A Note-to-File to be prepared and communicated to the GCF Secretariat with the proposed modifications to the Logic</w:t>
            </w:r>
            <w:r w:rsidR="0072035A" w:rsidRPr="00817CF2">
              <w:rPr>
                <w:rFonts w:ascii="Myriad Pro" w:hAnsi="Myriad Pro"/>
                <w:color w:val="000000" w:themeColor="text1"/>
                <w:sz w:val="20"/>
                <w:szCs w:val="20"/>
              </w:rPr>
              <w:t>al</w:t>
            </w:r>
            <w:r w:rsidR="009454C0" w:rsidRPr="00817CF2">
              <w:rPr>
                <w:rFonts w:ascii="Myriad Pro" w:hAnsi="Myriad Pro"/>
                <w:color w:val="000000" w:themeColor="text1"/>
                <w:sz w:val="20"/>
                <w:szCs w:val="20"/>
              </w:rPr>
              <w:t xml:space="preserve"> Framework</w:t>
            </w:r>
            <w:r w:rsidR="00773821" w:rsidRPr="00817CF2">
              <w:rPr>
                <w:rFonts w:ascii="Myriad Pro" w:hAnsi="Myriad Pro"/>
                <w:color w:val="000000" w:themeColor="text1"/>
                <w:sz w:val="20"/>
                <w:szCs w:val="20"/>
              </w:rPr>
              <w:t xml:space="preserve"> if </w:t>
            </w:r>
            <w:r w:rsidR="00773821" w:rsidRPr="00817CF2">
              <w:rPr>
                <w:rFonts w:ascii="Myriad Pro" w:hAnsi="Myriad Pro"/>
                <w:color w:val="000000" w:themeColor="text1"/>
                <w:sz w:val="20"/>
                <w:szCs w:val="20"/>
              </w:rPr>
              <w:lastRenderedPageBreak/>
              <w:t>they are found to be significant , and reporting in the APR</w:t>
            </w:r>
          </w:p>
        </w:tc>
        <w:tc>
          <w:tcPr>
            <w:tcW w:w="1620" w:type="dxa"/>
            <w:tcBorders>
              <w:top w:val="single" w:sz="6" w:space="0" w:color="auto"/>
              <w:left w:val="single" w:sz="6" w:space="0" w:color="auto"/>
              <w:bottom w:val="single" w:sz="6" w:space="0" w:color="auto"/>
              <w:right w:val="single" w:sz="6" w:space="0" w:color="auto"/>
            </w:tcBorders>
          </w:tcPr>
          <w:p w14:paraId="1A44442B" w14:textId="63BA9849" w:rsidR="009454C0" w:rsidRPr="00817CF2" w:rsidRDefault="0072035A" w:rsidP="009454C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31</w:t>
            </w:r>
            <w:r w:rsidR="009454C0" w:rsidRPr="00817CF2">
              <w:rPr>
                <w:rFonts w:ascii="Myriad Pro" w:hAnsi="Myriad Pro"/>
                <w:color w:val="000000" w:themeColor="text1"/>
                <w:sz w:val="20"/>
                <w:szCs w:val="20"/>
              </w:rPr>
              <w:t xml:space="preserve"> March 2021</w:t>
            </w:r>
          </w:p>
        </w:tc>
        <w:tc>
          <w:tcPr>
            <w:tcW w:w="1530" w:type="dxa"/>
            <w:tcBorders>
              <w:top w:val="single" w:sz="6" w:space="0" w:color="auto"/>
              <w:left w:val="single" w:sz="6" w:space="0" w:color="auto"/>
              <w:bottom w:val="single" w:sz="6" w:space="0" w:color="auto"/>
              <w:right w:val="single" w:sz="6" w:space="0" w:color="auto"/>
            </w:tcBorders>
          </w:tcPr>
          <w:p w14:paraId="47F7DFD7" w14:textId="4A0AF054" w:rsidR="009454C0" w:rsidRPr="00817CF2" w:rsidRDefault="00ED1BB4"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w:t>
            </w:r>
            <w:r w:rsidR="009454C0" w:rsidRPr="00817CF2">
              <w:rPr>
                <w:rFonts w:ascii="Myriad Pro" w:hAnsi="Myriad Pro"/>
                <w:color w:val="000000" w:themeColor="text1"/>
                <w:sz w:val="20"/>
                <w:szCs w:val="20"/>
              </w:rPr>
              <w:t>F/UNDP</w:t>
            </w:r>
          </w:p>
        </w:tc>
        <w:tc>
          <w:tcPr>
            <w:tcW w:w="2610" w:type="dxa"/>
            <w:tcBorders>
              <w:top w:val="single" w:sz="6" w:space="0" w:color="auto"/>
              <w:left w:val="single" w:sz="6" w:space="0" w:color="auto"/>
              <w:bottom w:val="single" w:sz="6" w:space="0" w:color="auto"/>
              <w:right w:val="single" w:sz="6" w:space="0" w:color="auto"/>
            </w:tcBorders>
          </w:tcPr>
          <w:p w14:paraId="0B531A1E" w14:textId="77777777" w:rsidR="009454C0" w:rsidRPr="00817CF2" w:rsidRDefault="009454C0" w:rsidP="009454C0">
            <w:pPr>
              <w:tabs>
                <w:tab w:val="left" w:pos="1080"/>
              </w:tabs>
              <w:spacing w:line="240" w:lineRule="auto"/>
              <w:rPr>
                <w:rFonts w:ascii="Myriad Pro" w:hAnsi="Myriad Pro"/>
                <w:color w:val="000000" w:themeColor="text1"/>
                <w:sz w:val="20"/>
                <w:szCs w:val="20"/>
              </w:rPr>
            </w:pPr>
          </w:p>
        </w:tc>
        <w:tc>
          <w:tcPr>
            <w:tcW w:w="1345" w:type="dxa"/>
            <w:tcBorders>
              <w:top w:val="single" w:sz="6" w:space="0" w:color="auto"/>
              <w:left w:val="single" w:sz="6" w:space="0" w:color="auto"/>
              <w:bottom w:val="single" w:sz="6" w:space="0" w:color="auto"/>
            </w:tcBorders>
          </w:tcPr>
          <w:p w14:paraId="0E1DB0AA" w14:textId="3F9D69DC" w:rsidR="009454C0" w:rsidRPr="00817CF2" w:rsidRDefault="009454C0"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5869B1A8" w14:textId="77777777" w:rsidR="000E6E7C" w:rsidRPr="00817CF2" w:rsidRDefault="000E6E7C" w:rsidP="000E6E7C">
      <w:pPr>
        <w:rPr>
          <w:rFonts w:ascii="Myriad Pro" w:hAnsi="Myriad Pro"/>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1F041E41" w14:textId="77777777" w:rsidTr="00FA45AA">
        <w:trPr>
          <w:trHeight w:val="732"/>
        </w:trPr>
        <w:tc>
          <w:tcPr>
            <w:tcW w:w="9242" w:type="dxa"/>
            <w:gridSpan w:val="5"/>
            <w:shd w:val="clear" w:color="auto" w:fill="F3F3F3"/>
          </w:tcPr>
          <w:p w14:paraId="69D15704" w14:textId="4914367A" w:rsidR="000E6E7C" w:rsidRPr="00817CF2" w:rsidRDefault="000E6E7C" w:rsidP="00FA45AA">
            <w:pPr>
              <w:pStyle w:val="EONumberedparagraph"/>
              <w:rPr>
                <w:rFonts w:ascii="Myriad Pro" w:hAnsi="Myriad Pro"/>
                <w:color w:val="000000" w:themeColor="text1"/>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8A04AA" w:rsidRPr="00817CF2">
              <w:rPr>
                <w:rFonts w:ascii="Myriad Pro" w:hAnsi="Myriad Pro"/>
                <w:b/>
                <w:color w:val="000000" w:themeColor="text1"/>
              </w:rPr>
              <w:t>2</w:t>
            </w:r>
            <w:r w:rsidR="00227FCB" w:rsidRPr="00817CF2">
              <w:rPr>
                <w:rFonts w:ascii="Myriad Pro" w:hAnsi="Myriad Pro"/>
                <w:b/>
                <w:color w:val="000000" w:themeColor="text1"/>
              </w:rPr>
              <w:t>2</w:t>
            </w:r>
            <w:r w:rsidRPr="00817CF2">
              <w:rPr>
                <w:rFonts w:ascii="Myriad Pro" w:hAnsi="Myriad Pro"/>
                <w:b/>
                <w:color w:val="000000" w:themeColor="text1"/>
              </w:rPr>
              <w:t xml:space="preserve">. </w:t>
            </w:r>
            <w:r w:rsidR="008A04AA" w:rsidRPr="00817CF2">
              <w:rPr>
                <w:rFonts w:ascii="Myriad Pro" w:hAnsi="Myriad Pro"/>
                <w:color w:val="000000" w:themeColor="text1"/>
              </w:rPr>
              <w:t>UNDP should encourage use of lessons learned through the project so far. This could be done e.g. through: (i) National and local inter-institutional seminars and workshops with the participation of all project partners, and other organizations/projects working in the same areas; and (ii) coordinated regional Pacific focused initiatives. To this end, an improved and updated GCF-VCP project “Visibility Plan”, needs to be re-launched and effectively disseminated to all relevant parties is needed for the remaining project period. One additional idea is for UNDP to consider possible South-South Cooperation activities for already completed tasks and those about to be completed up to the end of the GCF-VCP.</w:t>
            </w:r>
          </w:p>
        </w:tc>
      </w:tr>
      <w:tr w:rsidR="00817CF2" w:rsidRPr="00817CF2" w14:paraId="101C3F7A" w14:textId="77777777" w:rsidTr="00FA45AA">
        <w:tc>
          <w:tcPr>
            <w:tcW w:w="9242" w:type="dxa"/>
            <w:gridSpan w:val="5"/>
            <w:tcBorders>
              <w:top w:val="single" w:sz="4" w:space="0" w:color="auto"/>
              <w:bottom w:val="single" w:sz="6" w:space="0" w:color="auto"/>
            </w:tcBorders>
            <w:shd w:val="clear" w:color="auto" w:fill="F3F3F3"/>
          </w:tcPr>
          <w:p w14:paraId="7C09695E" w14:textId="087109DB" w:rsidR="00A32713" w:rsidRPr="00817CF2" w:rsidRDefault="000E6E7C" w:rsidP="001B395A">
            <w:pPr>
              <w:tabs>
                <w:tab w:val="left" w:pos="1080"/>
              </w:tabs>
              <w:spacing w:line="240" w:lineRule="auto"/>
              <w:jc w:val="both"/>
              <w:rPr>
                <w:rFonts w:ascii="Myriad Pro" w:hAnsi="Myriad Pro" w:cs="Calibri Light"/>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053F1F" w:rsidRPr="00817CF2">
              <w:rPr>
                <w:rFonts w:ascii="Myriad Pro" w:hAnsi="Myriad Pro"/>
                <w:color w:val="000000" w:themeColor="text1"/>
                <w:sz w:val="20"/>
                <w:szCs w:val="20"/>
              </w:rPr>
              <w:t xml:space="preserve"> </w:t>
            </w:r>
            <w:r w:rsidR="00053F1F" w:rsidRPr="00817CF2">
              <w:rPr>
                <w:rFonts w:ascii="Myriad Pro" w:hAnsi="Myriad Pro"/>
                <w:b/>
                <w:color w:val="000000" w:themeColor="text1"/>
                <w:sz w:val="20"/>
                <w:szCs w:val="20"/>
              </w:rPr>
              <w:t>Management agrees with this recommendation.</w:t>
            </w:r>
            <w:r w:rsidR="00053F1F" w:rsidRPr="00817CF2">
              <w:rPr>
                <w:rFonts w:ascii="Myriad Pro" w:hAnsi="Myriad Pro"/>
                <w:color w:val="000000" w:themeColor="text1"/>
                <w:sz w:val="20"/>
                <w:szCs w:val="20"/>
              </w:rPr>
              <w:t xml:space="preserve">  </w:t>
            </w:r>
            <w:r w:rsidR="00AA46D8" w:rsidRPr="00817CF2">
              <w:rPr>
                <w:rFonts w:ascii="Myriad Pro" w:hAnsi="Myriad Pro"/>
                <w:color w:val="000000" w:themeColor="text1"/>
                <w:sz w:val="20"/>
                <w:szCs w:val="20"/>
              </w:rPr>
              <w:t>This</w:t>
            </w:r>
            <w:r w:rsidR="001440A3" w:rsidRPr="00817CF2">
              <w:rPr>
                <w:rFonts w:ascii="Myriad Pro" w:hAnsi="Myriad Pro"/>
                <w:color w:val="000000" w:themeColor="text1"/>
                <w:sz w:val="20"/>
                <w:szCs w:val="20"/>
              </w:rPr>
              <w:t xml:space="preserve"> is a joint </w:t>
            </w:r>
            <w:r w:rsidR="00053F1F" w:rsidRPr="00817CF2">
              <w:rPr>
                <w:rFonts w:ascii="Myriad Pro" w:hAnsi="Myriad Pro"/>
                <w:color w:val="000000" w:themeColor="text1"/>
                <w:sz w:val="20"/>
                <w:szCs w:val="20"/>
              </w:rPr>
              <w:t>UNDP</w:t>
            </w:r>
            <w:r w:rsidR="001440A3" w:rsidRPr="00817CF2">
              <w:rPr>
                <w:rFonts w:ascii="Myriad Pro" w:hAnsi="Myriad Pro"/>
                <w:color w:val="000000" w:themeColor="text1"/>
                <w:sz w:val="20"/>
                <w:szCs w:val="20"/>
              </w:rPr>
              <w:t xml:space="preserve"> and PMU effort</w:t>
            </w:r>
            <w:r w:rsidR="00AA46D8" w:rsidRPr="00817CF2">
              <w:rPr>
                <w:rFonts w:ascii="Myriad Pro" w:hAnsi="Myriad Pro"/>
                <w:color w:val="000000" w:themeColor="text1"/>
                <w:sz w:val="20"/>
                <w:szCs w:val="20"/>
              </w:rPr>
              <w:t xml:space="preserve"> </w:t>
            </w:r>
            <w:r w:rsidR="00FE3FBF" w:rsidRPr="00817CF2">
              <w:rPr>
                <w:rFonts w:ascii="Myriad Pro" w:hAnsi="Myriad Pro"/>
                <w:color w:val="000000" w:themeColor="text1"/>
                <w:sz w:val="20"/>
                <w:szCs w:val="20"/>
              </w:rPr>
              <w:t xml:space="preserve">and also linked to implementing Recommendation 23. </w:t>
            </w:r>
            <w:r w:rsidR="00F83B77" w:rsidRPr="00817CF2">
              <w:rPr>
                <w:rFonts w:ascii="Myriad Pro" w:hAnsi="Myriad Pro"/>
                <w:color w:val="000000" w:themeColor="text1"/>
                <w:sz w:val="20"/>
                <w:szCs w:val="20"/>
              </w:rPr>
              <w:t xml:space="preserve">Key actions will include </w:t>
            </w:r>
            <w:r w:rsidR="001440A3" w:rsidRPr="00817CF2">
              <w:rPr>
                <w:rFonts w:ascii="Myriad Pro" w:hAnsi="Myriad Pro"/>
                <w:color w:val="000000" w:themeColor="text1"/>
                <w:sz w:val="20"/>
                <w:szCs w:val="20"/>
              </w:rPr>
              <w:t xml:space="preserve">the identification of </w:t>
            </w:r>
            <w:r w:rsidR="00B80A6F" w:rsidRPr="00817CF2">
              <w:rPr>
                <w:rFonts w:ascii="Myriad Pro" w:hAnsi="Myriad Pro"/>
                <w:color w:val="000000" w:themeColor="text1"/>
                <w:sz w:val="20"/>
                <w:szCs w:val="20"/>
              </w:rPr>
              <w:t xml:space="preserve">a </w:t>
            </w:r>
            <w:r w:rsidR="001440A3" w:rsidRPr="00817CF2">
              <w:rPr>
                <w:rFonts w:ascii="Myriad Pro" w:hAnsi="Myriad Pro"/>
                <w:color w:val="000000" w:themeColor="text1"/>
                <w:sz w:val="20"/>
                <w:szCs w:val="20"/>
              </w:rPr>
              <w:t xml:space="preserve">mechanism </w:t>
            </w:r>
            <w:r w:rsidR="00AA46D8" w:rsidRPr="00817CF2">
              <w:rPr>
                <w:rFonts w:ascii="Myriad Pro" w:hAnsi="Myriad Pro"/>
                <w:color w:val="000000" w:themeColor="text1"/>
                <w:sz w:val="20"/>
                <w:szCs w:val="20"/>
              </w:rPr>
              <w:t>t</w:t>
            </w:r>
            <w:r w:rsidR="000039ED" w:rsidRPr="00817CF2">
              <w:rPr>
                <w:rFonts w:ascii="Myriad Pro" w:hAnsi="Myriad Pro"/>
                <w:color w:val="000000" w:themeColor="text1"/>
                <w:sz w:val="20"/>
                <w:szCs w:val="20"/>
              </w:rPr>
              <w:t>o</w:t>
            </w:r>
            <w:r w:rsidR="00AA46D8" w:rsidRPr="00817CF2">
              <w:rPr>
                <w:rFonts w:ascii="Myriad Pro" w:hAnsi="Myriad Pro"/>
                <w:color w:val="000000" w:themeColor="text1"/>
                <w:sz w:val="20"/>
                <w:szCs w:val="20"/>
              </w:rPr>
              <w:t xml:space="preserve"> </w:t>
            </w:r>
            <w:r w:rsidR="000001E7" w:rsidRPr="00817CF2">
              <w:rPr>
                <w:rFonts w:ascii="Myriad Pro" w:hAnsi="Myriad Pro"/>
                <w:color w:val="000000" w:themeColor="text1"/>
                <w:sz w:val="20"/>
                <w:szCs w:val="20"/>
              </w:rPr>
              <w:t>captur</w:t>
            </w:r>
            <w:r w:rsidR="00AA46D8" w:rsidRPr="00817CF2">
              <w:rPr>
                <w:rFonts w:ascii="Myriad Pro" w:hAnsi="Myriad Pro"/>
                <w:color w:val="000000" w:themeColor="text1"/>
                <w:sz w:val="20"/>
                <w:szCs w:val="20"/>
              </w:rPr>
              <w:t>e,</w:t>
            </w:r>
            <w:r w:rsidR="0099351A" w:rsidRPr="00817CF2">
              <w:rPr>
                <w:rFonts w:ascii="Myriad Pro" w:hAnsi="Myriad Pro"/>
                <w:color w:val="000000" w:themeColor="text1"/>
                <w:sz w:val="20"/>
                <w:szCs w:val="20"/>
              </w:rPr>
              <w:t xml:space="preserve"> disseminat</w:t>
            </w:r>
            <w:r w:rsidR="00AA46D8" w:rsidRPr="00817CF2">
              <w:rPr>
                <w:rFonts w:ascii="Myriad Pro" w:hAnsi="Myriad Pro"/>
                <w:color w:val="000000" w:themeColor="text1"/>
                <w:sz w:val="20"/>
                <w:szCs w:val="20"/>
              </w:rPr>
              <w:t>e</w:t>
            </w:r>
            <w:r w:rsidR="0099351A" w:rsidRPr="00817CF2">
              <w:rPr>
                <w:rFonts w:ascii="Myriad Pro" w:hAnsi="Myriad Pro"/>
                <w:color w:val="000000" w:themeColor="text1"/>
                <w:sz w:val="20"/>
                <w:szCs w:val="20"/>
              </w:rPr>
              <w:t xml:space="preserve"> and </w:t>
            </w:r>
            <w:r w:rsidR="00AA46D8" w:rsidRPr="00817CF2">
              <w:rPr>
                <w:rFonts w:ascii="Myriad Pro" w:hAnsi="Myriad Pro"/>
                <w:color w:val="000000" w:themeColor="text1"/>
                <w:sz w:val="20"/>
                <w:szCs w:val="20"/>
              </w:rPr>
              <w:t xml:space="preserve">allow </w:t>
            </w:r>
            <w:r w:rsidR="0099351A" w:rsidRPr="00817CF2">
              <w:rPr>
                <w:rFonts w:ascii="Myriad Pro" w:hAnsi="Myriad Pro"/>
                <w:color w:val="000000" w:themeColor="text1"/>
                <w:sz w:val="20"/>
                <w:szCs w:val="20"/>
              </w:rPr>
              <w:t>learn</w:t>
            </w:r>
            <w:r w:rsidR="001440A3" w:rsidRPr="00817CF2">
              <w:rPr>
                <w:rFonts w:ascii="Myriad Pro" w:hAnsi="Myriad Pro"/>
                <w:color w:val="000000" w:themeColor="text1"/>
                <w:sz w:val="20"/>
                <w:szCs w:val="20"/>
              </w:rPr>
              <w:t>ing</w:t>
            </w:r>
            <w:r w:rsidR="0099351A" w:rsidRPr="00817CF2">
              <w:rPr>
                <w:rFonts w:ascii="Myriad Pro" w:hAnsi="Myriad Pro"/>
                <w:color w:val="000000" w:themeColor="text1"/>
                <w:sz w:val="20"/>
                <w:szCs w:val="20"/>
              </w:rPr>
              <w:t xml:space="preserve"> from</w:t>
            </w:r>
            <w:r w:rsidR="000001E7" w:rsidRPr="00817CF2">
              <w:rPr>
                <w:rFonts w:ascii="Myriad Pro" w:hAnsi="Myriad Pro"/>
                <w:color w:val="000000" w:themeColor="text1"/>
                <w:sz w:val="20"/>
                <w:szCs w:val="20"/>
              </w:rPr>
              <w:t xml:space="preserve"> lessons </w:t>
            </w:r>
            <w:r w:rsidR="0099351A" w:rsidRPr="00817CF2">
              <w:rPr>
                <w:rFonts w:ascii="Myriad Pro" w:hAnsi="Myriad Pro"/>
                <w:color w:val="000000" w:themeColor="text1"/>
                <w:sz w:val="20"/>
                <w:szCs w:val="20"/>
              </w:rPr>
              <w:t>of the project thus far</w:t>
            </w:r>
            <w:r w:rsidR="001440A3" w:rsidRPr="00817CF2">
              <w:rPr>
                <w:rFonts w:ascii="Myriad Pro" w:hAnsi="Myriad Pro"/>
                <w:color w:val="000000" w:themeColor="text1"/>
                <w:sz w:val="20"/>
                <w:szCs w:val="20"/>
              </w:rPr>
              <w:t xml:space="preserve">.  </w:t>
            </w:r>
            <w:r w:rsidR="006C1A47" w:rsidRPr="00817CF2">
              <w:rPr>
                <w:rFonts w:ascii="Myriad Pro" w:hAnsi="Myriad Pro"/>
                <w:color w:val="000000" w:themeColor="text1"/>
                <w:sz w:val="20"/>
                <w:szCs w:val="20"/>
              </w:rPr>
              <w:t xml:space="preserve">An existing workshop forum for </w:t>
            </w:r>
            <w:r w:rsidR="001440A3" w:rsidRPr="00817CF2">
              <w:rPr>
                <w:rFonts w:ascii="Myriad Pro" w:hAnsi="Myriad Pro"/>
                <w:color w:val="000000" w:themeColor="text1"/>
                <w:sz w:val="20"/>
                <w:szCs w:val="20"/>
              </w:rPr>
              <w:t xml:space="preserve">this exercise </w:t>
            </w:r>
            <w:r w:rsidR="006C1A47" w:rsidRPr="00817CF2">
              <w:rPr>
                <w:rFonts w:ascii="Myriad Pro" w:hAnsi="Myriad Pro"/>
                <w:color w:val="000000" w:themeColor="text1"/>
                <w:sz w:val="20"/>
                <w:szCs w:val="20"/>
              </w:rPr>
              <w:t xml:space="preserve">is the </w:t>
            </w:r>
            <w:r w:rsidR="0099351A" w:rsidRPr="00817CF2">
              <w:rPr>
                <w:rFonts w:ascii="Myriad Pro" w:hAnsi="Myriad Pro"/>
                <w:color w:val="000000" w:themeColor="text1"/>
                <w:sz w:val="20"/>
                <w:szCs w:val="20"/>
              </w:rPr>
              <w:t xml:space="preserve">annual VCP </w:t>
            </w:r>
            <w:r w:rsidR="00890EC1" w:rsidRPr="00817CF2">
              <w:rPr>
                <w:rFonts w:ascii="Myriad Pro" w:hAnsi="Myriad Pro"/>
                <w:color w:val="000000" w:themeColor="text1"/>
                <w:sz w:val="20"/>
                <w:szCs w:val="20"/>
              </w:rPr>
              <w:t xml:space="preserve">planning </w:t>
            </w:r>
            <w:r w:rsidR="001440A3" w:rsidRPr="00817CF2">
              <w:rPr>
                <w:rFonts w:ascii="Myriad Pro" w:hAnsi="Myriad Pro"/>
                <w:color w:val="000000" w:themeColor="text1"/>
                <w:sz w:val="20"/>
                <w:szCs w:val="20"/>
              </w:rPr>
              <w:t>retreat</w:t>
            </w:r>
            <w:r w:rsidR="0099351A" w:rsidRPr="00817CF2">
              <w:rPr>
                <w:rFonts w:ascii="Myriad Pro" w:hAnsi="Myriad Pro"/>
                <w:color w:val="000000" w:themeColor="text1"/>
                <w:sz w:val="20"/>
                <w:szCs w:val="20"/>
              </w:rPr>
              <w:t xml:space="preserve"> </w:t>
            </w:r>
            <w:r w:rsidR="002429C5" w:rsidRPr="00817CF2">
              <w:rPr>
                <w:rFonts w:ascii="Myriad Pro" w:hAnsi="Myriad Pro"/>
                <w:color w:val="000000" w:themeColor="text1"/>
                <w:sz w:val="20"/>
                <w:szCs w:val="20"/>
              </w:rPr>
              <w:t>in Q4 of every year</w:t>
            </w:r>
            <w:r w:rsidR="00890EC1" w:rsidRPr="00817CF2">
              <w:rPr>
                <w:rFonts w:ascii="Myriad Pro" w:hAnsi="Myriad Pro"/>
                <w:color w:val="000000" w:themeColor="text1"/>
                <w:sz w:val="20"/>
                <w:szCs w:val="20"/>
              </w:rPr>
              <w:t xml:space="preserve">, </w:t>
            </w:r>
            <w:r w:rsidR="00B80A6F" w:rsidRPr="00817CF2">
              <w:rPr>
                <w:rFonts w:ascii="Myriad Pro" w:hAnsi="Myriad Pro"/>
                <w:color w:val="000000" w:themeColor="text1"/>
                <w:sz w:val="20"/>
                <w:szCs w:val="20"/>
              </w:rPr>
              <w:t>w</w:t>
            </w:r>
            <w:r w:rsidR="006C1A47" w:rsidRPr="00817CF2">
              <w:rPr>
                <w:rFonts w:ascii="Myriad Pro" w:hAnsi="Myriad Pro"/>
                <w:color w:val="000000" w:themeColor="text1"/>
                <w:sz w:val="20"/>
                <w:szCs w:val="20"/>
              </w:rPr>
              <w:t xml:space="preserve">hich </w:t>
            </w:r>
            <w:r w:rsidR="00AA46D8" w:rsidRPr="00817CF2">
              <w:rPr>
                <w:rFonts w:ascii="Myriad Pro" w:hAnsi="Myriad Pro"/>
                <w:color w:val="000000" w:themeColor="text1"/>
                <w:sz w:val="20"/>
                <w:szCs w:val="20"/>
              </w:rPr>
              <w:t>i</w:t>
            </w:r>
            <w:r w:rsidR="006C1A47" w:rsidRPr="00817CF2">
              <w:rPr>
                <w:rFonts w:ascii="Myriad Pro" w:hAnsi="Myriad Pro"/>
                <w:color w:val="000000" w:themeColor="text1"/>
                <w:sz w:val="20"/>
                <w:szCs w:val="20"/>
              </w:rPr>
              <w:t>nvolve</w:t>
            </w:r>
            <w:r w:rsidR="00AA46D8" w:rsidRPr="00817CF2">
              <w:rPr>
                <w:rFonts w:ascii="Myriad Pro" w:hAnsi="Myriad Pro"/>
                <w:color w:val="000000" w:themeColor="text1"/>
                <w:sz w:val="20"/>
                <w:szCs w:val="20"/>
              </w:rPr>
              <w:t>s</w:t>
            </w:r>
            <w:r w:rsidR="006C1A47" w:rsidRPr="00817CF2">
              <w:rPr>
                <w:rFonts w:ascii="Myriad Pro" w:hAnsi="Myriad Pro"/>
                <w:color w:val="000000" w:themeColor="text1"/>
                <w:sz w:val="20"/>
                <w:szCs w:val="20"/>
              </w:rPr>
              <w:t xml:space="preserve"> all</w:t>
            </w:r>
            <w:r w:rsidR="001B395A" w:rsidRPr="00817CF2">
              <w:rPr>
                <w:rFonts w:ascii="Myriad Pro" w:hAnsi="Myriad Pro"/>
                <w:color w:val="000000" w:themeColor="text1"/>
                <w:sz w:val="20"/>
                <w:szCs w:val="20"/>
              </w:rPr>
              <w:t xml:space="preserve"> project stakeholders. </w:t>
            </w:r>
            <w:r w:rsidR="009435D7" w:rsidRPr="00817CF2">
              <w:rPr>
                <w:rFonts w:ascii="Myriad Pro" w:hAnsi="Myriad Pro"/>
                <w:color w:val="000000" w:themeColor="text1"/>
                <w:sz w:val="20"/>
                <w:szCs w:val="20"/>
              </w:rPr>
              <w:t>UNDP will further explore opportunities for organizing a forum for sharing</w:t>
            </w:r>
            <w:r w:rsidR="00382A20" w:rsidRPr="00817CF2">
              <w:rPr>
                <w:rFonts w:ascii="Myriad Pro" w:hAnsi="Myriad Pro"/>
                <w:color w:val="000000" w:themeColor="text1"/>
                <w:sz w:val="20"/>
                <w:szCs w:val="20"/>
              </w:rPr>
              <w:t xml:space="preserve"> experiences and</w:t>
            </w:r>
            <w:r w:rsidR="009435D7" w:rsidRPr="00817CF2">
              <w:rPr>
                <w:rFonts w:ascii="Myriad Pro" w:hAnsi="Myriad Pro"/>
                <w:color w:val="000000" w:themeColor="text1"/>
                <w:sz w:val="20"/>
                <w:szCs w:val="20"/>
              </w:rPr>
              <w:t xml:space="preserve"> lessons learned</w:t>
            </w:r>
            <w:r w:rsidR="00601DD8" w:rsidRPr="00817CF2">
              <w:rPr>
                <w:rFonts w:ascii="Myriad Pro" w:hAnsi="Myriad Pro"/>
                <w:color w:val="000000" w:themeColor="text1"/>
                <w:sz w:val="20"/>
                <w:szCs w:val="20"/>
              </w:rPr>
              <w:t xml:space="preserve"> in implementing climate action projects </w:t>
            </w:r>
            <w:r w:rsidR="00382A20" w:rsidRPr="00817CF2">
              <w:rPr>
                <w:rFonts w:ascii="Myriad Pro" w:hAnsi="Myriad Pro"/>
                <w:color w:val="000000" w:themeColor="text1"/>
                <w:sz w:val="20"/>
                <w:szCs w:val="20"/>
              </w:rPr>
              <w:t>in Samoa and other PICTs.</w:t>
            </w:r>
            <w:r w:rsidR="009435D7" w:rsidRPr="00817CF2">
              <w:rPr>
                <w:rFonts w:ascii="Myriad Pro" w:hAnsi="Myriad Pro"/>
                <w:color w:val="000000" w:themeColor="text1"/>
                <w:sz w:val="20"/>
                <w:szCs w:val="20"/>
              </w:rPr>
              <w:t xml:space="preserve"> </w:t>
            </w:r>
            <w:r w:rsidR="001B395A" w:rsidRPr="00817CF2">
              <w:rPr>
                <w:rFonts w:ascii="Myriad Pro" w:hAnsi="Myriad Pro"/>
                <w:color w:val="000000" w:themeColor="text1"/>
                <w:sz w:val="20"/>
                <w:szCs w:val="20"/>
              </w:rPr>
              <w:t xml:space="preserve">  </w:t>
            </w:r>
            <w:r w:rsidR="001B395A" w:rsidRPr="00817CF2">
              <w:rPr>
                <w:rFonts w:ascii="Myriad Pro" w:hAnsi="Myriad Pro" w:cs="Calibri Light"/>
                <w:color w:val="000000" w:themeColor="text1"/>
                <w:sz w:val="20"/>
                <w:szCs w:val="20"/>
              </w:rPr>
              <w:t xml:space="preserve">Updating of the GCF-VCP Visibility Plan will be implemented in conjunction with Recommendation 23. Note, the Visibility Plan is part of the Communication and Knowledge Management Strategy (CKMS).  </w:t>
            </w:r>
          </w:p>
        </w:tc>
      </w:tr>
      <w:tr w:rsidR="00817CF2" w:rsidRPr="00817CF2" w14:paraId="4F7B0DEB"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26BBD66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F1D1845"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6A38C34A"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1EA8DEE1"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AD65FD3"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3ED1C258"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01978DF"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3C3EC0C1"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4E75795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0BBDC90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0E6E7C" w:rsidRPr="00817CF2" w14:paraId="0FD714D8" w14:textId="77777777" w:rsidTr="00FA45AA">
        <w:tc>
          <w:tcPr>
            <w:tcW w:w="2532" w:type="dxa"/>
            <w:tcBorders>
              <w:top w:val="single" w:sz="6" w:space="0" w:color="auto"/>
              <w:bottom w:val="single" w:sz="6" w:space="0" w:color="auto"/>
              <w:right w:val="single" w:sz="6" w:space="0" w:color="auto"/>
            </w:tcBorders>
          </w:tcPr>
          <w:p w14:paraId="5D26D74D" w14:textId="6C79B69D" w:rsidR="000E6E7C" w:rsidRPr="00817CF2" w:rsidRDefault="00227FCB"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22</w:t>
            </w:r>
            <w:r w:rsidR="000E6E7C" w:rsidRPr="00817CF2">
              <w:rPr>
                <w:rFonts w:ascii="Myriad Pro" w:hAnsi="Myriad Pro"/>
                <w:color w:val="000000" w:themeColor="text1"/>
                <w:sz w:val="20"/>
                <w:szCs w:val="20"/>
              </w:rPr>
              <w:t>.1</w:t>
            </w:r>
            <w:r w:rsidR="00086A3D" w:rsidRPr="00817CF2">
              <w:rPr>
                <w:rFonts w:ascii="Myriad Pro" w:hAnsi="Myriad Pro"/>
                <w:color w:val="000000" w:themeColor="text1"/>
                <w:sz w:val="20"/>
                <w:szCs w:val="20"/>
              </w:rPr>
              <w:t xml:space="preserve">  </w:t>
            </w:r>
            <w:r w:rsidR="00FB138E" w:rsidRPr="00817CF2">
              <w:rPr>
                <w:rFonts w:ascii="Myriad Pro" w:hAnsi="Myriad Pro"/>
                <w:color w:val="000000" w:themeColor="text1"/>
                <w:sz w:val="20"/>
                <w:szCs w:val="20"/>
              </w:rPr>
              <w:t xml:space="preserve"> </w:t>
            </w:r>
            <w:r w:rsidR="008962DA" w:rsidRPr="00817CF2">
              <w:rPr>
                <w:rFonts w:ascii="Myriad Pro" w:hAnsi="Myriad Pro"/>
                <w:color w:val="000000" w:themeColor="text1"/>
                <w:sz w:val="20"/>
                <w:szCs w:val="20"/>
              </w:rPr>
              <w:t xml:space="preserve">UNDP and PMU discuss </w:t>
            </w:r>
            <w:r w:rsidR="00053315" w:rsidRPr="00817CF2">
              <w:rPr>
                <w:rFonts w:ascii="Myriad Pro" w:hAnsi="Myriad Pro"/>
                <w:color w:val="000000" w:themeColor="text1"/>
                <w:sz w:val="20"/>
                <w:szCs w:val="20"/>
              </w:rPr>
              <w:t xml:space="preserve">and agree on </w:t>
            </w:r>
            <w:r w:rsidR="008962DA" w:rsidRPr="00817CF2">
              <w:rPr>
                <w:rFonts w:ascii="Myriad Pro" w:hAnsi="Myriad Pro"/>
                <w:color w:val="000000" w:themeColor="text1"/>
                <w:sz w:val="20"/>
                <w:szCs w:val="20"/>
              </w:rPr>
              <w:t xml:space="preserve">the </w:t>
            </w:r>
            <w:r w:rsidR="00B03CDB" w:rsidRPr="00817CF2">
              <w:rPr>
                <w:rFonts w:ascii="Myriad Pro" w:hAnsi="Myriad Pro"/>
                <w:color w:val="000000" w:themeColor="text1"/>
                <w:sz w:val="20"/>
                <w:szCs w:val="20"/>
              </w:rPr>
              <w:t xml:space="preserve">Visibility Plan </w:t>
            </w:r>
            <w:r w:rsidR="00CB7BD8" w:rsidRPr="00817CF2">
              <w:rPr>
                <w:rFonts w:ascii="Myriad Pro" w:hAnsi="Myriad Pro"/>
                <w:color w:val="000000" w:themeColor="text1"/>
                <w:sz w:val="20"/>
                <w:szCs w:val="20"/>
              </w:rPr>
              <w:t>as part of the Communications and Knowledge Management Strategy and Action Plan</w:t>
            </w:r>
          </w:p>
        </w:tc>
        <w:tc>
          <w:tcPr>
            <w:tcW w:w="1396" w:type="dxa"/>
            <w:tcBorders>
              <w:top w:val="single" w:sz="6" w:space="0" w:color="auto"/>
              <w:left w:val="single" w:sz="6" w:space="0" w:color="auto"/>
              <w:bottom w:val="single" w:sz="6" w:space="0" w:color="auto"/>
              <w:right w:val="single" w:sz="6" w:space="0" w:color="auto"/>
            </w:tcBorders>
          </w:tcPr>
          <w:p w14:paraId="361E80E9" w14:textId="7393C829" w:rsidR="000E6E7C" w:rsidRPr="00817CF2" w:rsidRDefault="00705363"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31 </w:t>
            </w:r>
            <w:r w:rsidR="008962DA" w:rsidRPr="00817CF2">
              <w:rPr>
                <w:rFonts w:ascii="Myriad Pro" w:hAnsi="Myriad Pro"/>
                <w:color w:val="000000" w:themeColor="text1"/>
                <w:sz w:val="20"/>
                <w:szCs w:val="20"/>
              </w:rPr>
              <w:t>Jan</w:t>
            </w:r>
            <w:r w:rsidRPr="00817CF2">
              <w:rPr>
                <w:rFonts w:ascii="Myriad Pro" w:hAnsi="Myriad Pro"/>
                <w:color w:val="000000" w:themeColor="text1"/>
                <w:sz w:val="20"/>
                <w:szCs w:val="20"/>
              </w:rPr>
              <w:t>uary</w:t>
            </w:r>
            <w:r w:rsidR="008962DA" w:rsidRPr="00817CF2">
              <w:rPr>
                <w:rFonts w:ascii="Myriad Pro" w:hAnsi="Myriad Pro"/>
                <w:color w:val="000000" w:themeColor="text1"/>
                <w:sz w:val="20"/>
                <w:szCs w:val="20"/>
              </w:rPr>
              <w:t xml:space="preserve"> </w:t>
            </w:r>
            <w:r w:rsidRPr="00817CF2">
              <w:rPr>
                <w:rFonts w:ascii="Myriad Pro" w:hAnsi="Myriad Pro"/>
                <w:color w:val="000000" w:themeColor="text1"/>
                <w:sz w:val="20"/>
                <w:szCs w:val="20"/>
              </w:rPr>
              <w:t>20</w:t>
            </w:r>
            <w:r w:rsidR="00FB138E" w:rsidRPr="00817CF2">
              <w:rPr>
                <w:rFonts w:ascii="Myriad Pro" w:hAnsi="Myriad Pro"/>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4B443F9D" w14:textId="461EF9D2" w:rsidR="000E6E7C" w:rsidRPr="00817CF2" w:rsidRDefault="008962DA"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w:t>
            </w:r>
            <w:r w:rsidR="00FB138E" w:rsidRPr="00817CF2">
              <w:rPr>
                <w:rFonts w:ascii="Myriad Pro" w:hAnsi="Myriad Pro"/>
                <w:color w:val="000000" w:themeColor="text1"/>
                <w:sz w:val="20"/>
                <w:szCs w:val="20"/>
              </w:rPr>
              <w:t>NDP</w:t>
            </w:r>
          </w:p>
        </w:tc>
        <w:tc>
          <w:tcPr>
            <w:tcW w:w="2350" w:type="dxa"/>
            <w:tcBorders>
              <w:top w:val="single" w:sz="6" w:space="0" w:color="auto"/>
              <w:left w:val="single" w:sz="6" w:space="0" w:color="auto"/>
              <w:bottom w:val="single" w:sz="6" w:space="0" w:color="auto"/>
              <w:right w:val="single" w:sz="6" w:space="0" w:color="auto"/>
            </w:tcBorders>
          </w:tcPr>
          <w:p w14:paraId="14494321"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9A0FB57" w14:textId="69E3E316" w:rsidR="000E6E7C" w:rsidRPr="00817CF2" w:rsidRDefault="008962DA"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623B7C4C"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1CAD61C5" w14:textId="77777777" w:rsidTr="00FA45AA">
        <w:trPr>
          <w:trHeight w:val="732"/>
        </w:trPr>
        <w:tc>
          <w:tcPr>
            <w:tcW w:w="9242" w:type="dxa"/>
            <w:gridSpan w:val="5"/>
            <w:shd w:val="clear" w:color="auto" w:fill="F3F3F3"/>
          </w:tcPr>
          <w:p w14:paraId="1F1C531E" w14:textId="44E33458"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227FCB" w:rsidRPr="00817CF2">
              <w:rPr>
                <w:rFonts w:ascii="Myriad Pro" w:hAnsi="Myriad Pro"/>
                <w:b/>
                <w:color w:val="000000" w:themeColor="text1"/>
              </w:rPr>
              <w:t>23</w:t>
            </w:r>
            <w:r w:rsidRPr="00817CF2">
              <w:rPr>
                <w:rFonts w:ascii="Myriod Pro" w:hAnsi="Myriod Pro"/>
                <w:b/>
                <w:color w:val="000000" w:themeColor="text1"/>
              </w:rPr>
              <w:t xml:space="preserve">. </w:t>
            </w:r>
            <w:r w:rsidR="00227FCB" w:rsidRPr="00817CF2">
              <w:rPr>
                <w:rFonts w:ascii="Myriod Pro" w:hAnsi="Myriod Pro"/>
                <w:color w:val="000000" w:themeColor="text1"/>
              </w:rPr>
              <w:t>The Communications and Knowledge Management Strategy and Action Plan needs updating in light of new methods of communication required to address the COVID-19 pandemic and the impacts this is having on project specific and wider outreach communication and awareness requirements</w:t>
            </w:r>
          </w:p>
        </w:tc>
      </w:tr>
      <w:tr w:rsidR="00817CF2" w:rsidRPr="00817CF2" w14:paraId="2259ED01" w14:textId="77777777" w:rsidTr="00FA45AA">
        <w:tc>
          <w:tcPr>
            <w:tcW w:w="9242" w:type="dxa"/>
            <w:gridSpan w:val="5"/>
            <w:tcBorders>
              <w:top w:val="single" w:sz="4" w:space="0" w:color="auto"/>
              <w:bottom w:val="single" w:sz="6" w:space="0" w:color="auto"/>
            </w:tcBorders>
            <w:shd w:val="clear" w:color="auto" w:fill="F3F3F3"/>
          </w:tcPr>
          <w:p w14:paraId="428C7B10" w14:textId="0772B02E" w:rsidR="00A32713" w:rsidRPr="00817CF2" w:rsidRDefault="000E6E7C" w:rsidP="00ED1BB4">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6B20C8" w:rsidRPr="00817CF2">
              <w:rPr>
                <w:rFonts w:ascii="Myriad Pro" w:hAnsi="Myriad Pro"/>
                <w:color w:val="000000" w:themeColor="text1"/>
                <w:sz w:val="20"/>
                <w:szCs w:val="20"/>
              </w:rPr>
              <w:t xml:space="preserve"> </w:t>
            </w:r>
            <w:r w:rsidR="006B20C8" w:rsidRPr="00817CF2">
              <w:rPr>
                <w:rFonts w:ascii="Myriad Pro" w:hAnsi="Myriad Pro"/>
                <w:b/>
                <w:color w:val="000000" w:themeColor="text1"/>
                <w:sz w:val="20"/>
                <w:szCs w:val="20"/>
              </w:rPr>
              <w:t>Management agrees with this recommendation.</w:t>
            </w:r>
            <w:r w:rsidR="006B20C8" w:rsidRPr="00817CF2">
              <w:rPr>
                <w:rFonts w:ascii="Myriad Pro" w:hAnsi="Myriad Pro"/>
                <w:color w:val="000000" w:themeColor="text1"/>
                <w:sz w:val="20"/>
                <w:szCs w:val="20"/>
              </w:rPr>
              <w:t xml:space="preserve">  </w:t>
            </w:r>
            <w:r w:rsidR="00AA46D8" w:rsidRPr="00817CF2">
              <w:rPr>
                <w:rFonts w:ascii="Myriad Pro" w:hAnsi="Myriad Pro"/>
                <w:color w:val="000000" w:themeColor="text1"/>
                <w:sz w:val="20"/>
                <w:szCs w:val="20"/>
              </w:rPr>
              <w:t xml:space="preserve">UNDP will work closely with </w:t>
            </w:r>
            <w:r w:rsidR="00705363" w:rsidRPr="00817CF2">
              <w:rPr>
                <w:rFonts w:ascii="Myriad Pro" w:hAnsi="Myriad Pro"/>
                <w:color w:val="000000" w:themeColor="text1"/>
                <w:sz w:val="20"/>
                <w:szCs w:val="20"/>
              </w:rPr>
              <w:t xml:space="preserve">the </w:t>
            </w:r>
            <w:r w:rsidR="00AA46D8" w:rsidRPr="00817CF2">
              <w:rPr>
                <w:rFonts w:ascii="Myriad Pro" w:hAnsi="Myriad Pro"/>
                <w:color w:val="000000" w:themeColor="text1"/>
                <w:sz w:val="20"/>
                <w:szCs w:val="20"/>
              </w:rPr>
              <w:t>PMU to</w:t>
            </w:r>
            <w:r w:rsidR="006B20C8" w:rsidRPr="00817CF2">
              <w:rPr>
                <w:rFonts w:ascii="Myriad Pro" w:hAnsi="Myriad Pro"/>
                <w:color w:val="000000" w:themeColor="text1"/>
                <w:sz w:val="20"/>
                <w:szCs w:val="20"/>
              </w:rPr>
              <w:t xml:space="preserve"> </w:t>
            </w:r>
            <w:r w:rsidR="00D0519E" w:rsidRPr="00817CF2">
              <w:rPr>
                <w:rFonts w:ascii="Myriad Pro" w:hAnsi="Myriad Pro"/>
                <w:color w:val="000000" w:themeColor="text1"/>
                <w:sz w:val="20"/>
                <w:szCs w:val="20"/>
              </w:rPr>
              <w:t>updat</w:t>
            </w:r>
            <w:r w:rsidR="00AA46D8" w:rsidRPr="00817CF2">
              <w:rPr>
                <w:rFonts w:ascii="Myriad Pro" w:hAnsi="Myriad Pro"/>
                <w:color w:val="000000" w:themeColor="text1"/>
                <w:sz w:val="20"/>
                <w:szCs w:val="20"/>
              </w:rPr>
              <w:t xml:space="preserve">e relevant areas of the </w:t>
            </w:r>
            <w:r w:rsidR="00D0519E" w:rsidRPr="00817CF2">
              <w:rPr>
                <w:rFonts w:ascii="Myriad Pro" w:hAnsi="Myriad Pro"/>
                <w:color w:val="000000" w:themeColor="text1"/>
                <w:sz w:val="20"/>
                <w:szCs w:val="20"/>
              </w:rPr>
              <w:t>existing plan</w:t>
            </w:r>
            <w:r w:rsidR="00E84057" w:rsidRPr="00817CF2">
              <w:rPr>
                <w:rFonts w:ascii="Myriad Pro" w:hAnsi="Myriad Pro"/>
                <w:color w:val="000000" w:themeColor="text1"/>
                <w:sz w:val="20"/>
                <w:szCs w:val="20"/>
              </w:rPr>
              <w:t xml:space="preserve"> and linking action points with implementation of Recommendation 22</w:t>
            </w:r>
            <w:r w:rsidR="00953357" w:rsidRPr="00817CF2">
              <w:rPr>
                <w:rFonts w:ascii="Myriad Pro" w:hAnsi="Myriad Pro"/>
                <w:color w:val="000000" w:themeColor="text1"/>
                <w:sz w:val="20"/>
                <w:szCs w:val="20"/>
              </w:rPr>
              <w:t xml:space="preserve">. Important to note that MoF/PMU </w:t>
            </w:r>
            <w:r w:rsidR="00953357" w:rsidRPr="00817CF2">
              <w:rPr>
                <w:rFonts w:ascii="Myriad Pro" w:hAnsi="Myriad Pro" w:cs="Calibri Light"/>
                <w:bCs/>
                <w:color w:val="000000" w:themeColor="text1"/>
                <w:sz w:val="20"/>
                <w:szCs w:val="20"/>
              </w:rPr>
              <w:t xml:space="preserve">has made good progress and put much effort in improving GCF-VCP visibility and communications in the last year with a new website launched, information videos, social media accounts, regular monthly newsletters and several outreach campaigns. MoF understands the need to review the CKMS/AP based on lessons learned and </w:t>
            </w:r>
            <w:r w:rsidR="00953357" w:rsidRPr="00817CF2">
              <w:rPr>
                <w:rFonts w:ascii="Myriad Pro" w:hAnsi="Myriad Pro" w:cs="Calibri Light"/>
                <w:bCs/>
                <w:color w:val="000000" w:themeColor="text1"/>
                <w:sz w:val="20"/>
                <w:szCs w:val="20"/>
              </w:rPr>
              <w:lastRenderedPageBreak/>
              <w:t xml:space="preserve">impact of </w:t>
            </w:r>
            <w:r w:rsidR="00094E4A" w:rsidRPr="00817CF2">
              <w:rPr>
                <w:rFonts w:ascii="Myriad Pro" w:hAnsi="Myriad Pro" w:cs="Calibri Light"/>
                <w:bCs/>
                <w:color w:val="000000" w:themeColor="text1"/>
                <w:sz w:val="20"/>
                <w:szCs w:val="20"/>
              </w:rPr>
              <w:t>COVID</w:t>
            </w:r>
            <w:r w:rsidR="00953357" w:rsidRPr="00817CF2">
              <w:rPr>
                <w:rFonts w:ascii="Myriad Pro" w:hAnsi="Myriad Pro" w:cs="Calibri Light"/>
                <w:bCs/>
                <w:color w:val="000000" w:themeColor="text1"/>
                <w:sz w:val="20"/>
                <w:szCs w:val="20"/>
              </w:rPr>
              <w:t>-19 on the project. This phase is in line with the visibility plan proposed in Recommendation 22 and wider lessons learned in Recommendation 24.</w:t>
            </w:r>
          </w:p>
        </w:tc>
      </w:tr>
      <w:tr w:rsidR="00817CF2" w:rsidRPr="00817CF2" w14:paraId="07DF3390"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EE6112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B2E1F67"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377787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1955B3C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1BB6AF4F"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18C9D35D"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1BE452B"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B7046CE"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2D5931EA"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51DCB91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0138CF" w:rsidRPr="00817CF2" w14:paraId="575494C5" w14:textId="77777777" w:rsidTr="00FA45AA">
        <w:tc>
          <w:tcPr>
            <w:tcW w:w="2532" w:type="dxa"/>
            <w:tcBorders>
              <w:top w:val="single" w:sz="6" w:space="0" w:color="auto"/>
              <w:bottom w:val="single" w:sz="6" w:space="0" w:color="auto"/>
              <w:right w:val="single" w:sz="6" w:space="0" w:color="auto"/>
            </w:tcBorders>
          </w:tcPr>
          <w:p w14:paraId="4A702365" w14:textId="43C6FBA7" w:rsidR="000138CF" w:rsidRPr="00817CF2" w:rsidRDefault="000138CF"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23.1  UNDP and PMU to update the Communication and Knowledge Management Strategy and Action Plan</w:t>
            </w:r>
          </w:p>
        </w:tc>
        <w:tc>
          <w:tcPr>
            <w:tcW w:w="1396" w:type="dxa"/>
            <w:tcBorders>
              <w:top w:val="single" w:sz="6" w:space="0" w:color="auto"/>
              <w:left w:val="single" w:sz="6" w:space="0" w:color="auto"/>
              <w:bottom w:val="single" w:sz="6" w:space="0" w:color="auto"/>
              <w:right w:val="single" w:sz="6" w:space="0" w:color="auto"/>
            </w:tcBorders>
          </w:tcPr>
          <w:p w14:paraId="4B0AAE49" w14:textId="43C4C19C" w:rsidR="000138CF" w:rsidRPr="00817CF2" w:rsidRDefault="00953357" w:rsidP="00C8431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End March 2021</w:t>
            </w:r>
          </w:p>
        </w:tc>
        <w:tc>
          <w:tcPr>
            <w:tcW w:w="1406" w:type="dxa"/>
            <w:tcBorders>
              <w:top w:val="single" w:sz="6" w:space="0" w:color="auto"/>
              <w:left w:val="single" w:sz="6" w:space="0" w:color="auto"/>
              <w:bottom w:val="single" w:sz="6" w:space="0" w:color="auto"/>
              <w:right w:val="single" w:sz="6" w:space="0" w:color="auto"/>
            </w:tcBorders>
          </w:tcPr>
          <w:p w14:paraId="73CD0321" w14:textId="7330DA0F" w:rsidR="000138CF" w:rsidRPr="00817CF2" w:rsidRDefault="000138CF"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MOF/PMU, UNDP</w:t>
            </w:r>
          </w:p>
        </w:tc>
        <w:tc>
          <w:tcPr>
            <w:tcW w:w="2350" w:type="dxa"/>
            <w:tcBorders>
              <w:top w:val="single" w:sz="6" w:space="0" w:color="auto"/>
              <w:left w:val="single" w:sz="6" w:space="0" w:color="auto"/>
              <w:bottom w:val="single" w:sz="6" w:space="0" w:color="auto"/>
              <w:right w:val="single" w:sz="6" w:space="0" w:color="auto"/>
            </w:tcBorders>
          </w:tcPr>
          <w:p w14:paraId="1AFDF650" w14:textId="77777777" w:rsidR="000138CF" w:rsidRPr="00817CF2" w:rsidRDefault="000138CF" w:rsidP="000138CF">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BDF0F24" w14:textId="4C82C40E" w:rsidR="000138CF" w:rsidRPr="00817CF2" w:rsidRDefault="000138CF"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30788799"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73"/>
        <w:gridCol w:w="1390"/>
        <w:gridCol w:w="1608"/>
        <w:gridCol w:w="2266"/>
        <w:gridCol w:w="1505"/>
      </w:tblGrid>
      <w:tr w:rsidR="00817CF2" w:rsidRPr="00817CF2" w14:paraId="0778077E" w14:textId="77777777" w:rsidTr="00FA45AA">
        <w:trPr>
          <w:trHeight w:val="732"/>
        </w:trPr>
        <w:tc>
          <w:tcPr>
            <w:tcW w:w="9242" w:type="dxa"/>
            <w:gridSpan w:val="5"/>
            <w:shd w:val="clear" w:color="auto" w:fill="F3F3F3"/>
          </w:tcPr>
          <w:p w14:paraId="1AF6C1DD" w14:textId="769027D1"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227FCB" w:rsidRPr="00817CF2">
              <w:rPr>
                <w:rFonts w:ascii="Myriad Pro" w:hAnsi="Myriad Pro"/>
                <w:b/>
                <w:color w:val="000000" w:themeColor="text1"/>
              </w:rPr>
              <w:t>24</w:t>
            </w:r>
            <w:r w:rsidRPr="00817CF2">
              <w:rPr>
                <w:rFonts w:ascii="Myriod Pro" w:hAnsi="Myriod Pro"/>
                <w:b/>
                <w:color w:val="000000" w:themeColor="text1"/>
              </w:rPr>
              <w:t xml:space="preserve">. </w:t>
            </w:r>
            <w:r w:rsidR="00227FCB" w:rsidRPr="00817CF2">
              <w:rPr>
                <w:rFonts w:ascii="Myriod Pro" w:hAnsi="Myriod Pro"/>
                <w:color w:val="000000" w:themeColor="text1"/>
              </w:rPr>
              <w:t>It is important that the project team puts focus on wider lessons learned, documenting emerging best practices (at a national and regional level) to further build public awareness, including outreach to and collaboration with beneficiaries, community representatives, including schools. The collection of lessons learned from specific activities could also help inform the implementation of upcoming activities The GCF-VCPs MEF should give a stronger emphasis on impacts and lessons learned, including PMU’s follow-up with IAs to assure that they establish good and reliable baselines and understand how to measure impact. UNDP should consider the option of adopting a “Community of Practice (COP) modality to support this. This can be used as a new “communication response” (or Plan) between the AE, EE and GCF Secretariat which can address new issues (such as the impact of COVID-19 on the projects ability to secure existing co-financing commitments). A separate consultancy is recommended to provide recommendations on how to provide this response strategy.</w:t>
            </w:r>
          </w:p>
        </w:tc>
      </w:tr>
      <w:tr w:rsidR="00817CF2" w:rsidRPr="00817CF2" w14:paraId="57867AE6" w14:textId="77777777" w:rsidTr="00FA45AA">
        <w:tc>
          <w:tcPr>
            <w:tcW w:w="9242" w:type="dxa"/>
            <w:gridSpan w:val="5"/>
            <w:tcBorders>
              <w:top w:val="single" w:sz="4" w:space="0" w:color="auto"/>
              <w:bottom w:val="single" w:sz="6" w:space="0" w:color="auto"/>
            </w:tcBorders>
            <w:shd w:val="clear" w:color="auto" w:fill="F3F3F3"/>
          </w:tcPr>
          <w:p w14:paraId="22C415D6" w14:textId="587740B6" w:rsidR="00685434" w:rsidRPr="00817CF2" w:rsidRDefault="000E6E7C" w:rsidP="00ED1BB4">
            <w:pPr>
              <w:tabs>
                <w:tab w:val="left" w:pos="1080"/>
              </w:tabs>
              <w:spacing w:line="240" w:lineRule="auto"/>
              <w:jc w:val="both"/>
              <w:rPr>
                <w:rFonts w:ascii="Myriad Pro" w:hAnsi="Myriad Pro" w:cstheme="majorHAnsi"/>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ED567C" w:rsidRPr="00817CF2">
              <w:rPr>
                <w:rFonts w:ascii="Myriad Pro" w:hAnsi="Myriad Pro"/>
                <w:color w:val="000000" w:themeColor="text1"/>
                <w:sz w:val="20"/>
                <w:szCs w:val="20"/>
              </w:rPr>
              <w:t xml:space="preserve"> </w:t>
            </w:r>
            <w:r w:rsidR="00ED567C" w:rsidRPr="00817CF2">
              <w:rPr>
                <w:rFonts w:ascii="Myriad Pro" w:hAnsi="Myriad Pro"/>
                <w:b/>
                <w:color w:val="000000" w:themeColor="text1"/>
                <w:sz w:val="20"/>
                <w:szCs w:val="20"/>
              </w:rPr>
              <w:t>Management</w:t>
            </w:r>
            <w:r w:rsidR="00953357" w:rsidRPr="00817CF2">
              <w:rPr>
                <w:rFonts w:ascii="Myriad Pro" w:hAnsi="Myriad Pro"/>
                <w:b/>
                <w:color w:val="000000" w:themeColor="text1"/>
                <w:sz w:val="20"/>
                <w:szCs w:val="20"/>
              </w:rPr>
              <w:t xml:space="preserve"> </w:t>
            </w:r>
            <w:r w:rsidR="00ED567C" w:rsidRPr="00817CF2">
              <w:rPr>
                <w:rFonts w:ascii="Myriad Pro" w:hAnsi="Myriad Pro"/>
                <w:b/>
                <w:color w:val="000000" w:themeColor="text1"/>
                <w:sz w:val="20"/>
                <w:szCs w:val="20"/>
              </w:rPr>
              <w:t>agrees with this recommendation.</w:t>
            </w:r>
            <w:r w:rsidR="00ED567C" w:rsidRPr="00817CF2">
              <w:rPr>
                <w:rFonts w:ascii="Myriad Pro" w:hAnsi="Myriad Pro"/>
                <w:color w:val="000000" w:themeColor="text1"/>
                <w:sz w:val="20"/>
                <w:szCs w:val="20"/>
              </w:rPr>
              <w:t xml:space="preserve"> </w:t>
            </w:r>
            <w:r w:rsidR="00953357" w:rsidRPr="00817CF2">
              <w:rPr>
                <w:rFonts w:ascii="Myriad Pro" w:hAnsi="Myriad Pro"/>
                <w:color w:val="000000" w:themeColor="text1"/>
                <w:sz w:val="20"/>
                <w:szCs w:val="20"/>
              </w:rPr>
              <w:t xml:space="preserve">While lessons learned are </w:t>
            </w:r>
            <w:r w:rsidR="00237C06" w:rsidRPr="00817CF2">
              <w:rPr>
                <w:rFonts w:ascii="Myriad Pro" w:hAnsi="Myriad Pro"/>
                <w:color w:val="000000" w:themeColor="text1"/>
                <w:sz w:val="20"/>
                <w:szCs w:val="20"/>
              </w:rPr>
              <w:t>already shared and discussed at the level of the TAGs for Infrastructure and A</w:t>
            </w:r>
            <w:r w:rsidR="00AE1F33" w:rsidRPr="00817CF2">
              <w:rPr>
                <w:rFonts w:ascii="Myriad Pro" w:hAnsi="Myriad Pro"/>
                <w:color w:val="000000" w:themeColor="text1"/>
                <w:sz w:val="20"/>
                <w:szCs w:val="20"/>
              </w:rPr>
              <w:t xml:space="preserve">ctivity 2.2., UNDP will work with the PMU </w:t>
            </w:r>
            <w:r w:rsidR="001D1770" w:rsidRPr="00817CF2">
              <w:rPr>
                <w:rFonts w:ascii="Myriad Pro" w:hAnsi="Myriad Pro"/>
                <w:color w:val="000000" w:themeColor="text1"/>
                <w:sz w:val="20"/>
                <w:szCs w:val="20"/>
              </w:rPr>
              <w:t xml:space="preserve">on devising a systematic approach to collecting and sharing lessons learned and </w:t>
            </w:r>
            <w:r w:rsidR="003542C3" w:rsidRPr="00817CF2">
              <w:rPr>
                <w:rFonts w:ascii="Myriad Pro" w:hAnsi="Myriad Pro"/>
                <w:color w:val="000000" w:themeColor="text1"/>
                <w:sz w:val="20"/>
                <w:szCs w:val="20"/>
              </w:rPr>
              <w:t>documenting emerging best practices.</w:t>
            </w:r>
            <w:r w:rsidR="00AE1F33" w:rsidRPr="00817CF2">
              <w:rPr>
                <w:rFonts w:ascii="Myriad Pro" w:hAnsi="Myriad Pro"/>
                <w:color w:val="000000" w:themeColor="text1"/>
                <w:sz w:val="20"/>
                <w:szCs w:val="20"/>
              </w:rPr>
              <w:t xml:space="preserve"> </w:t>
            </w:r>
            <w:r w:rsidR="00953357" w:rsidRPr="00817CF2">
              <w:rPr>
                <w:rFonts w:ascii="Myriad Pro" w:hAnsi="Myriad Pro"/>
                <w:color w:val="000000" w:themeColor="text1"/>
                <w:sz w:val="20"/>
                <w:szCs w:val="20"/>
              </w:rPr>
              <w:t>This should be implemented based on an agreed approach</w:t>
            </w:r>
            <w:r w:rsidR="00E448C2" w:rsidRPr="00817CF2">
              <w:rPr>
                <w:rFonts w:ascii="Myriad Pro" w:hAnsi="Myriad Pro"/>
                <w:color w:val="000000" w:themeColor="text1"/>
                <w:sz w:val="20"/>
                <w:szCs w:val="20"/>
              </w:rPr>
              <w:t xml:space="preserve">. The </w:t>
            </w:r>
            <w:r w:rsidR="00953357" w:rsidRPr="00817CF2">
              <w:rPr>
                <w:rFonts w:ascii="Myriad Pro" w:hAnsi="Myriad Pro"/>
                <w:color w:val="000000" w:themeColor="text1"/>
                <w:sz w:val="20"/>
                <w:szCs w:val="20"/>
              </w:rPr>
              <w:t xml:space="preserve">need </w:t>
            </w:r>
            <w:r w:rsidR="00270383" w:rsidRPr="00817CF2">
              <w:rPr>
                <w:rFonts w:ascii="Myriad Pro" w:hAnsi="Myriad Pro"/>
                <w:color w:val="000000" w:themeColor="text1"/>
                <w:sz w:val="20"/>
                <w:szCs w:val="20"/>
              </w:rPr>
              <w:t xml:space="preserve">for UNDP to consider adopting a “Community of Practice” modality and </w:t>
            </w:r>
            <w:r w:rsidR="00953357" w:rsidRPr="00817CF2">
              <w:rPr>
                <w:rFonts w:ascii="Myriad Pro" w:hAnsi="Myriad Pro"/>
                <w:color w:val="000000" w:themeColor="text1"/>
                <w:sz w:val="20"/>
                <w:szCs w:val="20"/>
              </w:rPr>
              <w:t>f</w:t>
            </w:r>
            <w:r w:rsidR="00270383" w:rsidRPr="00817CF2">
              <w:rPr>
                <w:rFonts w:ascii="Myriad Pro" w:hAnsi="Myriad Pro"/>
                <w:color w:val="000000" w:themeColor="text1"/>
                <w:sz w:val="20"/>
                <w:szCs w:val="20"/>
              </w:rPr>
              <w:t>or a separate consultancy will</w:t>
            </w:r>
            <w:r w:rsidR="00953357" w:rsidRPr="00817CF2">
              <w:rPr>
                <w:rFonts w:ascii="Myriad Pro" w:hAnsi="Myriad Pro"/>
                <w:color w:val="000000" w:themeColor="text1"/>
                <w:sz w:val="20"/>
                <w:szCs w:val="20"/>
              </w:rPr>
              <w:t xml:space="preserve"> be </w:t>
            </w:r>
            <w:r w:rsidR="00E448C2" w:rsidRPr="00817CF2">
              <w:rPr>
                <w:rFonts w:ascii="Myriad Pro" w:hAnsi="Myriad Pro"/>
                <w:color w:val="000000" w:themeColor="text1"/>
                <w:sz w:val="20"/>
                <w:szCs w:val="20"/>
              </w:rPr>
              <w:t>explored as part of UNDP/MoF/PMU agreement on the best approach for collecti</w:t>
            </w:r>
            <w:r w:rsidR="00270383" w:rsidRPr="00817CF2">
              <w:rPr>
                <w:rFonts w:ascii="Myriad Pro" w:hAnsi="Myriad Pro"/>
                <w:color w:val="000000" w:themeColor="text1"/>
                <w:sz w:val="20"/>
                <w:szCs w:val="20"/>
              </w:rPr>
              <w:t xml:space="preserve">ng and sharing lessons learned. </w:t>
            </w:r>
          </w:p>
        </w:tc>
      </w:tr>
      <w:tr w:rsidR="00817CF2" w:rsidRPr="00817CF2" w14:paraId="5829D91A" w14:textId="77777777" w:rsidTr="00C84310">
        <w:trPr>
          <w:trHeight w:val="135"/>
        </w:trPr>
        <w:tc>
          <w:tcPr>
            <w:tcW w:w="2508" w:type="dxa"/>
            <w:vMerge w:val="restart"/>
            <w:tcBorders>
              <w:top w:val="single" w:sz="6" w:space="0" w:color="auto"/>
              <w:bottom w:val="single" w:sz="6" w:space="0" w:color="auto"/>
              <w:right w:val="single" w:sz="6" w:space="0" w:color="auto"/>
            </w:tcBorders>
            <w:shd w:val="clear" w:color="auto" w:fill="F3F3F3"/>
          </w:tcPr>
          <w:p w14:paraId="5D25A052"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2" w:type="dxa"/>
            <w:vMerge w:val="restart"/>
            <w:tcBorders>
              <w:top w:val="single" w:sz="6" w:space="0" w:color="auto"/>
              <w:left w:val="single" w:sz="6" w:space="0" w:color="auto"/>
              <w:bottom w:val="single" w:sz="6" w:space="0" w:color="auto"/>
              <w:right w:val="single" w:sz="6" w:space="0" w:color="auto"/>
            </w:tcBorders>
            <w:shd w:val="clear" w:color="auto" w:fill="F3F3F3"/>
          </w:tcPr>
          <w:p w14:paraId="078450A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518" w:type="dxa"/>
            <w:vMerge w:val="restart"/>
            <w:tcBorders>
              <w:top w:val="single" w:sz="6" w:space="0" w:color="auto"/>
              <w:left w:val="single" w:sz="6" w:space="0" w:color="auto"/>
              <w:bottom w:val="single" w:sz="6" w:space="0" w:color="auto"/>
              <w:right w:val="single" w:sz="6" w:space="0" w:color="auto"/>
            </w:tcBorders>
            <w:shd w:val="clear" w:color="auto" w:fill="F3F3F3"/>
          </w:tcPr>
          <w:p w14:paraId="7A1772A7"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824" w:type="dxa"/>
            <w:gridSpan w:val="2"/>
            <w:tcBorders>
              <w:top w:val="single" w:sz="6" w:space="0" w:color="auto"/>
              <w:left w:val="single" w:sz="6" w:space="0" w:color="auto"/>
              <w:bottom w:val="single" w:sz="6" w:space="0" w:color="auto"/>
            </w:tcBorders>
            <w:shd w:val="clear" w:color="auto" w:fill="F3F3F3"/>
          </w:tcPr>
          <w:p w14:paraId="70967C42"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6CAC59F6" w14:textId="77777777" w:rsidTr="00C84310">
        <w:trPr>
          <w:trHeight w:val="260"/>
        </w:trPr>
        <w:tc>
          <w:tcPr>
            <w:tcW w:w="2508" w:type="dxa"/>
            <w:vMerge/>
            <w:tcBorders>
              <w:top w:val="single" w:sz="6" w:space="0" w:color="auto"/>
              <w:bottom w:val="single" w:sz="6" w:space="0" w:color="auto"/>
              <w:right w:val="single" w:sz="6" w:space="0" w:color="auto"/>
            </w:tcBorders>
            <w:shd w:val="clear" w:color="auto" w:fill="F3F3F3"/>
          </w:tcPr>
          <w:p w14:paraId="587A8E4A"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2" w:type="dxa"/>
            <w:vMerge/>
            <w:tcBorders>
              <w:top w:val="single" w:sz="6" w:space="0" w:color="auto"/>
              <w:left w:val="single" w:sz="6" w:space="0" w:color="auto"/>
              <w:bottom w:val="single" w:sz="6" w:space="0" w:color="auto"/>
              <w:right w:val="single" w:sz="6" w:space="0" w:color="auto"/>
            </w:tcBorders>
            <w:shd w:val="clear" w:color="auto" w:fill="F3F3F3"/>
          </w:tcPr>
          <w:p w14:paraId="70B19089"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518" w:type="dxa"/>
            <w:vMerge/>
            <w:tcBorders>
              <w:top w:val="single" w:sz="6" w:space="0" w:color="auto"/>
              <w:left w:val="single" w:sz="6" w:space="0" w:color="auto"/>
              <w:bottom w:val="single" w:sz="6" w:space="0" w:color="auto"/>
              <w:right w:val="single" w:sz="6" w:space="0" w:color="auto"/>
            </w:tcBorders>
            <w:shd w:val="clear" w:color="auto" w:fill="F3F3F3"/>
          </w:tcPr>
          <w:p w14:paraId="6702C7EF"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00" w:type="dxa"/>
            <w:tcBorders>
              <w:top w:val="single" w:sz="6" w:space="0" w:color="auto"/>
              <w:left w:val="single" w:sz="6" w:space="0" w:color="auto"/>
              <w:bottom w:val="single" w:sz="6" w:space="0" w:color="auto"/>
              <w:right w:val="single" w:sz="6" w:space="0" w:color="auto"/>
            </w:tcBorders>
          </w:tcPr>
          <w:p w14:paraId="70BD18E0"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24" w:type="dxa"/>
            <w:tcBorders>
              <w:top w:val="single" w:sz="6" w:space="0" w:color="auto"/>
              <w:left w:val="single" w:sz="6" w:space="0" w:color="auto"/>
              <w:bottom w:val="single" w:sz="6" w:space="0" w:color="auto"/>
            </w:tcBorders>
          </w:tcPr>
          <w:p w14:paraId="21704FA6"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18D93F9A" w14:textId="77777777" w:rsidTr="00471D7E">
        <w:tc>
          <w:tcPr>
            <w:tcW w:w="2508" w:type="dxa"/>
            <w:tcBorders>
              <w:top w:val="single" w:sz="6" w:space="0" w:color="auto"/>
              <w:bottom w:val="single" w:sz="6" w:space="0" w:color="auto"/>
              <w:right w:val="single" w:sz="6" w:space="0" w:color="auto"/>
            </w:tcBorders>
          </w:tcPr>
          <w:p w14:paraId="7958310F" w14:textId="5B8E93FC" w:rsidR="000646C3" w:rsidRPr="00817CF2" w:rsidRDefault="000646C3" w:rsidP="00DA3C80">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24.1 </w:t>
            </w:r>
            <w:r w:rsidR="00317A01" w:rsidRPr="00817CF2">
              <w:rPr>
                <w:rFonts w:ascii="Myriad Pro" w:hAnsi="Myriad Pro"/>
                <w:color w:val="000000" w:themeColor="text1"/>
                <w:sz w:val="20"/>
                <w:szCs w:val="20"/>
              </w:rPr>
              <w:t>Agree on project approach to sys</w:t>
            </w:r>
            <w:r w:rsidR="00AD6302" w:rsidRPr="00817CF2">
              <w:rPr>
                <w:rFonts w:ascii="Myriad Pro" w:hAnsi="Myriad Pro"/>
                <w:color w:val="000000" w:themeColor="text1"/>
                <w:sz w:val="20"/>
                <w:szCs w:val="20"/>
              </w:rPr>
              <w:t>tematic</w:t>
            </w:r>
            <w:r w:rsidR="00317A01" w:rsidRPr="00817CF2">
              <w:rPr>
                <w:rFonts w:ascii="Myriad Pro" w:hAnsi="Myriad Pro"/>
                <w:color w:val="000000" w:themeColor="text1"/>
                <w:sz w:val="20"/>
                <w:szCs w:val="20"/>
              </w:rPr>
              <w:t>ally</w:t>
            </w:r>
            <w:r w:rsidR="00AD6302" w:rsidRPr="00817CF2">
              <w:rPr>
                <w:rFonts w:ascii="Myriad Pro" w:hAnsi="Myriad Pro"/>
                <w:color w:val="000000" w:themeColor="text1"/>
                <w:sz w:val="20"/>
                <w:szCs w:val="20"/>
              </w:rPr>
              <w:t xml:space="preserve"> </w:t>
            </w:r>
            <w:r w:rsidR="00317A01" w:rsidRPr="00817CF2">
              <w:rPr>
                <w:rFonts w:ascii="Myriad Pro" w:hAnsi="Myriad Pro"/>
                <w:color w:val="000000" w:themeColor="text1"/>
                <w:sz w:val="20"/>
                <w:szCs w:val="20"/>
              </w:rPr>
              <w:t>c</w:t>
            </w:r>
            <w:r w:rsidR="00AD6302" w:rsidRPr="00817CF2">
              <w:rPr>
                <w:rFonts w:ascii="Myriad Pro" w:hAnsi="Myriad Pro"/>
                <w:color w:val="000000" w:themeColor="text1"/>
                <w:sz w:val="20"/>
                <w:szCs w:val="20"/>
              </w:rPr>
              <w:t>ollecting and sharing lessons learned and documenting emerging best practices</w:t>
            </w:r>
          </w:p>
        </w:tc>
        <w:tc>
          <w:tcPr>
            <w:tcW w:w="1392" w:type="dxa"/>
            <w:tcBorders>
              <w:top w:val="single" w:sz="6" w:space="0" w:color="auto"/>
              <w:left w:val="single" w:sz="6" w:space="0" w:color="auto"/>
              <w:bottom w:val="single" w:sz="6" w:space="0" w:color="auto"/>
              <w:right w:val="single" w:sz="6" w:space="0" w:color="auto"/>
            </w:tcBorders>
          </w:tcPr>
          <w:p w14:paraId="475F0C47" w14:textId="2DB026A2" w:rsidR="000646C3" w:rsidRPr="00817CF2" w:rsidRDefault="00171DB5"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28</w:t>
            </w:r>
            <w:r w:rsidR="00270383" w:rsidRPr="00817CF2">
              <w:rPr>
                <w:rFonts w:ascii="Myriad Pro" w:hAnsi="Myriad Pro"/>
                <w:color w:val="000000" w:themeColor="text1"/>
                <w:sz w:val="20"/>
                <w:szCs w:val="20"/>
              </w:rPr>
              <w:t xml:space="preserve"> February 20</w:t>
            </w:r>
            <w:r w:rsidR="00542BC0" w:rsidRPr="00817CF2">
              <w:rPr>
                <w:rFonts w:ascii="Myriad Pro" w:hAnsi="Myriad Pro"/>
                <w:color w:val="000000" w:themeColor="text1"/>
                <w:sz w:val="20"/>
                <w:szCs w:val="20"/>
              </w:rPr>
              <w:t>21</w:t>
            </w:r>
          </w:p>
        </w:tc>
        <w:tc>
          <w:tcPr>
            <w:tcW w:w="1518" w:type="dxa"/>
            <w:tcBorders>
              <w:top w:val="single" w:sz="6" w:space="0" w:color="auto"/>
              <w:left w:val="single" w:sz="6" w:space="0" w:color="auto"/>
              <w:bottom w:val="single" w:sz="6" w:space="0" w:color="auto"/>
              <w:right w:val="single" w:sz="6" w:space="0" w:color="auto"/>
            </w:tcBorders>
          </w:tcPr>
          <w:p w14:paraId="2466D523" w14:textId="7B626152" w:rsidR="000646C3" w:rsidRPr="00817CF2" w:rsidRDefault="00964DE3" w:rsidP="00471D7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w:t>
            </w:r>
            <w:r w:rsidR="00471D7E" w:rsidRPr="00817CF2">
              <w:rPr>
                <w:rFonts w:ascii="Myriad Pro" w:hAnsi="Myriad Pro"/>
                <w:color w:val="000000" w:themeColor="text1"/>
                <w:sz w:val="20"/>
                <w:szCs w:val="20"/>
              </w:rPr>
              <w:t>/PMU</w:t>
            </w:r>
          </w:p>
        </w:tc>
        <w:tc>
          <w:tcPr>
            <w:tcW w:w="2300" w:type="dxa"/>
            <w:tcBorders>
              <w:top w:val="single" w:sz="6" w:space="0" w:color="auto"/>
              <w:left w:val="single" w:sz="6" w:space="0" w:color="auto"/>
              <w:bottom w:val="single" w:sz="6" w:space="0" w:color="auto"/>
              <w:right w:val="single" w:sz="6" w:space="0" w:color="auto"/>
            </w:tcBorders>
          </w:tcPr>
          <w:p w14:paraId="180B7549" w14:textId="77777777" w:rsidR="000646C3" w:rsidRPr="00817CF2" w:rsidRDefault="000646C3" w:rsidP="00FA45AA">
            <w:pPr>
              <w:tabs>
                <w:tab w:val="left" w:pos="1080"/>
              </w:tabs>
              <w:spacing w:line="240" w:lineRule="auto"/>
              <w:rPr>
                <w:rFonts w:ascii="Myriad Pro" w:hAnsi="Myriad Pro"/>
                <w:color w:val="000000" w:themeColor="text1"/>
                <w:sz w:val="20"/>
                <w:szCs w:val="20"/>
              </w:rPr>
            </w:pPr>
          </w:p>
        </w:tc>
        <w:tc>
          <w:tcPr>
            <w:tcW w:w="1524" w:type="dxa"/>
            <w:tcBorders>
              <w:top w:val="single" w:sz="6" w:space="0" w:color="auto"/>
              <w:left w:val="single" w:sz="6" w:space="0" w:color="auto"/>
              <w:bottom w:val="single" w:sz="6" w:space="0" w:color="auto"/>
            </w:tcBorders>
          </w:tcPr>
          <w:p w14:paraId="0A9F35A2" w14:textId="69C60337" w:rsidR="000646C3" w:rsidRPr="00817CF2" w:rsidRDefault="00ED1BB4" w:rsidP="00ED1BB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471D7E" w:rsidRPr="00817CF2" w14:paraId="01A0F50A" w14:textId="77777777" w:rsidTr="00C84310">
        <w:tc>
          <w:tcPr>
            <w:tcW w:w="2508" w:type="dxa"/>
            <w:tcBorders>
              <w:top w:val="single" w:sz="6" w:space="0" w:color="auto"/>
              <w:bottom w:val="single" w:sz="6" w:space="0" w:color="auto"/>
              <w:right w:val="single" w:sz="6" w:space="0" w:color="auto"/>
            </w:tcBorders>
          </w:tcPr>
          <w:p w14:paraId="2BFD3A9D" w14:textId="139379B3" w:rsidR="00471D7E" w:rsidRPr="00817CF2" w:rsidRDefault="00471D7E" w:rsidP="00471D7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24.2 Agree on process for IAs baseline data collection for PMU to </w:t>
            </w:r>
            <w:r w:rsidRPr="00817CF2">
              <w:rPr>
                <w:rFonts w:ascii="Myriad Pro" w:hAnsi="Myriad Pro"/>
                <w:color w:val="000000" w:themeColor="text1"/>
                <w:sz w:val="20"/>
                <w:szCs w:val="20"/>
              </w:rPr>
              <w:lastRenderedPageBreak/>
              <w:t xml:space="preserve">demonstrate impacts of VCP activities.  </w:t>
            </w:r>
          </w:p>
        </w:tc>
        <w:tc>
          <w:tcPr>
            <w:tcW w:w="1392" w:type="dxa"/>
            <w:tcBorders>
              <w:top w:val="single" w:sz="6" w:space="0" w:color="auto"/>
              <w:left w:val="single" w:sz="6" w:space="0" w:color="auto"/>
              <w:bottom w:val="single" w:sz="6" w:space="0" w:color="auto"/>
              <w:right w:val="single" w:sz="6" w:space="0" w:color="auto"/>
            </w:tcBorders>
          </w:tcPr>
          <w:p w14:paraId="2CBE55BB" w14:textId="59C6E70C" w:rsidR="00471D7E" w:rsidRPr="00817CF2" w:rsidRDefault="00171DB5" w:rsidP="00471D7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28</w:t>
            </w:r>
            <w:r w:rsidR="00471D7E" w:rsidRPr="00817CF2">
              <w:rPr>
                <w:rFonts w:ascii="Myriad Pro" w:hAnsi="Myriad Pro"/>
                <w:color w:val="000000" w:themeColor="text1"/>
                <w:sz w:val="20"/>
                <w:szCs w:val="20"/>
              </w:rPr>
              <w:t xml:space="preserve"> February 2021</w:t>
            </w:r>
          </w:p>
        </w:tc>
        <w:tc>
          <w:tcPr>
            <w:tcW w:w="1518" w:type="dxa"/>
            <w:tcBorders>
              <w:top w:val="single" w:sz="6" w:space="0" w:color="auto"/>
              <w:left w:val="single" w:sz="6" w:space="0" w:color="auto"/>
              <w:bottom w:val="single" w:sz="6" w:space="0" w:color="auto"/>
              <w:right w:val="single" w:sz="6" w:space="0" w:color="auto"/>
            </w:tcBorders>
          </w:tcPr>
          <w:p w14:paraId="1CEB9F5B" w14:textId="2855B474" w:rsidR="00471D7E" w:rsidRPr="00817CF2" w:rsidRDefault="00471D7E" w:rsidP="00471D7E">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UNDP/PMU/IAs</w:t>
            </w:r>
          </w:p>
        </w:tc>
        <w:tc>
          <w:tcPr>
            <w:tcW w:w="2300" w:type="dxa"/>
            <w:tcBorders>
              <w:top w:val="single" w:sz="6" w:space="0" w:color="auto"/>
              <w:left w:val="single" w:sz="6" w:space="0" w:color="auto"/>
              <w:bottom w:val="single" w:sz="6" w:space="0" w:color="auto"/>
              <w:right w:val="single" w:sz="6" w:space="0" w:color="auto"/>
            </w:tcBorders>
          </w:tcPr>
          <w:p w14:paraId="164D3749" w14:textId="77777777" w:rsidR="00471D7E" w:rsidRPr="00817CF2" w:rsidRDefault="00471D7E" w:rsidP="00471D7E">
            <w:pPr>
              <w:tabs>
                <w:tab w:val="left" w:pos="1080"/>
              </w:tabs>
              <w:spacing w:line="240" w:lineRule="auto"/>
              <w:rPr>
                <w:rFonts w:ascii="Myriad Pro" w:hAnsi="Myriad Pro"/>
                <w:color w:val="000000" w:themeColor="text1"/>
                <w:sz w:val="20"/>
                <w:szCs w:val="20"/>
              </w:rPr>
            </w:pPr>
          </w:p>
        </w:tc>
        <w:tc>
          <w:tcPr>
            <w:tcW w:w="1524" w:type="dxa"/>
            <w:tcBorders>
              <w:top w:val="single" w:sz="6" w:space="0" w:color="auto"/>
              <w:left w:val="single" w:sz="6" w:space="0" w:color="auto"/>
              <w:bottom w:val="single" w:sz="6" w:space="0" w:color="auto"/>
            </w:tcBorders>
          </w:tcPr>
          <w:p w14:paraId="2B4E9B1A" w14:textId="7AF88F0B" w:rsidR="00471D7E" w:rsidRPr="00817CF2" w:rsidRDefault="00471D7E" w:rsidP="00471D7E">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 xml:space="preserve">Pending </w:t>
            </w:r>
          </w:p>
        </w:tc>
      </w:tr>
    </w:tbl>
    <w:p w14:paraId="320D6777"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5"/>
        <w:gridCol w:w="1391"/>
        <w:gridCol w:w="1608"/>
        <w:gridCol w:w="2279"/>
        <w:gridCol w:w="1519"/>
      </w:tblGrid>
      <w:tr w:rsidR="00817CF2" w:rsidRPr="00817CF2" w14:paraId="0CE876EB" w14:textId="77777777" w:rsidTr="00FA45AA">
        <w:trPr>
          <w:trHeight w:val="732"/>
        </w:trPr>
        <w:tc>
          <w:tcPr>
            <w:tcW w:w="9242" w:type="dxa"/>
            <w:gridSpan w:val="5"/>
            <w:shd w:val="clear" w:color="auto" w:fill="F3F3F3"/>
          </w:tcPr>
          <w:p w14:paraId="47471474" w14:textId="7070A518"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227FCB" w:rsidRPr="00817CF2">
              <w:rPr>
                <w:rFonts w:ascii="Myriad Pro" w:hAnsi="Myriad Pro"/>
                <w:b/>
                <w:color w:val="000000" w:themeColor="text1"/>
              </w:rPr>
              <w:t>25</w:t>
            </w:r>
            <w:r w:rsidRPr="00817CF2">
              <w:rPr>
                <w:rFonts w:ascii="Myriod Pro" w:hAnsi="Myriod Pro"/>
                <w:b/>
                <w:color w:val="000000" w:themeColor="text1"/>
              </w:rPr>
              <w:t xml:space="preserve">. </w:t>
            </w:r>
            <w:r w:rsidR="00227FCB" w:rsidRPr="00817CF2">
              <w:rPr>
                <w:rFonts w:ascii="Myriod Pro" w:hAnsi="Myriod Pro"/>
                <w:color w:val="000000" w:themeColor="text1"/>
              </w:rPr>
              <w:t>The PMU should undertake a forward-looking review of staffing and capacity needs for the IAs within the GCF-VCP spanning the current operational phase, reporting, closure period and “life after the GCF project” period. Capacity improvements may need to include the setting up and delivering more online training courses as part of this GCF-VCP to help add value and demonstrate long term sustainability of GCF funds. Likewise, CSSP Project Officers, for example, may benefit from having expertise on EbA to be able to help convey to project beneficiaries (and SBH) how households and businesses may introduce nature based solutions into their work plans to address flood management.</w:t>
            </w:r>
          </w:p>
        </w:tc>
      </w:tr>
      <w:tr w:rsidR="00817CF2" w:rsidRPr="00817CF2" w14:paraId="62DA4B2D" w14:textId="77777777" w:rsidTr="00FA45AA">
        <w:tc>
          <w:tcPr>
            <w:tcW w:w="9242" w:type="dxa"/>
            <w:gridSpan w:val="5"/>
            <w:tcBorders>
              <w:top w:val="single" w:sz="4" w:space="0" w:color="auto"/>
              <w:bottom w:val="single" w:sz="6" w:space="0" w:color="auto"/>
            </w:tcBorders>
            <w:shd w:val="clear" w:color="auto" w:fill="F3F3F3"/>
          </w:tcPr>
          <w:p w14:paraId="4D26C181" w14:textId="66604269" w:rsidR="003D470C" w:rsidRPr="00817CF2" w:rsidRDefault="000E6E7C" w:rsidP="00C63B66">
            <w:pPr>
              <w:tabs>
                <w:tab w:val="left" w:pos="1080"/>
              </w:tabs>
              <w:spacing w:line="240" w:lineRule="auto"/>
              <w:jc w:val="both"/>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C83C67" w:rsidRPr="00817CF2">
              <w:rPr>
                <w:rFonts w:ascii="Myriad Pro" w:hAnsi="Myriad Pro"/>
                <w:color w:val="000000" w:themeColor="text1"/>
                <w:sz w:val="20"/>
                <w:szCs w:val="20"/>
              </w:rPr>
              <w:t xml:space="preserve"> </w:t>
            </w:r>
            <w:r w:rsidR="00C83C67" w:rsidRPr="00817CF2">
              <w:rPr>
                <w:rFonts w:ascii="Myriad Pro" w:hAnsi="Myriad Pro"/>
                <w:b/>
                <w:color w:val="000000" w:themeColor="text1"/>
                <w:sz w:val="20"/>
                <w:szCs w:val="20"/>
              </w:rPr>
              <w:t>Management agrees</w:t>
            </w:r>
            <w:r w:rsidR="003D470C" w:rsidRPr="00817CF2">
              <w:rPr>
                <w:rFonts w:ascii="Myriad Pro" w:hAnsi="Myriad Pro"/>
                <w:b/>
                <w:color w:val="000000" w:themeColor="text1"/>
                <w:sz w:val="20"/>
                <w:szCs w:val="20"/>
              </w:rPr>
              <w:t xml:space="preserve"> </w:t>
            </w:r>
            <w:r w:rsidR="003D470C" w:rsidRPr="00817CF2">
              <w:rPr>
                <w:rFonts w:ascii="Myriad Pro" w:hAnsi="Myriad Pro" w:cstheme="majorHAnsi"/>
                <w:b/>
                <w:color w:val="000000" w:themeColor="text1"/>
                <w:sz w:val="20"/>
                <w:szCs w:val="20"/>
              </w:rPr>
              <w:t xml:space="preserve">the recommendation. </w:t>
            </w:r>
            <w:r w:rsidR="00471D7E" w:rsidRPr="00817CF2">
              <w:rPr>
                <w:rFonts w:ascii="Myriad Pro" w:hAnsi="Myriad Pro" w:cstheme="majorHAnsi"/>
                <w:color w:val="000000" w:themeColor="text1"/>
                <w:sz w:val="20"/>
                <w:szCs w:val="20"/>
              </w:rPr>
              <w:t>UNDP will work in support of the PMU on a forward-looking review of staffing and capacity needs</w:t>
            </w:r>
            <w:r w:rsidR="00471D7E" w:rsidRPr="00817CF2">
              <w:rPr>
                <w:rFonts w:ascii="Myriad Pro" w:hAnsi="Myriad Pro" w:cstheme="majorHAnsi"/>
                <w:b/>
                <w:color w:val="000000" w:themeColor="text1"/>
                <w:sz w:val="20"/>
                <w:szCs w:val="20"/>
              </w:rPr>
              <w:t xml:space="preserve"> </w:t>
            </w:r>
            <w:r w:rsidR="00471D7E" w:rsidRPr="00817CF2">
              <w:rPr>
                <w:rFonts w:ascii="Myriad Pro" w:hAnsi="Myriad Pro" w:cstheme="majorHAnsi"/>
                <w:color w:val="000000" w:themeColor="text1"/>
                <w:sz w:val="20"/>
                <w:szCs w:val="20"/>
              </w:rPr>
              <w:t xml:space="preserve">in line with the monitoring of the PMU </w:t>
            </w:r>
            <w:proofErr w:type="spellStart"/>
            <w:r w:rsidR="00471D7E" w:rsidRPr="00817CF2">
              <w:rPr>
                <w:rFonts w:ascii="Myriad Pro" w:hAnsi="Myriad Pro" w:cstheme="majorHAnsi"/>
                <w:color w:val="000000" w:themeColor="text1"/>
                <w:sz w:val="20"/>
                <w:szCs w:val="20"/>
              </w:rPr>
              <w:t>organisational</w:t>
            </w:r>
            <w:proofErr w:type="spellEnd"/>
            <w:r w:rsidR="00471D7E" w:rsidRPr="00817CF2">
              <w:rPr>
                <w:rFonts w:ascii="Myriad Pro" w:hAnsi="Myriad Pro" w:cstheme="majorHAnsi"/>
                <w:color w:val="000000" w:themeColor="text1"/>
                <w:sz w:val="20"/>
                <w:szCs w:val="20"/>
              </w:rPr>
              <w:t xml:space="preserve"> structure as per recommendation</w:t>
            </w:r>
            <w:r w:rsidR="00471D7E" w:rsidRPr="00817CF2">
              <w:rPr>
                <w:rFonts w:ascii="Myriad Pro" w:hAnsi="Myriad Pro" w:cstheme="majorHAnsi"/>
                <w:b/>
                <w:color w:val="000000" w:themeColor="text1"/>
                <w:sz w:val="20"/>
                <w:szCs w:val="20"/>
              </w:rPr>
              <w:t xml:space="preserve"> </w:t>
            </w:r>
            <w:r w:rsidR="00471D7E" w:rsidRPr="00817CF2">
              <w:rPr>
                <w:rFonts w:ascii="Myriad Pro" w:hAnsi="Myriad Pro" w:cstheme="majorHAnsi"/>
                <w:color w:val="000000" w:themeColor="text1"/>
                <w:sz w:val="20"/>
                <w:szCs w:val="20"/>
              </w:rPr>
              <w:t>No.</w:t>
            </w:r>
            <w:r w:rsidR="00471D7E" w:rsidRPr="00817CF2">
              <w:rPr>
                <w:rFonts w:ascii="Myriad Pro" w:hAnsi="Myriad Pro" w:cstheme="majorHAnsi"/>
                <w:b/>
                <w:color w:val="000000" w:themeColor="text1"/>
                <w:sz w:val="20"/>
                <w:szCs w:val="20"/>
              </w:rPr>
              <w:t xml:space="preserve"> </w:t>
            </w:r>
            <w:r w:rsidR="00471D7E" w:rsidRPr="00817CF2">
              <w:rPr>
                <w:rFonts w:ascii="Myriad Pro" w:hAnsi="Myriad Pro" w:cstheme="majorHAnsi"/>
                <w:color w:val="000000" w:themeColor="text1"/>
                <w:sz w:val="20"/>
                <w:szCs w:val="20"/>
              </w:rPr>
              <w:t xml:space="preserve">7. </w:t>
            </w:r>
            <w:r w:rsidR="00587889" w:rsidRPr="00817CF2">
              <w:rPr>
                <w:rFonts w:ascii="Myriad Pro" w:hAnsi="Myriad Pro" w:cstheme="majorHAnsi"/>
                <w:color w:val="000000" w:themeColor="text1"/>
                <w:sz w:val="20"/>
                <w:szCs w:val="20"/>
              </w:rPr>
              <w:t>The</w:t>
            </w:r>
            <w:r w:rsidR="00471D7E" w:rsidRPr="00817CF2">
              <w:rPr>
                <w:rFonts w:ascii="Myriad Pro" w:hAnsi="Myriad Pro" w:cstheme="majorHAnsi"/>
                <w:color w:val="000000" w:themeColor="text1"/>
                <w:sz w:val="20"/>
                <w:szCs w:val="20"/>
              </w:rPr>
              <w:t xml:space="preserve"> </w:t>
            </w:r>
            <w:r w:rsidR="00471D7E" w:rsidRPr="00817CF2">
              <w:rPr>
                <w:rFonts w:ascii="Myriad Pro" w:hAnsi="Myriad Pro" w:cs="Calibri Light"/>
                <w:bCs/>
                <w:color w:val="000000" w:themeColor="text1"/>
                <w:sz w:val="20"/>
                <w:szCs w:val="20"/>
              </w:rPr>
              <w:t>MoF in collaboration with the Public Service Commission (PSC) and IAs undertake annual reviews of IAs</w:t>
            </w:r>
            <w:r w:rsidR="00587889" w:rsidRPr="00817CF2">
              <w:rPr>
                <w:rFonts w:ascii="Myriad Pro" w:hAnsi="Myriad Pro" w:cs="Calibri Light"/>
                <w:bCs/>
                <w:color w:val="000000" w:themeColor="text1"/>
                <w:sz w:val="20"/>
                <w:szCs w:val="20"/>
              </w:rPr>
              <w:t>’</w:t>
            </w:r>
            <w:r w:rsidR="00471D7E" w:rsidRPr="00817CF2">
              <w:rPr>
                <w:rFonts w:ascii="Myriad Pro" w:hAnsi="Myriad Pro" w:cs="Calibri Light"/>
                <w:bCs/>
                <w:color w:val="000000" w:themeColor="text1"/>
                <w:sz w:val="20"/>
                <w:szCs w:val="20"/>
              </w:rPr>
              <w:t xml:space="preserve"> capacity needs as part of the GoS annual budget process to ensure sustainability of GCF-VCP investments after</w:t>
            </w:r>
            <w:r w:rsidR="00587889" w:rsidRPr="00817CF2">
              <w:rPr>
                <w:rFonts w:ascii="Myriad Pro" w:hAnsi="Myriad Pro" w:cs="Calibri Light"/>
                <w:bCs/>
                <w:color w:val="000000" w:themeColor="text1"/>
                <w:sz w:val="20"/>
                <w:szCs w:val="20"/>
              </w:rPr>
              <w:t xml:space="preserve"> the</w:t>
            </w:r>
            <w:r w:rsidR="00471D7E" w:rsidRPr="00817CF2">
              <w:rPr>
                <w:rFonts w:ascii="Myriad Pro" w:hAnsi="Myriad Pro" w:cs="Calibri Light"/>
                <w:bCs/>
                <w:color w:val="000000" w:themeColor="text1"/>
                <w:sz w:val="20"/>
                <w:szCs w:val="20"/>
              </w:rPr>
              <w:t xml:space="preserve"> GCF project life. </w:t>
            </w:r>
            <w:r w:rsidR="00471D7E" w:rsidRPr="00817CF2">
              <w:rPr>
                <w:rFonts w:ascii="Myriad Pro" w:hAnsi="Myriad Pro" w:cs="Calibri Light"/>
                <w:color w:val="000000" w:themeColor="text1"/>
                <w:sz w:val="20"/>
                <w:szCs w:val="20"/>
              </w:rPr>
              <w:t xml:space="preserve">Action needed in forward-looking staffing and capacity needs align with the requirements of Recommendation 27 and would require </w:t>
            </w:r>
            <w:r w:rsidR="00587889" w:rsidRPr="00817CF2">
              <w:rPr>
                <w:rFonts w:ascii="Myriad Pro" w:hAnsi="Myriad Pro" w:cs="Calibri Light"/>
                <w:color w:val="000000" w:themeColor="text1"/>
                <w:sz w:val="20"/>
                <w:szCs w:val="20"/>
              </w:rPr>
              <w:t>undertaking</w:t>
            </w:r>
            <w:r w:rsidR="00471D7E" w:rsidRPr="00817CF2">
              <w:rPr>
                <w:rFonts w:ascii="Myriad Pro" w:hAnsi="Myriad Pro" w:cs="Calibri Light"/>
                <w:color w:val="000000" w:themeColor="text1"/>
                <w:sz w:val="20"/>
                <w:szCs w:val="20"/>
              </w:rPr>
              <w:t xml:space="preserve"> an IA mid-project capacity assessment </w:t>
            </w:r>
            <w:r w:rsidR="00320D2E" w:rsidRPr="00817CF2">
              <w:rPr>
                <w:rFonts w:ascii="Myriad Pro" w:hAnsi="Myriad Pro" w:cs="Calibri Light"/>
                <w:color w:val="000000" w:themeColor="text1"/>
                <w:sz w:val="20"/>
                <w:szCs w:val="20"/>
              </w:rPr>
              <w:t>taking into account the</w:t>
            </w:r>
            <w:r w:rsidR="00471D7E" w:rsidRPr="00817CF2">
              <w:rPr>
                <w:rFonts w:ascii="Myriad Pro" w:hAnsi="Myriad Pro" w:cs="Calibri Light"/>
                <w:color w:val="000000" w:themeColor="text1"/>
                <w:sz w:val="20"/>
                <w:szCs w:val="20"/>
              </w:rPr>
              <w:t xml:space="preserve"> remaining operations, </w:t>
            </w:r>
            <w:r w:rsidR="00320D2E" w:rsidRPr="00817CF2">
              <w:rPr>
                <w:rFonts w:ascii="Myriad Pro" w:hAnsi="Myriad Pro" w:cs="Calibri Light"/>
                <w:color w:val="000000" w:themeColor="text1"/>
                <w:sz w:val="20"/>
                <w:szCs w:val="20"/>
              </w:rPr>
              <w:t xml:space="preserve">project </w:t>
            </w:r>
            <w:r w:rsidR="00471D7E" w:rsidRPr="00817CF2">
              <w:rPr>
                <w:rFonts w:ascii="Myriad Pro" w:hAnsi="Myriad Pro" w:cs="Calibri Light"/>
                <w:color w:val="000000" w:themeColor="text1"/>
                <w:sz w:val="20"/>
                <w:szCs w:val="20"/>
              </w:rPr>
              <w:t xml:space="preserve">closure period and post-GCF </w:t>
            </w:r>
            <w:r w:rsidR="000804C1" w:rsidRPr="00817CF2">
              <w:rPr>
                <w:rFonts w:ascii="Myriad Pro" w:hAnsi="Myriad Pro" w:cs="Calibri Light"/>
                <w:color w:val="000000" w:themeColor="text1"/>
                <w:sz w:val="20"/>
                <w:szCs w:val="20"/>
              </w:rPr>
              <w:t>sustainability</w:t>
            </w:r>
            <w:r w:rsidR="00471D7E" w:rsidRPr="00817CF2">
              <w:rPr>
                <w:rFonts w:ascii="Myriad Pro" w:hAnsi="Myriad Pro" w:cs="Calibri Light"/>
                <w:color w:val="000000" w:themeColor="text1"/>
                <w:sz w:val="20"/>
                <w:szCs w:val="20"/>
              </w:rPr>
              <w:t>. Some of this work has already been undertaken across IAs following capacity issues en</w:t>
            </w:r>
            <w:r w:rsidR="00C63B66" w:rsidRPr="00817CF2">
              <w:rPr>
                <w:rFonts w:ascii="Myriad Pro" w:hAnsi="Myriad Pro" w:cs="Calibri Light"/>
                <w:color w:val="000000" w:themeColor="text1"/>
                <w:sz w:val="20"/>
                <w:szCs w:val="20"/>
              </w:rPr>
              <w:t xml:space="preserve">countered during implementation and </w:t>
            </w:r>
            <w:r w:rsidR="00471D7E" w:rsidRPr="00817CF2">
              <w:rPr>
                <w:rFonts w:ascii="Myriad Pro" w:hAnsi="Myriad Pro" w:cs="Calibri Light"/>
                <w:color w:val="000000" w:themeColor="text1"/>
                <w:sz w:val="20"/>
                <w:szCs w:val="20"/>
              </w:rPr>
              <w:t xml:space="preserve">to improve delivery and efficiency. </w:t>
            </w:r>
          </w:p>
        </w:tc>
      </w:tr>
      <w:tr w:rsidR="00817CF2" w:rsidRPr="00817CF2" w14:paraId="3B253A15"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B82EAF7"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187CFBF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DDB24DA"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2B2164D0"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5B757EF4"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1E320C27"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0108E374"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D0A7DDB"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268B148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40A029E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C63B66" w:rsidRPr="00817CF2" w14:paraId="0346CD68" w14:textId="77777777" w:rsidTr="00FA45AA">
        <w:tc>
          <w:tcPr>
            <w:tcW w:w="2532" w:type="dxa"/>
            <w:tcBorders>
              <w:top w:val="single" w:sz="6" w:space="0" w:color="auto"/>
              <w:bottom w:val="single" w:sz="6" w:space="0" w:color="auto"/>
              <w:right w:val="single" w:sz="6" w:space="0" w:color="auto"/>
            </w:tcBorders>
          </w:tcPr>
          <w:p w14:paraId="45943B45" w14:textId="6549E5F4" w:rsidR="00C63B66" w:rsidRPr="00817CF2" w:rsidRDefault="00C63B66" w:rsidP="00C63B6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25.1 Undertake a forward-looking review of IAs and partners </w:t>
            </w:r>
            <w:proofErr w:type="gramStart"/>
            <w:r w:rsidRPr="00817CF2">
              <w:rPr>
                <w:rFonts w:ascii="Myriad Pro" w:hAnsi="Myriad Pro"/>
                <w:color w:val="000000" w:themeColor="text1"/>
                <w:sz w:val="20"/>
                <w:szCs w:val="20"/>
              </w:rPr>
              <w:t>staffing</w:t>
            </w:r>
            <w:proofErr w:type="gramEnd"/>
            <w:r w:rsidRPr="00817CF2">
              <w:rPr>
                <w:rFonts w:ascii="Myriad Pro" w:hAnsi="Myriad Pro"/>
                <w:color w:val="000000" w:themeColor="text1"/>
                <w:sz w:val="20"/>
                <w:szCs w:val="20"/>
              </w:rPr>
              <w:t xml:space="preserve"> and capacity needs to inform follow-up actions and exit strategy</w:t>
            </w:r>
          </w:p>
        </w:tc>
        <w:tc>
          <w:tcPr>
            <w:tcW w:w="1396" w:type="dxa"/>
            <w:tcBorders>
              <w:top w:val="single" w:sz="6" w:space="0" w:color="auto"/>
              <w:left w:val="single" w:sz="6" w:space="0" w:color="auto"/>
              <w:bottom w:val="single" w:sz="6" w:space="0" w:color="auto"/>
              <w:right w:val="single" w:sz="6" w:space="0" w:color="auto"/>
            </w:tcBorders>
          </w:tcPr>
          <w:p w14:paraId="62B29DBB" w14:textId="15E097C7" w:rsidR="00C63B66" w:rsidRPr="00817CF2" w:rsidRDefault="000804C1" w:rsidP="00C63B6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30</w:t>
            </w:r>
            <w:r w:rsidR="00C63B66" w:rsidRPr="00817CF2">
              <w:rPr>
                <w:rFonts w:ascii="Myriad Pro" w:hAnsi="Myriad Pro"/>
                <w:color w:val="000000" w:themeColor="text1"/>
                <w:sz w:val="20"/>
                <w:szCs w:val="20"/>
              </w:rPr>
              <w:t xml:space="preserve"> November 2021</w:t>
            </w:r>
          </w:p>
        </w:tc>
        <w:tc>
          <w:tcPr>
            <w:tcW w:w="1406" w:type="dxa"/>
            <w:tcBorders>
              <w:top w:val="single" w:sz="6" w:space="0" w:color="auto"/>
              <w:left w:val="single" w:sz="6" w:space="0" w:color="auto"/>
              <w:bottom w:val="single" w:sz="6" w:space="0" w:color="auto"/>
              <w:right w:val="single" w:sz="6" w:space="0" w:color="auto"/>
            </w:tcBorders>
          </w:tcPr>
          <w:p w14:paraId="7959FCB3" w14:textId="0E9894D9" w:rsidR="00C63B66" w:rsidRPr="00817CF2" w:rsidRDefault="00C63B66" w:rsidP="00C63B66">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UNDP/PMU/IAs</w:t>
            </w:r>
          </w:p>
        </w:tc>
        <w:tc>
          <w:tcPr>
            <w:tcW w:w="2350" w:type="dxa"/>
            <w:tcBorders>
              <w:top w:val="single" w:sz="6" w:space="0" w:color="auto"/>
              <w:left w:val="single" w:sz="6" w:space="0" w:color="auto"/>
              <w:bottom w:val="single" w:sz="6" w:space="0" w:color="auto"/>
              <w:right w:val="single" w:sz="6" w:space="0" w:color="auto"/>
            </w:tcBorders>
          </w:tcPr>
          <w:p w14:paraId="0C406334" w14:textId="77777777" w:rsidR="00C63B66" w:rsidRPr="00817CF2" w:rsidRDefault="00C63B66" w:rsidP="00C63B66">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1D2A8541" w14:textId="3B5E6C69" w:rsidR="00C63B66" w:rsidRPr="00817CF2" w:rsidRDefault="00C63B66" w:rsidP="00C63B66">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6EDD185E"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817CF2" w:rsidRPr="00817CF2" w14:paraId="237A5300" w14:textId="77777777" w:rsidTr="00FA45AA">
        <w:trPr>
          <w:trHeight w:val="732"/>
        </w:trPr>
        <w:tc>
          <w:tcPr>
            <w:tcW w:w="9242" w:type="dxa"/>
            <w:gridSpan w:val="5"/>
            <w:shd w:val="clear" w:color="auto" w:fill="F3F3F3"/>
          </w:tcPr>
          <w:p w14:paraId="32FCB361" w14:textId="212A6A44"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F26795" w:rsidRPr="00817CF2">
              <w:rPr>
                <w:rFonts w:ascii="Myriad Pro" w:hAnsi="Myriad Pro"/>
                <w:b/>
                <w:color w:val="000000" w:themeColor="text1"/>
              </w:rPr>
              <w:t>26</w:t>
            </w:r>
            <w:r w:rsidRPr="00817CF2">
              <w:rPr>
                <w:rFonts w:ascii="Myriod Pro" w:hAnsi="Myriod Pro"/>
                <w:b/>
                <w:color w:val="000000" w:themeColor="text1"/>
              </w:rPr>
              <w:t xml:space="preserve">. </w:t>
            </w:r>
            <w:r w:rsidR="00F26795" w:rsidRPr="00817CF2">
              <w:rPr>
                <w:rFonts w:ascii="Myriod Pro" w:hAnsi="Myriod Pro"/>
                <w:color w:val="000000" w:themeColor="text1"/>
              </w:rPr>
              <w:t>GoS may wish to consider the creation of a new national Flood Policy (that is aligned to a new Spatial Plan and linked to Activity 1.4.2.2 to produce an “Upland Watershed Policy”) will help to influence the need for future policy implementation</w:t>
            </w:r>
          </w:p>
        </w:tc>
      </w:tr>
      <w:tr w:rsidR="00817CF2" w:rsidRPr="00817CF2" w14:paraId="6D773440" w14:textId="77777777" w:rsidTr="00FA45AA">
        <w:tc>
          <w:tcPr>
            <w:tcW w:w="9242" w:type="dxa"/>
            <w:gridSpan w:val="5"/>
            <w:tcBorders>
              <w:top w:val="single" w:sz="4" w:space="0" w:color="auto"/>
              <w:bottom w:val="single" w:sz="6" w:space="0" w:color="auto"/>
            </w:tcBorders>
            <w:shd w:val="clear" w:color="auto" w:fill="F3F3F3"/>
          </w:tcPr>
          <w:p w14:paraId="26CEFAC6" w14:textId="221B4CE3" w:rsidR="00685434" w:rsidRPr="00817CF2" w:rsidRDefault="000E6E7C" w:rsidP="006A5E0A">
            <w:pPr>
              <w:tabs>
                <w:tab w:val="left" w:pos="1080"/>
              </w:tabs>
              <w:spacing w:line="240" w:lineRule="auto"/>
              <w:rPr>
                <w:rFonts w:ascii="Myriad Pro" w:hAnsi="Myriad Pro"/>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973AA7" w:rsidRPr="00817CF2">
              <w:rPr>
                <w:rFonts w:ascii="Myriad Pro" w:hAnsi="Myriad Pro"/>
                <w:color w:val="000000" w:themeColor="text1"/>
                <w:sz w:val="20"/>
                <w:szCs w:val="20"/>
              </w:rPr>
              <w:t xml:space="preserve"> </w:t>
            </w:r>
            <w:r w:rsidR="006A5E0A" w:rsidRPr="00817CF2">
              <w:rPr>
                <w:rFonts w:ascii="Myriad Pro" w:hAnsi="Myriad Pro" w:cs="Calibri Light"/>
                <w:b/>
                <w:color w:val="000000" w:themeColor="text1"/>
                <w:sz w:val="20"/>
                <w:szCs w:val="20"/>
              </w:rPr>
              <w:t xml:space="preserve">Management </w:t>
            </w:r>
            <w:r w:rsidR="00653EDC" w:rsidRPr="00817CF2">
              <w:rPr>
                <w:rFonts w:ascii="Myriad Pro" w:hAnsi="Myriad Pro" w:cs="Calibri Light"/>
                <w:b/>
                <w:color w:val="000000" w:themeColor="text1"/>
                <w:sz w:val="20"/>
                <w:szCs w:val="20"/>
              </w:rPr>
              <w:t xml:space="preserve">partially agrees </w:t>
            </w:r>
            <w:r w:rsidR="001F6EA1" w:rsidRPr="00817CF2">
              <w:rPr>
                <w:rFonts w:ascii="Myriad Pro" w:hAnsi="Myriad Pro" w:cs="Calibri Light"/>
                <w:b/>
                <w:color w:val="000000" w:themeColor="text1"/>
                <w:sz w:val="20"/>
                <w:szCs w:val="20"/>
              </w:rPr>
              <w:t>with</w:t>
            </w:r>
            <w:r w:rsidR="006A5E0A" w:rsidRPr="00817CF2">
              <w:rPr>
                <w:rFonts w:ascii="Myriad Pro" w:hAnsi="Myriad Pro" w:cs="Calibri Light"/>
                <w:b/>
                <w:color w:val="000000" w:themeColor="text1"/>
                <w:sz w:val="20"/>
                <w:szCs w:val="20"/>
              </w:rPr>
              <w:t xml:space="preserve"> </w:t>
            </w:r>
            <w:r w:rsidR="00832595" w:rsidRPr="00817CF2">
              <w:rPr>
                <w:rFonts w:ascii="Myriad Pro" w:hAnsi="Myriad Pro" w:cs="Calibri Light"/>
                <w:b/>
                <w:color w:val="000000" w:themeColor="text1"/>
                <w:sz w:val="20"/>
                <w:szCs w:val="20"/>
              </w:rPr>
              <w:t>this recommendation</w:t>
            </w:r>
            <w:r w:rsidR="006A5E0A" w:rsidRPr="00817CF2">
              <w:rPr>
                <w:rFonts w:ascii="Myriad Pro" w:hAnsi="Myriad Pro" w:cs="Calibri Light"/>
                <w:color w:val="000000" w:themeColor="text1"/>
                <w:sz w:val="20"/>
                <w:szCs w:val="20"/>
                <w:lang w:val="en-AU"/>
              </w:rPr>
              <w:t xml:space="preserve"> </w:t>
            </w:r>
            <w:r w:rsidR="00C63B66" w:rsidRPr="00817CF2">
              <w:rPr>
                <w:rFonts w:ascii="Myriad Pro" w:hAnsi="Myriad Pro" w:cs="Calibri Light"/>
                <w:color w:val="000000" w:themeColor="text1"/>
                <w:sz w:val="20"/>
                <w:szCs w:val="20"/>
                <w:lang w:val="en-AU"/>
              </w:rPr>
              <w:t xml:space="preserve">and </w:t>
            </w:r>
            <w:r w:rsidR="001F6EA1" w:rsidRPr="00817CF2">
              <w:rPr>
                <w:rFonts w:ascii="Myriad Pro" w:hAnsi="Myriad Pro" w:cs="Calibri Light"/>
                <w:color w:val="000000" w:themeColor="text1"/>
                <w:sz w:val="20"/>
                <w:szCs w:val="20"/>
                <w:lang w:val="en-AU"/>
              </w:rPr>
              <w:t xml:space="preserve">will </w:t>
            </w:r>
            <w:r w:rsidR="00C63B66" w:rsidRPr="00817CF2">
              <w:rPr>
                <w:rFonts w:ascii="Myriad Pro" w:hAnsi="Myriad Pro" w:cs="Calibri Light"/>
                <w:color w:val="000000" w:themeColor="text1"/>
                <w:sz w:val="20"/>
                <w:szCs w:val="20"/>
                <w:lang w:val="en-AU"/>
              </w:rPr>
              <w:t xml:space="preserve">propose to GoS to create a new National Flood Policy. This policy would be </w:t>
            </w:r>
            <w:r w:rsidR="006A5E0A" w:rsidRPr="00817CF2">
              <w:rPr>
                <w:rFonts w:ascii="Myriad Pro" w:hAnsi="Myriad Pro" w:cs="Calibri Light"/>
                <w:color w:val="000000" w:themeColor="text1"/>
                <w:sz w:val="20"/>
                <w:szCs w:val="20"/>
              </w:rPr>
              <w:t>based on the advance</w:t>
            </w:r>
            <w:r w:rsidR="00153250" w:rsidRPr="00817CF2">
              <w:rPr>
                <w:rFonts w:ascii="Myriad Pro" w:hAnsi="Myriad Pro" w:cs="Calibri Light"/>
                <w:color w:val="000000" w:themeColor="text1"/>
                <w:sz w:val="20"/>
                <w:szCs w:val="20"/>
              </w:rPr>
              <w:t>s</w:t>
            </w:r>
            <w:r w:rsidR="006A5E0A" w:rsidRPr="00817CF2">
              <w:rPr>
                <w:rFonts w:ascii="Myriad Pro" w:hAnsi="Myriad Pro" w:cs="Calibri Light"/>
                <w:color w:val="000000" w:themeColor="text1"/>
                <w:sz w:val="20"/>
                <w:szCs w:val="20"/>
              </w:rPr>
              <w:t xml:space="preserve"> made by the project in flood mitigation, flood control infrastructures, flood related CLEWS, flood emergency response, new drainage masterplan, health surveillance and best practices in ecosystem-based adaptation enterprises and upper catchment protection. There is an existing Upland Watershed Policy in place, adopted in 2015, and also a revised Apia Urban Area Spatial Plan that could be incorporated in this analysis for such a Flood Management Policy. This will need to be considered by </w:t>
            </w:r>
            <w:r w:rsidR="006A5E0A" w:rsidRPr="00817CF2">
              <w:rPr>
                <w:rFonts w:ascii="Myriad Pro" w:hAnsi="Myriad Pro" w:cs="Calibri Light"/>
                <w:color w:val="000000" w:themeColor="text1"/>
                <w:sz w:val="20"/>
                <w:szCs w:val="20"/>
              </w:rPr>
              <w:lastRenderedPageBreak/>
              <w:t xml:space="preserve">the GoS in line with the work and decision-making of the NEOC and possibly </w:t>
            </w:r>
            <w:r w:rsidR="007F51FD" w:rsidRPr="00817CF2">
              <w:rPr>
                <w:rFonts w:ascii="Myriad Pro" w:hAnsi="Myriad Pro" w:cs="Calibri Light"/>
                <w:color w:val="000000" w:themeColor="text1"/>
                <w:sz w:val="20"/>
                <w:szCs w:val="20"/>
              </w:rPr>
              <w:t>the Planning and Urban Management Agency (</w:t>
            </w:r>
            <w:r w:rsidR="006A5E0A" w:rsidRPr="00817CF2">
              <w:rPr>
                <w:rFonts w:ascii="Myriad Pro" w:hAnsi="Myriad Pro" w:cs="Calibri Light"/>
                <w:color w:val="000000" w:themeColor="text1"/>
                <w:sz w:val="20"/>
                <w:szCs w:val="20"/>
              </w:rPr>
              <w:t>PUMA</w:t>
            </w:r>
            <w:r w:rsidR="007F51FD" w:rsidRPr="00817CF2">
              <w:rPr>
                <w:rFonts w:ascii="Myriad Pro" w:hAnsi="Myriad Pro" w:cs="Calibri Light"/>
                <w:color w:val="000000" w:themeColor="text1"/>
                <w:sz w:val="20"/>
                <w:szCs w:val="20"/>
              </w:rPr>
              <w:t>)</w:t>
            </w:r>
            <w:r w:rsidR="006A5E0A" w:rsidRPr="00817CF2">
              <w:rPr>
                <w:rFonts w:ascii="Myriad Pro" w:hAnsi="Myriad Pro" w:cs="Calibri Light"/>
                <w:color w:val="000000" w:themeColor="text1"/>
                <w:sz w:val="20"/>
                <w:szCs w:val="20"/>
              </w:rPr>
              <w:t xml:space="preserve"> as part of the exit strategy proposed in Recommendation 27.  In addition, consideration may be given by GoS to </w:t>
            </w:r>
            <w:r w:rsidR="006A5E0A" w:rsidRPr="00817CF2">
              <w:rPr>
                <w:rFonts w:ascii="Myriad Pro" w:hAnsi="Myriad Pro" w:cs="Calibri Light"/>
                <w:color w:val="000000" w:themeColor="text1"/>
                <w:sz w:val="20"/>
                <w:szCs w:val="20"/>
                <w:lang w:val="en-AU"/>
              </w:rPr>
              <w:t xml:space="preserve">updating of the Samoa Flood Management Action Plan 2007-2012 which has specific reference to the Vaisigano river and build on this but under a separate new project. Note that MNRE already has the endorsed ‘National Upland Watershed Conservation Policy’ and in process of procuring of a </w:t>
            </w:r>
            <w:r w:rsidR="007F51FD" w:rsidRPr="00817CF2">
              <w:rPr>
                <w:rFonts w:ascii="Myriad Pro" w:hAnsi="Myriad Pro" w:cs="Calibri Light"/>
                <w:color w:val="000000" w:themeColor="text1"/>
                <w:sz w:val="20"/>
                <w:szCs w:val="20"/>
                <w:lang w:val="en-AU"/>
              </w:rPr>
              <w:t>Consultant/</w:t>
            </w:r>
            <w:r w:rsidR="006A5E0A" w:rsidRPr="00817CF2">
              <w:rPr>
                <w:rFonts w:ascii="Myriad Pro" w:hAnsi="Myriad Pro" w:cs="Calibri Light"/>
                <w:color w:val="000000" w:themeColor="text1"/>
                <w:sz w:val="20"/>
                <w:szCs w:val="20"/>
                <w:lang w:val="en-AU"/>
              </w:rPr>
              <w:t>Legislative Drafter to develop an Upland Watershed Conservation Regulation to regularise the Policy.</w:t>
            </w:r>
          </w:p>
        </w:tc>
      </w:tr>
      <w:tr w:rsidR="00817CF2" w:rsidRPr="00817CF2" w14:paraId="78DB00BA" w14:textId="77777777" w:rsidTr="00FA45AA">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111C6F8B"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AEFD761"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2E265A57"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106474A1"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511D98CE" w14:textId="77777777" w:rsidTr="00FA45AA">
        <w:trPr>
          <w:trHeight w:val="260"/>
        </w:trPr>
        <w:tc>
          <w:tcPr>
            <w:tcW w:w="2532" w:type="dxa"/>
            <w:vMerge/>
            <w:tcBorders>
              <w:top w:val="single" w:sz="6" w:space="0" w:color="auto"/>
              <w:bottom w:val="single" w:sz="6" w:space="0" w:color="auto"/>
              <w:right w:val="single" w:sz="6" w:space="0" w:color="auto"/>
            </w:tcBorders>
            <w:shd w:val="clear" w:color="auto" w:fill="F3F3F3"/>
          </w:tcPr>
          <w:p w14:paraId="04B7E146"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D49FE18"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3AA59305"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D05F869"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558" w:type="dxa"/>
            <w:tcBorders>
              <w:top w:val="single" w:sz="6" w:space="0" w:color="auto"/>
              <w:left w:val="single" w:sz="6" w:space="0" w:color="auto"/>
              <w:bottom w:val="single" w:sz="6" w:space="0" w:color="auto"/>
            </w:tcBorders>
          </w:tcPr>
          <w:p w14:paraId="6917CCE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0E6E7C" w:rsidRPr="00817CF2" w14:paraId="2B6F016B" w14:textId="77777777" w:rsidTr="00FA45AA">
        <w:tc>
          <w:tcPr>
            <w:tcW w:w="2532" w:type="dxa"/>
            <w:tcBorders>
              <w:top w:val="single" w:sz="6" w:space="0" w:color="auto"/>
              <w:bottom w:val="single" w:sz="6" w:space="0" w:color="auto"/>
              <w:right w:val="single" w:sz="6" w:space="0" w:color="auto"/>
            </w:tcBorders>
          </w:tcPr>
          <w:p w14:paraId="777C0893" w14:textId="1085165F" w:rsidR="000E6E7C" w:rsidRPr="00817CF2" w:rsidRDefault="006A5E0A"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26.1 MOF to discuss with other GoS partners to consider a proposed Flood Management Policy to be based on the lessons learned from the GCF-VCP project</w:t>
            </w:r>
            <w:r w:rsidR="00C63B66" w:rsidRPr="00817CF2">
              <w:rPr>
                <w:rFonts w:ascii="Myriad Pro" w:hAnsi="Myriad Pro"/>
                <w:color w:val="000000" w:themeColor="text1"/>
                <w:sz w:val="20"/>
                <w:szCs w:val="20"/>
              </w:rPr>
              <w:t>.</w:t>
            </w:r>
          </w:p>
        </w:tc>
        <w:tc>
          <w:tcPr>
            <w:tcW w:w="1396" w:type="dxa"/>
            <w:tcBorders>
              <w:top w:val="single" w:sz="6" w:space="0" w:color="auto"/>
              <w:left w:val="single" w:sz="6" w:space="0" w:color="auto"/>
              <w:bottom w:val="single" w:sz="6" w:space="0" w:color="auto"/>
              <w:right w:val="single" w:sz="6" w:space="0" w:color="auto"/>
            </w:tcBorders>
          </w:tcPr>
          <w:p w14:paraId="6C61E543" w14:textId="0CE6B5D7" w:rsidR="000E6E7C" w:rsidRPr="00817CF2" w:rsidRDefault="007F51FD"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30</w:t>
            </w:r>
            <w:r w:rsidR="006A5E0A" w:rsidRPr="00817CF2">
              <w:rPr>
                <w:rFonts w:ascii="Myriad Pro" w:hAnsi="Myriad Pro"/>
                <w:color w:val="000000" w:themeColor="text1"/>
                <w:sz w:val="20"/>
                <w:szCs w:val="20"/>
              </w:rPr>
              <w:t xml:space="preserve"> </w:t>
            </w:r>
            <w:r w:rsidR="00BC5EF2" w:rsidRPr="00817CF2">
              <w:rPr>
                <w:rFonts w:ascii="Myriad Pro" w:hAnsi="Myriad Pro"/>
                <w:color w:val="000000" w:themeColor="text1"/>
                <w:sz w:val="20"/>
                <w:szCs w:val="20"/>
              </w:rPr>
              <w:t xml:space="preserve">June </w:t>
            </w:r>
            <w:r w:rsidR="006A5E0A" w:rsidRPr="00817CF2">
              <w:rPr>
                <w:rFonts w:ascii="Myriad Pro" w:hAnsi="Myriad Pro"/>
                <w:color w:val="000000" w:themeColor="text1"/>
                <w:sz w:val="20"/>
                <w:szCs w:val="20"/>
              </w:rPr>
              <w:t>2021</w:t>
            </w:r>
          </w:p>
        </w:tc>
        <w:tc>
          <w:tcPr>
            <w:tcW w:w="1406" w:type="dxa"/>
            <w:tcBorders>
              <w:top w:val="single" w:sz="6" w:space="0" w:color="auto"/>
              <w:left w:val="single" w:sz="6" w:space="0" w:color="auto"/>
              <w:bottom w:val="single" w:sz="6" w:space="0" w:color="auto"/>
              <w:right w:val="single" w:sz="6" w:space="0" w:color="auto"/>
            </w:tcBorders>
          </w:tcPr>
          <w:p w14:paraId="02A530E8" w14:textId="696D2DBA" w:rsidR="000E6E7C" w:rsidRPr="00817CF2" w:rsidRDefault="006A5E0A" w:rsidP="00FA45AA">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MoF/MNRE</w:t>
            </w:r>
          </w:p>
        </w:tc>
        <w:tc>
          <w:tcPr>
            <w:tcW w:w="2350" w:type="dxa"/>
            <w:tcBorders>
              <w:top w:val="single" w:sz="6" w:space="0" w:color="auto"/>
              <w:left w:val="single" w:sz="6" w:space="0" w:color="auto"/>
              <w:bottom w:val="single" w:sz="6" w:space="0" w:color="auto"/>
              <w:right w:val="single" w:sz="6" w:space="0" w:color="auto"/>
            </w:tcBorders>
          </w:tcPr>
          <w:p w14:paraId="1651E79C"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558" w:type="dxa"/>
            <w:tcBorders>
              <w:top w:val="single" w:sz="6" w:space="0" w:color="auto"/>
              <w:left w:val="single" w:sz="6" w:space="0" w:color="auto"/>
              <w:bottom w:val="single" w:sz="6" w:space="0" w:color="auto"/>
            </w:tcBorders>
          </w:tcPr>
          <w:p w14:paraId="5F2F0F68" w14:textId="16741D1F" w:rsidR="000E6E7C" w:rsidRPr="00817CF2" w:rsidRDefault="006A5E0A" w:rsidP="00C63B66">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6AA274D8" w14:textId="77777777" w:rsidR="000E6E7C" w:rsidRPr="00817CF2" w:rsidRDefault="000E6E7C" w:rsidP="000E6E7C">
      <w:pPr>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95"/>
        <w:gridCol w:w="1386"/>
        <w:gridCol w:w="1769"/>
        <w:gridCol w:w="2220"/>
        <w:gridCol w:w="1472"/>
      </w:tblGrid>
      <w:tr w:rsidR="00817CF2" w:rsidRPr="00817CF2" w14:paraId="66C7ABB4" w14:textId="77777777" w:rsidTr="00FA45AA">
        <w:trPr>
          <w:trHeight w:val="732"/>
        </w:trPr>
        <w:tc>
          <w:tcPr>
            <w:tcW w:w="9242" w:type="dxa"/>
            <w:gridSpan w:val="5"/>
            <w:shd w:val="clear" w:color="auto" w:fill="F3F3F3"/>
          </w:tcPr>
          <w:p w14:paraId="75696153" w14:textId="44B43FB8" w:rsidR="000E6E7C" w:rsidRPr="00817CF2" w:rsidRDefault="000E6E7C" w:rsidP="00FA45AA">
            <w:pPr>
              <w:pStyle w:val="EONumberedparagraph"/>
              <w:rPr>
                <w:color w:val="000000" w:themeColor="text1"/>
                <w:lang w:eastAsia="x-none"/>
              </w:rPr>
            </w:pPr>
            <w:r w:rsidRPr="00817CF2">
              <w:rPr>
                <w:rFonts w:ascii="Myriad Pro" w:hAnsi="Myriad Pro"/>
                <w:color w:val="000000" w:themeColor="text1"/>
              </w:rPr>
              <w:br w:type="page"/>
            </w:r>
            <w:r w:rsidRPr="00817CF2">
              <w:rPr>
                <w:rFonts w:ascii="Myriad Pro" w:hAnsi="Myriad Pro"/>
                <w:b/>
                <w:color w:val="000000" w:themeColor="text1"/>
              </w:rPr>
              <w:t xml:space="preserve">Recommendation </w:t>
            </w:r>
            <w:r w:rsidR="00F26795" w:rsidRPr="00817CF2">
              <w:rPr>
                <w:rFonts w:ascii="Myriad Pro" w:hAnsi="Myriad Pro"/>
                <w:b/>
                <w:color w:val="000000" w:themeColor="text1"/>
              </w:rPr>
              <w:t>27</w:t>
            </w:r>
            <w:r w:rsidRPr="00817CF2">
              <w:rPr>
                <w:rFonts w:ascii="Myriod Pro" w:hAnsi="Myriod Pro"/>
                <w:b/>
                <w:color w:val="000000" w:themeColor="text1"/>
              </w:rPr>
              <w:t xml:space="preserve">. </w:t>
            </w:r>
            <w:r w:rsidR="00F26795" w:rsidRPr="00817CF2">
              <w:rPr>
                <w:rFonts w:ascii="Myriod Pro" w:hAnsi="Myriod Pro"/>
                <w:color w:val="000000" w:themeColor="text1"/>
              </w:rPr>
              <w:t>UNDP/PMU/MoF to produce a “Sustainability Plan, Replication/Upscaling and Exit Strategy” to help set out a framework for upscaling the results of the project as appropriate. This strategy or plan should make it clear which stakeholder(s) would assure sustainability and by what means (for example, through budget incorporations, work plan incorporations, hiring of staff, maintenance of infrastructure and other materials provided directly and indirectly by the Project. Whilst the Project Document doesn’t request an “exit plan” specifically, it may be necessary to prepare one with a view to making the sustainability of the project more likely and shall help to gain consensus on the activities required for a possible future upscaling strategies. Hence it is recommended that the “exit plan” is enlarged to be a “Sustainability-Replication-Exit Strategy” to provide new flood engineering designs, clear finance and budget lines and clarity on lessons learned from the project to date, including (amongst others) the need to include specific surveying exercises on Government lands to help design flood “buffer” corridors etc.</w:t>
            </w:r>
          </w:p>
        </w:tc>
      </w:tr>
      <w:tr w:rsidR="00817CF2" w:rsidRPr="00817CF2" w14:paraId="17729E9A" w14:textId="77777777" w:rsidTr="00FA45AA">
        <w:tc>
          <w:tcPr>
            <w:tcW w:w="9242" w:type="dxa"/>
            <w:gridSpan w:val="5"/>
            <w:tcBorders>
              <w:top w:val="single" w:sz="4" w:space="0" w:color="auto"/>
              <w:bottom w:val="single" w:sz="6" w:space="0" w:color="auto"/>
            </w:tcBorders>
            <w:shd w:val="clear" w:color="auto" w:fill="F3F3F3"/>
          </w:tcPr>
          <w:p w14:paraId="151310A7" w14:textId="233017EB" w:rsidR="00832595" w:rsidRPr="00817CF2" w:rsidRDefault="000E6E7C" w:rsidP="00C543E4">
            <w:pPr>
              <w:tabs>
                <w:tab w:val="left" w:pos="1080"/>
              </w:tabs>
              <w:spacing w:line="240" w:lineRule="auto"/>
              <w:rPr>
                <w:rFonts w:ascii="Myriad Pro" w:hAnsi="Myriad Pro" w:cs="Calibri Light"/>
                <w:b/>
                <w:color w:val="000000" w:themeColor="text1"/>
                <w:sz w:val="20"/>
                <w:szCs w:val="20"/>
              </w:rPr>
            </w:pPr>
            <w:r w:rsidRPr="00817CF2">
              <w:rPr>
                <w:rFonts w:ascii="Myriad Pro" w:hAnsi="Myriad Pro"/>
                <w:b/>
                <w:color w:val="000000" w:themeColor="text1"/>
                <w:sz w:val="20"/>
                <w:szCs w:val="20"/>
              </w:rPr>
              <w:t>Management response</w:t>
            </w:r>
            <w:r w:rsidRPr="00817CF2">
              <w:rPr>
                <w:rFonts w:ascii="Myriad Pro" w:hAnsi="Myriad Pro"/>
                <w:color w:val="000000" w:themeColor="text1"/>
                <w:sz w:val="20"/>
                <w:szCs w:val="20"/>
              </w:rPr>
              <w:t xml:space="preserve">: </w:t>
            </w:r>
            <w:r w:rsidR="00955FCE" w:rsidRPr="00817CF2">
              <w:rPr>
                <w:rFonts w:ascii="Myriad Pro" w:hAnsi="Myriad Pro"/>
                <w:color w:val="000000" w:themeColor="text1"/>
                <w:sz w:val="20"/>
                <w:szCs w:val="20"/>
              </w:rPr>
              <w:t xml:space="preserve"> </w:t>
            </w:r>
            <w:r w:rsidR="00955FCE" w:rsidRPr="00817CF2">
              <w:rPr>
                <w:rFonts w:ascii="Myriad Pro" w:hAnsi="Myriad Pro"/>
                <w:b/>
                <w:color w:val="000000" w:themeColor="text1"/>
                <w:sz w:val="20"/>
                <w:szCs w:val="20"/>
              </w:rPr>
              <w:t>Management agrees with this recommendation.</w:t>
            </w:r>
            <w:r w:rsidR="00955FCE" w:rsidRPr="00817CF2">
              <w:rPr>
                <w:rFonts w:ascii="Myriad Pro" w:hAnsi="Myriad Pro"/>
                <w:color w:val="000000" w:themeColor="text1"/>
                <w:sz w:val="20"/>
                <w:szCs w:val="20"/>
              </w:rPr>
              <w:t xml:space="preserve">  UNDP will work closely with </w:t>
            </w:r>
            <w:r w:rsidR="00C543E4" w:rsidRPr="00817CF2">
              <w:rPr>
                <w:rFonts w:ascii="Myriad Pro" w:hAnsi="Myriad Pro"/>
                <w:color w:val="000000" w:themeColor="text1"/>
                <w:sz w:val="20"/>
                <w:szCs w:val="20"/>
              </w:rPr>
              <w:t>MoF/</w:t>
            </w:r>
            <w:r w:rsidR="00955FCE" w:rsidRPr="00817CF2">
              <w:rPr>
                <w:rFonts w:ascii="Myriad Pro" w:hAnsi="Myriad Pro"/>
                <w:color w:val="000000" w:themeColor="text1"/>
                <w:sz w:val="20"/>
                <w:szCs w:val="20"/>
              </w:rPr>
              <w:t>PMU</w:t>
            </w:r>
            <w:r w:rsidR="00686B05" w:rsidRPr="00817CF2">
              <w:rPr>
                <w:rFonts w:ascii="Myriad Pro" w:hAnsi="Myriad Pro"/>
                <w:color w:val="000000" w:themeColor="text1"/>
                <w:sz w:val="20"/>
                <w:szCs w:val="20"/>
              </w:rPr>
              <w:t xml:space="preserve"> and IAs</w:t>
            </w:r>
            <w:r w:rsidR="00955FCE" w:rsidRPr="00817CF2">
              <w:rPr>
                <w:rFonts w:ascii="Myriad Pro" w:hAnsi="Myriad Pro"/>
                <w:color w:val="000000" w:themeColor="text1"/>
                <w:sz w:val="20"/>
                <w:szCs w:val="20"/>
              </w:rPr>
              <w:t xml:space="preserve"> to formulate the recommended </w:t>
            </w:r>
            <w:r w:rsidR="00C543E4" w:rsidRPr="00817CF2">
              <w:rPr>
                <w:rFonts w:ascii="Myriad Pro" w:hAnsi="Myriad Pro"/>
                <w:color w:val="000000" w:themeColor="text1"/>
                <w:sz w:val="20"/>
                <w:szCs w:val="20"/>
              </w:rPr>
              <w:t>“Sustainability Plan, Replication/Upscaling and Exit S</w:t>
            </w:r>
            <w:r w:rsidR="00686B05" w:rsidRPr="00817CF2">
              <w:rPr>
                <w:rFonts w:ascii="Myriad Pro" w:hAnsi="Myriad Pro"/>
                <w:color w:val="000000" w:themeColor="text1"/>
                <w:sz w:val="20"/>
                <w:szCs w:val="20"/>
              </w:rPr>
              <w:t>trategy</w:t>
            </w:r>
            <w:r w:rsidR="00C543E4" w:rsidRPr="00817CF2">
              <w:rPr>
                <w:rFonts w:ascii="Myriad Pro" w:hAnsi="Myriad Pro"/>
                <w:color w:val="000000" w:themeColor="text1"/>
                <w:sz w:val="20"/>
                <w:szCs w:val="20"/>
              </w:rPr>
              <w:t>”</w:t>
            </w:r>
            <w:r w:rsidR="003D4AD1" w:rsidRPr="00817CF2">
              <w:rPr>
                <w:rFonts w:ascii="Myriad Pro" w:hAnsi="Myriad Pro"/>
                <w:color w:val="000000" w:themeColor="text1"/>
                <w:sz w:val="20"/>
                <w:szCs w:val="20"/>
              </w:rPr>
              <w:t xml:space="preserve">. </w:t>
            </w:r>
            <w:r w:rsidR="00C543E4" w:rsidRPr="00817CF2">
              <w:rPr>
                <w:rFonts w:ascii="Myriad Pro" w:hAnsi="Myriad Pro"/>
                <w:color w:val="000000" w:themeColor="text1"/>
                <w:sz w:val="20"/>
                <w:szCs w:val="20"/>
              </w:rPr>
              <w:t>This is particularly relevant in the context where the GoS contribution of USD</w:t>
            </w:r>
            <w:r w:rsidR="00F27B49" w:rsidRPr="00817CF2">
              <w:rPr>
                <w:rFonts w:ascii="Myriad Pro" w:hAnsi="Myriad Pro"/>
                <w:color w:val="000000" w:themeColor="text1"/>
                <w:sz w:val="20"/>
                <w:szCs w:val="20"/>
              </w:rPr>
              <w:t xml:space="preserve"> </w:t>
            </w:r>
            <w:r w:rsidR="00C543E4" w:rsidRPr="00817CF2">
              <w:rPr>
                <w:rFonts w:ascii="Myriad Pro" w:hAnsi="Myriad Pro"/>
                <w:color w:val="000000" w:themeColor="text1"/>
                <w:sz w:val="20"/>
                <w:szCs w:val="20"/>
              </w:rPr>
              <w:t>8</w:t>
            </w:r>
            <w:r w:rsidR="00F27B49" w:rsidRPr="00817CF2">
              <w:rPr>
                <w:rFonts w:ascii="Myriad Pro" w:hAnsi="Myriad Pro"/>
                <w:color w:val="000000" w:themeColor="text1"/>
                <w:sz w:val="20"/>
                <w:szCs w:val="20"/>
              </w:rPr>
              <w:t xml:space="preserve"> </w:t>
            </w:r>
            <w:r w:rsidR="00C543E4" w:rsidRPr="00817CF2">
              <w:rPr>
                <w:rFonts w:ascii="Myriad Pro" w:hAnsi="Myriad Pro"/>
                <w:color w:val="000000" w:themeColor="text1"/>
                <w:sz w:val="20"/>
                <w:szCs w:val="20"/>
              </w:rPr>
              <w:t>m</w:t>
            </w:r>
            <w:r w:rsidR="00F27B49" w:rsidRPr="00817CF2">
              <w:rPr>
                <w:rFonts w:ascii="Myriad Pro" w:hAnsi="Myriad Pro"/>
                <w:color w:val="000000" w:themeColor="text1"/>
                <w:sz w:val="20"/>
                <w:szCs w:val="20"/>
              </w:rPr>
              <w:t>illion</w:t>
            </w:r>
            <w:r w:rsidR="00C543E4" w:rsidRPr="00817CF2">
              <w:rPr>
                <w:rFonts w:ascii="Myriad Pro" w:hAnsi="Myriad Pro"/>
                <w:color w:val="000000" w:themeColor="text1"/>
                <w:sz w:val="20"/>
                <w:szCs w:val="20"/>
              </w:rPr>
              <w:t xml:space="preserve"> for maintenance of assets/investments extend</w:t>
            </w:r>
            <w:r w:rsidR="00F27B49" w:rsidRPr="00817CF2">
              <w:rPr>
                <w:rFonts w:ascii="Myriad Pro" w:hAnsi="Myriad Pro"/>
                <w:color w:val="000000" w:themeColor="text1"/>
                <w:sz w:val="20"/>
                <w:szCs w:val="20"/>
              </w:rPr>
              <w:t>s</w:t>
            </w:r>
            <w:r w:rsidR="00C543E4" w:rsidRPr="00817CF2">
              <w:rPr>
                <w:rFonts w:ascii="Myriad Pro" w:hAnsi="Myriad Pro"/>
                <w:color w:val="000000" w:themeColor="text1"/>
                <w:sz w:val="20"/>
                <w:szCs w:val="20"/>
              </w:rPr>
              <w:t xml:space="preserve"> beyond the project life for a period of 25 years</w:t>
            </w:r>
            <w:r w:rsidR="00F27B49" w:rsidRPr="00817CF2">
              <w:rPr>
                <w:rFonts w:ascii="Myriad Pro" w:hAnsi="Myriad Pro"/>
                <w:color w:val="000000" w:themeColor="text1"/>
                <w:sz w:val="20"/>
                <w:szCs w:val="20"/>
              </w:rPr>
              <w:t>.</w:t>
            </w:r>
            <w:r w:rsidR="00C543E4" w:rsidRPr="00817CF2">
              <w:rPr>
                <w:rFonts w:ascii="Myriad Pro" w:hAnsi="Myriad Pro"/>
                <w:color w:val="000000" w:themeColor="text1"/>
                <w:sz w:val="20"/>
                <w:szCs w:val="20"/>
              </w:rPr>
              <w:t xml:space="preserve"> </w:t>
            </w:r>
          </w:p>
        </w:tc>
      </w:tr>
      <w:tr w:rsidR="00817CF2" w:rsidRPr="00817CF2" w14:paraId="2F0C5EB8" w14:textId="77777777" w:rsidTr="00C543E4">
        <w:trPr>
          <w:trHeight w:val="135"/>
        </w:trPr>
        <w:tc>
          <w:tcPr>
            <w:tcW w:w="2395" w:type="dxa"/>
            <w:vMerge w:val="restart"/>
            <w:tcBorders>
              <w:top w:val="single" w:sz="6" w:space="0" w:color="auto"/>
              <w:bottom w:val="single" w:sz="6" w:space="0" w:color="auto"/>
              <w:right w:val="single" w:sz="6" w:space="0" w:color="auto"/>
            </w:tcBorders>
            <w:shd w:val="clear" w:color="auto" w:fill="F3F3F3"/>
          </w:tcPr>
          <w:p w14:paraId="233B3BCF"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Key action(s)</w:t>
            </w:r>
          </w:p>
        </w:tc>
        <w:tc>
          <w:tcPr>
            <w:tcW w:w="1386" w:type="dxa"/>
            <w:vMerge w:val="restart"/>
            <w:tcBorders>
              <w:top w:val="single" w:sz="6" w:space="0" w:color="auto"/>
              <w:left w:val="single" w:sz="6" w:space="0" w:color="auto"/>
              <w:bottom w:val="single" w:sz="6" w:space="0" w:color="auto"/>
              <w:right w:val="single" w:sz="6" w:space="0" w:color="auto"/>
            </w:tcBorders>
            <w:shd w:val="clear" w:color="auto" w:fill="F3F3F3"/>
          </w:tcPr>
          <w:p w14:paraId="32724114"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Completion date</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F3F3F3"/>
          </w:tcPr>
          <w:p w14:paraId="64375DAD"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Responsible unit(s)</w:t>
            </w:r>
          </w:p>
        </w:tc>
        <w:tc>
          <w:tcPr>
            <w:tcW w:w="3692" w:type="dxa"/>
            <w:gridSpan w:val="2"/>
            <w:tcBorders>
              <w:top w:val="single" w:sz="6" w:space="0" w:color="auto"/>
              <w:left w:val="single" w:sz="6" w:space="0" w:color="auto"/>
              <w:bottom w:val="single" w:sz="6" w:space="0" w:color="auto"/>
            </w:tcBorders>
            <w:shd w:val="clear" w:color="auto" w:fill="F3F3F3"/>
          </w:tcPr>
          <w:p w14:paraId="3B11A5A4"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Tracking</w:t>
            </w:r>
          </w:p>
        </w:tc>
      </w:tr>
      <w:tr w:rsidR="00817CF2" w:rsidRPr="00817CF2" w14:paraId="0EA93151" w14:textId="77777777" w:rsidTr="00C543E4">
        <w:trPr>
          <w:trHeight w:val="260"/>
        </w:trPr>
        <w:tc>
          <w:tcPr>
            <w:tcW w:w="2395" w:type="dxa"/>
            <w:vMerge/>
            <w:tcBorders>
              <w:top w:val="single" w:sz="6" w:space="0" w:color="auto"/>
              <w:bottom w:val="single" w:sz="6" w:space="0" w:color="auto"/>
              <w:right w:val="single" w:sz="6" w:space="0" w:color="auto"/>
            </w:tcBorders>
            <w:shd w:val="clear" w:color="auto" w:fill="F3F3F3"/>
          </w:tcPr>
          <w:p w14:paraId="089A8008" w14:textId="77777777" w:rsidR="000E6E7C" w:rsidRPr="00817CF2" w:rsidRDefault="000E6E7C" w:rsidP="00FA45AA">
            <w:pPr>
              <w:tabs>
                <w:tab w:val="left" w:pos="1080"/>
              </w:tabs>
              <w:spacing w:line="240" w:lineRule="auto"/>
              <w:rPr>
                <w:rFonts w:ascii="Myriad Pro" w:hAnsi="Myriad Pro"/>
                <w:color w:val="000000" w:themeColor="text1"/>
                <w:sz w:val="20"/>
                <w:szCs w:val="20"/>
              </w:rPr>
            </w:pPr>
          </w:p>
        </w:tc>
        <w:tc>
          <w:tcPr>
            <w:tcW w:w="1386" w:type="dxa"/>
            <w:vMerge/>
            <w:tcBorders>
              <w:top w:val="single" w:sz="6" w:space="0" w:color="auto"/>
              <w:left w:val="single" w:sz="6" w:space="0" w:color="auto"/>
              <w:bottom w:val="single" w:sz="6" w:space="0" w:color="auto"/>
              <w:right w:val="single" w:sz="6" w:space="0" w:color="auto"/>
            </w:tcBorders>
            <w:shd w:val="clear" w:color="auto" w:fill="F3F3F3"/>
          </w:tcPr>
          <w:p w14:paraId="2A2E5573"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1769" w:type="dxa"/>
            <w:vMerge/>
            <w:tcBorders>
              <w:top w:val="single" w:sz="6" w:space="0" w:color="auto"/>
              <w:left w:val="single" w:sz="6" w:space="0" w:color="auto"/>
              <w:bottom w:val="single" w:sz="6" w:space="0" w:color="auto"/>
              <w:right w:val="single" w:sz="6" w:space="0" w:color="auto"/>
            </w:tcBorders>
            <w:shd w:val="clear" w:color="auto" w:fill="F3F3F3"/>
          </w:tcPr>
          <w:p w14:paraId="4E90EC80" w14:textId="77777777" w:rsidR="000E6E7C" w:rsidRPr="00817CF2" w:rsidRDefault="000E6E7C" w:rsidP="00FA45AA">
            <w:pPr>
              <w:tabs>
                <w:tab w:val="left" w:pos="1080"/>
              </w:tabs>
              <w:spacing w:line="240" w:lineRule="auto"/>
              <w:rPr>
                <w:rFonts w:ascii="Myriad Pro" w:hAnsi="Myriad Pro"/>
                <w:b/>
                <w:color w:val="000000" w:themeColor="text1"/>
                <w:sz w:val="20"/>
                <w:szCs w:val="20"/>
              </w:rPr>
            </w:pPr>
          </w:p>
        </w:tc>
        <w:tc>
          <w:tcPr>
            <w:tcW w:w="2220" w:type="dxa"/>
            <w:tcBorders>
              <w:top w:val="single" w:sz="6" w:space="0" w:color="auto"/>
              <w:left w:val="single" w:sz="6" w:space="0" w:color="auto"/>
              <w:bottom w:val="single" w:sz="6" w:space="0" w:color="auto"/>
              <w:right w:val="single" w:sz="6" w:space="0" w:color="auto"/>
            </w:tcBorders>
          </w:tcPr>
          <w:p w14:paraId="28CDCE88"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Comments</w:t>
            </w:r>
          </w:p>
        </w:tc>
        <w:tc>
          <w:tcPr>
            <w:tcW w:w="1472" w:type="dxa"/>
            <w:tcBorders>
              <w:top w:val="single" w:sz="6" w:space="0" w:color="auto"/>
              <w:left w:val="single" w:sz="6" w:space="0" w:color="auto"/>
              <w:bottom w:val="single" w:sz="6" w:space="0" w:color="auto"/>
            </w:tcBorders>
          </w:tcPr>
          <w:p w14:paraId="7A78FDB0" w14:textId="77777777" w:rsidR="000E6E7C" w:rsidRPr="00817CF2" w:rsidRDefault="000E6E7C" w:rsidP="00FA45AA">
            <w:pPr>
              <w:tabs>
                <w:tab w:val="left" w:pos="1080"/>
              </w:tabs>
              <w:spacing w:line="240" w:lineRule="auto"/>
              <w:jc w:val="center"/>
              <w:rPr>
                <w:rFonts w:ascii="Myriad Pro" w:hAnsi="Myriad Pro"/>
                <w:b/>
                <w:color w:val="000000" w:themeColor="text1"/>
                <w:sz w:val="20"/>
                <w:szCs w:val="20"/>
              </w:rPr>
            </w:pPr>
            <w:r w:rsidRPr="00817CF2">
              <w:rPr>
                <w:rFonts w:ascii="Myriad Pro" w:hAnsi="Myriad Pro"/>
                <w:b/>
                <w:color w:val="000000" w:themeColor="text1"/>
                <w:sz w:val="20"/>
                <w:szCs w:val="20"/>
              </w:rPr>
              <w:t>Status</w:t>
            </w:r>
          </w:p>
        </w:tc>
      </w:tr>
      <w:tr w:rsidR="00817CF2" w:rsidRPr="00817CF2" w14:paraId="72DF7E5B" w14:textId="77777777" w:rsidTr="00C543E4">
        <w:tc>
          <w:tcPr>
            <w:tcW w:w="2395" w:type="dxa"/>
            <w:tcBorders>
              <w:top w:val="single" w:sz="6" w:space="0" w:color="auto"/>
              <w:bottom w:val="single" w:sz="6" w:space="0" w:color="auto"/>
              <w:right w:val="single" w:sz="6" w:space="0" w:color="auto"/>
            </w:tcBorders>
          </w:tcPr>
          <w:p w14:paraId="50127C15" w14:textId="07125390" w:rsidR="00C17904" w:rsidRPr="00817CF2" w:rsidRDefault="00C543E4" w:rsidP="0014111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27.1</w:t>
            </w:r>
            <w:r w:rsidR="00C17904" w:rsidRPr="00817CF2">
              <w:rPr>
                <w:rFonts w:ascii="Myriad Pro" w:hAnsi="Myriad Pro"/>
                <w:color w:val="000000" w:themeColor="text1"/>
                <w:sz w:val="20"/>
                <w:szCs w:val="20"/>
              </w:rPr>
              <w:t xml:space="preserve"> </w:t>
            </w:r>
            <w:r w:rsidR="00141114" w:rsidRPr="00817CF2">
              <w:rPr>
                <w:rFonts w:ascii="Myriad Pro" w:hAnsi="Myriad Pro"/>
                <w:color w:val="000000" w:themeColor="text1"/>
                <w:sz w:val="20"/>
                <w:szCs w:val="20"/>
              </w:rPr>
              <w:t>Develop draft Sustainability Plan, Replicability/Upscaling and Exit Strategy for endorsement by the Project Board</w:t>
            </w:r>
          </w:p>
        </w:tc>
        <w:tc>
          <w:tcPr>
            <w:tcW w:w="1386" w:type="dxa"/>
            <w:tcBorders>
              <w:top w:val="single" w:sz="6" w:space="0" w:color="auto"/>
              <w:left w:val="single" w:sz="6" w:space="0" w:color="auto"/>
              <w:bottom w:val="single" w:sz="6" w:space="0" w:color="auto"/>
              <w:right w:val="single" w:sz="6" w:space="0" w:color="auto"/>
            </w:tcBorders>
          </w:tcPr>
          <w:p w14:paraId="702F0E3D" w14:textId="651C6FD6" w:rsidR="00C17904" w:rsidRPr="00817CF2" w:rsidRDefault="001D7568" w:rsidP="00C543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31</w:t>
            </w:r>
            <w:r w:rsidR="00C543E4" w:rsidRPr="00817CF2">
              <w:rPr>
                <w:rFonts w:ascii="Myriad Pro" w:hAnsi="Myriad Pro"/>
                <w:color w:val="000000" w:themeColor="text1"/>
                <w:sz w:val="20"/>
                <w:szCs w:val="20"/>
              </w:rPr>
              <w:t xml:space="preserve"> March 2022</w:t>
            </w:r>
          </w:p>
        </w:tc>
        <w:tc>
          <w:tcPr>
            <w:tcW w:w="1769" w:type="dxa"/>
            <w:tcBorders>
              <w:top w:val="single" w:sz="6" w:space="0" w:color="auto"/>
              <w:left w:val="single" w:sz="6" w:space="0" w:color="auto"/>
              <w:bottom w:val="single" w:sz="6" w:space="0" w:color="auto"/>
              <w:right w:val="single" w:sz="6" w:space="0" w:color="auto"/>
            </w:tcBorders>
          </w:tcPr>
          <w:p w14:paraId="5842277B" w14:textId="40749FEF" w:rsidR="00C17904" w:rsidRPr="00817CF2" w:rsidRDefault="00C17904" w:rsidP="00C543E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UNDP/PMU/MOF</w:t>
            </w:r>
          </w:p>
        </w:tc>
        <w:tc>
          <w:tcPr>
            <w:tcW w:w="2220" w:type="dxa"/>
            <w:tcBorders>
              <w:top w:val="single" w:sz="6" w:space="0" w:color="auto"/>
              <w:left w:val="single" w:sz="6" w:space="0" w:color="auto"/>
              <w:bottom w:val="single" w:sz="6" w:space="0" w:color="auto"/>
              <w:right w:val="single" w:sz="6" w:space="0" w:color="auto"/>
            </w:tcBorders>
          </w:tcPr>
          <w:p w14:paraId="7CF1741E" w14:textId="77777777" w:rsidR="00C17904" w:rsidRPr="00817CF2" w:rsidRDefault="00C17904" w:rsidP="00C17904">
            <w:pPr>
              <w:tabs>
                <w:tab w:val="left" w:pos="1080"/>
              </w:tabs>
              <w:spacing w:line="240" w:lineRule="auto"/>
              <w:rPr>
                <w:rFonts w:ascii="Myriad Pro" w:hAnsi="Myriad Pro"/>
                <w:color w:val="000000" w:themeColor="text1"/>
                <w:sz w:val="20"/>
                <w:szCs w:val="20"/>
              </w:rPr>
            </w:pPr>
          </w:p>
        </w:tc>
        <w:tc>
          <w:tcPr>
            <w:tcW w:w="1472" w:type="dxa"/>
            <w:tcBorders>
              <w:top w:val="single" w:sz="6" w:space="0" w:color="auto"/>
              <w:left w:val="single" w:sz="6" w:space="0" w:color="auto"/>
              <w:bottom w:val="single" w:sz="6" w:space="0" w:color="auto"/>
            </w:tcBorders>
          </w:tcPr>
          <w:p w14:paraId="5600AC51" w14:textId="64CECF67" w:rsidR="00C17904" w:rsidRPr="00817CF2" w:rsidRDefault="00C17904" w:rsidP="00C543E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r w:rsidR="00C17904" w:rsidRPr="00817CF2" w14:paraId="162B0441" w14:textId="77777777" w:rsidTr="00C543E4">
        <w:tc>
          <w:tcPr>
            <w:tcW w:w="2395" w:type="dxa"/>
            <w:tcBorders>
              <w:top w:val="single" w:sz="6" w:space="0" w:color="auto"/>
              <w:bottom w:val="single" w:sz="6" w:space="0" w:color="auto"/>
              <w:right w:val="single" w:sz="6" w:space="0" w:color="auto"/>
            </w:tcBorders>
          </w:tcPr>
          <w:p w14:paraId="29654080" w14:textId="5AF14C03" w:rsidR="00C17904" w:rsidRPr="00817CF2" w:rsidRDefault="00C543E4" w:rsidP="00C543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lastRenderedPageBreak/>
              <w:t xml:space="preserve">27.2 </w:t>
            </w:r>
            <w:r w:rsidR="00141114" w:rsidRPr="00817CF2">
              <w:rPr>
                <w:rFonts w:ascii="Myriad Pro" w:hAnsi="Myriad Pro"/>
                <w:color w:val="000000" w:themeColor="text1"/>
                <w:sz w:val="20"/>
                <w:szCs w:val="20"/>
              </w:rPr>
              <w:t xml:space="preserve">Draft </w:t>
            </w:r>
            <w:r w:rsidR="00C17904" w:rsidRPr="00817CF2">
              <w:rPr>
                <w:rFonts w:ascii="Myriad Pro" w:hAnsi="Myriad Pro"/>
                <w:color w:val="000000" w:themeColor="text1"/>
                <w:sz w:val="20"/>
                <w:szCs w:val="20"/>
              </w:rPr>
              <w:t>Exit Strategy in the narrative and Annex of</w:t>
            </w:r>
            <w:r w:rsidRPr="00817CF2">
              <w:rPr>
                <w:rFonts w:ascii="Myriad Pro" w:hAnsi="Myriad Pro"/>
                <w:color w:val="000000" w:themeColor="text1"/>
                <w:sz w:val="20"/>
                <w:szCs w:val="20"/>
              </w:rPr>
              <w:t xml:space="preserve"> the 2022</w:t>
            </w:r>
            <w:r w:rsidR="00C17904" w:rsidRPr="00817CF2">
              <w:rPr>
                <w:rFonts w:ascii="Myriad Pro" w:hAnsi="Myriad Pro"/>
                <w:color w:val="000000" w:themeColor="text1"/>
                <w:sz w:val="20"/>
                <w:szCs w:val="20"/>
              </w:rPr>
              <w:t xml:space="preserve"> APR for sharing with GCF Secretariat</w:t>
            </w:r>
          </w:p>
        </w:tc>
        <w:tc>
          <w:tcPr>
            <w:tcW w:w="1386" w:type="dxa"/>
            <w:tcBorders>
              <w:top w:val="single" w:sz="6" w:space="0" w:color="auto"/>
              <w:left w:val="single" w:sz="6" w:space="0" w:color="auto"/>
              <w:bottom w:val="single" w:sz="6" w:space="0" w:color="auto"/>
              <w:right w:val="single" w:sz="6" w:space="0" w:color="auto"/>
            </w:tcBorders>
          </w:tcPr>
          <w:p w14:paraId="2C6833BC" w14:textId="0EFB4B3F" w:rsidR="00C17904" w:rsidRPr="00817CF2" w:rsidRDefault="00141114" w:rsidP="00C543E4">
            <w:pPr>
              <w:tabs>
                <w:tab w:val="left" w:pos="1080"/>
              </w:tabs>
              <w:spacing w:line="240" w:lineRule="auto"/>
              <w:rPr>
                <w:rFonts w:ascii="Myriad Pro" w:hAnsi="Myriad Pro"/>
                <w:color w:val="000000" w:themeColor="text1"/>
                <w:sz w:val="20"/>
                <w:szCs w:val="20"/>
              </w:rPr>
            </w:pPr>
            <w:r w:rsidRPr="00817CF2">
              <w:rPr>
                <w:rFonts w:ascii="Myriad Pro" w:hAnsi="Myriad Pro"/>
                <w:color w:val="000000" w:themeColor="text1"/>
                <w:sz w:val="20"/>
                <w:szCs w:val="20"/>
              </w:rPr>
              <w:t xml:space="preserve">1 </w:t>
            </w:r>
            <w:r w:rsidR="00C543E4" w:rsidRPr="00817CF2">
              <w:rPr>
                <w:rFonts w:ascii="Myriad Pro" w:hAnsi="Myriad Pro"/>
                <w:color w:val="000000" w:themeColor="text1"/>
                <w:sz w:val="20"/>
                <w:szCs w:val="20"/>
              </w:rPr>
              <w:t>March 2023</w:t>
            </w:r>
          </w:p>
        </w:tc>
        <w:tc>
          <w:tcPr>
            <w:tcW w:w="1769" w:type="dxa"/>
            <w:tcBorders>
              <w:top w:val="single" w:sz="6" w:space="0" w:color="auto"/>
              <w:left w:val="single" w:sz="6" w:space="0" w:color="auto"/>
              <w:bottom w:val="single" w:sz="6" w:space="0" w:color="auto"/>
              <w:right w:val="single" w:sz="6" w:space="0" w:color="auto"/>
            </w:tcBorders>
          </w:tcPr>
          <w:p w14:paraId="349586D8" w14:textId="207B1997" w:rsidR="00C17904" w:rsidRPr="00817CF2" w:rsidRDefault="00C17904" w:rsidP="00C543E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U</w:t>
            </w:r>
            <w:r w:rsidR="00C543E4" w:rsidRPr="00817CF2">
              <w:rPr>
                <w:rFonts w:ascii="Myriad Pro" w:hAnsi="Myriad Pro"/>
                <w:color w:val="000000" w:themeColor="text1"/>
                <w:sz w:val="20"/>
                <w:szCs w:val="20"/>
              </w:rPr>
              <w:t>NDP/</w:t>
            </w:r>
            <w:r w:rsidR="00141114" w:rsidRPr="00817CF2">
              <w:rPr>
                <w:rFonts w:ascii="Myriad Pro" w:hAnsi="Myriad Pro"/>
                <w:color w:val="000000" w:themeColor="text1"/>
                <w:sz w:val="20"/>
                <w:szCs w:val="20"/>
              </w:rPr>
              <w:t>PMU/</w:t>
            </w:r>
            <w:r w:rsidRPr="00817CF2">
              <w:rPr>
                <w:rFonts w:ascii="Myriad Pro" w:hAnsi="Myriad Pro"/>
                <w:color w:val="000000" w:themeColor="text1"/>
                <w:sz w:val="20"/>
                <w:szCs w:val="20"/>
              </w:rPr>
              <w:t>MOF</w:t>
            </w:r>
          </w:p>
        </w:tc>
        <w:tc>
          <w:tcPr>
            <w:tcW w:w="2220" w:type="dxa"/>
            <w:tcBorders>
              <w:top w:val="single" w:sz="6" w:space="0" w:color="auto"/>
              <w:left w:val="single" w:sz="6" w:space="0" w:color="auto"/>
              <w:bottom w:val="single" w:sz="6" w:space="0" w:color="auto"/>
              <w:right w:val="single" w:sz="6" w:space="0" w:color="auto"/>
            </w:tcBorders>
          </w:tcPr>
          <w:p w14:paraId="6762D43F" w14:textId="77777777" w:rsidR="00C17904" w:rsidRPr="00817CF2" w:rsidRDefault="00C17904" w:rsidP="00C17904">
            <w:pPr>
              <w:tabs>
                <w:tab w:val="left" w:pos="1080"/>
              </w:tabs>
              <w:spacing w:line="240" w:lineRule="auto"/>
              <w:rPr>
                <w:rFonts w:ascii="Myriad Pro" w:hAnsi="Myriad Pro"/>
                <w:color w:val="000000" w:themeColor="text1"/>
                <w:sz w:val="20"/>
                <w:szCs w:val="20"/>
              </w:rPr>
            </w:pPr>
          </w:p>
        </w:tc>
        <w:tc>
          <w:tcPr>
            <w:tcW w:w="1472" w:type="dxa"/>
            <w:tcBorders>
              <w:top w:val="single" w:sz="6" w:space="0" w:color="auto"/>
              <w:left w:val="single" w:sz="6" w:space="0" w:color="auto"/>
              <w:bottom w:val="single" w:sz="6" w:space="0" w:color="auto"/>
            </w:tcBorders>
          </w:tcPr>
          <w:p w14:paraId="5575758A" w14:textId="066BB6E7" w:rsidR="00C17904" w:rsidRPr="00817CF2" w:rsidRDefault="00C17904" w:rsidP="00C543E4">
            <w:pPr>
              <w:tabs>
                <w:tab w:val="left" w:pos="1080"/>
              </w:tabs>
              <w:spacing w:line="240" w:lineRule="auto"/>
              <w:jc w:val="center"/>
              <w:rPr>
                <w:rFonts w:ascii="Myriad Pro" w:hAnsi="Myriad Pro"/>
                <w:color w:val="000000" w:themeColor="text1"/>
                <w:sz w:val="20"/>
                <w:szCs w:val="20"/>
              </w:rPr>
            </w:pPr>
            <w:r w:rsidRPr="00817CF2">
              <w:rPr>
                <w:rFonts w:ascii="Myriad Pro" w:hAnsi="Myriad Pro"/>
                <w:color w:val="000000" w:themeColor="text1"/>
                <w:sz w:val="20"/>
                <w:szCs w:val="20"/>
              </w:rPr>
              <w:t>Pending</w:t>
            </w:r>
          </w:p>
        </w:tc>
      </w:tr>
    </w:tbl>
    <w:p w14:paraId="15310EF1" w14:textId="77777777" w:rsidR="003E0749" w:rsidRPr="00817CF2" w:rsidRDefault="003E0749" w:rsidP="00563AE1">
      <w:pPr>
        <w:rPr>
          <w:rFonts w:ascii="Myriad Pro" w:hAnsi="Myriad Pro"/>
          <w:color w:val="000000" w:themeColor="text1"/>
        </w:rPr>
      </w:pPr>
    </w:p>
    <w:sectPr w:rsidR="003E0749" w:rsidRPr="00817C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1A26" w14:textId="77777777" w:rsidR="0071483D" w:rsidRDefault="0071483D" w:rsidP="00D66F55">
      <w:pPr>
        <w:spacing w:after="0" w:line="240" w:lineRule="auto"/>
      </w:pPr>
      <w:r>
        <w:separator/>
      </w:r>
    </w:p>
  </w:endnote>
  <w:endnote w:type="continuationSeparator" w:id="0">
    <w:p w14:paraId="1F4443E0" w14:textId="77777777" w:rsidR="0071483D" w:rsidRDefault="0071483D" w:rsidP="00D66F55">
      <w:pPr>
        <w:spacing w:after="0" w:line="240" w:lineRule="auto"/>
      </w:pPr>
      <w:r>
        <w:continuationSeparator/>
      </w:r>
    </w:p>
  </w:endnote>
  <w:endnote w:type="continuationNotice" w:id="1">
    <w:p w14:paraId="4BF51FE5" w14:textId="77777777" w:rsidR="0071483D" w:rsidRDefault="00714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4D"/>
    <w:family w:val="swiss"/>
    <w:pitch w:val="variable"/>
    <w:sig w:usb0="00000003" w:usb1="00000000" w:usb2="00000000" w:usb3="00000000" w:csb0="00000003" w:csb1="00000000"/>
  </w:font>
  <w:font w:name="Myriad Pro">
    <w:altName w:val="Segoe UI"/>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od">
    <w:altName w:val="Cambria"/>
    <w:panose1 w:val="020B0604020202020204"/>
    <w:charset w:val="00"/>
    <w:family w:val="roman"/>
    <w:notTrueType/>
    <w:pitch w:val="default"/>
  </w:font>
  <w:font w:name="CIDFont+F4">
    <w:altName w:val="Calibri"/>
    <w:panose1 w:val="020B0604020202020204"/>
    <w:charset w:val="00"/>
    <w:family w:val="auto"/>
    <w:pitch w:val="default"/>
    <w:sig w:usb0="00000003" w:usb1="00000000" w:usb2="00000000" w:usb3="00000000" w:csb0="00000001" w:csb1="00000000"/>
  </w:font>
  <w:font w:name="Myriod 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584"/>
      <w:docPartObj>
        <w:docPartGallery w:val="Page Numbers (Bottom of Page)"/>
        <w:docPartUnique/>
      </w:docPartObj>
    </w:sdtPr>
    <w:sdtEndPr>
      <w:rPr>
        <w:noProof/>
      </w:rPr>
    </w:sdtEndPr>
    <w:sdtContent>
      <w:p w14:paraId="488B8D65" w14:textId="7552C764" w:rsidR="00E006B6" w:rsidRDefault="00E006B6">
        <w:pPr>
          <w:pStyle w:val="Footer"/>
        </w:pPr>
        <w:r>
          <w:fldChar w:fldCharType="begin"/>
        </w:r>
        <w:r>
          <w:instrText xml:space="preserve"> PAGE   \* MERGEFORMAT </w:instrText>
        </w:r>
        <w:r>
          <w:fldChar w:fldCharType="separate"/>
        </w:r>
        <w:r>
          <w:rPr>
            <w:noProof/>
          </w:rPr>
          <w:t>1</w:t>
        </w:r>
        <w:r>
          <w:rPr>
            <w:noProof/>
          </w:rPr>
          <w:fldChar w:fldCharType="end"/>
        </w:r>
      </w:p>
    </w:sdtContent>
  </w:sdt>
  <w:p w14:paraId="1143D9D6" w14:textId="77777777" w:rsidR="00E006B6" w:rsidRDefault="00E0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F579" w14:textId="77777777" w:rsidR="0071483D" w:rsidRDefault="0071483D" w:rsidP="00D66F55">
      <w:pPr>
        <w:spacing w:after="0" w:line="240" w:lineRule="auto"/>
      </w:pPr>
      <w:r>
        <w:separator/>
      </w:r>
    </w:p>
  </w:footnote>
  <w:footnote w:type="continuationSeparator" w:id="0">
    <w:p w14:paraId="47ADB5AC" w14:textId="77777777" w:rsidR="0071483D" w:rsidRDefault="0071483D" w:rsidP="00D66F55">
      <w:pPr>
        <w:spacing w:after="0" w:line="240" w:lineRule="auto"/>
      </w:pPr>
      <w:r>
        <w:continuationSeparator/>
      </w:r>
    </w:p>
  </w:footnote>
  <w:footnote w:type="continuationNotice" w:id="1">
    <w:p w14:paraId="478EC02C" w14:textId="77777777" w:rsidR="0071483D" w:rsidRDefault="0071483D">
      <w:pPr>
        <w:spacing w:after="0" w:line="240" w:lineRule="auto"/>
      </w:pPr>
    </w:p>
  </w:footnote>
  <w:footnote w:id="2">
    <w:p w14:paraId="1E3833EE" w14:textId="77777777" w:rsidR="00E006B6" w:rsidRPr="00060E35" w:rsidRDefault="00E006B6" w:rsidP="000605FF">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3">
    <w:p w14:paraId="6D2CF45F" w14:textId="77777777" w:rsidR="00E006B6" w:rsidRPr="00060E35" w:rsidRDefault="00E006B6" w:rsidP="000605FF">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56A"/>
    <w:multiLevelType w:val="hybridMultilevel"/>
    <w:tmpl w:val="F4D2CA04"/>
    <w:lvl w:ilvl="0" w:tplc="04090001">
      <w:start w:val="1"/>
      <w:numFmt w:val="bullet"/>
      <w:lvlText w:val=""/>
      <w:lvlJc w:val="left"/>
      <w:pPr>
        <w:ind w:left="36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1695C"/>
    <w:multiLevelType w:val="hybridMultilevel"/>
    <w:tmpl w:val="BF300B18"/>
    <w:lvl w:ilvl="0" w:tplc="1078255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2147"/>
    <w:multiLevelType w:val="hybridMultilevel"/>
    <w:tmpl w:val="D4B4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91521"/>
    <w:multiLevelType w:val="hybridMultilevel"/>
    <w:tmpl w:val="EA44B4C4"/>
    <w:lvl w:ilvl="0" w:tplc="0046CA2E">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A75E3"/>
    <w:multiLevelType w:val="hybridMultilevel"/>
    <w:tmpl w:val="D50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95A74"/>
    <w:multiLevelType w:val="hybridMultilevel"/>
    <w:tmpl w:val="9A30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A78C1"/>
    <w:multiLevelType w:val="hybridMultilevel"/>
    <w:tmpl w:val="BE985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9EC3A4A"/>
    <w:multiLevelType w:val="hybridMultilevel"/>
    <w:tmpl w:val="E4FC2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4F1B28"/>
    <w:multiLevelType w:val="hybridMultilevel"/>
    <w:tmpl w:val="2444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
  </w:num>
  <w:num w:numId="4">
    <w:abstractNumId w:val="12"/>
  </w:num>
  <w:num w:numId="5">
    <w:abstractNumId w:val="15"/>
  </w:num>
  <w:num w:numId="6">
    <w:abstractNumId w:val="4"/>
  </w:num>
  <w:num w:numId="7">
    <w:abstractNumId w:val="14"/>
  </w:num>
  <w:num w:numId="8">
    <w:abstractNumId w:val="2"/>
  </w:num>
  <w:num w:numId="9">
    <w:abstractNumId w:val="7"/>
  </w:num>
  <w:num w:numId="10">
    <w:abstractNumId w:val="0"/>
  </w:num>
  <w:num w:numId="11">
    <w:abstractNumId w:val="8"/>
  </w:num>
  <w:num w:numId="12">
    <w:abstractNumId w:val="13"/>
  </w:num>
  <w:num w:numId="13">
    <w:abstractNumId w:val="11"/>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01E7"/>
    <w:rsid w:val="00002F76"/>
    <w:rsid w:val="000039ED"/>
    <w:rsid w:val="00004C8C"/>
    <w:rsid w:val="00007FEE"/>
    <w:rsid w:val="00011586"/>
    <w:rsid w:val="00011BBA"/>
    <w:rsid w:val="000138CF"/>
    <w:rsid w:val="00021121"/>
    <w:rsid w:val="00023371"/>
    <w:rsid w:val="00024A3F"/>
    <w:rsid w:val="00026A1E"/>
    <w:rsid w:val="000321BD"/>
    <w:rsid w:val="0004189C"/>
    <w:rsid w:val="00042615"/>
    <w:rsid w:val="00043455"/>
    <w:rsid w:val="00046067"/>
    <w:rsid w:val="00046356"/>
    <w:rsid w:val="00052E8D"/>
    <w:rsid w:val="00053315"/>
    <w:rsid w:val="00053F1F"/>
    <w:rsid w:val="00054F45"/>
    <w:rsid w:val="00056EC4"/>
    <w:rsid w:val="000605FF"/>
    <w:rsid w:val="00062C16"/>
    <w:rsid w:val="000646C3"/>
    <w:rsid w:val="00064CEA"/>
    <w:rsid w:val="00067C70"/>
    <w:rsid w:val="00071FD5"/>
    <w:rsid w:val="000804C1"/>
    <w:rsid w:val="00085CC6"/>
    <w:rsid w:val="00086A3D"/>
    <w:rsid w:val="0009089F"/>
    <w:rsid w:val="000908FF"/>
    <w:rsid w:val="00092018"/>
    <w:rsid w:val="00093E9B"/>
    <w:rsid w:val="00094E4A"/>
    <w:rsid w:val="000962A0"/>
    <w:rsid w:val="00096E89"/>
    <w:rsid w:val="000A0BAE"/>
    <w:rsid w:val="000A3256"/>
    <w:rsid w:val="000A5522"/>
    <w:rsid w:val="000A7B39"/>
    <w:rsid w:val="000B0183"/>
    <w:rsid w:val="000B6B1C"/>
    <w:rsid w:val="000C1598"/>
    <w:rsid w:val="000C52BF"/>
    <w:rsid w:val="000C71A6"/>
    <w:rsid w:val="000C7440"/>
    <w:rsid w:val="000D0315"/>
    <w:rsid w:val="000D35AE"/>
    <w:rsid w:val="000D4822"/>
    <w:rsid w:val="000D7E3C"/>
    <w:rsid w:val="000E1DFE"/>
    <w:rsid w:val="000E4E24"/>
    <w:rsid w:val="000E6E03"/>
    <w:rsid w:val="000E6E7C"/>
    <w:rsid w:val="000E7C65"/>
    <w:rsid w:val="000F49A6"/>
    <w:rsid w:val="00101609"/>
    <w:rsid w:val="00104AFD"/>
    <w:rsid w:val="00105C00"/>
    <w:rsid w:val="001123F4"/>
    <w:rsid w:val="001128B8"/>
    <w:rsid w:val="00112B3E"/>
    <w:rsid w:val="00112C45"/>
    <w:rsid w:val="00117D89"/>
    <w:rsid w:val="00125C67"/>
    <w:rsid w:val="00137C8A"/>
    <w:rsid w:val="00140518"/>
    <w:rsid w:val="00141114"/>
    <w:rsid w:val="00141D27"/>
    <w:rsid w:val="001430D3"/>
    <w:rsid w:val="001440A3"/>
    <w:rsid w:val="001475DE"/>
    <w:rsid w:val="00147D70"/>
    <w:rsid w:val="001504F7"/>
    <w:rsid w:val="0015283B"/>
    <w:rsid w:val="00153250"/>
    <w:rsid w:val="00153274"/>
    <w:rsid w:val="00153EA5"/>
    <w:rsid w:val="0015411F"/>
    <w:rsid w:val="00155F2D"/>
    <w:rsid w:val="001561C8"/>
    <w:rsid w:val="00156C2B"/>
    <w:rsid w:val="00157C1B"/>
    <w:rsid w:val="00161C76"/>
    <w:rsid w:val="00161F12"/>
    <w:rsid w:val="0016270B"/>
    <w:rsid w:val="001644B7"/>
    <w:rsid w:val="00164652"/>
    <w:rsid w:val="00166EBB"/>
    <w:rsid w:val="00171DB5"/>
    <w:rsid w:val="0017271F"/>
    <w:rsid w:val="00173706"/>
    <w:rsid w:val="00173E59"/>
    <w:rsid w:val="00174D6B"/>
    <w:rsid w:val="00176D08"/>
    <w:rsid w:val="00183BE6"/>
    <w:rsid w:val="00184643"/>
    <w:rsid w:val="001879E5"/>
    <w:rsid w:val="0019155F"/>
    <w:rsid w:val="001A28F9"/>
    <w:rsid w:val="001A7B6E"/>
    <w:rsid w:val="001B0F8E"/>
    <w:rsid w:val="001B395A"/>
    <w:rsid w:val="001C1EF5"/>
    <w:rsid w:val="001C42B8"/>
    <w:rsid w:val="001C741C"/>
    <w:rsid w:val="001C78CC"/>
    <w:rsid w:val="001D0410"/>
    <w:rsid w:val="001D1448"/>
    <w:rsid w:val="001D1770"/>
    <w:rsid w:val="001D7568"/>
    <w:rsid w:val="001D7CDD"/>
    <w:rsid w:val="001D7E1F"/>
    <w:rsid w:val="001E179B"/>
    <w:rsid w:val="001E20EF"/>
    <w:rsid w:val="001E3E7C"/>
    <w:rsid w:val="001E574F"/>
    <w:rsid w:val="001E71D2"/>
    <w:rsid w:val="001F1766"/>
    <w:rsid w:val="001F178A"/>
    <w:rsid w:val="001F1DDC"/>
    <w:rsid w:val="001F2DE3"/>
    <w:rsid w:val="001F5AFD"/>
    <w:rsid w:val="001F6EA1"/>
    <w:rsid w:val="001F6FB5"/>
    <w:rsid w:val="001F76F0"/>
    <w:rsid w:val="001F7C2A"/>
    <w:rsid w:val="001F7D41"/>
    <w:rsid w:val="00201B07"/>
    <w:rsid w:val="002037C7"/>
    <w:rsid w:val="00204F84"/>
    <w:rsid w:val="00205043"/>
    <w:rsid w:val="0020780D"/>
    <w:rsid w:val="00207907"/>
    <w:rsid w:val="00213AA5"/>
    <w:rsid w:val="00216E96"/>
    <w:rsid w:val="0021723F"/>
    <w:rsid w:val="00217255"/>
    <w:rsid w:val="00217502"/>
    <w:rsid w:val="00220B4C"/>
    <w:rsid w:val="0022247A"/>
    <w:rsid w:val="002233E1"/>
    <w:rsid w:val="00223A38"/>
    <w:rsid w:val="00227FCB"/>
    <w:rsid w:val="002323CB"/>
    <w:rsid w:val="00233718"/>
    <w:rsid w:val="00233A3E"/>
    <w:rsid w:val="00235692"/>
    <w:rsid w:val="00237C06"/>
    <w:rsid w:val="00240263"/>
    <w:rsid w:val="00241149"/>
    <w:rsid w:val="002429C5"/>
    <w:rsid w:val="00257FBE"/>
    <w:rsid w:val="00262D1B"/>
    <w:rsid w:val="00264297"/>
    <w:rsid w:val="00266207"/>
    <w:rsid w:val="00270383"/>
    <w:rsid w:val="00273804"/>
    <w:rsid w:val="0027677F"/>
    <w:rsid w:val="0027704C"/>
    <w:rsid w:val="002817D4"/>
    <w:rsid w:val="00281E33"/>
    <w:rsid w:val="00293FB6"/>
    <w:rsid w:val="002941FF"/>
    <w:rsid w:val="0029422B"/>
    <w:rsid w:val="002A1A61"/>
    <w:rsid w:val="002A1E39"/>
    <w:rsid w:val="002A3EB9"/>
    <w:rsid w:val="002A4837"/>
    <w:rsid w:val="002A4B81"/>
    <w:rsid w:val="002B5E78"/>
    <w:rsid w:val="002D12DA"/>
    <w:rsid w:val="002D1CC9"/>
    <w:rsid w:val="002D3EE8"/>
    <w:rsid w:val="002D407D"/>
    <w:rsid w:val="002D71B4"/>
    <w:rsid w:val="002E3268"/>
    <w:rsid w:val="002E38EC"/>
    <w:rsid w:val="002E7AA7"/>
    <w:rsid w:val="002F062B"/>
    <w:rsid w:val="002F4B7D"/>
    <w:rsid w:val="002F6450"/>
    <w:rsid w:val="002F7681"/>
    <w:rsid w:val="0030032A"/>
    <w:rsid w:val="00300CCD"/>
    <w:rsid w:val="003042A8"/>
    <w:rsid w:val="00306409"/>
    <w:rsid w:val="00307262"/>
    <w:rsid w:val="00311B66"/>
    <w:rsid w:val="00314262"/>
    <w:rsid w:val="00316892"/>
    <w:rsid w:val="0031749B"/>
    <w:rsid w:val="00317563"/>
    <w:rsid w:val="00317A01"/>
    <w:rsid w:val="00320D2E"/>
    <w:rsid w:val="00320DFD"/>
    <w:rsid w:val="00326A7D"/>
    <w:rsid w:val="003275B7"/>
    <w:rsid w:val="00332C2D"/>
    <w:rsid w:val="00333AA2"/>
    <w:rsid w:val="0033553C"/>
    <w:rsid w:val="0033733D"/>
    <w:rsid w:val="00345319"/>
    <w:rsid w:val="0035202D"/>
    <w:rsid w:val="003542C3"/>
    <w:rsid w:val="00355B03"/>
    <w:rsid w:val="00361F73"/>
    <w:rsid w:val="00362C09"/>
    <w:rsid w:val="00362CEA"/>
    <w:rsid w:val="0036397B"/>
    <w:rsid w:val="00363B54"/>
    <w:rsid w:val="00363E46"/>
    <w:rsid w:val="00365ED8"/>
    <w:rsid w:val="00367E19"/>
    <w:rsid w:val="00371AA4"/>
    <w:rsid w:val="00372AAA"/>
    <w:rsid w:val="00372DC2"/>
    <w:rsid w:val="00373334"/>
    <w:rsid w:val="00375878"/>
    <w:rsid w:val="0038246F"/>
    <w:rsid w:val="00382A20"/>
    <w:rsid w:val="00383D21"/>
    <w:rsid w:val="003936CD"/>
    <w:rsid w:val="00395CB1"/>
    <w:rsid w:val="00396F5C"/>
    <w:rsid w:val="003A1267"/>
    <w:rsid w:val="003A578F"/>
    <w:rsid w:val="003B573E"/>
    <w:rsid w:val="003B73CE"/>
    <w:rsid w:val="003C43E3"/>
    <w:rsid w:val="003C5AC4"/>
    <w:rsid w:val="003D0C00"/>
    <w:rsid w:val="003D0D9B"/>
    <w:rsid w:val="003D470C"/>
    <w:rsid w:val="003D4AD1"/>
    <w:rsid w:val="003D5744"/>
    <w:rsid w:val="003D70E2"/>
    <w:rsid w:val="003D76BC"/>
    <w:rsid w:val="003E0749"/>
    <w:rsid w:val="003E7205"/>
    <w:rsid w:val="003F2F1E"/>
    <w:rsid w:val="003F3F9E"/>
    <w:rsid w:val="003F526C"/>
    <w:rsid w:val="003F538E"/>
    <w:rsid w:val="0040051D"/>
    <w:rsid w:val="00401D9B"/>
    <w:rsid w:val="004035A6"/>
    <w:rsid w:val="00403900"/>
    <w:rsid w:val="00407B1F"/>
    <w:rsid w:val="0042123A"/>
    <w:rsid w:val="00424E9A"/>
    <w:rsid w:val="00425EA8"/>
    <w:rsid w:val="004311A3"/>
    <w:rsid w:val="0043343A"/>
    <w:rsid w:val="004344B6"/>
    <w:rsid w:val="00434E77"/>
    <w:rsid w:val="00435567"/>
    <w:rsid w:val="00435A8E"/>
    <w:rsid w:val="004365D0"/>
    <w:rsid w:val="00436BFE"/>
    <w:rsid w:val="00437E7A"/>
    <w:rsid w:val="0044078F"/>
    <w:rsid w:val="0044120F"/>
    <w:rsid w:val="00442FA5"/>
    <w:rsid w:val="0044400F"/>
    <w:rsid w:val="00446A33"/>
    <w:rsid w:val="00447A25"/>
    <w:rsid w:val="004502F1"/>
    <w:rsid w:val="00455BB5"/>
    <w:rsid w:val="00462656"/>
    <w:rsid w:val="004670FF"/>
    <w:rsid w:val="00471D7E"/>
    <w:rsid w:val="004727BF"/>
    <w:rsid w:val="00473AA0"/>
    <w:rsid w:val="00476BFA"/>
    <w:rsid w:val="004821D7"/>
    <w:rsid w:val="00483034"/>
    <w:rsid w:val="00483661"/>
    <w:rsid w:val="004836F2"/>
    <w:rsid w:val="00486F65"/>
    <w:rsid w:val="00487154"/>
    <w:rsid w:val="00487162"/>
    <w:rsid w:val="0048772E"/>
    <w:rsid w:val="004919ED"/>
    <w:rsid w:val="00492B2D"/>
    <w:rsid w:val="00492EA6"/>
    <w:rsid w:val="00497672"/>
    <w:rsid w:val="004A3FCD"/>
    <w:rsid w:val="004A4306"/>
    <w:rsid w:val="004A451E"/>
    <w:rsid w:val="004A4788"/>
    <w:rsid w:val="004A5CE6"/>
    <w:rsid w:val="004A6747"/>
    <w:rsid w:val="004A70FA"/>
    <w:rsid w:val="004B177C"/>
    <w:rsid w:val="004B200A"/>
    <w:rsid w:val="004B2E57"/>
    <w:rsid w:val="004B3FF4"/>
    <w:rsid w:val="004B4264"/>
    <w:rsid w:val="004B668C"/>
    <w:rsid w:val="004C210A"/>
    <w:rsid w:val="004C267F"/>
    <w:rsid w:val="004C49F3"/>
    <w:rsid w:val="004C5560"/>
    <w:rsid w:val="004D22E1"/>
    <w:rsid w:val="004D5DDB"/>
    <w:rsid w:val="004D7B9C"/>
    <w:rsid w:val="004E078B"/>
    <w:rsid w:val="004E394E"/>
    <w:rsid w:val="004E6076"/>
    <w:rsid w:val="004F1D03"/>
    <w:rsid w:val="004F286E"/>
    <w:rsid w:val="00500856"/>
    <w:rsid w:val="00500FFE"/>
    <w:rsid w:val="00502F30"/>
    <w:rsid w:val="0050590D"/>
    <w:rsid w:val="005103D9"/>
    <w:rsid w:val="00510A34"/>
    <w:rsid w:val="00513281"/>
    <w:rsid w:val="00513462"/>
    <w:rsid w:val="0052582A"/>
    <w:rsid w:val="00527E36"/>
    <w:rsid w:val="00533587"/>
    <w:rsid w:val="00534567"/>
    <w:rsid w:val="005345C4"/>
    <w:rsid w:val="00536BC7"/>
    <w:rsid w:val="00541CAB"/>
    <w:rsid w:val="00542BB6"/>
    <w:rsid w:val="00542BC0"/>
    <w:rsid w:val="0054587E"/>
    <w:rsid w:val="00546CF4"/>
    <w:rsid w:val="00550DD6"/>
    <w:rsid w:val="00551DB3"/>
    <w:rsid w:val="0055322B"/>
    <w:rsid w:val="005540CE"/>
    <w:rsid w:val="00562DBA"/>
    <w:rsid w:val="00563AE1"/>
    <w:rsid w:val="00567949"/>
    <w:rsid w:val="005708A8"/>
    <w:rsid w:val="00570EB0"/>
    <w:rsid w:val="0057183B"/>
    <w:rsid w:val="00572F53"/>
    <w:rsid w:val="005732C8"/>
    <w:rsid w:val="00573A51"/>
    <w:rsid w:val="005744DF"/>
    <w:rsid w:val="005765C4"/>
    <w:rsid w:val="00577540"/>
    <w:rsid w:val="00577D4C"/>
    <w:rsid w:val="00580794"/>
    <w:rsid w:val="00582CED"/>
    <w:rsid w:val="00587889"/>
    <w:rsid w:val="005926FE"/>
    <w:rsid w:val="00592A8E"/>
    <w:rsid w:val="005A29BA"/>
    <w:rsid w:val="005A511F"/>
    <w:rsid w:val="005B0FB3"/>
    <w:rsid w:val="005B1042"/>
    <w:rsid w:val="005B1CE0"/>
    <w:rsid w:val="005B2C84"/>
    <w:rsid w:val="005B2D2B"/>
    <w:rsid w:val="005B4851"/>
    <w:rsid w:val="005B5C7F"/>
    <w:rsid w:val="005C23F9"/>
    <w:rsid w:val="005C380A"/>
    <w:rsid w:val="005C39B6"/>
    <w:rsid w:val="005C7573"/>
    <w:rsid w:val="005D239E"/>
    <w:rsid w:val="005D5F8D"/>
    <w:rsid w:val="005D633F"/>
    <w:rsid w:val="005D6530"/>
    <w:rsid w:val="005F2880"/>
    <w:rsid w:val="005F2FE6"/>
    <w:rsid w:val="005F44CA"/>
    <w:rsid w:val="00601151"/>
    <w:rsid w:val="00601B9A"/>
    <w:rsid w:val="00601DD8"/>
    <w:rsid w:val="00601F86"/>
    <w:rsid w:val="00601FAD"/>
    <w:rsid w:val="00606B04"/>
    <w:rsid w:val="00607B2D"/>
    <w:rsid w:val="00610721"/>
    <w:rsid w:val="00614556"/>
    <w:rsid w:val="00621AAB"/>
    <w:rsid w:val="0062364A"/>
    <w:rsid w:val="00626D2D"/>
    <w:rsid w:val="00627505"/>
    <w:rsid w:val="00627C7B"/>
    <w:rsid w:val="00630B06"/>
    <w:rsid w:val="00630D9C"/>
    <w:rsid w:val="00633BAD"/>
    <w:rsid w:val="00633F57"/>
    <w:rsid w:val="00637FFA"/>
    <w:rsid w:val="00641205"/>
    <w:rsid w:val="006432AF"/>
    <w:rsid w:val="00643FB7"/>
    <w:rsid w:val="0064606D"/>
    <w:rsid w:val="00646C24"/>
    <w:rsid w:val="00650E9E"/>
    <w:rsid w:val="00650F7A"/>
    <w:rsid w:val="0065166D"/>
    <w:rsid w:val="006518F3"/>
    <w:rsid w:val="00653EDC"/>
    <w:rsid w:val="006566AB"/>
    <w:rsid w:val="00665941"/>
    <w:rsid w:val="00667846"/>
    <w:rsid w:val="00670206"/>
    <w:rsid w:val="0067129D"/>
    <w:rsid w:val="006725E3"/>
    <w:rsid w:val="006737D3"/>
    <w:rsid w:val="006738BF"/>
    <w:rsid w:val="00675572"/>
    <w:rsid w:val="006772A4"/>
    <w:rsid w:val="0067741B"/>
    <w:rsid w:val="00677C6B"/>
    <w:rsid w:val="00681C70"/>
    <w:rsid w:val="0068228D"/>
    <w:rsid w:val="00683E76"/>
    <w:rsid w:val="00684FFE"/>
    <w:rsid w:val="00685434"/>
    <w:rsid w:val="00686B05"/>
    <w:rsid w:val="0068728A"/>
    <w:rsid w:val="00690633"/>
    <w:rsid w:val="006A1F9F"/>
    <w:rsid w:val="006A3083"/>
    <w:rsid w:val="006A5E0A"/>
    <w:rsid w:val="006A669B"/>
    <w:rsid w:val="006A6AEF"/>
    <w:rsid w:val="006A726C"/>
    <w:rsid w:val="006A72D6"/>
    <w:rsid w:val="006B20C8"/>
    <w:rsid w:val="006B4EC6"/>
    <w:rsid w:val="006C1A47"/>
    <w:rsid w:val="006C22E6"/>
    <w:rsid w:val="006C6380"/>
    <w:rsid w:val="006C688B"/>
    <w:rsid w:val="006C728A"/>
    <w:rsid w:val="006D2365"/>
    <w:rsid w:val="006D265B"/>
    <w:rsid w:val="006D2DB8"/>
    <w:rsid w:val="006D5157"/>
    <w:rsid w:val="006D5776"/>
    <w:rsid w:val="006D7063"/>
    <w:rsid w:val="006D787A"/>
    <w:rsid w:val="006E1ECF"/>
    <w:rsid w:val="006E24A7"/>
    <w:rsid w:val="006E5800"/>
    <w:rsid w:val="006E665A"/>
    <w:rsid w:val="006F1BF8"/>
    <w:rsid w:val="006F1F42"/>
    <w:rsid w:val="006F4A6C"/>
    <w:rsid w:val="007009C1"/>
    <w:rsid w:val="00702C2F"/>
    <w:rsid w:val="00702DA4"/>
    <w:rsid w:val="00704907"/>
    <w:rsid w:val="00705363"/>
    <w:rsid w:val="00705DEA"/>
    <w:rsid w:val="00707ADF"/>
    <w:rsid w:val="00711636"/>
    <w:rsid w:val="0071483D"/>
    <w:rsid w:val="0071516E"/>
    <w:rsid w:val="0072035A"/>
    <w:rsid w:val="0072288E"/>
    <w:rsid w:val="007244D3"/>
    <w:rsid w:val="007259C0"/>
    <w:rsid w:val="0072611B"/>
    <w:rsid w:val="00727609"/>
    <w:rsid w:val="00732215"/>
    <w:rsid w:val="007331A8"/>
    <w:rsid w:val="0073320A"/>
    <w:rsid w:val="00734FEE"/>
    <w:rsid w:val="00737A39"/>
    <w:rsid w:val="00740133"/>
    <w:rsid w:val="007445F9"/>
    <w:rsid w:val="00760CE6"/>
    <w:rsid w:val="00763534"/>
    <w:rsid w:val="00764791"/>
    <w:rsid w:val="00765000"/>
    <w:rsid w:val="0077214F"/>
    <w:rsid w:val="00773821"/>
    <w:rsid w:val="00773E3D"/>
    <w:rsid w:val="00774647"/>
    <w:rsid w:val="00775682"/>
    <w:rsid w:val="00776478"/>
    <w:rsid w:val="00781C2C"/>
    <w:rsid w:val="00783468"/>
    <w:rsid w:val="00784123"/>
    <w:rsid w:val="007842D0"/>
    <w:rsid w:val="00792265"/>
    <w:rsid w:val="0079544D"/>
    <w:rsid w:val="007A28FA"/>
    <w:rsid w:val="007A5495"/>
    <w:rsid w:val="007A735C"/>
    <w:rsid w:val="007B4755"/>
    <w:rsid w:val="007B6D5A"/>
    <w:rsid w:val="007C104B"/>
    <w:rsid w:val="007C2FA0"/>
    <w:rsid w:val="007C30C4"/>
    <w:rsid w:val="007C5AC3"/>
    <w:rsid w:val="007D2298"/>
    <w:rsid w:val="007E049F"/>
    <w:rsid w:val="007E0AE8"/>
    <w:rsid w:val="007E4CAC"/>
    <w:rsid w:val="007F26DF"/>
    <w:rsid w:val="007F294D"/>
    <w:rsid w:val="007F2B94"/>
    <w:rsid w:val="007F51FD"/>
    <w:rsid w:val="00801CAA"/>
    <w:rsid w:val="00811361"/>
    <w:rsid w:val="00811637"/>
    <w:rsid w:val="008162B8"/>
    <w:rsid w:val="00817CF2"/>
    <w:rsid w:val="0082261E"/>
    <w:rsid w:val="00824A9B"/>
    <w:rsid w:val="008262CB"/>
    <w:rsid w:val="00827296"/>
    <w:rsid w:val="00827AEF"/>
    <w:rsid w:val="00832595"/>
    <w:rsid w:val="008359D3"/>
    <w:rsid w:val="00837040"/>
    <w:rsid w:val="00841517"/>
    <w:rsid w:val="00842421"/>
    <w:rsid w:val="008430B0"/>
    <w:rsid w:val="00845BC6"/>
    <w:rsid w:val="00846792"/>
    <w:rsid w:val="008528E6"/>
    <w:rsid w:val="00852FD6"/>
    <w:rsid w:val="008538A0"/>
    <w:rsid w:val="00855119"/>
    <w:rsid w:val="0085566B"/>
    <w:rsid w:val="008556C1"/>
    <w:rsid w:val="008557FB"/>
    <w:rsid w:val="008559FA"/>
    <w:rsid w:val="00857A22"/>
    <w:rsid w:val="008705A6"/>
    <w:rsid w:val="00871D5E"/>
    <w:rsid w:val="00872761"/>
    <w:rsid w:val="00872F8F"/>
    <w:rsid w:val="00873E67"/>
    <w:rsid w:val="00880E82"/>
    <w:rsid w:val="00881CB7"/>
    <w:rsid w:val="00884A96"/>
    <w:rsid w:val="008864EE"/>
    <w:rsid w:val="008871A5"/>
    <w:rsid w:val="00890EC1"/>
    <w:rsid w:val="00893A3A"/>
    <w:rsid w:val="00893B2F"/>
    <w:rsid w:val="00893E4F"/>
    <w:rsid w:val="00895D83"/>
    <w:rsid w:val="008962DA"/>
    <w:rsid w:val="008A04AA"/>
    <w:rsid w:val="008A115F"/>
    <w:rsid w:val="008A380D"/>
    <w:rsid w:val="008A403C"/>
    <w:rsid w:val="008A41C2"/>
    <w:rsid w:val="008B2C45"/>
    <w:rsid w:val="008B3946"/>
    <w:rsid w:val="008B5A6A"/>
    <w:rsid w:val="008C0927"/>
    <w:rsid w:val="008C1071"/>
    <w:rsid w:val="008C2A58"/>
    <w:rsid w:val="008C2BCC"/>
    <w:rsid w:val="008C56C5"/>
    <w:rsid w:val="008D1F87"/>
    <w:rsid w:val="008D2C7F"/>
    <w:rsid w:val="008D3BEA"/>
    <w:rsid w:val="008D49C8"/>
    <w:rsid w:val="008D6E23"/>
    <w:rsid w:val="008D6F93"/>
    <w:rsid w:val="008E0281"/>
    <w:rsid w:val="008E14A6"/>
    <w:rsid w:val="008F39DD"/>
    <w:rsid w:val="008F3DDF"/>
    <w:rsid w:val="008F512C"/>
    <w:rsid w:val="008F5B33"/>
    <w:rsid w:val="00900AB9"/>
    <w:rsid w:val="0090192A"/>
    <w:rsid w:val="00903F68"/>
    <w:rsid w:val="0090497D"/>
    <w:rsid w:val="00905328"/>
    <w:rsid w:val="00905C27"/>
    <w:rsid w:val="00905CB4"/>
    <w:rsid w:val="00907099"/>
    <w:rsid w:val="0091151D"/>
    <w:rsid w:val="009123A4"/>
    <w:rsid w:val="00913461"/>
    <w:rsid w:val="00914EBD"/>
    <w:rsid w:val="0091721B"/>
    <w:rsid w:val="00921B7D"/>
    <w:rsid w:val="009258A2"/>
    <w:rsid w:val="00925BF4"/>
    <w:rsid w:val="0092706F"/>
    <w:rsid w:val="00932B90"/>
    <w:rsid w:val="00935254"/>
    <w:rsid w:val="0093554A"/>
    <w:rsid w:val="00936882"/>
    <w:rsid w:val="009378F0"/>
    <w:rsid w:val="009426A2"/>
    <w:rsid w:val="009435D7"/>
    <w:rsid w:val="009435FB"/>
    <w:rsid w:val="00944284"/>
    <w:rsid w:val="009454C0"/>
    <w:rsid w:val="009475BE"/>
    <w:rsid w:val="00950C4C"/>
    <w:rsid w:val="00951E99"/>
    <w:rsid w:val="00953328"/>
    <w:rsid w:val="00953357"/>
    <w:rsid w:val="00955FCE"/>
    <w:rsid w:val="00964077"/>
    <w:rsid w:val="009642D2"/>
    <w:rsid w:val="00964DE3"/>
    <w:rsid w:val="009651F1"/>
    <w:rsid w:val="009655D4"/>
    <w:rsid w:val="009660E4"/>
    <w:rsid w:val="0097398E"/>
    <w:rsid w:val="00973AA7"/>
    <w:rsid w:val="00975CAF"/>
    <w:rsid w:val="00982DF3"/>
    <w:rsid w:val="009929F8"/>
    <w:rsid w:val="0099351A"/>
    <w:rsid w:val="00993792"/>
    <w:rsid w:val="00993A31"/>
    <w:rsid w:val="00993F29"/>
    <w:rsid w:val="009A0F9B"/>
    <w:rsid w:val="009A3B10"/>
    <w:rsid w:val="009A4135"/>
    <w:rsid w:val="009A55DD"/>
    <w:rsid w:val="009A58D3"/>
    <w:rsid w:val="009A6D6E"/>
    <w:rsid w:val="009A72D8"/>
    <w:rsid w:val="009A7F7C"/>
    <w:rsid w:val="009B2206"/>
    <w:rsid w:val="009B4D39"/>
    <w:rsid w:val="009B536C"/>
    <w:rsid w:val="009C0B0A"/>
    <w:rsid w:val="009C3581"/>
    <w:rsid w:val="009C3BAE"/>
    <w:rsid w:val="009D0E93"/>
    <w:rsid w:val="009D1901"/>
    <w:rsid w:val="009D2283"/>
    <w:rsid w:val="009D2695"/>
    <w:rsid w:val="009D490F"/>
    <w:rsid w:val="009D63F9"/>
    <w:rsid w:val="009E1233"/>
    <w:rsid w:val="009E1445"/>
    <w:rsid w:val="009E3BEF"/>
    <w:rsid w:val="009E710C"/>
    <w:rsid w:val="009F1D4E"/>
    <w:rsid w:val="009F2E44"/>
    <w:rsid w:val="009F494F"/>
    <w:rsid w:val="009F4B0D"/>
    <w:rsid w:val="009F612C"/>
    <w:rsid w:val="00A02728"/>
    <w:rsid w:val="00A03F52"/>
    <w:rsid w:val="00A045A2"/>
    <w:rsid w:val="00A07840"/>
    <w:rsid w:val="00A11356"/>
    <w:rsid w:val="00A131D5"/>
    <w:rsid w:val="00A14DBC"/>
    <w:rsid w:val="00A1566A"/>
    <w:rsid w:val="00A17AEE"/>
    <w:rsid w:val="00A20128"/>
    <w:rsid w:val="00A2131F"/>
    <w:rsid w:val="00A22FB2"/>
    <w:rsid w:val="00A32713"/>
    <w:rsid w:val="00A3435F"/>
    <w:rsid w:val="00A3500E"/>
    <w:rsid w:val="00A4058D"/>
    <w:rsid w:val="00A406CC"/>
    <w:rsid w:val="00A40764"/>
    <w:rsid w:val="00A43B02"/>
    <w:rsid w:val="00A45874"/>
    <w:rsid w:val="00A5503B"/>
    <w:rsid w:val="00A55A65"/>
    <w:rsid w:val="00A56289"/>
    <w:rsid w:val="00A62276"/>
    <w:rsid w:val="00A64072"/>
    <w:rsid w:val="00A64DA5"/>
    <w:rsid w:val="00A664DD"/>
    <w:rsid w:val="00A672DC"/>
    <w:rsid w:val="00A67798"/>
    <w:rsid w:val="00A67EBD"/>
    <w:rsid w:val="00A71B92"/>
    <w:rsid w:val="00A73FBA"/>
    <w:rsid w:val="00A76A7C"/>
    <w:rsid w:val="00A8170C"/>
    <w:rsid w:val="00A81992"/>
    <w:rsid w:val="00A84EFC"/>
    <w:rsid w:val="00A86F4B"/>
    <w:rsid w:val="00A9113B"/>
    <w:rsid w:val="00A925EF"/>
    <w:rsid w:val="00A96652"/>
    <w:rsid w:val="00AA12C1"/>
    <w:rsid w:val="00AA36F8"/>
    <w:rsid w:val="00AA41C4"/>
    <w:rsid w:val="00AA46D8"/>
    <w:rsid w:val="00AA681B"/>
    <w:rsid w:val="00AA7009"/>
    <w:rsid w:val="00AB0EEA"/>
    <w:rsid w:val="00AB1203"/>
    <w:rsid w:val="00AB2119"/>
    <w:rsid w:val="00AB365C"/>
    <w:rsid w:val="00AB3F82"/>
    <w:rsid w:val="00AB4CA2"/>
    <w:rsid w:val="00AB5059"/>
    <w:rsid w:val="00AC2CDD"/>
    <w:rsid w:val="00AC48D1"/>
    <w:rsid w:val="00AC5E3F"/>
    <w:rsid w:val="00AC6869"/>
    <w:rsid w:val="00AC718D"/>
    <w:rsid w:val="00AD2A37"/>
    <w:rsid w:val="00AD3075"/>
    <w:rsid w:val="00AD4F4D"/>
    <w:rsid w:val="00AD6302"/>
    <w:rsid w:val="00AE1E70"/>
    <w:rsid w:val="00AE1F33"/>
    <w:rsid w:val="00AE1FE4"/>
    <w:rsid w:val="00AE48F4"/>
    <w:rsid w:val="00AE6D90"/>
    <w:rsid w:val="00AE6E70"/>
    <w:rsid w:val="00AE7A07"/>
    <w:rsid w:val="00AF1B39"/>
    <w:rsid w:val="00AF1DDE"/>
    <w:rsid w:val="00AF1DF0"/>
    <w:rsid w:val="00AF35DA"/>
    <w:rsid w:val="00AF39C6"/>
    <w:rsid w:val="00AF4766"/>
    <w:rsid w:val="00B0029E"/>
    <w:rsid w:val="00B03CDB"/>
    <w:rsid w:val="00B04C65"/>
    <w:rsid w:val="00B05D87"/>
    <w:rsid w:val="00B07CE9"/>
    <w:rsid w:val="00B14484"/>
    <w:rsid w:val="00B149CE"/>
    <w:rsid w:val="00B16903"/>
    <w:rsid w:val="00B1695E"/>
    <w:rsid w:val="00B16A17"/>
    <w:rsid w:val="00B2091E"/>
    <w:rsid w:val="00B23A9B"/>
    <w:rsid w:val="00B23BFD"/>
    <w:rsid w:val="00B26A48"/>
    <w:rsid w:val="00B30FA4"/>
    <w:rsid w:val="00B319FD"/>
    <w:rsid w:val="00B32434"/>
    <w:rsid w:val="00B35677"/>
    <w:rsid w:val="00B36834"/>
    <w:rsid w:val="00B37228"/>
    <w:rsid w:val="00B4342A"/>
    <w:rsid w:val="00B4515A"/>
    <w:rsid w:val="00B46C2A"/>
    <w:rsid w:val="00B56A22"/>
    <w:rsid w:val="00B61FF3"/>
    <w:rsid w:val="00B65A8E"/>
    <w:rsid w:val="00B67516"/>
    <w:rsid w:val="00B70612"/>
    <w:rsid w:val="00B74CC4"/>
    <w:rsid w:val="00B77090"/>
    <w:rsid w:val="00B77750"/>
    <w:rsid w:val="00B77759"/>
    <w:rsid w:val="00B80A6F"/>
    <w:rsid w:val="00B83A16"/>
    <w:rsid w:val="00B8483C"/>
    <w:rsid w:val="00B852C2"/>
    <w:rsid w:val="00B91B8F"/>
    <w:rsid w:val="00B94BAD"/>
    <w:rsid w:val="00B97207"/>
    <w:rsid w:val="00BA1998"/>
    <w:rsid w:val="00BA1C79"/>
    <w:rsid w:val="00BA2582"/>
    <w:rsid w:val="00BA3D71"/>
    <w:rsid w:val="00BA79E3"/>
    <w:rsid w:val="00BB3065"/>
    <w:rsid w:val="00BB68CE"/>
    <w:rsid w:val="00BB6BC2"/>
    <w:rsid w:val="00BB7446"/>
    <w:rsid w:val="00BC4D00"/>
    <w:rsid w:val="00BC5313"/>
    <w:rsid w:val="00BC564B"/>
    <w:rsid w:val="00BC5EF2"/>
    <w:rsid w:val="00BC6F14"/>
    <w:rsid w:val="00BD15D3"/>
    <w:rsid w:val="00BD1FC2"/>
    <w:rsid w:val="00BD40B3"/>
    <w:rsid w:val="00BD597F"/>
    <w:rsid w:val="00BE2DD6"/>
    <w:rsid w:val="00BE3D32"/>
    <w:rsid w:val="00BE4221"/>
    <w:rsid w:val="00BE6E2A"/>
    <w:rsid w:val="00C00380"/>
    <w:rsid w:val="00C077D8"/>
    <w:rsid w:val="00C10573"/>
    <w:rsid w:val="00C14B76"/>
    <w:rsid w:val="00C14F51"/>
    <w:rsid w:val="00C17904"/>
    <w:rsid w:val="00C24288"/>
    <w:rsid w:val="00C27F23"/>
    <w:rsid w:val="00C310C2"/>
    <w:rsid w:val="00C3318B"/>
    <w:rsid w:val="00C33D8F"/>
    <w:rsid w:val="00C35D5F"/>
    <w:rsid w:val="00C369C9"/>
    <w:rsid w:val="00C40959"/>
    <w:rsid w:val="00C42029"/>
    <w:rsid w:val="00C4210B"/>
    <w:rsid w:val="00C42BE1"/>
    <w:rsid w:val="00C42D00"/>
    <w:rsid w:val="00C43219"/>
    <w:rsid w:val="00C438A9"/>
    <w:rsid w:val="00C45BB2"/>
    <w:rsid w:val="00C46617"/>
    <w:rsid w:val="00C46E7F"/>
    <w:rsid w:val="00C472C6"/>
    <w:rsid w:val="00C543E4"/>
    <w:rsid w:val="00C54F26"/>
    <w:rsid w:val="00C569D9"/>
    <w:rsid w:val="00C57A3E"/>
    <w:rsid w:val="00C57E54"/>
    <w:rsid w:val="00C60478"/>
    <w:rsid w:val="00C60DB8"/>
    <w:rsid w:val="00C61B70"/>
    <w:rsid w:val="00C63B66"/>
    <w:rsid w:val="00C657B1"/>
    <w:rsid w:val="00C71260"/>
    <w:rsid w:val="00C76A60"/>
    <w:rsid w:val="00C76E49"/>
    <w:rsid w:val="00C76F88"/>
    <w:rsid w:val="00C77BFD"/>
    <w:rsid w:val="00C82F50"/>
    <w:rsid w:val="00C83C67"/>
    <w:rsid w:val="00C84310"/>
    <w:rsid w:val="00C8714A"/>
    <w:rsid w:val="00C9403C"/>
    <w:rsid w:val="00C94FFC"/>
    <w:rsid w:val="00C9602A"/>
    <w:rsid w:val="00CA052A"/>
    <w:rsid w:val="00CA0A97"/>
    <w:rsid w:val="00CA0EA5"/>
    <w:rsid w:val="00CA408A"/>
    <w:rsid w:val="00CA4DAB"/>
    <w:rsid w:val="00CA61E7"/>
    <w:rsid w:val="00CB0D6A"/>
    <w:rsid w:val="00CB0E34"/>
    <w:rsid w:val="00CB49BD"/>
    <w:rsid w:val="00CB7BD8"/>
    <w:rsid w:val="00CC438D"/>
    <w:rsid w:val="00CC4649"/>
    <w:rsid w:val="00CD1747"/>
    <w:rsid w:val="00CD34C7"/>
    <w:rsid w:val="00CD6F5E"/>
    <w:rsid w:val="00CE0CBB"/>
    <w:rsid w:val="00CE1139"/>
    <w:rsid w:val="00CE2C8C"/>
    <w:rsid w:val="00CF0317"/>
    <w:rsid w:val="00CF32ED"/>
    <w:rsid w:val="00CF3846"/>
    <w:rsid w:val="00CF3882"/>
    <w:rsid w:val="00CF5564"/>
    <w:rsid w:val="00CF5BD6"/>
    <w:rsid w:val="00D03F56"/>
    <w:rsid w:val="00D0519E"/>
    <w:rsid w:val="00D076ED"/>
    <w:rsid w:val="00D1342A"/>
    <w:rsid w:val="00D13EA5"/>
    <w:rsid w:val="00D16F4A"/>
    <w:rsid w:val="00D224A8"/>
    <w:rsid w:val="00D224ED"/>
    <w:rsid w:val="00D24E56"/>
    <w:rsid w:val="00D24F85"/>
    <w:rsid w:val="00D32925"/>
    <w:rsid w:val="00D431AD"/>
    <w:rsid w:val="00D432D2"/>
    <w:rsid w:val="00D43C3D"/>
    <w:rsid w:val="00D533F2"/>
    <w:rsid w:val="00D5380B"/>
    <w:rsid w:val="00D53A0B"/>
    <w:rsid w:val="00D57BA4"/>
    <w:rsid w:val="00D651B3"/>
    <w:rsid w:val="00D66000"/>
    <w:rsid w:val="00D66F55"/>
    <w:rsid w:val="00D72065"/>
    <w:rsid w:val="00D76F1A"/>
    <w:rsid w:val="00D8221E"/>
    <w:rsid w:val="00D85304"/>
    <w:rsid w:val="00D8545F"/>
    <w:rsid w:val="00D90433"/>
    <w:rsid w:val="00D93E35"/>
    <w:rsid w:val="00D94540"/>
    <w:rsid w:val="00D94CC2"/>
    <w:rsid w:val="00D96BAA"/>
    <w:rsid w:val="00D96C7B"/>
    <w:rsid w:val="00DA2640"/>
    <w:rsid w:val="00DA3080"/>
    <w:rsid w:val="00DA3356"/>
    <w:rsid w:val="00DA3C80"/>
    <w:rsid w:val="00DA5DC5"/>
    <w:rsid w:val="00DB0914"/>
    <w:rsid w:val="00DB20A4"/>
    <w:rsid w:val="00DB3DD5"/>
    <w:rsid w:val="00DB4D3F"/>
    <w:rsid w:val="00DC0836"/>
    <w:rsid w:val="00DC098C"/>
    <w:rsid w:val="00DC4EE2"/>
    <w:rsid w:val="00DC51E4"/>
    <w:rsid w:val="00DC77AC"/>
    <w:rsid w:val="00DD3B61"/>
    <w:rsid w:val="00DE1281"/>
    <w:rsid w:val="00DE261F"/>
    <w:rsid w:val="00DE2F69"/>
    <w:rsid w:val="00DE39F1"/>
    <w:rsid w:val="00DE79C9"/>
    <w:rsid w:val="00DF30EA"/>
    <w:rsid w:val="00DF517B"/>
    <w:rsid w:val="00DF5F11"/>
    <w:rsid w:val="00DF7A51"/>
    <w:rsid w:val="00E006B6"/>
    <w:rsid w:val="00E03087"/>
    <w:rsid w:val="00E03FDD"/>
    <w:rsid w:val="00E04341"/>
    <w:rsid w:val="00E045A1"/>
    <w:rsid w:val="00E07287"/>
    <w:rsid w:val="00E07AF6"/>
    <w:rsid w:val="00E10B18"/>
    <w:rsid w:val="00E11289"/>
    <w:rsid w:val="00E114BF"/>
    <w:rsid w:val="00E12F50"/>
    <w:rsid w:val="00E13941"/>
    <w:rsid w:val="00E147D7"/>
    <w:rsid w:val="00E155C0"/>
    <w:rsid w:val="00E17F0F"/>
    <w:rsid w:val="00E21F94"/>
    <w:rsid w:val="00E246D6"/>
    <w:rsid w:val="00E33E61"/>
    <w:rsid w:val="00E34CD8"/>
    <w:rsid w:val="00E41BF5"/>
    <w:rsid w:val="00E4233D"/>
    <w:rsid w:val="00E448C2"/>
    <w:rsid w:val="00E44936"/>
    <w:rsid w:val="00E470FE"/>
    <w:rsid w:val="00E51E2E"/>
    <w:rsid w:val="00E55020"/>
    <w:rsid w:val="00E55613"/>
    <w:rsid w:val="00E61033"/>
    <w:rsid w:val="00E6152A"/>
    <w:rsid w:val="00E61ACE"/>
    <w:rsid w:val="00E6282F"/>
    <w:rsid w:val="00E63E34"/>
    <w:rsid w:val="00E66F2A"/>
    <w:rsid w:val="00E7315D"/>
    <w:rsid w:val="00E745D3"/>
    <w:rsid w:val="00E76924"/>
    <w:rsid w:val="00E76C6C"/>
    <w:rsid w:val="00E84057"/>
    <w:rsid w:val="00E84277"/>
    <w:rsid w:val="00E84845"/>
    <w:rsid w:val="00E84E18"/>
    <w:rsid w:val="00E9205C"/>
    <w:rsid w:val="00E92D4A"/>
    <w:rsid w:val="00E978BB"/>
    <w:rsid w:val="00EA5A11"/>
    <w:rsid w:val="00EA77E7"/>
    <w:rsid w:val="00EB124E"/>
    <w:rsid w:val="00EB5CAD"/>
    <w:rsid w:val="00EB7072"/>
    <w:rsid w:val="00EB7FFB"/>
    <w:rsid w:val="00EC271D"/>
    <w:rsid w:val="00EC4481"/>
    <w:rsid w:val="00EC4653"/>
    <w:rsid w:val="00EC4A89"/>
    <w:rsid w:val="00EC7B2A"/>
    <w:rsid w:val="00EC7E41"/>
    <w:rsid w:val="00ED0299"/>
    <w:rsid w:val="00ED1BB4"/>
    <w:rsid w:val="00ED228F"/>
    <w:rsid w:val="00ED567C"/>
    <w:rsid w:val="00ED6B62"/>
    <w:rsid w:val="00ED747B"/>
    <w:rsid w:val="00EE2DD5"/>
    <w:rsid w:val="00EF5464"/>
    <w:rsid w:val="00EF5D85"/>
    <w:rsid w:val="00EF64A3"/>
    <w:rsid w:val="00EF70E4"/>
    <w:rsid w:val="00F003C2"/>
    <w:rsid w:val="00F00C6A"/>
    <w:rsid w:val="00F01D1E"/>
    <w:rsid w:val="00F02A02"/>
    <w:rsid w:val="00F0617D"/>
    <w:rsid w:val="00F064F2"/>
    <w:rsid w:val="00F0654E"/>
    <w:rsid w:val="00F0779C"/>
    <w:rsid w:val="00F10509"/>
    <w:rsid w:val="00F13591"/>
    <w:rsid w:val="00F135FA"/>
    <w:rsid w:val="00F14A12"/>
    <w:rsid w:val="00F1514B"/>
    <w:rsid w:val="00F15D69"/>
    <w:rsid w:val="00F221D4"/>
    <w:rsid w:val="00F26795"/>
    <w:rsid w:val="00F27B49"/>
    <w:rsid w:val="00F32155"/>
    <w:rsid w:val="00F354A7"/>
    <w:rsid w:val="00F364F1"/>
    <w:rsid w:val="00F46819"/>
    <w:rsid w:val="00F50599"/>
    <w:rsid w:val="00F5180E"/>
    <w:rsid w:val="00F54A4B"/>
    <w:rsid w:val="00F63DFF"/>
    <w:rsid w:val="00F651F0"/>
    <w:rsid w:val="00F6525F"/>
    <w:rsid w:val="00F655CC"/>
    <w:rsid w:val="00F71726"/>
    <w:rsid w:val="00F7197C"/>
    <w:rsid w:val="00F72CCB"/>
    <w:rsid w:val="00F8121A"/>
    <w:rsid w:val="00F83B77"/>
    <w:rsid w:val="00F84E00"/>
    <w:rsid w:val="00F9286C"/>
    <w:rsid w:val="00F92A11"/>
    <w:rsid w:val="00F968B3"/>
    <w:rsid w:val="00F97AE9"/>
    <w:rsid w:val="00FA2E35"/>
    <w:rsid w:val="00FA45AA"/>
    <w:rsid w:val="00FA59A9"/>
    <w:rsid w:val="00FA71DF"/>
    <w:rsid w:val="00FB138E"/>
    <w:rsid w:val="00FB4276"/>
    <w:rsid w:val="00FB46B9"/>
    <w:rsid w:val="00FB4889"/>
    <w:rsid w:val="00FB5E62"/>
    <w:rsid w:val="00FB717F"/>
    <w:rsid w:val="00FC146B"/>
    <w:rsid w:val="00FC3C2C"/>
    <w:rsid w:val="00FC7604"/>
    <w:rsid w:val="00FD01B3"/>
    <w:rsid w:val="00FD0F4A"/>
    <w:rsid w:val="00FD1C14"/>
    <w:rsid w:val="00FE3FBF"/>
    <w:rsid w:val="00FE433F"/>
    <w:rsid w:val="00FE44E8"/>
    <w:rsid w:val="00FE5E0B"/>
    <w:rsid w:val="00FE6F02"/>
    <w:rsid w:val="00FF25EC"/>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2BA0E454-C7CC-412D-8172-39A31FD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
    <w:link w:val="ColourfulListAccent1"/>
    <w:uiPriority w:val="34"/>
    <w:qFormat/>
    <w:rsid w:val="00223A38"/>
    <w:rPr>
      <w:sz w:val="22"/>
      <w:szCs w:val="22"/>
      <w:lang w:eastAsia="en-US"/>
    </w:rPr>
  </w:style>
  <w:style w:type="table" w:styleId="Colou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paragraph" w:customStyle="1" w:styleId="EONumberedparagraph">
    <w:name w:val="EO Numbered paragraph"/>
    <w:basedOn w:val="BodyText"/>
    <w:link w:val="EONumberedparagraphChar"/>
    <w:autoRedefine/>
    <w:qFormat/>
    <w:rsid w:val="008D6F93"/>
    <w:pPr>
      <w:spacing w:after="320" w:line="240" w:lineRule="auto"/>
      <w:jc w:val="both"/>
    </w:pPr>
    <w:rPr>
      <w:rFonts w:ascii="Calibri" w:eastAsia="Tw Cen MT" w:hAnsi="Calibri" w:cs="Calibri"/>
      <w:bCs/>
      <w:iCs/>
      <w:noProof/>
      <w:color w:val="000000"/>
      <w:sz w:val="20"/>
      <w:szCs w:val="20"/>
      <w:shd w:val="clear" w:color="auto" w:fill="FFFFFF"/>
      <w:lang w:val="en-CA" w:eastAsia="en-GB" w:bidi="km-KH"/>
    </w:rPr>
  </w:style>
  <w:style w:type="character" w:customStyle="1" w:styleId="EONumberedparagraphChar">
    <w:name w:val="EO Numbered paragraph Char"/>
    <w:link w:val="EONumberedparagraph"/>
    <w:rsid w:val="008D6F93"/>
    <w:rPr>
      <w:rFonts w:ascii="Calibri" w:eastAsia="Tw Cen MT" w:hAnsi="Calibri" w:cs="Calibri"/>
      <w:bCs/>
      <w:iCs/>
      <w:noProof/>
      <w:color w:val="000000"/>
      <w:sz w:val="20"/>
      <w:szCs w:val="20"/>
      <w:lang w:val="en-CA" w:eastAsia="en-GB" w:bidi="km-KH"/>
    </w:rPr>
  </w:style>
  <w:style w:type="paragraph" w:styleId="BodyText">
    <w:name w:val="Body Text"/>
    <w:basedOn w:val="Normal"/>
    <w:link w:val="BodyTextChar"/>
    <w:uiPriority w:val="99"/>
    <w:semiHidden/>
    <w:unhideWhenUsed/>
    <w:rsid w:val="008D6F93"/>
    <w:pPr>
      <w:spacing w:after="120"/>
    </w:pPr>
  </w:style>
  <w:style w:type="character" w:customStyle="1" w:styleId="BodyTextChar">
    <w:name w:val="Body Text Char"/>
    <w:basedOn w:val="DefaultParagraphFont"/>
    <w:link w:val="BodyText"/>
    <w:uiPriority w:val="99"/>
    <w:semiHidden/>
    <w:rsid w:val="008D6F93"/>
    <w:rPr>
      <w:rFonts w:eastAsiaTheme="minorHAnsi"/>
      <w:sz w:val="22"/>
      <w:szCs w:val="22"/>
    </w:rPr>
  </w:style>
  <w:style w:type="character" w:customStyle="1" w:styleId="UnresolvedMention1">
    <w:name w:val="Unresolved Mention1"/>
    <w:basedOn w:val="DefaultParagraphFont"/>
    <w:uiPriority w:val="99"/>
    <w:unhideWhenUsed/>
    <w:rsid w:val="00DA2640"/>
    <w:rPr>
      <w:color w:val="605E5C"/>
      <w:shd w:val="clear" w:color="auto" w:fill="E1DFDD"/>
    </w:rPr>
  </w:style>
  <w:style w:type="paragraph" w:styleId="Header">
    <w:name w:val="header"/>
    <w:basedOn w:val="Normal"/>
    <w:link w:val="HeaderChar"/>
    <w:uiPriority w:val="99"/>
    <w:unhideWhenUsed/>
    <w:rsid w:val="00F9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11"/>
    <w:rPr>
      <w:rFonts w:eastAsiaTheme="minorHAnsi"/>
      <w:sz w:val="22"/>
      <w:szCs w:val="22"/>
    </w:rPr>
  </w:style>
  <w:style w:type="paragraph" w:styleId="Footer">
    <w:name w:val="footer"/>
    <w:basedOn w:val="Normal"/>
    <w:link w:val="FooterChar"/>
    <w:uiPriority w:val="99"/>
    <w:unhideWhenUsed/>
    <w:rsid w:val="00F9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11"/>
    <w:rPr>
      <w:rFonts w:eastAsiaTheme="minorHAnsi"/>
      <w:sz w:val="22"/>
      <w:szCs w:val="22"/>
    </w:rPr>
  </w:style>
  <w:style w:type="character" w:customStyle="1" w:styleId="Mention1">
    <w:name w:val="Mention1"/>
    <w:basedOn w:val="DefaultParagraphFont"/>
    <w:uiPriority w:val="99"/>
    <w:unhideWhenUsed/>
    <w:rsid w:val="00F92A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dede9c042d249445c5e8672db5ae006f">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b30b010edb2a7d1202ba098b60b5d4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2.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11F1E-A209-40A8-A848-0D841B27F579}">
  <ds:schemaRefs>
    <ds:schemaRef ds:uri="http://schemas.openxmlformats.org/officeDocument/2006/bibliography"/>
  </ds:schemaRefs>
</ds:datastoreItem>
</file>

<file path=customXml/itemProps4.xml><?xml version="1.0" encoding="utf-8"?>
<ds:datastoreItem xmlns:ds="http://schemas.openxmlformats.org/officeDocument/2006/customXml" ds:itemID="{5E03D032-623D-46CD-A76C-778D0794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6840</Words>
  <Characters>38990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45739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subject/>
  <dc:creator>Stephanie Ullrich</dc:creator>
  <cp:keywords/>
  <dc:description/>
  <cp:lastModifiedBy>Yvette Kerslake</cp:lastModifiedBy>
  <cp:revision>41</cp:revision>
  <cp:lastPrinted>2020-12-01T21:29:00Z</cp:lastPrinted>
  <dcterms:created xsi:type="dcterms:W3CDTF">2021-01-26T06:23:00Z</dcterms:created>
  <dcterms:modified xsi:type="dcterms:W3CDTF">2021-01-27T00:33:00Z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45a8dc47-343e-41e8-85b5-d0a64851413e</vt:lpwstr>
  </property>
</Properties>
</file>