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41B3" w14:textId="77777777" w:rsidR="005C776C" w:rsidRPr="00F015D5" w:rsidRDefault="005C776C" w:rsidP="00351462">
      <w:pPr>
        <w:jc w:val="both"/>
        <w:rPr>
          <w:rFonts w:ascii="Arial Narrow" w:hAnsi="Arial Narrow"/>
          <w:sz w:val="22"/>
          <w:szCs w:val="22"/>
        </w:rPr>
      </w:pPr>
    </w:p>
    <w:p w14:paraId="259C3530" w14:textId="77777777" w:rsidR="00C625CA" w:rsidRDefault="00C625CA" w:rsidP="00843CDA">
      <w:pPr>
        <w:spacing w:line="276" w:lineRule="auto"/>
        <w:jc w:val="both"/>
        <w:rPr>
          <w:rFonts w:ascii="Arial Narrow" w:hAnsi="Arial Narrow"/>
          <w:sz w:val="22"/>
          <w:szCs w:val="22"/>
        </w:rPr>
      </w:pPr>
      <w:r w:rsidRPr="00F015D5">
        <w:rPr>
          <w:rFonts w:ascii="Arial Narrow" w:hAnsi="Arial Narrow"/>
          <w:sz w:val="22"/>
          <w:szCs w:val="22"/>
        </w:rPr>
        <w:t>UNDP Management Response</w:t>
      </w:r>
    </w:p>
    <w:p w14:paraId="74B13F03" w14:textId="4D958CE2" w:rsidR="00843CDA" w:rsidRPr="00843CDA" w:rsidRDefault="00843CDA" w:rsidP="009161B9">
      <w:pPr>
        <w:spacing w:line="276" w:lineRule="auto"/>
        <w:jc w:val="both"/>
        <w:rPr>
          <w:rFonts w:ascii="Arial Narrow" w:hAnsi="Arial Narrow"/>
          <w:sz w:val="22"/>
          <w:szCs w:val="22"/>
        </w:rPr>
      </w:pPr>
      <w:r w:rsidRPr="000F65E2">
        <w:rPr>
          <w:rFonts w:ascii="Arial Narrow" w:hAnsi="Arial Narrow"/>
          <w:sz w:val="22"/>
          <w:szCs w:val="22"/>
        </w:rPr>
        <w:t>Project</w:t>
      </w:r>
      <w:r w:rsidRPr="00312D13">
        <w:rPr>
          <w:rFonts w:ascii="Arial Narrow" w:hAnsi="Arial Narrow"/>
          <w:sz w:val="22"/>
          <w:szCs w:val="22"/>
        </w:rPr>
        <w:t xml:space="preserve"> </w:t>
      </w:r>
      <w:r>
        <w:rPr>
          <w:rFonts w:ascii="Arial Narrow" w:hAnsi="Arial Narrow"/>
          <w:sz w:val="22"/>
          <w:szCs w:val="22"/>
        </w:rPr>
        <w:t xml:space="preserve">Title: </w:t>
      </w:r>
      <w:r w:rsidR="009161B9" w:rsidRPr="009161B9">
        <w:rPr>
          <w:rFonts w:ascii="Arial Narrow" w:hAnsi="Arial Narrow"/>
          <w:sz w:val="22"/>
          <w:szCs w:val="22"/>
        </w:rPr>
        <w:t>Capacity Building for Mainstreaming MEA Objectives into Inter- Ministerial Structures and Mechanisms</w:t>
      </w:r>
      <w:r w:rsidR="00360524">
        <w:rPr>
          <w:rFonts w:ascii="Arial Narrow" w:hAnsi="Arial Narrow"/>
          <w:sz w:val="22"/>
          <w:szCs w:val="22"/>
        </w:rPr>
        <w:t xml:space="preserve"> of the Fiji Government</w:t>
      </w:r>
    </w:p>
    <w:p w14:paraId="4ECB485B" w14:textId="7E74CF46" w:rsidR="00843CDA" w:rsidRPr="00F015D5" w:rsidRDefault="00843CDA" w:rsidP="00843CDA">
      <w:pPr>
        <w:spacing w:line="276" w:lineRule="auto"/>
        <w:jc w:val="both"/>
        <w:rPr>
          <w:rFonts w:ascii="Arial Narrow" w:hAnsi="Arial Narrow"/>
          <w:sz w:val="22"/>
          <w:szCs w:val="22"/>
        </w:rPr>
      </w:pPr>
      <w:r>
        <w:rPr>
          <w:rFonts w:ascii="Arial Narrow" w:hAnsi="Arial Narrow"/>
          <w:sz w:val="22"/>
          <w:szCs w:val="22"/>
        </w:rPr>
        <w:t xml:space="preserve">Project PIMS: </w:t>
      </w:r>
      <w:r w:rsidR="009161B9" w:rsidRPr="009161B9">
        <w:rPr>
          <w:rFonts w:ascii="Arial Narrow" w:hAnsi="Arial Narrow"/>
          <w:sz w:val="22"/>
          <w:szCs w:val="22"/>
        </w:rPr>
        <w:t>4727</w:t>
      </w:r>
    </w:p>
    <w:p w14:paraId="67A3A50C" w14:textId="680FC8AA" w:rsidR="005F3C7D" w:rsidRPr="00843CDA" w:rsidRDefault="009161B9" w:rsidP="00843CDA">
      <w:pPr>
        <w:jc w:val="both"/>
        <w:rPr>
          <w:rFonts w:ascii="Arial Narrow" w:hAnsi="Arial Narrow"/>
          <w:sz w:val="22"/>
          <w:szCs w:val="22"/>
        </w:rPr>
      </w:pPr>
      <w:r>
        <w:rPr>
          <w:rFonts w:ascii="Arial Narrow" w:hAnsi="Arial Narrow"/>
          <w:sz w:val="22"/>
          <w:szCs w:val="22"/>
        </w:rPr>
        <w:t>Terminal</w:t>
      </w:r>
      <w:r w:rsidR="000F65E2" w:rsidRPr="00312D13">
        <w:rPr>
          <w:rFonts w:ascii="Arial Narrow" w:hAnsi="Arial Narrow"/>
          <w:sz w:val="22"/>
          <w:szCs w:val="22"/>
        </w:rPr>
        <w:t xml:space="preserve"> Evaluation </w:t>
      </w:r>
      <w:r w:rsidR="00843CDA">
        <w:rPr>
          <w:rFonts w:ascii="Arial Narrow" w:hAnsi="Arial Narrow"/>
          <w:sz w:val="22"/>
          <w:szCs w:val="22"/>
        </w:rPr>
        <w:t xml:space="preserve">Completion </w:t>
      </w:r>
      <w:r w:rsidR="000F65E2" w:rsidRPr="000F65E2">
        <w:rPr>
          <w:rFonts w:ascii="Arial Narrow" w:hAnsi="Arial Narrow"/>
          <w:sz w:val="22"/>
          <w:szCs w:val="22"/>
        </w:rPr>
        <w:t>Date</w:t>
      </w:r>
      <w:r w:rsidR="000F65E2" w:rsidRPr="00312D13">
        <w:rPr>
          <w:rFonts w:ascii="Arial Narrow" w:hAnsi="Arial Narrow"/>
          <w:sz w:val="22"/>
          <w:szCs w:val="22"/>
        </w:rPr>
        <w:t xml:space="preserve">: </w:t>
      </w:r>
      <w:r>
        <w:rPr>
          <w:rFonts w:ascii="Arial Narrow" w:hAnsi="Arial Narrow"/>
          <w:sz w:val="22"/>
          <w:szCs w:val="22"/>
        </w:rPr>
        <w:t>17</w:t>
      </w:r>
      <w:r w:rsidR="00843CDA">
        <w:rPr>
          <w:rFonts w:ascii="Arial Narrow" w:hAnsi="Arial Narrow"/>
          <w:sz w:val="22"/>
          <w:szCs w:val="22"/>
        </w:rPr>
        <w:t xml:space="preserve"> </w:t>
      </w:r>
      <w:r>
        <w:rPr>
          <w:rFonts w:ascii="Arial Narrow" w:hAnsi="Arial Narrow"/>
          <w:sz w:val="22"/>
          <w:szCs w:val="22"/>
        </w:rPr>
        <w:t>March</w:t>
      </w:r>
      <w:r w:rsidR="000F65E2" w:rsidRPr="00312D13">
        <w:rPr>
          <w:rFonts w:ascii="Arial Narrow" w:hAnsi="Arial Narrow"/>
          <w:sz w:val="22"/>
          <w:szCs w:val="22"/>
        </w:rPr>
        <w:t xml:space="preserve"> 20</w:t>
      </w:r>
      <w:r w:rsidR="00843CDA">
        <w:rPr>
          <w:rFonts w:ascii="Arial Narrow" w:hAnsi="Arial Narrow"/>
          <w:sz w:val="22"/>
          <w:szCs w:val="22"/>
        </w:rPr>
        <w:t>2</w:t>
      </w:r>
      <w:r>
        <w:rPr>
          <w:rFonts w:ascii="Arial Narrow" w:hAnsi="Arial Narrow"/>
          <w:sz w:val="22"/>
          <w:szCs w:val="22"/>
        </w:rPr>
        <w:t>1</w:t>
      </w:r>
      <w:r w:rsidR="000F65E2" w:rsidRPr="00312D13">
        <w:rPr>
          <w:rFonts w:ascii="Arial Narrow" w:hAnsi="Arial Narrow"/>
          <w:sz w:val="22"/>
          <w:szCs w:val="22"/>
        </w:rPr>
        <w:t>.</w:t>
      </w:r>
    </w:p>
    <w:tbl>
      <w:tblPr>
        <w:tblpPr w:leftFromText="180" w:rightFromText="180" w:vertAnchor="page" w:horzAnchor="margin" w:tblpY="39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1527"/>
        <w:gridCol w:w="2268"/>
        <w:gridCol w:w="1842"/>
        <w:gridCol w:w="1967"/>
      </w:tblGrid>
      <w:tr w:rsidR="00E97C93" w:rsidRPr="000F65E2" w14:paraId="6835A73D" w14:textId="77777777" w:rsidTr="001560FF">
        <w:tc>
          <w:tcPr>
            <w:tcW w:w="12735" w:type="dxa"/>
            <w:gridSpan w:val="5"/>
            <w:shd w:val="clear" w:color="auto" w:fill="DDD9C3" w:themeFill="background2" w:themeFillShade="E6"/>
          </w:tcPr>
          <w:p w14:paraId="0BFF9CF9" w14:textId="20AE169A" w:rsidR="00E97C93" w:rsidRPr="00312D13" w:rsidRDefault="00E97C93" w:rsidP="009161B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312D13">
              <w:rPr>
                <w:rFonts w:ascii="Calibri" w:hAnsi="Calibri" w:cs="Courier New"/>
                <w:b/>
                <w:sz w:val="20"/>
                <w:szCs w:val="20"/>
              </w:rPr>
              <w:t xml:space="preserve">Evaluation Recommendation 1: </w:t>
            </w:r>
            <w:r w:rsidR="009161B9" w:rsidRPr="009161B9">
              <w:rPr>
                <w:rFonts w:ascii="Calibri" w:hAnsi="Calibri" w:cs="Courier New"/>
                <w:b/>
                <w:sz w:val="20"/>
                <w:szCs w:val="20"/>
              </w:rPr>
              <w:t>Ensure legislation and policies are effectively revis</w:t>
            </w:r>
            <w:r w:rsidR="000440A6">
              <w:rPr>
                <w:rFonts w:ascii="Calibri" w:hAnsi="Calibri" w:cs="Courier New"/>
                <w:b/>
                <w:sz w:val="20"/>
                <w:szCs w:val="20"/>
              </w:rPr>
              <w:t>ed</w:t>
            </w:r>
            <w:r w:rsidR="009161B9" w:rsidRPr="009161B9">
              <w:rPr>
                <w:rFonts w:ascii="Calibri" w:hAnsi="Calibri" w:cs="Courier New"/>
                <w:b/>
                <w:sz w:val="20"/>
                <w:szCs w:val="20"/>
              </w:rPr>
              <w:t xml:space="preserve"> addressing</w:t>
            </w:r>
            <w:r w:rsidR="000440A6">
              <w:rPr>
                <w:rFonts w:ascii="Calibri" w:hAnsi="Calibri" w:cs="Courier New"/>
                <w:b/>
                <w:sz w:val="20"/>
                <w:szCs w:val="20"/>
              </w:rPr>
              <w:t xml:space="preserve"> </w:t>
            </w:r>
            <w:r w:rsidR="009161B9" w:rsidRPr="009161B9">
              <w:rPr>
                <w:rFonts w:ascii="Calibri" w:hAnsi="Calibri" w:cs="Courier New"/>
                <w:b/>
                <w:sz w:val="20"/>
                <w:szCs w:val="20"/>
              </w:rPr>
              <w:t>MEAs obligations.</w:t>
            </w:r>
          </w:p>
        </w:tc>
      </w:tr>
      <w:tr w:rsidR="00E97C93" w:rsidRPr="00E97C93" w14:paraId="41482736" w14:textId="77777777" w:rsidTr="00312D13">
        <w:tc>
          <w:tcPr>
            <w:tcW w:w="12735" w:type="dxa"/>
            <w:gridSpan w:val="5"/>
            <w:shd w:val="clear" w:color="auto" w:fill="F3F3F3"/>
          </w:tcPr>
          <w:p w14:paraId="6BEFBC8A" w14:textId="77777777" w:rsidR="00E30267" w:rsidRDefault="00E97C93" w:rsidP="00E30267">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312D13">
              <w:rPr>
                <w:rFonts w:ascii="Calibri" w:hAnsi="Calibri" w:cs="Courier New"/>
                <w:b/>
                <w:sz w:val="20"/>
                <w:szCs w:val="20"/>
              </w:rPr>
              <w:t xml:space="preserve">Management </w:t>
            </w:r>
            <w:r w:rsidR="00513FEB" w:rsidRPr="00312D13">
              <w:rPr>
                <w:rFonts w:ascii="Calibri" w:hAnsi="Calibri" w:cs="Courier New"/>
                <w:b/>
                <w:sz w:val="20"/>
                <w:szCs w:val="20"/>
              </w:rPr>
              <w:t>Response:</w:t>
            </w:r>
          </w:p>
          <w:p w14:paraId="6D5DC47F" w14:textId="062E06CA" w:rsidR="00152D90" w:rsidRPr="00E30267" w:rsidRDefault="00E30267" w:rsidP="00E30267">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E30267">
              <w:rPr>
                <w:rFonts w:ascii="Calibri" w:hAnsi="Calibri" w:cs="Courier New"/>
                <w:b/>
                <w:sz w:val="20"/>
                <w:szCs w:val="20"/>
                <w:lang w:val="es-DO"/>
              </w:rPr>
              <w:t>Agreed and this</w:t>
            </w:r>
            <w:r w:rsidR="0043260A">
              <w:rPr>
                <w:rFonts w:ascii="Calibri" w:hAnsi="Calibri" w:cs="Courier New"/>
                <w:b/>
                <w:sz w:val="20"/>
                <w:szCs w:val="20"/>
                <w:lang w:val="es-DO"/>
              </w:rPr>
              <w:t xml:space="preserve"> is</w:t>
            </w:r>
            <w:r w:rsidRPr="00E30267">
              <w:rPr>
                <w:rFonts w:ascii="Calibri" w:hAnsi="Calibri" w:cs="Courier New"/>
                <w:b/>
                <w:sz w:val="20"/>
                <w:szCs w:val="20"/>
                <w:lang w:val="es-DO"/>
              </w:rPr>
              <w:t xml:space="preserve"> note</w:t>
            </w:r>
            <w:r>
              <w:rPr>
                <w:rFonts w:ascii="Calibri" w:hAnsi="Calibri" w:cs="Courier New"/>
                <w:b/>
                <w:sz w:val="20"/>
                <w:szCs w:val="20"/>
                <w:lang w:val="es-DO"/>
              </w:rPr>
              <w:t xml:space="preserve">d. </w:t>
            </w:r>
            <w:r w:rsidR="004476AB">
              <w:rPr>
                <w:rFonts w:ascii="Calibri" w:hAnsi="Calibri" w:cs="Courier New"/>
                <w:b/>
                <w:sz w:val="20"/>
                <w:szCs w:val="20"/>
                <w:lang w:val="es-DO"/>
              </w:rPr>
              <w:t>The recommendation that legislation and policies are effectively revised addressing the MEAs obligation will be present to Government at the final project board meeting.</w:t>
            </w:r>
          </w:p>
        </w:tc>
      </w:tr>
      <w:tr w:rsidR="00E97C93" w:rsidRPr="00726D33" w14:paraId="39A8D94D" w14:textId="77777777" w:rsidTr="007E433D">
        <w:tc>
          <w:tcPr>
            <w:tcW w:w="5131" w:type="dxa"/>
            <w:vMerge w:val="restart"/>
            <w:shd w:val="clear" w:color="auto" w:fill="F3F3F3"/>
            <w:vAlign w:val="center"/>
          </w:tcPr>
          <w:p w14:paraId="08150BD3" w14:textId="77777777" w:rsidR="00E97C93" w:rsidRPr="00726D33" w:rsidRDefault="00E97C93" w:rsidP="007E433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1527" w:type="dxa"/>
            <w:vMerge w:val="restart"/>
            <w:shd w:val="clear" w:color="auto" w:fill="F3F3F3"/>
            <w:vAlign w:val="center"/>
          </w:tcPr>
          <w:p w14:paraId="2A7362E3" w14:textId="77777777" w:rsidR="00E97C93" w:rsidRPr="00726D33" w:rsidRDefault="00E97C93" w:rsidP="007E433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Time Frame</w:t>
            </w:r>
          </w:p>
        </w:tc>
        <w:tc>
          <w:tcPr>
            <w:tcW w:w="2268" w:type="dxa"/>
            <w:vMerge w:val="restart"/>
            <w:shd w:val="clear" w:color="auto" w:fill="F3F3F3"/>
            <w:vAlign w:val="center"/>
          </w:tcPr>
          <w:p w14:paraId="27A57203" w14:textId="77777777" w:rsidR="00E97C93" w:rsidRPr="00726D33" w:rsidRDefault="00E97C93" w:rsidP="007E433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Responsible Unit(s)</w:t>
            </w:r>
          </w:p>
        </w:tc>
        <w:tc>
          <w:tcPr>
            <w:tcW w:w="3809" w:type="dxa"/>
            <w:gridSpan w:val="2"/>
            <w:shd w:val="clear" w:color="auto" w:fill="F3F3F3"/>
          </w:tcPr>
          <w:p w14:paraId="1113A4E0"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E97C93" w:rsidRPr="00726D33" w14:paraId="413FD676" w14:textId="77777777" w:rsidTr="00E45235">
        <w:tc>
          <w:tcPr>
            <w:tcW w:w="5131" w:type="dxa"/>
            <w:vMerge/>
          </w:tcPr>
          <w:p w14:paraId="1DA53418"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527" w:type="dxa"/>
            <w:vMerge/>
          </w:tcPr>
          <w:p w14:paraId="65CC3D61"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68" w:type="dxa"/>
            <w:vMerge/>
          </w:tcPr>
          <w:p w14:paraId="675BA913"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842" w:type="dxa"/>
            <w:shd w:val="clear" w:color="auto" w:fill="F2F2F2" w:themeFill="background1" w:themeFillShade="F2"/>
          </w:tcPr>
          <w:p w14:paraId="42721AE3"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67" w:type="dxa"/>
            <w:shd w:val="clear" w:color="auto" w:fill="F2F2F2" w:themeFill="background1" w:themeFillShade="F2"/>
          </w:tcPr>
          <w:p w14:paraId="2E7E6044"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234877" w:rsidRPr="00382833" w14:paraId="3FCEED2A" w14:textId="77777777" w:rsidTr="005859A5">
        <w:tc>
          <w:tcPr>
            <w:tcW w:w="5131" w:type="dxa"/>
            <w:tcBorders>
              <w:bottom w:val="single" w:sz="4" w:space="0" w:color="000000"/>
            </w:tcBorders>
            <w:vAlign w:val="center"/>
          </w:tcPr>
          <w:p w14:paraId="4FECB24E" w14:textId="6D1F82D6" w:rsidR="00234877" w:rsidRPr="00FD7D76" w:rsidRDefault="00C77576" w:rsidP="00234877">
            <w:pPr>
              <w:pStyle w:val="ListParagraph"/>
              <w:numPr>
                <w:ilvl w:val="0"/>
                <w:numId w:val="10"/>
              </w:numPr>
              <w:tabs>
                <w:tab w:val="left" w:pos="480"/>
                <w:tab w:val="left" w:pos="960"/>
                <w:tab w:val="left" w:pos="1440"/>
                <w:tab w:val="left" w:pos="1920"/>
                <w:tab w:val="left" w:pos="2400"/>
                <w:tab w:val="left" w:pos="2880"/>
                <w:tab w:val="left" w:pos="3360"/>
                <w:tab w:val="left" w:pos="3840"/>
                <w:tab w:val="left" w:pos="4320"/>
              </w:tabs>
              <w:ind w:left="166" w:hanging="166"/>
              <w:jc w:val="both"/>
              <w:rPr>
                <w:rFonts w:ascii="Calibri" w:hAnsi="Calibri" w:cs="Courier New"/>
                <w:bCs/>
                <w:sz w:val="20"/>
                <w:szCs w:val="20"/>
              </w:rPr>
            </w:pPr>
            <w:r>
              <w:rPr>
                <w:rFonts w:ascii="Calibri" w:hAnsi="Calibri" w:cs="Courier New"/>
                <w:bCs/>
                <w:sz w:val="20"/>
                <w:szCs w:val="20"/>
              </w:rPr>
              <w:t>At the final project board meeting t</w:t>
            </w:r>
            <w:r w:rsidRPr="00C77576">
              <w:rPr>
                <w:rFonts w:ascii="Calibri" w:hAnsi="Calibri" w:cs="Courier New"/>
                <w:bCs/>
                <w:sz w:val="20"/>
                <w:szCs w:val="20"/>
              </w:rPr>
              <w:t xml:space="preserve">he recommendation that legislation and policies are effectively revised </w:t>
            </w:r>
            <w:r>
              <w:rPr>
                <w:rFonts w:ascii="Calibri" w:hAnsi="Calibri" w:cs="Courier New"/>
                <w:bCs/>
                <w:sz w:val="20"/>
                <w:szCs w:val="20"/>
              </w:rPr>
              <w:t xml:space="preserve">to </w:t>
            </w:r>
            <w:r w:rsidRPr="00C77576">
              <w:rPr>
                <w:rFonts w:ascii="Calibri" w:hAnsi="Calibri" w:cs="Courier New"/>
                <w:bCs/>
                <w:sz w:val="20"/>
                <w:szCs w:val="20"/>
              </w:rPr>
              <w:t>address the MEAs obligation will be present to Government</w:t>
            </w:r>
            <w:r>
              <w:rPr>
                <w:rFonts w:ascii="Calibri" w:hAnsi="Calibri" w:cs="Courier New"/>
                <w:bCs/>
                <w:sz w:val="20"/>
                <w:szCs w:val="20"/>
              </w:rPr>
              <w:t>.</w:t>
            </w:r>
          </w:p>
        </w:tc>
        <w:tc>
          <w:tcPr>
            <w:tcW w:w="1527" w:type="dxa"/>
            <w:tcBorders>
              <w:bottom w:val="single" w:sz="4" w:space="0" w:color="000000"/>
            </w:tcBorders>
            <w:vAlign w:val="center"/>
          </w:tcPr>
          <w:p w14:paraId="39430357" w14:textId="6FD44AFD" w:rsidR="00234877" w:rsidRPr="00906320" w:rsidRDefault="00EF2EE0" w:rsidP="0023487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tcBorders>
              <w:bottom w:val="single" w:sz="4" w:space="0" w:color="000000"/>
            </w:tcBorders>
            <w:vAlign w:val="center"/>
          </w:tcPr>
          <w:p w14:paraId="2DB8E2DF" w14:textId="0C4923B6" w:rsidR="00234877" w:rsidRPr="00392BC4" w:rsidRDefault="00234877" w:rsidP="00557789">
            <w:pPr>
              <w:autoSpaceDE w:val="0"/>
              <w:autoSpaceDN w:val="0"/>
              <w:adjustRightInd w:val="0"/>
              <w:jc w:val="center"/>
              <w:rPr>
                <w:rFonts w:asciiTheme="minorHAnsi" w:eastAsia="Calibri" w:hAnsiTheme="minorHAnsi"/>
                <w:sz w:val="20"/>
                <w:szCs w:val="20"/>
                <w:lang w:val="en-GB"/>
              </w:rPr>
            </w:pPr>
            <w:r>
              <w:rPr>
                <w:rFonts w:ascii="Calibri" w:hAnsi="Calibri" w:cs="Courier New"/>
                <w:bCs/>
                <w:sz w:val="20"/>
                <w:szCs w:val="20"/>
                <w:lang w:val="es-DO"/>
              </w:rPr>
              <w:t>UNDP PaO</w:t>
            </w:r>
          </w:p>
        </w:tc>
        <w:tc>
          <w:tcPr>
            <w:tcW w:w="1842" w:type="dxa"/>
            <w:tcBorders>
              <w:bottom w:val="single" w:sz="4" w:space="0" w:color="000000"/>
            </w:tcBorders>
          </w:tcPr>
          <w:p w14:paraId="73045FB1" w14:textId="7223A47F" w:rsidR="00234877" w:rsidRPr="00E30267" w:rsidRDefault="00234877" w:rsidP="00E30267">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Cs/>
                <w:sz w:val="20"/>
                <w:szCs w:val="20"/>
              </w:rPr>
            </w:pPr>
          </w:p>
        </w:tc>
        <w:tc>
          <w:tcPr>
            <w:tcW w:w="1967" w:type="dxa"/>
            <w:tcBorders>
              <w:bottom w:val="single" w:sz="4" w:space="0" w:color="000000"/>
            </w:tcBorders>
            <w:vAlign w:val="center"/>
          </w:tcPr>
          <w:p w14:paraId="09D8089C" w14:textId="1F73C10D" w:rsidR="00234877" w:rsidRPr="00906320" w:rsidRDefault="00234877" w:rsidP="0023487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p>
        </w:tc>
      </w:tr>
      <w:tr w:rsidR="00223107" w:rsidRPr="008834AA" w14:paraId="51E92FCA" w14:textId="77777777" w:rsidTr="001560FF">
        <w:tc>
          <w:tcPr>
            <w:tcW w:w="12735" w:type="dxa"/>
            <w:gridSpan w:val="5"/>
            <w:shd w:val="clear" w:color="auto" w:fill="DDD9C3" w:themeFill="background2" w:themeFillShade="E6"/>
          </w:tcPr>
          <w:p w14:paraId="76D7DA93" w14:textId="519B6F0F" w:rsidR="00D4590F" w:rsidRPr="00312D13" w:rsidRDefault="00CA6380" w:rsidP="00725DB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4D51BE">
              <w:rPr>
                <w:rFonts w:ascii="Calibri" w:hAnsi="Calibri" w:cs="Courier New"/>
                <w:b/>
                <w:sz w:val="20"/>
                <w:szCs w:val="20"/>
              </w:rPr>
              <w:t>Evaluation Recommendation</w:t>
            </w:r>
            <w:r w:rsidR="00513FEB" w:rsidRPr="004D51BE">
              <w:rPr>
                <w:rFonts w:ascii="Calibri" w:hAnsi="Calibri" w:cs="Courier New"/>
                <w:b/>
                <w:sz w:val="20"/>
                <w:szCs w:val="20"/>
              </w:rPr>
              <w:t xml:space="preserve"> </w:t>
            </w:r>
            <w:r w:rsidR="00725DB6" w:rsidRPr="004D51BE">
              <w:rPr>
                <w:rFonts w:ascii="Calibri" w:hAnsi="Calibri" w:cs="Courier New"/>
                <w:b/>
                <w:sz w:val="20"/>
                <w:szCs w:val="20"/>
              </w:rPr>
              <w:t xml:space="preserve">2: </w:t>
            </w:r>
            <w:r w:rsidR="00942783" w:rsidRPr="00942783">
              <w:rPr>
                <w:rFonts w:asciiTheme="minorHAnsi" w:eastAsia="Times New Roman" w:hAnsiTheme="minorHAnsi" w:cstheme="minorHAnsi"/>
                <w:sz w:val="18"/>
                <w:szCs w:val="18"/>
              </w:rPr>
              <w:t xml:space="preserve"> </w:t>
            </w:r>
            <w:r w:rsidR="009161B9" w:rsidRPr="009161B9">
              <w:rPr>
                <w:rFonts w:ascii="Calibri" w:hAnsi="Calibri" w:cs="Courier New"/>
                <w:b/>
                <w:sz w:val="20"/>
                <w:szCs w:val="20"/>
              </w:rPr>
              <w:t xml:space="preserve">Finalize the guidelines for </w:t>
            </w:r>
            <w:r w:rsidR="00080BDD">
              <w:rPr>
                <w:rFonts w:ascii="Calibri" w:hAnsi="Calibri" w:cs="Courier New"/>
                <w:b/>
                <w:sz w:val="20"/>
                <w:szCs w:val="20"/>
              </w:rPr>
              <w:t>s</w:t>
            </w:r>
            <w:r w:rsidR="009161B9" w:rsidRPr="009161B9">
              <w:rPr>
                <w:rFonts w:ascii="Calibri" w:hAnsi="Calibri" w:cs="Courier New"/>
                <w:b/>
                <w:sz w:val="20"/>
                <w:szCs w:val="20"/>
              </w:rPr>
              <w:t>ustainable financing mechanisms</w:t>
            </w:r>
            <w:r w:rsidR="00942783" w:rsidRPr="00942783">
              <w:rPr>
                <w:rFonts w:ascii="Calibri" w:hAnsi="Calibri" w:cs="Courier New"/>
                <w:b/>
                <w:sz w:val="20"/>
                <w:szCs w:val="20"/>
              </w:rPr>
              <w:t>.</w:t>
            </w:r>
          </w:p>
        </w:tc>
      </w:tr>
      <w:tr w:rsidR="001E3206" w:rsidRPr="000F65E2" w14:paraId="6B5E4F73" w14:textId="77777777" w:rsidTr="008834AA">
        <w:tc>
          <w:tcPr>
            <w:tcW w:w="12735" w:type="dxa"/>
            <w:gridSpan w:val="5"/>
            <w:shd w:val="clear" w:color="auto" w:fill="F3F3F3"/>
          </w:tcPr>
          <w:p w14:paraId="61CFBA63" w14:textId="77777777" w:rsidR="00C601EF" w:rsidRDefault="001E1FD2" w:rsidP="00C601EF">
            <w:pPr>
              <w:tabs>
                <w:tab w:val="left" w:pos="480"/>
                <w:tab w:val="left" w:pos="960"/>
                <w:tab w:val="left" w:pos="1440"/>
                <w:tab w:val="left" w:pos="1920"/>
                <w:tab w:val="left" w:pos="9226"/>
              </w:tabs>
              <w:rPr>
                <w:rFonts w:ascii="Calibri" w:hAnsi="Calibri" w:cs="Courier New"/>
                <w:b/>
                <w:sz w:val="20"/>
                <w:szCs w:val="20"/>
              </w:rPr>
            </w:pPr>
            <w:r w:rsidRPr="00AF2F10">
              <w:rPr>
                <w:rFonts w:ascii="Calibri" w:hAnsi="Calibri" w:cs="Courier New"/>
                <w:b/>
                <w:sz w:val="20"/>
                <w:szCs w:val="20"/>
              </w:rPr>
              <w:t xml:space="preserve">Management Response: </w:t>
            </w:r>
            <w:r w:rsidR="00AF2F10" w:rsidRPr="00AF2F10">
              <w:rPr>
                <w:rFonts w:ascii="Calibri" w:hAnsi="Calibri" w:cs="Courier New"/>
                <w:b/>
                <w:sz w:val="20"/>
                <w:szCs w:val="20"/>
              </w:rPr>
              <w:t xml:space="preserve"> </w:t>
            </w:r>
          </w:p>
          <w:p w14:paraId="7663BD33" w14:textId="3CB38B62" w:rsidR="00234877" w:rsidRPr="00C601EF" w:rsidRDefault="00C601EF" w:rsidP="00C601EF">
            <w:pPr>
              <w:tabs>
                <w:tab w:val="left" w:pos="480"/>
                <w:tab w:val="left" w:pos="960"/>
                <w:tab w:val="left" w:pos="1440"/>
                <w:tab w:val="left" w:pos="1920"/>
                <w:tab w:val="left" w:pos="9226"/>
              </w:tabs>
              <w:rPr>
                <w:rFonts w:ascii="Calibri" w:hAnsi="Calibri" w:cs="Courier New"/>
                <w:b/>
                <w:sz w:val="20"/>
                <w:szCs w:val="20"/>
              </w:rPr>
            </w:pPr>
            <w:r>
              <w:rPr>
                <w:rFonts w:ascii="Calibri" w:hAnsi="Calibri" w:cs="Courier New"/>
                <w:b/>
                <w:sz w:val="20"/>
                <w:szCs w:val="20"/>
                <w:lang w:val="es-DO"/>
              </w:rPr>
              <w:t>Even though the guidelines for</w:t>
            </w:r>
            <w:r>
              <w:rPr>
                <w:rFonts w:ascii="Calibri" w:hAnsi="Calibri" w:cs="Courier New"/>
                <w:b/>
                <w:sz w:val="20"/>
                <w:szCs w:val="20"/>
              </w:rPr>
              <w:t xml:space="preserve"> s</w:t>
            </w:r>
            <w:r w:rsidRPr="009161B9">
              <w:rPr>
                <w:rFonts w:ascii="Calibri" w:hAnsi="Calibri" w:cs="Courier New"/>
                <w:b/>
                <w:sz w:val="20"/>
                <w:szCs w:val="20"/>
              </w:rPr>
              <w:t>ustainable financing mechanisms</w:t>
            </w:r>
            <w:r>
              <w:rPr>
                <w:rFonts w:ascii="Calibri" w:hAnsi="Calibri" w:cs="Courier New"/>
                <w:b/>
                <w:sz w:val="20"/>
                <w:szCs w:val="20"/>
              </w:rPr>
              <w:t xml:space="preserve"> was not part of this project’s output, this recommendation will be presented to the board member at the final project board meeting.</w:t>
            </w:r>
          </w:p>
        </w:tc>
      </w:tr>
      <w:tr w:rsidR="00223107" w:rsidRPr="00513FEB" w14:paraId="669740EA" w14:textId="77777777" w:rsidTr="007E433D">
        <w:tc>
          <w:tcPr>
            <w:tcW w:w="5131" w:type="dxa"/>
            <w:vMerge w:val="restart"/>
            <w:shd w:val="clear" w:color="auto" w:fill="F3F3F3"/>
            <w:vAlign w:val="center"/>
          </w:tcPr>
          <w:p w14:paraId="1C1AEDC9" w14:textId="77777777" w:rsidR="00223107" w:rsidRPr="00513FEB" w:rsidRDefault="00223107" w:rsidP="007E433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513FEB">
              <w:rPr>
                <w:rFonts w:ascii="Calibri" w:hAnsi="Calibri" w:cs="Courier New"/>
                <w:b/>
                <w:sz w:val="20"/>
                <w:szCs w:val="20"/>
                <w:lang w:val="es-DO"/>
              </w:rPr>
              <w:t xml:space="preserve">Key </w:t>
            </w:r>
            <w:r w:rsidRPr="00312D13">
              <w:rPr>
                <w:rFonts w:ascii="Calibri" w:hAnsi="Calibri" w:cs="Courier New"/>
                <w:b/>
                <w:sz w:val="20"/>
                <w:szCs w:val="20"/>
              </w:rPr>
              <w:t>Action</w:t>
            </w:r>
            <w:r w:rsidRPr="00513FEB">
              <w:rPr>
                <w:rFonts w:ascii="Calibri" w:hAnsi="Calibri" w:cs="Courier New"/>
                <w:b/>
                <w:sz w:val="20"/>
                <w:szCs w:val="20"/>
                <w:lang w:val="es-DO"/>
              </w:rPr>
              <w:t>(s)</w:t>
            </w:r>
          </w:p>
        </w:tc>
        <w:tc>
          <w:tcPr>
            <w:tcW w:w="1527" w:type="dxa"/>
            <w:vMerge w:val="restart"/>
            <w:shd w:val="clear" w:color="auto" w:fill="F3F3F3"/>
            <w:vAlign w:val="center"/>
          </w:tcPr>
          <w:p w14:paraId="5020E700" w14:textId="77777777" w:rsidR="00223107" w:rsidRPr="00513FEB" w:rsidRDefault="00223107" w:rsidP="007E433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513FEB">
              <w:rPr>
                <w:rFonts w:ascii="Calibri" w:hAnsi="Calibri" w:cs="Courier New"/>
                <w:b/>
                <w:sz w:val="20"/>
                <w:szCs w:val="20"/>
                <w:lang w:val="es-DO"/>
              </w:rPr>
              <w:t xml:space="preserve">Time </w:t>
            </w:r>
            <w:r w:rsidRPr="00312D13">
              <w:rPr>
                <w:rFonts w:ascii="Calibri" w:hAnsi="Calibri" w:cs="Courier New"/>
                <w:b/>
                <w:sz w:val="20"/>
                <w:szCs w:val="20"/>
              </w:rPr>
              <w:t>Frame</w:t>
            </w:r>
          </w:p>
        </w:tc>
        <w:tc>
          <w:tcPr>
            <w:tcW w:w="2268" w:type="dxa"/>
            <w:vMerge w:val="restart"/>
            <w:shd w:val="clear" w:color="auto" w:fill="F3F3F3"/>
            <w:vAlign w:val="center"/>
          </w:tcPr>
          <w:p w14:paraId="194AC092" w14:textId="77777777" w:rsidR="00223107" w:rsidRPr="00513FEB" w:rsidRDefault="00223107" w:rsidP="007E433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312D13">
              <w:rPr>
                <w:rFonts w:ascii="Calibri" w:hAnsi="Calibri" w:cs="Courier New"/>
                <w:b/>
                <w:sz w:val="20"/>
                <w:szCs w:val="20"/>
              </w:rPr>
              <w:t>Responsible</w:t>
            </w:r>
            <w:r w:rsidRPr="00513FEB">
              <w:rPr>
                <w:rFonts w:ascii="Calibri" w:hAnsi="Calibri" w:cs="Courier New"/>
                <w:b/>
                <w:sz w:val="20"/>
                <w:szCs w:val="20"/>
                <w:lang w:val="es-DO"/>
              </w:rPr>
              <w:t xml:space="preserve"> </w:t>
            </w:r>
            <w:r w:rsidRPr="00312D13">
              <w:rPr>
                <w:rFonts w:ascii="Calibri" w:hAnsi="Calibri" w:cs="Courier New"/>
                <w:b/>
                <w:sz w:val="20"/>
                <w:szCs w:val="20"/>
              </w:rPr>
              <w:t>Unit</w:t>
            </w:r>
            <w:r w:rsidRPr="00513FEB">
              <w:rPr>
                <w:rFonts w:ascii="Calibri" w:hAnsi="Calibri" w:cs="Courier New"/>
                <w:b/>
                <w:sz w:val="20"/>
                <w:szCs w:val="20"/>
                <w:lang w:val="es-DO"/>
              </w:rPr>
              <w:t>(s)</w:t>
            </w:r>
          </w:p>
        </w:tc>
        <w:tc>
          <w:tcPr>
            <w:tcW w:w="3809" w:type="dxa"/>
            <w:gridSpan w:val="2"/>
            <w:shd w:val="clear" w:color="auto" w:fill="F3F3F3"/>
          </w:tcPr>
          <w:p w14:paraId="63CA6526"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513FEB">
              <w:rPr>
                <w:rFonts w:ascii="Calibri" w:hAnsi="Calibri" w:cs="Courier New"/>
                <w:b/>
                <w:sz w:val="20"/>
                <w:szCs w:val="20"/>
                <w:lang w:val="es-DO"/>
              </w:rPr>
              <w:t>Tracking*</w:t>
            </w:r>
          </w:p>
        </w:tc>
      </w:tr>
      <w:tr w:rsidR="00223107" w:rsidRPr="00513FEB" w14:paraId="7735CD29" w14:textId="77777777" w:rsidTr="00E45235">
        <w:tc>
          <w:tcPr>
            <w:tcW w:w="5131" w:type="dxa"/>
            <w:vMerge/>
          </w:tcPr>
          <w:p w14:paraId="53A2303E"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527" w:type="dxa"/>
            <w:vMerge/>
          </w:tcPr>
          <w:p w14:paraId="10218F32"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68" w:type="dxa"/>
            <w:vMerge/>
          </w:tcPr>
          <w:p w14:paraId="727F2E61"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842" w:type="dxa"/>
            <w:shd w:val="clear" w:color="auto" w:fill="F2F2F2" w:themeFill="background1" w:themeFillShade="F2"/>
          </w:tcPr>
          <w:p w14:paraId="14232871"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312D13">
              <w:rPr>
                <w:rFonts w:ascii="Calibri" w:hAnsi="Calibri" w:cs="Courier New"/>
                <w:b/>
                <w:sz w:val="20"/>
                <w:szCs w:val="20"/>
              </w:rPr>
              <w:t>Comments</w:t>
            </w:r>
          </w:p>
        </w:tc>
        <w:tc>
          <w:tcPr>
            <w:tcW w:w="1967" w:type="dxa"/>
            <w:shd w:val="clear" w:color="auto" w:fill="F2F2F2" w:themeFill="background1" w:themeFillShade="F2"/>
          </w:tcPr>
          <w:p w14:paraId="23D32B6D"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513FEB">
              <w:rPr>
                <w:rFonts w:ascii="Calibri" w:hAnsi="Calibri" w:cs="Courier New"/>
                <w:b/>
                <w:sz w:val="20"/>
                <w:szCs w:val="20"/>
                <w:lang w:val="es-DO"/>
              </w:rPr>
              <w:t>Status</w:t>
            </w:r>
          </w:p>
        </w:tc>
      </w:tr>
      <w:tr w:rsidR="00557789" w:rsidRPr="00382833" w14:paraId="6F00BA0A" w14:textId="77777777" w:rsidTr="0005607C">
        <w:tc>
          <w:tcPr>
            <w:tcW w:w="5131" w:type="dxa"/>
            <w:vAlign w:val="center"/>
          </w:tcPr>
          <w:p w14:paraId="0B5F4AC0" w14:textId="507C2D31" w:rsidR="00557789" w:rsidRPr="00C6392B" w:rsidRDefault="000C5C85" w:rsidP="00557789">
            <w:pPr>
              <w:pStyle w:val="ListParagraph"/>
              <w:numPr>
                <w:ilvl w:val="0"/>
                <w:numId w:val="11"/>
              </w:numPr>
              <w:tabs>
                <w:tab w:val="left" w:pos="480"/>
                <w:tab w:val="left" w:pos="960"/>
                <w:tab w:val="left" w:pos="1440"/>
                <w:tab w:val="left" w:pos="1920"/>
                <w:tab w:val="left" w:pos="2400"/>
                <w:tab w:val="left" w:pos="2880"/>
                <w:tab w:val="left" w:pos="3360"/>
                <w:tab w:val="left" w:pos="3840"/>
                <w:tab w:val="left" w:pos="4320"/>
              </w:tabs>
              <w:ind w:left="166" w:hanging="166"/>
              <w:rPr>
                <w:rFonts w:ascii="Calibri" w:hAnsi="Calibri" w:cs="Courier New"/>
                <w:bCs/>
                <w:sz w:val="20"/>
                <w:szCs w:val="20"/>
              </w:rPr>
            </w:pPr>
            <w:r>
              <w:rPr>
                <w:rFonts w:ascii="Calibri" w:hAnsi="Calibri" w:cs="Courier New"/>
                <w:bCs/>
                <w:sz w:val="20"/>
                <w:szCs w:val="20"/>
              </w:rPr>
              <w:t>At the final project board meeting t</w:t>
            </w:r>
            <w:r w:rsidRPr="00C77576">
              <w:rPr>
                <w:rFonts w:ascii="Calibri" w:hAnsi="Calibri" w:cs="Courier New"/>
                <w:bCs/>
                <w:sz w:val="20"/>
                <w:szCs w:val="20"/>
              </w:rPr>
              <w:t xml:space="preserve">he recommendation </w:t>
            </w:r>
            <w:r w:rsidRPr="0043260A">
              <w:rPr>
                <w:rFonts w:asciiTheme="minorHAnsi" w:hAnsiTheme="minorHAnsi" w:cstheme="minorHAnsi"/>
                <w:sz w:val="20"/>
                <w:szCs w:val="20"/>
              </w:rPr>
              <w:t>of a</w:t>
            </w:r>
            <w:r>
              <w:t xml:space="preserve"> </w:t>
            </w:r>
            <w:r w:rsidRPr="000C5C85">
              <w:rPr>
                <w:rFonts w:ascii="Calibri" w:hAnsi="Calibri" w:cs="Courier New"/>
                <w:bCs/>
                <w:sz w:val="20"/>
                <w:szCs w:val="20"/>
              </w:rPr>
              <w:t>sustainable financing mechanisms will be presented</w:t>
            </w:r>
            <w:r>
              <w:rPr>
                <w:rFonts w:ascii="Calibri" w:hAnsi="Calibri" w:cs="Courier New"/>
                <w:bCs/>
                <w:sz w:val="20"/>
                <w:szCs w:val="20"/>
              </w:rPr>
              <w:t>.</w:t>
            </w:r>
          </w:p>
        </w:tc>
        <w:tc>
          <w:tcPr>
            <w:tcW w:w="1527" w:type="dxa"/>
            <w:vAlign w:val="center"/>
          </w:tcPr>
          <w:p w14:paraId="623F45ED" w14:textId="1EB83698" w:rsidR="00557789" w:rsidRPr="00906320" w:rsidRDefault="00EF2EE0" w:rsidP="0055778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623DBA34" w14:textId="1FEC3F08" w:rsidR="00557789" w:rsidRPr="00906320" w:rsidRDefault="00557789" w:rsidP="0055778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UNDP PaO</w:t>
            </w:r>
          </w:p>
        </w:tc>
        <w:tc>
          <w:tcPr>
            <w:tcW w:w="1842" w:type="dxa"/>
            <w:vAlign w:val="center"/>
          </w:tcPr>
          <w:p w14:paraId="751D439D" w14:textId="4886EC47" w:rsidR="00557789" w:rsidRPr="00906320" w:rsidRDefault="00557789" w:rsidP="00557789">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Cs/>
                <w:sz w:val="20"/>
                <w:szCs w:val="20"/>
                <w:lang w:val="es-DO"/>
              </w:rPr>
            </w:pPr>
          </w:p>
        </w:tc>
        <w:tc>
          <w:tcPr>
            <w:tcW w:w="1967" w:type="dxa"/>
            <w:vAlign w:val="center"/>
          </w:tcPr>
          <w:p w14:paraId="7EB7DF5C" w14:textId="7B233C4A" w:rsidR="00557789" w:rsidRPr="00906320" w:rsidRDefault="00557789" w:rsidP="0055778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
        </w:tc>
      </w:tr>
      <w:tr w:rsidR="000C2C2B" w:rsidRPr="000F65E2" w14:paraId="7FC92C5C" w14:textId="77777777" w:rsidTr="001560FF">
        <w:tc>
          <w:tcPr>
            <w:tcW w:w="12735" w:type="dxa"/>
            <w:gridSpan w:val="5"/>
            <w:tcBorders>
              <w:bottom w:val="single" w:sz="4" w:space="0" w:color="auto"/>
            </w:tcBorders>
            <w:shd w:val="clear" w:color="auto" w:fill="DDD9C3" w:themeFill="background2" w:themeFillShade="E6"/>
          </w:tcPr>
          <w:p w14:paraId="673BE4E6" w14:textId="4CE352FB" w:rsidR="0061635A" w:rsidRPr="00312D13" w:rsidRDefault="000C2C2B" w:rsidP="0002419E">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0501EA">
              <w:rPr>
                <w:rFonts w:ascii="Calibri" w:hAnsi="Calibri" w:cs="Courier New"/>
                <w:b/>
                <w:sz w:val="20"/>
                <w:szCs w:val="20"/>
              </w:rPr>
              <w:t xml:space="preserve">Evaluation Recommendation </w:t>
            </w:r>
            <w:r w:rsidR="00F72E14">
              <w:rPr>
                <w:rFonts w:ascii="Calibri" w:hAnsi="Calibri" w:cs="Courier New"/>
                <w:b/>
                <w:sz w:val="20"/>
                <w:szCs w:val="20"/>
              </w:rPr>
              <w:t>3</w:t>
            </w:r>
            <w:r w:rsidR="00AC7BA6" w:rsidRPr="000501EA">
              <w:rPr>
                <w:rFonts w:ascii="Calibri" w:hAnsi="Calibri" w:cs="Courier New"/>
                <w:b/>
                <w:sz w:val="20"/>
                <w:szCs w:val="20"/>
              </w:rPr>
              <w:t xml:space="preserve">: </w:t>
            </w:r>
            <w:r w:rsidR="005E7A79" w:rsidRPr="005E7A79">
              <w:rPr>
                <w:rFonts w:ascii="Calibri" w:hAnsi="Calibri" w:cs="Courier New"/>
                <w:b/>
                <w:sz w:val="20"/>
                <w:szCs w:val="20"/>
              </w:rPr>
              <w:t>Conduct a meeting of MEA high level staff to discuss combined</w:t>
            </w:r>
            <w:r w:rsidR="001B578E">
              <w:rPr>
                <w:rFonts w:ascii="Calibri" w:hAnsi="Calibri" w:cs="Courier New"/>
                <w:b/>
                <w:sz w:val="20"/>
                <w:szCs w:val="20"/>
              </w:rPr>
              <w:t xml:space="preserve"> r</w:t>
            </w:r>
            <w:r w:rsidR="005E7A79" w:rsidRPr="005E7A79">
              <w:rPr>
                <w:rFonts w:ascii="Calibri" w:hAnsi="Calibri" w:cs="Courier New"/>
                <w:b/>
                <w:sz w:val="20"/>
                <w:szCs w:val="20"/>
              </w:rPr>
              <w:t>eporting, monitoring and how it can be managed in the future.</w:t>
            </w:r>
          </w:p>
        </w:tc>
      </w:tr>
      <w:tr w:rsidR="000C2C2B" w:rsidRPr="000F65E2" w14:paraId="0F6C205E" w14:textId="77777777" w:rsidTr="00312D13">
        <w:tc>
          <w:tcPr>
            <w:tcW w:w="12735" w:type="dxa"/>
            <w:gridSpan w:val="5"/>
            <w:shd w:val="clear" w:color="auto" w:fill="F3F3F3"/>
          </w:tcPr>
          <w:p w14:paraId="7DF6AA49" w14:textId="77777777" w:rsidR="00F90014" w:rsidRDefault="000C2C2B" w:rsidP="0002419E">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0501EA">
              <w:rPr>
                <w:rFonts w:ascii="Calibri" w:hAnsi="Calibri" w:cs="Courier New"/>
                <w:b/>
                <w:sz w:val="20"/>
                <w:szCs w:val="20"/>
              </w:rPr>
              <w:t>Management Response:</w:t>
            </w:r>
            <w:r w:rsidR="00155B95" w:rsidRPr="000501EA">
              <w:rPr>
                <w:rFonts w:ascii="Calibri" w:hAnsi="Calibri" w:cs="Courier New"/>
                <w:b/>
                <w:sz w:val="20"/>
                <w:szCs w:val="20"/>
              </w:rPr>
              <w:t xml:space="preserve"> </w:t>
            </w:r>
          </w:p>
          <w:p w14:paraId="3B4CE14D" w14:textId="10526321" w:rsidR="000C2C2B" w:rsidRPr="0043260A" w:rsidRDefault="0043260A" w:rsidP="0043260A">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
                <w:sz w:val="20"/>
                <w:szCs w:val="20"/>
              </w:rPr>
              <w:t>Agreed and this is noted. At the final project board meeting the recommendation to conduct a meeting of MEA high level staff for discussions on the management of combined reporting and monitoring in the future.</w:t>
            </w:r>
          </w:p>
        </w:tc>
      </w:tr>
      <w:tr w:rsidR="000C2C2B" w:rsidRPr="00D401BA" w14:paraId="77898420" w14:textId="77777777" w:rsidTr="0002419E">
        <w:tc>
          <w:tcPr>
            <w:tcW w:w="5131" w:type="dxa"/>
            <w:vMerge w:val="restart"/>
            <w:shd w:val="clear" w:color="auto" w:fill="F3F3F3"/>
            <w:vAlign w:val="center"/>
          </w:tcPr>
          <w:p w14:paraId="42225E03" w14:textId="77777777" w:rsidR="000C2C2B" w:rsidRPr="00103867" w:rsidRDefault="000C2C2B" w:rsidP="0002419E">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103867">
              <w:rPr>
                <w:rFonts w:ascii="Calibri" w:hAnsi="Calibri" w:cs="Courier New"/>
                <w:b/>
                <w:sz w:val="20"/>
                <w:szCs w:val="20"/>
                <w:lang w:val="es-DO"/>
              </w:rPr>
              <w:t xml:space="preserve">Key </w:t>
            </w:r>
            <w:r w:rsidRPr="00312D13">
              <w:rPr>
                <w:rFonts w:ascii="Calibri" w:hAnsi="Calibri" w:cs="Courier New"/>
                <w:b/>
                <w:sz w:val="20"/>
                <w:szCs w:val="20"/>
              </w:rPr>
              <w:t>Action</w:t>
            </w:r>
            <w:r w:rsidRPr="00103867">
              <w:rPr>
                <w:rFonts w:ascii="Calibri" w:hAnsi="Calibri" w:cs="Courier New"/>
                <w:b/>
                <w:sz w:val="20"/>
                <w:szCs w:val="20"/>
                <w:lang w:val="es-DO"/>
              </w:rPr>
              <w:t>(s)</w:t>
            </w:r>
          </w:p>
        </w:tc>
        <w:tc>
          <w:tcPr>
            <w:tcW w:w="1527" w:type="dxa"/>
            <w:vMerge w:val="restart"/>
            <w:shd w:val="clear" w:color="auto" w:fill="F3F3F3"/>
            <w:vAlign w:val="center"/>
          </w:tcPr>
          <w:p w14:paraId="3B7D64D8" w14:textId="77777777" w:rsidR="000C2C2B" w:rsidRPr="00103867" w:rsidRDefault="000C2C2B" w:rsidP="0002419E">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103867">
              <w:rPr>
                <w:rFonts w:ascii="Calibri" w:hAnsi="Calibri" w:cs="Courier New"/>
                <w:b/>
                <w:sz w:val="20"/>
                <w:szCs w:val="20"/>
                <w:lang w:val="es-DO"/>
              </w:rPr>
              <w:t xml:space="preserve">Time </w:t>
            </w:r>
            <w:r w:rsidRPr="00312D13">
              <w:rPr>
                <w:rFonts w:ascii="Calibri" w:hAnsi="Calibri" w:cs="Courier New"/>
                <w:b/>
                <w:sz w:val="20"/>
                <w:szCs w:val="20"/>
              </w:rPr>
              <w:t>Frame</w:t>
            </w:r>
          </w:p>
        </w:tc>
        <w:tc>
          <w:tcPr>
            <w:tcW w:w="2268" w:type="dxa"/>
            <w:vMerge w:val="restart"/>
            <w:shd w:val="clear" w:color="auto" w:fill="F3F3F3"/>
            <w:vAlign w:val="center"/>
          </w:tcPr>
          <w:p w14:paraId="54927E72" w14:textId="77777777" w:rsidR="000C2C2B" w:rsidRPr="00726D33" w:rsidRDefault="000C2C2B" w:rsidP="0002419E">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312D13">
              <w:rPr>
                <w:rFonts w:ascii="Calibri" w:hAnsi="Calibri" w:cs="Courier New"/>
                <w:b/>
                <w:sz w:val="20"/>
                <w:szCs w:val="20"/>
              </w:rPr>
              <w:t>Resp</w:t>
            </w:r>
            <w:r w:rsidRPr="0006218E">
              <w:rPr>
                <w:rFonts w:ascii="Calibri" w:hAnsi="Calibri" w:cs="Courier New"/>
                <w:b/>
                <w:sz w:val="20"/>
                <w:szCs w:val="20"/>
              </w:rPr>
              <w:t>onsible</w:t>
            </w:r>
            <w:r w:rsidRPr="00726D33">
              <w:rPr>
                <w:rFonts w:ascii="Calibri" w:hAnsi="Calibri" w:cs="Courier New"/>
                <w:b/>
                <w:sz w:val="20"/>
                <w:szCs w:val="20"/>
              </w:rPr>
              <w:t xml:space="preserve"> Unit(s)</w:t>
            </w:r>
          </w:p>
        </w:tc>
        <w:tc>
          <w:tcPr>
            <w:tcW w:w="3809" w:type="dxa"/>
            <w:gridSpan w:val="2"/>
            <w:shd w:val="clear" w:color="auto" w:fill="F3F3F3"/>
          </w:tcPr>
          <w:p w14:paraId="1309BC4D" w14:textId="77777777" w:rsidR="000C2C2B" w:rsidRPr="00726D33"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0C2C2B" w:rsidRPr="00D401BA" w14:paraId="7A202AF8" w14:textId="77777777" w:rsidTr="00E45235">
        <w:tc>
          <w:tcPr>
            <w:tcW w:w="5131" w:type="dxa"/>
            <w:vMerge/>
          </w:tcPr>
          <w:p w14:paraId="719EBBA1" w14:textId="77777777" w:rsidR="000C2C2B" w:rsidRPr="00726D33" w:rsidRDefault="000C2C2B" w:rsidP="000C2C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527" w:type="dxa"/>
            <w:vMerge/>
          </w:tcPr>
          <w:p w14:paraId="71910100" w14:textId="77777777" w:rsidR="000C2C2B" w:rsidRPr="00726D33" w:rsidRDefault="000C2C2B" w:rsidP="000C2C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68" w:type="dxa"/>
            <w:vMerge/>
          </w:tcPr>
          <w:p w14:paraId="62E06465" w14:textId="77777777" w:rsidR="000C2C2B" w:rsidRPr="00726D33" w:rsidRDefault="000C2C2B" w:rsidP="000C2C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842" w:type="dxa"/>
            <w:shd w:val="clear" w:color="auto" w:fill="F2F2F2" w:themeFill="background1" w:themeFillShade="F2"/>
          </w:tcPr>
          <w:p w14:paraId="55785939" w14:textId="77777777" w:rsidR="000C2C2B" w:rsidRPr="00726D33"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67" w:type="dxa"/>
            <w:shd w:val="clear" w:color="auto" w:fill="F2F2F2" w:themeFill="background1" w:themeFillShade="F2"/>
          </w:tcPr>
          <w:p w14:paraId="0503B415" w14:textId="77777777" w:rsidR="000C2C2B" w:rsidRPr="00726D33"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8A4B99" w:rsidRPr="00FB5562" w14:paraId="0F4EBB40" w14:textId="77777777" w:rsidTr="00BF44A6">
        <w:tc>
          <w:tcPr>
            <w:tcW w:w="5131" w:type="dxa"/>
            <w:vAlign w:val="center"/>
          </w:tcPr>
          <w:p w14:paraId="35E2128C" w14:textId="74927494" w:rsidR="008A4B99" w:rsidRPr="0092560B" w:rsidRDefault="0043260A" w:rsidP="00405437">
            <w:pPr>
              <w:pStyle w:val="ListParagraph"/>
              <w:numPr>
                <w:ilvl w:val="0"/>
                <w:numId w:val="12"/>
              </w:numPr>
              <w:tabs>
                <w:tab w:val="left" w:pos="480"/>
                <w:tab w:val="left" w:pos="960"/>
                <w:tab w:val="left" w:pos="1920"/>
                <w:tab w:val="left" w:pos="2400"/>
                <w:tab w:val="left" w:pos="2880"/>
                <w:tab w:val="left" w:pos="3360"/>
                <w:tab w:val="left" w:pos="3840"/>
                <w:tab w:val="left" w:pos="4320"/>
              </w:tabs>
              <w:ind w:left="174" w:hanging="174"/>
              <w:rPr>
                <w:rFonts w:ascii="Calibri" w:hAnsi="Calibri" w:cs="Courier New"/>
                <w:bCs/>
                <w:sz w:val="20"/>
                <w:szCs w:val="20"/>
              </w:rPr>
            </w:pPr>
            <w:r>
              <w:rPr>
                <w:rFonts w:ascii="Calibri" w:hAnsi="Calibri" w:cs="Courier New"/>
                <w:bCs/>
                <w:sz w:val="20"/>
                <w:szCs w:val="20"/>
              </w:rPr>
              <w:t>At the final project board meeting t</w:t>
            </w:r>
            <w:r w:rsidRPr="00C77576">
              <w:rPr>
                <w:rFonts w:ascii="Calibri" w:hAnsi="Calibri" w:cs="Courier New"/>
                <w:bCs/>
                <w:sz w:val="20"/>
                <w:szCs w:val="20"/>
              </w:rPr>
              <w:t xml:space="preserve">he </w:t>
            </w:r>
            <w:r w:rsidR="00D15A9D" w:rsidRPr="00C77576">
              <w:rPr>
                <w:rFonts w:ascii="Calibri" w:hAnsi="Calibri" w:cs="Courier New"/>
                <w:bCs/>
                <w:sz w:val="20"/>
                <w:szCs w:val="20"/>
              </w:rPr>
              <w:t xml:space="preserve">recommendation </w:t>
            </w:r>
            <w:r w:rsidR="00D15A9D">
              <w:t>to</w:t>
            </w:r>
            <w:r w:rsidRPr="0043260A">
              <w:rPr>
                <w:rFonts w:asciiTheme="minorHAnsi" w:hAnsiTheme="minorHAnsi" w:cstheme="minorHAnsi"/>
                <w:sz w:val="20"/>
                <w:szCs w:val="20"/>
              </w:rPr>
              <w:t xml:space="preserve"> conduct a meeting of MEA high level staff for </w:t>
            </w:r>
            <w:r w:rsidRPr="0043260A">
              <w:rPr>
                <w:rFonts w:asciiTheme="minorHAnsi" w:hAnsiTheme="minorHAnsi" w:cstheme="minorHAnsi"/>
                <w:sz w:val="20"/>
                <w:szCs w:val="20"/>
              </w:rPr>
              <w:lastRenderedPageBreak/>
              <w:t>discussions on the management of combined reporting and monitoring in the future</w:t>
            </w:r>
            <w:r>
              <w:rPr>
                <w:rFonts w:asciiTheme="minorHAnsi" w:hAnsiTheme="minorHAnsi" w:cstheme="minorHAnsi"/>
                <w:sz w:val="20"/>
                <w:szCs w:val="20"/>
              </w:rPr>
              <w:t xml:space="preserve"> </w:t>
            </w:r>
            <w:r w:rsidRPr="000C5C85">
              <w:rPr>
                <w:rFonts w:ascii="Calibri" w:hAnsi="Calibri" w:cs="Courier New"/>
                <w:bCs/>
                <w:sz w:val="20"/>
                <w:szCs w:val="20"/>
              </w:rPr>
              <w:t>will be presented</w:t>
            </w:r>
            <w:r>
              <w:rPr>
                <w:rFonts w:ascii="Calibri" w:hAnsi="Calibri" w:cs="Courier New"/>
                <w:bCs/>
                <w:sz w:val="20"/>
                <w:szCs w:val="20"/>
              </w:rPr>
              <w:t>.</w:t>
            </w:r>
          </w:p>
        </w:tc>
        <w:tc>
          <w:tcPr>
            <w:tcW w:w="1527" w:type="dxa"/>
            <w:vAlign w:val="center"/>
          </w:tcPr>
          <w:p w14:paraId="06D9A28E" w14:textId="0102C653" w:rsidR="008A4B99" w:rsidRPr="00906320" w:rsidRDefault="00EF2EE0" w:rsidP="008A4B9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lastRenderedPageBreak/>
              <w:t>End of May</w:t>
            </w:r>
            <w:r w:rsidRPr="00B20D5B">
              <w:rPr>
                <w:rFonts w:ascii="Calibri" w:hAnsi="Calibri" w:cs="Courier New"/>
                <w:bCs/>
                <w:sz w:val="20"/>
                <w:szCs w:val="20"/>
                <w:lang w:val="es-DO"/>
              </w:rPr>
              <w:t xml:space="preserve"> 2021</w:t>
            </w:r>
          </w:p>
        </w:tc>
        <w:tc>
          <w:tcPr>
            <w:tcW w:w="2268" w:type="dxa"/>
            <w:vAlign w:val="center"/>
          </w:tcPr>
          <w:p w14:paraId="22D3AFB2" w14:textId="5340FB07" w:rsidR="008A4B99" w:rsidRPr="00906320" w:rsidRDefault="008A4B99" w:rsidP="008A4B9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UNDP PaO</w:t>
            </w:r>
          </w:p>
        </w:tc>
        <w:tc>
          <w:tcPr>
            <w:tcW w:w="1842" w:type="dxa"/>
          </w:tcPr>
          <w:p w14:paraId="2E080F2A" w14:textId="75A38EA8" w:rsidR="008A4B99" w:rsidRPr="00906320" w:rsidRDefault="008A4B99" w:rsidP="008A4B99">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Cs/>
                <w:sz w:val="20"/>
                <w:szCs w:val="20"/>
                <w:lang w:val="es-DO"/>
              </w:rPr>
            </w:pPr>
          </w:p>
        </w:tc>
        <w:tc>
          <w:tcPr>
            <w:tcW w:w="1967" w:type="dxa"/>
            <w:vAlign w:val="center"/>
          </w:tcPr>
          <w:p w14:paraId="063A8D63" w14:textId="1EA4ABDC" w:rsidR="008A4B99" w:rsidRPr="00906320" w:rsidRDefault="008A4B99" w:rsidP="008A4B9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
        </w:tc>
      </w:tr>
      <w:tr w:rsidR="00223107" w:rsidRPr="00CD15B3" w14:paraId="000CD625" w14:textId="77777777" w:rsidTr="001560FF">
        <w:tc>
          <w:tcPr>
            <w:tcW w:w="12735" w:type="dxa"/>
            <w:gridSpan w:val="5"/>
            <w:tcBorders>
              <w:bottom w:val="single" w:sz="4" w:space="0" w:color="auto"/>
            </w:tcBorders>
            <w:shd w:val="clear" w:color="auto" w:fill="DDD9C3" w:themeFill="background2" w:themeFillShade="E6"/>
          </w:tcPr>
          <w:p w14:paraId="37F2FE26" w14:textId="48F3C5A2" w:rsidR="00223107" w:rsidRPr="00666866" w:rsidRDefault="00223107" w:rsidP="0002419E">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312D13">
              <w:rPr>
                <w:rFonts w:ascii="Calibri" w:hAnsi="Calibri" w:cs="Courier New"/>
                <w:b/>
                <w:sz w:val="20"/>
                <w:szCs w:val="20"/>
              </w:rPr>
              <w:t xml:space="preserve">Evaluation Recommendation </w:t>
            </w:r>
            <w:r w:rsidR="001560FF">
              <w:rPr>
                <w:rFonts w:ascii="Calibri" w:hAnsi="Calibri" w:cs="Courier New"/>
                <w:b/>
                <w:sz w:val="20"/>
                <w:szCs w:val="20"/>
              </w:rPr>
              <w:t>4</w:t>
            </w:r>
            <w:r w:rsidR="00276F28" w:rsidRPr="00312D13">
              <w:rPr>
                <w:rFonts w:ascii="Calibri" w:hAnsi="Calibri" w:cs="Courier New"/>
                <w:b/>
                <w:sz w:val="20"/>
                <w:szCs w:val="20"/>
              </w:rPr>
              <w:t xml:space="preserve">: </w:t>
            </w:r>
            <w:r w:rsidR="00666866" w:rsidRPr="00666866">
              <w:rPr>
                <w:rFonts w:ascii="Calibri" w:hAnsi="Calibri" w:cs="Courier New"/>
                <w:b/>
                <w:sz w:val="20"/>
                <w:szCs w:val="20"/>
              </w:rPr>
              <w:t>The role of women in the management of natural resources in Fiji is</w:t>
            </w:r>
            <w:r w:rsidR="008D4F33">
              <w:rPr>
                <w:rFonts w:ascii="Calibri" w:hAnsi="Calibri" w:cs="Courier New"/>
                <w:b/>
                <w:sz w:val="20"/>
                <w:szCs w:val="20"/>
              </w:rPr>
              <w:t xml:space="preserve"> </w:t>
            </w:r>
            <w:r w:rsidR="00666866" w:rsidRPr="00666866">
              <w:rPr>
                <w:rFonts w:ascii="Calibri" w:hAnsi="Calibri" w:cs="Courier New"/>
                <w:b/>
                <w:sz w:val="20"/>
                <w:szCs w:val="20"/>
              </w:rPr>
              <w:t>critical. It is recommended to strength</w:t>
            </w:r>
            <w:r w:rsidR="00D15A9D">
              <w:rPr>
                <w:rFonts w:ascii="Calibri" w:hAnsi="Calibri" w:cs="Courier New"/>
                <w:b/>
                <w:sz w:val="20"/>
                <w:szCs w:val="20"/>
              </w:rPr>
              <w:t>en</w:t>
            </w:r>
            <w:r w:rsidR="00666866" w:rsidRPr="00666866">
              <w:rPr>
                <w:rFonts w:ascii="Calibri" w:hAnsi="Calibri" w:cs="Courier New"/>
                <w:b/>
                <w:sz w:val="20"/>
                <w:szCs w:val="20"/>
              </w:rPr>
              <w:t xml:space="preserve"> gender mainstreaming into all</w:t>
            </w:r>
            <w:r w:rsidR="00666866">
              <w:rPr>
                <w:rFonts w:ascii="Calibri" w:hAnsi="Calibri" w:cs="Courier New"/>
                <w:b/>
                <w:sz w:val="20"/>
                <w:szCs w:val="20"/>
              </w:rPr>
              <w:t xml:space="preserve"> </w:t>
            </w:r>
            <w:r w:rsidR="00666866" w:rsidRPr="00666866">
              <w:rPr>
                <w:rFonts w:ascii="Calibri" w:hAnsi="Calibri" w:cs="Courier New"/>
                <w:b/>
                <w:sz w:val="20"/>
                <w:szCs w:val="20"/>
              </w:rPr>
              <w:t>Rio Conventions and other MEAs related projects in Fiji.</w:t>
            </w:r>
          </w:p>
        </w:tc>
      </w:tr>
      <w:tr w:rsidR="00223107" w:rsidRPr="000F65E2" w14:paraId="5247C9DD" w14:textId="77777777" w:rsidTr="0040264A">
        <w:tc>
          <w:tcPr>
            <w:tcW w:w="12735" w:type="dxa"/>
            <w:gridSpan w:val="5"/>
            <w:shd w:val="clear" w:color="auto" w:fill="F3F3F3"/>
          </w:tcPr>
          <w:p w14:paraId="457D10DB" w14:textId="77777777" w:rsidR="004C00ED" w:rsidRDefault="00223107" w:rsidP="0002419E">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435B6A">
              <w:rPr>
                <w:rFonts w:ascii="Calibri" w:hAnsi="Calibri" w:cs="Courier New"/>
                <w:b/>
                <w:sz w:val="20"/>
                <w:szCs w:val="20"/>
              </w:rPr>
              <w:t>Management Response:</w:t>
            </w:r>
          </w:p>
          <w:p w14:paraId="077FF0DC" w14:textId="002572AA" w:rsidR="00223107" w:rsidRPr="00D15A9D" w:rsidRDefault="00D15A9D" w:rsidP="00D15A9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D15A9D">
              <w:rPr>
                <w:rFonts w:ascii="Calibri" w:hAnsi="Calibri" w:cs="Courier New"/>
                <w:b/>
                <w:sz w:val="20"/>
                <w:szCs w:val="20"/>
              </w:rPr>
              <w:t>Agreed and this is noted. At the final project board meeting the recommendation to strength</w:t>
            </w:r>
            <w:r>
              <w:rPr>
                <w:rFonts w:ascii="Calibri" w:hAnsi="Calibri" w:cs="Courier New"/>
                <w:b/>
                <w:sz w:val="20"/>
                <w:szCs w:val="20"/>
              </w:rPr>
              <w:t>en</w:t>
            </w:r>
            <w:r w:rsidRPr="00D15A9D">
              <w:rPr>
                <w:rFonts w:ascii="Calibri" w:hAnsi="Calibri" w:cs="Courier New"/>
                <w:b/>
                <w:sz w:val="20"/>
                <w:szCs w:val="20"/>
              </w:rPr>
              <w:t xml:space="preserve"> gender mainstreaming into all Rio Conventions and other MEAs related projects in Fiji</w:t>
            </w:r>
            <w:r w:rsidR="00137EDF">
              <w:rPr>
                <w:rFonts w:ascii="Calibri" w:hAnsi="Calibri" w:cs="Courier New"/>
                <w:b/>
                <w:sz w:val="20"/>
                <w:szCs w:val="20"/>
              </w:rPr>
              <w:t xml:space="preserve"> will be presented</w:t>
            </w:r>
            <w:r>
              <w:rPr>
                <w:rFonts w:ascii="Calibri" w:hAnsi="Calibri" w:cs="Courier New"/>
                <w:b/>
                <w:sz w:val="20"/>
                <w:szCs w:val="20"/>
              </w:rPr>
              <w:t>,</w:t>
            </w:r>
            <w:r w:rsidRPr="00D15A9D">
              <w:rPr>
                <w:rFonts w:ascii="Calibri" w:hAnsi="Calibri" w:cs="Courier New"/>
                <w:b/>
                <w:sz w:val="20"/>
                <w:szCs w:val="20"/>
              </w:rPr>
              <w:t xml:space="preserve"> considering the role of women in the management of natural resources in Fiji </w:t>
            </w:r>
            <w:r>
              <w:rPr>
                <w:rFonts w:ascii="Calibri" w:hAnsi="Calibri" w:cs="Courier New"/>
                <w:b/>
                <w:sz w:val="20"/>
                <w:szCs w:val="20"/>
              </w:rPr>
              <w:t>is</w:t>
            </w:r>
            <w:r w:rsidRPr="00D15A9D">
              <w:rPr>
                <w:rFonts w:ascii="Calibri" w:hAnsi="Calibri" w:cs="Courier New"/>
                <w:b/>
                <w:sz w:val="20"/>
                <w:szCs w:val="20"/>
              </w:rPr>
              <w:t xml:space="preserve"> critical.</w:t>
            </w:r>
          </w:p>
        </w:tc>
      </w:tr>
      <w:tr w:rsidR="00223107" w:rsidRPr="00C3180A" w14:paraId="7E0A1146" w14:textId="77777777" w:rsidTr="0002419E">
        <w:tc>
          <w:tcPr>
            <w:tcW w:w="5131" w:type="dxa"/>
            <w:vMerge w:val="restart"/>
            <w:shd w:val="clear" w:color="auto" w:fill="F3F3F3"/>
            <w:vAlign w:val="center"/>
          </w:tcPr>
          <w:p w14:paraId="271815A5" w14:textId="77777777" w:rsidR="00223107" w:rsidRPr="00C3180A" w:rsidRDefault="00223107" w:rsidP="0002419E">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ES"/>
              </w:rPr>
            </w:pPr>
            <w:r w:rsidRPr="00C3180A">
              <w:rPr>
                <w:rFonts w:ascii="Calibri" w:hAnsi="Calibri" w:cs="Courier New"/>
                <w:b/>
                <w:sz w:val="20"/>
                <w:szCs w:val="20"/>
                <w:lang w:val="es-ES"/>
              </w:rPr>
              <w:t xml:space="preserve">Key </w:t>
            </w:r>
            <w:r w:rsidRPr="002A1CDF">
              <w:rPr>
                <w:rFonts w:ascii="Calibri" w:hAnsi="Calibri" w:cs="Courier New"/>
                <w:b/>
                <w:sz w:val="20"/>
                <w:szCs w:val="20"/>
              </w:rPr>
              <w:t>Action</w:t>
            </w:r>
            <w:r w:rsidRPr="00C3180A">
              <w:rPr>
                <w:rFonts w:ascii="Calibri" w:hAnsi="Calibri" w:cs="Courier New"/>
                <w:b/>
                <w:sz w:val="20"/>
                <w:szCs w:val="20"/>
                <w:lang w:val="es-ES"/>
              </w:rPr>
              <w:t>(s)</w:t>
            </w:r>
          </w:p>
        </w:tc>
        <w:tc>
          <w:tcPr>
            <w:tcW w:w="1527" w:type="dxa"/>
            <w:vMerge w:val="restart"/>
            <w:shd w:val="clear" w:color="auto" w:fill="F3F3F3"/>
            <w:vAlign w:val="center"/>
          </w:tcPr>
          <w:p w14:paraId="620333F4" w14:textId="77777777" w:rsidR="00223107" w:rsidRPr="00C3180A" w:rsidRDefault="00223107" w:rsidP="0002419E">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r w:rsidRPr="00C3180A">
              <w:rPr>
                <w:rFonts w:ascii="Calibri" w:hAnsi="Calibri" w:cs="Courier New"/>
                <w:b/>
                <w:sz w:val="20"/>
                <w:szCs w:val="20"/>
                <w:lang w:val="es-ES"/>
              </w:rPr>
              <w:t xml:space="preserve">Time </w:t>
            </w:r>
            <w:proofErr w:type="gramStart"/>
            <w:r w:rsidRPr="008D146D">
              <w:rPr>
                <w:rFonts w:ascii="Calibri" w:hAnsi="Calibri" w:cs="Courier New"/>
                <w:b/>
                <w:sz w:val="20"/>
                <w:szCs w:val="20"/>
              </w:rPr>
              <w:t>Frame</w:t>
            </w:r>
            <w:proofErr w:type="gramEnd"/>
          </w:p>
        </w:tc>
        <w:tc>
          <w:tcPr>
            <w:tcW w:w="2268" w:type="dxa"/>
            <w:vMerge w:val="restart"/>
            <w:shd w:val="clear" w:color="auto" w:fill="F3F3F3"/>
            <w:vAlign w:val="center"/>
          </w:tcPr>
          <w:p w14:paraId="2FED0FC1" w14:textId="77777777" w:rsidR="00223107" w:rsidRPr="00C3180A" w:rsidRDefault="00223107" w:rsidP="0002419E">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r w:rsidRPr="008D146D">
              <w:rPr>
                <w:rFonts w:ascii="Calibri" w:hAnsi="Calibri" w:cs="Courier New"/>
                <w:b/>
                <w:sz w:val="20"/>
                <w:szCs w:val="20"/>
              </w:rPr>
              <w:t>Responsible</w:t>
            </w:r>
            <w:r w:rsidRPr="00C3180A">
              <w:rPr>
                <w:rFonts w:ascii="Calibri" w:hAnsi="Calibri" w:cs="Courier New"/>
                <w:b/>
                <w:sz w:val="20"/>
                <w:szCs w:val="20"/>
                <w:lang w:val="es-ES"/>
              </w:rPr>
              <w:t xml:space="preserve"> </w:t>
            </w:r>
            <w:r w:rsidRPr="008D146D">
              <w:rPr>
                <w:rFonts w:ascii="Calibri" w:hAnsi="Calibri" w:cs="Courier New"/>
                <w:b/>
                <w:sz w:val="20"/>
                <w:szCs w:val="20"/>
              </w:rPr>
              <w:t>Unit</w:t>
            </w:r>
            <w:r w:rsidRPr="00C3180A">
              <w:rPr>
                <w:rFonts w:ascii="Calibri" w:hAnsi="Calibri" w:cs="Courier New"/>
                <w:b/>
                <w:sz w:val="20"/>
                <w:szCs w:val="20"/>
                <w:lang w:val="es-ES"/>
              </w:rPr>
              <w:t>(s)</w:t>
            </w:r>
          </w:p>
        </w:tc>
        <w:tc>
          <w:tcPr>
            <w:tcW w:w="3809" w:type="dxa"/>
            <w:gridSpan w:val="2"/>
            <w:shd w:val="clear" w:color="auto" w:fill="F3F3F3"/>
          </w:tcPr>
          <w:p w14:paraId="3482191C" w14:textId="77777777" w:rsidR="00223107" w:rsidRPr="00C3180A"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r w:rsidRPr="00C3180A">
              <w:rPr>
                <w:rFonts w:ascii="Calibri" w:hAnsi="Calibri" w:cs="Courier New"/>
                <w:b/>
                <w:sz w:val="20"/>
                <w:szCs w:val="20"/>
                <w:lang w:val="es-ES"/>
              </w:rPr>
              <w:t>Tracking*</w:t>
            </w:r>
          </w:p>
        </w:tc>
      </w:tr>
      <w:tr w:rsidR="00223107" w:rsidRPr="00435B6A" w14:paraId="4AE3DD51" w14:textId="77777777" w:rsidTr="00A653A5">
        <w:tc>
          <w:tcPr>
            <w:tcW w:w="5131" w:type="dxa"/>
            <w:vMerge/>
          </w:tcPr>
          <w:p w14:paraId="63459CEB" w14:textId="77777777" w:rsidR="00223107" w:rsidRPr="00C3180A"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ES"/>
              </w:rPr>
            </w:pPr>
          </w:p>
        </w:tc>
        <w:tc>
          <w:tcPr>
            <w:tcW w:w="1527" w:type="dxa"/>
            <w:vMerge/>
          </w:tcPr>
          <w:p w14:paraId="00A1D232" w14:textId="77777777" w:rsidR="00223107" w:rsidRPr="00C3180A"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ES"/>
              </w:rPr>
            </w:pPr>
          </w:p>
        </w:tc>
        <w:tc>
          <w:tcPr>
            <w:tcW w:w="2268" w:type="dxa"/>
            <w:vMerge/>
          </w:tcPr>
          <w:p w14:paraId="5B096E14" w14:textId="77777777" w:rsidR="00223107" w:rsidRPr="00C3180A"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ES"/>
              </w:rPr>
            </w:pPr>
          </w:p>
        </w:tc>
        <w:tc>
          <w:tcPr>
            <w:tcW w:w="1842" w:type="dxa"/>
          </w:tcPr>
          <w:p w14:paraId="13D0CBAA" w14:textId="77777777" w:rsidR="00223107" w:rsidRPr="00C3180A"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r w:rsidRPr="008D146D">
              <w:rPr>
                <w:rFonts w:ascii="Calibri" w:hAnsi="Calibri" w:cs="Courier New"/>
                <w:b/>
                <w:sz w:val="20"/>
                <w:szCs w:val="20"/>
              </w:rPr>
              <w:t>Comments</w:t>
            </w:r>
          </w:p>
        </w:tc>
        <w:tc>
          <w:tcPr>
            <w:tcW w:w="1967" w:type="dxa"/>
          </w:tcPr>
          <w:p w14:paraId="4C21E1E5" w14:textId="77777777" w:rsidR="00223107" w:rsidRPr="00435B6A"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proofErr w:type="gramStart"/>
            <w:r w:rsidRPr="00C3180A">
              <w:rPr>
                <w:rFonts w:ascii="Calibri" w:hAnsi="Calibri" w:cs="Courier New"/>
                <w:b/>
                <w:sz w:val="20"/>
                <w:szCs w:val="20"/>
                <w:lang w:val="es-ES"/>
              </w:rPr>
              <w:t>St</w:t>
            </w:r>
            <w:r w:rsidRPr="00435B6A">
              <w:rPr>
                <w:rFonts w:ascii="Calibri" w:hAnsi="Calibri" w:cs="Courier New"/>
                <w:b/>
                <w:sz w:val="20"/>
                <w:szCs w:val="20"/>
                <w:lang w:val="es-ES"/>
              </w:rPr>
              <w:t>atus</w:t>
            </w:r>
            <w:proofErr w:type="gramEnd"/>
          </w:p>
        </w:tc>
      </w:tr>
      <w:tr w:rsidR="000F4251" w:rsidRPr="003613F0" w14:paraId="006E563E" w14:textId="77777777" w:rsidTr="002364EE">
        <w:tc>
          <w:tcPr>
            <w:tcW w:w="5131" w:type="dxa"/>
          </w:tcPr>
          <w:p w14:paraId="22AE3F13" w14:textId="28CFA609" w:rsidR="000F4251" w:rsidRPr="009E32F7" w:rsidRDefault="00D15A9D" w:rsidP="000F4251">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ind w:left="175" w:hanging="175"/>
              <w:rPr>
                <w:rFonts w:asciiTheme="minorHAnsi" w:hAnsiTheme="minorHAnsi" w:cstheme="minorHAnsi"/>
                <w:bCs/>
                <w:sz w:val="20"/>
                <w:szCs w:val="20"/>
              </w:rPr>
            </w:pPr>
            <w:r w:rsidRPr="009E32F7">
              <w:rPr>
                <w:rFonts w:asciiTheme="minorHAnsi" w:hAnsiTheme="minorHAnsi" w:cstheme="minorHAnsi"/>
                <w:bCs/>
                <w:sz w:val="20"/>
                <w:szCs w:val="20"/>
              </w:rPr>
              <w:t xml:space="preserve">At the final project board meeting the recommendation </w:t>
            </w:r>
            <w:r w:rsidRPr="009E32F7">
              <w:rPr>
                <w:rFonts w:asciiTheme="minorHAnsi" w:hAnsiTheme="minorHAnsi" w:cstheme="minorHAnsi"/>
                <w:sz w:val="20"/>
                <w:szCs w:val="20"/>
              </w:rPr>
              <w:t>to strength</w:t>
            </w:r>
            <w:r w:rsidR="00137EDF">
              <w:rPr>
                <w:rFonts w:asciiTheme="minorHAnsi" w:hAnsiTheme="minorHAnsi" w:cstheme="minorHAnsi"/>
                <w:sz w:val="20"/>
                <w:szCs w:val="20"/>
              </w:rPr>
              <w:t>en</w:t>
            </w:r>
            <w:r w:rsidRPr="009E32F7">
              <w:rPr>
                <w:rFonts w:asciiTheme="minorHAnsi" w:hAnsiTheme="minorHAnsi" w:cstheme="minorHAnsi"/>
                <w:sz w:val="20"/>
                <w:szCs w:val="20"/>
              </w:rPr>
              <w:t xml:space="preserve"> gender mainstreaming into all Rio Conventions and other MEAs related projects </w:t>
            </w:r>
            <w:r w:rsidRPr="009E32F7">
              <w:rPr>
                <w:rFonts w:asciiTheme="minorHAnsi" w:hAnsiTheme="minorHAnsi" w:cstheme="minorHAnsi"/>
                <w:bCs/>
                <w:sz w:val="20"/>
                <w:szCs w:val="20"/>
              </w:rPr>
              <w:t>will be presented.</w:t>
            </w:r>
          </w:p>
        </w:tc>
        <w:tc>
          <w:tcPr>
            <w:tcW w:w="1527" w:type="dxa"/>
            <w:vAlign w:val="center"/>
          </w:tcPr>
          <w:p w14:paraId="07E7A777" w14:textId="3A1C514E" w:rsidR="000F4251" w:rsidRPr="000F4251" w:rsidRDefault="00EF2EE0" w:rsidP="00EF2EE0">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542BDAF0" w14:textId="7A5B588B" w:rsidR="000F4251" w:rsidRPr="00093CE2" w:rsidRDefault="000F4251" w:rsidP="000F4251">
            <w:pPr>
              <w:autoSpaceDE w:val="0"/>
              <w:autoSpaceDN w:val="0"/>
              <w:adjustRightInd w:val="0"/>
              <w:jc w:val="center"/>
              <w:rPr>
                <w:rFonts w:eastAsia="Calibri"/>
                <w:sz w:val="21"/>
                <w:szCs w:val="21"/>
                <w:lang w:val="en-GB"/>
              </w:rPr>
            </w:pPr>
            <w:r>
              <w:rPr>
                <w:rFonts w:ascii="Calibri" w:hAnsi="Calibri" w:cs="Courier New"/>
                <w:bCs/>
                <w:sz w:val="20"/>
                <w:szCs w:val="20"/>
                <w:lang w:val="es-DO"/>
              </w:rPr>
              <w:t>UNDP PaO</w:t>
            </w:r>
          </w:p>
        </w:tc>
        <w:tc>
          <w:tcPr>
            <w:tcW w:w="1842" w:type="dxa"/>
            <w:vAlign w:val="center"/>
          </w:tcPr>
          <w:p w14:paraId="5A0A145D" w14:textId="71DD2022" w:rsidR="000F4251" w:rsidRPr="00906320" w:rsidRDefault="000F4251" w:rsidP="000F4251">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p>
        </w:tc>
        <w:tc>
          <w:tcPr>
            <w:tcW w:w="1967" w:type="dxa"/>
            <w:vAlign w:val="center"/>
          </w:tcPr>
          <w:p w14:paraId="4FBC2899" w14:textId="4B269A82" w:rsidR="000F4251" w:rsidRPr="00906320" w:rsidRDefault="000F4251" w:rsidP="000F4251">
            <w:pPr>
              <w:jc w:val="center"/>
              <w:rPr>
                <w:bCs/>
              </w:rPr>
            </w:pPr>
          </w:p>
        </w:tc>
      </w:tr>
      <w:tr w:rsidR="000C2C2B" w:rsidRPr="000F65E2" w14:paraId="2DAF48B9" w14:textId="77777777" w:rsidTr="001560FF">
        <w:tc>
          <w:tcPr>
            <w:tcW w:w="12735" w:type="dxa"/>
            <w:gridSpan w:val="5"/>
            <w:tcBorders>
              <w:bottom w:val="single" w:sz="4" w:space="0" w:color="auto"/>
            </w:tcBorders>
            <w:shd w:val="clear" w:color="auto" w:fill="DDD9C3" w:themeFill="background2" w:themeFillShade="E6"/>
          </w:tcPr>
          <w:p w14:paraId="23EF4824" w14:textId="0145BA6D" w:rsidR="000C2C2B" w:rsidRPr="001560FF" w:rsidRDefault="000C2C2B" w:rsidP="008D4F33">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F83357">
              <w:rPr>
                <w:rFonts w:ascii="Calibri" w:hAnsi="Calibri" w:cs="Courier New"/>
                <w:b/>
                <w:sz w:val="20"/>
                <w:szCs w:val="20"/>
              </w:rPr>
              <w:t>Evalu</w:t>
            </w:r>
            <w:r w:rsidR="00F91210" w:rsidRPr="00F83357">
              <w:rPr>
                <w:rFonts w:ascii="Calibri" w:hAnsi="Calibri" w:cs="Courier New"/>
                <w:b/>
                <w:sz w:val="20"/>
                <w:szCs w:val="20"/>
              </w:rPr>
              <w:t>ation Recommendation</w:t>
            </w:r>
            <w:r w:rsidR="00D63F06" w:rsidRPr="00F83357">
              <w:rPr>
                <w:rFonts w:ascii="Calibri" w:hAnsi="Calibri" w:cs="Courier New"/>
                <w:b/>
                <w:sz w:val="20"/>
                <w:szCs w:val="20"/>
              </w:rPr>
              <w:t xml:space="preserve"> </w:t>
            </w:r>
            <w:r w:rsidR="001560FF">
              <w:rPr>
                <w:rFonts w:ascii="Calibri" w:hAnsi="Calibri" w:cs="Courier New"/>
                <w:b/>
                <w:sz w:val="20"/>
                <w:szCs w:val="20"/>
              </w:rPr>
              <w:t>5</w:t>
            </w:r>
            <w:r w:rsidR="007E72A7" w:rsidRPr="00F83357">
              <w:rPr>
                <w:rFonts w:ascii="Calibri" w:hAnsi="Calibri" w:cs="Courier New"/>
                <w:b/>
                <w:sz w:val="20"/>
                <w:szCs w:val="20"/>
              </w:rPr>
              <w:t xml:space="preserve">: </w:t>
            </w:r>
            <w:r w:rsidR="00666866" w:rsidRPr="00666866">
              <w:rPr>
                <w:rFonts w:ascii="Calibri" w:hAnsi="Calibri" w:cs="Courier New"/>
                <w:b/>
                <w:sz w:val="20"/>
                <w:szCs w:val="20"/>
              </w:rPr>
              <w:t>Having successfully mainstreamed the Rio Conventions into the policy</w:t>
            </w:r>
            <w:r w:rsidR="00666866">
              <w:rPr>
                <w:rFonts w:ascii="Calibri" w:hAnsi="Calibri" w:cs="Courier New"/>
                <w:b/>
                <w:sz w:val="20"/>
                <w:szCs w:val="20"/>
              </w:rPr>
              <w:t xml:space="preserve"> </w:t>
            </w:r>
            <w:r w:rsidR="00666866" w:rsidRPr="00666866">
              <w:rPr>
                <w:rFonts w:ascii="Calibri" w:hAnsi="Calibri" w:cs="Courier New"/>
                <w:b/>
                <w:sz w:val="20"/>
                <w:szCs w:val="20"/>
              </w:rPr>
              <w:t>and planning frameworks, it is important to realize that these gains</w:t>
            </w:r>
            <w:r w:rsidR="00666866">
              <w:rPr>
                <w:rFonts w:ascii="Calibri" w:hAnsi="Calibri" w:cs="Courier New"/>
                <w:b/>
                <w:sz w:val="20"/>
                <w:szCs w:val="20"/>
              </w:rPr>
              <w:t xml:space="preserve"> </w:t>
            </w:r>
            <w:r w:rsidR="00666866" w:rsidRPr="00666866">
              <w:rPr>
                <w:rFonts w:ascii="Calibri" w:hAnsi="Calibri" w:cs="Courier New"/>
                <w:b/>
                <w:sz w:val="20"/>
                <w:szCs w:val="20"/>
              </w:rPr>
              <w:t>remain fragile and will need to be supported, expanded and adapted</w:t>
            </w:r>
            <w:r w:rsidR="00666866">
              <w:rPr>
                <w:rFonts w:ascii="Calibri" w:hAnsi="Calibri" w:cs="Courier New"/>
                <w:b/>
                <w:sz w:val="20"/>
                <w:szCs w:val="20"/>
              </w:rPr>
              <w:t xml:space="preserve"> </w:t>
            </w:r>
            <w:r w:rsidR="00666866" w:rsidRPr="00666866">
              <w:rPr>
                <w:rFonts w:ascii="Calibri" w:hAnsi="Calibri" w:cs="Courier New"/>
                <w:b/>
                <w:sz w:val="20"/>
                <w:szCs w:val="20"/>
              </w:rPr>
              <w:t>for some time to come. The work to enhancing the</w:t>
            </w:r>
            <w:r w:rsidR="00666866">
              <w:rPr>
                <w:rFonts w:ascii="Calibri" w:hAnsi="Calibri" w:cs="Courier New"/>
                <w:b/>
                <w:sz w:val="20"/>
                <w:szCs w:val="20"/>
              </w:rPr>
              <w:t xml:space="preserve"> </w:t>
            </w:r>
            <w:r w:rsidR="00666866" w:rsidRPr="00666866">
              <w:rPr>
                <w:rFonts w:ascii="Calibri" w:hAnsi="Calibri" w:cs="Courier New"/>
                <w:b/>
                <w:sz w:val="20"/>
                <w:szCs w:val="20"/>
              </w:rPr>
              <w:t>capacity of relevant</w:t>
            </w:r>
            <w:r w:rsidR="00666866">
              <w:rPr>
                <w:rFonts w:ascii="Calibri" w:hAnsi="Calibri" w:cs="Courier New"/>
                <w:b/>
                <w:sz w:val="20"/>
                <w:szCs w:val="20"/>
              </w:rPr>
              <w:t xml:space="preserve"> </w:t>
            </w:r>
            <w:r w:rsidR="00666866" w:rsidRPr="00666866">
              <w:rPr>
                <w:rFonts w:ascii="Calibri" w:hAnsi="Calibri" w:cs="Courier New"/>
                <w:b/>
                <w:sz w:val="20"/>
                <w:szCs w:val="20"/>
              </w:rPr>
              <w:t>policy and institutional stakeholders to enable environmental indicator</w:t>
            </w:r>
            <w:r w:rsidR="00666866">
              <w:rPr>
                <w:rFonts w:ascii="Calibri" w:hAnsi="Calibri" w:cs="Courier New"/>
                <w:b/>
                <w:sz w:val="20"/>
                <w:szCs w:val="20"/>
              </w:rPr>
              <w:t xml:space="preserve"> </w:t>
            </w:r>
            <w:r w:rsidR="0023440A" w:rsidRPr="00666866">
              <w:rPr>
                <w:rFonts w:ascii="Calibri" w:hAnsi="Calibri" w:cs="Courier New"/>
                <w:b/>
                <w:sz w:val="20"/>
                <w:szCs w:val="20"/>
              </w:rPr>
              <w:t>to monitor</w:t>
            </w:r>
            <w:r w:rsidR="00666866" w:rsidRPr="00666866">
              <w:rPr>
                <w:rFonts w:ascii="Calibri" w:hAnsi="Calibri" w:cs="Courier New"/>
                <w:b/>
                <w:sz w:val="20"/>
                <w:szCs w:val="20"/>
              </w:rPr>
              <w:t xml:space="preserve"> and </w:t>
            </w:r>
            <w:r w:rsidR="0023440A">
              <w:rPr>
                <w:rFonts w:ascii="Calibri" w:hAnsi="Calibri" w:cs="Courier New"/>
                <w:b/>
                <w:sz w:val="20"/>
                <w:szCs w:val="20"/>
              </w:rPr>
              <w:t xml:space="preserve">assist with </w:t>
            </w:r>
            <w:r w:rsidR="00666866" w:rsidRPr="00666866">
              <w:rPr>
                <w:rFonts w:ascii="Calibri" w:hAnsi="Calibri" w:cs="Courier New"/>
                <w:b/>
                <w:sz w:val="20"/>
                <w:szCs w:val="20"/>
              </w:rPr>
              <w:t xml:space="preserve">compliance </w:t>
            </w:r>
            <w:r w:rsidR="0023440A">
              <w:rPr>
                <w:rFonts w:ascii="Calibri" w:hAnsi="Calibri" w:cs="Courier New"/>
                <w:b/>
                <w:sz w:val="20"/>
                <w:szCs w:val="20"/>
              </w:rPr>
              <w:t>to</w:t>
            </w:r>
            <w:r w:rsidR="00666866" w:rsidRPr="00666866">
              <w:rPr>
                <w:rFonts w:ascii="Calibri" w:hAnsi="Calibri" w:cs="Courier New"/>
                <w:b/>
                <w:sz w:val="20"/>
                <w:szCs w:val="20"/>
              </w:rPr>
              <w:t xml:space="preserve"> the three Rio Conventions and other</w:t>
            </w:r>
            <w:r w:rsidR="00666866">
              <w:rPr>
                <w:rFonts w:ascii="Calibri" w:hAnsi="Calibri" w:cs="Courier New"/>
                <w:b/>
                <w:sz w:val="20"/>
                <w:szCs w:val="20"/>
              </w:rPr>
              <w:t xml:space="preserve"> </w:t>
            </w:r>
            <w:r w:rsidR="00666866" w:rsidRPr="00666866">
              <w:rPr>
                <w:rFonts w:ascii="Calibri" w:hAnsi="Calibri" w:cs="Courier New"/>
                <w:b/>
                <w:sz w:val="20"/>
                <w:szCs w:val="20"/>
              </w:rPr>
              <w:t>MEAs in Fiji has just begun through this Project. It still at the early</w:t>
            </w:r>
            <w:r w:rsidR="00666866">
              <w:rPr>
                <w:rFonts w:ascii="Calibri" w:hAnsi="Calibri" w:cs="Courier New"/>
                <w:b/>
                <w:sz w:val="20"/>
                <w:szCs w:val="20"/>
              </w:rPr>
              <w:t xml:space="preserve"> </w:t>
            </w:r>
            <w:r w:rsidR="00666866" w:rsidRPr="00666866">
              <w:rPr>
                <w:rFonts w:ascii="Calibri" w:hAnsi="Calibri" w:cs="Courier New"/>
                <w:b/>
                <w:sz w:val="20"/>
                <w:szCs w:val="20"/>
              </w:rPr>
              <w:t>stages hence other UNDP and Government of Fiji initiatives and</w:t>
            </w:r>
            <w:r w:rsidR="00666866">
              <w:rPr>
                <w:rFonts w:ascii="Calibri" w:hAnsi="Calibri" w:cs="Courier New"/>
                <w:b/>
                <w:sz w:val="20"/>
                <w:szCs w:val="20"/>
              </w:rPr>
              <w:t xml:space="preserve"> </w:t>
            </w:r>
            <w:r w:rsidR="00666866" w:rsidRPr="00666866">
              <w:rPr>
                <w:rFonts w:ascii="Calibri" w:hAnsi="Calibri" w:cs="Courier New"/>
                <w:b/>
                <w:sz w:val="20"/>
                <w:szCs w:val="20"/>
              </w:rPr>
              <w:t>projects</w:t>
            </w:r>
            <w:r w:rsidR="00666866">
              <w:rPr>
                <w:rFonts w:ascii="Calibri" w:hAnsi="Calibri" w:cs="Courier New"/>
                <w:b/>
                <w:sz w:val="20"/>
                <w:szCs w:val="20"/>
              </w:rPr>
              <w:t xml:space="preserve"> </w:t>
            </w:r>
            <w:r w:rsidR="00666866" w:rsidRPr="00666866">
              <w:rPr>
                <w:rFonts w:ascii="Calibri" w:hAnsi="Calibri" w:cs="Courier New"/>
                <w:b/>
                <w:sz w:val="20"/>
                <w:szCs w:val="20"/>
              </w:rPr>
              <w:t>should continue working on the upgrading of the national</w:t>
            </w:r>
            <w:r w:rsidR="00666866">
              <w:rPr>
                <w:rFonts w:ascii="Calibri" w:hAnsi="Calibri" w:cs="Courier New"/>
                <w:b/>
                <w:sz w:val="20"/>
                <w:szCs w:val="20"/>
              </w:rPr>
              <w:t xml:space="preserve"> </w:t>
            </w:r>
            <w:r w:rsidR="00666866" w:rsidRPr="00666866">
              <w:rPr>
                <w:rFonts w:ascii="Calibri" w:hAnsi="Calibri" w:cs="Courier New"/>
                <w:b/>
                <w:sz w:val="20"/>
                <w:szCs w:val="20"/>
              </w:rPr>
              <w:t>capacity, the infrastructure, and project’s deliverables produced to</w:t>
            </w:r>
            <w:r w:rsidR="00666866">
              <w:rPr>
                <w:rFonts w:ascii="Calibri" w:hAnsi="Calibri" w:cs="Courier New"/>
                <w:b/>
                <w:sz w:val="20"/>
                <w:szCs w:val="20"/>
              </w:rPr>
              <w:t xml:space="preserve"> </w:t>
            </w:r>
            <w:r w:rsidR="00666866" w:rsidRPr="00666866">
              <w:rPr>
                <w:rFonts w:ascii="Calibri" w:hAnsi="Calibri" w:cs="Courier New"/>
                <w:b/>
                <w:sz w:val="20"/>
                <w:szCs w:val="20"/>
              </w:rPr>
              <w:t>ensure that the Country will build on the Project’s Objective and results</w:t>
            </w:r>
            <w:r w:rsidR="004705A0" w:rsidRPr="0061635A">
              <w:rPr>
                <w:rFonts w:ascii="Calibri" w:hAnsi="Calibri" w:cs="Courier New"/>
                <w:b/>
                <w:sz w:val="20"/>
                <w:szCs w:val="20"/>
                <w:lang w:val="es-DO"/>
              </w:rPr>
              <w:t>.</w:t>
            </w:r>
          </w:p>
        </w:tc>
      </w:tr>
      <w:tr w:rsidR="007E72A7" w:rsidRPr="000F65E2" w14:paraId="08C912A8" w14:textId="77777777" w:rsidTr="00312D13">
        <w:tc>
          <w:tcPr>
            <w:tcW w:w="12735" w:type="dxa"/>
            <w:gridSpan w:val="5"/>
            <w:shd w:val="clear" w:color="auto" w:fill="F3F3F3"/>
          </w:tcPr>
          <w:p w14:paraId="1257F52B" w14:textId="77777777" w:rsidR="0023440A" w:rsidRDefault="007E72A7" w:rsidP="00BD2F5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8F2CE2">
              <w:rPr>
                <w:rFonts w:ascii="Calibri" w:hAnsi="Calibri" w:cs="Courier New"/>
                <w:b/>
                <w:sz w:val="20"/>
                <w:szCs w:val="20"/>
              </w:rPr>
              <w:t xml:space="preserve">Management Response: </w:t>
            </w:r>
          </w:p>
          <w:p w14:paraId="7CBD6498" w14:textId="572190FC" w:rsidR="007E72A7" w:rsidRPr="00B724D7" w:rsidRDefault="00137EDF" w:rsidP="00B724D7">
            <w:pPr>
              <w:pStyle w:val="ListParagraph"/>
              <w:numPr>
                <w:ilvl w:val="0"/>
                <w:numId w:val="13"/>
              </w:numPr>
              <w:tabs>
                <w:tab w:val="left" w:pos="480"/>
                <w:tab w:val="left" w:pos="960"/>
                <w:tab w:val="left" w:pos="1440"/>
                <w:tab w:val="left" w:pos="1920"/>
                <w:tab w:val="left" w:pos="2400"/>
                <w:tab w:val="left" w:pos="2880"/>
                <w:tab w:val="left" w:pos="3360"/>
                <w:tab w:val="left" w:pos="3840"/>
                <w:tab w:val="left" w:pos="4320"/>
              </w:tabs>
              <w:ind w:left="175" w:hanging="175"/>
              <w:jc w:val="both"/>
              <w:rPr>
                <w:rFonts w:ascii="Calibri" w:hAnsi="Calibri" w:cs="Courier New"/>
                <w:bCs/>
                <w:sz w:val="20"/>
                <w:szCs w:val="20"/>
              </w:rPr>
            </w:pPr>
            <w:r w:rsidRPr="00D15A9D">
              <w:rPr>
                <w:rFonts w:ascii="Calibri" w:hAnsi="Calibri" w:cs="Courier New"/>
                <w:b/>
                <w:sz w:val="20"/>
                <w:szCs w:val="20"/>
              </w:rPr>
              <w:t>Agreed and this is noted. At the final project board meeting the recommendation to</w:t>
            </w:r>
            <w:r w:rsidR="0050242B">
              <w:rPr>
                <w:rFonts w:ascii="Calibri" w:hAnsi="Calibri" w:cs="Courier New"/>
                <w:b/>
                <w:sz w:val="20"/>
                <w:szCs w:val="20"/>
              </w:rPr>
              <w:t xml:space="preserve"> continue working on the upgrading </w:t>
            </w:r>
            <w:r w:rsidR="0050242B" w:rsidRPr="00666866">
              <w:rPr>
                <w:rFonts w:ascii="Calibri" w:hAnsi="Calibri" w:cs="Courier New"/>
                <w:b/>
                <w:sz w:val="20"/>
                <w:szCs w:val="20"/>
              </w:rPr>
              <w:t>of the national</w:t>
            </w:r>
            <w:r w:rsidR="0050242B">
              <w:rPr>
                <w:rFonts w:ascii="Calibri" w:hAnsi="Calibri" w:cs="Courier New"/>
                <w:b/>
                <w:sz w:val="20"/>
                <w:szCs w:val="20"/>
              </w:rPr>
              <w:t xml:space="preserve"> </w:t>
            </w:r>
            <w:r w:rsidR="0050242B" w:rsidRPr="00666866">
              <w:rPr>
                <w:rFonts w:ascii="Calibri" w:hAnsi="Calibri" w:cs="Courier New"/>
                <w:b/>
                <w:sz w:val="20"/>
                <w:szCs w:val="20"/>
              </w:rPr>
              <w:t>capacity, the infrastructure, and project’s deliverables produced to</w:t>
            </w:r>
            <w:r w:rsidR="0050242B">
              <w:rPr>
                <w:rFonts w:ascii="Calibri" w:hAnsi="Calibri" w:cs="Courier New"/>
                <w:b/>
                <w:sz w:val="20"/>
                <w:szCs w:val="20"/>
              </w:rPr>
              <w:t xml:space="preserve"> </w:t>
            </w:r>
            <w:r w:rsidR="0050242B" w:rsidRPr="00666866">
              <w:rPr>
                <w:rFonts w:ascii="Calibri" w:hAnsi="Calibri" w:cs="Courier New"/>
                <w:b/>
                <w:sz w:val="20"/>
                <w:szCs w:val="20"/>
              </w:rPr>
              <w:t xml:space="preserve">ensure that the </w:t>
            </w:r>
            <w:r w:rsidR="0050242B">
              <w:rPr>
                <w:rFonts w:ascii="Calibri" w:hAnsi="Calibri" w:cs="Courier New"/>
                <w:b/>
                <w:sz w:val="20"/>
                <w:szCs w:val="20"/>
              </w:rPr>
              <w:t>c</w:t>
            </w:r>
            <w:r w:rsidR="0050242B" w:rsidRPr="00666866">
              <w:rPr>
                <w:rFonts w:ascii="Calibri" w:hAnsi="Calibri" w:cs="Courier New"/>
                <w:b/>
                <w:sz w:val="20"/>
                <w:szCs w:val="20"/>
              </w:rPr>
              <w:t xml:space="preserve">ountry will build on the </w:t>
            </w:r>
            <w:r w:rsidR="0050242B">
              <w:rPr>
                <w:rFonts w:ascii="Calibri" w:hAnsi="Calibri" w:cs="Courier New"/>
                <w:b/>
                <w:sz w:val="20"/>
                <w:szCs w:val="20"/>
              </w:rPr>
              <w:t>p</w:t>
            </w:r>
            <w:r w:rsidR="0050242B" w:rsidRPr="00666866">
              <w:rPr>
                <w:rFonts w:ascii="Calibri" w:hAnsi="Calibri" w:cs="Courier New"/>
                <w:b/>
                <w:sz w:val="20"/>
                <w:szCs w:val="20"/>
              </w:rPr>
              <w:t xml:space="preserve">roject’s </w:t>
            </w:r>
            <w:r w:rsidR="0050242B">
              <w:rPr>
                <w:rFonts w:ascii="Calibri" w:hAnsi="Calibri" w:cs="Courier New"/>
                <w:b/>
                <w:sz w:val="20"/>
                <w:szCs w:val="20"/>
              </w:rPr>
              <w:t>o</w:t>
            </w:r>
            <w:r w:rsidR="0050242B" w:rsidRPr="00666866">
              <w:rPr>
                <w:rFonts w:ascii="Calibri" w:hAnsi="Calibri" w:cs="Courier New"/>
                <w:b/>
                <w:sz w:val="20"/>
                <w:szCs w:val="20"/>
              </w:rPr>
              <w:t>bjective and results</w:t>
            </w:r>
            <w:r w:rsidR="0050242B">
              <w:rPr>
                <w:rFonts w:ascii="Calibri" w:hAnsi="Calibri" w:cs="Courier New"/>
                <w:b/>
                <w:sz w:val="20"/>
                <w:szCs w:val="20"/>
              </w:rPr>
              <w:t xml:space="preserve"> will be presented</w:t>
            </w:r>
            <w:r w:rsidR="0050242B" w:rsidRPr="0061635A">
              <w:rPr>
                <w:rFonts w:ascii="Calibri" w:hAnsi="Calibri" w:cs="Courier New"/>
                <w:b/>
                <w:sz w:val="20"/>
                <w:szCs w:val="20"/>
                <w:lang w:val="es-DO"/>
              </w:rPr>
              <w:t>.</w:t>
            </w:r>
          </w:p>
        </w:tc>
      </w:tr>
      <w:tr w:rsidR="000C2C2B" w:rsidRPr="00D63F06" w14:paraId="359AC2AD" w14:textId="77777777" w:rsidTr="0002419E">
        <w:tc>
          <w:tcPr>
            <w:tcW w:w="5131" w:type="dxa"/>
            <w:vMerge w:val="restart"/>
            <w:shd w:val="clear" w:color="auto" w:fill="F3F3F3"/>
            <w:vAlign w:val="center"/>
          </w:tcPr>
          <w:p w14:paraId="24DD7F30" w14:textId="77777777" w:rsidR="000C2C2B" w:rsidRPr="00D63F06" w:rsidRDefault="000C2C2B" w:rsidP="0002419E">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D63F06">
              <w:rPr>
                <w:rFonts w:ascii="Calibri" w:hAnsi="Calibri" w:cs="Courier New"/>
                <w:b/>
                <w:sz w:val="20"/>
                <w:szCs w:val="20"/>
                <w:lang w:val="es-DO"/>
              </w:rPr>
              <w:t>Key Action(s)</w:t>
            </w:r>
          </w:p>
        </w:tc>
        <w:tc>
          <w:tcPr>
            <w:tcW w:w="1527" w:type="dxa"/>
            <w:vMerge w:val="restart"/>
            <w:shd w:val="clear" w:color="auto" w:fill="F3F3F3"/>
            <w:vAlign w:val="center"/>
          </w:tcPr>
          <w:p w14:paraId="60652B34" w14:textId="77777777" w:rsidR="000C2C2B" w:rsidRPr="00D63F06" w:rsidRDefault="000C2C2B" w:rsidP="0002419E">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D63F06">
              <w:rPr>
                <w:rFonts w:ascii="Calibri" w:hAnsi="Calibri" w:cs="Courier New"/>
                <w:b/>
                <w:sz w:val="20"/>
                <w:szCs w:val="20"/>
                <w:lang w:val="es-DO"/>
              </w:rPr>
              <w:t xml:space="preserve">Time </w:t>
            </w:r>
            <w:r w:rsidRPr="002A1CDF">
              <w:rPr>
                <w:rFonts w:ascii="Calibri" w:hAnsi="Calibri" w:cs="Courier New"/>
                <w:b/>
                <w:sz w:val="20"/>
                <w:szCs w:val="20"/>
              </w:rPr>
              <w:t>Frame</w:t>
            </w:r>
          </w:p>
        </w:tc>
        <w:tc>
          <w:tcPr>
            <w:tcW w:w="2268" w:type="dxa"/>
            <w:vMerge w:val="restart"/>
            <w:shd w:val="clear" w:color="auto" w:fill="F3F3F3"/>
            <w:vAlign w:val="center"/>
          </w:tcPr>
          <w:p w14:paraId="243750C5" w14:textId="77777777" w:rsidR="000C2C2B" w:rsidRPr="00D63F06" w:rsidRDefault="000C2C2B" w:rsidP="0002419E">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2A1CDF">
              <w:rPr>
                <w:rFonts w:ascii="Calibri" w:hAnsi="Calibri" w:cs="Courier New"/>
                <w:b/>
                <w:sz w:val="20"/>
                <w:szCs w:val="20"/>
              </w:rPr>
              <w:t>Responsible</w:t>
            </w:r>
            <w:r w:rsidRPr="00D63F06">
              <w:rPr>
                <w:rFonts w:ascii="Calibri" w:hAnsi="Calibri" w:cs="Courier New"/>
                <w:b/>
                <w:sz w:val="20"/>
                <w:szCs w:val="20"/>
                <w:lang w:val="es-DO"/>
              </w:rPr>
              <w:t xml:space="preserve"> </w:t>
            </w:r>
            <w:r w:rsidRPr="002A1CDF">
              <w:rPr>
                <w:rFonts w:ascii="Calibri" w:hAnsi="Calibri" w:cs="Courier New"/>
                <w:b/>
                <w:sz w:val="20"/>
                <w:szCs w:val="20"/>
              </w:rPr>
              <w:t>Unit</w:t>
            </w:r>
            <w:r w:rsidRPr="00D63F06">
              <w:rPr>
                <w:rFonts w:ascii="Calibri" w:hAnsi="Calibri" w:cs="Courier New"/>
                <w:b/>
                <w:sz w:val="20"/>
                <w:szCs w:val="20"/>
                <w:lang w:val="es-DO"/>
              </w:rPr>
              <w:t>(s)</w:t>
            </w:r>
          </w:p>
        </w:tc>
        <w:tc>
          <w:tcPr>
            <w:tcW w:w="3809" w:type="dxa"/>
            <w:gridSpan w:val="2"/>
            <w:shd w:val="clear" w:color="auto" w:fill="F3F3F3"/>
            <w:vAlign w:val="center"/>
          </w:tcPr>
          <w:p w14:paraId="79225819" w14:textId="77777777" w:rsidR="000C2C2B" w:rsidRPr="00D63F06" w:rsidRDefault="000C2C2B" w:rsidP="0002419E">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63F06">
              <w:rPr>
                <w:rFonts w:ascii="Calibri" w:hAnsi="Calibri" w:cs="Courier New"/>
                <w:b/>
                <w:sz w:val="20"/>
                <w:szCs w:val="20"/>
                <w:lang w:val="es-DO"/>
              </w:rPr>
              <w:t>Tracking</w:t>
            </w:r>
          </w:p>
        </w:tc>
      </w:tr>
      <w:tr w:rsidR="000C2C2B" w:rsidRPr="00D63F06" w14:paraId="5E7F98D5" w14:textId="77777777" w:rsidTr="0080228A">
        <w:tc>
          <w:tcPr>
            <w:tcW w:w="5131" w:type="dxa"/>
            <w:vMerge/>
          </w:tcPr>
          <w:p w14:paraId="0D2B299D" w14:textId="77777777" w:rsidR="000C2C2B" w:rsidRPr="00D63F06" w:rsidRDefault="000C2C2B" w:rsidP="000C2C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527" w:type="dxa"/>
            <w:vMerge/>
          </w:tcPr>
          <w:p w14:paraId="4BE81971" w14:textId="77777777" w:rsidR="000C2C2B" w:rsidRPr="00D63F06" w:rsidRDefault="000C2C2B" w:rsidP="000C2C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68" w:type="dxa"/>
            <w:vMerge/>
          </w:tcPr>
          <w:p w14:paraId="2224E0BD" w14:textId="77777777" w:rsidR="000C2C2B" w:rsidRPr="00D63F06" w:rsidRDefault="000C2C2B" w:rsidP="000C2C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842" w:type="dxa"/>
            <w:shd w:val="clear" w:color="auto" w:fill="F2F2F2" w:themeFill="background1" w:themeFillShade="F2"/>
          </w:tcPr>
          <w:p w14:paraId="7BCE8095" w14:textId="77777777" w:rsidR="000C2C2B" w:rsidRPr="00D63F06"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2A1CDF">
              <w:rPr>
                <w:rFonts w:ascii="Calibri" w:hAnsi="Calibri" w:cs="Courier New"/>
                <w:b/>
                <w:sz w:val="20"/>
                <w:szCs w:val="20"/>
              </w:rPr>
              <w:t>Comments</w:t>
            </w:r>
          </w:p>
        </w:tc>
        <w:tc>
          <w:tcPr>
            <w:tcW w:w="1967" w:type="dxa"/>
            <w:shd w:val="clear" w:color="auto" w:fill="F2F2F2" w:themeFill="background1" w:themeFillShade="F2"/>
          </w:tcPr>
          <w:p w14:paraId="3C27D0BC" w14:textId="77777777" w:rsidR="000C2C2B" w:rsidRPr="00D63F06"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63F06">
              <w:rPr>
                <w:rFonts w:ascii="Calibri" w:hAnsi="Calibri" w:cs="Courier New"/>
                <w:b/>
                <w:sz w:val="20"/>
                <w:szCs w:val="20"/>
                <w:lang w:val="es-DO"/>
              </w:rPr>
              <w:t>Status</w:t>
            </w:r>
          </w:p>
        </w:tc>
      </w:tr>
      <w:tr w:rsidR="00B724D7" w:rsidRPr="00D63F06" w14:paraId="1D41C04D" w14:textId="77777777" w:rsidTr="00BB4410">
        <w:tc>
          <w:tcPr>
            <w:tcW w:w="5131" w:type="dxa"/>
            <w:shd w:val="clear" w:color="auto" w:fill="auto"/>
          </w:tcPr>
          <w:p w14:paraId="358AC996" w14:textId="566FF5E5" w:rsidR="00B724D7" w:rsidRPr="0023440A" w:rsidRDefault="0050242B" w:rsidP="00B724D7">
            <w:pPr>
              <w:pStyle w:val="ListParagraph"/>
              <w:numPr>
                <w:ilvl w:val="0"/>
                <w:numId w:val="13"/>
              </w:numPr>
              <w:tabs>
                <w:tab w:val="left" w:pos="480"/>
                <w:tab w:val="left" w:pos="960"/>
                <w:tab w:val="left" w:pos="1440"/>
                <w:tab w:val="left" w:pos="1920"/>
                <w:tab w:val="left" w:pos="2400"/>
                <w:tab w:val="left" w:pos="2880"/>
                <w:tab w:val="left" w:pos="3360"/>
                <w:tab w:val="left" w:pos="3840"/>
                <w:tab w:val="left" w:pos="4320"/>
              </w:tabs>
              <w:ind w:left="175" w:hanging="175"/>
              <w:jc w:val="both"/>
              <w:rPr>
                <w:rFonts w:ascii="Calibri" w:hAnsi="Calibri" w:cs="Courier New"/>
                <w:bCs/>
                <w:sz w:val="20"/>
                <w:szCs w:val="20"/>
              </w:rPr>
            </w:pPr>
            <w:r w:rsidRPr="009E32F7">
              <w:rPr>
                <w:rFonts w:asciiTheme="minorHAnsi" w:hAnsiTheme="minorHAnsi" w:cstheme="minorHAnsi"/>
                <w:bCs/>
                <w:sz w:val="20"/>
                <w:szCs w:val="20"/>
              </w:rPr>
              <w:t xml:space="preserve">At the final project board meeting the recommendation </w:t>
            </w:r>
            <w:r w:rsidR="00E2094E" w:rsidRPr="009E32F7">
              <w:rPr>
                <w:rFonts w:asciiTheme="minorHAnsi" w:hAnsiTheme="minorHAnsi" w:cstheme="minorHAnsi"/>
                <w:sz w:val="20"/>
                <w:szCs w:val="20"/>
              </w:rPr>
              <w:t xml:space="preserve">to </w:t>
            </w:r>
            <w:r w:rsidR="00E2094E">
              <w:t>continue</w:t>
            </w:r>
            <w:r w:rsidR="00B339E0" w:rsidRPr="00B339E0">
              <w:rPr>
                <w:rFonts w:asciiTheme="minorHAnsi" w:hAnsiTheme="minorHAnsi" w:cstheme="minorHAnsi"/>
                <w:sz w:val="20"/>
                <w:szCs w:val="20"/>
              </w:rPr>
              <w:t xml:space="preserve"> working on the upgrading of the national capacity, the infrastructure, and project’s deliverables produced to ensure that the country will build on the project’s objective and results </w:t>
            </w:r>
            <w:r w:rsidRPr="009E32F7">
              <w:rPr>
                <w:rFonts w:asciiTheme="minorHAnsi" w:hAnsiTheme="minorHAnsi" w:cstheme="minorHAnsi"/>
                <w:bCs/>
                <w:sz w:val="20"/>
                <w:szCs w:val="20"/>
              </w:rPr>
              <w:t>will be presented.</w:t>
            </w:r>
          </w:p>
        </w:tc>
        <w:tc>
          <w:tcPr>
            <w:tcW w:w="1527" w:type="dxa"/>
            <w:vAlign w:val="center"/>
          </w:tcPr>
          <w:p w14:paraId="435F2739" w14:textId="2A12BAB0" w:rsidR="00B724D7" w:rsidRPr="00B724D7" w:rsidRDefault="00EF2EE0" w:rsidP="00B724D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77392CE1" w14:textId="7DDC957E" w:rsidR="00B724D7" w:rsidRPr="00906320" w:rsidRDefault="00B724D7" w:rsidP="00B724D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r>
              <w:rPr>
                <w:rFonts w:ascii="Calibri" w:hAnsi="Calibri" w:cs="Courier New"/>
                <w:bCs/>
                <w:sz w:val="20"/>
                <w:szCs w:val="20"/>
                <w:lang w:val="es-DO"/>
              </w:rPr>
              <w:t>UNDP PaO</w:t>
            </w:r>
          </w:p>
        </w:tc>
        <w:tc>
          <w:tcPr>
            <w:tcW w:w="1842" w:type="dxa"/>
            <w:vAlign w:val="center"/>
          </w:tcPr>
          <w:p w14:paraId="677B9C69" w14:textId="0E057149" w:rsidR="00B724D7" w:rsidRPr="00906320" w:rsidRDefault="00B724D7" w:rsidP="00B724D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p>
        </w:tc>
        <w:tc>
          <w:tcPr>
            <w:tcW w:w="1967" w:type="dxa"/>
            <w:vAlign w:val="center"/>
          </w:tcPr>
          <w:p w14:paraId="0C2C5EE9" w14:textId="01D7B771" w:rsidR="00B724D7" w:rsidRPr="00906320" w:rsidRDefault="00B724D7" w:rsidP="00B724D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
        </w:tc>
      </w:tr>
      <w:tr w:rsidR="007E72A7" w:rsidRPr="000F65E2" w14:paraId="141965C0" w14:textId="77777777" w:rsidTr="0080228A">
        <w:tc>
          <w:tcPr>
            <w:tcW w:w="12735" w:type="dxa"/>
            <w:gridSpan w:val="5"/>
            <w:tcBorders>
              <w:bottom w:val="single" w:sz="4" w:space="0" w:color="auto"/>
            </w:tcBorders>
            <w:shd w:val="clear" w:color="auto" w:fill="DDD9C3" w:themeFill="background2" w:themeFillShade="E6"/>
          </w:tcPr>
          <w:p w14:paraId="67A084F4" w14:textId="5DF8CB50" w:rsidR="007E72A7" w:rsidRPr="00312D13" w:rsidRDefault="007E72A7" w:rsidP="0066686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A124D6">
              <w:rPr>
                <w:rFonts w:ascii="Calibri" w:hAnsi="Calibri" w:cs="Courier New"/>
                <w:b/>
                <w:sz w:val="20"/>
                <w:szCs w:val="20"/>
              </w:rPr>
              <w:t>Evaluation Recommendation</w:t>
            </w:r>
            <w:r w:rsidR="00876D17" w:rsidRPr="00A124D6">
              <w:rPr>
                <w:rFonts w:ascii="Calibri" w:hAnsi="Calibri" w:cs="Courier New"/>
                <w:b/>
                <w:sz w:val="20"/>
                <w:szCs w:val="20"/>
              </w:rPr>
              <w:t xml:space="preserve"> </w:t>
            </w:r>
            <w:r w:rsidR="00B04A8E">
              <w:rPr>
                <w:rFonts w:ascii="Calibri" w:hAnsi="Calibri" w:cs="Courier New"/>
                <w:b/>
                <w:sz w:val="20"/>
                <w:szCs w:val="20"/>
              </w:rPr>
              <w:t>6:</w:t>
            </w:r>
            <w:r w:rsidR="00876D17" w:rsidRPr="00A124D6">
              <w:rPr>
                <w:rFonts w:ascii="Calibri" w:hAnsi="Calibri" w:cs="Courier New"/>
                <w:b/>
                <w:sz w:val="20"/>
                <w:szCs w:val="20"/>
              </w:rPr>
              <w:t xml:space="preserve"> </w:t>
            </w:r>
            <w:r w:rsidR="00666866" w:rsidRPr="00666866">
              <w:rPr>
                <w:rFonts w:ascii="Calibri" w:hAnsi="Calibri" w:cs="Courier New"/>
                <w:b/>
                <w:sz w:val="20"/>
                <w:szCs w:val="20"/>
              </w:rPr>
              <w:t>Mainstreaming Rio Convention in decision-making process capacity</w:t>
            </w:r>
            <w:r w:rsidR="00666866">
              <w:rPr>
                <w:rFonts w:ascii="Calibri" w:hAnsi="Calibri" w:cs="Courier New"/>
                <w:b/>
                <w:sz w:val="20"/>
                <w:szCs w:val="20"/>
              </w:rPr>
              <w:t xml:space="preserve"> </w:t>
            </w:r>
            <w:r w:rsidR="00666866" w:rsidRPr="00666866">
              <w:rPr>
                <w:rFonts w:ascii="Calibri" w:hAnsi="Calibri" w:cs="Courier New"/>
                <w:b/>
                <w:sz w:val="20"/>
                <w:szCs w:val="20"/>
              </w:rPr>
              <w:t>presently has limitations to meet the actual</w:t>
            </w:r>
            <w:r w:rsidR="00666866">
              <w:rPr>
                <w:rFonts w:ascii="Calibri" w:hAnsi="Calibri" w:cs="Courier New"/>
                <w:b/>
                <w:sz w:val="20"/>
                <w:szCs w:val="20"/>
              </w:rPr>
              <w:t xml:space="preserve"> </w:t>
            </w:r>
            <w:r w:rsidR="00666866" w:rsidRPr="00666866">
              <w:rPr>
                <w:rFonts w:ascii="Calibri" w:hAnsi="Calibri" w:cs="Courier New"/>
                <w:b/>
                <w:sz w:val="20"/>
                <w:szCs w:val="20"/>
              </w:rPr>
              <w:t>needs at the Country level.</w:t>
            </w:r>
            <w:r w:rsidR="00666866">
              <w:rPr>
                <w:rFonts w:ascii="Calibri" w:hAnsi="Calibri" w:cs="Courier New"/>
                <w:b/>
                <w:sz w:val="20"/>
                <w:szCs w:val="20"/>
              </w:rPr>
              <w:t xml:space="preserve"> </w:t>
            </w:r>
            <w:r w:rsidR="00666866" w:rsidRPr="00666866">
              <w:rPr>
                <w:rFonts w:ascii="Calibri" w:hAnsi="Calibri" w:cs="Courier New"/>
                <w:b/>
                <w:sz w:val="20"/>
                <w:szCs w:val="20"/>
              </w:rPr>
              <w:t>It is recommended to continue working on the upgrading of the</w:t>
            </w:r>
            <w:r w:rsidR="00666866">
              <w:rPr>
                <w:rFonts w:ascii="Calibri" w:hAnsi="Calibri" w:cs="Courier New"/>
                <w:b/>
                <w:sz w:val="20"/>
                <w:szCs w:val="20"/>
              </w:rPr>
              <w:t xml:space="preserve"> </w:t>
            </w:r>
            <w:r w:rsidR="00666866" w:rsidRPr="00666866">
              <w:rPr>
                <w:rFonts w:ascii="Calibri" w:hAnsi="Calibri" w:cs="Courier New"/>
                <w:b/>
                <w:sz w:val="20"/>
                <w:szCs w:val="20"/>
              </w:rPr>
              <w:t>national capacity in order to meet the needed demand</w:t>
            </w:r>
            <w:r w:rsidR="00666866">
              <w:rPr>
                <w:rFonts w:ascii="Calibri" w:hAnsi="Calibri" w:cs="Courier New"/>
                <w:b/>
                <w:sz w:val="20"/>
                <w:szCs w:val="20"/>
              </w:rPr>
              <w:t xml:space="preserve"> </w:t>
            </w:r>
            <w:r w:rsidR="00666866" w:rsidRPr="00666866">
              <w:rPr>
                <w:rFonts w:ascii="Calibri" w:hAnsi="Calibri" w:cs="Courier New"/>
                <w:b/>
                <w:sz w:val="20"/>
                <w:szCs w:val="20"/>
              </w:rPr>
              <w:t>created</w:t>
            </w:r>
            <w:r w:rsidR="00666866">
              <w:rPr>
                <w:rFonts w:ascii="Calibri" w:hAnsi="Calibri" w:cs="Courier New"/>
                <w:b/>
                <w:sz w:val="20"/>
                <w:szCs w:val="20"/>
              </w:rPr>
              <w:t xml:space="preserve"> </w:t>
            </w:r>
            <w:r w:rsidR="00666866" w:rsidRPr="00666866">
              <w:rPr>
                <w:rFonts w:ascii="Calibri" w:hAnsi="Calibri" w:cs="Courier New"/>
                <w:b/>
                <w:sz w:val="20"/>
                <w:szCs w:val="20"/>
              </w:rPr>
              <w:t xml:space="preserve">under the project. </w:t>
            </w:r>
          </w:p>
        </w:tc>
      </w:tr>
      <w:tr w:rsidR="007E72A7" w:rsidRPr="00D63F06" w14:paraId="05F3A9D9" w14:textId="77777777" w:rsidTr="003D3D2B">
        <w:tc>
          <w:tcPr>
            <w:tcW w:w="12735" w:type="dxa"/>
            <w:gridSpan w:val="5"/>
            <w:shd w:val="clear" w:color="auto" w:fill="F3F3F3"/>
          </w:tcPr>
          <w:p w14:paraId="2A6794F7" w14:textId="77777777" w:rsidR="008D570A"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D63F06">
              <w:rPr>
                <w:rFonts w:ascii="Calibri" w:hAnsi="Calibri" w:cs="Courier New"/>
                <w:b/>
                <w:sz w:val="20"/>
                <w:szCs w:val="20"/>
              </w:rPr>
              <w:t xml:space="preserve">Management Response: </w:t>
            </w:r>
          </w:p>
          <w:p w14:paraId="2D6139D0" w14:textId="0263745F" w:rsidR="007E72A7" w:rsidRPr="003A09A3" w:rsidRDefault="00E2094E" w:rsidP="003A09A3">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Cs/>
                <w:sz w:val="20"/>
                <w:szCs w:val="20"/>
              </w:rPr>
            </w:pPr>
            <w:r w:rsidRPr="003A09A3">
              <w:rPr>
                <w:rFonts w:ascii="Calibri" w:hAnsi="Calibri" w:cs="Courier New"/>
                <w:b/>
                <w:sz w:val="20"/>
                <w:szCs w:val="20"/>
              </w:rPr>
              <w:t>Agreed and this is noted. At the final project board meeting the recommendation to continue working on the upgrading of the national capacity in order to meet the needed demand created under the project will be presented.</w:t>
            </w:r>
          </w:p>
        </w:tc>
      </w:tr>
      <w:tr w:rsidR="007E72A7" w:rsidRPr="00D401BA" w14:paraId="359D6830" w14:textId="77777777" w:rsidTr="00A653A5">
        <w:tc>
          <w:tcPr>
            <w:tcW w:w="5131" w:type="dxa"/>
            <w:vMerge w:val="restart"/>
            <w:shd w:val="clear" w:color="auto" w:fill="F3F3F3"/>
          </w:tcPr>
          <w:p w14:paraId="6FC78FAB"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1527" w:type="dxa"/>
            <w:vMerge w:val="restart"/>
            <w:shd w:val="clear" w:color="auto" w:fill="F3F3F3"/>
          </w:tcPr>
          <w:p w14:paraId="55DF88E8"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Time Frame</w:t>
            </w:r>
          </w:p>
        </w:tc>
        <w:tc>
          <w:tcPr>
            <w:tcW w:w="2268" w:type="dxa"/>
            <w:vMerge w:val="restart"/>
            <w:shd w:val="clear" w:color="auto" w:fill="F3F3F3"/>
          </w:tcPr>
          <w:p w14:paraId="7B941ACC"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Responsible Unit(s)</w:t>
            </w:r>
          </w:p>
        </w:tc>
        <w:tc>
          <w:tcPr>
            <w:tcW w:w="3809" w:type="dxa"/>
            <w:gridSpan w:val="2"/>
            <w:shd w:val="clear" w:color="auto" w:fill="F3F3F3"/>
          </w:tcPr>
          <w:p w14:paraId="7BD5013C"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7E72A7" w:rsidRPr="00D401BA" w14:paraId="7663E9BD" w14:textId="77777777" w:rsidTr="0080228A">
        <w:tc>
          <w:tcPr>
            <w:tcW w:w="5131" w:type="dxa"/>
            <w:vMerge/>
          </w:tcPr>
          <w:p w14:paraId="72B2C9FC"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527" w:type="dxa"/>
            <w:vMerge/>
          </w:tcPr>
          <w:p w14:paraId="4FFBAC80"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68" w:type="dxa"/>
            <w:vMerge/>
          </w:tcPr>
          <w:p w14:paraId="05159055"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842" w:type="dxa"/>
            <w:shd w:val="clear" w:color="auto" w:fill="F2F2F2" w:themeFill="background1" w:themeFillShade="F2"/>
          </w:tcPr>
          <w:p w14:paraId="274EBA96"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67" w:type="dxa"/>
            <w:shd w:val="clear" w:color="auto" w:fill="F2F2F2" w:themeFill="background1" w:themeFillShade="F2"/>
          </w:tcPr>
          <w:p w14:paraId="1258DEB1" w14:textId="77777777" w:rsidR="007E72A7" w:rsidRPr="00726D33" w:rsidRDefault="007E72A7" w:rsidP="007E72A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BC089C" w:rsidRPr="00F66886" w14:paraId="1957680F" w14:textId="77777777" w:rsidTr="00AD0531">
        <w:tc>
          <w:tcPr>
            <w:tcW w:w="5131" w:type="dxa"/>
          </w:tcPr>
          <w:p w14:paraId="28A19D67" w14:textId="14FC22A3" w:rsidR="00BC089C" w:rsidRPr="00327BA6" w:rsidRDefault="00E2094E" w:rsidP="00BC089C">
            <w:pPr>
              <w:pStyle w:val="ListParagraph"/>
              <w:numPr>
                <w:ilvl w:val="0"/>
                <w:numId w:val="13"/>
              </w:numPr>
              <w:tabs>
                <w:tab w:val="left" w:pos="480"/>
                <w:tab w:val="left" w:pos="960"/>
                <w:tab w:val="left" w:pos="1440"/>
                <w:tab w:val="left" w:pos="1920"/>
                <w:tab w:val="left" w:pos="2400"/>
                <w:tab w:val="left" w:pos="2880"/>
                <w:tab w:val="left" w:pos="3360"/>
                <w:tab w:val="left" w:pos="3840"/>
                <w:tab w:val="left" w:pos="4320"/>
              </w:tabs>
              <w:ind w:left="175" w:hanging="175"/>
              <w:jc w:val="both"/>
              <w:rPr>
                <w:rFonts w:ascii="Calibri" w:hAnsi="Calibri" w:cs="Courier New"/>
                <w:bCs/>
                <w:sz w:val="20"/>
                <w:szCs w:val="20"/>
              </w:rPr>
            </w:pPr>
            <w:r w:rsidRPr="00E2094E">
              <w:rPr>
                <w:rFonts w:ascii="Calibri" w:hAnsi="Calibri" w:cs="Courier New"/>
                <w:bCs/>
                <w:sz w:val="20"/>
                <w:szCs w:val="20"/>
              </w:rPr>
              <w:lastRenderedPageBreak/>
              <w:t>At the final project board meeting the recommendation to continue working on the upgrading of the national capacity in order to meet the needed demand created under the project will be presented.</w:t>
            </w:r>
          </w:p>
        </w:tc>
        <w:tc>
          <w:tcPr>
            <w:tcW w:w="1527" w:type="dxa"/>
            <w:vAlign w:val="center"/>
          </w:tcPr>
          <w:p w14:paraId="72DBE2C7" w14:textId="678C6C17" w:rsidR="00BC089C" w:rsidRPr="00906320" w:rsidRDefault="00EF2EE0" w:rsidP="00BC089C">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7897CEBF" w14:textId="1B8B757A" w:rsidR="00BC089C" w:rsidRPr="00906320" w:rsidRDefault="00BC089C" w:rsidP="006D434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r>
              <w:rPr>
                <w:rFonts w:ascii="Calibri" w:hAnsi="Calibri" w:cs="Courier New"/>
                <w:bCs/>
                <w:sz w:val="20"/>
                <w:szCs w:val="20"/>
                <w:lang w:val="es-DO"/>
              </w:rPr>
              <w:t>UNDP PaO</w:t>
            </w:r>
          </w:p>
        </w:tc>
        <w:tc>
          <w:tcPr>
            <w:tcW w:w="1842" w:type="dxa"/>
            <w:vAlign w:val="center"/>
          </w:tcPr>
          <w:p w14:paraId="194B88D0" w14:textId="27C988A1" w:rsidR="00BC089C" w:rsidRPr="00906320" w:rsidRDefault="00BC089C" w:rsidP="00BC089C">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1967" w:type="dxa"/>
            <w:vAlign w:val="center"/>
          </w:tcPr>
          <w:p w14:paraId="01CC6550" w14:textId="798B51EA" w:rsidR="00BC089C" w:rsidRPr="00906320" w:rsidRDefault="00BC089C" w:rsidP="00BC089C">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r>
      <w:tr w:rsidR="007E72A7" w:rsidRPr="000F65E2" w14:paraId="1835AD3C" w14:textId="77777777" w:rsidTr="0080228A">
        <w:tc>
          <w:tcPr>
            <w:tcW w:w="12735" w:type="dxa"/>
            <w:gridSpan w:val="5"/>
            <w:tcBorders>
              <w:bottom w:val="single" w:sz="4" w:space="0" w:color="auto"/>
            </w:tcBorders>
            <w:shd w:val="clear" w:color="auto" w:fill="DDD9C3" w:themeFill="background2" w:themeFillShade="E6"/>
          </w:tcPr>
          <w:p w14:paraId="305717B8" w14:textId="27FAB7A4" w:rsidR="007E72A7" w:rsidRPr="005F22E1" w:rsidRDefault="007E72A7" w:rsidP="0002419E">
            <w:pPr>
              <w:tabs>
                <w:tab w:val="left" w:pos="480"/>
                <w:tab w:val="left" w:pos="960"/>
                <w:tab w:val="left" w:pos="1440"/>
                <w:tab w:val="left" w:pos="1920"/>
                <w:tab w:val="left" w:pos="2400"/>
                <w:tab w:val="left" w:pos="2880"/>
                <w:tab w:val="left" w:pos="3360"/>
                <w:tab w:val="left" w:pos="3840"/>
                <w:tab w:val="left" w:pos="4320"/>
              </w:tabs>
              <w:jc w:val="both"/>
              <w:rPr>
                <w:rFonts w:asciiTheme="minorHAnsi" w:hAnsiTheme="minorHAnsi" w:cstheme="minorHAnsi"/>
                <w:b/>
                <w:bCs/>
                <w:sz w:val="18"/>
                <w:szCs w:val="18"/>
              </w:rPr>
            </w:pPr>
            <w:r w:rsidRPr="00F358F4">
              <w:rPr>
                <w:rFonts w:ascii="Calibri" w:hAnsi="Calibri" w:cs="Courier New"/>
                <w:b/>
                <w:sz w:val="20"/>
                <w:szCs w:val="20"/>
              </w:rPr>
              <w:t xml:space="preserve">Evaluation Recommendation </w:t>
            </w:r>
            <w:r w:rsidR="00C22FC9">
              <w:rPr>
                <w:rFonts w:ascii="Calibri" w:hAnsi="Calibri" w:cs="Courier New"/>
                <w:b/>
                <w:sz w:val="20"/>
                <w:szCs w:val="20"/>
              </w:rPr>
              <w:t>7</w:t>
            </w:r>
            <w:r w:rsidR="005C54C6" w:rsidRPr="00F358F4">
              <w:rPr>
                <w:rFonts w:ascii="Calibri" w:hAnsi="Calibri" w:cs="Courier New"/>
                <w:b/>
                <w:sz w:val="20"/>
                <w:szCs w:val="20"/>
              </w:rPr>
              <w:t>:</w:t>
            </w:r>
            <w:r w:rsidR="00D20952" w:rsidRPr="00F358F4">
              <w:rPr>
                <w:rFonts w:ascii="Calibri" w:hAnsi="Calibri" w:cs="Courier New"/>
                <w:b/>
                <w:sz w:val="20"/>
                <w:szCs w:val="20"/>
              </w:rPr>
              <w:t xml:space="preserve"> </w:t>
            </w:r>
            <w:r w:rsidR="005F22E1" w:rsidRPr="005F22E1">
              <w:rPr>
                <w:rFonts w:asciiTheme="minorHAnsi" w:hAnsiTheme="minorHAnsi" w:cstheme="minorHAnsi"/>
                <w:b/>
                <w:bCs/>
                <w:sz w:val="18"/>
                <w:szCs w:val="18"/>
              </w:rPr>
              <w:t>The project does not have an Exit Strategy. To enhance project</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sustainability an exit strategy needs be created to inform</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participating</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stakeholders and beneficiaries of project closure and develops a</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comprehensive strategy to achieve the long-term goal. It is</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recommended that the project identified a roadmap for the way</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forward focusing on the critical milestones to be met in the future. This</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roadmap should also include the key achievements supported by the</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project. It would also help MoWE to keep this priority on its agenda for</w:t>
            </w:r>
            <w:r w:rsidR="005F22E1">
              <w:rPr>
                <w:rFonts w:asciiTheme="minorHAnsi" w:hAnsiTheme="minorHAnsi" w:cstheme="minorHAnsi"/>
                <w:b/>
                <w:bCs/>
                <w:sz w:val="18"/>
                <w:szCs w:val="18"/>
              </w:rPr>
              <w:t xml:space="preserve"> </w:t>
            </w:r>
            <w:r w:rsidR="005F22E1" w:rsidRPr="005F22E1">
              <w:rPr>
                <w:rFonts w:asciiTheme="minorHAnsi" w:hAnsiTheme="minorHAnsi" w:cstheme="minorHAnsi"/>
                <w:b/>
                <w:bCs/>
                <w:sz w:val="18"/>
                <w:szCs w:val="18"/>
              </w:rPr>
              <w:t>the years to come.</w:t>
            </w:r>
          </w:p>
        </w:tc>
      </w:tr>
      <w:tr w:rsidR="007E72A7" w:rsidRPr="000F65E2" w14:paraId="103D4272" w14:textId="77777777" w:rsidTr="003D3D2B">
        <w:tc>
          <w:tcPr>
            <w:tcW w:w="12735" w:type="dxa"/>
            <w:gridSpan w:val="5"/>
            <w:shd w:val="clear" w:color="auto" w:fill="F3F3F3"/>
          </w:tcPr>
          <w:p w14:paraId="2BB419BD" w14:textId="77777777" w:rsidR="00B52998" w:rsidRDefault="007E72A7" w:rsidP="00F358F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106EE8">
              <w:rPr>
                <w:rFonts w:ascii="Calibri" w:hAnsi="Calibri" w:cs="Courier New"/>
                <w:b/>
                <w:sz w:val="20"/>
                <w:szCs w:val="20"/>
              </w:rPr>
              <w:t>Management Response:</w:t>
            </w:r>
          </w:p>
          <w:p w14:paraId="63F384DF" w14:textId="2966BA04" w:rsidR="007E72A7" w:rsidRPr="003A09A3" w:rsidRDefault="003A09A3" w:rsidP="003A09A3">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3A09A3">
              <w:rPr>
                <w:rFonts w:ascii="Calibri" w:hAnsi="Calibri" w:cs="Courier New"/>
                <w:b/>
                <w:sz w:val="20"/>
                <w:szCs w:val="20"/>
              </w:rPr>
              <w:t xml:space="preserve">Agreed and this is noted. At the final project board meeting the recommendation </w:t>
            </w:r>
            <w:r>
              <w:rPr>
                <w:rFonts w:ascii="Calibri" w:hAnsi="Calibri" w:cs="Courier New"/>
                <w:b/>
                <w:sz w:val="20"/>
                <w:szCs w:val="20"/>
              </w:rPr>
              <w:t xml:space="preserve">for Government to identify for road map on the way </w:t>
            </w:r>
            <w:r w:rsidR="00142C4F">
              <w:rPr>
                <w:rFonts w:ascii="Calibri" w:hAnsi="Calibri" w:cs="Courier New"/>
                <w:b/>
                <w:sz w:val="20"/>
                <w:szCs w:val="20"/>
              </w:rPr>
              <w:t xml:space="preserve">forward </w:t>
            </w:r>
            <w:r w:rsidR="00142C4F" w:rsidRPr="00142C4F">
              <w:rPr>
                <w:rFonts w:asciiTheme="minorHAnsi" w:hAnsiTheme="minorHAnsi" w:cstheme="minorHAnsi"/>
                <w:b/>
                <w:bCs/>
                <w:sz w:val="20"/>
                <w:szCs w:val="20"/>
              </w:rPr>
              <w:t>focusing</w:t>
            </w:r>
            <w:r w:rsidRPr="003A09A3">
              <w:rPr>
                <w:rFonts w:ascii="Calibri" w:hAnsi="Calibri" w:cs="Courier New"/>
                <w:b/>
                <w:sz w:val="20"/>
                <w:szCs w:val="20"/>
              </w:rPr>
              <w:t xml:space="preserve"> on the critical milestones to be met in the future</w:t>
            </w:r>
            <w:r>
              <w:rPr>
                <w:rFonts w:ascii="Calibri" w:hAnsi="Calibri" w:cs="Courier New"/>
                <w:b/>
                <w:sz w:val="20"/>
                <w:szCs w:val="20"/>
              </w:rPr>
              <w:t xml:space="preserve"> will be presented.</w:t>
            </w:r>
          </w:p>
        </w:tc>
      </w:tr>
      <w:tr w:rsidR="007E72A7" w:rsidRPr="00D900CF" w14:paraId="0D1722DA" w14:textId="77777777" w:rsidTr="0002419E">
        <w:tc>
          <w:tcPr>
            <w:tcW w:w="5131" w:type="dxa"/>
            <w:vMerge w:val="restart"/>
            <w:shd w:val="clear" w:color="auto" w:fill="F3F3F3"/>
            <w:vAlign w:val="center"/>
          </w:tcPr>
          <w:p w14:paraId="192AC451" w14:textId="77777777" w:rsidR="007E72A7" w:rsidRPr="00D900CF" w:rsidRDefault="007E72A7" w:rsidP="0002419E">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D900CF">
              <w:rPr>
                <w:rFonts w:ascii="Calibri" w:hAnsi="Calibri" w:cs="Courier New"/>
                <w:b/>
                <w:sz w:val="20"/>
                <w:szCs w:val="20"/>
                <w:lang w:val="es-DO"/>
              </w:rPr>
              <w:t>Key Action(s)</w:t>
            </w:r>
          </w:p>
        </w:tc>
        <w:tc>
          <w:tcPr>
            <w:tcW w:w="1527" w:type="dxa"/>
            <w:vMerge w:val="restart"/>
            <w:shd w:val="clear" w:color="auto" w:fill="F3F3F3"/>
            <w:vAlign w:val="center"/>
          </w:tcPr>
          <w:p w14:paraId="18BA140C" w14:textId="2D302432" w:rsidR="007E72A7" w:rsidRPr="00D900CF" w:rsidRDefault="007E72A7" w:rsidP="0002419E">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900CF">
              <w:rPr>
                <w:rFonts w:ascii="Calibri" w:hAnsi="Calibri" w:cs="Courier New"/>
                <w:b/>
                <w:sz w:val="20"/>
                <w:szCs w:val="20"/>
                <w:lang w:val="es-DO"/>
              </w:rPr>
              <w:t>Time Frame</w:t>
            </w:r>
          </w:p>
        </w:tc>
        <w:tc>
          <w:tcPr>
            <w:tcW w:w="2268" w:type="dxa"/>
            <w:vMerge w:val="restart"/>
            <w:shd w:val="clear" w:color="auto" w:fill="F3F3F3"/>
            <w:vAlign w:val="center"/>
          </w:tcPr>
          <w:p w14:paraId="359FC1D0" w14:textId="77777777" w:rsidR="007E72A7" w:rsidRPr="00D900CF" w:rsidRDefault="007E72A7" w:rsidP="0002419E">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900CF">
              <w:rPr>
                <w:rFonts w:ascii="Calibri" w:hAnsi="Calibri" w:cs="Courier New"/>
                <w:b/>
                <w:sz w:val="20"/>
                <w:szCs w:val="20"/>
                <w:lang w:val="es-DO"/>
              </w:rPr>
              <w:t>Responsible Unit(s)</w:t>
            </w:r>
          </w:p>
        </w:tc>
        <w:tc>
          <w:tcPr>
            <w:tcW w:w="3809" w:type="dxa"/>
            <w:gridSpan w:val="2"/>
            <w:shd w:val="clear" w:color="auto" w:fill="F3F3F3"/>
          </w:tcPr>
          <w:p w14:paraId="4CDB1DE8" w14:textId="77777777" w:rsidR="007E72A7" w:rsidRPr="00D900CF" w:rsidRDefault="007E72A7" w:rsidP="007E72A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900CF">
              <w:rPr>
                <w:rFonts w:ascii="Calibri" w:hAnsi="Calibri" w:cs="Courier New"/>
                <w:b/>
                <w:sz w:val="20"/>
                <w:szCs w:val="20"/>
                <w:lang w:val="es-DO"/>
              </w:rPr>
              <w:t>Tracking</w:t>
            </w:r>
          </w:p>
        </w:tc>
      </w:tr>
      <w:tr w:rsidR="007E72A7" w:rsidRPr="00D900CF" w14:paraId="50A1AB5C" w14:textId="77777777" w:rsidTr="0080228A">
        <w:tc>
          <w:tcPr>
            <w:tcW w:w="5131" w:type="dxa"/>
            <w:vMerge/>
          </w:tcPr>
          <w:p w14:paraId="4BA0C94E" w14:textId="77777777" w:rsidR="007E72A7" w:rsidRPr="00D900CF"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527" w:type="dxa"/>
            <w:vMerge/>
          </w:tcPr>
          <w:p w14:paraId="72579371" w14:textId="77777777" w:rsidR="007E72A7" w:rsidRPr="00D900CF"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68" w:type="dxa"/>
            <w:vMerge/>
          </w:tcPr>
          <w:p w14:paraId="24C05BA6" w14:textId="77777777" w:rsidR="007E72A7" w:rsidRPr="00D900CF" w:rsidRDefault="007E72A7" w:rsidP="007E72A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842" w:type="dxa"/>
            <w:shd w:val="clear" w:color="auto" w:fill="F2F2F2" w:themeFill="background1" w:themeFillShade="F2"/>
          </w:tcPr>
          <w:p w14:paraId="0288C40D" w14:textId="77777777" w:rsidR="007E72A7" w:rsidRPr="00D900CF" w:rsidRDefault="007E72A7" w:rsidP="007E72A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900CF">
              <w:rPr>
                <w:rFonts w:ascii="Calibri" w:hAnsi="Calibri" w:cs="Courier New"/>
                <w:b/>
                <w:sz w:val="20"/>
                <w:szCs w:val="20"/>
                <w:lang w:val="es-DO"/>
              </w:rPr>
              <w:t>Comments</w:t>
            </w:r>
          </w:p>
        </w:tc>
        <w:tc>
          <w:tcPr>
            <w:tcW w:w="1967" w:type="dxa"/>
            <w:shd w:val="clear" w:color="auto" w:fill="F2F2F2" w:themeFill="background1" w:themeFillShade="F2"/>
          </w:tcPr>
          <w:p w14:paraId="53D5EAE8" w14:textId="77777777" w:rsidR="007E72A7" w:rsidRPr="00D900CF" w:rsidRDefault="007E72A7" w:rsidP="007E72A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900CF">
              <w:rPr>
                <w:rFonts w:ascii="Calibri" w:hAnsi="Calibri" w:cs="Courier New"/>
                <w:b/>
                <w:sz w:val="20"/>
                <w:szCs w:val="20"/>
                <w:lang w:val="es-DO"/>
              </w:rPr>
              <w:t>Status</w:t>
            </w:r>
          </w:p>
        </w:tc>
      </w:tr>
      <w:tr w:rsidR="006D4347" w:rsidRPr="00F66886" w14:paraId="732DA2D4" w14:textId="77777777" w:rsidTr="00D335C5">
        <w:tc>
          <w:tcPr>
            <w:tcW w:w="5131" w:type="dxa"/>
          </w:tcPr>
          <w:p w14:paraId="2AC7AC1D" w14:textId="620D11A9" w:rsidR="006D4347" w:rsidRPr="00B52998" w:rsidRDefault="003A09A3" w:rsidP="006D4347">
            <w:pPr>
              <w:pStyle w:val="ListParagraph"/>
              <w:numPr>
                <w:ilvl w:val="0"/>
                <w:numId w:val="14"/>
              </w:numPr>
              <w:tabs>
                <w:tab w:val="left" w:pos="480"/>
                <w:tab w:val="left" w:pos="960"/>
                <w:tab w:val="left" w:pos="1440"/>
                <w:tab w:val="left" w:pos="1920"/>
                <w:tab w:val="left" w:pos="2400"/>
                <w:tab w:val="left" w:pos="2880"/>
                <w:tab w:val="left" w:pos="3360"/>
                <w:tab w:val="left" w:pos="3840"/>
                <w:tab w:val="left" w:pos="4320"/>
              </w:tabs>
              <w:ind w:left="171" w:hanging="171"/>
              <w:jc w:val="both"/>
              <w:rPr>
                <w:rFonts w:ascii="Calibri" w:hAnsi="Calibri" w:cs="Courier New"/>
                <w:sz w:val="20"/>
                <w:szCs w:val="20"/>
              </w:rPr>
            </w:pPr>
            <w:r w:rsidRPr="003A09A3">
              <w:rPr>
                <w:rFonts w:ascii="Calibri" w:hAnsi="Calibri" w:cs="Courier New"/>
                <w:bCs/>
                <w:sz w:val="20"/>
                <w:szCs w:val="20"/>
              </w:rPr>
              <w:t xml:space="preserve">At the final project board meeting the recommendation for Government to identify for road map on the way </w:t>
            </w:r>
            <w:r w:rsidR="00142C4F" w:rsidRPr="003A09A3">
              <w:rPr>
                <w:rFonts w:ascii="Calibri" w:hAnsi="Calibri" w:cs="Courier New"/>
                <w:bCs/>
                <w:sz w:val="20"/>
                <w:szCs w:val="20"/>
              </w:rPr>
              <w:t>forward focusing</w:t>
            </w:r>
            <w:r w:rsidRPr="003A09A3">
              <w:rPr>
                <w:rFonts w:ascii="Calibri" w:hAnsi="Calibri" w:cs="Courier New"/>
                <w:bCs/>
                <w:sz w:val="20"/>
                <w:szCs w:val="20"/>
              </w:rPr>
              <w:t xml:space="preserve"> on the critical milestones to be met in the future will be presented.</w:t>
            </w:r>
          </w:p>
        </w:tc>
        <w:tc>
          <w:tcPr>
            <w:tcW w:w="1527" w:type="dxa"/>
            <w:vAlign w:val="center"/>
          </w:tcPr>
          <w:p w14:paraId="49228F0E" w14:textId="0C6B502D" w:rsidR="006D4347" w:rsidRPr="00F66886" w:rsidRDefault="00EF2EE0" w:rsidP="006D434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4DD6E09B" w14:textId="3906AC01" w:rsidR="006D4347" w:rsidRPr="00312D13" w:rsidRDefault="006D4347" w:rsidP="006D434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bCs/>
                <w:sz w:val="20"/>
                <w:szCs w:val="20"/>
                <w:lang w:val="es-DO"/>
              </w:rPr>
              <w:t>UNDP PaO</w:t>
            </w:r>
          </w:p>
        </w:tc>
        <w:tc>
          <w:tcPr>
            <w:tcW w:w="1842" w:type="dxa"/>
            <w:vAlign w:val="center"/>
          </w:tcPr>
          <w:p w14:paraId="47736FF4" w14:textId="21B95227" w:rsidR="006D4347" w:rsidRPr="00F66886" w:rsidRDefault="006D4347" w:rsidP="006D434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p>
        </w:tc>
        <w:tc>
          <w:tcPr>
            <w:tcW w:w="1967" w:type="dxa"/>
            <w:vAlign w:val="center"/>
          </w:tcPr>
          <w:p w14:paraId="329AAEB8" w14:textId="5D915724" w:rsidR="006D4347" w:rsidRPr="00F66886" w:rsidRDefault="006D4347" w:rsidP="006D434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p>
        </w:tc>
      </w:tr>
      <w:tr w:rsidR="005C54C6" w:rsidRPr="003D3D2B" w14:paraId="438104D1" w14:textId="77777777" w:rsidTr="0080228A">
        <w:tc>
          <w:tcPr>
            <w:tcW w:w="12735" w:type="dxa"/>
            <w:gridSpan w:val="5"/>
            <w:tcBorders>
              <w:bottom w:val="single" w:sz="4" w:space="0" w:color="auto"/>
            </w:tcBorders>
            <w:shd w:val="clear" w:color="auto" w:fill="DDD9C3" w:themeFill="background2" w:themeFillShade="E6"/>
          </w:tcPr>
          <w:p w14:paraId="4F92883A" w14:textId="75B4A9B1" w:rsidR="0080228A" w:rsidRPr="00312D13" w:rsidRDefault="005C54C6" w:rsidP="00AA3B8F">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312D13">
              <w:rPr>
                <w:rFonts w:ascii="Calibri" w:hAnsi="Calibri" w:cs="Courier New"/>
                <w:b/>
                <w:sz w:val="20"/>
                <w:szCs w:val="20"/>
              </w:rPr>
              <w:t xml:space="preserve">Evaluation Recommendation </w:t>
            </w:r>
            <w:r w:rsidR="00D01DA6">
              <w:rPr>
                <w:rFonts w:ascii="Calibri" w:hAnsi="Calibri" w:cs="Courier New"/>
                <w:b/>
                <w:sz w:val="20"/>
                <w:szCs w:val="20"/>
              </w:rPr>
              <w:t>8</w:t>
            </w:r>
            <w:r w:rsidR="00EF569F" w:rsidRPr="00312D13">
              <w:rPr>
                <w:rFonts w:ascii="Calibri" w:hAnsi="Calibri" w:cs="Courier New"/>
                <w:b/>
                <w:sz w:val="20"/>
                <w:szCs w:val="20"/>
              </w:rPr>
              <w:t>:</w:t>
            </w:r>
            <w:r w:rsidR="005F22E1">
              <w:t xml:space="preserve"> </w:t>
            </w:r>
            <w:r w:rsidR="005F22E1" w:rsidRPr="005F22E1">
              <w:rPr>
                <w:rFonts w:ascii="Calibri" w:hAnsi="Calibri" w:cs="Courier New"/>
                <w:b/>
                <w:sz w:val="20"/>
                <w:szCs w:val="20"/>
              </w:rPr>
              <w:t>It is recommended that the project should organize a Terminal</w:t>
            </w:r>
            <w:r w:rsidR="005F22E1">
              <w:rPr>
                <w:rFonts w:ascii="Calibri" w:hAnsi="Calibri" w:cs="Courier New"/>
                <w:b/>
                <w:sz w:val="20"/>
                <w:szCs w:val="20"/>
              </w:rPr>
              <w:t xml:space="preserve"> </w:t>
            </w:r>
            <w:r w:rsidR="005F22E1" w:rsidRPr="005F22E1">
              <w:rPr>
                <w:rFonts w:ascii="Calibri" w:hAnsi="Calibri" w:cs="Courier New"/>
                <w:b/>
                <w:sz w:val="20"/>
                <w:szCs w:val="20"/>
              </w:rPr>
              <w:t>Meeting/Workshop inviting all known stakeholders</w:t>
            </w:r>
            <w:r w:rsidR="005F22E1">
              <w:rPr>
                <w:rFonts w:ascii="Calibri" w:hAnsi="Calibri" w:cs="Courier New"/>
                <w:b/>
                <w:sz w:val="20"/>
                <w:szCs w:val="20"/>
              </w:rPr>
              <w:t xml:space="preserve"> </w:t>
            </w:r>
            <w:r w:rsidR="005F22E1" w:rsidRPr="005F22E1">
              <w:rPr>
                <w:rFonts w:ascii="Calibri" w:hAnsi="Calibri" w:cs="Courier New"/>
                <w:b/>
                <w:sz w:val="20"/>
                <w:szCs w:val="20"/>
              </w:rPr>
              <w:t>and others who</w:t>
            </w:r>
            <w:r w:rsidR="005F22E1">
              <w:rPr>
                <w:rFonts w:ascii="Calibri" w:hAnsi="Calibri" w:cs="Courier New"/>
                <w:b/>
                <w:sz w:val="20"/>
                <w:szCs w:val="20"/>
              </w:rPr>
              <w:t xml:space="preserve"> </w:t>
            </w:r>
            <w:r w:rsidR="005F22E1" w:rsidRPr="005F22E1">
              <w:rPr>
                <w:rFonts w:ascii="Calibri" w:hAnsi="Calibri" w:cs="Courier New"/>
                <w:b/>
                <w:sz w:val="20"/>
                <w:szCs w:val="20"/>
              </w:rPr>
              <w:t>may have an interest in the project’s products, services and other</w:t>
            </w:r>
            <w:r w:rsidR="005F22E1">
              <w:rPr>
                <w:rFonts w:ascii="Calibri" w:hAnsi="Calibri" w:cs="Courier New"/>
                <w:b/>
                <w:sz w:val="20"/>
                <w:szCs w:val="20"/>
              </w:rPr>
              <w:t xml:space="preserve"> </w:t>
            </w:r>
            <w:r w:rsidR="005F22E1" w:rsidRPr="005F22E1">
              <w:rPr>
                <w:rFonts w:ascii="Calibri" w:hAnsi="Calibri" w:cs="Courier New"/>
                <w:b/>
                <w:sz w:val="20"/>
                <w:szCs w:val="20"/>
              </w:rPr>
              <w:t>benefits. At the Workshop, the DoE could outline the gains made by the</w:t>
            </w:r>
            <w:r w:rsidR="005F22E1">
              <w:rPr>
                <w:rFonts w:ascii="Calibri" w:hAnsi="Calibri" w:cs="Courier New"/>
                <w:b/>
                <w:sz w:val="20"/>
                <w:szCs w:val="20"/>
              </w:rPr>
              <w:t xml:space="preserve"> </w:t>
            </w:r>
            <w:r w:rsidR="005F22E1" w:rsidRPr="005F22E1">
              <w:rPr>
                <w:rFonts w:ascii="Calibri" w:hAnsi="Calibri" w:cs="Courier New"/>
                <w:b/>
                <w:sz w:val="20"/>
                <w:szCs w:val="20"/>
              </w:rPr>
              <w:t>project and seek an expression of interest from specific stakeholders</w:t>
            </w:r>
            <w:r w:rsidR="005F22E1">
              <w:rPr>
                <w:rFonts w:ascii="Calibri" w:hAnsi="Calibri" w:cs="Courier New"/>
                <w:b/>
                <w:sz w:val="20"/>
                <w:szCs w:val="20"/>
              </w:rPr>
              <w:t xml:space="preserve"> </w:t>
            </w:r>
            <w:r w:rsidR="005F22E1" w:rsidRPr="005F22E1">
              <w:rPr>
                <w:rFonts w:ascii="Calibri" w:hAnsi="Calibri" w:cs="Courier New"/>
                <w:b/>
                <w:sz w:val="20"/>
                <w:szCs w:val="20"/>
              </w:rPr>
              <w:t>for taking over and sustaining each gain.</w:t>
            </w:r>
          </w:p>
        </w:tc>
      </w:tr>
      <w:tr w:rsidR="005C54C6" w:rsidRPr="000F65E2" w14:paraId="1BC1E29D" w14:textId="77777777" w:rsidTr="003D3D2B">
        <w:tc>
          <w:tcPr>
            <w:tcW w:w="12735" w:type="dxa"/>
            <w:gridSpan w:val="5"/>
            <w:shd w:val="clear" w:color="auto" w:fill="F3F3F3"/>
          </w:tcPr>
          <w:p w14:paraId="7D6026B9" w14:textId="2A7B4FD2" w:rsidR="001B6252" w:rsidRDefault="005C54C6" w:rsidP="005C54C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543138">
              <w:rPr>
                <w:rFonts w:ascii="Calibri" w:hAnsi="Calibri" w:cs="Courier New"/>
                <w:b/>
                <w:sz w:val="20"/>
                <w:szCs w:val="20"/>
              </w:rPr>
              <w:t>Management Response:</w:t>
            </w:r>
          </w:p>
          <w:p w14:paraId="45FD26AF" w14:textId="46E862BA" w:rsidR="005C54C6" w:rsidRPr="00142C4F" w:rsidRDefault="00142C4F" w:rsidP="00142C4F">
            <w:pPr>
              <w:tabs>
                <w:tab w:val="left" w:pos="480"/>
                <w:tab w:val="left" w:pos="960"/>
                <w:tab w:val="left" w:pos="1440"/>
                <w:tab w:val="left" w:pos="1920"/>
                <w:tab w:val="left" w:pos="2400"/>
                <w:tab w:val="left" w:pos="2880"/>
                <w:tab w:val="left" w:pos="3360"/>
                <w:tab w:val="left" w:pos="3840"/>
                <w:tab w:val="left" w:pos="4320"/>
              </w:tabs>
              <w:adjustRightInd w:val="0"/>
              <w:snapToGrid w:val="0"/>
              <w:rPr>
                <w:rFonts w:ascii="Calibri" w:hAnsi="Calibri" w:cs="Courier New"/>
                <w:sz w:val="20"/>
                <w:szCs w:val="20"/>
                <w:lang w:val="es-DO"/>
              </w:rPr>
            </w:pPr>
            <w:r>
              <w:rPr>
                <w:rFonts w:ascii="Calibri" w:hAnsi="Calibri" w:cs="Courier New"/>
                <w:b/>
                <w:sz w:val="20"/>
                <w:szCs w:val="20"/>
              </w:rPr>
              <w:t xml:space="preserve">The recommendation will be presented at the final project board meeting for Government to </w:t>
            </w:r>
            <w:r w:rsidR="00644841">
              <w:rPr>
                <w:rFonts w:ascii="Calibri" w:hAnsi="Calibri" w:cs="Courier New"/>
                <w:b/>
                <w:sz w:val="20"/>
                <w:szCs w:val="20"/>
              </w:rPr>
              <w:t>organize a workshop for stakeholders and others who may have an interest in the project’s</w:t>
            </w:r>
            <w:r>
              <w:rPr>
                <w:rFonts w:ascii="Calibri" w:hAnsi="Calibri" w:cs="Courier New"/>
                <w:b/>
                <w:sz w:val="20"/>
                <w:szCs w:val="20"/>
              </w:rPr>
              <w:t xml:space="preserve"> </w:t>
            </w:r>
            <w:r w:rsidR="00C45D8C">
              <w:rPr>
                <w:rFonts w:ascii="Calibri" w:hAnsi="Calibri" w:cs="Courier New"/>
                <w:b/>
                <w:sz w:val="20"/>
                <w:szCs w:val="20"/>
              </w:rPr>
              <w:t xml:space="preserve">products, </w:t>
            </w:r>
            <w:r>
              <w:rPr>
                <w:rFonts w:ascii="Calibri" w:hAnsi="Calibri" w:cs="Courier New"/>
                <w:b/>
                <w:sz w:val="20"/>
                <w:szCs w:val="20"/>
              </w:rPr>
              <w:t>services and other benefits.</w:t>
            </w:r>
          </w:p>
        </w:tc>
      </w:tr>
      <w:tr w:rsidR="005C54C6" w:rsidRPr="00EF569F" w14:paraId="061A1489" w14:textId="77777777" w:rsidTr="00AA3B8F">
        <w:tc>
          <w:tcPr>
            <w:tcW w:w="5131" w:type="dxa"/>
            <w:vMerge w:val="restart"/>
            <w:shd w:val="clear" w:color="auto" w:fill="F3F3F3"/>
            <w:vAlign w:val="center"/>
          </w:tcPr>
          <w:p w14:paraId="781F6F1B" w14:textId="77777777" w:rsidR="005C54C6" w:rsidRPr="00EF569F" w:rsidRDefault="005C54C6" w:rsidP="00AA3B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EF569F">
              <w:rPr>
                <w:rFonts w:ascii="Calibri" w:hAnsi="Calibri" w:cs="Courier New"/>
                <w:b/>
                <w:sz w:val="20"/>
                <w:szCs w:val="20"/>
                <w:lang w:val="es-DO"/>
              </w:rPr>
              <w:t>Key Action(s)</w:t>
            </w:r>
          </w:p>
        </w:tc>
        <w:tc>
          <w:tcPr>
            <w:tcW w:w="1527" w:type="dxa"/>
            <w:vMerge w:val="restart"/>
            <w:shd w:val="clear" w:color="auto" w:fill="F3F3F3"/>
            <w:vAlign w:val="center"/>
          </w:tcPr>
          <w:p w14:paraId="68F66959" w14:textId="77777777" w:rsidR="005C54C6" w:rsidRPr="00EF569F" w:rsidRDefault="005C54C6" w:rsidP="00AA3B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EF569F">
              <w:rPr>
                <w:rFonts w:ascii="Calibri" w:hAnsi="Calibri" w:cs="Courier New"/>
                <w:b/>
                <w:sz w:val="20"/>
                <w:szCs w:val="20"/>
                <w:lang w:val="es-DO"/>
              </w:rPr>
              <w:t>Time Frame</w:t>
            </w:r>
          </w:p>
        </w:tc>
        <w:tc>
          <w:tcPr>
            <w:tcW w:w="2268" w:type="dxa"/>
            <w:vMerge w:val="restart"/>
            <w:shd w:val="clear" w:color="auto" w:fill="F3F3F3"/>
            <w:vAlign w:val="center"/>
          </w:tcPr>
          <w:p w14:paraId="503475FD" w14:textId="77777777" w:rsidR="005C54C6" w:rsidRPr="00EF569F" w:rsidRDefault="005C54C6" w:rsidP="00AA3B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EF569F">
              <w:rPr>
                <w:rFonts w:ascii="Calibri" w:hAnsi="Calibri" w:cs="Courier New"/>
                <w:b/>
                <w:sz w:val="20"/>
                <w:szCs w:val="20"/>
                <w:lang w:val="es-DO"/>
              </w:rPr>
              <w:t>Responsible Unit(s)</w:t>
            </w:r>
          </w:p>
        </w:tc>
        <w:tc>
          <w:tcPr>
            <w:tcW w:w="3809" w:type="dxa"/>
            <w:gridSpan w:val="2"/>
            <w:shd w:val="clear" w:color="auto" w:fill="F2F2F2" w:themeFill="background1" w:themeFillShade="F2"/>
          </w:tcPr>
          <w:p w14:paraId="079F5204" w14:textId="77777777" w:rsidR="005C54C6" w:rsidRPr="00EF569F" w:rsidRDefault="005C54C6" w:rsidP="005C54C6">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EF569F">
              <w:rPr>
                <w:rFonts w:ascii="Calibri" w:hAnsi="Calibri" w:cs="Courier New"/>
                <w:b/>
                <w:sz w:val="20"/>
                <w:szCs w:val="20"/>
                <w:lang w:val="es-DO"/>
              </w:rPr>
              <w:t>Tracking</w:t>
            </w:r>
          </w:p>
        </w:tc>
      </w:tr>
      <w:tr w:rsidR="005C54C6" w:rsidRPr="00EF569F" w14:paraId="2611807E" w14:textId="77777777" w:rsidTr="0080228A">
        <w:tc>
          <w:tcPr>
            <w:tcW w:w="5131" w:type="dxa"/>
            <w:vMerge/>
          </w:tcPr>
          <w:p w14:paraId="31927E46" w14:textId="77777777" w:rsidR="005C54C6" w:rsidRPr="00EF569F" w:rsidRDefault="005C54C6" w:rsidP="005C54C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527" w:type="dxa"/>
            <w:vMerge/>
          </w:tcPr>
          <w:p w14:paraId="5C03073D" w14:textId="77777777" w:rsidR="005C54C6" w:rsidRPr="00EF569F" w:rsidRDefault="005C54C6" w:rsidP="005C54C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68" w:type="dxa"/>
            <w:vMerge/>
          </w:tcPr>
          <w:p w14:paraId="7B3997C2" w14:textId="77777777" w:rsidR="005C54C6" w:rsidRPr="00EF569F" w:rsidRDefault="005C54C6" w:rsidP="005C54C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842" w:type="dxa"/>
            <w:shd w:val="clear" w:color="auto" w:fill="F2F2F2" w:themeFill="background1" w:themeFillShade="F2"/>
          </w:tcPr>
          <w:p w14:paraId="6B7FDD31" w14:textId="77777777" w:rsidR="005C54C6" w:rsidRPr="00EF569F" w:rsidRDefault="005C54C6" w:rsidP="005C54C6">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EF569F">
              <w:rPr>
                <w:rFonts w:ascii="Calibri" w:hAnsi="Calibri" w:cs="Courier New"/>
                <w:b/>
                <w:sz w:val="20"/>
                <w:szCs w:val="20"/>
                <w:lang w:val="es-DO"/>
              </w:rPr>
              <w:t>Comments</w:t>
            </w:r>
          </w:p>
        </w:tc>
        <w:tc>
          <w:tcPr>
            <w:tcW w:w="1967" w:type="dxa"/>
            <w:shd w:val="clear" w:color="auto" w:fill="F2F2F2" w:themeFill="background1" w:themeFillShade="F2"/>
          </w:tcPr>
          <w:p w14:paraId="23559A69" w14:textId="77777777" w:rsidR="005C54C6" w:rsidRPr="00EF569F" w:rsidRDefault="005C54C6" w:rsidP="005C54C6">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EF569F">
              <w:rPr>
                <w:rFonts w:ascii="Calibri" w:hAnsi="Calibri" w:cs="Courier New"/>
                <w:b/>
                <w:sz w:val="20"/>
                <w:szCs w:val="20"/>
                <w:lang w:val="es-DO"/>
              </w:rPr>
              <w:t>Status</w:t>
            </w:r>
          </w:p>
        </w:tc>
      </w:tr>
      <w:tr w:rsidR="009D7C18" w:rsidRPr="00F66886" w14:paraId="22E1994A" w14:textId="77777777" w:rsidTr="007E5305">
        <w:tc>
          <w:tcPr>
            <w:tcW w:w="5131" w:type="dxa"/>
          </w:tcPr>
          <w:p w14:paraId="788000AA" w14:textId="7E03050C" w:rsidR="009D7C18" w:rsidRPr="0054012E" w:rsidRDefault="00644841" w:rsidP="009D7C18">
            <w:pPr>
              <w:pStyle w:val="ListParagraph"/>
              <w:numPr>
                <w:ilvl w:val="0"/>
                <w:numId w:val="14"/>
              </w:numPr>
              <w:tabs>
                <w:tab w:val="left" w:pos="480"/>
                <w:tab w:val="left" w:pos="960"/>
                <w:tab w:val="left" w:pos="1440"/>
                <w:tab w:val="left" w:pos="1920"/>
                <w:tab w:val="left" w:pos="2400"/>
                <w:tab w:val="left" w:pos="2880"/>
                <w:tab w:val="left" w:pos="3360"/>
                <w:tab w:val="left" w:pos="3840"/>
                <w:tab w:val="left" w:pos="4320"/>
              </w:tabs>
              <w:ind w:left="171" w:hanging="171"/>
              <w:rPr>
                <w:rFonts w:ascii="Calibri" w:hAnsi="Calibri" w:cs="Courier New"/>
                <w:sz w:val="20"/>
                <w:szCs w:val="20"/>
                <w:lang w:val="es-DO"/>
              </w:rPr>
            </w:pPr>
            <w:r w:rsidRPr="003A09A3">
              <w:rPr>
                <w:rFonts w:ascii="Calibri" w:hAnsi="Calibri" w:cs="Courier New"/>
                <w:bCs/>
                <w:sz w:val="20"/>
                <w:szCs w:val="20"/>
              </w:rPr>
              <w:t xml:space="preserve">At the final project board meeting the recommendation </w:t>
            </w:r>
            <w:r w:rsidR="0022716D" w:rsidRPr="0022716D">
              <w:rPr>
                <w:rFonts w:ascii="Calibri" w:hAnsi="Calibri" w:cs="Courier New"/>
                <w:bCs/>
                <w:sz w:val="20"/>
                <w:szCs w:val="20"/>
              </w:rPr>
              <w:t>for Government to organize a workshop for stakeholders and others who may have an interest in the project’s products, services and other benefits</w:t>
            </w:r>
            <w:r w:rsidR="0022716D">
              <w:rPr>
                <w:rFonts w:ascii="Calibri" w:hAnsi="Calibri" w:cs="Courier New"/>
                <w:bCs/>
                <w:sz w:val="20"/>
                <w:szCs w:val="20"/>
              </w:rPr>
              <w:t xml:space="preserve"> will be presented</w:t>
            </w:r>
            <w:r w:rsidRPr="003A09A3">
              <w:rPr>
                <w:rFonts w:ascii="Calibri" w:hAnsi="Calibri" w:cs="Courier New"/>
                <w:bCs/>
                <w:sz w:val="20"/>
                <w:szCs w:val="20"/>
              </w:rPr>
              <w:t>.</w:t>
            </w:r>
          </w:p>
        </w:tc>
        <w:tc>
          <w:tcPr>
            <w:tcW w:w="1527" w:type="dxa"/>
            <w:vAlign w:val="center"/>
          </w:tcPr>
          <w:p w14:paraId="6A378CC4" w14:textId="656401F9" w:rsidR="009D7C18" w:rsidRPr="009D7C18" w:rsidRDefault="00EF2EE0" w:rsidP="009D7C18">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05A98D98" w14:textId="075C172F" w:rsidR="009D7C18" w:rsidRPr="009D7C18" w:rsidRDefault="009D7C18" w:rsidP="009D7C18">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sz w:val="20"/>
                <w:szCs w:val="20"/>
                <w:lang w:val="es-DO"/>
              </w:rPr>
            </w:pPr>
            <w:r w:rsidRPr="009D7C18">
              <w:rPr>
                <w:rFonts w:ascii="Calibri" w:hAnsi="Calibri" w:cs="Courier New"/>
                <w:bCs/>
                <w:sz w:val="20"/>
                <w:szCs w:val="20"/>
                <w:lang w:val="es-DO"/>
              </w:rPr>
              <w:t>UNDP PaO</w:t>
            </w:r>
          </w:p>
        </w:tc>
        <w:tc>
          <w:tcPr>
            <w:tcW w:w="1842" w:type="dxa"/>
            <w:vAlign w:val="center"/>
          </w:tcPr>
          <w:p w14:paraId="2652D497" w14:textId="44DF2369" w:rsidR="009D7C18" w:rsidRPr="00791845" w:rsidRDefault="009D7C18" w:rsidP="009D7C18">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1967" w:type="dxa"/>
            <w:vAlign w:val="center"/>
          </w:tcPr>
          <w:p w14:paraId="52B2728E" w14:textId="3F5E4D49" w:rsidR="009D7C18" w:rsidRPr="00F66886" w:rsidRDefault="009D7C18" w:rsidP="009D7C18">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p>
        </w:tc>
      </w:tr>
      <w:tr w:rsidR="005C54C6" w:rsidRPr="00BA19A5" w14:paraId="2D75B85E" w14:textId="77777777" w:rsidTr="0080228A">
        <w:tc>
          <w:tcPr>
            <w:tcW w:w="12735" w:type="dxa"/>
            <w:gridSpan w:val="5"/>
            <w:tcBorders>
              <w:bottom w:val="single" w:sz="4" w:space="0" w:color="auto"/>
            </w:tcBorders>
            <w:shd w:val="clear" w:color="auto" w:fill="DDD9C3" w:themeFill="background2" w:themeFillShade="E6"/>
          </w:tcPr>
          <w:p w14:paraId="3C809F8D" w14:textId="42136D2C" w:rsidR="005C54C6" w:rsidRPr="00312D13" w:rsidRDefault="005C54C6" w:rsidP="005F22E1">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312D13">
              <w:rPr>
                <w:rFonts w:ascii="Calibri" w:hAnsi="Calibri" w:cs="Courier New"/>
                <w:b/>
                <w:sz w:val="20"/>
                <w:szCs w:val="20"/>
              </w:rPr>
              <w:t xml:space="preserve">Evaluation Recommendation </w:t>
            </w:r>
            <w:r w:rsidR="00D01DA6">
              <w:rPr>
                <w:rFonts w:ascii="Calibri" w:hAnsi="Calibri" w:cs="Courier New"/>
                <w:b/>
                <w:sz w:val="20"/>
                <w:szCs w:val="20"/>
              </w:rPr>
              <w:t>9</w:t>
            </w:r>
            <w:r w:rsidR="008057A1" w:rsidRPr="00312D13">
              <w:rPr>
                <w:rFonts w:ascii="Calibri" w:hAnsi="Calibri" w:cs="Courier New"/>
                <w:b/>
                <w:sz w:val="20"/>
                <w:szCs w:val="20"/>
              </w:rPr>
              <w:t xml:space="preserve">: </w:t>
            </w:r>
            <w:r w:rsidR="005F22E1" w:rsidRPr="005F22E1">
              <w:rPr>
                <w:rFonts w:ascii="Calibri" w:hAnsi="Calibri" w:cs="Courier New"/>
                <w:b/>
                <w:sz w:val="20"/>
                <w:szCs w:val="20"/>
              </w:rPr>
              <w:t>Continue engaging stakeholders and supporting enhanced interagency</w:t>
            </w:r>
            <w:r w:rsidR="005F22E1">
              <w:rPr>
                <w:rFonts w:ascii="Calibri" w:hAnsi="Calibri" w:cs="Courier New"/>
                <w:b/>
                <w:sz w:val="20"/>
                <w:szCs w:val="20"/>
              </w:rPr>
              <w:t xml:space="preserve"> </w:t>
            </w:r>
            <w:r w:rsidR="005F22E1" w:rsidRPr="005F22E1">
              <w:rPr>
                <w:rFonts w:ascii="Calibri" w:hAnsi="Calibri" w:cs="Courier New"/>
                <w:b/>
                <w:sz w:val="20"/>
                <w:szCs w:val="20"/>
              </w:rPr>
              <w:t>communication at the national level. One of the successful</w:t>
            </w:r>
            <w:r w:rsidR="005F22E1">
              <w:rPr>
                <w:rFonts w:ascii="Calibri" w:hAnsi="Calibri" w:cs="Courier New"/>
                <w:b/>
                <w:sz w:val="20"/>
                <w:szCs w:val="20"/>
              </w:rPr>
              <w:t xml:space="preserve"> </w:t>
            </w:r>
            <w:r w:rsidR="005F22E1" w:rsidRPr="005F22E1">
              <w:rPr>
                <w:rFonts w:ascii="Calibri" w:hAnsi="Calibri" w:cs="Courier New"/>
                <w:b/>
                <w:sz w:val="20"/>
                <w:szCs w:val="20"/>
              </w:rPr>
              <w:t xml:space="preserve">results of the project was the forging of relationships between </w:t>
            </w:r>
            <w:r w:rsidR="009F27E6">
              <w:rPr>
                <w:rFonts w:ascii="Calibri" w:hAnsi="Calibri" w:cs="Courier New"/>
                <w:b/>
                <w:sz w:val="20"/>
                <w:szCs w:val="20"/>
              </w:rPr>
              <w:t>f</w:t>
            </w:r>
            <w:r w:rsidR="005F22E1" w:rsidRPr="005F22E1">
              <w:rPr>
                <w:rFonts w:ascii="Calibri" w:hAnsi="Calibri" w:cs="Courier New"/>
                <w:b/>
                <w:sz w:val="20"/>
                <w:szCs w:val="20"/>
              </w:rPr>
              <w:t>ocal</w:t>
            </w:r>
            <w:r w:rsidR="005F22E1">
              <w:rPr>
                <w:rFonts w:ascii="Calibri" w:hAnsi="Calibri" w:cs="Courier New"/>
                <w:b/>
                <w:sz w:val="20"/>
                <w:szCs w:val="20"/>
              </w:rPr>
              <w:t xml:space="preserve"> </w:t>
            </w:r>
            <w:r w:rsidR="009F27E6">
              <w:rPr>
                <w:rFonts w:ascii="Calibri" w:hAnsi="Calibri" w:cs="Courier New"/>
                <w:b/>
                <w:sz w:val="20"/>
                <w:szCs w:val="20"/>
              </w:rPr>
              <w:t>p</w:t>
            </w:r>
            <w:r w:rsidR="005F22E1" w:rsidRPr="005F22E1">
              <w:rPr>
                <w:rFonts w:ascii="Calibri" w:hAnsi="Calibri" w:cs="Courier New"/>
                <w:b/>
                <w:sz w:val="20"/>
                <w:szCs w:val="20"/>
              </w:rPr>
              <w:t>oints as well as stakeholders</w:t>
            </w:r>
          </w:p>
        </w:tc>
      </w:tr>
      <w:tr w:rsidR="005C54C6" w:rsidRPr="000F65E2" w14:paraId="227EA281" w14:textId="77777777" w:rsidTr="003D3D2B">
        <w:tc>
          <w:tcPr>
            <w:tcW w:w="12735" w:type="dxa"/>
            <w:gridSpan w:val="5"/>
            <w:shd w:val="clear" w:color="auto" w:fill="F3F3F3"/>
          </w:tcPr>
          <w:p w14:paraId="415123EA" w14:textId="77777777" w:rsidR="009F27E6" w:rsidRDefault="005C54C6" w:rsidP="00911C31">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50609D">
              <w:rPr>
                <w:rFonts w:ascii="Calibri" w:hAnsi="Calibri" w:cs="Courier New"/>
                <w:b/>
                <w:sz w:val="20"/>
                <w:szCs w:val="20"/>
              </w:rPr>
              <w:t xml:space="preserve">Management Response: </w:t>
            </w:r>
          </w:p>
          <w:p w14:paraId="55A127BF" w14:textId="04E02D1C" w:rsidR="0050609D" w:rsidRPr="00DC342E" w:rsidRDefault="00842065" w:rsidP="00DC342E">
            <w:pPr>
              <w:autoSpaceDE w:val="0"/>
              <w:autoSpaceDN w:val="0"/>
              <w:adjustRightInd w:val="0"/>
              <w:jc w:val="both"/>
              <w:rPr>
                <w:rFonts w:asciiTheme="minorHAnsi" w:eastAsia="Calibri" w:hAnsiTheme="minorHAnsi"/>
                <w:sz w:val="20"/>
                <w:szCs w:val="20"/>
                <w:lang w:val="en-GB"/>
              </w:rPr>
            </w:pPr>
            <w:r>
              <w:rPr>
                <w:rFonts w:ascii="Calibri" w:hAnsi="Calibri" w:cs="Courier New"/>
                <w:b/>
                <w:sz w:val="20"/>
                <w:szCs w:val="20"/>
              </w:rPr>
              <w:t>The recommendation will be presented at the final project board meeting for Government to continue engaging stakeholders and supporting enhanced inter-agency communication at the national level.</w:t>
            </w:r>
          </w:p>
        </w:tc>
      </w:tr>
      <w:tr w:rsidR="005C54C6" w:rsidRPr="00D14205" w14:paraId="01FD67A3" w14:textId="77777777" w:rsidTr="00AA3B8F">
        <w:tc>
          <w:tcPr>
            <w:tcW w:w="5131" w:type="dxa"/>
            <w:vMerge w:val="restart"/>
            <w:shd w:val="clear" w:color="auto" w:fill="F3F3F3"/>
            <w:vAlign w:val="center"/>
          </w:tcPr>
          <w:p w14:paraId="6F2CF9B7" w14:textId="77777777" w:rsidR="005C54C6" w:rsidRPr="00D14205" w:rsidRDefault="005C54C6" w:rsidP="00AA3B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D14205">
              <w:rPr>
                <w:rFonts w:ascii="Calibri" w:hAnsi="Calibri" w:cs="Courier New"/>
                <w:b/>
                <w:sz w:val="20"/>
                <w:szCs w:val="20"/>
                <w:lang w:val="es-DO"/>
              </w:rPr>
              <w:t>Key Action(s)</w:t>
            </w:r>
          </w:p>
        </w:tc>
        <w:tc>
          <w:tcPr>
            <w:tcW w:w="1527" w:type="dxa"/>
            <w:vMerge w:val="restart"/>
            <w:shd w:val="clear" w:color="auto" w:fill="F3F3F3"/>
            <w:vAlign w:val="center"/>
          </w:tcPr>
          <w:p w14:paraId="2B74CCEE" w14:textId="77777777" w:rsidR="005C54C6" w:rsidRPr="00D14205" w:rsidRDefault="005C54C6" w:rsidP="00AA3B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14205">
              <w:rPr>
                <w:rFonts w:ascii="Calibri" w:hAnsi="Calibri" w:cs="Courier New"/>
                <w:b/>
                <w:sz w:val="20"/>
                <w:szCs w:val="20"/>
                <w:lang w:val="es-DO"/>
              </w:rPr>
              <w:t>Time Frame</w:t>
            </w:r>
          </w:p>
        </w:tc>
        <w:tc>
          <w:tcPr>
            <w:tcW w:w="2268" w:type="dxa"/>
            <w:vMerge w:val="restart"/>
            <w:shd w:val="clear" w:color="auto" w:fill="F3F3F3"/>
            <w:vAlign w:val="center"/>
          </w:tcPr>
          <w:p w14:paraId="3AE68C38" w14:textId="77777777" w:rsidR="005C54C6" w:rsidRPr="00D14205" w:rsidRDefault="005C54C6" w:rsidP="00AA3B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14205">
              <w:rPr>
                <w:rFonts w:ascii="Calibri" w:hAnsi="Calibri" w:cs="Courier New"/>
                <w:b/>
                <w:sz w:val="20"/>
                <w:szCs w:val="20"/>
                <w:lang w:val="es-DO"/>
              </w:rPr>
              <w:t>Responsible Unit(s)</w:t>
            </w:r>
          </w:p>
        </w:tc>
        <w:tc>
          <w:tcPr>
            <w:tcW w:w="3809" w:type="dxa"/>
            <w:gridSpan w:val="2"/>
            <w:shd w:val="clear" w:color="auto" w:fill="F3F3F3"/>
          </w:tcPr>
          <w:p w14:paraId="399E1E4E" w14:textId="77777777" w:rsidR="005C54C6" w:rsidRPr="00D14205" w:rsidRDefault="005C54C6" w:rsidP="005C54C6">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14205">
              <w:rPr>
                <w:rFonts w:ascii="Calibri" w:hAnsi="Calibri" w:cs="Courier New"/>
                <w:b/>
                <w:sz w:val="20"/>
                <w:szCs w:val="20"/>
                <w:lang w:val="es-DO"/>
              </w:rPr>
              <w:t>Tracking</w:t>
            </w:r>
          </w:p>
        </w:tc>
      </w:tr>
      <w:tr w:rsidR="005C54C6" w:rsidRPr="00D14205" w14:paraId="7FA8730A" w14:textId="77777777" w:rsidTr="0080228A">
        <w:tc>
          <w:tcPr>
            <w:tcW w:w="5131" w:type="dxa"/>
            <w:vMerge/>
          </w:tcPr>
          <w:p w14:paraId="717D8EC3" w14:textId="77777777" w:rsidR="005C54C6" w:rsidRPr="00D14205" w:rsidRDefault="005C54C6" w:rsidP="005C54C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527" w:type="dxa"/>
            <w:vMerge/>
          </w:tcPr>
          <w:p w14:paraId="78DAB1AB" w14:textId="77777777" w:rsidR="005C54C6" w:rsidRPr="00D14205" w:rsidRDefault="005C54C6" w:rsidP="005C54C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68" w:type="dxa"/>
            <w:vMerge/>
          </w:tcPr>
          <w:p w14:paraId="78DEF45D" w14:textId="77777777" w:rsidR="005C54C6" w:rsidRPr="00D14205" w:rsidRDefault="005C54C6" w:rsidP="005C54C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842" w:type="dxa"/>
            <w:shd w:val="clear" w:color="auto" w:fill="F2F2F2" w:themeFill="background1" w:themeFillShade="F2"/>
          </w:tcPr>
          <w:p w14:paraId="1C518EBF" w14:textId="77777777" w:rsidR="005C54C6" w:rsidRPr="00D14205" w:rsidRDefault="005C54C6" w:rsidP="005C54C6">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14205">
              <w:rPr>
                <w:rFonts w:ascii="Calibri" w:hAnsi="Calibri" w:cs="Courier New"/>
                <w:b/>
                <w:sz w:val="20"/>
                <w:szCs w:val="20"/>
                <w:lang w:val="es-DO"/>
              </w:rPr>
              <w:t>Comments</w:t>
            </w:r>
          </w:p>
        </w:tc>
        <w:tc>
          <w:tcPr>
            <w:tcW w:w="1967" w:type="dxa"/>
            <w:shd w:val="clear" w:color="auto" w:fill="F2F2F2" w:themeFill="background1" w:themeFillShade="F2"/>
          </w:tcPr>
          <w:p w14:paraId="7FDDEBB5" w14:textId="77777777" w:rsidR="005C54C6" w:rsidRPr="00D14205" w:rsidRDefault="005C54C6" w:rsidP="005C54C6">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14205">
              <w:rPr>
                <w:rFonts w:ascii="Calibri" w:hAnsi="Calibri" w:cs="Courier New"/>
                <w:b/>
                <w:sz w:val="20"/>
                <w:szCs w:val="20"/>
                <w:lang w:val="es-DO"/>
              </w:rPr>
              <w:t>Status</w:t>
            </w:r>
          </w:p>
        </w:tc>
      </w:tr>
      <w:tr w:rsidR="009A7D80" w:rsidRPr="00F66886" w14:paraId="11137AB4" w14:textId="77777777" w:rsidTr="009A7D80">
        <w:tc>
          <w:tcPr>
            <w:tcW w:w="5131" w:type="dxa"/>
            <w:vAlign w:val="center"/>
          </w:tcPr>
          <w:p w14:paraId="7AEA57B1" w14:textId="5A503349" w:rsidR="009A7D80" w:rsidRPr="00A37155" w:rsidRDefault="00842065" w:rsidP="009A7D80">
            <w:pPr>
              <w:pStyle w:val="ListParagraph"/>
              <w:numPr>
                <w:ilvl w:val="0"/>
                <w:numId w:val="15"/>
              </w:numPr>
              <w:tabs>
                <w:tab w:val="left" w:pos="480"/>
                <w:tab w:val="left" w:pos="960"/>
                <w:tab w:val="left" w:pos="1440"/>
                <w:tab w:val="left" w:pos="1920"/>
                <w:tab w:val="left" w:pos="2400"/>
                <w:tab w:val="left" w:pos="2880"/>
                <w:tab w:val="left" w:pos="3360"/>
                <w:tab w:val="left" w:pos="3840"/>
                <w:tab w:val="left" w:pos="4320"/>
              </w:tabs>
              <w:ind w:left="171" w:hanging="171"/>
              <w:rPr>
                <w:rFonts w:ascii="Calibri" w:hAnsi="Calibri" w:cs="Courier New"/>
                <w:sz w:val="20"/>
                <w:szCs w:val="20"/>
              </w:rPr>
            </w:pPr>
            <w:r w:rsidRPr="00842065">
              <w:rPr>
                <w:rFonts w:ascii="Calibri" w:hAnsi="Calibri" w:cs="Courier New"/>
                <w:bCs/>
                <w:sz w:val="20"/>
                <w:szCs w:val="20"/>
              </w:rPr>
              <w:lastRenderedPageBreak/>
              <w:t>The recommendation will be presented at the final project board meeting for Government to continue engaging stakeholders and supporting enhanced inter-agency communication at the national level.</w:t>
            </w:r>
          </w:p>
        </w:tc>
        <w:tc>
          <w:tcPr>
            <w:tcW w:w="1527" w:type="dxa"/>
            <w:vAlign w:val="center"/>
          </w:tcPr>
          <w:p w14:paraId="0B332E18" w14:textId="67E723CA" w:rsidR="009A7D80" w:rsidRPr="009A7D80" w:rsidRDefault="00EF2EE0" w:rsidP="009A7D80">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432D75A9" w14:textId="24FD3513" w:rsidR="009A7D80" w:rsidRPr="009F27E6" w:rsidRDefault="009A7D80" w:rsidP="009A7D80">
            <w:pPr>
              <w:autoSpaceDE w:val="0"/>
              <w:autoSpaceDN w:val="0"/>
              <w:adjustRightInd w:val="0"/>
              <w:jc w:val="center"/>
              <w:rPr>
                <w:rFonts w:asciiTheme="minorHAnsi" w:eastAsia="Calibri" w:hAnsiTheme="minorHAnsi"/>
                <w:sz w:val="20"/>
                <w:szCs w:val="20"/>
                <w:lang w:val="en-GB"/>
              </w:rPr>
            </w:pPr>
            <w:r w:rsidRPr="009D7C18">
              <w:rPr>
                <w:rFonts w:ascii="Calibri" w:hAnsi="Calibri" w:cs="Courier New"/>
                <w:bCs/>
                <w:sz w:val="20"/>
                <w:szCs w:val="20"/>
                <w:lang w:val="es-DO"/>
              </w:rPr>
              <w:t>UNDP PaO</w:t>
            </w:r>
          </w:p>
        </w:tc>
        <w:tc>
          <w:tcPr>
            <w:tcW w:w="1842" w:type="dxa"/>
          </w:tcPr>
          <w:p w14:paraId="3D073635" w14:textId="51CC5A20" w:rsidR="009A7D80" w:rsidRPr="00F66886" w:rsidRDefault="009A7D80" w:rsidP="009A7D80">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s-DO"/>
              </w:rPr>
            </w:pPr>
          </w:p>
        </w:tc>
        <w:tc>
          <w:tcPr>
            <w:tcW w:w="1967" w:type="dxa"/>
            <w:vAlign w:val="center"/>
          </w:tcPr>
          <w:p w14:paraId="58B77515" w14:textId="27AA58F7" w:rsidR="009A7D80" w:rsidRPr="00F66886" w:rsidRDefault="009A7D80" w:rsidP="009A7D80">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p>
        </w:tc>
      </w:tr>
      <w:tr w:rsidR="00D71A69" w:rsidRPr="00BA19A5" w14:paraId="5C091118" w14:textId="77777777" w:rsidTr="0080228A">
        <w:tc>
          <w:tcPr>
            <w:tcW w:w="12735" w:type="dxa"/>
            <w:gridSpan w:val="5"/>
            <w:tcBorders>
              <w:bottom w:val="single" w:sz="4" w:space="0" w:color="auto"/>
            </w:tcBorders>
            <w:shd w:val="clear" w:color="auto" w:fill="DDD9C3" w:themeFill="background2" w:themeFillShade="E6"/>
          </w:tcPr>
          <w:p w14:paraId="793E09C0" w14:textId="36E929D1" w:rsidR="00D71A69" w:rsidRPr="00312D13" w:rsidRDefault="00D71A69" w:rsidP="008D4F33">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312D13">
              <w:rPr>
                <w:rFonts w:ascii="Calibri" w:hAnsi="Calibri" w:cs="Courier New"/>
                <w:b/>
                <w:sz w:val="20"/>
                <w:szCs w:val="20"/>
              </w:rPr>
              <w:t>Evaluation Recommendation</w:t>
            </w:r>
            <w:r>
              <w:rPr>
                <w:rFonts w:ascii="Calibri" w:hAnsi="Calibri" w:cs="Courier New"/>
                <w:b/>
                <w:sz w:val="20"/>
                <w:szCs w:val="20"/>
              </w:rPr>
              <w:t xml:space="preserve"> 10</w:t>
            </w:r>
            <w:r w:rsidRPr="00312D13">
              <w:rPr>
                <w:rFonts w:ascii="Calibri" w:hAnsi="Calibri" w:cs="Courier New"/>
                <w:b/>
                <w:sz w:val="20"/>
                <w:szCs w:val="20"/>
              </w:rPr>
              <w:t xml:space="preserve">: </w:t>
            </w:r>
            <w:r w:rsidR="008D4F33" w:rsidRPr="008D4F33">
              <w:rPr>
                <w:rFonts w:ascii="Calibri" w:hAnsi="Calibri" w:cs="Courier New"/>
                <w:b/>
                <w:sz w:val="20"/>
                <w:szCs w:val="20"/>
              </w:rPr>
              <w:t>Promote a consistent approach from Rio Conventions (and MEAs</w:t>
            </w:r>
            <w:r w:rsidR="008D4F33">
              <w:rPr>
                <w:rFonts w:ascii="Calibri" w:hAnsi="Calibri" w:cs="Courier New"/>
                <w:b/>
                <w:sz w:val="20"/>
                <w:szCs w:val="20"/>
              </w:rPr>
              <w:t xml:space="preserve"> </w:t>
            </w:r>
            <w:r w:rsidR="008D4F33" w:rsidRPr="008D4F33">
              <w:rPr>
                <w:rFonts w:ascii="Calibri" w:hAnsi="Calibri" w:cs="Courier New"/>
                <w:b/>
                <w:sz w:val="20"/>
                <w:szCs w:val="20"/>
              </w:rPr>
              <w:t>generally) in their reporting and implementing process</w:t>
            </w:r>
            <w:r w:rsidR="00AD59C2">
              <w:rPr>
                <w:rFonts w:ascii="Calibri" w:hAnsi="Calibri" w:cs="Courier New"/>
                <w:b/>
                <w:sz w:val="20"/>
                <w:szCs w:val="20"/>
              </w:rPr>
              <w:t>.</w:t>
            </w:r>
          </w:p>
        </w:tc>
      </w:tr>
      <w:tr w:rsidR="00D71A69" w:rsidRPr="00BD14D4" w14:paraId="08A1155C" w14:textId="77777777" w:rsidTr="003D3D2B">
        <w:tc>
          <w:tcPr>
            <w:tcW w:w="12735" w:type="dxa"/>
            <w:gridSpan w:val="5"/>
            <w:shd w:val="clear" w:color="auto" w:fill="F3F3F3"/>
          </w:tcPr>
          <w:p w14:paraId="59B64027" w14:textId="77777777" w:rsidR="00A37155" w:rsidRDefault="00D71A69" w:rsidP="00D71A6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DD6FD5">
              <w:rPr>
                <w:rFonts w:ascii="Calibri" w:hAnsi="Calibri" w:cs="Courier New"/>
                <w:b/>
                <w:sz w:val="20"/>
                <w:szCs w:val="20"/>
                <w:lang w:val="es-CO"/>
              </w:rPr>
              <w:t>M</w:t>
            </w:r>
            <w:proofErr w:type="spellStart"/>
            <w:r w:rsidRPr="00BD14D4">
              <w:rPr>
                <w:rFonts w:ascii="Calibri" w:hAnsi="Calibri" w:cs="Courier New"/>
                <w:b/>
                <w:sz w:val="20"/>
                <w:szCs w:val="20"/>
              </w:rPr>
              <w:t>anagement</w:t>
            </w:r>
            <w:proofErr w:type="spellEnd"/>
            <w:r w:rsidRPr="00BD14D4">
              <w:rPr>
                <w:rFonts w:ascii="Calibri" w:hAnsi="Calibri" w:cs="Courier New"/>
                <w:b/>
                <w:sz w:val="20"/>
                <w:szCs w:val="20"/>
              </w:rPr>
              <w:t xml:space="preserve"> Response: </w:t>
            </w:r>
          </w:p>
          <w:p w14:paraId="62E1B9C8" w14:textId="5E895D25" w:rsidR="00D71A69" w:rsidRPr="00A34357" w:rsidRDefault="00A34357" w:rsidP="00A3435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ourier New"/>
                <w:b/>
                <w:sz w:val="20"/>
                <w:szCs w:val="20"/>
              </w:rPr>
              <w:t>Agreed and this is noted. At the final project board meeting the recommendation to p</w:t>
            </w:r>
            <w:r w:rsidRPr="008D4F33">
              <w:rPr>
                <w:rFonts w:ascii="Calibri" w:hAnsi="Calibri" w:cs="Courier New"/>
                <w:b/>
                <w:sz w:val="20"/>
                <w:szCs w:val="20"/>
              </w:rPr>
              <w:t>romote a consistent approach from Rio Conventions (and MEAs</w:t>
            </w:r>
            <w:r>
              <w:rPr>
                <w:rFonts w:ascii="Calibri" w:hAnsi="Calibri" w:cs="Courier New"/>
                <w:b/>
                <w:sz w:val="20"/>
                <w:szCs w:val="20"/>
              </w:rPr>
              <w:t xml:space="preserve"> </w:t>
            </w:r>
            <w:r w:rsidRPr="008D4F33">
              <w:rPr>
                <w:rFonts w:ascii="Calibri" w:hAnsi="Calibri" w:cs="Courier New"/>
                <w:b/>
                <w:sz w:val="20"/>
                <w:szCs w:val="20"/>
              </w:rPr>
              <w:t>generally) in their reporting and implementing process</w:t>
            </w:r>
            <w:r>
              <w:rPr>
                <w:rFonts w:ascii="Calibri" w:hAnsi="Calibri" w:cs="Courier New"/>
                <w:b/>
                <w:sz w:val="20"/>
                <w:szCs w:val="20"/>
              </w:rPr>
              <w:t xml:space="preserve"> will be presented.</w:t>
            </w:r>
          </w:p>
        </w:tc>
      </w:tr>
      <w:tr w:rsidR="00D71A69" w:rsidRPr="00D401BA" w14:paraId="45298345" w14:textId="77777777" w:rsidTr="00AA3B8F">
        <w:tc>
          <w:tcPr>
            <w:tcW w:w="5131" w:type="dxa"/>
            <w:vMerge w:val="restart"/>
            <w:shd w:val="clear" w:color="auto" w:fill="F3F3F3"/>
            <w:vAlign w:val="center"/>
          </w:tcPr>
          <w:p w14:paraId="26BD2CE3" w14:textId="77777777" w:rsidR="00D71A69" w:rsidRPr="00726D33" w:rsidRDefault="00D71A69" w:rsidP="00AA3B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1527" w:type="dxa"/>
            <w:vMerge w:val="restart"/>
            <w:shd w:val="clear" w:color="auto" w:fill="F3F3F3"/>
            <w:vAlign w:val="center"/>
          </w:tcPr>
          <w:p w14:paraId="426FB85D" w14:textId="77777777" w:rsidR="00D71A69" w:rsidRPr="00726D33" w:rsidRDefault="00D71A69" w:rsidP="00AA3B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Time Frame</w:t>
            </w:r>
          </w:p>
        </w:tc>
        <w:tc>
          <w:tcPr>
            <w:tcW w:w="2268" w:type="dxa"/>
            <w:vMerge w:val="restart"/>
            <w:shd w:val="clear" w:color="auto" w:fill="F3F3F3"/>
            <w:vAlign w:val="center"/>
          </w:tcPr>
          <w:p w14:paraId="53008E97" w14:textId="77777777" w:rsidR="00D71A69" w:rsidRPr="00726D33" w:rsidRDefault="00D71A69" w:rsidP="00AA3B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Responsible Unit(s)</w:t>
            </w:r>
          </w:p>
        </w:tc>
        <w:tc>
          <w:tcPr>
            <w:tcW w:w="3809" w:type="dxa"/>
            <w:gridSpan w:val="2"/>
            <w:shd w:val="clear" w:color="auto" w:fill="F3F3F3"/>
          </w:tcPr>
          <w:p w14:paraId="576B29A5"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D71A69" w:rsidRPr="00D401BA" w14:paraId="0E436967" w14:textId="77777777" w:rsidTr="0080228A">
        <w:tc>
          <w:tcPr>
            <w:tcW w:w="5131" w:type="dxa"/>
            <w:vMerge/>
          </w:tcPr>
          <w:p w14:paraId="649DD038"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527" w:type="dxa"/>
            <w:vMerge/>
          </w:tcPr>
          <w:p w14:paraId="1549F29A"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68" w:type="dxa"/>
            <w:vMerge/>
          </w:tcPr>
          <w:p w14:paraId="50ECB3E5"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842" w:type="dxa"/>
            <w:shd w:val="clear" w:color="auto" w:fill="F2F2F2" w:themeFill="background1" w:themeFillShade="F2"/>
          </w:tcPr>
          <w:p w14:paraId="23BE29A4"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67" w:type="dxa"/>
            <w:shd w:val="clear" w:color="auto" w:fill="F2F2F2" w:themeFill="background1" w:themeFillShade="F2"/>
          </w:tcPr>
          <w:p w14:paraId="51503D10"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D06CAD" w:rsidRPr="00BD14D4" w14:paraId="6600362F" w14:textId="77777777" w:rsidTr="00777169">
        <w:tc>
          <w:tcPr>
            <w:tcW w:w="5131" w:type="dxa"/>
            <w:vAlign w:val="center"/>
          </w:tcPr>
          <w:p w14:paraId="4B2F5F0C" w14:textId="52493030" w:rsidR="00D06CAD" w:rsidRPr="002231BD" w:rsidRDefault="002E31E2" w:rsidP="00D06CAD">
            <w:pPr>
              <w:pStyle w:val="ListParagraph"/>
              <w:numPr>
                <w:ilvl w:val="0"/>
                <w:numId w:val="16"/>
              </w:numPr>
              <w:tabs>
                <w:tab w:val="left" w:pos="480"/>
                <w:tab w:val="left" w:pos="960"/>
                <w:tab w:val="left" w:pos="1440"/>
                <w:tab w:val="left" w:pos="1920"/>
                <w:tab w:val="left" w:pos="2400"/>
                <w:tab w:val="left" w:pos="2880"/>
                <w:tab w:val="left" w:pos="3360"/>
                <w:tab w:val="left" w:pos="3840"/>
                <w:tab w:val="left" w:pos="4320"/>
              </w:tabs>
              <w:ind w:left="171" w:hanging="171"/>
              <w:jc w:val="both"/>
              <w:rPr>
                <w:rFonts w:ascii="Calibri" w:hAnsi="Calibri" w:cs="Courier New"/>
                <w:sz w:val="20"/>
                <w:szCs w:val="20"/>
              </w:rPr>
            </w:pPr>
            <w:r w:rsidRPr="002E31E2">
              <w:rPr>
                <w:rFonts w:ascii="Calibri" w:hAnsi="Calibri" w:cs="Courier New"/>
                <w:bCs/>
                <w:sz w:val="20"/>
                <w:szCs w:val="20"/>
              </w:rPr>
              <w:t>At the final project board meeting the recommendation to promote a consistent approach from Rio Conventions (and MEAs generally) in their reporting and implementing process will be presented.</w:t>
            </w:r>
          </w:p>
        </w:tc>
        <w:tc>
          <w:tcPr>
            <w:tcW w:w="1527" w:type="dxa"/>
            <w:vAlign w:val="center"/>
          </w:tcPr>
          <w:p w14:paraId="735E25E6" w14:textId="2474FA09" w:rsidR="00D06CAD" w:rsidRPr="00D06CAD" w:rsidRDefault="00EF2EE0" w:rsidP="00D06CA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372059E1" w14:textId="34B840AB" w:rsidR="00D06CAD" w:rsidRPr="00777169" w:rsidRDefault="00D06CAD" w:rsidP="00D06CA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r w:rsidRPr="009D7C18">
              <w:rPr>
                <w:rFonts w:ascii="Calibri" w:hAnsi="Calibri" w:cs="Courier New"/>
                <w:bCs/>
                <w:sz w:val="20"/>
                <w:szCs w:val="20"/>
                <w:lang w:val="es-DO"/>
              </w:rPr>
              <w:t>UNDP PaO</w:t>
            </w:r>
          </w:p>
        </w:tc>
        <w:tc>
          <w:tcPr>
            <w:tcW w:w="1842" w:type="dxa"/>
            <w:vAlign w:val="center"/>
          </w:tcPr>
          <w:p w14:paraId="739225BF" w14:textId="5CCA94C0" w:rsidR="00D06CAD" w:rsidRPr="00BD14D4" w:rsidRDefault="00D06CAD" w:rsidP="00D06CAD">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p>
        </w:tc>
        <w:tc>
          <w:tcPr>
            <w:tcW w:w="1967" w:type="dxa"/>
            <w:vAlign w:val="center"/>
          </w:tcPr>
          <w:p w14:paraId="48BF17C8" w14:textId="62B9787E" w:rsidR="00D06CAD" w:rsidRPr="00BD14D4" w:rsidRDefault="00D06CAD" w:rsidP="00D06CA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r>
      <w:tr w:rsidR="00D71A69" w:rsidRPr="001E7A9F" w14:paraId="31859AD6" w14:textId="77777777" w:rsidTr="0080228A">
        <w:tc>
          <w:tcPr>
            <w:tcW w:w="12735" w:type="dxa"/>
            <w:gridSpan w:val="5"/>
            <w:tcBorders>
              <w:bottom w:val="single" w:sz="4" w:space="0" w:color="auto"/>
            </w:tcBorders>
            <w:shd w:val="clear" w:color="auto" w:fill="DDD9C3" w:themeFill="background2" w:themeFillShade="E6"/>
          </w:tcPr>
          <w:p w14:paraId="76C9A9D7" w14:textId="723B7BE1" w:rsidR="00457824" w:rsidRPr="00457824" w:rsidRDefault="00D71A69" w:rsidP="008D4F33">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n-GB"/>
              </w:rPr>
            </w:pPr>
            <w:r w:rsidRPr="00457824">
              <w:rPr>
                <w:rFonts w:ascii="Calibri" w:hAnsi="Calibri" w:cs="Courier New"/>
                <w:b/>
                <w:sz w:val="20"/>
                <w:szCs w:val="20"/>
              </w:rPr>
              <w:t>Evaluation Recommendation</w:t>
            </w:r>
            <w:r w:rsidR="002A0EA8" w:rsidRPr="00457824">
              <w:rPr>
                <w:rFonts w:ascii="Calibri" w:hAnsi="Calibri" w:cs="Courier New"/>
                <w:b/>
                <w:sz w:val="20"/>
                <w:szCs w:val="20"/>
              </w:rPr>
              <w:t xml:space="preserve"> 11</w:t>
            </w:r>
            <w:r w:rsidRPr="00457824">
              <w:rPr>
                <w:rFonts w:ascii="Calibri" w:hAnsi="Calibri" w:cs="Courier New"/>
                <w:b/>
                <w:sz w:val="20"/>
                <w:szCs w:val="20"/>
              </w:rPr>
              <w:t>:</w:t>
            </w:r>
            <w:r w:rsidR="002A0EA8" w:rsidRPr="00457824">
              <w:rPr>
                <w:rFonts w:asciiTheme="minorHAnsi" w:eastAsia="Calibri" w:hAnsiTheme="minorHAnsi" w:cstheme="minorHAnsi"/>
                <w:b/>
                <w:sz w:val="18"/>
                <w:szCs w:val="18"/>
                <w:lang w:val="en-GB"/>
              </w:rPr>
              <w:t xml:space="preserve"> </w:t>
            </w:r>
            <w:r w:rsidR="008D4F33">
              <w:t xml:space="preserve"> </w:t>
            </w:r>
            <w:r w:rsidR="008D4F33" w:rsidRPr="008D4F33">
              <w:rPr>
                <w:rFonts w:ascii="Calibri" w:hAnsi="Calibri" w:cs="Courier New"/>
                <w:b/>
                <w:sz w:val="20"/>
                <w:szCs w:val="20"/>
                <w:lang w:val="en-GB"/>
              </w:rPr>
              <w:t>Continuously strengthen capacity building interventions, particularly</w:t>
            </w:r>
            <w:r w:rsidR="008D4F33">
              <w:rPr>
                <w:rFonts w:ascii="Calibri" w:hAnsi="Calibri" w:cs="Courier New"/>
                <w:b/>
                <w:sz w:val="20"/>
                <w:szCs w:val="20"/>
                <w:lang w:val="en-GB"/>
              </w:rPr>
              <w:t xml:space="preserve"> </w:t>
            </w:r>
            <w:r w:rsidR="008D4F33" w:rsidRPr="008D4F33">
              <w:rPr>
                <w:rFonts w:ascii="Calibri" w:hAnsi="Calibri" w:cs="Courier New"/>
                <w:b/>
                <w:sz w:val="20"/>
                <w:szCs w:val="20"/>
                <w:lang w:val="en-GB"/>
              </w:rPr>
              <w:t>with local stakeholders</w:t>
            </w:r>
          </w:p>
        </w:tc>
      </w:tr>
      <w:tr w:rsidR="00D71A69" w:rsidRPr="00E27AA9" w14:paraId="7C828361" w14:textId="77777777" w:rsidTr="003D3D2B">
        <w:tc>
          <w:tcPr>
            <w:tcW w:w="12735" w:type="dxa"/>
            <w:gridSpan w:val="5"/>
            <w:tcBorders>
              <w:bottom w:val="single" w:sz="4" w:space="0" w:color="auto"/>
            </w:tcBorders>
            <w:shd w:val="clear" w:color="auto" w:fill="E6E6E6"/>
          </w:tcPr>
          <w:p w14:paraId="287C6FFE" w14:textId="77777777" w:rsidR="005938CC" w:rsidRDefault="00D71A69" w:rsidP="00D71A6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D63F06">
              <w:rPr>
                <w:rFonts w:ascii="Calibri" w:hAnsi="Calibri" w:cs="Courier New"/>
                <w:b/>
                <w:sz w:val="20"/>
                <w:szCs w:val="20"/>
              </w:rPr>
              <w:t>Management Response:</w:t>
            </w:r>
          </w:p>
          <w:p w14:paraId="0EC37C41" w14:textId="4183C94E" w:rsidR="00D71A69" w:rsidRPr="0074772C" w:rsidRDefault="00AD59C2" w:rsidP="0074772C">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4772C">
              <w:rPr>
                <w:rFonts w:ascii="Calibri" w:hAnsi="Calibri" w:cs="Courier New"/>
                <w:b/>
                <w:sz w:val="20"/>
                <w:szCs w:val="20"/>
              </w:rPr>
              <w:t>Agreed and this is noted. At the final project board meeting the recommendation to</w:t>
            </w:r>
            <w:r w:rsidRPr="0074772C">
              <w:rPr>
                <w:rFonts w:ascii="Calibri" w:hAnsi="Calibri" w:cs="Courier New"/>
                <w:b/>
                <w:sz w:val="20"/>
                <w:szCs w:val="20"/>
                <w:lang w:val="en-GB"/>
              </w:rPr>
              <w:t xml:space="preserve"> continuously strengthen capacity building interventions, particularly with local stakeholders will be presented.</w:t>
            </w:r>
          </w:p>
        </w:tc>
      </w:tr>
      <w:tr w:rsidR="00D71A69" w:rsidRPr="00D401BA" w14:paraId="1ACF3BEC" w14:textId="77777777" w:rsidTr="00AA3B8F">
        <w:tc>
          <w:tcPr>
            <w:tcW w:w="5131" w:type="dxa"/>
            <w:vMerge w:val="restart"/>
            <w:shd w:val="clear" w:color="auto" w:fill="F3F3F3"/>
            <w:vAlign w:val="center"/>
          </w:tcPr>
          <w:p w14:paraId="35F7222A" w14:textId="77777777" w:rsidR="00D71A69" w:rsidRPr="00726D33" w:rsidRDefault="00D71A69" w:rsidP="00AA3B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1527" w:type="dxa"/>
            <w:vMerge w:val="restart"/>
            <w:shd w:val="clear" w:color="auto" w:fill="F3F3F3"/>
            <w:vAlign w:val="center"/>
          </w:tcPr>
          <w:p w14:paraId="64E67DE5" w14:textId="77777777" w:rsidR="00D71A69" w:rsidRPr="00726D33" w:rsidRDefault="00D71A69" w:rsidP="00AA3B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Time Frame</w:t>
            </w:r>
          </w:p>
        </w:tc>
        <w:tc>
          <w:tcPr>
            <w:tcW w:w="2268" w:type="dxa"/>
            <w:vMerge w:val="restart"/>
            <w:shd w:val="clear" w:color="auto" w:fill="F3F3F3"/>
            <w:vAlign w:val="center"/>
          </w:tcPr>
          <w:p w14:paraId="7978B5D2" w14:textId="77777777" w:rsidR="00D71A69" w:rsidRPr="00726D33" w:rsidRDefault="00D71A69" w:rsidP="00AA3B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Responsible Unit(s)</w:t>
            </w:r>
          </w:p>
        </w:tc>
        <w:tc>
          <w:tcPr>
            <w:tcW w:w="3809" w:type="dxa"/>
            <w:gridSpan w:val="2"/>
            <w:shd w:val="clear" w:color="auto" w:fill="F3F3F3"/>
          </w:tcPr>
          <w:p w14:paraId="26E42E41"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D71A69" w:rsidRPr="00D401BA" w14:paraId="654C346E" w14:textId="77777777" w:rsidTr="0080228A">
        <w:tc>
          <w:tcPr>
            <w:tcW w:w="5131" w:type="dxa"/>
            <w:vMerge/>
            <w:shd w:val="clear" w:color="auto" w:fill="F3F3F3"/>
          </w:tcPr>
          <w:p w14:paraId="1B3A8B14"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527" w:type="dxa"/>
            <w:vMerge/>
          </w:tcPr>
          <w:p w14:paraId="2FF6368A"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68" w:type="dxa"/>
            <w:vMerge/>
          </w:tcPr>
          <w:p w14:paraId="13970F6C"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842" w:type="dxa"/>
            <w:shd w:val="clear" w:color="auto" w:fill="F2F2F2" w:themeFill="background1" w:themeFillShade="F2"/>
          </w:tcPr>
          <w:p w14:paraId="25375A0F"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67" w:type="dxa"/>
            <w:shd w:val="clear" w:color="auto" w:fill="F2F2F2" w:themeFill="background1" w:themeFillShade="F2"/>
          </w:tcPr>
          <w:p w14:paraId="5786B149" w14:textId="77777777" w:rsidR="00D71A69" w:rsidRPr="00726D33" w:rsidRDefault="00D71A69" w:rsidP="00D71A6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B276EA" w:rsidRPr="001F320A" w14:paraId="06663EB7" w14:textId="77777777" w:rsidTr="00D91A39">
        <w:tc>
          <w:tcPr>
            <w:tcW w:w="5131" w:type="dxa"/>
            <w:vAlign w:val="center"/>
          </w:tcPr>
          <w:p w14:paraId="682E4DAF" w14:textId="42E9BE32" w:rsidR="00B276EA" w:rsidRPr="000A5EF8" w:rsidRDefault="00AD59C2" w:rsidP="00B276EA">
            <w:pPr>
              <w:pStyle w:val="ListParagraph"/>
              <w:numPr>
                <w:ilvl w:val="0"/>
                <w:numId w:val="17"/>
              </w:numPr>
              <w:tabs>
                <w:tab w:val="left" w:pos="480"/>
                <w:tab w:val="left" w:pos="960"/>
                <w:tab w:val="left" w:pos="1440"/>
                <w:tab w:val="left" w:pos="1920"/>
                <w:tab w:val="left" w:pos="2400"/>
                <w:tab w:val="left" w:pos="2880"/>
                <w:tab w:val="left" w:pos="3360"/>
                <w:tab w:val="left" w:pos="3840"/>
                <w:tab w:val="left" w:pos="4320"/>
              </w:tabs>
              <w:ind w:left="176" w:hanging="176"/>
              <w:jc w:val="both"/>
              <w:rPr>
                <w:rFonts w:ascii="Calibri" w:hAnsi="Calibri" w:cs="Courier New"/>
                <w:sz w:val="20"/>
                <w:szCs w:val="20"/>
              </w:rPr>
            </w:pPr>
            <w:r w:rsidRPr="00AD59C2">
              <w:rPr>
                <w:rFonts w:ascii="Calibri" w:hAnsi="Calibri" w:cs="Courier New"/>
                <w:bCs/>
                <w:sz w:val="20"/>
                <w:szCs w:val="20"/>
              </w:rPr>
              <w:t>At the final project board meeting the recommendation to continuously strengthen capacity building interventions, particularly with local stakeholders will be presented.</w:t>
            </w:r>
          </w:p>
        </w:tc>
        <w:tc>
          <w:tcPr>
            <w:tcW w:w="1527" w:type="dxa"/>
            <w:vAlign w:val="center"/>
          </w:tcPr>
          <w:p w14:paraId="53671F12" w14:textId="618C053D" w:rsidR="00B276EA" w:rsidRPr="00B276EA" w:rsidRDefault="00EF2EE0" w:rsidP="00B276EA">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r>
              <w:rPr>
                <w:rFonts w:ascii="Calibri" w:hAnsi="Calibri" w:cs="Courier New"/>
                <w:bCs/>
                <w:sz w:val="20"/>
                <w:szCs w:val="20"/>
                <w:lang w:val="es-DO"/>
              </w:rPr>
              <w:t>End of May</w:t>
            </w:r>
            <w:r w:rsidRPr="00B20D5B">
              <w:rPr>
                <w:rFonts w:ascii="Calibri" w:hAnsi="Calibri" w:cs="Courier New"/>
                <w:bCs/>
                <w:sz w:val="20"/>
                <w:szCs w:val="20"/>
                <w:lang w:val="es-DO"/>
              </w:rPr>
              <w:t xml:space="preserve"> 2021</w:t>
            </w:r>
          </w:p>
        </w:tc>
        <w:tc>
          <w:tcPr>
            <w:tcW w:w="2268" w:type="dxa"/>
            <w:vAlign w:val="center"/>
          </w:tcPr>
          <w:p w14:paraId="7D7A8CDF" w14:textId="6D32AF60" w:rsidR="00B276EA" w:rsidRPr="00777169" w:rsidRDefault="00B276EA" w:rsidP="00B276EA">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r w:rsidRPr="009D7C18">
              <w:rPr>
                <w:rFonts w:ascii="Calibri" w:hAnsi="Calibri" w:cs="Courier New"/>
                <w:bCs/>
                <w:sz w:val="20"/>
                <w:szCs w:val="20"/>
                <w:lang w:val="es-DO"/>
              </w:rPr>
              <w:t>UNDP PaO</w:t>
            </w:r>
          </w:p>
        </w:tc>
        <w:tc>
          <w:tcPr>
            <w:tcW w:w="1842" w:type="dxa"/>
            <w:vAlign w:val="center"/>
          </w:tcPr>
          <w:p w14:paraId="617B4C28" w14:textId="1C325936" w:rsidR="00B276EA" w:rsidRPr="001F320A" w:rsidRDefault="00B276EA" w:rsidP="00B276EA">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p>
        </w:tc>
        <w:tc>
          <w:tcPr>
            <w:tcW w:w="1967" w:type="dxa"/>
            <w:vAlign w:val="center"/>
          </w:tcPr>
          <w:p w14:paraId="52259231" w14:textId="52952650" w:rsidR="00B276EA" w:rsidRPr="001F320A" w:rsidRDefault="00B276EA" w:rsidP="00B276EA">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r>
    </w:tbl>
    <w:p w14:paraId="358D7447" w14:textId="77777777" w:rsidR="00351462" w:rsidRPr="00312D13" w:rsidRDefault="00351462" w:rsidP="00C01722">
      <w:pPr>
        <w:jc w:val="both"/>
        <w:rPr>
          <w:rFonts w:ascii="Arial Narrow" w:hAnsi="Arial Narrow"/>
          <w:sz w:val="22"/>
          <w:szCs w:val="22"/>
        </w:rPr>
      </w:pPr>
    </w:p>
    <w:sectPr w:rsidR="00351462" w:rsidRPr="00312D13" w:rsidSect="0035146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9B22B" w14:textId="77777777" w:rsidR="008F010E" w:rsidRDefault="008F010E" w:rsidP="00351462">
      <w:r>
        <w:separator/>
      </w:r>
    </w:p>
  </w:endnote>
  <w:endnote w:type="continuationSeparator" w:id="0">
    <w:p w14:paraId="24E9C3C1" w14:textId="77777777" w:rsidR="008F010E" w:rsidRDefault="008F010E" w:rsidP="003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61AC" w14:textId="77777777" w:rsidR="00B50016" w:rsidRPr="0084029D" w:rsidRDefault="00B50016">
    <w:pPr>
      <w:pStyle w:val="Footer"/>
      <w:rPr>
        <w:lang w:val="es-ES"/>
      </w:rPr>
    </w:pPr>
    <w:r>
      <w:rPr>
        <w:lang w:val="es-ES"/>
      </w:rPr>
      <w:t>UNDP Pacific Office in Suva - Management Response</w:t>
    </w:r>
    <w:r>
      <w:ptab w:relativeTo="margin" w:alignment="center" w:leader="none"/>
    </w:r>
    <w:r>
      <w:ptab w:relativeTo="margin" w:alignment="right" w:leader="none"/>
    </w:r>
    <w:r>
      <w:fldChar w:fldCharType="begin"/>
    </w:r>
    <w:r>
      <w:instrText>PAGE   \* MERGEFORMAT</w:instrText>
    </w:r>
    <w:r>
      <w:fldChar w:fldCharType="separate"/>
    </w:r>
    <w:r w:rsidRPr="00F32D0E">
      <w:rPr>
        <w:noProof/>
        <w:lang w:val="es-ES"/>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2FF8" w14:textId="77777777" w:rsidR="008F010E" w:rsidRDefault="008F010E" w:rsidP="00351462">
      <w:r>
        <w:separator/>
      </w:r>
    </w:p>
  </w:footnote>
  <w:footnote w:type="continuationSeparator" w:id="0">
    <w:p w14:paraId="0278A082" w14:textId="77777777" w:rsidR="008F010E" w:rsidRDefault="008F010E" w:rsidP="0035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63A5" w14:textId="408F9B71" w:rsidR="00B50016" w:rsidRPr="009161B9" w:rsidRDefault="00B50016" w:rsidP="00843CDA">
    <w:pPr>
      <w:pStyle w:val="Header"/>
      <w:jc w:val="center"/>
      <w:rPr>
        <w:lang w:val="en-US"/>
      </w:rPr>
    </w:pPr>
    <w:r>
      <w:rPr>
        <w:rFonts w:ascii="Arial Narrow" w:hAnsi="Arial Narrow"/>
        <w:b/>
        <w:sz w:val="36"/>
        <w:szCs w:val="36"/>
      </w:rPr>
      <w:t xml:space="preserve">Fiji </w:t>
    </w:r>
    <w:r>
      <w:rPr>
        <w:rFonts w:ascii="Arial Narrow" w:hAnsi="Arial Narrow"/>
        <w:b/>
        <w:sz w:val="36"/>
        <w:szCs w:val="36"/>
        <w:lang w:val="en-US"/>
      </w:rPr>
      <w:t>CB2</w:t>
    </w:r>
    <w:r>
      <w:rPr>
        <w:rFonts w:ascii="Arial Narrow" w:hAnsi="Arial Narrow"/>
        <w:b/>
        <w:sz w:val="36"/>
        <w:szCs w:val="36"/>
      </w:rPr>
      <w:t xml:space="preserve"> </w:t>
    </w:r>
    <w:r>
      <w:rPr>
        <w:rFonts w:ascii="Arial Narrow" w:hAnsi="Arial Narrow"/>
        <w:b/>
        <w:sz w:val="36"/>
        <w:szCs w:val="36"/>
        <w:lang w:val="en-US"/>
      </w:rPr>
      <w:t>Terminal</w:t>
    </w:r>
    <w:r>
      <w:rPr>
        <w:rFonts w:ascii="Arial Narrow" w:hAnsi="Arial Narrow"/>
        <w:b/>
        <w:sz w:val="36"/>
        <w:szCs w:val="36"/>
      </w:rPr>
      <w:t xml:space="preserve"> Evaluation </w:t>
    </w:r>
    <w:r w:rsidRPr="00F015D5">
      <w:rPr>
        <w:rFonts w:ascii="Arial Narrow" w:hAnsi="Arial Narrow"/>
        <w:b/>
        <w:sz w:val="36"/>
        <w:szCs w:val="36"/>
      </w:rPr>
      <w:t>Management Response</w:t>
    </w:r>
    <w:r>
      <w:rPr>
        <w:rFonts w:ascii="Arial Narrow" w:hAnsi="Arial Narrow"/>
        <w:b/>
        <w:sz w:val="36"/>
        <w:szCs w:val="36"/>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E89"/>
    <w:multiLevelType w:val="hybridMultilevel"/>
    <w:tmpl w:val="6738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E109D"/>
    <w:multiLevelType w:val="hybridMultilevel"/>
    <w:tmpl w:val="36609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C29A1"/>
    <w:multiLevelType w:val="hybridMultilevel"/>
    <w:tmpl w:val="E1D438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B1E8B"/>
    <w:multiLevelType w:val="hybridMultilevel"/>
    <w:tmpl w:val="5E36A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C0401"/>
    <w:multiLevelType w:val="hybridMultilevel"/>
    <w:tmpl w:val="1568AE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758F7"/>
    <w:multiLevelType w:val="hybridMultilevel"/>
    <w:tmpl w:val="AC4EB5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371CA"/>
    <w:multiLevelType w:val="hybridMultilevel"/>
    <w:tmpl w:val="447E0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44FC4"/>
    <w:multiLevelType w:val="hybridMultilevel"/>
    <w:tmpl w:val="DE642D68"/>
    <w:lvl w:ilvl="0" w:tplc="FC1EC23A">
      <w:numFmt w:val="bullet"/>
      <w:lvlText w:val="-"/>
      <w:lvlJc w:val="left"/>
      <w:pPr>
        <w:ind w:left="720" w:hanging="360"/>
      </w:pPr>
      <w:rPr>
        <w:rFonts w:ascii="Calibri" w:eastAsia="MS Mincho"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B71A7"/>
    <w:multiLevelType w:val="hybridMultilevel"/>
    <w:tmpl w:val="E258D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0626D"/>
    <w:multiLevelType w:val="hybridMultilevel"/>
    <w:tmpl w:val="7304D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A57CF"/>
    <w:multiLevelType w:val="hybridMultilevel"/>
    <w:tmpl w:val="E91A2F6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E40ED"/>
    <w:multiLevelType w:val="hybridMultilevel"/>
    <w:tmpl w:val="72E42414"/>
    <w:lvl w:ilvl="0" w:tplc="E32C8A08">
      <w:start w:val="3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34434"/>
    <w:multiLevelType w:val="hybridMultilevel"/>
    <w:tmpl w:val="6B668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41109"/>
    <w:multiLevelType w:val="hybridMultilevel"/>
    <w:tmpl w:val="46685C6E"/>
    <w:lvl w:ilvl="0" w:tplc="B8CAC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CA350B"/>
    <w:multiLevelType w:val="hybridMultilevel"/>
    <w:tmpl w:val="FA122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F58CE"/>
    <w:multiLevelType w:val="hybridMultilevel"/>
    <w:tmpl w:val="368CE3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
  </w:num>
  <w:num w:numId="5">
    <w:abstractNumId w:val="0"/>
  </w:num>
  <w:num w:numId="6">
    <w:abstractNumId w:val="2"/>
  </w:num>
  <w:num w:numId="7">
    <w:abstractNumId w:val="11"/>
  </w:num>
  <w:num w:numId="8">
    <w:abstractNumId w:val="14"/>
  </w:num>
  <w:num w:numId="9">
    <w:abstractNumId w:val="3"/>
  </w:num>
  <w:num w:numId="10">
    <w:abstractNumId w:val="16"/>
  </w:num>
  <w:num w:numId="11">
    <w:abstractNumId w:val="10"/>
  </w:num>
  <w:num w:numId="12">
    <w:abstractNumId w:val="5"/>
  </w:num>
  <w:num w:numId="13">
    <w:abstractNumId w:val="9"/>
  </w:num>
  <w:num w:numId="14">
    <w:abstractNumId w:val="7"/>
  </w:num>
  <w:num w:numId="15">
    <w:abstractNumId w:val="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62"/>
    <w:rsid w:val="000015B7"/>
    <w:rsid w:val="000023DA"/>
    <w:rsid w:val="00004B59"/>
    <w:rsid w:val="0000510F"/>
    <w:rsid w:val="00005C22"/>
    <w:rsid w:val="0002419E"/>
    <w:rsid w:val="00030277"/>
    <w:rsid w:val="000440A6"/>
    <w:rsid w:val="00045B26"/>
    <w:rsid w:val="00046D2E"/>
    <w:rsid w:val="00047C27"/>
    <w:rsid w:val="000501EA"/>
    <w:rsid w:val="000506F3"/>
    <w:rsid w:val="0005607C"/>
    <w:rsid w:val="00060DCF"/>
    <w:rsid w:val="0006218E"/>
    <w:rsid w:val="00065854"/>
    <w:rsid w:val="0007124A"/>
    <w:rsid w:val="00080BDD"/>
    <w:rsid w:val="00081A7B"/>
    <w:rsid w:val="00082177"/>
    <w:rsid w:val="00084835"/>
    <w:rsid w:val="00086F36"/>
    <w:rsid w:val="0009002B"/>
    <w:rsid w:val="000934AD"/>
    <w:rsid w:val="00093CE2"/>
    <w:rsid w:val="00097383"/>
    <w:rsid w:val="000A5EF8"/>
    <w:rsid w:val="000B7A30"/>
    <w:rsid w:val="000C2C2B"/>
    <w:rsid w:val="000C5C85"/>
    <w:rsid w:val="000C7225"/>
    <w:rsid w:val="000D2E84"/>
    <w:rsid w:val="000E1083"/>
    <w:rsid w:val="000E657F"/>
    <w:rsid w:val="000F1705"/>
    <w:rsid w:val="000F1E03"/>
    <w:rsid w:val="000F4251"/>
    <w:rsid w:val="000F65E2"/>
    <w:rsid w:val="00101B59"/>
    <w:rsid w:val="00102047"/>
    <w:rsid w:val="00103867"/>
    <w:rsid w:val="00104FCE"/>
    <w:rsid w:val="00106EE8"/>
    <w:rsid w:val="00107456"/>
    <w:rsid w:val="00110F47"/>
    <w:rsid w:val="00112281"/>
    <w:rsid w:val="00112CB9"/>
    <w:rsid w:val="00117412"/>
    <w:rsid w:val="001236EC"/>
    <w:rsid w:val="00134735"/>
    <w:rsid w:val="00137EDF"/>
    <w:rsid w:val="0014223F"/>
    <w:rsid w:val="00142C4F"/>
    <w:rsid w:val="00142F40"/>
    <w:rsid w:val="00143769"/>
    <w:rsid w:val="00152D90"/>
    <w:rsid w:val="001544AC"/>
    <w:rsid w:val="00155B95"/>
    <w:rsid w:val="001560FF"/>
    <w:rsid w:val="00164847"/>
    <w:rsid w:val="00170365"/>
    <w:rsid w:val="0018399A"/>
    <w:rsid w:val="00191725"/>
    <w:rsid w:val="00194098"/>
    <w:rsid w:val="001954DF"/>
    <w:rsid w:val="00197463"/>
    <w:rsid w:val="00197C6A"/>
    <w:rsid w:val="001A4630"/>
    <w:rsid w:val="001A6E61"/>
    <w:rsid w:val="001B389B"/>
    <w:rsid w:val="001B578E"/>
    <w:rsid w:val="001B6252"/>
    <w:rsid w:val="001C0D10"/>
    <w:rsid w:val="001C2A41"/>
    <w:rsid w:val="001D2CAB"/>
    <w:rsid w:val="001D6C45"/>
    <w:rsid w:val="001E08ED"/>
    <w:rsid w:val="001E1FD2"/>
    <w:rsid w:val="001E3206"/>
    <w:rsid w:val="001E62C4"/>
    <w:rsid w:val="001E7A9F"/>
    <w:rsid w:val="001F12DD"/>
    <w:rsid w:val="001F320A"/>
    <w:rsid w:val="001F3B14"/>
    <w:rsid w:val="00200527"/>
    <w:rsid w:val="0020223B"/>
    <w:rsid w:val="00211A65"/>
    <w:rsid w:val="00211B5C"/>
    <w:rsid w:val="00223107"/>
    <w:rsid w:val="002231BD"/>
    <w:rsid w:val="0022716D"/>
    <w:rsid w:val="00232364"/>
    <w:rsid w:val="00233C9B"/>
    <w:rsid w:val="0023440A"/>
    <w:rsid w:val="00234877"/>
    <w:rsid w:val="002414A0"/>
    <w:rsid w:val="00244236"/>
    <w:rsid w:val="0025256B"/>
    <w:rsid w:val="002617A1"/>
    <w:rsid w:val="00263541"/>
    <w:rsid w:val="00265AC3"/>
    <w:rsid w:val="00273500"/>
    <w:rsid w:val="00276F28"/>
    <w:rsid w:val="002776D1"/>
    <w:rsid w:val="00280273"/>
    <w:rsid w:val="002919F0"/>
    <w:rsid w:val="00292EA9"/>
    <w:rsid w:val="00295523"/>
    <w:rsid w:val="00296EDF"/>
    <w:rsid w:val="002A0EA8"/>
    <w:rsid w:val="002A1CDF"/>
    <w:rsid w:val="002B1AB9"/>
    <w:rsid w:val="002B5569"/>
    <w:rsid w:val="002C414F"/>
    <w:rsid w:val="002D1E35"/>
    <w:rsid w:val="002D262A"/>
    <w:rsid w:val="002D4BAD"/>
    <w:rsid w:val="002D6BA0"/>
    <w:rsid w:val="002E31E2"/>
    <w:rsid w:val="002E333F"/>
    <w:rsid w:val="002E5657"/>
    <w:rsid w:val="002E64C9"/>
    <w:rsid w:val="002F07FB"/>
    <w:rsid w:val="002F26DE"/>
    <w:rsid w:val="003057FC"/>
    <w:rsid w:val="0031136C"/>
    <w:rsid w:val="00312D13"/>
    <w:rsid w:val="00313999"/>
    <w:rsid w:val="00313FDC"/>
    <w:rsid w:val="00314255"/>
    <w:rsid w:val="003235E3"/>
    <w:rsid w:val="00327BA6"/>
    <w:rsid w:val="00333253"/>
    <w:rsid w:val="0034232A"/>
    <w:rsid w:val="003430C0"/>
    <w:rsid w:val="00343470"/>
    <w:rsid w:val="00350E7C"/>
    <w:rsid w:val="00351462"/>
    <w:rsid w:val="00357290"/>
    <w:rsid w:val="00360524"/>
    <w:rsid w:val="003613F0"/>
    <w:rsid w:val="00363FF9"/>
    <w:rsid w:val="00382833"/>
    <w:rsid w:val="00384961"/>
    <w:rsid w:val="0038661D"/>
    <w:rsid w:val="003907CD"/>
    <w:rsid w:val="00392451"/>
    <w:rsid w:val="00392BC4"/>
    <w:rsid w:val="00396251"/>
    <w:rsid w:val="003A09A3"/>
    <w:rsid w:val="003A1B03"/>
    <w:rsid w:val="003A230F"/>
    <w:rsid w:val="003A7936"/>
    <w:rsid w:val="003B3302"/>
    <w:rsid w:val="003C4FC8"/>
    <w:rsid w:val="003D3D2B"/>
    <w:rsid w:val="003E02D1"/>
    <w:rsid w:val="003E4822"/>
    <w:rsid w:val="003E4DB2"/>
    <w:rsid w:val="003E550B"/>
    <w:rsid w:val="003F3BCD"/>
    <w:rsid w:val="003F73C6"/>
    <w:rsid w:val="003F7D07"/>
    <w:rsid w:val="0040250E"/>
    <w:rsid w:val="0040264A"/>
    <w:rsid w:val="00405437"/>
    <w:rsid w:val="00410E69"/>
    <w:rsid w:val="004123D2"/>
    <w:rsid w:val="00413F8A"/>
    <w:rsid w:val="004225F4"/>
    <w:rsid w:val="0043260A"/>
    <w:rsid w:val="00435B6A"/>
    <w:rsid w:val="00443121"/>
    <w:rsid w:val="00444064"/>
    <w:rsid w:val="00444E23"/>
    <w:rsid w:val="004476AB"/>
    <w:rsid w:val="00450593"/>
    <w:rsid w:val="00453AA7"/>
    <w:rsid w:val="00454FBA"/>
    <w:rsid w:val="00457824"/>
    <w:rsid w:val="00461824"/>
    <w:rsid w:val="0046509E"/>
    <w:rsid w:val="004650A6"/>
    <w:rsid w:val="00465EDF"/>
    <w:rsid w:val="004705A0"/>
    <w:rsid w:val="00475E62"/>
    <w:rsid w:val="00486D93"/>
    <w:rsid w:val="0049484F"/>
    <w:rsid w:val="00496CA7"/>
    <w:rsid w:val="00496CB8"/>
    <w:rsid w:val="004A18A8"/>
    <w:rsid w:val="004A7995"/>
    <w:rsid w:val="004B3176"/>
    <w:rsid w:val="004C00ED"/>
    <w:rsid w:val="004C4A04"/>
    <w:rsid w:val="004C56DD"/>
    <w:rsid w:val="004D3ED9"/>
    <w:rsid w:val="004D4CA9"/>
    <w:rsid w:val="004D51BE"/>
    <w:rsid w:val="004F1762"/>
    <w:rsid w:val="004F750A"/>
    <w:rsid w:val="00500069"/>
    <w:rsid w:val="0050242B"/>
    <w:rsid w:val="0050609D"/>
    <w:rsid w:val="00506E5F"/>
    <w:rsid w:val="005078EB"/>
    <w:rsid w:val="00510032"/>
    <w:rsid w:val="0051065C"/>
    <w:rsid w:val="00513FEB"/>
    <w:rsid w:val="00520061"/>
    <w:rsid w:val="00521726"/>
    <w:rsid w:val="00524AB9"/>
    <w:rsid w:val="005367B7"/>
    <w:rsid w:val="0054012E"/>
    <w:rsid w:val="00543138"/>
    <w:rsid w:val="00557789"/>
    <w:rsid w:val="0056635C"/>
    <w:rsid w:val="00577224"/>
    <w:rsid w:val="005938CC"/>
    <w:rsid w:val="005A0DEF"/>
    <w:rsid w:val="005A4915"/>
    <w:rsid w:val="005A5D1B"/>
    <w:rsid w:val="005A7AFA"/>
    <w:rsid w:val="005C3582"/>
    <w:rsid w:val="005C54C6"/>
    <w:rsid w:val="005C776C"/>
    <w:rsid w:val="005D31E0"/>
    <w:rsid w:val="005D42D0"/>
    <w:rsid w:val="005E3C63"/>
    <w:rsid w:val="005E57F5"/>
    <w:rsid w:val="005E66F1"/>
    <w:rsid w:val="005E7A79"/>
    <w:rsid w:val="005E7EC6"/>
    <w:rsid w:val="005F1428"/>
    <w:rsid w:val="005F1C04"/>
    <w:rsid w:val="005F22E1"/>
    <w:rsid w:val="005F2E04"/>
    <w:rsid w:val="005F3C7D"/>
    <w:rsid w:val="0060329B"/>
    <w:rsid w:val="00607650"/>
    <w:rsid w:val="00611E58"/>
    <w:rsid w:val="0061462A"/>
    <w:rsid w:val="0061635A"/>
    <w:rsid w:val="006252FD"/>
    <w:rsid w:val="00631451"/>
    <w:rsid w:val="00631A20"/>
    <w:rsid w:val="0063402D"/>
    <w:rsid w:val="0064181F"/>
    <w:rsid w:val="00644720"/>
    <w:rsid w:val="00644841"/>
    <w:rsid w:val="00645378"/>
    <w:rsid w:val="00646FF0"/>
    <w:rsid w:val="0065576E"/>
    <w:rsid w:val="006600A0"/>
    <w:rsid w:val="00665B73"/>
    <w:rsid w:val="00666866"/>
    <w:rsid w:val="00666E9F"/>
    <w:rsid w:val="006818AE"/>
    <w:rsid w:val="00683114"/>
    <w:rsid w:val="0068619F"/>
    <w:rsid w:val="006914AF"/>
    <w:rsid w:val="006920BB"/>
    <w:rsid w:val="006A1405"/>
    <w:rsid w:val="006A70DA"/>
    <w:rsid w:val="006B2123"/>
    <w:rsid w:val="006B4FE9"/>
    <w:rsid w:val="006B5C2C"/>
    <w:rsid w:val="006C14A2"/>
    <w:rsid w:val="006C2A2A"/>
    <w:rsid w:val="006D4347"/>
    <w:rsid w:val="006D72DA"/>
    <w:rsid w:val="006F2B92"/>
    <w:rsid w:val="0070496F"/>
    <w:rsid w:val="007151CA"/>
    <w:rsid w:val="007208FE"/>
    <w:rsid w:val="00724D60"/>
    <w:rsid w:val="00725DB6"/>
    <w:rsid w:val="00726D2E"/>
    <w:rsid w:val="00730813"/>
    <w:rsid w:val="00730D62"/>
    <w:rsid w:val="0074092B"/>
    <w:rsid w:val="00742C2E"/>
    <w:rsid w:val="007453BC"/>
    <w:rsid w:val="0074772C"/>
    <w:rsid w:val="00756224"/>
    <w:rsid w:val="00762BE1"/>
    <w:rsid w:val="00766A7C"/>
    <w:rsid w:val="00767962"/>
    <w:rsid w:val="00767F07"/>
    <w:rsid w:val="00772BE1"/>
    <w:rsid w:val="00776D2D"/>
    <w:rsid w:val="00776E39"/>
    <w:rsid w:val="00777169"/>
    <w:rsid w:val="00781562"/>
    <w:rsid w:val="00786F82"/>
    <w:rsid w:val="00791845"/>
    <w:rsid w:val="007950FA"/>
    <w:rsid w:val="00797BAF"/>
    <w:rsid w:val="007A69B0"/>
    <w:rsid w:val="007B4EC9"/>
    <w:rsid w:val="007B550E"/>
    <w:rsid w:val="007D397D"/>
    <w:rsid w:val="007E21E1"/>
    <w:rsid w:val="007E433D"/>
    <w:rsid w:val="007E72A7"/>
    <w:rsid w:val="007F261E"/>
    <w:rsid w:val="0080101D"/>
    <w:rsid w:val="00801265"/>
    <w:rsid w:val="0080228A"/>
    <w:rsid w:val="008049DC"/>
    <w:rsid w:val="008057A1"/>
    <w:rsid w:val="008066E7"/>
    <w:rsid w:val="00806920"/>
    <w:rsid w:val="008170AE"/>
    <w:rsid w:val="00824834"/>
    <w:rsid w:val="0084029D"/>
    <w:rsid w:val="00842065"/>
    <w:rsid w:val="0084223F"/>
    <w:rsid w:val="00843CDA"/>
    <w:rsid w:val="0084402C"/>
    <w:rsid w:val="00847A69"/>
    <w:rsid w:val="008541A4"/>
    <w:rsid w:val="0085497A"/>
    <w:rsid w:val="0086549B"/>
    <w:rsid w:val="008711B7"/>
    <w:rsid w:val="00876D17"/>
    <w:rsid w:val="00877CB2"/>
    <w:rsid w:val="00881351"/>
    <w:rsid w:val="008834AA"/>
    <w:rsid w:val="008967B5"/>
    <w:rsid w:val="008A2CF1"/>
    <w:rsid w:val="008A4B99"/>
    <w:rsid w:val="008B125C"/>
    <w:rsid w:val="008B1647"/>
    <w:rsid w:val="008D146D"/>
    <w:rsid w:val="008D4F33"/>
    <w:rsid w:val="008D570A"/>
    <w:rsid w:val="008E3E47"/>
    <w:rsid w:val="008E5A03"/>
    <w:rsid w:val="008F010E"/>
    <w:rsid w:val="008F2CE2"/>
    <w:rsid w:val="008F58DB"/>
    <w:rsid w:val="0090356B"/>
    <w:rsid w:val="00906320"/>
    <w:rsid w:val="00911C31"/>
    <w:rsid w:val="00911E67"/>
    <w:rsid w:val="009161B9"/>
    <w:rsid w:val="0092560B"/>
    <w:rsid w:val="00927B0A"/>
    <w:rsid w:val="009315D7"/>
    <w:rsid w:val="00935FC1"/>
    <w:rsid w:val="00936460"/>
    <w:rsid w:val="00937B4B"/>
    <w:rsid w:val="009404BE"/>
    <w:rsid w:val="00942783"/>
    <w:rsid w:val="009446B7"/>
    <w:rsid w:val="009472D3"/>
    <w:rsid w:val="0096577D"/>
    <w:rsid w:val="00966EA5"/>
    <w:rsid w:val="00967F38"/>
    <w:rsid w:val="00993A70"/>
    <w:rsid w:val="009A196D"/>
    <w:rsid w:val="009A7D80"/>
    <w:rsid w:val="009B579D"/>
    <w:rsid w:val="009C398C"/>
    <w:rsid w:val="009C63F3"/>
    <w:rsid w:val="009D0EDD"/>
    <w:rsid w:val="009D3477"/>
    <w:rsid w:val="009D7C18"/>
    <w:rsid w:val="009E203F"/>
    <w:rsid w:val="009E32F7"/>
    <w:rsid w:val="009E56DA"/>
    <w:rsid w:val="009F27E6"/>
    <w:rsid w:val="009F4F72"/>
    <w:rsid w:val="00A01D92"/>
    <w:rsid w:val="00A10F9D"/>
    <w:rsid w:val="00A118EE"/>
    <w:rsid w:val="00A12068"/>
    <w:rsid w:val="00A124D6"/>
    <w:rsid w:val="00A15588"/>
    <w:rsid w:val="00A2413C"/>
    <w:rsid w:val="00A25E2B"/>
    <w:rsid w:val="00A26BAC"/>
    <w:rsid w:val="00A31DBA"/>
    <w:rsid w:val="00A32E9A"/>
    <w:rsid w:val="00A34357"/>
    <w:rsid w:val="00A37155"/>
    <w:rsid w:val="00A45A94"/>
    <w:rsid w:val="00A53FE2"/>
    <w:rsid w:val="00A653A5"/>
    <w:rsid w:val="00A71D01"/>
    <w:rsid w:val="00A770E7"/>
    <w:rsid w:val="00A80141"/>
    <w:rsid w:val="00A836FE"/>
    <w:rsid w:val="00AA16F1"/>
    <w:rsid w:val="00AA3B8F"/>
    <w:rsid w:val="00AB77A4"/>
    <w:rsid w:val="00AC7BA6"/>
    <w:rsid w:val="00AD59C2"/>
    <w:rsid w:val="00AD7D2F"/>
    <w:rsid w:val="00AE3947"/>
    <w:rsid w:val="00AE497D"/>
    <w:rsid w:val="00AF0E5E"/>
    <w:rsid w:val="00AF1C59"/>
    <w:rsid w:val="00AF2F10"/>
    <w:rsid w:val="00AF3023"/>
    <w:rsid w:val="00AF720F"/>
    <w:rsid w:val="00AF7722"/>
    <w:rsid w:val="00B04A8E"/>
    <w:rsid w:val="00B140B0"/>
    <w:rsid w:val="00B161A0"/>
    <w:rsid w:val="00B1641F"/>
    <w:rsid w:val="00B235A9"/>
    <w:rsid w:val="00B276EA"/>
    <w:rsid w:val="00B27B3F"/>
    <w:rsid w:val="00B339E0"/>
    <w:rsid w:val="00B34D90"/>
    <w:rsid w:val="00B40571"/>
    <w:rsid w:val="00B460A0"/>
    <w:rsid w:val="00B46314"/>
    <w:rsid w:val="00B50016"/>
    <w:rsid w:val="00B52998"/>
    <w:rsid w:val="00B53518"/>
    <w:rsid w:val="00B724D7"/>
    <w:rsid w:val="00B95B6E"/>
    <w:rsid w:val="00BA0E6B"/>
    <w:rsid w:val="00BA1291"/>
    <w:rsid w:val="00BA19A5"/>
    <w:rsid w:val="00BA631E"/>
    <w:rsid w:val="00BB2878"/>
    <w:rsid w:val="00BB4C9A"/>
    <w:rsid w:val="00BB6B1C"/>
    <w:rsid w:val="00BC089C"/>
    <w:rsid w:val="00BC7F2B"/>
    <w:rsid w:val="00BD14D4"/>
    <w:rsid w:val="00BD2F57"/>
    <w:rsid w:val="00BE1DF3"/>
    <w:rsid w:val="00BE2C56"/>
    <w:rsid w:val="00BE52F1"/>
    <w:rsid w:val="00BE6338"/>
    <w:rsid w:val="00BF2EBC"/>
    <w:rsid w:val="00C01722"/>
    <w:rsid w:val="00C02408"/>
    <w:rsid w:val="00C15B4B"/>
    <w:rsid w:val="00C22FC9"/>
    <w:rsid w:val="00C3180A"/>
    <w:rsid w:val="00C35FE6"/>
    <w:rsid w:val="00C36305"/>
    <w:rsid w:val="00C41DDF"/>
    <w:rsid w:val="00C41DFC"/>
    <w:rsid w:val="00C45D8C"/>
    <w:rsid w:val="00C46978"/>
    <w:rsid w:val="00C5126D"/>
    <w:rsid w:val="00C52A2C"/>
    <w:rsid w:val="00C601EF"/>
    <w:rsid w:val="00C625CA"/>
    <w:rsid w:val="00C6300D"/>
    <w:rsid w:val="00C6392B"/>
    <w:rsid w:val="00C66D0A"/>
    <w:rsid w:val="00C77576"/>
    <w:rsid w:val="00C86767"/>
    <w:rsid w:val="00C86BB9"/>
    <w:rsid w:val="00C93BD4"/>
    <w:rsid w:val="00CA56D5"/>
    <w:rsid w:val="00CA6380"/>
    <w:rsid w:val="00CA7C94"/>
    <w:rsid w:val="00CB0F27"/>
    <w:rsid w:val="00CD068E"/>
    <w:rsid w:val="00CD15B3"/>
    <w:rsid w:val="00CD169F"/>
    <w:rsid w:val="00CE3CFC"/>
    <w:rsid w:val="00CF07E2"/>
    <w:rsid w:val="00CF48A3"/>
    <w:rsid w:val="00D01DA6"/>
    <w:rsid w:val="00D02C8A"/>
    <w:rsid w:val="00D039BF"/>
    <w:rsid w:val="00D06CAD"/>
    <w:rsid w:val="00D1299D"/>
    <w:rsid w:val="00D14205"/>
    <w:rsid w:val="00D15A9D"/>
    <w:rsid w:val="00D20952"/>
    <w:rsid w:val="00D2698C"/>
    <w:rsid w:val="00D3642E"/>
    <w:rsid w:val="00D370E9"/>
    <w:rsid w:val="00D44640"/>
    <w:rsid w:val="00D44B72"/>
    <w:rsid w:val="00D4590F"/>
    <w:rsid w:val="00D53B84"/>
    <w:rsid w:val="00D5486A"/>
    <w:rsid w:val="00D54E4C"/>
    <w:rsid w:val="00D605E4"/>
    <w:rsid w:val="00D63F06"/>
    <w:rsid w:val="00D7082F"/>
    <w:rsid w:val="00D71A69"/>
    <w:rsid w:val="00D722C4"/>
    <w:rsid w:val="00D7415A"/>
    <w:rsid w:val="00D815D6"/>
    <w:rsid w:val="00D84408"/>
    <w:rsid w:val="00D84BFD"/>
    <w:rsid w:val="00D856A3"/>
    <w:rsid w:val="00D900CF"/>
    <w:rsid w:val="00D9368A"/>
    <w:rsid w:val="00D9404D"/>
    <w:rsid w:val="00DA2118"/>
    <w:rsid w:val="00DB04D2"/>
    <w:rsid w:val="00DC342E"/>
    <w:rsid w:val="00DC480D"/>
    <w:rsid w:val="00DC5ED1"/>
    <w:rsid w:val="00DC7E07"/>
    <w:rsid w:val="00DD41DC"/>
    <w:rsid w:val="00DD43F1"/>
    <w:rsid w:val="00DD6584"/>
    <w:rsid w:val="00DD6FD5"/>
    <w:rsid w:val="00DD71D2"/>
    <w:rsid w:val="00DD7381"/>
    <w:rsid w:val="00DE35DA"/>
    <w:rsid w:val="00DE468D"/>
    <w:rsid w:val="00DE6230"/>
    <w:rsid w:val="00DF4311"/>
    <w:rsid w:val="00E03D9D"/>
    <w:rsid w:val="00E12896"/>
    <w:rsid w:val="00E1418C"/>
    <w:rsid w:val="00E163BF"/>
    <w:rsid w:val="00E2094E"/>
    <w:rsid w:val="00E27AA9"/>
    <w:rsid w:val="00E30267"/>
    <w:rsid w:val="00E4314B"/>
    <w:rsid w:val="00E45235"/>
    <w:rsid w:val="00E53F8B"/>
    <w:rsid w:val="00E572D7"/>
    <w:rsid w:val="00E60DA6"/>
    <w:rsid w:val="00E63F3F"/>
    <w:rsid w:val="00E650D4"/>
    <w:rsid w:val="00E66BA8"/>
    <w:rsid w:val="00E73B0A"/>
    <w:rsid w:val="00E81C64"/>
    <w:rsid w:val="00E84A49"/>
    <w:rsid w:val="00E85507"/>
    <w:rsid w:val="00E85DC3"/>
    <w:rsid w:val="00E94E5D"/>
    <w:rsid w:val="00E963C3"/>
    <w:rsid w:val="00E96F00"/>
    <w:rsid w:val="00E978D1"/>
    <w:rsid w:val="00E97C93"/>
    <w:rsid w:val="00EA0758"/>
    <w:rsid w:val="00EA292A"/>
    <w:rsid w:val="00EA72E1"/>
    <w:rsid w:val="00EB5B2D"/>
    <w:rsid w:val="00EC39D4"/>
    <w:rsid w:val="00EC7521"/>
    <w:rsid w:val="00EE1324"/>
    <w:rsid w:val="00EE5FF6"/>
    <w:rsid w:val="00EF2EE0"/>
    <w:rsid w:val="00EF4EBF"/>
    <w:rsid w:val="00EF569F"/>
    <w:rsid w:val="00F015D5"/>
    <w:rsid w:val="00F14770"/>
    <w:rsid w:val="00F2309B"/>
    <w:rsid w:val="00F30AE4"/>
    <w:rsid w:val="00F31B57"/>
    <w:rsid w:val="00F32D0E"/>
    <w:rsid w:val="00F358F4"/>
    <w:rsid w:val="00F414F8"/>
    <w:rsid w:val="00F418CA"/>
    <w:rsid w:val="00F43C9D"/>
    <w:rsid w:val="00F63A62"/>
    <w:rsid w:val="00F66886"/>
    <w:rsid w:val="00F72E14"/>
    <w:rsid w:val="00F73198"/>
    <w:rsid w:val="00F82594"/>
    <w:rsid w:val="00F83357"/>
    <w:rsid w:val="00F8421E"/>
    <w:rsid w:val="00F90014"/>
    <w:rsid w:val="00F91210"/>
    <w:rsid w:val="00F929F6"/>
    <w:rsid w:val="00FA4096"/>
    <w:rsid w:val="00FB5562"/>
    <w:rsid w:val="00FC029C"/>
    <w:rsid w:val="00FC342A"/>
    <w:rsid w:val="00FC68CF"/>
    <w:rsid w:val="00FD12DB"/>
    <w:rsid w:val="00FD2B83"/>
    <w:rsid w:val="00FD7D76"/>
    <w:rsid w:val="00FE2166"/>
    <w:rsid w:val="00FE36C9"/>
    <w:rsid w:val="00FE618D"/>
    <w:rsid w:val="00FF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6CC8"/>
  <w15:docId w15:val="{5440E97E-09C7-904A-A30E-F28ECD2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BD"/>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lang w:val="x-none" w:eastAsia="x-none"/>
    </w:rPr>
  </w:style>
  <w:style w:type="character" w:customStyle="1" w:styleId="HeaderChar">
    <w:name w:val="Header Char"/>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eastAsia="x-none"/>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semiHidden/>
    <w:rsid w:val="00351462"/>
    <w:rPr>
      <w:vertAlign w:val="superscript"/>
    </w:rPr>
  </w:style>
  <w:style w:type="paragraph" w:styleId="BodyText3">
    <w:name w:val="Body Text 3"/>
    <w:basedOn w:val="Normal"/>
    <w:link w:val="BodyText3Char"/>
    <w:rsid w:val="00351462"/>
    <w:pPr>
      <w:spacing w:after="120"/>
    </w:pPr>
    <w:rPr>
      <w:sz w:val="16"/>
      <w:szCs w:val="16"/>
      <w:lang w:val="x-none" w:eastAsia="x-none"/>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1265"/>
    <w:rPr>
      <w:rFonts w:ascii="Segoe UI" w:hAnsi="Segoe UI" w:cs="Segoe UI"/>
      <w:sz w:val="18"/>
      <w:szCs w:val="18"/>
    </w:rPr>
  </w:style>
  <w:style w:type="character" w:customStyle="1" w:styleId="BalloonTextChar">
    <w:name w:val="Balloon Text Char"/>
    <w:link w:val="BalloonText"/>
    <w:uiPriority w:val="99"/>
    <w:semiHidden/>
    <w:rsid w:val="00801265"/>
    <w:rPr>
      <w:rFonts w:ascii="Segoe UI" w:eastAsia="MS Mincho" w:hAnsi="Segoe UI" w:cs="Segoe UI"/>
      <w:sz w:val="18"/>
      <w:szCs w:val="18"/>
    </w:rPr>
  </w:style>
  <w:style w:type="paragraph" w:styleId="Footer">
    <w:name w:val="footer"/>
    <w:basedOn w:val="Normal"/>
    <w:link w:val="FooterChar"/>
    <w:uiPriority w:val="99"/>
    <w:unhideWhenUsed/>
    <w:rsid w:val="0084029D"/>
    <w:pPr>
      <w:tabs>
        <w:tab w:val="center" w:pos="4680"/>
        <w:tab w:val="right" w:pos="9360"/>
      </w:tabs>
    </w:pPr>
  </w:style>
  <w:style w:type="character" w:customStyle="1" w:styleId="FooterChar">
    <w:name w:val="Footer Char"/>
    <w:basedOn w:val="DefaultParagraphFont"/>
    <w:link w:val="Footer"/>
    <w:uiPriority w:val="99"/>
    <w:rsid w:val="0084029D"/>
    <w:rPr>
      <w:rFonts w:ascii="Times New Roman" w:eastAsia="MS Mincho" w:hAnsi="Times New Roman"/>
      <w:sz w:val="24"/>
      <w:szCs w:val="24"/>
    </w:rPr>
  </w:style>
  <w:style w:type="paragraph" w:styleId="ListParagraph">
    <w:name w:val="List Paragraph"/>
    <w:aliases w:val="Bullets,List Paragraph1,Bullit,Colorful List - Accent 11,List Paragraph11,List Paragraph111"/>
    <w:basedOn w:val="Normal"/>
    <w:link w:val="ListParagraphChar"/>
    <w:uiPriority w:val="34"/>
    <w:qFormat/>
    <w:rsid w:val="00CF48A3"/>
    <w:pPr>
      <w:ind w:left="720"/>
      <w:contextualSpacing/>
    </w:pPr>
  </w:style>
  <w:style w:type="paragraph" w:styleId="NoSpacing">
    <w:name w:val="No Spacing"/>
    <w:uiPriority w:val="1"/>
    <w:qFormat/>
    <w:rsid w:val="002A0EA8"/>
    <w:rPr>
      <w:rFonts w:ascii="Times New Roman" w:eastAsia="MS Mincho" w:hAnsi="Times New Roman"/>
      <w:sz w:val="24"/>
      <w:szCs w:val="24"/>
    </w:rPr>
  </w:style>
  <w:style w:type="character" w:customStyle="1" w:styleId="ListParagraphChar">
    <w:name w:val="List Paragraph Char"/>
    <w:aliases w:val="Bullets Char,List Paragraph1 Char,Bullit Char,Colorful List - Accent 11 Char,List Paragraph11 Char,List Paragraph111 Char"/>
    <w:link w:val="ListParagraph"/>
    <w:uiPriority w:val="34"/>
    <w:rsid w:val="00457824"/>
    <w:rPr>
      <w:rFonts w:ascii="Times New Roman" w:eastAsia="MS Mincho" w:hAnsi="Times New Roman"/>
      <w:sz w:val="24"/>
      <w:szCs w:val="24"/>
    </w:rPr>
  </w:style>
  <w:style w:type="character" w:styleId="CommentReference">
    <w:name w:val="annotation reference"/>
    <w:basedOn w:val="DefaultParagraphFont"/>
    <w:uiPriority w:val="99"/>
    <w:semiHidden/>
    <w:unhideWhenUsed/>
    <w:rsid w:val="00F14770"/>
    <w:rPr>
      <w:sz w:val="16"/>
      <w:szCs w:val="16"/>
    </w:rPr>
  </w:style>
  <w:style w:type="paragraph" w:styleId="CommentText">
    <w:name w:val="annotation text"/>
    <w:basedOn w:val="Normal"/>
    <w:link w:val="CommentTextChar"/>
    <w:uiPriority w:val="99"/>
    <w:semiHidden/>
    <w:unhideWhenUsed/>
    <w:rsid w:val="00F14770"/>
    <w:rPr>
      <w:sz w:val="20"/>
      <w:szCs w:val="20"/>
    </w:rPr>
  </w:style>
  <w:style w:type="character" w:customStyle="1" w:styleId="CommentTextChar">
    <w:name w:val="Comment Text Char"/>
    <w:basedOn w:val="DefaultParagraphFont"/>
    <w:link w:val="CommentText"/>
    <w:uiPriority w:val="99"/>
    <w:semiHidden/>
    <w:rsid w:val="00F14770"/>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F14770"/>
    <w:rPr>
      <w:b/>
      <w:bCs/>
    </w:rPr>
  </w:style>
  <w:style w:type="character" w:customStyle="1" w:styleId="CommentSubjectChar">
    <w:name w:val="Comment Subject Char"/>
    <w:basedOn w:val="CommentTextChar"/>
    <w:link w:val="CommentSubject"/>
    <w:uiPriority w:val="99"/>
    <w:semiHidden/>
    <w:rsid w:val="00F14770"/>
    <w:rPr>
      <w:rFonts w:ascii="Times New Roman" w:eastAsia="MS Mincho" w:hAnsi="Times New Roman"/>
      <w:b/>
      <w:bCs/>
    </w:rPr>
  </w:style>
  <w:style w:type="paragraph" w:styleId="Revision">
    <w:name w:val="Revision"/>
    <w:hidden/>
    <w:uiPriority w:val="99"/>
    <w:semiHidden/>
    <w:rsid w:val="007151CA"/>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2922">
      <w:bodyDiv w:val="1"/>
      <w:marLeft w:val="0"/>
      <w:marRight w:val="0"/>
      <w:marTop w:val="0"/>
      <w:marBottom w:val="0"/>
      <w:divBdr>
        <w:top w:val="none" w:sz="0" w:space="0" w:color="auto"/>
        <w:left w:val="none" w:sz="0" w:space="0" w:color="auto"/>
        <w:bottom w:val="none" w:sz="0" w:space="0" w:color="auto"/>
        <w:right w:val="none" w:sz="0" w:space="0" w:color="auto"/>
      </w:divBdr>
      <w:divsChild>
        <w:div w:id="2103839425">
          <w:marLeft w:val="0"/>
          <w:marRight w:val="0"/>
          <w:marTop w:val="0"/>
          <w:marBottom w:val="0"/>
          <w:divBdr>
            <w:top w:val="none" w:sz="0" w:space="0" w:color="auto"/>
            <w:left w:val="none" w:sz="0" w:space="0" w:color="auto"/>
            <w:bottom w:val="none" w:sz="0" w:space="0" w:color="auto"/>
            <w:right w:val="none" w:sz="0" w:space="0" w:color="auto"/>
          </w:divBdr>
          <w:divsChild>
            <w:div w:id="902983858">
              <w:marLeft w:val="0"/>
              <w:marRight w:val="0"/>
              <w:marTop w:val="0"/>
              <w:marBottom w:val="0"/>
              <w:divBdr>
                <w:top w:val="none" w:sz="0" w:space="0" w:color="auto"/>
                <w:left w:val="none" w:sz="0" w:space="0" w:color="auto"/>
                <w:bottom w:val="none" w:sz="0" w:space="0" w:color="auto"/>
                <w:right w:val="none" w:sz="0" w:space="0" w:color="auto"/>
              </w:divBdr>
              <w:divsChild>
                <w:div w:id="516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2" ma:contentTypeDescription="Create a new document." ma:contentTypeScope="" ma:versionID="e5e46333190abceb7268cbc62bb7468c">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9cddbf5bdf2f7c6c426109e7e7ffe1a6"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44D4-106E-423A-AD1C-4C479951C0ED}">
  <ds:schemaRefs>
    <ds:schemaRef ds:uri="http://schemas.microsoft.com/sharepoint/v3/contenttype/forms"/>
  </ds:schemaRefs>
</ds:datastoreItem>
</file>

<file path=customXml/itemProps2.xml><?xml version="1.0" encoding="utf-8"?>
<ds:datastoreItem xmlns:ds="http://schemas.openxmlformats.org/officeDocument/2006/customXml" ds:itemID="{E9FA36FF-A47B-4DCB-B02D-53368E0FB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4281C-46E7-4240-85F5-9BDC5E53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EA555-3D31-4F66-8560-E8550A78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1400</Words>
  <Characters>7983</Characters>
  <Application>Microsoft Office Word</Application>
  <DocSecurity>0</DocSecurity>
  <Lines>66</Lines>
  <Paragraphs>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Oxfam Québec</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Oxfam Quebec</dc:creator>
  <cp:keywords/>
  <dc:description/>
  <cp:lastModifiedBy>Rusiate Ratuniata</cp:lastModifiedBy>
  <cp:revision>3</cp:revision>
  <cp:lastPrinted>2013-07-26T20:44:00Z</cp:lastPrinted>
  <dcterms:created xsi:type="dcterms:W3CDTF">2021-04-30T04:34:00Z</dcterms:created>
  <dcterms:modified xsi:type="dcterms:W3CDTF">2021-05-03T23:51:00Z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100;#DOM|6dc500cf-c983-48f4-8fd9-6d35fb0df32f</vt:lpwstr>
  </property>
  <property fmtid="{D5CDD505-2E9C-101B-9397-08002B2CF9AE}" pid="10" name="Atlas Document Status">
    <vt:lpwstr>3;#Draft|148f9654-2d0b-4582-a532-49dea0090e5d</vt:lpwstr>
  </property>
  <property fmtid="{D5CDD505-2E9C-101B-9397-08002B2CF9AE}" pid="11" name="UndpUnitMM">
    <vt:lpwstr/>
  </property>
  <property fmtid="{D5CDD505-2E9C-101B-9397-08002B2CF9AE}" pid="12" name="eRegFilingCodeMM">
    <vt:lpwstr/>
  </property>
  <property fmtid="{D5CDD505-2E9C-101B-9397-08002B2CF9AE}" pid="13" name="Unit">
    <vt:lpwstr/>
  </property>
  <property fmtid="{D5CDD505-2E9C-101B-9397-08002B2CF9AE}" pid="14" name="UNDPFocusAreas">
    <vt:lpwstr>296;#Environment and Energy|507850c5-118d-4c78-99b1-c760df552b10</vt:lpwstr>
  </property>
  <property fmtid="{D5CDD505-2E9C-101B-9397-08002B2CF9AE}" pid="15" name="Atlas Document Type">
    <vt:lpwstr>238</vt:lpwstr>
  </property>
  <property fmtid="{D5CDD505-2E9C-101B-9397-08002B2CF9AE}" pid="16" name="_dlc_DocIdItemGuid">
    <vt:lpwstr>339b0868-91db-4ae1-8822-2fe048cc10a8</vt:lpwstr>
  </property>
</Properties>
</file>