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EDE67" w14:textId="5FDB29EB" w:rsidR="00313E36" w:rsidRDefault="0035149B" w:rsidP="008B741B">
      <w:pPr>
        <w:pStyle w:val="Body"/>
        <w:rPr>
          <w:rFonts w:ascii="Calibri" w:eastAsia="Calibri" w:hAnsi="Calibri" w:cs="Calibri"/>
          <w:b/>
          <w:bCs/>
          <w:i/>
          <w:iCs/>
          <w:sz w:val="32"/>
          <w:szCs w:val="32"/>
          <w:u w:color="000000"/>
        </w:rPr>
      </w:pPr>
      <w:r>
        <w:rPr>
          <w:rFonts w:ascii="Calibri" w:eastAsia="Calibri" w:hAnsi="Calibri" w:cs="Calibri"/>
          <w:b/>
          <w:bCs/>
          <w:sz w:val="32"/>
          <w:szCs w:val="32"/>
          <w:u w:color="000000"/>
        </w:rPr>
        <w:t xml:space="preserve">UPDATE on </w:t>
      </w:r>
      <w:r w:rsidR="00B01157">
        <w:rPr>
          <w:rFonts w:ascii="Calibri" w:eastAsia="Calibri" w:hAnsi="Calibri" w:cs="Calibri"/>
          <w:b/>
          <w:bCs/>
          <w:sz w:val="32"/>
          <w:szCs w:val="32"/>
          <w:u w:color="000000"/>
        </w:rPr>
        <w:t>Midterm Review (MTR)</w:t>
      </w:r>
      <w:r w:rsidR="003D1808">
        <w:rPr>
          <w:rFonts w:ascii="Calibri" w:eastAsia="Calibri" w:hAnsi="Calibri" w:cs="Calibri"/>
          <w:b/>
          <w:bCs/>
          <w:sz w:val="32"/>
          <w:szCs w:val="32"/>
          <w:u w:color="000000"/>
        </w:rPr>
        <w:t xml:space="preserve"> Management Response </w:t>
      </w:r>
      <w:r w:rsidR="0032795A">
        <w:rPr>
          <w:rFonts w:ascii="Calibri" w:eastAsia="Calibri" w:hAnsi="Calibri" w:cs="Calibri"/>
          <w:b/>
          <w:bCs/>
          <w:sz w:val="32"/>
          <w:szCs w:val="32"/>
          <w:u w:color="000000"/>
        </w:rPr>
        <w:t xml:space="preserve">and </w:t>
      </w:r>
      <w:r w:rsidR="003D1808">
        <w:rPr>
          <w:rFonts w:ascii="Calibri" w:eastAsia="Calibri" w:hAnsi="Calibri" w:cs="Calibri"/>
          <w:b/>
          <w:bCs/>
          <w:sz w:val="32"/>
          <w:szCs w:val="32"/>
          <w:u w:color="000000"/>
        </w:rPr>
        <w:t>Plan</w:t>
      </w:r>
    </w:p>
    <w:p w14:paraId="2B86DC87" w14:textId="78FD3779" w:rsidR="00313E36" w:rsidRDefault="00313E36" w:rsidP="00072EB4">
      <w:pPr>
        <w:pStyle w:val="Body"/>
        <w:ind w:left="284"/>
        <w:rPr>
          <w:rFonts w:ascii="Calibri" w:eastAsia="Calibri" w:hAnsi="Calibri" w:cs="Calibri"/>
          <w:u w:color="000000"/>
        </w:rPr>
      </w:pPr>
    </w:p>
    <w:p w14:paraId="25461F69" w14:textId="372DB995" w:rsidR="001768BD" w:rsidRDefault="001768BD" w:rsidP="00072EB4">
      <w:pPr>
        <w:pStyle w:val="Body"/>
        <w:ind w:left="284"/>
        <w:rPr>
          <w:rFonts w:ascii="Calibri" w:eastAsia="Calibri" w:hAnsi="Calibri" w:cs="Calibri"/>
          <w:u w:color="000000"/>
        </w:rPr>
      </w:pPr>
    </w:p>
    <w:p w14:paraId="70356271" w14:textId="4B0E76AC" w:rsidR="001768BD" w:rsidRDefault="001768BD" w:rsidP="00072EB4">
      <w:pPr>
        <w:pStyle w:val="Body"/>
        <w:ind w:left="284"/>
        <w:rPr>
          <w:rFonts w:ascii="Calibri" w:eastAsia="Calibri" w:hAnsi="Calibri" w:cs="Calibri"/>
          <w:u w:color="000000"/>
        </w:rPr>
      </w:pPr>
    </w:p>
    <w:p w14:paraId="3CE4B907" w14:textId="77777777" w:rsidR="00313E36" w:rsidRDefault="00B01157" w:rsidP="008B741B">
      <w:pPr>
        <w:pStyle w:val="Body"/>
        <w:widowControl w:val="0"/>
        <w:rPr>
          <w:rFonts w:ascii="Calibri" w:eastAsia="Calibri" w:hAnsi="Calibri" w:cs="Calibri"/>
          <w:u w:color="000000"/>
        </w:rPr>
      </w:pPr>
      <w:r>
        <w:rPr>
          <w:rFonts w:ascii="Calibri" w:eastAsia="Calibri" w:hAnsi="Calibri" w:cs="Calibri"/>
          <w:u w:color="000000"/>
        </w:rPr>
        <w:t>Project Title:</w:t>
      </w:r>
      <w:r>
        <w:rPr>
          <w:rFonts w:ascii="Calibri" w:eastAsia="Calibri" w:hAnsi="Calibri" w:cs="Calibri"/>
          <w:u w:color="000000"/>
        </w:rPr>
        <w:tab/>
      </w:r>
      <w:r>
        <w:rPr>
          <w:rFonts w:ascii="Calibri" w:eastAsia="Calibri" w:hAnsi="Calibri" w:cs="Calibri"/>
          <w:u w:color="000000"/>
        </w:rPr>
        <w:tab/>
      </w:r>
      <w:r>
        <w:rPr>
          <w:rFonts w:ascii="Calibri" w:eastAsia="Calibri" w:hAnsi="Calibri" w:cs="Calibri"/>
          <w:u w:color="000000"/>
        </w:rPr>
        <w:tab/>
      </w:r>
      <w:r>
        <w:rPr>
          <w:rFonts w:ascii="Calibri" w:eastAsia="Calibri" w:hAnsi="Calibri" w:cs="Calibri"/>
          <w:u w:color="000000"/>
        </w:rPr>
        <w:tab/>
      </w:r>
      <w:r>
        <w:rPr>
          <w:rFonts w:ascii="Calibri" w:eastAsia="Calibri" w:hAnsi="Calibri" w:cs="Calibri"/>
          <w:u w:color="000000"/>
        </w:rPr>
        <w:tab/>
        <w:t xml:space="preserve">Development for Renewable Energy Applications </w:t>
      </w:r>
    </w:p>
    <w:p w14:paraId="2D9B2546" w14:textId="77777777" w:rsidR="00313E36" w:rsidRDefault="00B01157" w:rsidP="00072EB4">
      <w:pPr>
        <w:pStyle w:val="Body"/>
        <w:widowControl w:val="0"/>
        <w:ind w:left="3884" w:firstLine="436"/>
        <w:rPr>
          <w:rFonts w:ascii="Calibri" w:eastAsia="Calibri" w:hAnsi="Calibri" w:cs="Calibri"/>
          <w:u w:color="000000"/>
        </w:rPr>
      </w:pPr>
      <w:r>
        <w:rPr>
          <w:rFonts w:ascii="Calibri" w:eastAsia="Calibri" w:hAnsi="Calibri" w:cs="Calibri"/>
          <w:u w:color="000000"/>
        </w:rPr>
        <w:t>Mainstreaming and Market Sustainability (DREAMS)</w:t>
      </w:r>
    </w:p>
    <w:p w14:paraId="33F1BF34" w14:textId="05E7724F" w:rsidR="00313E36" w:rsidRDefault="00B01157" w:rsidP="008B741B">
      <w:pPr>
        <w:pStyle w:val="Body"/>
        <w:widowControl w:val="0"/>
        <w:rPr>
          <w:rFonts w:ascii="Calibri" w:eastAsia="Calibri" w:hAnsi="Calibri" w:cs="Calibri"/>
          <w:u w:color="000000"/>
        </w:rPr>
      </w:pPr>
      <w:r>
        <w:rPr>
          <w:rFonts w:ascii="Calibri" w:eastAsia="Calibri" w:hAnsi="Calibri" w:cs="Calibri"/>
          <w:u w:color="000000"/>
        </w:rPr>
        <w:t>UNDP Project ID (Output ID) #:</w:t>
      </w:r>
      <w:r>
        <w:rPr>
          <w:rFonts w:ascii="Calibri" w:eastAsia="Calibri" w:hAnsi="Calibri" w:cs="Calibri"/>
          <w:u w:color="000000"/>
        </w:rPr>
        <w:tab/>
      </w:r>
      <w:r>
        <w:rPr>
          <w:rFonts w:ascii="Calibri" w:eastAsia="Calibri" w:hAnsi="Calibri" w:cs="Calibri"/>
          <w:u w:color="000000"/>
        </w:rPr>
        <w:tab/>
      </w:r>
      <w:r w:rsidR="008B741B">
        <w:rPr>
          <w:rFonts w:ascii="Calibri" w:eastAsia="Calibri" w:hAnsi="Calibri" w:cs="Calibri"/>
          <w:u w:color="000000"/>
        </w:rPr>
        <w:tab/>
      </w:r>
      <w:r>
        <w:rPr>
          <w:rFonts w:ascii="Calibri" w:eastAsia="Calibri" w:hAnsi="Calibri" w:cs="Calibri"/>
          <w:u w:color="000000"/>
        </w:rPr>
        <w:t>00088788</w:t>
      </w:r>
    </w:p>
    <w:p w14:paraId="5C410063" w14:textId="1B18E2B8" w:rsidR="00313E36" w:rsidRDefault="00B01157" w:rsidP="008B741B">
      <w:pPr>
        <w:pStyle w:val="Body"/>
        <w:widowControl w:val="0"/>
        <w:rPr>
          <w:rFonts w:ascii="Calibri" w:eastAsia="Calibri" w:hAnsi="Calibri" w:cs="Calibri"/>
          <w:u w:color="000000"/>
        </w:rPr>
      </w:pPr>
      <w:r w:rsidRPr="00F91B3B">
        <w:rPr>
          <w:rFonts w:ascii="Calibri" w:eastAsia="Calibri" w:hAnsi="Calibri" w:cs="Calibri"/>
          <w:u w:color="000000"/>
        </w:rPr>
        <w:t>GEF Project ID (PMIS) #:</w:t>
      </w:r>
      <w:r w:rsidRPr="00F91B3B">
        <w:rPr>
          <w:rFonts w:ascii="Calibri" w:eastAsia="Calibri" w:hAnsi="Calibri" w:cs="Calibri"/>
          <w:u w:color="000000"/>
        </w:rPr>
        <w:tab/>
      </w:r>
      <w:r>
        <w:rPr>
          <w:rFonts w:ascii="Calibri" w:eastAsia="Calibri" w:hAnsi="Calibri" w:cs="Calibri"/>
          <w:i/>
          <w:iCs/>
          <w:u w:color="000000"/>
        </w:rPr>
        <w:tab/>
      </w:r>
      <w:r>
        <w:rPr>
          <w:rFonts w:ascii="Calibri" w:eastAsia="Calibri" w:hAnsi="Calibri" w:cs="Calibri"/>
          <w:i/>
          <w:iCs/>
          <w:u w:color="000000"/>
        </w:rPr>
        <w:tab/>
      </w:r>
      <w:r w:rsidR="008B741B">
        <w:rPr>
          <w:rFonts w:ascii="Calibri" w:eastAsia="Calibri" w:hAnsi="Calibri" w:cs="Calibri"/>
          <w:i/>
          <w:iCs/>
          <w:u w:color="000000"/>
        </w:rPr>
        <w:tab/>
      </w:r>
      <w:r>
        <w:rPr>
          <w:rFonts w:ascii="Calibri" w:eastAsia="Calibri" w:hAnsi="Calibri" w:cs="Calibri"/>
          <w:u w:color="000000"/>
        </w:rPr>
        <w:t>5194</w:t>
      </w:r>
    </w:p>
    <w:p w14:paraId="0BB71F38" w14:textId="24BE7228" w:rsidR="0035149B" w:rsidRDefault="00B01157" w:rsidP="008B741B">
      <w:pPr>
        <w:pStyle w:val="Body"/>
        <w:widowControl w:val="0"/>
        <w:rPr>
          <w:rFonts w:ascii="Calibri" w:eastAsia="Calibri" w:hAnsi="Calibri" w:cs="Calibri"/>
          <w:u w:color="000000"/>
          <w:lang w:val="de-DE"/>
        </w:rPr>
      </w:pPr>
      <w:r>
        <w:rPr>
          <w:rFonts w:ascii="Calibri" w:eastAsia="Calibri" w:hAnsi="Calibri" w:cs="Calibri"/>
          <w:u w:color="000000"/>
          <w:lang w:val="de-DE"/>
        </w:rPr>
        <w:t xml:space="preserve">MTR Mission Completion Date: </w:t>
      </w:r>
      <w:r>
        <w:rPr>
          <w:rFonts w:ascii="Calibri" w:eastAsia="Calibri" w:hAnsi="Calibri" w:cs="Calibri"/>
          <w:u w:color="000000"/>
          <w:lang w:val="de-DE"/>
        </w:rPr>
        <w:tab/>
      </w:r>
      <w:r>
        <w:rPr>
          <w:rFonts w:ascii="Calibri" w:eastAsia="Calibri" w:hAnsi="Calibri" w:cs="Calibri"/>
          <w:u w:color="000000"/>
          <w:lang w:val="de-DE"/>
        </w:rPr>
        <w:tab/>
      </w:r>
      <w:r w:rsidR="008B741B">
        <w:rPr>
          <w:rFonts w:ascii="Calibri" w:eastAsia="Calibri" w:hAnsi="Calibri" w:cs="Calibri"/>
          <w:u w:color="000000"/>
          <w:lang w:val="de-DE"/>
        </w:rPr>
        <w:tab/>
      </w:r>
      <w:r>
        <w:rPr>
          <w:rFonts w:ascii="Calibri" w:eastAsia="Calibri" w:hAnsi="Calibri" w:cs="Calibri"/>
          <w:u w:color="000000"/>
          <w:lang w:val="de-DE"/>
        </w:rPr>
        <w:t>31 January 2020</w:t>
      </w:r>
    </w:p>
    <w:p w14:paraId="44B8AF48" w14:textId="098C71FF" w:rsidR="00313E36" w:rsidRDefault="0035149B" w:rsidP="008B741B">
      <w:pPr>
        <w:pStyle w:val="Body"/>
        <w:widowControl w:val="0"/>
        <w:rPr>
          <w:rFonts w:ascii="Calibri" w:eastAsia="Calibri" w:hAnsi="Calibri" w:cs="Calibri"/>
          <w:u w:color="000000"/>
        </w:rPr>
      </w:pPr>
      <w:r>
        <w:rPr>
          <w:rFonts w:ascii="Calibri" w:eastAsia="Calibri" w:hAnsi="Calibri" w:cs="Calibri"/>
          <w:u w:color="000000"/>
          <w:lang w:val="de-DE"/>
        </w:rPr>
        <w:t>Date of Submission of Final MTR Report:</w:t>
      </w:r>
      <w:r>
        <w:rPr>
          <w:rFonts w:ascii="Calibri" w:eastAsia="Calibri" w:hAnsi="Calibri" w:cs="Calibri"/>
          <w:u w:color="000000"/>
          <w:lang w:val="de-DE"/>
        </w:rPr>
        <w:tab/>
        <w:t>23 June 2020</w:t>
      </w:r>
      <w:r w:rsidR="00B01157">
        <w:rPr>
          <w:rFonts w:ascii="Calibri" w:eastAsia="Calibri" w:hAnsi="Calibri" w:cs="Calibri"/>
          <w:u w:color="000000"/>
          <w:lang w:val="de-DE"/>
        </w:rPr>
        <w:t xml:space="preserve"> </w:t>
      </w:r>
    </w:p>
    <w:p w14:paraId="7C292469" w14:textId="6180DF3E" w:rsidR="00313E36" w:rsidRDefault="00B01157" w:rsidP="008B741B">
      <w:pPr>
        <w:pStyle w:val="Body"/>
        <w:widowControl w:val="0"/>
        <w:rPr>
          <w:rFonts w:ascii="Calibri" w:eastAsia="Calibri" w:hAnsi="Calibri" w:cs="Calibri"/>
          <w:u w:color="000000"/>
        </w:rPr>
      </w:pPr>
      <w:r>
        <w:rPr>
          <w:rFonts w:ascii="Calibri" w:eastAsia="Calibri" w:hAnsi="Calibri" w:cs="Calibri"/>
          <w:u w:color="000000"/>
        </w:rPr>
        <w:t>Date of Issue of Management Response:</w:t>
      </w:r>
      <w:r>
        <w:rPr>
          <w:rFonts w:ascii="Calibri" w:eastAsia="Calibri" w:hAnsi="Calibri" w:cs="Calibri"/>
          <w:u w:color="000000"/>
        </w:rPr>
        <w:tab/>
        <w:t xml:space="preserve">10 July 2020 </w:t>
      </w:r>
    </w:p>
    <w:p w14:paraId="28013048" w14:textId="600AF7C7" w:rsidR="0035149B" w:rsidRDefault="0035149B" w:rsidP="008B741B">
      <w:pPr>
        <w:pStyle w:val="Body"/>
        <w:widowControl w:val="0"/>
        <w:rPr>
          <w:rFonts w:ascii="Calibri" w:eastAsia="Calibri" w:hAnsi="Calibri" w:cs="Calibri"/>
          <w:u w:color="000000"/>
        </w:rPr>
      </w:pPr>
      <w:r>
        <w:rPr>
          <w:rFonts w:ascii="Calibri" w:eastAsia="Calibri" w:hAnsi="Calibri" w:cs="Calibri"/>
          <w:u w:color="000000"/>
        </w:rPr>
        <w:t xml:space="preserve">Date of </w:t>
      </w:r>
      <w:r w:rsidR="00FF5D9A">
        <w:rPr>
          <w:rFonts w:ascii="Calibri" w:eastAsia="Calibri" w:hAnsi="Calibri" w:cs="Calibri"/>
          <w:u w:color="000000"/>
        </w:rPr>
        <w:t xml:space="preserve">Management </w:t>
      </w:r>
      <w:r>
        <w:rPr>
          <w:rFonts w:ascii="Calibri" w:eastAsia="Calibri" w:hAnsi="Calibri" w:cs="Calibri"/>
          <w:u w:color="000000"/>
        </w:rPr>
        <w:t>Update</w:t>
      </w:r>
      <w:r w:rsidR="00FF5D9A">
        <w:rPr>
          <w:rFonts w:ascii="Calibri" w:eastAsia="Calibri" w:hAnsi="Calibri" w:cs="Calibri"/>
          <w:u w:color="000000"/>
        </w:rPr>
        <w:t>/s</w:t>
      </w:r>
      <w:r>
        <w:rPr>
          <w:rFonts w:ascii="Calibri" w:eastAsia="Calibri" w:hAnsi="Calibri" w:cs="Calibri"/>
          <w:u w:color="000000"/>
        </w:rPr>
        <w:t>:</w:t>
      </w:r>
      <w:r>
        <w:rPr>
          <w:rFonts w:ascii="Calibri" w:eastAsia="Calibri" w:hAnsi="Calibri" w:cs="Calibri"/>
          <w:u w:color="000000"/>
        </w:rPr>
        <w:tab/>
      </w:r>
      <w:r>
        <w:rPr>
          <w:rFonts w:ascii="Calibri" w:eastAsia="Calibri" w:hAnsi="Calibri" w:cs="Calibri"/>
          <w:u w:color="000000"/>
        </w:rPr>
        <w:tab/>
      </w:r>
      <w:r w:rsidR="008B741B">
        <w:rPr>
          <w:rFonts w:ascii="Calibri" w:eastAsia="Calibri" w:hAnsi="Calibri" w:cs="Calibri"/>
          <w:u w:color="000000"/>
        </w:rPr>
        <w:tab/>
      </w:r>
      <w:r>
        <w:rPr>
          <w:rFonts w:ascii="Calibri" w:eastAsia="Calibri" w:hAnsi="Calibri" w:cs="Calibri"/>
          <w:u w:color="000000"/>
        </w:rPr>
        <w:t>31 March 2021</w:t>
      </w:r>
      <w:r w:rsidR="00FF5D9A">
        <w:rPr>
          <w:rFonts w:ascii="Calibri" w:eastAsia="Calibri" w:hAnsi="Calibri" w:cs="Calibri"/>
          <w:u w:color="000000"/>
        </w:rPr>
        <w:t xml:space="preserve"> (First Update)</w:t>
      </w:r>
    </w:p>
    <w:p w14:paraId="1FD06FD3" w14:textId="77659B24" w:rsidR="001C08F1" w:rsidRDefault="001C08F1" w:rsidP="008B741B">
      <w:pPr>
        <w:pStyle w:val="Body"/>
        <w:widowControl w:val="0"/>
        <w:rPr>
          <w:rFonts w:ascii="Calibri" w:eastAsia="Calibri" w:hAnsi="Calibri" w:cs="Calibri"/>
          <w:u w:color="000000"/>
        </w:rPr>
      </w:pPr>
      <w:r>
        <w:rPr>
          <w:rFonts w:ascii="Calibri" w:eastAsia="Calibri" w:hAnsi="Calibri" w:cs="Calibri"/>
          <w:u w:color="000000"/>
        </w:rPr>
        <w:tab/>
      </w:r>
      <w:r>
        <w:rPr>
          <w:rFonts w:ascii="Calibri" w:eastAsia="Calibri" w:hAnsi="Calibri" w:cs="Calibri"/>
          <w:u w:color="000000"/>
        </w:rPr>
        <w:tab/>
      </w:r>
      <w:r>
        <w:rPr>
          <w:rFonts w:ascii="Calibri" w:eastAsia="Calibri" w:hAnsi="Calibri" w:cs="Calibri"/>
          <w:u w:color="000000"/>
        </w:rPr>
        <w:tab/>
      </w:r>
      <w:r>
        <w:rPr>
          <w:rFonts w:ascii="Calibri" w:eastAsia="Calibri" w:hAnsi="Calibri" w:cs="Calibri"/>
          <w:u w:color="000000"/>
        </w:rPr>
        <w:tab/>
      </w:r>
      <w:r>
        <w:rPr>
          <w:rFonts w:ascii="Calibri" w:eastAsia="Calibri" w:hAnsi="Calibri" w:cs="Calibri"/>
          <w:u w:color="000000"/>
        </w:rPr>
        <w:tab/>
      </w:r>
      <w:r>
        <w:rPr>
          <w:rFonts w:ascii="Calibri" w:eastAsia="Calibri" w:hAnsi="Calibri" w:cs="Calibri"/>
          <w:u w:color="000000"/>
        </w:rPr>
        <w:tab/>
        <w:t>14 July 2021 (Second Update)</w:t>
      </w:r>
    </w:p>
    <w:p w14:paraId="5166C661" w14:textId="0E2FBBC4" w:rsidR="00313E36" w:rsidRDefault="00313E36" w:rsidP="00072EB4">
      <w:pPr>
        <w:pStyle w:val="Body"/>
        <w:widowControl w:val="0"/>
        <w:ind w:left="284"/>
        <w:rPr>
          <w:rFonts w:ascii="Calibri" w:eastAsia="Calibri" w:hAnsi="Calibri" w:cs="Calibri"/>
          <w:u w:color="000000"/>
        </w:rPr>
      </w:pPr>
    </w:p>
    <w:p w14:paraId="5842FFA8" w14:textId="57DE98E5" w:rsidR="001768BD" w:rsidRDefault="001768BD" w:rsidP="00072EB4">
      <w:pPr>
        <w:pStyle w:val="Body"/>
        <w:widowControl w:val="0"/>
        <w:ind w:left="284"/>
        <w:rPr>
          <w:rFonts w:ascii="Calibri" w:eastAsia="Calibri" w:hAnsi="Calibri" w:cs="Calibri"/>
          <w:u w:color="000000"/>
        </w:rPr>
      </w:pPr>
    </w:p>
    <w:p w14:paraId="47F14E11" w14:textId="0D181C8C" w:rsidR="001768BD" w:rsidRDefault="001768BD" w:rsidP="00072EB4">
      <w:pPr>
        <w:pStyle w:val="Body"/>
        <w:widowControl w:val="0"/>
        <w:ind w:left="284"/>
        <w:rPr>
          <w:rFonts w:ascii="Calibri" w:eastAsia="Calibri" w:hAnsi="Calibri" w:cs="Calibri"/>
          <w:u w:color="000000"/>
        </w:rPr>
      </w:pPr>
    </w:p>
    <w:p w14:paraId="710BE6D8" w14:textId="77777777" w:rsidR="001C08F1" w:rsidRDefault="001C08F1" w:rsidP="00072EB4">
      <w:pPr>
        <w:pStyle w:val="Body"/>
        <w:widowControl w:val="0"/>
        <w:ind w:left="284"/>
        <w:rPr>
          <w:rFonts w:ascii="Calibri" w:eastAsia="Calibri" w:hAnsi="Calibri" w:cs="Calibri"/>
          <w:u w:color="000000"/>
        </w:rPr>
      </w:pPr>
    </w:p>
    <w:p w14:paraId="337113FB" w14:textId="77777777" w:rsidR="00313E36" w:rsidRDefault="00B01157" w:rsidP="008B741B">
      <w:pPr>
        <w:pStyle w:val="Body"/>
        <w:rPr>
          <w:rFonts w:ascii="Calibri" w:eastAsia="Calibri" w:hAnsi="Calibri" w:cs="Calibri"/>
          <w:b/>
          <w:bCs/>
          <w:sz w:val="32"/>
          <w:szCs w:val="32"/>
          <w:u w:color="000000"/>
        </w:rPr>
      </w:pPr>
      <w:r>
        <w:rPr>
          <w:rFonts w:ascii="Calibri" w:eastAsia="Calibri" w:hAnsi="Calibri" w:cs="Calibri"/>
          <w:b/>
          <w:bCs/>
          <w:sz w:val="32"/>
          <w:szCs w:val="32"/>
          <w:u w:color="000000"/>
        </w:rPr>
        <w:t>Recommendations and management response</w:t>
      </w:r>
    </w:p>
    <w:p w14:paraId="0F51260F" w14:textId="18F67A8C" w:rsidR="001768BD" w:rsidRDefault="001768BD">
      <w:pPr>
        <w:pStyle w:val="Body"/>
        <w:rPr>
          <w:rFonts w:ascii="Calibri" w:eastAsia="Calibri" w:hAnsi="Calibri" w:cs="Calibri"/>
          <w:b/>
          <w:bCs/>
          <w:u w:color="000000"/>
        </w:rPr>
      </w:pPr>
    </w:p>
    <w:p w14:paraId="42C7FBEA" w14:textId="77777777" w:rsidR="001C08F1" w:rsidRDefault="001C08F1">
      <w:pPr>
        <w:pStyle w:val="Body"/>
        <w:rPr>
          <w:rFonts w:ascii="Calibri" w:eastAsia="Calibri" w:hAnsi="Calibri" w:cs="Calibri"/>
          <w:b/>
          <w:bCs/>
          <w:u w:color="000000"/>
        </w:rPr>
      </w:pPr>
    </w:p>
    <w:tbl>
      <w:tblPr>
        <w:tblW w:w="1077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73"/>
      </w:tblGrid>
      <w:tr w:rsidR="00313E36" w14:paraId="594CDE1C" w14:textId="77777777" w:rsidTr="001C08F1">
        <w:trPr>
          <w:trHeight w:val="3429"/>
        </w:trPr>
        <w:tc>
          <w:tcPr>
            <w:tcW w:w="10773" w:type="dxa"/>
            <w:tcBorders>
              <w:top w:val="single" w:sz="4" w:space="0" w:color="000000"/>
              <w:left w:val="single" w:sz="4" w:space="0" w:color="000000"/>
              <w:bottom w:val="single" w:sz="6" w:space="0" w:color="000000"/>
              <w:right w:val="single" w:sz="4" w:space="0" w:color="000000"/>
            </w:tcBorders>
            <w:shd w:val="clear" w:color="auto" w:fill="F3F3F3"/>
            <w:tcMar>
              <w:top w:w="80" w:type="dxa"/>
              <w:left w:w="80" w:type="dxa"/>
              <w:bottom w:w="80" w:type="dxa"/>
              <w:right w:w="80" w:type="dxa"/>
            </w:tcMar>
          </w:tcPr>
          <w:p w14:paraId="064ED8AF" w14:textId="77777777" w:rsidR="00313E36" w:rsidRDefault="00B01157">
            <w:pPr>
              <w:pStyle w:val="Body"/>
              <w:tabs>
                <w:tab w:val="left" w:pos="1080"/>
              </w:tabs>
              <w:rPr>
                <w:rFonts w:ascii="Calibri" w:eastAsia="Calibri" w:hAnsi="Calibri" w:cs="Calibri"/>
                <w:b/>
                <w:bCs/>
                <w:u w:color="000000"/>
              </w:rPr>
            </w:pPr>
            <w:r>
              <w:rPr>
                <w:rFonts w:ascii="Calibri" w:eastAsia="Calibri" w:hAnsi="Calibri" w:cs="Calibri"/>
                <w:b/>
                <w:bCs/>
                <w:u w:color="000000"/>
              </w:rPr>
              <w:t xml:space="preserve">MTR recommendation 1: </w:t>
            </w:r>
          </w:p>
          <w:p w14:paraId="19DB5937" w14:textId="77777777" w:rsidR="00313E36" w:rsidRDefault="00313E36">
            <w:pPr>
              <w:pStyle w:val="Body"/>
              <w:tabs>
                <w:tab w:val="left" w:pos="1080"/>
              </w:tabs>
              <w:rPr>
                <w:rFonts w:ascii="Calibri" w:eastAsia="Calibri" w:hAnsi="Calibri" w:cs="Calibri"/>
                <w:u w:color="000000"/>
              </w:rPr>
            </w:pPr>
          </w:p>
          <w:p w14:paraId="0EFA49D5" w14:textId="77777777" w:rsidR="00313E36" w:rsidRDefault="00B01157">
            <w:pPr>
              <w:pStyle w:val="Body"/>
              <w:tabs>
                <w:tab w:val="left" w:pos="1080"/>
              </w:tabs>
              <w:rPr>
                <w:rFonts w:ascii="Calibri" w:eastAsia="Calibri" w:hAnsi="Calibri" w:cs="Calibri"/>
                <w:u w:color="000000"/>
              </w:rPr>
            </w:pPr>
            <w:r>
              <w:rPr>
                <w:rFonts w:ascii="Calibri" w:eastAsia="Calibri" w:hAnsi="Calibri" w:cs="Calibri"/>
                <w:u w:color="000000"/>
              </w:rPr>
              <w:t>In the results framework of the project, include direct GHG emission reductions (total GHG emission reduction over the lifetime of the RE capacity created) as one of the Indicator.</w:t>
            </w:r>
          </w:p>
          <w:p w14:paraId="32EF225B" w14:textId="77777777" w:rsidR="00313E36" w:rsidRDefault="00313E36">
            <w:pPr>
              <w:pStyle w:val="Body"/>
              <w:tabs>
                <w:tab w:val="left" w:pos="1080"/>
              </w:tabs>
              <w:rPr>
                <w:rFonts w:ascii="Calibri" w:eastAsia="Calibri" w:hAnsi="Calibri" w:cs="Calibri"/>
                <w:u w:color="000000"/>
              </w:rPr>
            </w:pPr>
          </w:p>
          <w:p w14:paraId="1B05DCD2" w14:textId="77777777" w:rsidR="00313E36" w:rsidRDefault="00B01157">
            <w:pPr>
              <w:pStyle w:val="Body"/>
              <w:rPr>
                <w:rFonts w:ascii="Calibri" w:eastAsia="Calibri" w:hAnsi="Calibri" w:cs="Calibri"/>
                <w:u w:color="000000"/>
              </w:rPr>
            </w:pPr>
            <w:r>
              <w:rPr>
                <w:rFonts w:ascii="Calibri" w:eastAsia="Calibri" w:hAnsi="Calibri" w:cs="Calibri"/>
                <w:u w:color="000000"/>
              </w:rPr>
              <w:t>It is recommended that the projected direct reduction in the emission of GHG, due to the project be taken in the results framework of the project as an additional Indicator (Indicator D) with its corresponding Target. The figures of the projected direct GHG emissions due to the project are already provided in the project document, but it has not been taken to the results framework as an indicator and the target.</w:t>
            </w:r>
          </w:p>
          <w:p w14:paraId="4AF51D02" w14:textId="77777777" w:rsidR="00313E36" w:rsidRDefault="00313E36">
            <w:pPr>
              <w:pStyle w:val="Body"/>
              <w:rPr>
                <w:rFonts w:ascii="Calibri" w:eastAsia="Calibri" w:hAnsi="Calibri" w:cs="Calibri"/>
                <w:u w:color="000000"/>
              </w:rPr>
            </w:pPr>
          </w:p>
          <w:p w14:paraId="4E7EF8CA" w14:textId="77777777" w:rsidR="00313E36" w:rsidRDefault="00B01157">
            <w:pPr>
              <w:pStyle w:val="Body"/>
              <w:tabs>
                <w:tab w:val="left" w:pos="1080"/>
              </w:tabs>
              <w:rPr>
                <w:rFonts w:ascii="Calibri" w:eastAsia="Calibri" w:hAnsi="Calibri" w:cs="Calibri"/>
                <w:u w:color="000000"/>
              </w:rPr>
            </w:pPr>
            <w:r>
              <w:rPr>
                <w:rFonts w:ascii="Calibri" w:eastAsia="Calibri" w:hAnsi="Calibri" w:cs="Calibri"/>
                <w:u w:color="000000"/>
              </w:rPr>
              <w:t>As most of the direct GHG emission reduction would happen beyond the implementation timelines of the project, it would not be possible to monitor the achievement by measurement of the RE power generated. The monitoring of the achievement in this case may be done by estimating the ‘Capacity Utilization Factor (CUF)’ of the RE capacity created.</w:t>
            </w:r>
          </w:p>
          <w:p w14:paraId="1B263D67" w14:textId="77777777" w:rsidR="001768BD" w:rsidRDefault="001768BD">
            <w:pPr>
              <w:pStyle w:val="Body"/>
              <w:tabs>
                <w:tab w:val="left" w:pos="1080"/>
              </w:tabs>
            </w:pPr>
          </w:p>
          <w:p w14:paraId="3866C2D3" w14:textId="1E7C21B7" w:rsidR="001768BD" w:rsidRDefault="001768BD">
            <w:pPr>
              <w:pStyle w:val="Body"/>
              <w:tabs>
                <w:tab w:val="left" w:pos="1080"/>
              </w:tabs>
            </w:pPr>
          </w:p>
        </w:tc>
      </w:tr>
      <w:tr w:rsidR="00313E36" w14:paraId="51950525" w14:textId="77777777" w:rsidTr="001C08F1">
        <w:trPr>
          <w:trHeight w:val="471"/>
        </w:trPr>
        <w:tc>
          <w:tcPr>
            <w:tcW w:w="10773" w:type="dxa"/>
            <w:tcBorders>
              <w:top w:val="single" w:sz="6" w:space="0" w:color="000000"/>
              <w:left w:val="single" w:sz="4" w:space="0" w:color="000000"/>
              <w:bottom w:val="single" w:sz="6" w:space="0" w:color="000000"/>
              <w:right w:val="single" w:sz="4" w:space="0" w:color="000000"/>
            </w:tcBorders>
            <w:shd w:val="clear" w:color="auto" w:fill="E8ECF3"/>
            <w:tcMar>
              <w:top w:w="80" w:type="dxa"/>
              <w:left w:w="80" w:type="dxa"/>
              <w:bottom w:w="80" w:type="dxa"/>
              <w:right w:w="80" w:type="dxa"/>
            </w:tcMar>
          </w:tcPr>
          <w:p w14:paraId="74F1C09E" w14:textId="77777777" w:rsidR="00313E36" w:rsidRDefault="00B01157">
            <w:pPr>
              <w:pStyle w:val="Body"/>
              <w:tabs>
                <w:tab w:val="left" w:pos="1080"/>
              </w:tabs>
              <w:jc w:val="both"/>
              <w:rPr>
                <w:rFonts w:ascii="Calibri" w:eastAsia="Calibri" w:hAnsi="Calibri" w:cs="Calibri"/>
                <w:b/>
                <w:bCs/>
                <w:u w:color="000000"/>
              </w:rPr>
            </w:pPr>
            <w:r>
              <w:rPr>
                <w:rFonts w:ascii="Calibri" w:eastAsia="Calibri" w:hAnsi="Calibri" w:cs="Calibri"/>
                <w:b/>
                <w:bCs/>
                <w:u w:color="000000"/>
              </w:rPr>
              <w:t xml:space="preserve">Management response: </w:t>
            </w:r>
            <w:r>
              <w:rPr>
                <w:rFonts w:ascii="Calibri" w:eastAsia="Calibri" w:hAnsi="Calibri" w:cs="Calibri"/>
                <w:b/>
                <w:bCs/>
                <w:u w:val="single" w:color="000000"/>
              </w:rPr>
              <w:t>ACCEPTED</w:t>
            </w:r>
          </w:p>
          <w:p w14:paraId="7977758A" w14:textId="77777777" w:rsidR="00313E36" w:rsidRDefault="00313E36">
            <w:pPr>
              <w:pStyle w:val="Body"/>
              <w:tabs>
                <w:tab w:val="left" w:pos="1080"/>
              </w:tabs>
              <w:jc w:val="both"/>
              <w:rPr>
                <w:rFonts w:ascii="Calibri" w:eastAsia="Calibri" w:hAnsi="Calibri" w:cs="Calibri"/>
                <w:b/>
                <w:bCs/>
                <w:u w:color="000000"/>
              </w:rPr>
            </w:pPr>
          </w:p>
          <w:p w14:paraId="20132972" w14:textId="77777777" w:rsidR="00313E36" w:rsidRDefault="00B01157">
            <w:pPr>
              <w:pStyle w:val="Body"/>
              <w:tabs>
                <w:tab w:val="left" w:pos="1080"/>
              </w:tabs>
              <w:jc w:val="both"/>
              <w:rPr>
                <w:rFonts w:ascii="Calibri" w:eastAsia="Calibri" w:hAnsi="Calibri" w:cs="Calibri"/>
                <w:u w:color="000000"/>
              </w:rPr>
            </w:pPr>
            <w:r>
              <w:rPr>
                <w:rFonts w:ascii="Calibri" w:eastAsia="Calibri" w:hAnsi="Calibri" w:cs="Calibri"/>
                <w:u w:color="000000"/>
              </w:rPr>
              <w:t>The 2,444ktones direct GHG emission reduction target over the lifetime of RE capacity created will be added as one of the indicators and it will be measured based on the estimated capacity utilization factor of the RE projects supported by the DREAMS Project.</w:t>
            </w:r>
          </w:p>
          <w:p w14:paraId="355AC8C1" w14:textId="77777777" w:rsidR="001768BD" w:rsidRDefault="001768BD">
            <w:pPr>
              <w:pStyle w:val="Body"/>
              <w:tabs>
                <w:tab w:val="left" w:pos="1080"/>
              </w:tabs>
              <w:jc w:val="both"/>
            </w:pPr>
          </w:p>
          <w:p w14:paraId="4BE1B9F6" w14:textId="77777777" w:rsidR="001768BD" w:rsidRDefault="001768BD">
            <w:pPr>
              <w:pStyle w:val="Body"/>
              <w:tabs>
                <w:tab w:val="left" w:pos="1080"/>
              </w:tabs>
              <w:jc w:val="both"/>
            </w:pPr>
          </w:p>
          <w:p w14:paraId="45566561" w14:textId="77777777" w:rsidR="001768BD" w:rsidRDefault="001768BD">
            <w:pPr>
              <w:pStyle w:val="Body"/>
              <w:tabs>
                <w:tab w:val="left" w:pos="1080"/>
              </w:tabs>
              <w:jc w:val="both"/>
            </w:pPr>
          </w:p>
          <w:p w14:paraId="76E530FB" w14:textId="50CF8CB9" w:rsidR="001768BD" w:rsidRDefault="001768BD">
            <w:pPr>
              <w:pStyle w:val="Body"/>
              <w:tabs>
                <w:tab w:val="left" w:pos="1080"/>
              </w:tabs>
              <w:jc w:val="both"/>
            </w:pPr>
          </w:p>
        </w:tc>
      </w:tr>
    </w:tbl>
    <w:p w14:paraId="5FED0CB2" w14:textId="70A3F150" w:rsidR="00A458BB" w:rsidRDefault="00A458BB"/>
    <w:p w14:paraId="5C6D8C36" w14:textId="71A8E116" w:rsidR="001C08F1" w:rsidRDefault="001C08F1"/>
    <w:p w14:paraId="76CFF14A" w14:textId="22689E18" w:rsidR="001C08F1" w:rsidRDefault="001C08F1"/>
    <w:p w14:paraId="2285BC16" w14:textId="77777777" w:rsidR="001C08F1" w:rsidRDefault="001C08F1"/>
    <w:tbl>
      <w:tblPr>
        <w:tblW w:w="1077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01"/>
        <w:gridCol w:w="1701"/>
        <w:gridCol w:w="1276"/>
        <w:gridCol w:w="3402"/>
        <w:gridCol w:w="1276"/>
        <w:gridCol w:w="1417"/>
      </w:tblGrid>
      <w:tr w:rsidR="00A458BB" w14:paraId="012B0531" w14:textId="710F29FA" w:rsidTr="001C08F1">
        <w:trPr>
          <w:trHeight w:val="20"/>
        </w:trPr>
        <w:tc>
          <w:tcPr>
            <w:tcW w:w="1701" w:type="dxa"/>
            <w:vMerge w:val="restart"/>
            <w:tcBorders>
              <w:top w:val="single" w:sz="6" w:space="0" w:color="000000"/>
              <w:left w:val="single" w:sz="4" w:space="0" w:color="000000"/>
              <w:bottom w:val="single" w:sz="6" w:space="0" w:color="000000"/>
              <w:right w:val="single" w:sz="6" w:space="0" w:color="000000"/>
            </w:tcBorders>
            <w:shd w:val="clear" w:color="auto" w:fill="F3F3F3"/>
            <w:tcMar>
              <w:top w:w="80" w:type="dxa"/>
              <w:left w:w="80" w:type="dxa"/>
              <w:bottom w:w="80" w:type="dxa"/>
              <w:right w:w="80" w:type="dxa"/>
            </w:tcMar>
          </w:tcPr>
          <w:p w14:paraId="5CF32EF0" w14:textId="77777777" w:rsidR="00A458BB" w:rsidRDefault="00A458BB">
            <w:pPr>
              <w:pStyle w:val="Body"/>
              <w:tabs>
                <w:tab w:val="left" w:pos="1080"/>
              </w:tabs>
              <w:jc w:val="center"/>
            </w:pPr>
            <w:r>
              <w:rPr>
                <w:rFonts w:ascii="Calibri" w:eastAsia="Calibri" w:hAnsi="Calibri" w:cs="Calibri"/>
                <w:b/>
                <w:bCs/>
                <w:u w:color="000000"/>
              </w:rPr>
              <w:lastRenderedPageBreak/>
              <w:t>Key action(s)</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785C8680" w14:textId="77777777" w:rsidR="00A458BB" w:rsidRDefault="00A458BB">
            <w:pPr>
              <w:pStyle w:val="Body"/>
              <w:tabs>
                <w:tab w:val="left" w:pos="1080"/>
              </w:tabs>
              <w:jc w:val="center"/>
            </w:pPr>
            <w:r>
              <w:rPr>
                <w:rFonts w:ascii="Calibri" w:eastAsia="Calibri" w:hAnsi="Calibri" w:cs="Calibri"/>
                <w:b/>
                <w:bCs/>
                <w:u w:color="000000"/>
              </w:rPr>
              <w:t>Due date of implementation [month, year]</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10A0CA20" w14:textId="77777777" w:rsidR="00A458BB" w:rsidRDefault="00A458BB">
            <w:pPr>
              <w:pStyle w:val="Body"/>
              <w:tabs>
                <w:tab w:val="left" w:pos="1080"/>
              </w:tabs>
              <w:jc w:val="center"/>
            </w:pPr>
            <w:r>
              <w:rPr>
                <w:rFonts w:ascii="Calibri" w:eastAsia="Calibri" w:hAnsi="Calibri" w:cs="Calibri"/>
                <w:b/>
                <w:bCs/>
                <w:u w:color="000000"/>
              </w:rPr>
              <w:t>Responsible unit(s)</w:t>
            </w:r>
          </w:p>
        </w:tc>
        <w:tc>
          <w:tcPr>
            <w:tcW w:w="6095" w:type="dxa"/>
            <w:gridSpan w:val="3"/>
            <w:tcBorders>
              <w:top w:val="single" w:sz="6" w:space="0" w:color="000000"/>
              <w:left w:val="single" w:sz="6" w:space="0" w:color="000000"/>
              <w:bottom w:val="single" w:sz="6" w:space="0" w:color="000000"/>
              <w:right w:val="single" w:sz="4" w:space="0" w:color="000000"/>
            </w:tcBorders>
            <w:shd w:val="clear" w:color="auto" w:fill="F3F3F3"/>
            <w:tcMar>
              <w:top w:w="80" w:type="dxa"/>
              <w:left w:w="80" w:type="dxa"/>
              <w:bottom w:w="80" w:type="dxa"/>
              <w:right w:w="80" w:type="dxa"/>
            </w:tcMar>
          </w:tcPr>
          <w:p w14:paraId="6DCA5068" w14:textId="3B7FA6D9" w:rsidR="00A458BB" w:rsidRDefault="00A458BB">
            <w:pPr>
              <w:pStyle w:val="Body"/>
              <w:tabs>
                <w:tab w:val="left" w:pos="1080"/>
              </w:tabs>
              <w:jc w:val="center"/>
              <w:rPr>
                <w:rFonts w:ascii="Calibri" w:eastAsia="Calibri" w:hAnsi="Calibri" w:cs="Calibri"/>
                <w:b/>
                <w:bCs/>
                <w:u w:color="000000"/>
              </w:rPr>
            </w:pPr>
            <w:r>
              <w:rPr>
                <w:rFonts w:ascii="Calibri" w:eastAsia="Calibri" w:hAnsi="Calibri" w:cs="Calibri"/>
                <w:b/>
                <w:bCs/>
                <w:u w:color="000000"/>
              </w:rPr>
              <w:t>Tracking</w:t>
            </w:r>
          </w:p>
        </w:tc>
      </w:tr>
      <w:tr w:rsidR="00A458BB" w14:paraId="4DB14F95" w14:textId="057B97E7" w:rsidTr="00A458BB">
        <w:trPr>
          <w:trHeight w:val="560"/>
        </w:trPr>
        <w:tc>
          <w:tcPr>
            <w:tcW w:w="1701" w:type="dxa"/>
            <w:vMerge/>
            <w:tcBorders>
              <w:top w:val="single" w:sz="6" w:space="0" w:color="000000"/>
              <w:left w:val="single" w:sz="4" w:space="0" w:color="000000"/>
              <w:bottom w:val="single" w:sz="6" w:space="0" w:color="000000"/>
              <w:right w:val="single" w:sz="6" w:space="0" w:color="000000"/>
            </w:tcBorders>
            <w:shd w:val="clear" w:color="auto" w:fill="F3F3F3"/>
          </w:tcPr>
          <w:p w14:paraId="6A72E2B8" w14:textId="77777777" w:rsidR="00A458BB" w:rsidRDefault="00A458BB"/>
        </w:tc>
        <w:tc>
          <w:tcPr>
            <w:tcW w:w="1701" w:type="dxa"/>
            <w:vMerge/>
            <w:tcBorders>
              <w:top w:val="single" w:sz="6" w:space="0" w:color="000000"/>
              <w:left w:val="single" w:sz="6" w:space="0" w:color="000000"/>
              <w:bottom w:val="single" w:sz="6" w:space="0" w:color="000000"/>
              <w:right w:val="single" w:sz="6" w:space="0" w:color="000000"/>
            </w:tcBorders>
            <w:shd w:val="clear" w:color="auto" w:fill="F3F3F3"/>
          </w:tcPr>
          <w:p w14:paraId="54709658" w14:textId="77777777" w:rsidR="00A458BB" w:rsidRDefault="00A458BB"/>
        </w:tc>
        <w:tc>
          <w:tcPr>
            <w:tcW w:w="1276" w:type="dxa"/>
            <w:vMerge/>
            <w:tcBorders>
              <w:top w:val="single" w:sz="6" w:space="0" w:color="000000"/>
              <w:left w:val="single" w:sz="6" w:space="0" w:color="000000"/>
              <w:bottom w:val="single" w:sz="6" w:space="0" w:color="000000"/>
              <w:right w:val="single" w:sz="6" w:space="0" w:color="000000"/>
            </w:tcBorders>
            <w:shd w:val="clear" w:color="auto" w:fill="F3F3F3"/>
          </w:tcPr>
          <w:p w14:paraId="7E4489AD" w14:textId="77777777" w:rsidR="00A458BB" w:rsidRDefault="00A458BB"/>
        </w:tc>
        <w:tc>
          <w:tcPr>
            <w:tcW w:w="340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80" w:type="dxa"/>
              <w:left w:w="80" w:type="dxa"/>
              <w:bottom w:w="80" w:type="dxa"/>
              <w:right w:w="80" w:type="dxa"/>
            </w:tcMar>
          </w:tcPr>
          <w:p w14:paraId="2662BEA4" w14:textId="77777777" w:rsidR="00A458BB" w:rsidRDefault="00A458BB">
            <w:pPr>
              <w:pStyle w:val="Body"/>
              <w:tabs>
                <w:tab w:val="left" w:pos="1080"/>
              </w:tabs>
              <w:jc w:val="center"/>
            </w:pPr>
            <w:r>
              <w:rPr>
                <w:rFonts w:ascii="Calibri" w:eastAsia="Calibri" w:hAnsi="Calibri" w:cs="Calibri"/>
                <w:b/>
                <w:bCs/>
                <w:u w:color="000000"/>
              </w:rPr>
              <w:t>Comments</w:t>
            </w:r>
          </w:p>
        </w:tc>
        <w:tc>
          <w:tcPr>
            <w:tcW w:w="1276"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tcMar>
              <w:top w:w="80" w:type="dxa"/>
              <w:left w:w="80" w:type="dxa"/>
              <w:bottom w:w="80" w:type="dxa"/>
              <w:right w:w="80" w:type="dxa"/>
            </w:tcMar>
          </w:tcPr>
          <w:p w14:paraId="02A694C2" w14:textId="77777777" w:rsidR="00A458BB" w:rsidRDefault="00A458BB" w:rsidP="008A61D6">
            <w:pPr>
              <w:pStyle w:val="Body"/>
              <w:tabs>
                <w:tab w:val="left" w:pos="1080"/>
              </w:tabs>
              <w:jc w:val="center"/>
              <w:rPr>
                <w:rFonts w:ascii="Calibri" w:eastAsia="Calibri" w:hAnsi="Calibri" w:cs="Calibri"/>
                <w:b/>
                <w:bCs/>
                <w:u w:color="000000"/>
              </w:rPr>
            </w:pPr>
            <w:r>
              <w:rPr>
                <w:rFonts w:ascii="Calibri" w:eastAsia="Calibri" w:hAnsi="Calibri" w:cs="Calibri"/>
                <w:b/>
                <w:bCs/>
                <w:u w:color="000000"/>
              </w:rPr>
              <w:t>Status</w:t>
            </w:r>
          </w:p>
          <w:p w14:paraId="353858BE" w14:textId="14224B11" w:rsidR="00A458BB" w:rsidRPr="008A61D6" w:rsidRDefault="00A458BB" w:rsidP="008A61D6">
            <w:pPr>
              <w:pStyle w:val="Body"/>
              <w:tabs>
                <w:tab w:val="left" w:pos="1080"/>
              </w:tabs>
              <w:jc w:val="center"/>
              <w:rPr>
                <w:rFonts w:ascii="Calibri" w:eastAsia="Calibri" w:hAnsi="Calibri" w:cs="Calibri"/>
                <w:b/>
                <w:bCs/>
                <w:u w:color="000000"/>
              </w:rPr>
            </w:pPr>
            <w:r>
              <w:rPr>
                <w:rFonts w:ascii="Calibri" w:eastAsia="Calibri" w:hAnsi="Calibri" w:cs="Calibri"/>
                <w:b/>
                <w:bCs/>
                <w:u w:color="000000"/>
              </w:rPr>
              <w:t>31.03.2021</w:t>
            </w:r>
          </w:p>
        </w:tc>
        <w:tc>
          <w:tcPr>
            <w:tcW w:w="1417"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tcPr>
          <w:p w14:paraId="7708D33F" w14:textId="77777777" w:rsidR="00A458BB" w:rsidRDefault="00A458BB" w:rsidP="008A61D6">
            <w:pPr>
              <w:pStyle w:val="Body"/>
              <w:tabs>
                <w:tab w:val="left" w:pos="1080"/>
              </w:tabs>
              <w:jc w:val="center"/>
              <w:rPr>
                <w:rFonts w:ascii="Calibri" w:eastAsia="Calibri" w:hAnsi="Calibri" w:cs="Calibri"/>
                <w:b/>
                <w:bCs/>
                <w:u w:color="000000"/>
              </w:rPr>
            </w:pPr>
            <w:r>
              <w:rPr>
                <w:rFonts w:ascii="Calibri" w:eastAsia="Calibri" w:hAnsi="Calibri" w:cs="Calibri"/>
                <w:b/>
                <w:bCs/>
                <w:u w:color="000000"/>
              </w:rPr>
              <w:t>Status</w:t>
            </w:r>
          </w:p>
          <w:p w14:paraId="717F1E9B" w14:textId="6EF8F9B2" w:rsidR="00A458BB" w:rsidRDefault="00A458BB" w:rsidP="008A61D6">
            <w:pPr>
              <w:pStyle w:val="Body"/>
              <w:tabs>
                <w:tab w:val="left" w:pos="1080"/>
              </w:tabs>
              <w:jc w:val="center"/>
              <w:rPr>
                <w:rFonts w:ascii="Calibri" w:eastAsia="Calibri" w:hAnsi="Calibri" w:cs="Calibri"/>
                <w:b/>
                <w:bCs/>
                <w:u w:color="000000"/>
              </w:rPr>
            </w:pPr>
            <w:r>
              <w:rPr>
                <w:rFonts w:ascii="Calibri" w:eastAsia="Calibri" w:hAnsi="Calibri" w:cs="Calibri"/>
                <w:b/>
                <w:bCs/>
                <w:u w:color="000000"/>
              </w:rPr>
              <w:t>1</w:t>
            </w:r>
            <w:r w:rsidR="001C08F1">
              <w:rPr>
                <w:rFonts w:ascii="Calibri" w:eastAsia="Calibri" w:hAnsi="Calibri" w:cs="Calibri"/>
                <w:b/>
                <w:bCs/>
                <w:u w:color="000000"/>
              </w:rPr>
              <w:t>4</w:t>
            </w:r>
            <w:r>
              <w:rPr>
                <w:rFonts w:ascii="Calibri" w:eastAsia="Calibri" w:hAnsi="Calibri" w:cs="Calibri"/>
                <w:b/>
                <w:bCs/>
                <w:u w:color="000000"/>
              </w:rPr>
              <w:t>.07.2021</w:t>
            </w:r>
          </w:p>
        </w:tc>
      </w:tr>
      <w:tr w:rsidR="00A458BB" w:rsidRPr="008A61D6" w14:paraId="19E33190" w14:textId="34C60829" w:rsidTr="00A458BB">
        <w:trPr>
          <w:trHeight w:val="2175"/>
        </w:trPr>
        <w:tc>
          <w:tcPr>
            <w:tcW w:w="1701"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2646E9D0" w14:textId="5BBDB1BF" w:rsidR="00A458BB" w:rsidRPr="008A61D6" w:rsidRDefault="00A458BB" w:rsidP="00B01157">
            <w:pPr>
              <w:tabs>
                <w:tab w:val="left" w:pos="1080"/>
              </w:tabs>
              <w:rPr>
                <w:rFonts w:ascii="Calibri" w:eastAsia="Calibri" w:hAnsi="Calibri" w:cs="Calibri"/>
                <w:sz w:val="22"/>
                <w:szCs w:val="22"/>
              </w:rPr>
            </w:pPr>
            <w:r w:rsidRPr="008A61D6">
              <w:rPr>
                <w:rFonts w:ascii="Calibri" w:eastAsia="Calibri" w:hAnsi="Calibri" w:cs="Calibri"/>
                <w:sz w:val="22"/>
                <w:szCs w:val="22"/>
              </w:rPr>
              <w:t>Include the additional project indicator in the Annual Work Plans (AWPs) and Progress Reports.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848C82" w14:textId="0F22D481" w:rsidR="00A458BB" w:rsidRPr="001C08F1" w:rsidRDefault="00A458BB">
            <w:pPr>
              <w:pStyle w:val="Body"/>
              <w:tabs>
                <w:tab w:val="left" w:pos="1080"/>
              </w:tabs>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0F16B1" w14:textId="77777777" w:rsidR="00A458BB" w:rsidRPr="008A61D6" w:rsidRDefault="00A458BB">
            <w:pPr>
              <w:pStyle w:val="Body"/>
              <w:tabs>
                <w:tab w:val="left" w:pos="1080"/>
              </w:tabs>
            </w:pPr>
            <w:r w:rsidRPr="008A61D6">
              <w:rPr>
                <w:rFonts w:ascii="Calibri" w:eastAsia="Calibri" w:hAnsi="Calibri" w:cs="Calibri"/>
                <w:u w:color="000000"/>
              </w:rPr>
              <w:t>PMU, IP, PSC, UNDP</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B37E0A" w14:textId="3A7BF84B" w:rsidR="004722C8" w:rsidRDefault="004722C8">
            <w:pPr>
              <w:rPr>
                <w:rFonts w:ascii="Calibri" w:eastAsia="Calibri" w:hAnsi="Calibri" w:cs="Calibri"/>
                <w:sz w:val="22"/>
                <w:szCs w:val="22"/>
                <w:u w:color="000000"/>
              </w:rPr>
            </w:pPr>
            <w:r>
              <w:rPr>
                <w:rFonts w:ascii="Calibri" w:eastAsia="Calibri" w:hAnsi="Calibri" w:cs="Calibri"/>
                <w:sz w:val="22"/>
                <w:szCs w:val="22"/>
                <w:u w:color="000000"/>
              </w:rPr>
              <w:t xml:space="preserve">July 2021 - </w:t>
            </w:r>
            <w:r>
              <w:rPr>
                <w:rFonts w:ascii="Calibri" w:eastAsia="Calibri" w:hAnsi="Calibri" w:cs="Calibri"/>
                <w:u w:color="000000"/>
              </w:rPr>
              <w:t xml:space="preserve">Included in the 2021 Revised AWP </w:t>
            </w:r>
            <w:r w:rsidRPr="008A61D6">
              <w:rPr>
                <w:rFonts w:ascii="Calibri" w:eastAsia="Calibri" w:hAnsi="Calibri" w:cs="Calibri"/>
                <w:sz w:val="22"/>
                <w:szCs w:val="22"/>
                <w:u w:color="000000"/>
              </w:rPr>
              <w:t xml:space="preserve">   </w:t>
            </w:r>
          </w:p>
          <w:p w14:paraId="500DBF98" w14:textId="77777777" w:rsidR="004722C8" w:rsidRDefault="004722C8">
            <w:pPr>
              <w:rPr>
                <w:rFonts w:ascii="Calibri" w:eastAsia="Calibri" w:hAnsi="Calibri" w:cs="Calibri"/>
                <w:sz w:val="22"/>
                <w:szCs w:val="22"/>
                <w:u w:color="000000"/>
              </w:rPr>
            </w:pPr>
          </w:p>
          <w:p w14:paraId="12139259" w14:textId="69F751E5" w:rsidR="001C08F1" w:rsidRDefault="00A458BB">
            <w:pPr>
              <w:rPr>
                <w:rFonts w:ascii="Calibri" w:eastAsia="Calibri" w:hAnsi="Calibri" w:cs="Calibri"/>
                <w:sz w:val="22"/>
                <w:szCs w:val="22"/>
                <w:u w:color="000000"/>
              </w:rPr>
            </w:pPr>
            <w:r w:rsidRPr="008A61D6">
              <w:rPr>
                <w:rFonts w:ascii="Calibri" w:eastAsia="Calibri" w:hAnsi="Calibri" w:cs="Calibri"/>
                <w:sz w:val="22"/>
                <w:szCs w:val="22"/>
                <w:u w:color="000000"/>
              </w:rPr>
              <w:t>March 2021 - Following the approval of the request for project extension from July 2021 to January 2023</w:t>
            </w:r>
            <w:r>
              <w:rPr>
                <w:rFonts w:ascii="Calibri" w:eastAsia="Calibri" w:hAnsi="Calibri" w:cs="Calibri"/>
                <w:sz w:val="22"/>
                <w:szCs w:val="22"/>
                <w:u w:color="000000"/>
              </w:rPr>
              <w:t xml:space="preserve"> this March 2021</w:t>
            </w:r>
            <w:r w:rsidRPr="008A61D6">
              <w:rPr>
                <w:rFonts w:ascii="Calibri" w:eastAsia="Calibri" w:hAnsi="Calibri" w:cs="Calibri"/>
                <w:sz w:val="22"/>
                <w:szCs w:val="22"/>
                <w:u w:color="000000"/>
              </w:rPr>
              <w:t xml:space="preserve">, </w:t>
            </w:r>
            <w:r>
              <w:rPr>
                <w:rFonts w:ascii="Calibri" w:eastAsia="Calibri" w:hAnsi="Calibri" w:cs="Calibri"/>
                <w:sz w:val="22"/>
                <w:szCs w:val="22"/>
                <w:u w:color="000000"/>
              </w:rPr>
              <w:t xml:space="preserve">the Project has initiated the re-planning process and </w:t>
            </w:r>
            <w:r w:rsidRPr="008A61D6">
              <w:rPr>
                <w:rFonts w:ascii="Calibri" w:eastAsia="Calibri" w:hAnsi="Calibri" w:cs="Calibri"/>
                <w:sz w:val="22"/>
                <w:szCs w:val="22"/>
                <w:u w:color="000000"/>
              </w:rPr>
              <w:t>this additional indicator will be added to the revised 2021 AWP and succeeding AWPs.</w:t>
            </w:r>
          </w:p>
          <w:p w14:paraId="62E0F0A6" w14:textId="77777777" w:rsidR="001C08F1" w:rsidRDefault="001C08F1">
            <w:pPr>
              <w:rPr>
                <w:rFonts w:ascii="Calibri" w:eastAsia="Calibri" w:hAnsi="Calibri" w:cs="Calibri"/>
                <w:sz w:val="22"/>
                <w:szCs w:val="22"/>
                <w:u w:color="000000"/>
              </w:rPr>
            </w:pPr>
          </w:p>
          <w:p w14:paraId="06E65860" w14:textId="64F43F45" w:rsidR="00A458BB" w:rsidRPr="008A61D6" w:rsidRDefault="00A458BB">
            <w:pPr>
              <w:rPr>
                <w:sz w:val="22"/>
                <w:szCs w:val="22"/>
              </w:rPr>
            </w:pPr>
          </w:p>
        </w:tc>
        <w:tc>
          <w:tcPr>
            <w:tcW w:w="1276"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0F665DFF" w14:textId="622EC0F8" w:rsidR="00A458BB" w:rsidRPr="008A61D6" w:rsidRDefault="00A458BB">
            <w:pPr>
              <w:pStyle w:val="Body"/>
              <w:tabs>
                <w:tab w:val="left" w:pos="1080"/>
              </w:tabs>
              <w:rPr>
                <w:rFonts w:ascii="Calibri" w:eastAsia="Calibri" w:hAnsi="Calibri" w:cs="Calibri"/>
                <w:b/>
                <w:bCs/>
                <w:u w:color="000000"/>
              </w:rPr>
            </w:pPr>
            <w:r w:rsidRPr="008A61D6">
              <w:rPr>
                <w:rFonts w:ascii="Calibri" w:eastAsia="Calibri" w:hAnsi="Calibri" w:cs="Calibri"/>
                <w:b/>
                <w:bCs/>
                <w:u w:color="000000"/>
              </w:rPr>
              <w:t>Ongoing</w:t>
            </w:r>
            <w:r>
              <w:rPr>
                <w:rFonts w:ascii="Calibri" w:eastAsia="Calibri" w:hAnsi="Calibri" w:cs="Calibri"/>
                <w:b/>
                <w:bCs/>
                <w:u w:color="000000"/>
              </w:rPr>
              <w:t>-initiated</w:t>
            </w:r>
          </w:p>
          <w:p w14:paraId="18CFCBA6" w14:textId="77777777" w:rsidR="00A458BB" w:rsidRPr="008A61D6" w:rsidRDefault="00A458BB">
            <w:pPr>
              <w:pStyle w:val="Body"/>
              <w:tabs>
                <w:tab w:val="left" w:pos="1080"/>
              </w:tabs>
              <w:rPr>
                <w:rFonts w:ascii="Calibri" w:eastAsia="Calibri" w:hAnsi="Calibri" w:cs="Calibri"/>
                <w:u w:color="000000"/>
              </w:rPr>
            </w:pPr>
          </w:p>
          <w:p w14:paraId="4DD906B5" w14:textId="6ACF793A" w:rsidR="00A458BB" w:rsidRPr="008A61D6" w:rsidRDefault="00A458BB">
            <w:pPr>
              <w:pStyle w:val="Body"/>
              <w:tabs>
                <w:tab w:val="left" w:pos="1080"/>
              </w:tabs>
            </w:pPr>
          </w:p>
        </w:tc>
        <w:tc>
          <w:tcPr>
            <w:tcW w:w="1417" w:type="dxa"/>
            <w:tcBorders>
              <w:top w:val="single" w:sz="6" w:space="0" w:color="000000"/>
              <w:left w:val="single" w:sz="6" w:space="0" w:color="000000"/>
              <w:bottom w:val="single" w:sz="6" w:space="0" w:color="000000"/>
              <w:right w:val="single" w:sz="4" w:space="0" w:color="000000"/>
            </w:tcBorders>
          </w:tcPr>
          <w:p w14:paraId="5F2B2524" w14:textId="77777777" w:rsidR="00A458BB" w:rsidRDefault="001C08F1">
            <w:pPr>
              <w:pStyle w:val="Body"/>
              <w:tabs>
                <w:tab w:val="left" w:pos="1080"/>
              </w:tabs>
              <w:rPr>
                <w:rFonts w:ascii="Calibri" w:eastAsia="Calibri" w:hAnsi="Calibri" w:cs="Calibri"/>
                <w:b/>
                <w:bCs/>
                <w:u w:color="000000"/>
              </w:rPr>
            </w:pPr>
            <w:r>
              <w:rPr>
                <w:rFonts w:ascii="Calibri" w:eastAsia="Calibri" w:hAnsi="Calibri" w:cs="Calibri"/>
                <w:b/>
                <w:bCs/>
                <w:u w:color="000000"/>
              </w:rPr>
              <w:t>Completed</w:t>
            </w:r>
          </w:p>
          <w:p w14:paraId="57324807" w14:textId="77777777" w:rsidR="001C08F1" w:rsidRDefault="001C08F1">
            <w:pPr>
              <w:pStyle w:val="Body"/>
              <w:tabs>
                <w:tab w:val="left" w:pos="1080"/>
              </w:tabs>
              <w:rPr>
                <w:rFonts w:ascii="Calibri" w:eastAsia="Calibri" w:hAnsi="Calibri" w:cs="Calibri"/>
                <w:b/>
                <w:bCs/>
                <w:u w:color="000000"/>
              </w:rPr>
            </w:pPr>
          </w:p>
          <w:p w14:paraId="2C33DD72" w14:textId="5BEEAFF4" w:rsidR="001C08F1" w:rsidRPr="001C08F1" w:rsidRDefault="001C08F1">
            <w:pPr>
              <w:pStyle w:val="Body"/>
              <w:tabs>
                <w:tab w:val="left" w:pos="1080"/>
              </w:tabs>
              <w:rPr>
                <w:rFonts w:ascii="Calibri" w:eastAsia="Calibri" w:hAnsi="Calibri" w:cs="Calibri"/>
                <w:u w:color="000000"/>
              </w:rPr>
            </w:pPr>
          </w:p>
        </w:tc>
      </w:tr>
    </w:tbl>
    <w:p w14:paraId="35EF2BA6" w14:textId="77777777" w:rsidR="00313E36" w:rsidRDefault="00313E36">
      <w:pPr>
        <w:pStyle w:val="Body"/>
        <w:widowControl w:val="0"/>
        <w:ind w:left="108" w:hanging="108"/>
        <w:rPr>
          <w:rFonts w:ascii="Calibri" w:eastAsia="Calibri" w:hAnsi="Calibri" w:cs="Calibri"/>
          <w:b/>
          <w:bCs/>
          <w:u w:color="000000"/>
        </w:rPr>
      </w:pPr>
    </w:p>
    <w:p w14:paraId="336A4E21" w14:textId="77777777" w:rsidR="00313E36" w:rsidRDefault="00313E36">
      <w:pPr>
        <w:pStyle w:val="Body"/>
        <w:tabs>
          <w:tab w:val="left" w:pos="1080"/>
        </w:tabs>
        <w:rPr>
          <w:rFonts w:ascii="Calibri" w:eastAsia="Calibri" w:hAnsi="Calibri" w:cs="Calibri"/>
          <w:u w:color="000000"/>
        </w:rPr>
      </w:pPr>
    </w:p>
    <w:p w14:paraId="10442521" w14:textId="77777777" w:rsidR="00313E36" w:rsidRDefault="00313E36">
      <w:pPr>
        <w:pStyle w:val="Body"/>
        <w:tabs>
          <w:tab w:val="left" w:pos="1080"/>
        </w:tabs>
        <w:rPr>
          <w:rFonts w:ascii="Calibri" w:eastAsia="Calibri" w:hAnsi="Calibri" w:cs="Calibri"/>
          <w:u w:color="000000"/>
        </w:rPr>
      </w:pPr>
    </w:p>
    <w:tbl>
      <w:tblPr>
        <w:tblW w:w="1077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73"/>
      </w:tblGrid>
      <w:tr w:rsidR="00313E36" w14:paraId="20A941AC" w14:textId="77777777" w:rsidTr="001C08F1">
        <w:trPr>
          <w:trHeight w:val="5290"/>
        </w:trPr>
        <w:tc>
          <w:tcPr>
            <w:tcW w:w="1077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21510E00" w14:textId="77777777" w:rsidR="00313E36" w:rsidRDefault="00B01157">
            <w:pPr>
              <w:pStyle w:val="Body"/>
              <w:tabs>
                <w:tab w:val="left" w:pos="1080"/>
              </w:tabs>
              <w:rPr>
                <w:rFonts w:ascii="Calibri" w:eastAsia="Calibri" w:hAnsi="Calibri" w:cs="Calibri"/>
                <w:b/>
                <w:bCs/>
                <w:u w:color="000000"/>
              </w:rPr>
            </w:pPr>
            <w:r>
              <w:rPr>
                <w:rFonts w:ascii="Calibri" w:eastAsia="Calibri" w:hAnsi="Calibri" w:cs="Calibri"/>
                <w:b/>
                <w:bCs/>
                <w:u w:color="000000"/>
              </w:rPr>
              <w:t xml:space="preserve">MTR recommendation 2: </w:t>
            </w:r>
          </w:p>
          <w:p w14:paraId="3D92D384" w14:textId="77777777" w:rsidR="00313E36" w:rsidRDefault="00313E36">
            <w:pPr>
              <w:pStyle w:val="Body"/>
              <w:tabs>
                <w:tab w:val="left" w:pos="1080"/>
              </w:tabs>
              <w:rPr>
                <w:rFonts w:ascii="Calibri" w:eastAsia="Calibri" w:hAnsi="Calibri" w:cs="Calibri"/>
                <w:b/>
                <w:bCs/>
                <w:u w:color="000000"/>
              </w:rPr>
            </w:pPr>
          </w:p>
          <w:p w14:paraId="44C94DAA" w14:textId="77777777" w:rsidR="00313E36" w:rsidRDefault="00B01157">
            <w:pPr>
              <w:pStyle w:val="Body"/>
              <w:tabs>
                <w:tab w:val="left" w:pos="1080"/>
              </w:tabs>
              <w:rPr>
                <w:rFonts w:ascii="Calibri" w:eastAsia="Calibri" w:hAnsi="Calibri" w:cs="Calibri"/>
                <w:u w:color="000000"/>
              </w:rPr>
            </w:pPr>
            <w:r>
              <w:rPr>
                <w:rFonts w:ascii="Calibri" w:eastAsia="Calibri" w:hAnsi="Calibri" w:cs="Calibri"/>
                <w:u w:color="000000"/>
              </w:rPr>
              <w:t>In the results framework for the project, review the target value of the indicator “% share of RE in the power generation mix of the Philippines”.</w:t>
            </w:r>
          </w:p>
          <w:p w14:paraId="79B53D02" w14:textId="77777777" w:rsidR="00313E36" w:rsidRDefault="00313E36">
            <w:pPr>
              <w:pStyle w:val="Body"/>
              <w:rPr>
                <w:rFonts w:ascii="Calibri" w:eastAsia="Calibri" w:hAnsi="Calibri" w:cs="Calibri"/>
                <w:u w:color="000000"/>
              </w:rPr>
            </w:pPr>
          </w:p>
          <w:p w14:paraId="38F27628" w14:textId="77777777" w:rsidR="00313E36" w:rsidRDefault="00B01157">
            <w:pPr>
              <w:pStyle w:val="Body"/>
              <w:rPr>
                <w:rFonts w:ascii="Calibri" w:eastAsia="Calibri" w:hAnsi="Calibri" w:cs="Calibri"/>
                <w:u w:color="000000"/>
              </w:rPr>
            </w:pPr>
            <w:r>
              <w:rPr>
                <w:rFonts w:ascii="Calibri" w:eastAsia="Calibri" w:hAnsi="Calibri" w:cs="Calibri"/>
                <w:u w:color="000000"/>
              </w:rPr>
              <w:t xml:space="preserve">The target value (35%) for the Indicator “% share of RE in the power generation mix of the Philippines” is a bit over ambitious. </w:t>
            </w:r>
          </w:p>
          <w:p w14:paraId="48AB9CE5" w14:textId="77777777" w:rsidR="00313E36" w:rsidRDefault="00313E36">
            <w:pPr>
              <w:pStyle w:val="Body"/>
              <w:rPr>
                <w:rFonts w:ascii="Calibri" w:eastAsia="Calibri" w:hAnsi="Calibri" w:cs="Calibri"/>
                <w:u w:color="000000"/>
              </w:rPr>
            </w:pPr>
          </w:p>
          <w:p w14:paraId="7AAED827" w14:textId="77777777" w:rsidR="00313E36" w:rsidRDefault="00B01157">
            <w:pPr>
              <w:pStyle w:val="Body"/>
              <w:tabs>
                <w:tab w:val="left" w:pos="1080"/>
              </w:tabs>
              <w:rPr>
                <w:rFonts w:ascii="Calibri" w:eastAsia="Calibri" w:hAnsi="Calibri" w:cs="Calibri"/>
                <w:b/>
                <w:bCs/>
                <w:u w:color="000000"/>
              </w:rPr>
            </w:pPr>
            <w:r>
              <w:rPr>
                <w:rFonts w:ascii="Calibri" w:eastAsia="Calibri" w:hAnsi="Calibri" w:cs="Calibri"/>
                <w:u w:color="000000"/>
              </w:rPr>
              <w:t>As per the workings provided in the ‘Project Document’, in order to achieve the target, the total RE capacity addition required during the implementation timelines of the project would be 4866 MW. This is against the required total power generation capacity addition of 4275 MW during the same period. Thus, the entire electricity generation capacity addition required during the implementation period of the project would need to be essentially from renewable sources. This is not a practical thing to do, particularly considering that generally speaking RE is an intermittent source of power and needs to be supported by non-RE sources of supply to ensure continuous supply of electricity.</w:t>
            </w:r>
          </w:p>
          <w:p w14:paraId="20A73DA4" w14:textId="77777777" w:rsidR="00313E36" w:rsidRDefault="00313E36">
            <w:pPr>
              <w:pStyle w:val="Body"/>
              <w:tabs>
                <w:tab w:val="left" w:pos="1080"/>
              </w:tabs>
              <w:rPr>
                <w:rFonts w:ascii="Calibri" w:eastAsia="Calibri" w:hAnsi="Calibri" w:cs="Calibri"/>
                <w:u w:color="000000"/>
              </w:rPr>
            </w:pPr>
          </w:p>
          <w:p w14:paraId="4AF47E97" w14:textId="77777777" w:rsidR="00313E36" w:rsidRDefault="00B01157">
            <w:pPr>
              <w:pStyle w:val="Body"/>
            </w:pPr>
            <w:r>
              <w:rPr>
                <w:rFonts w:ascii="Calibri" w:eastAsia="Calibri" w:hAnsi="Calibri" w:cs="Calibri"/>
                <w:u w:color="000000"/>
              </w:rPr>
              <w:t>The project document itself has suggested (footnote 66 of project document) that this target should be reviewed during the project, to ensure it is commensurate with DOE’s targets which are reviewed annually. It is recommended that the target value for this Indicator be reviewed and if needed revised.</w:t>
            </w:r>
          </w:p>
        </w:tc>
      </w:tr>
      <w:tr w:rsidR="00313E36" w14:paraId="6A232B04" w14:textId="77777777" w:rsidTr="001C08F1">
        <w:trPr>
          <w:trHeight w:val="7930"/>
        </w:trPr>
        <w:tc>
          <w:tcPr>
            <w:tcW w:w="1077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18491CA8" w14:textId="77777777" w:rsidR="00313E36" w:rsidRDefault="00B01157">
            <w:pPr>
              <w:pStyle w:val="Body"/>
              <w:tabs>
                <w:tab w:val="left" w:pos="1080"/>
              </w:tabs>
              <w:rPr>
                <w:rFonts w:ascii="Calibri" w:eastAsia="Calibri" w:hAnsi="Calibri" w:cs="Calibri"/>
                <w:b/>
                <w:bCs/>
                <w:u w:color="000000"/>
              </w:rPr>
            </w:pPr>
            <w:r>
              <w:rPr>
                <w:rFonts w:ascii="Calibri" w:eastAsia="Calibri" w:hAnsi="Calibri" w:cs="Calibri"/>
                <w:b/>
                <w:bCs/>
                <w:u w:color="000000"/>
              </w:rPr>
              <w:lastRenderedPageBreak/>
              <w:t xml:space="preserve">Management response: </w:t>
            </w:r>
            <w:r>
              <w:rPr>
                <w:rFonts w:ascii="Calibri" w:eastAsia="Calibri" w:hAnsi="Calibri" w:cs="Calibri"/>
                <w:b/>
                <w:bCs/>
                <w:u w:val="single" w:color="000000"/>
              </w:rPr>
              <w:t>ACCEPTED</w:t>
            </w:r>
          </w:p>
          <w:p w14:paraId="47DD2336" w14:textId="77777777" w:rsidR="00313E36" w:rsidRDefault="00313E36">
            <w:pPr>
              <w:pStyle w:val="Body"/>
              <w:tabs>
                <w:tab w:val="left" w:pos="1080"/>
              </w:tabs>
              <w:rPr>
                <w:rFonts w:ascii="Calibri" w:eastAsia="Calibri" w:hAnsi="Calibri" w:cs="Calibri"/>
                <w:b/>
                <w:bCs/>
                <w:u w:color="000000"/>
              </w:rPr>
            </w:pPr>
          </w:p>
          <w:p w14:paraId="099CA1B7" w14:textId="2E5DE297" w:rsidR="00313E36" w:rsidRDefault="00B01157">
            <w:pPr>
              <w:pStyle w:val="Body"/>
              <w:tabs>
                <w:tab w:val="left" w:pos="1080"/>
              </w:tabs>
              <w:jc w:val="both"/>
              <w:rPr>
                <w:rFonts w:ascii="Calibri" w:eastAsia="Calibri" w:hAnsi="Calibri" w:cs="Calibri"/>
                <w:u w:color="000000"/>
              </w:rPr>
            </w:pPr>
            <w:r>
              <w:rPr>
                <w:rFonts w:ascii="Calibri" w:eastAsia="Calibri" w:hAnsi="Calibri" w:cs="Calibri"/>
                <w:u w:color="000000"/>
              </w:rPr>
              <w:t>The indicator “% share of RE” is not appropriate indicator for the DREAMS Project.  Increasing the supply of RE in the generation mix is an industry wide target. The US$1 Million facility to support new installations will hardly make a dent on the RE Mix during the lifetime of the project.</w:t>
            </w:r>
          </w:p>
          <w:p w14:paraId="58F4ADD0" w14:textId="77777777" w:rsidR="00313E36" w:rsidRDefault="00313E36">
            <w:pPr>
              <w:pStyle w:val="Body"/>
              <w:tabs>
                <w:tab w:val="left" w:pos="1080"/>
              </w:tabs>
              <w:jc w:val="both"/>
              <w:rPr>
                <w:rFonts w:ascii="Calibri" w:eastAsia="Calibri" w:hAnsi="Calibri" w:cs="Calibri"/>
                <w:u w:color="000000"/>
              </w:rPr>
            </w:pPr>
          </w:p>
          <w:p w14:paraId="3DBCF794" w14:textId="574CC9C0" w:rsidR="00313E36" w:rsidRDefault="00B01157">
            <w:pPr>
              <w:pStyle w:val="Body"/>
              <w:tabs>
                <w:tab w:val="left" w:pos="1080"/>
              </w:tabs>
              <w:jc w:val="both"/>
              <w:rPr>
                <w:rFonts w:ascii="Calibri" w:eastAsia="Calibri" w:hAnsi="Calibri" w:cs="Calibri"/>
                <w:u w:color="000000"/>
              </w:rPr>
            </w:pPr>
            <w:r>
              <w:rPr>
                <w:rFonts w:ascii="Calibri" w:eastAsia="Calibri" w:hAnsi="Calibri" w:cs="Calibri"/>
                <w:u w:color="000000"/>
              </w:rPr>
              <w:t xml:space="preserve">As of the end of 2019, the % share of RE installed capacity to the total installed capacity of the whole country is only 28.98% with a total installed capacity of 25,531 MW for the whole Philippines. Despite that the MW of RE installed capacity consistently increased annually from 2016 to 2019, the % share of RE installed capacity to the total installed capacity consistently decreased annually from 2016 (32.48%) to 2019 (28.98%). </w:t>
            </w:r>
          </w:p>
          <w:p w14:paraId="1572BBA4" w14:textId="77777777" w:rsidR="00313E36" w:rsidRDefault="00313E36">
            <w:pPr>
              <w:pStyle w:val="Body"/>
              <w:tabs>
                <w:tab w:val="left" w:pos="1080"/>
              </w:tabs>
              <w:jc w:val="both"/>
              <w:rPr>
                <w:rFonts w:ascii="Calibri" w:eastAsia="Calibri" w:hAnsi="Calibri" w:cs="Calibri"/>
                <w:u w:color="000000"/>
              </w:rPr>
            </w:pPr>
          </w:p>
          <w:p w14:paraId="6D953201" w14:textId="77777777" w:rsidR="00313E36" w:rsidRDefault="00B01157">
            <w:pPr>
              <w:pStyle w:val="Body"/>
              <w:tabs>
                <w:tab w:val="left" w:pos="1080"/>
              </w:tabs>
              <w:jc w:val="both"/>
              <w:rPr>
                <w:rFonts w:ascii="Calibri" w:eastAsia="Calibri" w:hAnsi="Calibri" w:cs="Calibri"/>
                <w:u w:color="000000"/>
              </w:rPr>
            </w:pPr>
            <w:r>
              <w:rPr>
                <w:rFonts w:ascii="Calibri" w:eastAsia="Calibri" w:hAnsi="Calibri" w:cs="Calibri"/>
                <w:u w:color="000000"/>
              </w:rPr>
              <w:t>While the DOE and the DREAMS Project continue to promote RE development in the country as mandated by the RE law, the additional capacities that will be installed will be driven by market demand, investment appetite, policy guidelines and maturity of RE technologies. Investments in RE has yet to be “de-risk” to encourage funding for new RE facilities like Ocean Technology and Geothermal Power.</w:t>
            </w:r>
          </w:p>
          <w:p w14:paraId="0FAC4FBF" w14:textId="77777777" w:rsidR="00313E36" w:rsidRDefault="00313E36">
            <w:pPr>
              <w:pStyle w:val="Body"/>
              <w:tabs>
                <w:tab w:val="left" w:pos="1080"/>
              </w:tabs>
              <w:jc w:val="both"/>
              <w:rPr>
                <w:rFonts w:ascii="Calibri" w:eastAsia="Calibri" w:hAnsi="Calibri" w:cs="Calibri"/>
                <w:u w:color="000000"/>
              </w:rPr>
            </w:pPr>
          </w:p>
          <w:p w14:paraId="607BFDC5" w14:textId="70714132" w:rsidR="00313E36" w:rsidRDefault="00B01157">
            <w:pPr>
              <w:pStyle w:val="Body"/>
              <w:tabs>
                <w:tab w:val="left" w:pos="1080"/>
              </w:tabs>
              <w:jc w:val="both"/>
              <w:rPr>
                <w:rFonts w:ascii="Calibri" w:eastAsia="Calibri" w:hAnsi="Calibri" w:cs="Calibri"/>
                <w:u w:color="000000"/>
              </w:rPr>
            </w:pPr>
            <w:r>
              <w:rPr>
                <w:rFonts w:ascii="Calibri" w:eastAsia="Calibri" w:hAnsi="Calibri" w:cs="Calibri"/>
                <w:u w:color="000000"/>
              </w:rPr>
              <w:t xml:space="preserve">Component 1 (Policy Support and Enforcement) and Component 3 (Capitalized RE Market) will contribute to this target of increasing RE Mix by installing platforms for the compliance of the mandated participants to use RE. One enterprise wide platform is the Philippine RE Management System (PREMS) that was installed through the DREAMS project in compliance with RE Market Rules under the RE Law. Similar IT-based solution will be designed this 2020 for the Green Energy Options Program and Green Energy Tariff and Auction Program.  </w:t>
            </w:r>
          </w:p>
          <w:p w14:paraId="0FC34EED" w14:textId="77777777" w:rsidR="00313E36" w:rsidRDefault="00313E36">
            <w:pPr>
              <w:pStyle w:val="Body"/>
              <w:tabs>
                <w:tab w:val="left" w:pos="1080"/>
              </w:tabs>
              <w:jc w:val="both"/>
              <w:rPr>
                <w:rFonts w:ascii="Calibri" w:eastAsia="Calibri" w:hAnsi="Calibri" w:cs="Calibri"/>
                <w:u w:color="000000"/>
              </w:rPr>
            </w:pPr>
          </w:p>
          <w:p w14:paraId="4CF9E1B8" w14:textId="77777777" w:rsidR="00313E36" w:rsidRDefault="00B01157">
            <w:pPr>
              <w:pStyle w:val="Body"/>
              <w:tabs>
                <w:tab w:val="left" w:pos="1080"/>
              </w:tabs>
              <w:jc w:val="both"/>
              <w:rPr>
                <w:rFonts w:ascii="Calibri" w:eastAsia="Calibri" w:hAnsi="Calibri" w:cs="Calibri"/>
                <w:u w:color="000000"/>
              </w:rPr>
            </w:pPr>
            <w:r>
              <w:rPr>
                <w:rFonts w:ascii="Calibri" w:eastAsia="Calibri" w:hAnsi="Calibri" w:cs="Calibri"/>
                <w:u w:color="000000"/>
              </w:rPr>
              <w:t>The project completed the assessment the of National RE Program (NREP) 2011-2030. Currently, he NREP 2020 to 2040 is being prepared, and after public consultation will be approved by DOE. The IP will use this document to help guide and entice investors and developers to enter the RE market thereby leading to additional RE capacities that will be added in the power generation mix.</w:t>
            </w:r>
          </w:p>
          <w:p w14:paraId="46744A7C" w14:textId="77777777" w:rsidR="002A569F" w:rsidRDefault="002A569F">
            <w:pPr>
              <w:pStyle w:val="Body"/>
              <w:tabs>
                <w:tab w:val="left" w:pos="1080"/>
              </w:tabs>
              <w:jc w:val="both"/>
              <w:rPr>
                <w:rFonts w:ascii="Calibri" w:eastAsia="Calibri" w:hAnsi="Calibri" w:cs="Calibri"/>
                <w:u w:color="000000"/>
              </w:rPr>
            </w:pPr>
          </w:p>
          <w:p w14:paraId="52B7A433" w14:textId="29553F90" w:rsidR="002A569F" w:rsidRDefault="002A569F">
            <w:pPr>
              <w:pStyle w:val="Body"/>
              <w:tabs>
                <w:tab w:val="left" w:pos="1080"/>
              </w:tabs>
              <w:jc w:val="both"/>
            </w:pPr>
          </w:p>
        </w:tc>
      </w:tr>
    </w:tbl>
    <w:p w14:paraId="5A0DC836" w14:textId="77777777" w:rsidR="00A458BB" w:rsidRDefault="00A458BB"/>
    <w:tbl>
      <w:tblPr>
        <w:tblW w:w="1077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5"/>
        <w:gridCol w:w="1701"/>
        <w:gridCol w:w="1276"/>
        <w:gridCol w:w="3260"/>
        <w:gridCol w:w="1276"/>
        <w:gridCol w:w="1275"/>
      </w:tblGrid>
      <w:tr w:rsidR="00A458BB" w14:paraId="46A0FA3F" w14:textId="1769DB13" w:rsidTr="00632E3E">
        <w:trPr>
          <w:trHeight w:val="250"/>
          <w:tblHeader/>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62362745" w14:textId="77777777" w:rsidR="00A458BB" w:rsidRDefault="00A458BB">
            <w:pPr>
              <w:pStyle w:val="Body"/>
              <w:tabs>
                <w:tab w:val="left" w:pos="1080"/>
              </w:tabs>
              <w:jc w:val="center"/>
            </w:pPr>
            <w:r>
              <w:rPr>
                <w:rFonts w:ascii="Calibri" w:eastAsia="Calibri" w:hAnsi="Calibri" w:cs="Calibri"/>
                <w:b/>
                <w:bCs/>
                <w:u w:color="000000"/>
              </w:rPr>
              <w:t>Key action(s)</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528D74B5" w14:textId="77777777" w:rsidR="00A458BB" w:rsidRDefault="00A458BB">
            <w:pPr>
              <w:pStyle w:val="Body"/>
              <w:tabs>
                <w:tab w:val="left" w:pos="1080"/>
              </w:tabs>
              <w:jc w:val="center"/>
            </w:pPr>
            <w:r>
              <w:rPr>
                <w:rFonts w:ascii="Calibri" w:eastAsia="Calibri" w:hAnsi="Calibri" w:cs="Calibri"/>
                <w:b/>
                <w:bCs/>
                <w:u w:color="000000"/>
              </w:rPr>
              <w:t>Due date of implementation [month, year]</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17C31A26" w14:textId="77777777" w:rsidR="00A458BB" w:rsidRDefault="00A458BB">
            <w:pPr>
              <w:pStyle w:val="Body"/>
              <w:tabs>
                <w:tab w:val="left" w:pos="1080"/>
              </w:tabs>
              <w:jc w:val="center"/>
            </w:pPr>
            <w:r>
              <w:rPr>
                <w:rFonts w:ascii="Calibri" w:eastAsia="Calibri" w:hAnsi="Calibri" w:cs="Calibri"/>
                <w:b/>
                <w:bCs/>
                <w:u w:color="000000"/>
              </w:rPr>
              <w:t>Responsible unit(s)</w:t>
            </w:r>
          </w:p>
        </w:tc>
        <w:tc>
          <w:tcPr>
            <w:tcW w:w="5811" w:type="dxa"/>
            <w:gridSpan w:val="3"/>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53063813" w14:textId="1CBF095B" w:rsidR="00A458BB" w:rsidRDefault="00A458BB">
            <w:pPr>
              <w:pStyle w:val="Body"/>
              <w:tabs>
                <w:tab w:val="left" w:pos="1080"/>
              </w:tabs>
              <w:jc w:val="center"/>
              <w:rPr>
                <w:rFonts w:ascii="Calibri" w:eastAsia="Calibri" w:hAnsi="Calibri" w:cs="Calibri"/>
                <w:b/>
                <w:bCs/>
                <w:u w:color="000000"/>
              </w:rPr>
            </w:pPr>
            <w:r>
              <w:rPr>
                <w:rFonts w:ascii="Calibri" w:eastAsia="Calibri" w:hAnsi="Calibri" w:cs="Calibri"/>
                <w:b/>
                <w:bCs/>
                <w:u w:color="000000"/>
              </w:rPr>
              <w:t>Tracking</w:t>
            </w:r>
          </w:p>
        </w:tc>
      </w:tr>
      <w:tr w:rsidR="00A458BB" w14:paraId="51DF5651" w14:textId="30A21861" w:rsidTr="00632E3E">
        <w:trPr>
          <w:trHeight w:val="560"/>
          <w:tblHeader/>
        </w:trPr>
        <w:tc>
          <w:tcPr>
            <w:tcW w:w="1985" w:type="dxa"/>
            <w:vMerge/>
            <w:tcBorders>
              <w:top w:val="single" w:sz="4" w:space="0" w:color="000000"/>
              <w:left w:val="single" w:sz="4" w:space="0" w:color="000000"/>
              <w:bottom w:val="single" w:sz="4" w:space="0" w:color="000000"/>
              <w:right w:val="single" w:sz="4" w:space="0" w:color="000000"/>
            </w:tcBorders>
            <w:shd w:val="clear" w:color="auto" w:fill="F3F3F3"/>
          </w:tcPr>
          <w:p w14:paraId="28AD263E" w14:textId="77777777" w:rsidR="00A458BB" w:rsidRDefault="00A458BB" w:rsidP="0035149B"/>
        </w:tc>
        <w:tc>
          <w:tcPr>
            <w:tcW w:w="1701" w:type="dxa"/>
            <w:vMerge/>
            <w:tcBorders>
              <w:top w:val="single" w:sz="4" w:space="0" w:color="000000"/>
              <w:left w:val="single" w:sz="4" w:space="0" w:color="000000"/>
              <w:bottom w:val="single" w:sz="4" w:space="0" w:color="000000"/>
              <w:right w:val="single" w:sz="4" w:space="0" w:color="000000"/>
            </w:tcBorders>
            <w:shd w:val="clear" w:color="auto" w:fill="F3F3F3"/>
          </w:tcPr>
          <w:p w14:paraId="15A0ECD2" w14:textId="77777777" w:rsidR="00A458BB" w:rsidRDefault="00A458BB" w:rsidP="0035149B"/>
        </w:tc>
        <w:tc>
          <w:tcPr>
            <w:tcW w:w="1276" w:type="dxa"/>
            <w:vMerge/>
            <w:tcBorders>
              <w:top w:val="single" w:sz="4" w:space="0" w:color="000000"/>
              <w:left w:val="single" w:sz="4" w:space="0" w:color="000000"/>
              <w:bottom w:val="single" w:sz="4" w:space="0" w:color="000000"/>
              <w:right w:val="single" w:sz="4" w:space="0" w:color="000000"/>
            </w:tcBorders>
            <w:shd w:val="clear" w:color="auto" w:fill="F3F3F3"/>
          </w:tcPr>
          <w:p w14:paraId="59A9F507" w14:textId="77777777" w:rsidR="00A458BB" w:rsidRDefault="00A458BB" w:rsidP="0035149B"/>
        </w:tc>
        <w:tc>
          <w:tcPr>
            <w:tcW w:w="3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6829E4FB" w14:textId="77777777" w:rsidR="00A458BB" w:rsidRDefault="00A458BB" w:rsidP="0035149B">
            <w:pPr>
              <w:pStyle w:val="Body"/>
              <w:tabs>
                <w:tab w:val="left" w:pos="1080"/>
              </w:tabs>
              <w:jc w:val="center"/>
            </w:pPr>
            <w:r>
              <w:rPr>
                <w:rFonts w:ascii="Calibri" w:eastAsia="Calibri" w:hAnsi="Calibri" w:cs="Calibri"/>
                <w:b/>
                <w:bCs/>
                <w:u w:color="000000"/>
              </w:rPr>
              <w:t>Comments</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3E618C30" w14:textId="77777777" w:rsidR="00A458BB" w:rsidRDefault="00A458BB" w:rsidP="008A61D6">
            <w:pPr>
              <w:pStyle w:val="Body"/>
              <w:tabs>
                <w:tab w:val="left" w:pos="1080"/>
              </w:tabs>
              <w:jc w:val="center"/>
              <w:rPr>
                <w:rFonts w:ascii="Calibri" w:eastAsia="Calibri" w:hAnsi="Calibri" w:cs="Calibri"/>
                <w:b/>
                <w:bCs/>
                <w:u w:color="000000"/>
              </w:rPr>
            </w:pPr>
            <w:r>
              <w:rPr>
                <w:rFonts w:ascii="Calibri" w:eastAsia="Calibri" w:hAnsi="Calibri" w:cs="Calibri"/>
                <w:b/>
                <w:bCs/>
                <w:u w:color="000000"/>
              </w:rPr>
              <w:t xml:space="preserve">Status </w:t>
            </w:r>
          </w:p>
          <w:p w14:paraId="2A42706A" w14:textId="4021CADC" w:rsidR="00A458BB" w:rsidRPr="008A61D6" w:rsidRDefault="00A458BB" w:rsidP="008A61D6">
            <w:pPr>
              <w:pStyle w:val="Body"/>
              <w:tabs>
                <w:tab w:val="left" w:pos="1080"/>
              </w:tabs>
              <w:jc w:val="center"/>
              <w:rPr>
                <w:rFonts w:ascii="Calibri" w:eastAsia="Calibri" w:hAnsi="Calibri" w:cs="Calibri"/>
                <w:b/>
                <w:bCs/>
                <w:u w:color="000000"/>
              </w:rPr>
            </w:pPr>
            <w:r>
              <w:rPr>
                <w:rFonts w:ascii="Calibri" w:eastAsia="Calibri" w:hAnsi="Calibri" w:cs="Calibri"/>
                <w:b/>
                <w:bCs/>
                <w:u w:color="000000"/>
              </w:rPr>
              <w:t>31.03.2021</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678500" w14:textId="77777777" w:rsidR="00A458BB" w:rsidRDefault="00A458BB" w:rsidP="008A61D6">
            <w:pPr>
              <w:pStyle w:val="Body"/>
              <w:tabs>
                <w:tab w:val="left" w:pos="1080"/>
              </w:tabs>
              <w:jc w:val="center"/>
              <w:rPr>
                <w:rFonts w:ascii="Calibri" w:eastAsia="Calibri" w:hAnsi="Calibri" w:cs="Calibri"/>
                <w:b/>
                <w:bCs/>
                <w:u w:color="000000"/>
              </w:rPr>
            </w:pPr>
            <w:r>
              <w:rPr>
                <w:rFonts w:ascii="Calibri" w:eastAsia="Calibri" w:hAnsi="Calibri" w:cs="Calibri"/>
                <w:b/>
                <w:bCs/>
                <w:u w:color="000000"/>
              </w:rPr>
              <w:t>Status</w:t>
            </w:r>
          </w:p>
          <w:p w14:paraId="558E1528" w14:textId="7F4693B9" w:rsidR="00A458BB" w:rsidRDefault="00A458BB" w:rsidP="008A61D6">
            <w:pPr>
              <w:pStyle w:val="Body"/>
              <w:tabs>
                <w:tab w:val="left" w:pos="1080"/>
              </w:tabs>
              <w:jc w:val="center"/>
              <w:rPr>
                <w:rFonts w:ascii="Calibri" w:eastAsia="Calibri" w:hAnsi="Calibri" w:cs="Calibri"/>
                <w:b/>
                <w:bCs/>
                <w:u w:color="000000"/>
              </w:rPr>
            </w:pPr>
            <w:r>
              <w:rPr>
                <w:rFonts w:ascii="Calibri" w:eastAsia="Calibri" w:hAnsi="Calibri" w:cs="Calibri"/>
                <w:b/>
                <w:bCs/>
                <w:u w:color="000000"/>
              </w:rPr>
              <w:t>1</w:t>
            </w:r>
            <w:r w:rsidR="001C08F1">
              <w:rPr>
                <w:rFonts w:ascii="Calibri" w:eastAsia="Calibri" w:hAnsi="Calibri" w:cs="Calibri"/>
                <w:b/>
                <w:bCs/>
                <w:u w:color="000000"/>
              </w:rPr>
              <w:t>4</w:t>
            </w:r>
            <w:r>
              <w:rPr>
                <w:rFonts w:ascii="Calibri" w:eastAsia="Calibri" w:hAnsi="Calibri" w:cs="Calibri"/>
                <w:b/>
                <w:bCs/>
                <w:u w:color="000000"/>
              </w:rPr>
              <w:t>.07.2021</w:t>
            </w:r>
          </w:p>
        </w:tc>
      </w:tr>
      <w:tr w:rsidR="00A458BB" w14:paraId="00A7F9A0" w14:textId="46CE8A27" w:rsidTr="001C08F1">
        <w:trPr>
          <w:trHeight w:val="121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F4A06" w14:textId="77777777" w:rsidR="00A458BB" w:rsidRDefault="00A458BB">
            <w:pPr>
              <w:pStyle w:val="Body"/>
              <w:tabs>
                <w:tab w:val="left" w:pos="1080"/>
              </w:tabs>
            </w:pPr>
            <w:r>
              <w:rPr>
                <w:rFonts w:ascii="Calibri" w:eastAsia="Calibri" w:hAnsi="Calibri" w:cs="Calibri"/>
                <w:u w:color="000000"/>
              </w:rPr>
              <w:t>2.1 Review of the indicator vis a vis with the National Renewable Energy Plan 2020 to 2040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7B7E5" w14:textId="28C4AA7A" w:rsidR="00A458BB" w:rsidRPr="001C08F1" w:rsidRDefault="006D1874" w:rsidP="006D1874">
            <w:pPr>
              <w:pStyle w:val="Body"/>
              <w:tabs>
                <w:tab w:val="left" w:pos="1080"/>
              </w:tabs>
            </w:pPr>
            <w:r>
              <w:rPr>
                <w:rFonts w:ascii="Calibri" w:eastAsia="Calibri" w:hAnsi="Calibri" w:cs="Calibri"/>
                <w:u w:color="000000"/>
              </w:rPr>
              <w:t xml:space="preserve"> NLT 30</w:t>
            </w:r>
            <w:r w:rsidRPr="006D1874">
              <w:rPr>
                <w:rFonts w:ascii="Calibri" w:eastAsia="Calibri" w:hAnsi="Calibri" w:cs="Calibri"/>
                <w:u w:color="000000"/>
                <w:vertAlign w:val="superscript"/>
              </w:rPr>
              <w:t>th</w:t>
            </w:r>
            <w:r>
              <w:rPr>
                <w:rFonts w:ascii="Calibri" w:eastAsia="Calibri" w:hAnsi="Calibri" w:cs="Calibri"/>
                <w:u w:color="000000"/>
              </w:rPr>
              <w:t xml:space="preserve"> December </w:t>
            </w:r>
            <w:r w:rsidR="00A458BB" w:rsidRPr="001C08F1">
              <w:rPr>
                <w:rFonts w:ascii="Calibri" w:eastAsia="Calibri" w:hAnsi="Calibri" w:cs="Calibri"/>
                <w:u w:color="000000"/>
              </w:rPr>
              <w:t>2021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6C5CD" w14:textId="77777777" w:rsidR="00A458BB" w:rsidRDefault="00A458BB">
            <w:pPr>
              <w:pStyle w:val="Body"/>
              <w:tabs>
                <w:tab w:val="left" w:pos="1080"/>
              </w:tabs>
            </w:pPr>
            <w:r>
              <w:rPr>
                <w:rFonts w:ascii="Calibri" w:eastAsia="Calibri" w:hAnsi="Calibri" w:cs="Calibri"/>
                <w:u w:color="000000"/>
              </w:rPr>
              <w:t>PMU, IP, PSC, UNDP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E928D" w14:textId="1BCCD9AC" w:rsidR="004722C8" w:rsidRDefault="004722C8">
            <w:pPr>
              <w:rPr>
                <w:rFonts w:ascii="Calibri" w:hAnsi="Calibri" w:cs="Calibri"/>
                <w:sz w:val="22"/>
                <w:szCs w:val="22"/>
              </w:rPr>
            </w:pPr>
            <w:r>
              <w:rPr>
                <w:rFonts w:ascii="Calibri" w:hAnsi="Calibri" w:cs="Calibri"/>
                <w:sz w:val="22"/>
                <w:szCs w:val="22"/>
              </w:rPr>
              <w:t xml:space="preserve">July 2021 – </w:t>
            </w:r>
            <w:r w:rsidR="00A2772D">
              <w:rPr>
                <w:rFonts w:ascii="Calibri" w:hAnsi="Calibri" w:cs="Calibri"/>
                <w:sz w:val="22"/>
                <w:szCs w:val="22"/>
              </w:rPr>
              <w:t xml:space="preserve">The </w:t>
            </w:r>
            <w:r w:rsidR="006D1874">
              <w:rPr>
                <w:rFonts w:ascii="Calibri" w:hAnsi="Calibri" w:cs="Calibri"/>
                <w:sz w:val="22"/>
                <w:szCs w:val="22"/>
              </w:rPr>
              <w:t>PMU</w:t>
            </w:r>
            <w:r w:rsidR="00A2772D">
              <w:rPr>
                <w:rFonts w:ascii="Calibri" w:hAnsi="Calibri" w:cs="Calibri"/>
                <w:sz w:val="22"/>
                <w:szCs w:val="22"/>
              </w:rPr>
              <w:t xml:space="preserve"> has submitted the post pubcon draft. Another public consultation is being planned this August</w:t>
            </w:r>
            <w:r w:rsidR="006D1874">
              <w:rPr>
                <w:rFonts w:ascii="Calibri" w:hAnsi="Calibri" w:cs="Calibri"/>
                <w:sz w:val="22"/>
                <w:szCs w:val="22"/>
              </w:rPr>
              <w:t xml:space="preserve"> due to the revisions in the strategies for the Green Energy Auction and RPS. </w:t>
            </w:r>
          </w:p>
          <w:p w14:paraId="1724F149" w14:textId="77777777" w:rsidR="004722C8" w:rsidRDefault="004722C8">
            <w:pPr>
              <w:rPr>
                <w:rFonts w:ascii="Calibri" w:hAnsi="Calibri" w:cs="Calibri"/>
                <w:sz w:val="22"/>
                <w:szCs w:val="22"/>
              </w:rPr>
            </w:pPr>
          </w:p>
          <w:p w14:paraId="380C67F6" w14:textId="768AB40F" w:rsidR="00A458BB" w:rsidRDefault="00A458BB">
            <w:pPr>
              <w:rPr>
                <w:rFonts w:ascii="Calibri" w:hAnsi="Calibri" w:cs="Calibri"/>
                <w:sz w:val="22"/>
                <w:szCs w:val="22"/>
              </w:rPr>
            </w:pPr>
            <w:r w:rsidRPr="008A61D6">
              <w:rPr>
                <w:rFonts w:ascii="Calibri" w:hAnsi="Calibri" w:cs="Calibri"/>
                <w:sz w:val="22"/>
                <w:szCs w:val="22"/>
              </w:rPr>
              <w:t xml:space="preserve">March 2021 - Completed public consultation of the Draft NREP 2020-2040, DOE approval </w:t>
            </w:r>
            <w:r w:rsidR="006D1874">
              <w:rPr>
                <w:rFonts w:ascii="Calibri" w:hAnsi="Calibri" w:cs="Calibri"/>
                <w:sz w:val="22"/>
                <w:szCs w:val="22"/>
              </w:rPr>
              <w:t>was</w:t>
            </w:r>
            <w:r w:rsidRPr="008A61D6">
              <w:rPr>
                <w:rFonts w:ascii="Calibri" w:hAnsi="Calibri" w:cs="Calibri"/>
                <w:sz w:val="22"/>
                <w:szCs w:val="22"/>
              </w:rPr>
              <w:t xml:space="preserve"> expected to be by June 2021.</w:t>
            </w:r>
          </w:p>
          <w:p w14:paraId="4F3F1BD1" w14:textId="6DE398B5" w:rsidR="001C08F1" w:rsidRPr="008A61D6" w:rsidRDefault="001C08F1">
            <w:pPr>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46D61" w14:textId="137AE854" w:rsidR="00A458BB" w:rsidRPr="00293157" w:rsidRDefault="00A458BB">
            <w:pPr>
              <w:pStyle w:val="Default"/>
              <w:tabs>
                <w:tab w:val="left" w:pos="1080"/>
              </w:tabs>
              <w:rPr>
                <w:rFonts w:ascii="Calibri" w:eastAsia="Calibri" w:hAnsi="Calibri" w:cs="Calibri"/>
                <w:b/>
                <w:bCs/>
                <w:u w:color="000000"/>
              </w:rPr>
            </w:pPr>
            <w:r w:rsidRPr="00293157">
              <w:rPr>
                <w:rFonts w:ascii="Calibri" w:eastAsia="Calibri" w:hAnsi="Calibri" w:cs="Calibri"/>
                <w:b/>
                <w:bCs/>
                <w:u w:color="000000"/>
              </w:rPr>
              <w:t>Ongoing-initiated</w:t>
            </w:r>
          </w:p>
          <w:p w14:paraId="18C4E4A5" w14:textId="77777777" w:rsidR="00A458BB" w:rsidRDefault="00A458BB">
            <w:pPr>
              <w:pStyle w:val="Default"/>
              <w:tabs>
                <w:tab w:val="left" w:pos="1080"/>
              </w:tabs>
              <w:rPr>
                <w:rFonts w:ascii="Calibri" w:eastAsia="Calibri" w:hAnsi="Calibri" w:cs="Calibri"/>
                <w:u w:color="000000"/>
              </w:rPr>
            </w:pPr>
          </w:p>
          <w:p w14:paraId="431B12AB" w14:textId="58A0EF45" w:rsidR="00A458BB" w:rsidRPr="00293157" w:rsidRDefault="00A458BB">
            <w:pPr>
              <w:pStyle w:val="Default"/>
              <w:tabs>
                <w:tab w:val="left" w:pos="1080"/>
              </w:tabs>
              <w:rPr>
                <w:rFonts w:ascii="Calibri" w:hAnsi="Calibri" w:cs="Calibri"/>
              </w:rPr>
            </w:pPr>
          </w:p>
        </w:tc>
        <w:tc>
          <w:tcPr>
            <w:tcW w:w="1275" w:type="dxa"/>
            <w:tcBorders>
              <w:top w:val="single" w:sz="4" w:space="0" w:color="000000"/>
              <w:left w:val="single" w:sz="4" w:space="0" w:color="000000"/>
              <w:bottom w:val="single" w:sz="4" w:space="0" w:color="000000"/>
              <w:right w:val="single" w:sz="4" w:space="0" w:color="000000"/>
            </w:tcBorders>
          </w:tcPr>
          <w:p w14:paraId="76F7382A" w14:textId="77777777" w:rsidR="001C08F1" w:rsidRPr="00293157" w:rsidRDefault="001C08F1" w:rsidP="001C08F1">
            <w:pPr>
              <w:pStyle w:val="Default"/>
              <w:tabs>
                <w:tab w:val="left" w:pos="1080"/>
              </w:tabs>
              <w:rPr>
                <w:rFonts w:ascii="Calibri" w:eastAsia="Calibri" w:hAnsi="Calibri" w:cs="Calibri"/>
                <w:b/>
                <w:bCs/>
                <w:u w:color="000000"/>
              </w:rPr>
            </w:pPr>
            <w:r w:rsidRPr="00293157">
              <w:rPr>
                <w:rFonts w:ascii="Calibri" w:eastAsia="Calibri" w:hAnsi="Calibri" w:cs="Calibri"/>
                <w:b/>
                <w:bCs/>
                <w:u w:color="000000"/>
              </w:rPr>
              <w:t>Ongoing-initiated</w:t>
            </w:r>
          </w:p>
          <w:p w14:paraId="7C96E636" w14:textId="77777777" w:rsidR="00A458BB" w:rsidRPr="00293157" w:rsidRDefault="00A458BB">
            <w:pPr>
              <w:pStyle w:val="Default"/>
              <w:tabs>
                <w:tab w:val="left" w:pos="1080"/>
              </w:tabs>
              <w:rPr>
                <w:rFonts w:ascii="Calibri" w:eastAsia="Calibri" w:hAnsi="Calibri" w:cs="Calibri"/>
                <w:b/>
                <w:bCs/>
                <w:u w:color="000000"/>
              </w:rPr>
            </w:pPr>
          </w:p>
        </w:tc>
      </w:tr>
      <w:tr w:rsidR="00A458BB" w14:paraId="75ADA4F9" w14:textId="440AA2F9" w:rsidTr="001C08F1">
        <w:trPr>
          <w:trHeight w:val="2462"/>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017E3" w14:textId="046660C7" w:rsidR="00A458BB" w:rsidRDefault="00A458BB">
            <w:pPr>
              <w:pStyle w:val="Body"/>
              <w:tabs>
                <w:tab w:val="left" w:pos="1080"/>
              </w:tabs>
            </w:pPr>
            <w:r>
              <w:rPr>
                <w:rFonts w:ascii="Calibri" w:eastAsia="Calibri" w:hAnsi="Calibri" w:cs="Calibri"/>
                <w:u w:color="000000"/>
              </w:rPr>
              <w:lastRenderedPageBreak/>
              <w:t>2.2 Support activities for full commercialization of the RE Market (training of participants, IEC)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1321D" w14:textId="06333B35" w:rsidR="00A458BB" w:rsidRDefault="004722C8" w:rsidP="001C08F1">
            <w:pPr>
              <w:pStyle w:val="Default"/>
              <w:tabs>
                <w:tab w:val="left" w:pos="1080"/>
              </w:tabs>
              <w:jc w:val="center"/>
            </w:pPr>
            <w:r w:rsidRPr="004722C8">
              <w:rPr>
                <w:rFonts w:ascii="Calibri" w:eastAsia="Calibri" w:hAnsi="Calibri" w:cs="Calibri"/>
                <w:u w:color="000000"/>
              </w:rPr>
              <w:t>October</w:t>
            </w:r>
            <w:r w:rsidR="00A458BB" w:rsidRPr="004722C8">
              <w:rPr>
                <w:rFonts w:ascii="Calibri" w:eastAsia="Calibri" w:hAnsi="Calibri" w:cs="Calibri"/>
                <w:u w:color="000000"/>
              </w:rPr>
              <w:t xml:space="preserve"> 2021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C4EE4" w14:textId="77777777" w:rsidR="00A458BB" w:rsidRDefault="00A458BB">
            <w:pPr>
              <w:pStyle w:val="Default"/>
              <w:tabs>
                <w:tab w:val="left" w:pos="1080"/>
              </w:tabs>
            </w:pPr>
            <w:r>
              <w:rPr>
                <w:rFonts w:ascii="Calibri" w:eastAsia="Calibri" w:hAnsi="Calibri" w:cs="Calibri"/>
                <w:u w:color="000000"/>
              </w:rPr>
              <w:t>PEMC, IP, PMU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F5D69" w14:textId="06041289" w:rsidR="004722C8" w:rsidRDefault="004722C8" w:rsidP="008A61D6">
            <w:pPr>
              <w:pStyle w:val="Default"/>
              <w:tabs>
                <w:tab w:val="left" w:pos="1080"/>
              </w:tabs>
              <w:rPr>
                <w:rFonts w:ascii="Calibri" w:eastAsia="Calibri" w:hAnsi="Calibri" w:cs="Calibri"/>
                <w:u w:color="000000"/>
              </w:rPr>
            </w:pPr>
            <w:r>
              <w:rPr>
                <w:rFonts w:ascii="Calibri" w:eastAsia="Calibri" w:hAnsi="Calibri" w:cs="Calibri"/>
                <w:u w:color="000000"/>
              </w:rPr>
              <w:t xml:space="preserve">July 2021 – The declaration of commercialization is moved to September 2021 pending compliance of some requirements for the declaration of commercial operation.  </w:t>
            </w:r>
          </w:p>
          <w:p w14:paraId="05165280" w14:textId="77777777" w:rsidR="004722C8" w:rsidRDefault="004722C8" w:rsidP="008A61D6">
            <w:pPr>
              <w:pStyle w:val="Default"/>
              <w:tabs>
                <w:tab w:val="left" w:pos="1080"/>
              </w:tabs>
              <w:rPr>
                <w:rFonts w:ascii="Calibri" w:eastAsia="Calibri" w:hAnsi="Calibri" w:cs="Calibri"/>
                <w:u w:color="000000"/>
              </w:rPr>
            </w:pPr>
          </w:p>
          <w:p w14:paraId="361DCD4C" w14:textId="71EF517E" w:rsidR="00A458BB" w:rsidRDefault="00A458BB" w:rsidP="008A61D6">
            <w:pPr>
              <w:pStyle w:val="Default"/>
              <w:tabs>
                <w:tab w:val="left" w:pos="1080"/>
              </w:tabs>
              <w:rPr>
                <w:rFonts w:ascii="Calibri" w:eastAsia="Calibri" w:hAnsi="Calibri" w:cs="Calibri"/>
                <w:u w:color="000000"/>
              </w:rPr>
            </w:pPr>
            <w:r>
              <w:rPr>
                <w:rFonts w:ascii="Calibri" w:eastAsia="Calibri" w:hAnsi="Calibri" w:cs="Calibri"/>
                <w:u w:color="000000"/>
              </w:rPr>
              <w:t>March 2021 - the June 2021 target for the full RE Market commercialization is on track.</w:t>
            </w:r>
          </w:p>
          <w:p w14:paraId="3DB838DE" w14:textId="77777777" w:rsidR="00A458BB" w:rsidRDefault="00A458BB">
            <w:pPr>
              <w:pStyle w:val="Default"/>
              <w:tabs>
                <w:tab w:val="left" w:pos="1080"/>
              </w:tabs>
              <w:rPr>
                <w:rFonts w:ascii="Calibri" w:eastAsia="Calibri" w:hAnsi="Calibri" w:cs="Calibri"/>
                <w:u w:color="000000"/>
              </w:rPr>
            </w:pPr>
          </w:p>
          <w:p w14:paraId="3BDB37D3" w14:textId="39FC5BD1" w:rsidR="00A458BB" w:rsidRDefault="00A458BB">
            <w:pPr>
              <w:pStyle w:val="Default"/>
              <w:tabs>
                <w:tab w:val="left" w:pos="1080"/>
              </w:tabs>
            </w:pPr>
            <w:r>
              <w:rPr>
                <w:rFonts w:ascii="Calibri" w:eastAsia="Calibri" w:hAnsi="Calibri" w:cs="Calibri"/>
                <w:u w:color="000000"/>
              </w:rPr>
              <w:t>July 2020 - Full RE Market commercialization was targeted June 2020 but will be moved to June 2021 due to the health quarantine, lock down of offices, etc.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547E7" w14:textId="6D2FABEA" w:rsidR="00A458BB" w:rsidRDefault="00A458BB">
            <w:pPr>
              <w:pStyle w:val="Default"/>
              <w:tabs>
                <w:tab w:val="left" w:pos="1080"/>
              </w:tabs>
              <w:rPr>
                <w:rFonts w:ascii="Calibri" w:eastAsia="Calibri" w:hAnsi="Calibri" w:cs="Calibri"/>
                <w:b/>
                <w:bCs/>
                <w:u w:color="000000"/>
              </w:rPr>
            </w:pPr>
            <w:r w:rsidRPr="00293157">
              <w:rPr>
                <w:rFonts w:ascii="Calibri" w:eastAsia="Calibri" w:hAnsi="Calibri" w:cs="Calibri"/>
                <w:b/>
                <w:bCs/>
                <w:u w:color="000000"/>
              </w:rPr>
              <w:t>Ongoing-initiated</w:t>
            </w:r>
          </w:p>
          <w:p w14:paraId="7B4A79E5" w14:textId="73333861" w:rsidR="00A458BB" w:rsidRDefault="00A458BB">
            <w:pPr>
              <w:pStyle w:val="Default"/>
              <w:tabs>
                <w:tab w:val="left" w:pos="1080"/>
              </w:tabs>
              <w:rPr>
                <w:rFonts w:ascii="Calibri" w:eastAsia="Calibri" w:hAnsi="Calibri" w:cs="Calibri"/>
                <w:b/>
                <w:bCs/>
                <w:u w:color="000000"/>
              </w:rPr>
            </w:pPr>
          </w:p>
          <w:p w14:paraId="63F97FED" w14:textId="2B784394" w:rsidR="00A458BB" w:rsidRDefault="00A458BB" w:rsidP="008A61D6">
            <w:pPr>
              <w:pStyle w:val="Default"/>
              <w:tabs>
                <w:tab w:val="left" w:pos="1080"/>
              </w:tabs>
            </w:pPr>
          </w:p>
        </w:tc>
        <w:tc>
          <w:tcPr>
            <w:tcW w:w="1275" w:type="dxa"/>
            <w:tcBorders>
              <w:top w:val="single" w:sz="4" w:space="0" w:color="000000"/>
              <w:left w:val="single" w:sz="4" w:space="0" w:color="000000"/>
              <w:bottom w:val="single" w:sz="4" w:space="0" w:color="000000"/>
              <w:right w:val="single" w:sz="4" w:space="0" w:color="000000"/>
            </w:tcBorders>
          </w:tcPr>
          <w:p w14:paraId="485763D4" w14:textId="77777777" w:rsidR="004722C8" w:rsidRDefault="004722C8" w:rsidP="004722C8">
            <w:pPr>
              <w:pStyle w:val="Default"/>
              <w:tabs>
                <w:tab w:val="left" w:pos="1080"/>
              </w:tabs>
              <w:rPr>
                <w:rFonts w:ascii="Calibri" w:eastAsia="Calibri" w:hAnsi="Calibri" w:cs="Calibri"/>
                <w:b/>
                <w:bCs/>
                <w:u w:color="000000"/>
              </w:rPr>
            </w:pPr>
            <w:r w:rsidRPr="00293157">
              <w:rPr>
                <w:rFonts w:ascii="Calibri" w:eastAsia="Calibri" w:hAnsi="Calibri" w:cs="Calibri"/>
                <w:b/>
                <w:bCs/>
                <w:u w:color="000000"/>
              </w:rPr>
              <w:t>Ongoing-initiated</w:t>
            </w:r>
          </w:p>
          <w:p w14:paraId="671AFFF3" w14:textId="77777777" w:rsidR="00A458BB" w:rsidRPr="00293157" w:rsidRDefault="00A458BB">
            <w:pPr>
              <w:pStyle w:val="Default"/>
              <w:tabs>
                <w:tab w:val="left" w:pos="1080"/>
              </w:tabs>
              <w:rPr>
                <w:rFonts w:ascii="Calibri" w:eastAsia="Calibri" w:hAnsi="Calibri" w:cs="Calibri"/>
                <w:b/>
                <w:bCs/>
                <w:u w:color="000000"/>
              </w:rPr>
            </w:pPr>
          </w:p>
        </w:tc>
      </w:tr>
      <w:tr w:rsidR="00A458BB" w:rsidRPr="00AC403B" w14:paraId="27D58159" w14:textId="11D9F0C9" w:rsidTr="001C08F1">
        <w:trPr>
          <w:trHeight w:val="2321"/>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EEAA8" w14:textId="43DF10A7" w:rsidR="00A458BB" w:rsidRPr="00AC403B" w:rsidRDefault="00A458BB">
            <w:pPr>
              <w:pStyle w:val="Default"/>
              <w:tabs>
                <w:tab w:val="left" w:pos="1080"/>
              </w:tabs>
              <w:rPr>
                <w:rFonts w:ascii="Calibri" w:hAnsi="Calibri" w:cs="Calibri"/>
              </w:rPr>
            </w:pPr>
            <w:r w:rsidRPr="00AC403B">
              <w:rPr>
                <w:rFonts w:ascii="Calibri" w:eastAsia="Calibri" w:hAnsi="Calibri" w:cs="Calibri"/>
                <w:u w:color="000000"/>
              </w:rPr>
              <w:t>2.3 Complete the system stability test and turn-over of the PREMS to the DOE and the designated RE Registrar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CEECB" w14:textId="135BFFFC" w:rsidR="00A458BB" w:rsidRPr="00AC403B" w:rsidRDefault="004722C8" w:rsidP="004722C8">
            <w:pPr>
              <w:pStyle w:val="Default"/>
              <w:tabs>
                <w:tab w:val="left" w:pos="1080"/>
              </w:tabs>
              <w:jc w:val="center"/>
              <w:rPr>
                <w:rFonts w:ascii="Calibri" w:hAnsi="Calibri" w:cs="Calibri"/>
              </w:rPr>
            </w:pPr>
            <w:r>
              <w:rPr>
                <w:rFonts w:ascii="Calibri" w:eastAsia="Calibri" w:hAnsi="Calibri" w:cs="Calibri"/>
                <w:u w:color="000000"/>
              </w:rPr>
              <w:t>October</w:t>
            </w:r>
            <w:r w:rsidR="00A458BB" w:rsidRPr="004722C8">
              <w:rPr>
                <w:rFonts w:ascii="Calibri" w:eastAsia="Calibri" w:hAnsi="Calibri" w:cs="Calibri"/>
                <w:u w:color="000000"/>
              </w:rPr>
              <w:t xml:space="preserve"> 2021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1D1B0" w14:textId="77777777" w:rsidR="00A458BB" w:rsidRPr="00AC403B" w:rsidRDefault="00A458BB">
            <w:pPr>
              <w:pStyle w:val="Default"/>
              <w:tabs>
                <w:tab w:val="left" w:pos="1080"/>
              </w:tabs>
              <w:rPr>
                <w:rFonts w:ascii="Calibri" w:hAnsi="Calibri" w:cs="Calibri"/>
              </w:rPr>
            </w:pPr>
            <w:r w:rsidRPr="00AC403B">
              <w:rPr>
                <w:rFonts w:ascii="Calibri" w:eastAsia="Calibri" w:hAnsi="Calibri" w:cs="Calibri"/>
                <w:u w:color="000000"/>
              </w:rPr>
              <w:t>PEMC, IP, PMU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D1CA0" w14:textId="77777777" w:rsidR="006D1874" w:rsidRDefault="004722C8" w:rsidP="00B7558D">
            <w:pPr>
              <w:pStyle w:val="Default"/>
              <w:tabs>
                <w:tab w:val="left" w:pos="1080"/>
              </w:tabs>
              <w:rPr>
                <w:rFonts w:ascii="Calibri" w:eastAsia="Calibri" w:hAnsi="Calibri" w:cs="Calibri"/>
                <w:u w:color="000000"/>
              </w:rPr>
            </w:pPr>
            <w:r>
              <w:rPr>
                <w:rFonts w:ascii="Calibri" w:eastAsia="Calibri" w:hAnsi="Calibri" w:cs="Calibri"/>
                <w:u w:color="000000"/>
              </w:rPr>
              <w:t>July 2021 – parts of the system stability test were completed</w:t>
            </w:r>
            <w:r w:rsidR="00632E3E">
              <w:rPr>
                <w:rFonts w:ascii="Calibri" w:eastAsia="Calibri" w:hAnsi="Calibri" w:cs="Calibri"/>
                <w:u w:color="000000"/>
              </w:rPr>
              <w:t xml:space="preserve"> including the drafting of the BCP and DRP. Pending on the system stability is the travel mission of the International I.T. Expert which was supposed to happen in the fist half of the year but was moved due to restrictions on entry of foreign nationals due to the pandemic. </w:t>
            </w:r>
          </w:p>
          <w:p w14:paraId="174EA925" w14:textId="77777777" w:rsidR="006D1874" w:rsidRDefault="006D1874" w:rsidP="00B7558D">
            <w:pPr>
              <w:pStyle w:val="Default"/>
              <w:tabs>
                <w:tab w:val="left" w:pos="1080"/>
              </w:tabs>
              <w:rPr>
                <w:rFonts w:ascii="Calibri" w:eastAsia="Calibri" w:hAnsi="Calibri" w:cs="Calibri"/>
                <w:u w:color="000000"/>
              </w:rPr>
            </w:pPr>
          </w:p>
          <w:p w14:paraId="62B8F5D4" w14:textId="56294859" w:rsidR="004722C8" w:rsidRDefault="00632E3E" w:rsidP="00B7558D">
            <w:pPr>
              <w:pStyle w:val="Default"/>
              <w:tabs>
                <w:tab w:val="left" w:pos="1080"/>
              </w:tabs>
              <w:rPr>
                <w:rFonts w:ascii="Calibri" w:eastAsia="Calibri" w:hAnsi="Calibri" w:cs="Calibri"/>
                <w:u w:color="000000"/>
              </w:rPr>
            </w:pPr>
            <w:r>
              <w:rPr>
                <w:rFonts w:ascii="Calibri" w:eastAsia="Calibri" w:hAnsi="Calibri" w:cs="Calibri"/>
                <w:u w:color="000000"/>
              </w:rPr>
              <w:t>For the turn-over of the PREMS to the DOE, a TWG within the DOE was formed and have inspected the assets physically including the related documents to be turned over</w:t>
            </w:r>
            <w:r w:rsidR="006D1874">
              <w:rPr>
                <w:rFonts w:ascii="Calibri" w:eastAsia="Calibri" w:hAnsi="Calibri" w:cs="Calibri"/>
                <w:u w:color="000000"/>
              </w:rPr>
              <w:t xml:space="preserve"> to DOE</w:t>
            </w:r>
            <w:r>
              <w:rPr>
                <w:rFonts w:ascii="Calibri" w:eastAsia="Calibri" w:hAnsi="Calibri" w:cs="Calibri"/>
                <w:u w:color="000000"/>
              </w:rPr>
              <w:t xml:space="preserve">. </w:t>
            </w:r>
            <w:r w:rsidR="006D1874">
              <w:rPr>
                <w:rFonts w:ascii="Calibri" w:eastAsia="Calibri" w:hAnsi="Calibri" w:cs="Calibri"/>
                <w:u w:color="000000"/>
              </w:rPr>
              <w:t>Final Asset validation report is due NLT 30</w:t>
            </w:r>
            <w:r w:rsidR="006D1874" w:rsidRPr="006D1874">
              <w:rPr>
                <w:rFonts w:ascii="Calibri" w:eastAsia="Calibri" w:hAnsi="Calibri" w:cs="Calibri"/>
                <w:u w:color="000000"/>
                <w:vertAlign w:val="superscript"/>
              </w:rPr>
              <w:t>th</w:t>
            </w:r>
            <w:r w:rsidR="006D1874">
              <w:rPr>
                <w:rFonts w:ascii="Calibri" w:eastAsia="Calibri" w:hAnsi="Calibri" w:cs="Calibri"/>
                <w:u w:color="000000"/>
              </w:rPr>
              <w:t xml:space="preserve"> July 2021.</w:t>
            </w:r>
          </w:p>
          <w:p w14:paraId="08C94F2F" w14:textId="77777777" w:rsidR="006D1874" w:rsidRDefault="006D1874" w:rsidP="00B7558D">
            <w:pPr>
              <w:pStyle w:val="Default"/>
              <w:tabs>
                <w:tab w:val="left" w:pos="1080"/>
              </w:tabs>
              <w:rPr>
                <w:rFonts w:ascii="Calibri" w:eastAsia="Calibri" w:hAnsi="Calibri" w:cs="Calibri"/>
                <w:u w:color="000000"/>
              </w:rPr>
            </w:pPr>
          </w:p>
          <w:p w14:paraId="6C91B7EE" w14:textId="360ACCD7" w:rsidR="006D1874" w:rsidRDefault="006D1874" w:rsidP="006D1874">
            <w:pPr>
              <w:pStyle w:val="Default"/>
              <w:tabs>
                <w:tab w:val="left" w:pos="1080"/>
              </w:tabs>
              <w:rPr>
                <w:rFonts w:ascii="Calibri" w:eastAsia="Calibri" w:hAnsi="Calibri" w:cs="Calibri"/>
                <w:u w:color="000000"/>
              </w:rPr>
            </w:pPr>
            <w:r>
              <w:rPr>
                <w:rFonts w:ascii="Calibri" w:eastAsia="Calibri" w:hAnsi="Calibri" w:cs="Calibri"/>
                <w:u w:color="000000"/>
              </w:rPr>
              <w:t xml:space="preserve">May 2021- The Project Steering Committee approved the Usufruct Agreement that will guide the management of the PREMS by the RE Registrar. The UA will be submitted to for the approval of the Secretary once the ownership of PREMS asset is transferred from UNDP to DOE. </w:t>
            </w:r>
          </w:p>
          <w:p w14:paraId="111236D1" w14:textId="77777777" w:rsidR="006D1874" w:rsidRDefault="006D1874" w:rsidP="006D1874">
            <w:pPr>
              <w:pStyle w:val="Default"/>
              <w:tabs>
                <w:tab w:val="left" w:pos="1080"/>
              </w:tabs>
              <w:rPr>
                <w:rFonts w:ascii="Calibri" w:eastAsia="Calibri" w:hAnsi="Calibri" w:cs="Calibri"/>
                <w:u w:color="000000"/>
              </w:rPr>
            </w:pPr>
          </w:p>
          <w:p w14:paraId="7A563502" w14:textId="2D4A28F6" w:rsidR="00A458BB" w:rsidRPr="00B7558D" w:rsidRDefault="00A458BB" w:rsidP="006D1874">
            <w:pPr>
              <w:pStyle w:val="Default"/>
              <w:tabs>
                <w:tab w:val="left" w:pos="1080"/>
              </w:tabs>
              <w:rPr>
                <w:rFonts w:ascii="Calibri" w:eastAsia="Calibri" w:hAnsi="Calibri" w:cs="Calibri"/>
                <w:u w:color="000000"/>
              </w:rPr>
            </w:pPr>
            <w:r>
              <w:rPr>
                <w:rFonts w:ascii="Calibri" w:eastAsia="Calibri" w:hAnsi="Calibri" w:cs="Calibri"/>
                <w:u w:color="000000"/>
              </w:rPr>
              <w:t>March 2021 - t</w:t>
            </w:r>
            <w:r w:rsidRPr="00AC403B">
              <w:rPr>
                <w:rFonts w:ascii="Calibri" w:eastAsia="Calibri" w:hAnsi="Calibri" w:cs="Calibri"/>
                <w:u w:color="000000"/>
              </w:rPr>
              <w:t xml:space="preserve">he TWG for the turnover of the PREMS assets to DOE was constituted and activated. </w:t>
            </w:r>
            <w:r>
              <w:rPr>
                <w:rFonts w:ascii="Calibri" w:eastAsia="Calibri" w:hAnsi="Calibri" w:cs="Calibri"/>
                <w:u w:color="000000"/>
              </w:rPr>
              <w:t>The transfer is pending physical inventory of the TWG (delayed due to the pandemic). The final test/ validation of the International I.T. consultant was also delayed due to the pandemic.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42890" w14:textId="3673E602" w:rsidR="00A458BB" w:rsidRPr="00AC403B" w:rsidRDefault="00A458BB">
            <w:pPr>
              <w:pStyle w:val="Default"/>
              <w:tabs>
                <w:tab w:val="left" w:pos="1080"/>
              </w:tabs>
              <w:rPr>
                <w:rFonts w:ascii="Calibri" w:eastAsia="Calibri" w:hAnsi="Calibri" w:cs="Calibri"/>
                <w:b/>
                <w:bCs/>
                <w:u w:color="000000"/>
              </w:rPr>
            </w:pPr>
            <w:r w:rsidRPr="00AC403B">
              <w:rPr>
                <w:rFonts w:ascii="Calibri" w:eastAsia="Calibri" w:hAnsi="Calibri" w:cs="Calibri"/>
                <w:b/>
                <w:bCs/>
                <w:u w:color="000000"/>
              </w:rPr>
              <w:lastRenderedPageBreak/>
              <w:t>Ongoing-initiated</w:t>
            </w:r>
          </w:p>
          <w:p w14:paraId="67EF661B" w14:textId="662CFF42" w:rsidR="00A458BB" w:rsidRPr="00AC403B" w:rsidRDefault="00A458BB">
            <w:pPr>
              <w:pStyle w:val="Default"/>
              <w:tabs>
                <w:tab w:val="left" w:pos="1080"/>
              </w:tabs>
              <w:rPr>
                <w:rFonts w:ascii="Calibri" w:eastAsia="Calibri" w:hAnsi="Calibri" w:cs="Calibri"/>
                <w:b/>
                <w:bCs/>
                <w:u w:color="000000"/>
              </w:rPr>
            </w:pPr>
          </w:p>
          <w:p w14:paraId="34014302" w14:textId="2F747493" w:rsidR="00A458BB" w:rsidRPr="00AC403B" w:rsidRDefault="00A458BB">
            <w:pPr>
              <w:pStyle w:val="Default"/>
              <w:tabs>
                <w:tab w:val="left" w:pos="1080"/>
              </w:tabs>
              <w:rPr>
                <w:rFonts w:ascii="Calibri" w:eastAsia="Calibri" w:hAnsi="Calibri" w:cs="Calibri"/>
                <w:b/>
                <w:bCs/>
                <w:u w:color="000000"/>
              </w:rPr>
            </w:pPr>
          </w:p>
          <w:p w14:paraId="21A904DE" w14:textId="77777777" w:rsidR="00A458BB" w:rsidRPr="00AC403B" w:rsidRDefault="00A458BB">
            <w:pPr>
              <w:pStyle w:val="Default"/>
              <w:tabs>
                <w:tab w:val="left" w:pos="1080"/>
              </w:tabs>
              <w:rPr>
                <w:rFonts w:ascii="Calibri" w:eastAsia="Calibri" w:hAnsi="Calibri" w:cs="Calibri"/>
                <w:b/>
                <w:bCs/>
                <w:u w:color="000000"/>
              </w:rPr>
            </w:pPr>
          </w:p>
          <w:p w14:paraId="526B410B" w14:textId="77777777" w:rsidR="00A458BB" w:rsidRPr="00AC403B" w:rsidRDefault="00A458BB">
            <w:pPr>
              <w:pStyle w:val="Default"/>
              <w:tabs>
                <w:tab w:val="left" w:pos="1080"/>
              </w:tabs>
              <w:rPr>
                <w:rFonts w:ascii="Calibri" w:eastAsia="Calibri" w:hAnsi="Calibri" w:cs="Calibri"/>
                <w:u w:color="000000"/>
              </w:rPr>
            </w:pPr>
          </w:p>
          <w:p w14:paraId="583C9964" w14:textId="50651F36" w:rsidR="00A458BB" w:rsidRPr="00AC403B" w:rsidRDefault="00A458BB">
            <w:pPr>
              <w:pStyle w:val="Default"/>
              <w:tabs>
                <w:tab w:val="left" w:pos="1080"/>
              </w:tabs>
              <w:rPr>
                <w:rFonts w:ascii="Calibri" w:hAnsi="Calibri" w:cs="Calibri"/>
              </w:rPr>
            </w:pPr>
          </w:p>
        </w:tc>
        <w:tc>
          <w:tcPr>
            <w:tcW w:w="1275" w:type="dxa"/>
            <w:tcBorders>
              <w:top w:val="single" w:sz="4" w:space="0" w:color="000000"/>
              <w:left w:val="single" w:sz="4" w:space="0" w:color="000000"/>
              <w:bottom w:val="single" w:sz="4" w:space="0" w:color="000000"/>
              <w:right w:val="single" w:sz="4" w:space="0" w:color="000000"/>
            </w:tcBorders>
          </w:tcPr>
          <w:p w14:paraId="7FD7E8D2" w14:textId="77777777" w:rsidR="004722C8" w:rsidRPr="00AC403B" w:rsidRDefault="004722C8" w:rsidP="004722C8">
            <w:pPr>
              <w:pStyle w:val="Default"/>
              <w:tabs>
                <w:tab w:val="left" w:pos="1080"/>
              </w:tabs>
              <w:rPr>
                <w:rFonts w:ascii="Calibri" w:eastAsia="Calibri" w:hAnsi="Calibri" w:cs="Calibri"/>
                <w:b/>
                <w:bCs/>
                <w:u w:color="000000"/>
              </w:rPr>
            </w:pPr>
            <w:r w:rsidRPr="00AC403B">
              <w:rPr>
                <w:rFonts w:ascii="Calibri" w:eastAsia="Calibri" w:hAnsi="Calibri" w:cs="Calibri"/>
                <w:b/>
                <w:bCs/>
                <w:u w:color="000000"/>
              </w:rPr>
              <w:t>Ongoing-initiated</w:t>
            </w:r>
          </w:p>
          <w:p w14:paraId="70F70AE2" w14:textId="77777777" w:rsidR="00A458BB" w:rsidRPr="00AC403B" w:rsidRDefault="00A458BB">
            <w:pPr>
              <w:pStyle w:val="Default"/>
              <w:tabs>
                <w:tab w:val="left" w:pos="1080"/>
              </w:tabs>
              <w:rPr>
                <w:rFonts w:ascii="Calibri" w:eastAsia="Calibri" w:hAnsi="Calibri" w:cs="Calibri"/>
                <w:b/>
                <w:bCs/>
                <w:u w:color="000000"/>
              </w:rPr>
            </w:pPr>
          </w:p>
        </w:tc>
      </w:tr>
      <w:tr w:rsidR="00A458BB" w14:paraId="3812B42B" w14:textId="50698553" w:rsidTr="001C08F1">
        <w:trPr>
          <w:trHeight w:val="97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FFC03" w14:textId="77777777" w:rsidR="00A458BB" w:rsidRDefault="00A458BB">
            <w:pPr>
              <w:pStyle w:val="Default"/>
              <w:tabs>
                <w:tab w:val="left" w:pos="1080"/>
              </w:tabs>
            </w:pPr>
            <w:r>
              <w:rPr>
                <w:rFonts w:ascii="Calibri" w:eastAsia="Calibri" w:hAnsi="Calibri" w:cs="Calibri"/>
                <w:u w:color="000000"/>
              </w:rPr>
              <w:t>2.4 Study software/IT-based solutions for the Green Energy Tariff and Auction Program.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3E045" w14:textId="681A4D36" w:rsidR="00A458BB" w:rsidRDefault="00A458BB">
            <w:pPr>
              <w:pStyle w:val="Default"/>
              <w:tabs>
                <w:tab w:val="left" w:pos="1080"/>
              </w:tabs>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FA777" w14:textId="77777777" w:rsidR="00A458BB" w:rsidRDefault="00A458BB">
            <w:pPr>
              <w:pStyle w:val="Default"/>
              <w:tabs>
                <w:tab w:val="left" w:pos="1080"/>
              </w:tabs>
            </w:pPr>
            <w:r>
              <w:rPr>
                <w:rFonts w:ascii="Calibri" w:eastAsia="Calibri" w:hAnsi="Calibri" w:cs="Calibri"/>
                <w:u w:color="000000"/>
              </w:rPr>
              <w:t>IP, PMU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E07E7" w14:textId="704E4DF7" w:rsidR="00A458BB" w:rsidRDefault="00A458BB">
            <w:pPr>
              <w:pStyle w:val="Default"/>
              <w:tabs>
                <w:tab w:val="left" w:pos="1080"/>
              </w:tabs>
              <w:rPr>
                <w:rFonts w:ascii="Calibri" w:eastAsia="Calibri" w:hAnsi="Calibri" w:cs="Calibri"/>
                <w:u w:color="000000"/>
              </w:rPr>
            </w:pPr>
            <w:r>
              <w:rPr>
                <w:rFonts w:ascii="Calibri" w:eastAsia="Calibri" w:hAnsi="Calibri" w:cs="Calibri"/>
                <w:u w:color="000000"/>
              </w:rPr>
              <w:t xml:space="preserve">March 2021 – the PMU completed and submitted the TOR in September 2020. The IP opted to do this </w:t>
            </w:r>
            <w:r w:rsidR="006D1874">
              <w:rPr>
                <w:rFonts w:ascii="Calibri" w:eastAsia="Calibri" w:hAnsi="Calibri" w:cs="Calibri"/>
                <w:u w:color="000000"/>
              </w:rPr>
              <w:t xml:space="preserve">activity </w:t>
            </w:r>
            <w:r>
              <w:rPr>
                <w:rFonts w:ascii="Calibri" w:eastAsia="Calibri" w:hAnsi="Calibri" w:cs="Calibri"/>
                <w:u w:color="000000"/>
              </w:rPr>
              <w:t>with another development partner (USAID). U</w:t>
            </w:r>
            <w:r w:rsidRPr="00F91B3B">
              <w:rPr>
                <w:rFonts w:ascii="Calibri" w:eastAsia="Calibri" w:hAnsi="Calibri" w:cs="Calibri"/>
                <w:u w:color="000000"/>
              </w:rPr>
              <w:t>pon the request of USAID Consultants, the Project through its international I.T. expert provided comments on the technical aspects of the TOR developed by USAID</w:t>
            </w:r>
            <w:r>
              <w:rPr>
                <w:rFonts w:ascii="Calibri" w:eastAsia="Calibri" w:hAnsi="Calibri" w:cs="Calibri"/>
                <w:u w:color="000000"/>
              </w:rPr>
              <w:t xml:space="preserve">.  </w:t>
            </w:r>
          </w:p>
          <w:p w14:paraId="4955CD01" w14:textId="77777777" w:rsidR="00A458BB" w:rsidRDefault="00A458BB">
            <w:pPr>
              <w:pStyle w:val="Default"/>
              <w:tabs>
                <w:tab w:val="left" w:pos="1080"/>
              </w:tabs>
              <w:rPr>
                <w:rFonts w:ascii="Calibri" w:eastAsia="Calibri" w:hAnsi="Calibri" w:cs="Calibri"/>
                <w:u w:color="000000"/>
              </w:rPr>
            </w:pPr>
          </w:p>
          <w:p w14:paraId="30881F07" w14:textId="7B32077A" w:rsidR="00A458BB" w:rsidRDefault="00A458BB">
            <w:pPr>
              <w:pStyle w:val="Default"/>
              <w:tabs>
                <w:tab w:val="left" w:pos="1080"/>
              </w:tabs>
            </w:pPr>
            <w:r>
              <w:rPr>
                <w:rFonts w:ascii="Calibri" w:eastAsia="Calibri" w:hAnsi="Calibri" w:cs="Calibri"/>
                <w:u w:color="000000"/>
              </w:rPr>
              <w:t>July 2020 - TOR for development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B1C1F" w14:textId="18A74F26" w:rsidR="00A458BB" w:rsidRPr="00AC403B" w:rsidRDefault="00A458BB">
            <w:pPr>
              <w:pStyle w:val="Default"/>
              <w:tabs>
                <w:tab w:val="left" w:pos="1080"/>
              </w:tabs>
              <w:rPr>
                <w:b/>
                <w:bCs/>
              </w:rPr>
            </w:pPr>
            <w:r w:rsidRPr="00AC403B">
              <w:rPr>
                <w:rFonts w:ascii="Calibri" w:eastAsia="Calibri" w:hAnsi="Calibri" w:cs="Calibri"/>
                <w:b/>
                <w:bCs/>
                <w:u w:color="000000"/>
              </w:rPr>
              <w:t>No longer applicable</w:t>
            </w:r>
          </w:p>
        </w:tc>
        <w:tc>
          <w:tcPr>
            <w:tcW w:w="1275" w:type="dxa"/>
            <w:tcBorders>
              <w:top w:val="single" w:sz="4" w:space="0" w:color="000000"/>
              <w:left w:val="single" w:sz="4" w:space="0" w:color="000000"/>
              <w:bottom w:val="single" w:sz="4" w:space="0" w:color="000000"/>
              <w:right w:val="single" w:sz="4" w:space="0" w:color="000000"/>
            </w:tcBorders>
          </w:tcPr>
          <w:p w14:paraId="7B2C997D" w14:textId="4BB39046" w:rsidR="00A458BB" w:rsidRPr="00AC403B" w:rsidRDefault="00632E3E">
            <w:pPr>
              <w:pStyle w:val="Default"/>
              <w:tabs>
                <w:tab w:val="left" w:pos="1080"/>
              </w:tabs>
              <w:rPr>
                <w:rFonts w:ascii="Calibri" w:eastAsia="Calibri" w:hAnsi="Calibri" w:cs="Calibri"/>
                <w:b/>
                <w:bCs/>
                <w:u w:color="000000"/>
              </w:rPr>
            </w:pPr>
            <w:r>
              <w:rPr>
                <w:rFonts w:ascii="Calibri" w:eastAsia="Calibri" w:hAnsi="Calibri" w:cs="Calibri"/>
                <w:b/>
                <w:bCs/>
                <w:u w:color="000000"/>
              </w:rPr>
              <w:t>N/A</w:t>
            </w:r>
          </w:p>
        </w:tc>
      </w:tr>
    </w:tbl>
    <w:p w14:paraId="4096A678" w14:textId="77777777" w:rsidR="00313E36" w:rsidRDefault="00313E36">
      <w:pPr>
        <w:pStyle w:val="Body"/>
        <w:widowControl w:val="0"/>
        <w:tabs>
          <w:tab w:val="left" w:pos="1080"/>
        </w:tabs>
        <w:ind w:left="108" w:hanging="108"/>
        <w:rPr>
          <w:rFonts w:ascii="Calibri" w:eastAsia="Calibri" w:hAnsi="Calibri" w:cs="Calibri"/>
          <w:u w:color="000000"/>
        </w:rPr>
      </w:pPr>
    </w:p>
    <w:p w14:paraId="6E7D230E" w14:textId="77777777" w:rsidR="00313E36" w:rsidRDefault="00313E36">
      <w:pPr>
        <w:pStyle w:val="Body"/>
        <w:tabs>
          <w:tab w:val="left" w:pos="1080"/>
        </w:tabs>
        <w:rPr>
          <w:rFonts w:ascii="Calibri" w:eastAsia="Calibri" w:hAnsi="Calibri" w:cs="Calibri"/>
          <w:u w:color="000000"/>
        </w:rPr>
      </w:pPr>
    </w:p>
    <w:p w14:paraId="51B6CBA4" w14:textId="77777777" w:rsidR="00313E36" w:rsidRDefault="00313E36">
      <w:pPr>
        <w:pStyle w:val="Body"/>
        <w:tabs>
          <w:tab w:val="left" w:pos="1080"/>
        </w:tabs>
        <w:rPr>
          <w:rFonts w:ascii="Calibri" w:eastAsia="Calibri" w:hAnsi="Calibri" w:cs="Calibri"/>
          <w:u w:color="000000"/>
        </w:rPr>
      </w:pPr>
    </w:p>
    <w:tbl>
      <w:tblPr>
        <w:tblW w:w="1091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15"/>
      </w:tblGrid>
      <w:tr w:rsidR="00313E36" w14:paraId="57BB38E0" w14:textId="77777777" w:rsidTr="00632E3E">
        <w:trPr>
          <w:trHeight w:val="2410"/>
        </w:trPr>
        <w:tc>
          <w:tcPr>
            <w:tcW w:w="10915"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6CAF40A5" w14:textId="77777777" w:rsidR="00313E36" w:rsidRDefault="00B01157">
            <w:pPr>
              <w:pStyle w:val="Body"/>
              <w:tabs>
                <w:tab w:val="left" w:pos="1080"/>
              </w:tabs>
              <w:rPr>
                <w:rFonts w:ascii="Calibri" w:eastAsia="Calibri" w:hAnsi="Calibri" w:cs="Calibri"/>
                <w:b/>
                <w:bCs/>
                <w:u w:color="000000"/>
              </w:rPr>
            </w:pPr>
            <w:r>
              <w:rPr>
                <w:rFonts w:ascii="Calibri" w:eastAsia="Calibri" w:hAnsi="Calibri" w:cs="Calibri"/>
                <w:b/>
                <w:bCs/>
                <w:u w:color="000000"/>
              </w:rPr>
              <w:t>MTR recommendation 3:</w:t>
            </w:r>
          </w:p>
          <w:p w14:paraId="1A4FF3A1" w14:textId="77777777" w:rsidR="00313E36" w:rsidRDefault="00313E36">
            <w:pPr>
              <w:pStyle w:val="Body"/>
              <w:tabs>
                <w:tab w:val="left" w:pos="1080"/>
              </w:tabs>
              <w:rPr>
                <w:rFonts w:ascii="Calibri" w:eastAsia="Calibri" w:hAnsi="Calibri" w:cs="Calibri"/>
                <w:u w:color="000000"/>
              </w:rPr>
            </w:pPr>
          </w:p>
          <w:p w14:paraId="08421A5E" w14:textId="77777777" w:rsidR="00313E36" w:rsidRDefault="00B01157">
            <w:pPr>
              <w:pStyle w:val="Body"/>
              <w:tabs>
                <w:tab w:val="left" w:pos="1080"/>
              </w:tabs>
              <w:rPr>
                <w:rFonts w:ascii="Calibri" w:eastAsia="Calibri" w:hAnsi="Calibri" w:cs="Calibri"/>
                <w:u w:color="000000"/>
              </w:rPr>
            </w:pPr>
            <w:r>
              <w:rPr>
                <w:rFonts w:ascii="Calibri" w:eastAsia="Calibri" w:hAnsi="Calibri" w:cs="Calibri"/>
                <w:u w:color="000000"/>
              </w:rPr>
              <w:t>Extent the project implementation timelines by one year.</w:t>
            </w:r>
          </w:p>
          <w:p w14:paraId="6AFA486F" w14:textId="77777777" w:rsidR="00313E36" w:rsidRDefault="00313E36">
            <w:pPr>
              <w:pStyle w:val="Body"/>
              <w:tabs>
                <w:tab w:val="left" w:pos="1080"/>
              </w:tabs>
              <w:rPr>
                <w:rFonts w:ascii="Calibri" w:eastAsia="Calibri" w:hAnsi="Calibri" w:cs="Calibri"/>
                <w:u w:color="000000"/>
              </w:rPr>
            </w:pPr>
          </w:p>
          <w:p w14:paraId="2AAD950C" w14:textId="77777777" w:rsidR="002A569F" w:rsidRDefault="00B01157">
            <w:pPr>
              <w:pStyle w:val="Body"/>
              <w:rPr>
                <w:rFonts w:ascii="Calibri" w:eastAsia="Calibri" w:hAnsi="Calibri" w:cs="Calibri"/>
                <w:u w:color="000000"/>
              </w:rPr>
            </w:pPr>
            <w:r>
              <w:rPr>
                <w:rFonts w:ascii="Calibri" w:eastAsia="Calibri" w:hAnsi="Calibri" w:cs="Calibri"/>
                <w:u w:color="000000"/>
              </w:rPr>
              <w:t>Actual implementation of the project started late (by about one year). Although, the implementation is happening as required, it would not be possible to complete some of the important activities within the remaining project implementation timelines, hampering the achievements of the project (e.g. Creation of the RE capacities). It is recommended that a no cost extension of one year be provided to the project.</w:t>
            </w:r>
          </w:p>
          <w:p w14:paraId="1EB9C4AF" w14:textId="54430898" w:rsidR="00B7558D" w:rsidRPr="00B7558D" w:rsidRDefault="00B7558D">
            <w:pPr>
              <w:pStyle w:val="Body"/>
              <w:rPr>
                <w:rFonts w:ascii="Calibri" w:eastAsia="Calibri" w:hAnsi="Calibri" w:cs="Calibri"/>
                <w:u w:color="000000"/>
              </w:rPr>
            </w:pPr>
          </w:p>
        </w:tc>
      </w:tr>
      <w:tr w:rsidR="00313E36" w14:paraId="416B61C1" w14:textId="77777777" w:rsidTr="00632E3E">
        <w:trPr>
          <w:trHeight w:val="10549"/>
        </w:trPr>
        <w:tc>
          <w:tcPr>
            <w:tcW w:w="10915" w:type="dxa"/>
            <w:tcBorders>
              <w:top w:val="single" w:sz="4" w:space="0" w:color="000000"/>
              <w:left w:val="single" w:sz="4" w:space="0" w:color="000000"/>
              <w:bottom w:val="single" w:sz="6" w:space="0" w:color="000000"/>
              <w:right w:val="single" w:sz="4" w:space="0" w:color="000000"/>
            </w:tcBorders>
            <w:shd w:val="clear" w:color="auto" w:fill="FEFEFE"/>
            <w:tcMar>
              <w:top w:w="80" w:type="dxa"/>
              <w:left w:w="80" w:type="dxa"/>
              <w:bottom w:w="80" w:type="dxa"/>
              <w:right w:w="80" w:type="dxa"/>
            </w:tcMar>
          </w:tcPr>
          <w:p w14:paraId="4481D845" w14:textId="77777777" w:rsidR="00313E36" w:rsidRDefault="00B01157">
            <w:pPr>
              <w:pStyle w:val="Body"/>
              <w:tabs>
                <w:tab w:val="left" w:pos="1080"/>
              </w:tabs>
              <w:rPr>
                <w:rFonts w:ascii="Calibri" w:eastAsia="Calibri" w:hAnsi="Calibri" w:cs="Calibri"/>
                <w:b/>
                <w:bCs/>
                <w:u w:val="single" w:color="000000"/>
              </w:rPr>
            </w:pPr>
            <w:r>
              <w:rPr>
                <w:rFonts w:ascii="Calibri" w:eastAsia="Calibri" w:hAnsi="Calibri" w:cs="Calibri"/>
                <w:b/>
                <w:bCs/>
                <w:u w:color="000000"/>
              </w:rPr>
              <w:lastRenderedPageBreak/>
              <w:t>Management response</w:t>
            </w:r>
            <w:r>
              <w:rPr>
                <w:rFonts w:ascii="Calibri" w:eastAsia="Calibri" w:hAnsi="Calibri" w:cs="Calibri"/>
                <w:u w:color="000000"/>
              </w:rPr>
              <w:t xml:space="preserve">: </w:t>
            </w:r>
            <w:r w:rsidRPr="002A569F">
              <w:rPr>
                <w:rFonts w:ascii="Calibri" w:eastAsia="Calibri" w:hAnsi="Calibri" w:cs="Calibri"/>
                <w:b/>
                <w:bCs/>
                <w:u w:val="single"/>
              </w:rPr>
              <w:t xml:space="preserve">PARTIALLY </w:t>
            </w:r>
            <w:r>
              <w:rPr>
                <w:rFonts w:ascii="Calibri" w:eastAsia="Calibri" w:hAnsi="Calibri" w:cs="Calibri"/>
                <w:b/>
                <w:bCs/>
                <w:u w:val="single" w:color="000000"/>
              </w:rPr>
              <w:t>ACCEPTED</w:t>
            </w:r>
          </w:p>
          <w:p w14:paraId="4452A250" w14:textId="77777777" w:rsidR="00313E36" w:rsidRDefault="00313E36">
            <w:pPr>
              <w:pStyle w:val="Body"/>
              <w:tabs>
                <w:tab w:val="left" w:pos="1080"/>
              </w:tabs>
              <w:rPr>
                <w:rFonts w:ascii="Calibri" w:eastAsia="Calibri" w:hAnsi="Calibri" w:cs="Calibri"/>
                <w:b/>
                <w:bCs/>
                <w:u w:val="single" w:color="000000"/>
              </w:rPr>
            </w:pPr>
          </w:p>
          <w:p w14:paraId="3129A956" w14:textId="77777777" w:rsidR="00313E36" w:rsidRDefault="00B01157">
            <w:pPr>
              <w:pStyle w:val="Body"/>
              <w:tabs>
                <w:tab w:val="left" w:pos="1080"/>
              </w:tabs>
              <w:rPr>
                <w:rFonts w:ascii="Calibri" w:eastAsia="Calibri" w:hAnsi="Calibri" w:cs="Calibri"/>
                <w:u w:color="000000"/>
              </w:rPr>
            </w:pPr>
            <w:r>
              <w:rPr>
                <w:rFonts w:ascii="Calibri" w:eastAsia="Calibri" w:hAnsi="Calibri" w:cs="Calibri"/>
                <w:u w:color="000000"/>
              </w:rPr>
              <w:t xml:space="preserve">The project’s approval letter from UNDP was received by DOE on 17th May 2016. The letter stated that the official start of project implementation will be 2 months upon receipt of the said letter or 16th July 2016. The Project Management Office was installed at the Renewable Energy Management Bureau on 24th July 2017.  </w:t>
            </w:r>
          </w:p>
          <w:p w14:paraId="26520CA7" w14:textId="77777777" w:rsidR="00313E36" w:rsidRDefault="00313E36">
            <w:pPr>
              <w:pStyle w:val="Body"/>
              <w:tabs>
                <w:tab w:val="left" w:pos="1080"/>
              </w:tabs>
              <w:rPr>
                <w:rFonts w:ascii="Calibri" w:eastAsia="Calibri" w:hAnsi="Calibri" w:cs="Calibri"/>
                <w:u w:color="000000"/>
              </w:rPr>
            </w:pPr>
          </w:p>
          <w:p w14:paraId="34BC364A" w14:textId="77777777" w:rsidR="00313E36" w:rsidRDefault="00B01157">
            <w:pPr>
              <w:pStyle w:val="Body"/>
              <w:tabs>
                <w:tab w:val="left" w:pos="1080"/>
              </w:tabs>
              <w:rPr>
                <w:rFonts w:ascii="Calibri" w:eastAsia="Calibri" w:hAnsi="Calibri" w:cs="Calibri"/>
                <w:u w:color="000000"/>
              </w:rPr>
            </w:pPr>
            <w:r>
              <w:rPr>
                <w:rFonts w:ascii="Calibri" w:eastAsia="Calibri" w:hAnsi="Calibri" w:cs="Calibri"/>
                <w:u w:color="000000"/>
              </w:rPr>
              <w:t>The MTR recommendation is to extend the timeline by one year or until 23 July 2022.</w:t>
            </w:r>
          </w:p>
          <w:p w14:paraId="337B83A2" w14:textId="77777777" w:rsidR="00313E36" w:rsidRDefault="00313E36">
            <w:pPr>
              <w:pStyle w:val="Body"/>
              <w:tabs>
                <w:tab w:val="left" w:pos="1080"/>
              </w:tabs>
              <w:rPr>
                <w:rFonts w:ascii="Calibri" w:eastAsia="Calibri" w:hAnsi="Calibri" w:cs="Calibri"/>
                <w:u w:color="000000"/>
              </w:rPr>
            </w:pPr>
          </w:p>
          <w:p w14:paraId="2475B405" w14:textId="6C9791E0" w:rsidR="00313E36" w:rsidRDefault="00B01157">
            <w:pPr>
              <w:pStyle w:val="Body"/>
              <w:tabs>
                <w:tab w:val="left" w:pos="1080"/>
              </w:tabs>
              <w:rPr>
                <w:rFonts w:ascii="Calibri" w:eastAsia="Calibri" w:hAnsi="Calibri" w:cs="Calibri"/>
                <w:u w:color="000000"/>
              </w:rPr>
            </w:pPr>
            <w:r>
              <w:rPr>
                <w:rFonts w:ascii="Calibri" w:eastAsia="Calibri" w:hAnsi="Calibri" w:cs="Calibri"/>
                <w:u w:color="000000"/>
              </w:rPr>
              <w:t>This recommendation was made prior to the global pandemic. On 16 March 2020, the Philippine government announced, a national health quarantine that led to the closure of public and private organizations. Skeletal work force</w:t>
            </w:r>
            <w:r w:rsidR="002A569F">
              <w:rPr>
                <w:rFonts w:ascii="Calibri" w:eastAsia="Calibri" w:hAnsi="Calibri" w:cs="Calibri"/>
                <w:u w:color="000000"/>
              </w:rPr>
              <w:t>s</w:t>
            </w:r>
            <w:r>
              <w:rPr>
                <w:rFonts w:ascii="Calibri" w:eastAsia="Calibri" w:hAnsi="Calibri" w:cs="Calibri"/>
                <w:u w:color="000000"/>
              </w:rPr>
              <w:t xml:space="preserve"> were allowed </w:t>
            </w:r>
            <w:r w:rsidR="002A569F">
              <w:rPr>
                <w:rFonts w:ascii="Calibri" w:eastAsia="Calibri" w:hAnsi="Calibri" w:cs="Calibri"/>
                <w:u w:color="000000"/>
              </w:rPr>
              <w:t xml:space="preserve">in </w:t>
            </w:r>
            <w:r>
              <w:rPr>
                <w:rFonts w:ascii="Calibri" w:eastAsia="Calibri" w:hAnsi="Calibri" w:cs="Calibri"/>
                <w:u w:color="000000"/>
              </w:rPr>
              <w:t>mid</w:t>
            </w:r>
            <w:r w:rsidR="002A569F">
              <w:rPr>
                <w:rFonts w:ascii="Calibri" w:eastAsia="Calibri" w:hAnsi="Calibri" w:cs="Calibri"/>
                <w:u w:color="000000"/>
              </w:rPr>
              <w:t>-</w:t>
            </w:r>
            <w:r>
              <w:rPr>
                <w:rFonts w:ascii="Calibri" w:eastAsia="Calibri" w:hAnsi="Calibri" w:cs="Calibri"/>
                <w:u w:color="000000"/>
              </w:rPr>
              <w:t>June 2020.</w:t>
            </w:r>
            <w:r w:rsidR="00B855FC">
              <w:rPr>
                <w:rFonts w:ascii="Calibri" w:eastAsia="Calibri" w:hAnsi="Calibri" w:cs="Calibri"/>
                <w:u w:color="000000"/>
              </w:rPr>
              <w:t xml:space="preserve"> </w:t>
            </w:r>
            <w:r>
              <w:rPr>
                <w:rFonts w:ascii="Calibri" w:eastAsia="Calibri" w:hAnsi="Calibri" w:cs="Calibri"/>
                <w:u w:color="000000"/>
              </w:rPr>
              <w:t>The quarantine has since been extended until 15th July 2020 and may continue further.</w:t>
            </w:r>
          </w:p>
          <w:p w14:paraId="5287F94F" w14:textId="77777777" w:rsidR="00313E36" w:rsidRDefault="00313E36">
            <w:pPr>
              <w:pStyle w:val="Body"/>
              <w:tabs>
                <w:tab w:val="left" w:pos="1080"/>
              </w:tabs>
              <w:rPr>
                <w:rFonts w:ascii="Calibri" w:eastAsia="Calibri" w:hAnsi="Calibri" w:cs="Calibri"/>
                <w:u w:color="000000"/>
              </w:rPr>
            </w:pPr>
          </w:p>
          <w:p w14:paraId="45742F34" w14:textId="77777777" w:rsidR="00313E36" w:rsidRDefault="00B01157">
            <w:pPr>
              <w:pStyle w:val="Body"/>
              <w:tabs>
                <w:tab w:val="left" w:pos="1080"/>
              </w:tabs>
              <w:rPr>
                <w:rFonts w:ascii="Calibri" w:eastAsia="Calibri" w:hAnsi="Calibri" w:cs="Calibri"/>
                <w:u w:color="000000"/>
              </w:rPr>
            </w:pPr>
            <w:r>
              <w:rPr>
                <w:rFonts w:ascii="Calibri" w:eastAsia="Calibri" w:hAnsi="Calibri" w:cs="Calibri"/>
                <w:u w:color="000000"/>
              </w:rPr>
              <w:t>The quarantine led to travel restrictions and shifted the focus of national government agencies and local government units to manage the pandemic. The DREAMS project locations, the provinces of Iloilo and Palawan, are both located outside of Luzon. All of the 13 project partners are local government units in these two provinces.</w:t>
            </w:r>
          </w:p>
          <w:p w14:paraId="1543C020" w14:textId="77777777" w:rsidR="00313E36" w:rsidRDefault="00313E36">
            <w:pPr>
              <w:pStyle w:val="Body"/>
              <w:tabs>
                <w:tab w:val="left" w:pos="1080"/>
              </w:tabs>
              <w:rPr>
                <w:rFonts w:ascii="Calibri" w:eastAsia="Calibri" w:hAnsi="Calibri" w:cs="Calibri"/>
                <w:u w:color="000000"/>
              </w:rPr>
            </w:pPr>
          </w:p>
          <w:p w14:paraId="632E441E" w14:textId="77777777" w:rsidR="00313E36" w:rsidRDefault="00B01157">
            <w:pPr>
              <w:pStyle w:val="Body"/>
              <w:tabs>
                <w:tab w:val="left" w:pos="1080"/>
              </w:tabs>
              <w:rPr>
                <w:rFonts w:ascii="Calibri" w:eastAsia="Calibri" w:hAnsi="Calibri" w:cs="Calibri"/>
                <w:u w:color="000000"/>
              </w:rPr>
            </w:pPr>
            <w:r>
              <w:rPr>
                <w:rFonts w:ascii="Calibri" w:eastAsia="Calibri" w:hAnsi="Calibri" w:cs="Calibri"/>
                <w:u w:color="000000"/>
              </w:rPr>
              <w:t xml:space="preserve">On February 2020, or a month before the quarantine, the Project Steering Committee (PSC) approved the 2020 AWP and budget. In response to the pandemic, the 2020 AWP and budget was revised and was approved in July 2020. A major budget item that has been affected by the quarantine is the mobilization of the US$ 1 million fund to provide technical assistance in local energy planning to local partners including the procurement of goods and services to install local RE projects. The conduct of resource assessments and feasibility studies with the assistance of the PMU and REMB has not yet been undertaken due to the travel restrictions. Efforts are being undertaken to tap the local energy experts to prepare the proposals that will access the RE support fund. There are however few local energy experts. </w:t>
            </w:r>
          </w:p>
          <w:p w14:paraId="00F83175" w14:textId="77777777" w:rsidR="00313E36" w:rsidRDefault="00313E36">
            <w:pPr>
              <w:pStyle w:val="Body"/>
              <w:tabs>
                <w:tab w:val="left" w:pos="1080"/>
              </w:tabs>
              <w:rPr>
                <w:rFonts w:ascii="Calibri" w:eastAsia="Calibri" w:hAnsi="Calibri" w:cs="Calibri"/>
                <w:u w:color="000000"/>
              </w:rPr>
            </w:pPr>
          </w:p>
          <w:p w14:paraId="4C8E00F6" w14:textId="77777777" w:rsidR="00313E36" w:rsidRDefault="00B01157">
            <w:pPr>
              <w:pStyle w:val="Body"/>
              <w:tabs>
                <w:tab w:val="left" w:pos="1080"/>
              </w:tabs>
              <w:rPr>
                <w:rFonts w:ascii="Calibri" w:eastAsia="Calibri" w:hAnsi="Calibri" w:cs="Calibri"/>
                <w:u w:color="000000"/>
              </w:rPr>
            </w:pPr>
            <w:r>
              <w:rPr>
                <w:rFonts w:ascii="Calibri" w:eastAsia="Calibri" w:hAnsi="Calibri" w:cs="Calibri"/>
                <w:u w:color="000000"/>
              </w:rPr>
              <w:t xml:space="preserve">The Project also activated the Philippine RE Market System last December 2019. The full commercialization of the RE Market would have been completed on 20th June 2020. The designated RE registrar has already requested the DOE for a one (1) year extension to complete the training and registration of mandated participants in different parts of the country. The Project is scheduled to complete the System test by December 2020. This too is being studied since the UNDP International IT Consultant (based in Paris) may not be able to do the final system check in person. </w:t>
            </w:r>
          </w:p>
          <w:p w14:paraId="7EC7C4B1" w14:textId="77777777" w:rsidR="00313E36" w:rsidRDefault="00313E36">
            <w:pPr>
              <w:pStyle w:val="Body"/>
              <w:tabs>
                <w:tab w:val="left" w:pos="1080"/>
              </w:tabs>
              <w:rPr>
                <w:rFonts w:ascii="Calibri" w:eastAsia="Calibri" w:hAnsi="Calibri" w:cs="Calibri"/>
                <w:u w:color="000000"/>
              </w:rPr>
            </w:pPr>
          </w:p>
          <w:p w14:paraId="50D1B21C" w14:textId="77777777" w:rsidR="00313E36" w:rsidRDefault="00B01157">
            <w:pPr>
              <w:pStyle w:val="Body"/>
              <w:tabs>
                <w:tab w:val="left" w:pos="1080"/>
              </w:tabs>
              <w:rPr>
                <w:rFonts w:ascii="Calibri" w:eastAsia="Calibri" w:hAnsi="Calibri" w:cs="Calibri"/>
                <w:u w:color="000000"/>
              </w:rPr>
            </w:pPr>
            <w:r>
              <w:rPr>
                <w:rFonts w:ascii="Calibri" w:eastAsia="Calibri" w:hAnsi="Calibri" w:cs="Calibri"/>
                <w:u w:color="000000"/>
              </w:rPr>
              <w:t xml:space="preserve">It is anticipated, that even with the relaxation of quarantine protocols, some 4-5 months would still be needed to normalize the operations of partners’ in the field. </w:t>
            </w:r>
          </w:p>
          <w:p w14:paraId="17AAC719" w14:textId="77777777" w:rsidR="00313E36" w:rsidRDefault="00313E36">
            <w:pPr>
              <w:pStyle w:val="Body"/>
              <w:tabs>
                <w:tab w:val="left" w:pos="1080"/>
              </w:tabs>
              <w:rPr>
                <w:rFonts w:ascii="Calibri" w:eastAsia="Calibri" w:hAnsi="Calibri" w:cs="Calibri"/>
                <w:u w:color="000000"/>
              </w:rPr>
            </w:pPr>
          </w:p>
          <w:p w14:paraId="0DA4C547" w14:textId="77777777" w:rsidR="00313E36" w:rsidRDefault="00B01157">
            <w:pPr>
              <w:pStyle w:val="Body"/>
              <w:tabs>
                <w:tab w:val="left" w:pos="1080"/>
              </w:tabs>
              <w:rPr>
                <w:rFonts w:ascii="Calibri" w:eastAsia="Calibri" w:hAnsi="Calibri" w:cs="Calibri"/>
                <w:u w:color="000000"/>
              </w:rPr>
            </w:pPr>
            <w:r>
              <w:rPr>
                <w:rFonts w:ascii="Calibri" w:eastAsia="Calibri" w:hAnsi="Calibri" w:cs="Calibri"/>
                <w:u w:color="000000"/>
              </w:rPr>
              <w:t xml:space="preserve">Given the delayed start of project implementation and the continuing and still uncertain effects of the Covid-19 pandemic on the project activities, the DOE requests for an additional 6 months project extension or a total of 18 months instead of 12 months as recommended in the MTR. </w:t>
            </w:r>
          </w:p>
          <w:p w14:paraId="0530FB4E" w14:textId="77777777" w:rsidR="00313E36" w:rsidRDefault="00313E36">
            <w:pPr>
              <w:pStyle w:val="Body"/>
              <w:tabs>
                <w:tab w:val="left" w:pos="1080"/>
              </w:tabs>
              <w:rPr>
                <w:rFonts w:ascii="Calibri" w:eastAsia="Calibri" w:hAnsi="Calibri" w:cs="Calibri"/>
                <w:u w:color="000000"/>
              </w:rPr>
            </w:pPr>
          </w:p>
          <w:p w14:paraId="182E4074" w14:textId="0416F7FD" w:rsidR="00313E36" w:rsidRPr="001768BD" w:rsidRDefault="00B01157">
            <w:pPr>
              <w:pStyle w:val="Body"/>
              <w:tabs>
                <w:tab w:val="left" w:pos="1080"/>
              </w:tabs>
              <w:rPr>
                <w:rFonts w:ascii="Calibri" w:eastAsia="Calibri" w:hAnsi="Calibri" w:cs="Calibri"/>
                <w:u w:color="000000"/>
              </w:rPr>
            </w:pPr>
            <w:r>
              <w:rPr>
                <w:rFonts w:ascii="Calibri" w:eastAsia="Calibri" w:hAnsi="Calibri" w:cs="Calibri"/>
                <w:u w:color="000000"/>
              </w:rPr>
              <w:t xml:space="preserve">The proposed end of project, with no additional cost, will be </w:t>
            </w:r>
            <w:r w:rsidR="00B855FC">
              <w:rPr>
                <w:rFonts w:ascii="Calibri" w:eastAsia="Calibri" w:hAnsi="Calibri" w:cs="Calibri"/>
                <w:u w:color="000000"/>
              </w:rPr>
              <w:t xml:space="preserve">on the </w:t>
            </w:r>
            <w:r>
              <w:rPr>
                <w:rFonts w:ascii="Calibri" w:eastAsia="Calibri" w:hAnsi="Calibri" w:cs="Calibri"/>
                <w:u w:color="000000"/>
              </w:rPr>
              <w:t xml:space="preserve">31st </w:t>
            </w:r>
            <w:r w:rsidR="00B855FC">
              <w:rPr>
                <w:rFonts w:ascii="Calibri" w:eastAsia="Calibri" w:hAnsi="Calibri" w:cs="Calibri"/>
                <w:u w:color="000000"/>
              </w:rPr>
              <w:t xml:space="preserve">of </w:t>
            </w:r>
            <w:r>
              <w:rPr>
                <w:rFonts w:ascii="Calibri" w:eastAsia="Calibri" w:hAnsi="Calibri" w:cs="Calibri"/>
                <w:u w:color="000000"/>
              </w:rPr>
              <w:t xml:space="preserve">December 2022 instead of 30th </w:t>
            </w:r>
            <w:r w:rsidR="00B855FC">
              <w:rPr>
                <w:rFonts w:ascii="Calibri" w:eastAsia="Calibri" w:hAnsi="Calibri" w:cs="Calibri"/>
                <w:u w:color="000000"/>
              </w:rPr>
              <w:t xml:space="preserve">of </w:t>
            </w:r>
            <w:r>
              <w:rPr>
                <w:rFonts w:ascii="Calibri" w:eastAsia="Calibri" w:hAnsi="Calibri" w:cs="Calibri"/>
                <w:u w:color="000000"/>
              </w:rPr>
              <w:t xml:space="preserve">June 2022. </w:t>
            </w:r>
          </w:p>
        </w:tc>
      </w:tr>
    </w:tbl>
    <w:p w14:paraId="762A411D" w14:textId="77777777" w:rsidR="00A458BB" w:rsidRDefault="00A458BB" w:rsidP="00632E3E"/>
    <w:tbl>
      <w:tblPr>
        <w:tblW w:w="1091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10"/>
        <w:gridCol w:w="1701"/>
        <w:gridCol w:w="1276"/>
        <w:gridCol w:w="2693"/>
        <w:gridCol w:w="1276"/>
        <w:gridCol w:w="1559"/>
      </w:tblGrid>
      <w:tr w:rsidR="00A458BB" w14:paraId="60B4971F" w14:textId="3AC55A08" w:rsidTr="00632E3E">
        <w:trPr>
          <w:trHeight w:val="255"/>
          <w:tblHeader/>
        </w:trPr>
        <w:tc>
          <w:tcPr>
            <w:tcW w:w="2410" w:type="dxa"/>
            <w:vMerge w:val="restart"/>
            <w:tcBorders>
              <w:top w:val="single" w:sz="6" w:space="0" w:color="000000"/>
              <w:left w:val="single" w:sz="4" w:space="0" w:color="000000"/>
              <w:bottom w:val="single" w:sz="6" w:space="0" w:color="000000"/>
              <w:right w:val="single" w:sz="6" w:space="0" w:color="000000"/>
            </w:tcBorders>
            <w:shd w:val="clear" w:color="auto" w:fill="F3F3F3"/>
            <w:tcMar>
              <w:top w:w="80" w:type="dxa"/>
              <w:left w:w="80" w:type="dxa"/>
              <w:bottom w:w="80" w:type="dxa"/>
              <w:right w:w="80" w:type="dxa"/>
            </w:tcMar>
          </w:tcPr>
          <w:p w14:paraId="4F920B1E" w14:textId="77777777" w:rsidR="00A458BB" w:rsidRDefault="00A458BB">
            <w:pPr>
              <w:pStyle w:val="Body"/>
              <w:tabs>
                <w:tab w:val="left" w:pos="1080"/>
              </w:tabs>
              <w:jc w:val="center"/>
            </w:pPr>
            <w:r>
              <w:rPr>
                <w:rFonts w:ascii="Calibri" w:eastAsia="Calibri" w:hAnsi="Calibri" w:cs="Calibri"/>
                <w:b/>
                <w:bCs/>
                <w:u w:color="000000"/>
              </w:rPr>
              <w:t>Key action(s)</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30C16E38" w14:textId="77777777" w:rsidR="00A458BB" w:rsidRDefault="00A458BB">
            <w:pPr>
              <w:pStyle w:val="Body"/>
              <w:tabs>
                <w:tab w:val="left" w:pos="1080"/>
              </w:tabs>
              <w:jc w:val="center"/>
            </w:pPr>
            <w:r>
              <w:rPr>
                <w:rFonts w:ascii="Calibri" w:eastAsia="Calibri" w:hAnsi="Calibri" w:cs="Calibri"/>
                <w:b/>
                <w:bCs/>
                <w:u w:color="000000"/>
              </w:rPr>
              <w:t>Due date of implementation [month, year]</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07AE188A" w14:textId="77777777" w:rsidR="00A458BB" w:rsidRDefault="00A458BB">
            <w:pPr>
              <w:pStyle w:val="Body"/>
              <w:tabs>
                <w:tab w:val="left" w:pos="1080"/>
              </w:tabs>
              <w:jc w:val="center"/>
            </w:pPr>
            <w:r>
              <w:rPr>
                <w:rFonts w:ascii="Calibri" w:eastAsia="Calibri" w:hAnsi="Calibri" w:cs="Calibri"/>
                <w:b/>
                <w:bCs/>
                <w:u w:color="000000"/>
              </w:rPr>
              <w:t>Responsible unit(s)</w:t>
            </w:r>
          </w:p>
        </w:tc>
        <w:tc>
          <w:tcPr>
            <w:tcW w:w="5528" w:type="dxa"/>
            <w:gridSpan w:val="3"/>
            <w:tcBorders>
              <w:top w:val="single" w:sz="6" w:space="0" w:color="000000"/>
              <w:left w:val="single" w:sz="6" w:space="0" w:color="000000"/>
              <w:bottom w:val="single" w:sz="6" w:space="0" w:color="000000"/>
              <w:right w:val="single" w:sz="4" w:space="0" w:color="000000"/>
            </w:tcBorders>
            <w:shd w:val="clear" w:color="auto" w:fill="F3F3F3"/>
            <w:tcMar>
              <w:top w:w="80" w:type="dxa"/>
              <w:left w:w="80" w:type="dxa"/>
              <w:bottom w:w="80" w:type="dxa"/>
              <w:right w:w="80" w:type="dxa"/>
            </w:tcMar>
          </w:tcPr>
          <w:p w14:paraId="401BB59B" w14:textId="129F342A" w:rsidR="00A458BB" w:rsidRDefault="00A458BB">
            <w:pPr>
              <w:pStyle w:val="Body"/>
              <w:tabs>
                <w:tab w:val="left" w:pos="1080"/>
              </w:tabs>
              <w:jc w:val="center"/>
              <w:rPr>
                <w:rFonts w:ascii="Calibri" w:eastAsia="Calibri" w:hAnsi="Calibri" w:cs="Calibri"/>
                <w:b/>
                <w:bCs/>
                <w:u w:color="000000"/>
              </w:rPr>
            </w:pPr>
            <w:r>
              <w:rPr>
                <w:rFonts w:ascii="Calibri" w:eastAsia="Calibri" w:hAnsi="Calibri" w:cs="Calibri"/>
                <w:b/>
                <w:bCs/>
                <w:u w:color="000000"/>
              </w:rPr>
              <w:t>Tracking</w:t>
            </w:r>
          </w:p>
        </w:tc>
      </w:tr>
      <w:tr w:rsidR="00A458BB" w14:paraId="645A4C58" w14:textId="0212C6D7" w:rsidTr="005C4A6F">
        <w:trPr>
          <w:trHeight w:val="495"/>
          <w:tblHeader/>
        </w:trPr>
        <w:tc>
          <w:tcPr>
            <w:tcW w:w="2410" w:type="dxa"/>
            <w:vMerge/>
            <w:tcBorders>
              <w:top w:val="single" w:sz="6" w:space="0" w:color="000000"/>
              <w:left w:val="single" w:sz="4" w:space="0" w:color="000000"/>
              <w:bottom w:val="single" w:sz="6" w:space="0" w:color="000000"/>
              <w:right w:val="single" w:sz="6" w:space="0" w:color="000000"/>
            </w:tcBorders>
            <w:shd w:val="clear" w:color="auto" w:fill="F3F3F3"/>
          </w:tcPr>
          <w:p w14:paraId="0B165DB3" w14:textId="77777777" w:rsidR="00A458BB" w:rsidRDefault="00A458BB" w:rsidP="00B7558D"/>
        </w:tc>
        <w:tc>
          <w:tcPr>
            <w:tcW w:w="1701" w:type="dxa"/>
            <w:vMerge/>
            <w:tcBorders>
              <w:top w:val="single" w:sz="6" w:space="0" w:color="000000"/>
              <w:left w:val="single" w:sz="6" w:space="0" w:color="000000"/>
              <w:bottom w:val="single" w:sz="6" w:space="0" w:color="000000"/>
              <w:right w:val="single" w:sz="6" w:space="0" w:color="000000"/>
            </w:tcBorders>
            <w:shd w:val="clear" w:color="auto" w:fill="F3F3F3"/>
          </w:tcPr>
          <w:p w14:paraId="741562E8" w14:textId="77777777" w:rsidR="00A458BB" w:rsidRDefault="00A458BB" w:rsidP="00B7558D"/>
        </w:tc>
        <w:tc>
          <w:tcPr>
            <w:tcW w:w="1276" w:type="dxa"/>
            <w:vMerge/>
            <w:tcBorders>
              <w:top w:val="single" w:sz="6" w:space="0" w:color="000000"/>
              <w:left w:val="single" w:sz="6" w:space="0" w:color="000000"/>
              <w:bottom w:val="single" w:sz="6" w:space="0" w:color="000000"/>
              <w:right w:val="single" w:sz="6" w:space="0" w:color="000000"/>
            </w:tcBorders>
            <w:shd w:val="clear" w:color="auto" w:fill="F3F3F3"/>
          </w:tcPr>
          <w:p w14:paraId="73805809" w14:textId="77777777" w:rsidR="00A458BB" w:rsidRDefault="00A458BB" w:rsidP="00B7558D"/>
        </w:tc>
        <w:tc>
          <w:tcPr>
            <w:tcW w:w="269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80" w:type="dxa"/>
              <w:left w:w="80" w:type="dxa"/>
              <w:bottom w:w="80" w:type="dxa"/>
              <w:right w:w="80" w:type="dxa"/>
            </w:tcMar>
          </w:tcPr>
          <w:p w14:paraId="1DBE57EB" w14:textId="77777777" w:rsidR="00A458BB" w:rsidRDefault="00A458BB" w:rsidP="00B7558D">
            <w:pPr>
              <w:pStyle w:val="Body"/>
              <w:tabs>
                <w:tab w:val="left" w:pos="1080"/>
              </w:tabs>
              <w:jc w:val="center"/>
            </w:pPr>
            <w:r>
              <w:rPr>
                <w:rFonts w:ascii="Calibri" w:eastAsia="Calibri" w:hAnsi="Calibri" w:cs="Calibri"/>
                <w:b/>
                <w:bCs/>
                <w:u w:color="000000"/>
              </w:rPr>
              <w:t>Comments</w:t>
            </w:r>
          </w:p>
        </w:tc>
        <w:tc>
          <w:tcPr>
            <w:tcW w:w="1276"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tcMar>
              <w:top w:w="80" w:type="dxa"/>
              <w:left w:w="80" w:type="dxa"/>
              <w:bottom w:w="80" w:type="dxa"/>
              <w:right w:w="80" w:type="dxa"/>
            </w:tcMar>
          </w:tcPr>
          <w:p w14:paraId="30DB4B47" w14:textId="77777777" w:rsidR="00A458BB" w:rsidRDefault="00A458BB" w:rsidP="00B7558D">
            <w:pPr>
              <w:pStyle w:val="Body"/>
              <w:tabs>
                <w:tab w:val="left" w:pos="1080"/>
              </w:tabs>
              <w:jc w:val="center"/>
              <w:rPr>
                <w:rFonts w:ascii="Calibri" w:eastAsia="Calibri" w:hAnsi="Calibri" w:cs="Calibri"/>
                <w:b/>
                <w:bCs/>
                <w:u w:color="000000"/>
              </w:rPr>
            </w:pPr>
            <w:r>
              <w:rPr>
                <w:rFonts w:ascii="Calibri" w:eastAsia="Calibri" w:hAnsi="Calibri" w:cs="Calibri"/>
                <w:b/>
                <w:bCs/>
                <w:u w:color="000000"/>
              </w:rPr>
              <w:t xml:space="preserve">Status </w:t>
            </w:r>
          </w:p>
          <w:p w14:paraId="2A3F9595" w14:textId="67E3A94C" w:rsidR="00A458BB" w:rsidRDefault="00A458BB" w:rsidP="00B7558D">
            <w:pPr>
              <w:pStyle w:val="Body"/>
              <w:tabs>
                <w:tab w:val="left" w:pos="1080"/>
              </w:tabs>
              <w:jc w:val="center"/>
            </w:pPr>
            <w:r>
              <w:rPr>
                <w:rFonts w:ascii="Calibri" w:eastAsia="Calibri" w:hAnsi="Calibri" w:cs="Calibri"/>
                <w:b/>
                <w:bCs/>
                <w:u w:color="000000"/>
              </w:rPr>
              <w:t>31.03.2021</w:t>
            </w:r>
          </w:p>
        </w:tc>
        <w:tc>
          <w:tcPr>
            <w:tcW w:w="1559"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tcPr>
          <w:p w14:paraId="1436055C" w14:textId="77777777" w:rsidR="00A458BB" w:rsidRDefault="00A458BB" w:rsidP="00B7558D">
            <w:pPr>
              <w:pStyle w:val="Body"/>
              <w:tabs>
                <w:tab w:val="left" w:pos="1080"/>
              </w:tabs>
              <w:jc w:val="center"/>
              <w:rPr>
                <w:rFonts w:ascii="Calibri" w:eastAsia="Calibri" w:hAnsi="Calibri" w:cs="Calibri"/>
                <w:b/>
                <w:bCs/>
                <w:u w:color="000000"/>
              </w:rPr>
            </w:pPr>
            <w:r>
              <w:rPr>
                <w:rFonts w:ascii="Calibri" w:eastAsia="Calibri" w:hAnsi="Calibri" w:cs="Calibri"/>
                <w:b/>
                <w:bCs/>
                <w:u w:color="000000"/>
              </w:rPr>
              <w:t>Status</w:t>
            </w:r>
          </w:p>
          <w:p w14:paraId="2562DD2E" w14:textId="3A224ABD" w:rsidR="00A458BB" w:rsidRDefault="00A458BB" w:rsidP="00B7558D">
            <w:pPr>
              <w:pStyle w:val="Body"/>
              <w:tabs>
                <w:tab w:val="left" w:pos="1080"/>
              </w:tabs>
              <w:jc w:val="center"/>
              <w:rPr>
                <w:rFonts w:ascii="Calibri" w:eastAsia="Calibri" w:hAnsi="Calibri" w:cs="Calibri"/>
                <w:b/>
                <w:bCs/>
                <w:u w:color="000000"/>
              </w:rPr>
            </w:pPr>
            <w:r>
              <w:rPr>
                <w:rFonts w:ascii="Calibri" w:eastAsia="Calibri" w:hAnsi="Calibri" w:cs="Calibri"/>
                <w:b/>
                <w:bCs/>
                <w:u w:color="000000"/>
              </w:rPr>
              <w:t>1</w:t>
            </w:r>
            <w:r w:rsidR="005C4A6F">
              <w:rPr>
                <w:rFonts w:ascii="Calibri" w:eastAsia="Calibri" w:hAnsi="Calibri" w:cs="Calibri"/>
                <w:b/>
                <w:bCs/>
                <w:u w:color="000000"/>
              </w:rPr>
              <w:t>4</w:t>
            </w:r>
            <w:r>
              <w:rPr>
                <w:rFonts w:ascii="Calibri" w:eastAsia="Calibri" w:hAnsi="Calibri" w:cs="Calibri"/>
                <w:b/>
                <w:bCs/>
                <w:u w:color="000000"/>
              </w:rPr>
              <w:t>.07.2021</w:t>
            </w:r>
          </w:p>
        </w:tc>
      </w:tr>
      <w:tr w:rsidR="00A458BB" w:rsidRPr="001A5F05" w14:paraId="20AF035B" w14:textId="5CCBF498" w:rsidTr="005C4A6F">
        <w:trPr>
          <w:trHeight w:val="975"/>
        </w:trPr>
        <w:tc>
          <w:tcPr>
            <w:tcW w:w="2410"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772FB64A" w14:textId="77777777" w:rsidR="00A458BB" w:rsidRPr="001A5F05" w:rsidRDefault="00A458BB">
            <w:pPr>
              <w:pStyle w:val="Body"/>
              <w:tabs>
                <w:tab w:val="left" w:pos="1080"/>
              </w:tabs>
              <w:rPr>
                <w:rFonts w:ascii="Calibri" w:hAnsi="Calibri" w:cs="Calibri"/>
              </w:rPr>
            </w:pPr>
            <w:r w:rsidRPr="001A5F05">
              <w:rPr>
                <w:rFonts w:ascii="Calibri" w:eastAsia="Calibri" w:hAnsi="Calibri" w:cs="Calibri"/>
                <w:u w:color="000000"/>
              </w:rPr>
              <w:t>3.1 Approval of request for project extension by the Project Steering Committee.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712B6B" w14:textId="63C4AD5A" w:rsidR="00A458BB" w:rsidRPr="001A5F05" w:rsidRDefault="00A458BB">
            <w:pPr>
              <w:pStyle w:val="Body"/>
              <w:tabs>
                <w:tab w:val="left" w:pos="1080"/>
              </w:tabs>
              <w:jc w:val="center"/>
              <w:rPr>
                <w:rFonts w:ascii="Calibri" w:hAnsi="Calibri" w:cs="Calibri"/>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9B8F80" w14:textId="77777777" w:rsidR="00A458BB" w:rsidRPr="001A5F05" w:rsidRDefault="00A458BB">
            <w:pPr>
              <w:pStyle w:val="Body"/>
              <w:tabs>
                <w:tab w:val="left" w:pos="1080"/>
              </w:tabs>
              <w:rPr>
                <w:rFonts w:ascii="Calibri" w:hAnsi="Calibri" w:cs="Calibri"/>
              </w:rPr>
            </w:pPr>
            <w:r w:rsidRPr="001A5F05">
              <w:rPr>
                <w:rFonts w:ascii="Calibri" w:eastAsia="Calibri" w:hAnsi="Calibri" w:cs="Calibri"/>
                <w:u w:color="000000"/>
              </w:rPr>
              <w:t>PMU, IP, PSC</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DCDD12" w14:textId="490E31C3" w:rsidR="00A458BB" w:rsidRPr="001A5F05" w:rsidRDefault="006D1874">
            <w:pPr>
              <w:rPr>
                <w:rFonts w:ascii="Calibri" w:hAnsi="Calibri" w:cs="Calibri"/>
                <w:sz w:val="22"/>
                <w:szCs w:val="22"/>
              </w:rPr>
            </w:pPr>
            <w:r>
              <w:rPr>
                <w:rFonts w:ascii="Calibri" w:hAnsi="Calibri" w:cs="Calibri"/>
                <w:sz w:val="22"/>
                <w:szCs w:val="22"/>
              </w:rPr>
              <w:t>On 18</w:t>
            </w:r>
            <w:r w:rsidRPr="006D1874">
              <w:rPr>
                <w:rFonts w:ascii="Calibri" w:hAnsi="Calibri" w:cs="Calibri"/>
                <w:sz w:val="22"/>
                <w:szCs w:val="22"/>
                <w:vertAlign w:val="superscript"/>
              </w:rPr>
              <w:t>th</w:t>
            </w:r>
            <w:r>
              <w:rPr>
                <w:rFonts w:ascii="Calibri" w:hAnsi="Calibri" w:cs="Calibri"/>
                <w:sz w:val="22"/>
                <w:szCs w:val="22"/>
              </w:rPr>
              <w:t xml:space="preserve"> May 2021, PSC was informed of the project extension from July 2021 to January 2023</w:t>
            </w:r>
          </w:p>
        </w:tc>
        <w:tc>
          <w:tcPr>
            <w:tcW w:w="1276"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3219BE87" w14:textId="1B826CA9" w:rsidR="00A458BB" w:rsidRPr="001A5F05" w:rsidRDefault="00A458BB">
            <w:pPr>
              <w:pStyle w:val="Body"/>
              <w:tabs>
                <w:tab w:val="left" w:pos="1080"/>
              </w:tabs>
              <w:rPr>
                <w:rFonts w:ascii="Calibri" w:hAnsi="Calibri" w:cs="Calibri"/>
                <w:b/>
                <w:bCs/>
              </w:rPr>
            </w:pPr>
            <w:r w:rsidRPr="001A5F05">
              <w:rPr>
                <w:rFonts w:ascii="Calibri" w:eastAsia="Calibri" w:hAnsi="Calibri" w:cs="Calibri"/>
                <w:b/>
                <w:bCs/>
                <w:u w:color="000000"/>
              </w:rPr>
              <w:t>Completed</w:t>
            </w:r>
          </w:p>
        </w:tc>
        <w:tc>
          <w:tcPr>
            <w:tcW w:w="1559" w:type="dxa"/>
            <w:tcBorders>
              <w:top w:val="single" w:sz="6" w:space="0" w:color="000000"/>
              <w:left w:val="single" w:sz="6" w:space="0" w:color="000000"/>
              <w:bottom w:val="single" w:sz="6" w:space="0" w:color="000000"/>
              <w:right w:val="single" w:sz="4" w:space="0" w:color="000000"/>
            </w:tcBorders>
          </w:tcPr>
          <w:p w14:paraId="1773559F" w14:textId="58C82AC2" w:rsidR="00A458BB" w:rsidRPr="001A5F05" w:rsidRDefault="00632E3E">
            <w:pPr>
              <w:pStyle w:val="Body"/>
              <w:tabs>
                <w:tab w:val="left" w:pos="1080"/>
              </w:tabs>
              <w:rPr>
                <w:rFonts w:ascii="Calibri" w:eastAsia="Calibri" w:hAnsi="Calibri" w:cs="Calibri"/>
                <w:b/>
                <w:bCs/>
                <w:u w:color="000000"/>
              </w:rPr>
            </w:pPr>
            <w:r>
              <w:rPr>
                <w:rFonts w:ascii="Calibri" w:eastAsia="Calibri" w:hAnsi="Calibri" w:cs="Calibri"/>
                <w:b/>
                <w:bCs/>
                <w:u w:color="000000"/>
              </w:rPr>
              <w:t>NA</w:t>
            </w:r>
          </w:p>
        </w:tc>
      </w:tr>
      <w:tr w:rsidR="00A458BB" w:rsidRPr="001A5F05" w14:paraId="2C5031C8" w14:textId="3EA8658A" w:rsidTr="005C4A6F">
        <w:trPr>
          <w:trHeight w:val="975"/>
        </w:trPr>
        <w:tc>
          <w:tcPr>
            <w:tcW w:w="2410"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75208A61" w14:textId="77777777" w:rsidR="00A458BB" w:rsidRPr="001A5F05" w:rsidRDefault="00A458BB">
            <w:pPr>
              <w:pStyle w:val="Body"/>
              <w:tabs>
                <w:tab w:val="left" w:pos="1080"/>
              </w:tabs>
              <w:rPr>
                <w:rFonts w:ascii="Calibri" w:hAnsi="Calibri" w:cs="Calibri"/>
              </w:rPr>
            </w:pPr>
            <w:r w:rsidRPr="001A5F05">
              <w:rPr>
                <w:rFonts w:ascii="Calibri" w:eastAsia="Calibri" w:hAnsi="Calibri" w:cs="Calibri"/>
                <w:u w:color="000000"/>
              </w:rPr>
              <w:lastRenderedPageBreak/>
              <w:t>3.2 Submit the approved request for project extension to UNDP and GEF.</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69A0A6" w14:textId="77C5494D" w:rsidR="00A458BB" w:rsidRPr="001A5F05" w:rsidRDefault="00A458BB">
            <w:pPr>
              <w:pStyle w:val="Body"/>
              <w:tabs>
                <w:tab w:val="left" w:pos="1080"/>
              </w:tabs>
              <w:jc w:val="center"/>
              <w:rPr>
                <w:rFonts w:ascii="Calibri" w:hAnsi="Calibri" w:cs="Calibri"/>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44F26B" w14:textId="77777777" w:rsidR="00A458BB" w:rsidRPr="001A5F05" w:rsidRDefault="00A458BB">
            <w:pPr>
              <w:pStyle w:val="Body"/>
              <w:tabs>
                <w:tab w:val="left" w:pos="1080"/>
              </w:tabs>
              <w:rPr>
                <w:rFonts w:ascii="Calibri" w:hAnsi="Calibri" w:cs="Calibri"/>
              </w:rPr>
            </w:pPr>
            <w:r w:rsidRPr="001A5F05">
              <w:rPr>
                <w:rFonts w:ascii="Calibri" w:eastAsia="Calibri" w:hAnsi="Calibri" w:cs="Calibri"/>
                <w:u w:color="000000"/>
              </w:rPr>
              <w:t>PMU, IP, UNDP</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14E54A" w14:textId="77777777" w:rsidR="00A458BB" w:rsidRPr="001A5F05" w:rsidRDefault="00A458BB">
            <w:pPr>
              <w:rPr>
                <w:rFonts w:ascii="Calibri" w:hAnsi="Calibri" w:cs="Calibri"/>
                <w:sz w:val="22"/>
                <w:szCs w:val="22"/>
              </w:rPr>
            </w:pPr>
          </w:p>
        </w:tc>
        <w:tc>
          <w:tcPr>
            <w:tcW w:w="1276"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7FAD0971" w14:textId="58464EF6" w:rsidR="00A458BB" w:rsidRPr="001A5F05" w:rsidRDefault="00A458BB">
            <w:pPr>
              <w:pStyle w:val="Body"/>
              <w:tabs>
                <w:tab w:val="left" w:pos="1080"/>
              </w:tabs>
              <w:rPr>
                <w:rFonts w:ascii="Calibri" w:hAnsi="Calibri" w:cs="Calibri"/>
                <w:b/>
                <w:bCs/>
              </w:rPr>
            </w:pPr>
            <w:r w:rsidRPr="001A5F05">
              <w:rPr>
                <w:rFonts w:ascii="Calibri" w:eastAsia="Calibri" w:hAnsi="Calibri" w:cs="Calibri"/>
                <w:b/>
                <w:bCs/>
                <w:u w:color="000000"/>
              </w:rPr>
              <w:t>Completed</w:t>
            </w:r>
          </w:p>
        </w:tc>
        <w:tc>
          <w:tcPr>
            <w:tcW w:w="1559" w:type="dxa"/>
            <w:tcBorders>
              <w:top w:val="single" w:sz="6" w:space="0" w:color="000000"/>
              <w:left w:val="single" w:sz="6" w:space="0" w:color="000000"/>
              <w:bottom w:val="single" w:sz="6" w:space="0" w:color="000000"/>
              <w:right w:val="single" w:sz="4" w:space="0" w:color="000000"/>
            </w:tcBorders>
          </w:tcPr>
          <w:p w14:paraId="5D4C427C" w14:textId="0527A3DC" w:rsidR="00A458BB" w:rsidRPr="001A5F05" w:rsidRDefault="00632E3E">
            <w:pPr>
              <w:pStyle w:val="Body"/>
              <w:tabs>
                <w:tab w:val="left" w:pos="1080"/>
              </w:tabs>
              <w:rPr>
                <w:rFonts w:ascii="Calibri" w:eastAsia="Calibri" w:hAnsi="Calibri" w:cs="Calibri"/>
                <w:b/>
                <w:bCs/>
                <w:u w:color="000000"/>
              </w:rPr>
            </w:pPr>
            <w:r>
              <w:rPr>
                <w:rFonts w:ascii="Calibri" w:eastAsia="Calibri" w:hAnsi="Calibri" w:cs="Calibri"/>
                <w:b/>
                <w:bCs/>
                <w:u w:color="000000"/>
              </w:rPr>
              <w:t>NA</w:t>
            </w:r>
          </w:p>
        </w:tc>
      </w:tr>
      <w:tr w:rsidR="00A458BB" w:rsidRPr="001A5F05" w14:paraId="4F01B362" w14:textId="519F89B4" w:rsidTr="005C4A6F">
        <w:trPr>
          <w:trHeight w:val="975"/>
        </w:trPr>
        <w:tc>
          <w:tcPr>
            <w:tcW w:w="2410"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1B9297B5" w14:textId="00FBD137" w:rsidR="00A458BB" w:rsidRPr="001A5F05" w:rsidRDefault="00A458BB">
            <w:pPr>
              <w:pStyle w:val="Default"/>
              <w:tabs>
                <w:tab w:val="left" w:pos="1080"/>
              </w:tabs>
              <w:rPr>
                <w:rFonts w:ascii="Calibri" w:hAnsi="Calibri" w:cs="Calibri"/>
              </w:rPr>
            </w:pPr>
            <w:r w:rsidRPr="001A5F05">
              <w:rPr>
                <w:rFonts w:ascii="Calibri" w:eastAsia="Calibri" w:hAnsi="Calibri" w:cs="Calibri"/>
                <w:u w:color="000000"/>
              </w:rPr>
              <w:t>3.3. Conduct of re-planning subject to approval of request for extension</w:t>
            </w:r>
            <w:r>
              <w:rPr>
                <w:rFonts w:ascii="Calibri" w:eastAsia="Calibri" w:hAnsi="Calibri" w:cs="Calibri"/>
                <w:u w:color="000000"/>
              </w:rPr>
              <w: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D2AA42" w14:textId="463F0A3E" w:rsidR="00A458BB" w:rsidRPr="001A5F05" w:rsidRDefault="00A458BB">
            <w:pPr>
              <w:pStyle w:val="Default"/>
              <w:tabs>
                <w:tab w:val="left" w:pos="1080"/>
              </w:tabs>
              <w:jc w:val="center"/>
              <w:rPr>
                <w:rFonts w:ascii="Calibri" w:hAnsi="Calibri" w:cs="Calibri"/>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DA85F5" w14:textId="77777777" w:rsidR="00A458BB" w:rsidRPr="001A5F05" w:rsidRDefault="00A458BB">
            <w:pPr>
              <w:pStyle w:val="Default"/>
              <w:tabs>
                <w:tab w:val="left" w:pos="1080"/>
              </w:tabs>
              <w:rPr>
                <w:rFonts w:ascii="Calibri" w:hAnsi="Calibri" w:cs="Calibri"/>
              </w:rPr>
            </w:pPr>
            <w:r w:rsidRPr="001A5F05">
              <w:rPr>
                <w:rFonts w:ascii="Calibri" w:eastAsia="Calibri" w:hAnsi="Calibri" w:cs="Calibri"/>
                <w:u w:color="000000"/>
              </w:rPr>
              <w:t>IP, UNDP, GEF</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8B6547" w14:textId="6DAB7BC4" w:rsidR="005C4A6F" w:rsidRDefault="005C4A6F">
            <w:pPr>
              <w:rPr>
                <w:rFonts w:ascii="Calibri" w:hAnsi="Calibri" w:cs="Calibri"/>
                <w:sz w:val="22"/>
                <w:szCs w:val="22"/>
              </w:rPr>
            </w:pPr>
            <w:r>
              <w:rPr>
                <w:rFonts w:ascii="Calibri" w:hAnsi="Calibri" w:cs="Calibri"/>
                <w:sz w:val="22"/>
                <w:szCs w:val="22"/>
              </w:rPr>
              <w:t>July 2021 – The project extension work plan including the revised 2021 work plan was presented and approved by the Project Steering Committee las May 2021.</w:t>
            </w:r>
          </w:p>
          <w:p w14:paraId="3A05FF27" w14:textId="77777777" w:rsidR="005C4A6F" w:rsidRDefault="005C4A6F">
            <w:pPr>
              <w:rPr>
                <w:rFonts w:ascii="Calibri" w:hAnsi="Calibri" w:cs="Calibri"/>
                <w:sz w:val="22"/>
                <w:szCs w:val="22"/>
              </w:rPr>
            </w:pPr>
          </w:p>
          <w:p w14:paraId="70A9E885" w14:textId="77777777" w:rsidR="005C4A6F" w:rsidRDefault="005C4A6F">
            <w:pPr>
              <w:rPr>
                <w:rFonts w:ascii="Calibri" w:hAnsi="Calibri" w:cs="Calibri"/>
                <w:sz w:val="22"/>
                <w:szCs w:val="22"/>
              </w:rPr>
            </w:pPr>
          </w:p>
          <w:p w14:paraId="7F51FBFD" w14:textId="131A3D2F" w:rsidR="00A458BB" w:rsidRPr="001A5F05" w:rsidRDefault="00A458BB">
            <w:pPr>
              <w:rPr>
                <w:rFonts w:ascii="Calibri" w:hAnsi="Calibri" w:cs="Calibri"/>
                <w:sz w:val="22"/>
                <w:szCs w:val="22"/>
              </w:rPr>
            </w:pPr>
            <w:r w:rsidRPr="001A5F05">
              <w:rPr>
                <w:rFonts w:ascii="Calibri" w:hAnsi="Calibri" w:cs="Calibri"/>
                <w:sz w:val="22"/>
                <w:szCs w:val="22"/>
              </w:rPr>
              <w:t>March 2021</w:t>
            </w:r>
            <w:r>
              <w:rPr>
                <w:rFonts w:ascii="Calibri" w:hAnsi="Calibri" w:cs="Calibri"/>
                <w:sz w:val="22"/>
                <w:szCs w:val="22"/>
              </w:rPr>
              <w:t xml:space="preserve"> – following the approval of the request for project extension, the PMU initiated the re-planning process. </w:t>
            </w:r>
          </w:p>
        </w:tc>
        <w:tc>
          <w:tcPr>
            <w:tcW w:w="1276"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6B37D6F2" w14:textId="77777777" w:rsidR="00A458BB" w:rsidRPr="001A5F05" w:rsidRDefault="00A458BB" w:rsidP="001A5F05">
            <w:pPr>
              <w:pStyle w:val="Default"/>
              <w:tabs>
                <w:tab w:val="left" w:pos="1080"/>
              </w:tabs>
              <w:rPr>
                <w:rFonts w:ascii="Calibri" w:eastAsia="Calibri" w:hAnsi="Calibri" w:cs="Calibri"/>
                <w:b/>
                <w:bCs/>
                <w:u w:color="000000"/>
              </w:rPr>
            </w:pPr>
            <w:r w:rsidRPr="001A5F05">
              <w:rPr>
                <w:rFonts w:ascii="Calibri" w:eastAsia="Calibri" w:hAnsi="Calibri" w:cs="Calibri"/>
                <w:b/>
                <w:bCs/>
                <w:u w:color="000000"/>
              </w:rPr>
              <w:t>Ongoing-initiated</w:t>
            </w:r>
          </w:p>
          <w:p w14:paraId="073D2002" w14:textId="5F8778F2" w:rsidR="00A458BB" w:rsidRPr="001A5F05" w:rsidRDefault="00A458BB">
            <w:pPr>
              <w:pStyle w:val="Default"/>
              <w:tabs>
                <w:tab w:val="left" w:pos="1080"/>
              </w:tabs>
              <w:rPr>
                <w:rFonts w:ascii="Calibri" w:hAnsi="Calibri" w:cs="Calibri"/>
              </w:rPr>
            </w:pPr>
          </w:p>
        </w:tc>
        <w:tc>
          <w:tcPr>
            <w:tcW w:w="1559" w:type="dxa"/>
            <w:tcBorders>
              <w:top w:val="single" w:sz="6" w:space="0" w:color="000000"/>
              <w:left w:val="single" w:sz="6" w:space="0" w:color="000000"/>
              <w:bottom w:val="single" w:sz="6" w:space="0" w:color="000000"/>
              <w:right w:val="single" w:sz="4" w:space="0" w:color="000000"/>
            </w:tcBorders>
          </w:tcPr>
          <w:p w14:paraId="7072A57D" w14:textId="7B31F59A" w:rsidR="00A458BB" w:rsidRPr="001A5F05" w:rsidRDefault="00632E3E" w:rsidP="001A5F05">
            <w:pPr>
              <w:pStyle w:val="Default"/>
              <w:tabs>
                <w:tab w:val="left" w:pos="1080"/>
              </w:tabs>
              <w:rPr>
                <w:rFonts w:ascii="Calibri" w:eastAsia="Calibri" w:hAnsi="Calibri" w:cs="Calibri"/>
                <w:b/>
                <w:bCs/>
                <w:u w:color="000000"/>
              </w:rPr>
            </w:pPr>
            <w:r>
              <w:rPr>
                <w:rFonts w:ascii="Calibri" w:eastAsia="Calibri" w:hAnsi="Calibri" w:cs="Calibri"/>
                <w:b/>
                <w:bCs/>
                <w:u w:color="000000"/>
              </w:rPr>
              <w:t>Completed</w:t>
            </w:r>
          </w:p>
        </w:tc>
      </w:tr>
    </w:tbl>
    <w:p w14:paraId="0F4B9B75" w14:textId="77777777" w:rsidR="00313E36" w:rsidRDefault="00313E36">
      <w:pPr>
        <w:pStyle w:val="Body"/>
        <w:widowControl w:val="0"/>
        <w:tabs>
          <w:tab w:val="left" w:pos="1080"/>
        </w:tabs>
        <w:ind w:left="108" w:hanging="108"/>
        <w:rPr>
          <w:rFonts w:ascii="Calibri" w:eastAsia="Calibri" w:hAnsi="Calibri" w:cs="Calibri"/>
          <w:u w:color="000000"/>
        </w:rPr>
      </w:pPr>
    </w:p>
    <w:p w14:paraId="62979DB6" w14:textId="77777777" w:rsidR="00313E36" w:rsidRDefault="00313E36">
      <w:pPr>
        <w:pStyle w:val="Body"/>
        <w:tabs>
          <w:tab w:val="left" w:pos="1080"/>
        </w:tabs>
        <w:rPr>
          <w:rFonts w:ascii="Calibri" w:eastAsia="Calibri" w:hAnsi="Calibri" w:cs="Calibri"/>
          <w:u w:color="000000"/>
        </w:rPr>
      </w:pPr>
    </w:p>
    <w:p w14:paraId="6D8A3086" w14:textId="77777777" w:rsidR="00313E36" w:rsidRDefault="00313E36">
      <w:pPr>
        <w:pStyle w:val="Body"/>
        <w:tabs>
          <w:tab w:val="left" w:pos="1080"/>
        </w:tabs>
        <w:rPr>
          <w:rFonts w:ascii="Calibri" w:eastAsia="Calibri" w:hAnsi="Calibri" w:cs="Calibri"/>
          <w:u w:color="000000"/>
        </w:rPr>
      </w:pPr>
    </w:p>
    <w:tbl>
      <w:tblPr>
        <w:tblW w:w="1091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15"/>
      </w:tblGrid>
      <w:tr w:rsidR="00313E36" w14:paraId="7C1C4B8A" w14:textId="77777777" w:rsidTr="005C4A6F">
        <w:trPr>
          <w:trHeight w:val="6010"/>
        </w:trPr>
        <w:tc>
          <w:tcPr>
            <w:tcW w:w="10915"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6974639D" w14:textId="77777777" w:rsidR="00313E36" w:rsidRDefault="00B01157">
            <w:pPr>
              <w:pStyle w:val="Body"/>
              <w:tabs>
                <w:tab w:val="left" w:pos="1080"/>
              </w:tabs>
              <w:rPr>
                <w:rFonts w:ascii="Calibri" w:eastAsia="Calibri" w:hAnsi="Calibri" w:cs="Calibri"/>
                <w:b/>
                <w:bCs/>
                <w:u w:color="000000"/>
              </w:rPr>
            </w:pPr>
            <w:r>
              <w:rPr>
                <w:rFonts w:ascii="Calibri" w:eastAsia="Calibri" w:hAnsi="Calibri" w:cs="Calibri"/>
                <w:b/>
                <w:bCs/>
                <w:u w:color="000000"/>
              </w:rPr>
              <w:t>MTR recommendation 4:</w:t>
            </w:r>
          </w:p>
          <w:p w14:paraId="311E5D45" w14:textId="77777777" w:rsidR="00313E36" w:rsidRDefault="00313E36">
            <w:pPr>
              <w:pStyle w:val="Body"/>
              <w:tabs>
                <w:tab w:val="left" w:pos="1080"/>
              </w:tabs>
              <w:rPr>
                <w:rFonts w:ascii="Calibri" w:eastAsia="Calibri" w:hAnsi="Calibri" w:cs="Calibri"/>
                <w:b/>
                <w:bCs/>
                <w:u w:color="000000"/>
              </w:rPr>
            </w:pPr>
          </w:p>
          <w:p w14:paraId="74ECF4BC" w14:textId="77777777" w:rsidR="00313E36" w:rsidRDefault="00B01157">
            <w:pPr>
              <w:pStyle w:val="Body"/>
              <w:tabs>
                <w:tab w:val="left" w:pos="1080"/>
              </w:tabs>
              <w:rPr>
                <w:rFonts w:ascii="Calibri" w:eastAsia="Calibri" w:hAnsi="Calibri" w:cs="Calibri"/>
                <w:u w:color="000000"/>
              </w:rPr>
            </w:pPr>
            <w:r>
              <w:rPr>
                <w:rFonts w:ascii="Calibri" w:eastAsia="Calibri" w:hAnsi="Calibri" w:cs="Calibri"/>
                <w:u w:color="000000"/>
              </w:rPr>
              <w:t>Expedite the use of resources of the project for the creation of financial instruments.</w:t>
            </w:r>
          </w:p>
          <w:p w14:paraId="4175B3E0" w14:textId="77777777" w:rsidR="00313E36" w:rsidRDefault="00313E36">
            <w:pPr>
              <w:pStyle w:val="Body"/>
              <w:tabs>
                <w:tab w:val="left" w:pos="1080"/>
              </w:tabs>
              <w:rPr>
                <w:rFonts w:ascii="Calibri" w:eastAsia="Calibri" w:hAnsi="Calibri" w:cs="Calibri"/>
                <w:b/>
                <w:bCs/>
                <w:u w:color="000000"/>
              </w:rPr>
            </w:pPr>
          </w:p>
          <w:p w14:paraId="5B8281A6" w14:textId="77777777" w:rsidR="00313E36" w:rsidRDefault="00B01157">
            <w:pPr>
              <w:pStyle w:val="Body"/>
              <w:rPr>
                <w:rFonts w:ascii="Calibri" w:eastAsia="Calibri" w:hAnsi="Calibri" w:cs="Calibri"/>
                <w:u w:color="000000"/>
              </w:rPr>
            </w:pPr>
            <w:r>
              <w:rPr>
                <w:rFonts w:ascii="Calibri" w:eastAsia="Calibri" w:hAnsi="Calibri" w:cs="Calibri"/>
                <w:u w:color="000000"/>
              </w:rPr>
              <w:t xml:space="preserve">Under outcome 4a, there is a provision for US$1 million to design financial instruments to facilitate funding of RE projects by the banks. Somehow, this provision could not be implemented till the time of MTR. </w:t>
            </w:r>
          </w:p>
          <w:p w14:paraId="38B49F03" w14:textId="77777777" w:rsidR="00313E36" w:rsidRDefault="00313E36">
            <w:pPr>
              <w:pStyle w:val="Body"/>
              <w:rPr>
                <w:rFonts w:ascii="Calibri" w:eastAsia="Calibri" w:hAnsi="Calibri" w:cs="Calibri"/>
                <w:u w:color="000000"/>
              </w:rPr>
            </w:pPr>
          </w:p>
          <w:p w14:paraId="04450A8A" w14:textId="77777777" w:rsidR="00313E36" w:rsidRDefault="00B01157">
            <w:pPr>
              <w:pStyle w:val="Body"/>
              <w:rPr>
                <w:rFonts w:ascii="Calibri" w:eastAsia="Calibri" w:hAnsi="Calibri" w:cs="Calibri"/>
                <w:u w:color="000000"/>
              </w:rPr>
            </w:pPr>
            <w:r>
              <w:rPr>
                <w:rFonts w:ascii="Calibri" w:eastAsia="Calibri" w:hAnsi="Calibri" w:cs="Calibri"/>
                <w:u w:color="000000"/>
              </w:rPr>
              <w:t>It is recommended that the available funds may be utilized in an expeditious manner. Some of the ways which are in line with the overall project objectives and outcomes in this regard are as follows:</w:t>
            </w:r>
          </w:p>
          <w:p w14:paraId="67B1F871" w14:textId="77777777" w:rsidR="00313E36" w:rsidRDefault="00B01157">
            <w:pPr>
              <w:pStyle w:val="Body"/>
              <w:numPr>
                <w:ilvl w:val="0"/>
                <w:numId w:val="2"/>
              </w:numPr>
              <w:rPr>
                <w:rFonts w:ascii="Calibri" w:eastAsia="Calibri" w:hAnsi="Calibri" w:cs="Calibri"/>
                <w:u w:color="000000"/>
              </w:rPr>
            </w:pPr>
            <w:r>
              <w:rPr>
                <w:rFonts w:ascii="Calibri" w:eastAsia="Calibri" w:hAnsi="Calibri" w:cs="Calibri"/>
                <w:u w:color="000000"/>
              </w:rPr>
              <w:t>Grant part capital subsidy for RE projects in non-viable/difficult areas established by private sector parties on competitive bidding basis invited by LGUs or Electric cooperatives</w:t>
            </w:r>
          </w:p>
          <w:p w14:paraId="3194FC9D" w14:textId="77777777" w:rsidR="00313E36" w:rsidRDefault="00B01157">
            <w:pPr>
              <w:pStyle w:val="Body"/>
              <w:numPr>
                <w:ilvl w:val="0"/>
                <w:numId w:val="2"/>
              </w:numPr>
              <w:rPr>
                <w:rFonts w:ascii="Calibri" w:eastAsia="Calibri" w:hAnsi="Calibri" w:cs="Calibri"/>
                <w:u w:color="000000"/>
              </w:rPr>
            </w:pPr>
            <w:r>
              <w:rPr>
                <w:rFonts w:ascii="Calibri" w:eastAsia="Calibri" w:hAnsi="Calibri" w:cs="Calibri"/>
                <w:u w:color="000000"/>
              </w:rPr>
              <w:t>Provide part grants to LGUs (balance coming from LGUs) for establishing community managed small RE projects</w:t>
            </w:r>
          </w:p>
          <w:p w14:paraId="3BABECA6" w14:textId="77777777" w:rsidR="00313E36" w:rsidRDefault="00B01157">
            <w:pPr>
              <w:pStyle w:val="Body"/>
              <w:numPr>
                <w:ilvl w:val="0"/>
                <w:numId w:val="2"/>
              </w:numPr>
              <w:rPr>
                <w:rFonts w:ascii="Calibri" w:eastAsia="Calibri" w:hAnsi="Calibri" w:cs="Calibri"/>
                <w:u w:color="000000"/>
              </w:rPr>
            </w:pPr>
            <w:r>
              <w:rPr>
                <w:rFonts w:ascii="Calibri" w:eastAsia="Calibri" w:hAnsi="Calibri" w:cs="Calibri"/>
                <w:u w:color="000000"/>
              </w:rPr>
              <w:t>Provide ‘interest rate drawdown support’ to the RE projects being established in difficult areas</w:t>
            </w:r>
          </w:p>
          <w:p w14:paraId="4DA27F6F" w14:textId="77777777" w:rsidR="00313E36" w:rsidRDefault="00B01157">
            <w:pPr>
              <w:pStyle w:val="Body"/>
              <w:numPr>
                <w:ilvl w:val="0"/>
                <w:numId w:val="2"/>
              </w:numPr>
              <w:rPr>
                <w:rFonts w:ascii="Calibri" w:eastAsia="Calibri" w:hAnsi="Calibri" w:cs="Calibri"/>
                <w:u w:color="000000"/>
              </w:rPr>
            </w:pPr>
            <w:r>
              <w:rPr>
                <w:rFonts w:ascii="Calibri" w:eastAsia="Calibri" w:hAnsi="Calibri" w:cs="Calibri"/>
                <w:u w:color="000000"/>
              </w:rPr>
              <w:t>Provide performance-based incentives (in terms of P/kWh) for RE based projects. The selection of projects to be supported maybe done while inviting the parties to establish RE based power projects</w:t>
            </w:r>
          </w:p>
          <w:p w14:paraId="6DFFAB13" w14:textId="77777777" w:rsidR="00313E36" w:rsidRDefault="00B01157">
            <w:pPr>
              <w:pStyle w:val="Body"/>
              <w:numPr>
                <w:ilvl w:val="0"/>
                <w:numId w:val="2"/>
              </w:numPr>
              <w:rPr>
                <w:rFonts w:ascii="Calibri" w:eastAsia="Calibri" w:hAnsi="Calibri" w:cs="Calibri"/>
                <w:u w:color="000000"/>
              </w:rPr>
            </w:pPr>
            <w:r>
              <w:rPr>
                <w:rFonts w:ascii="Calibri" w:eastAsia="Calibri" w:hAnsi="Calibri" w:cs="Calibri"/>
                <w:u w:color="000000"/>
              </w:rPr>
              <w:t xml:space="preserve">Available resources may also be used for some of the other appropriate measures to support overall objective of the project recommended under recommendations </w:t>
            </w:r>
          </w:p>
          <w:p w14:paraId="0452EB5F" w14:textId="77777777" w:rsidR="00313E36" w:rsidRDefault="00313E36">
            <w:pPr>
              <w:pStyle w:val="Body"/>
              <w:tabs>
                <w:tab w:val="left" w:pos="1080"/>
              </w:tabs>
            </w:pPr>
          </w:p>
        </w:tc>
      </w:tr>
      <w:tr w:rsidR="00313E36" w14:paraId="7E7A8D66" w14:textId="77777777" w:rsidTr="005C4A6F">
        <w:trPr>
          <w:trHeight w:val="9613"/>
        </w:trPr>
        <w:tc>
          <w:tcPr>
            <w:tcW w:w="10915" w:type="dxa"/>
            <w:tcBorders>
              <w:top w:val="single" w:sz="4" w:space="0" w:color="000000"/>
              <w:left w:val="single" w:sz="4" w:space="0" w:color="000000"/>
              <w:bottom w:val="single" w:sz="6" w:space="0" w:color="000000"/>
              <w:right w:val="single" w:sz="4" w:space="0" w:color="000000"/>
            </w:tcBorders>
            <w:shd w:val="clear" w:color="auto" w:fill="FEFEFE"/>
            <w:tcMar>
              <w:top w:w="80" w:type="dxa"/>
              <w:left w:w="80" w:type="dxa"/>
              <w:bottom w:w="80" w:type="dxa"/>
              <w:right w:w="80" w:type="dxa"/>
            </w:tcMar>
          </w:tcPr>
          <w:p w14:paraId="648AD787" w14:textId="77777777" w:rsidR="00313E36" w:rsidRDefault="00B01157">
            <w:pPr>
              <w:pStyle w:val="Body"/>
              <w:tabs>
                <w:tab w:val="left" w:pos="1080"/>
              </w:tabs>
              <w:rPr>
                <w:rFonts w:ascii="Calibri" w:eastAsia="Calibri" w:hAnsi="Calibri" w:cs="Calibri"/>
                <w:u w:color="000000"/>
              </w:rPr>
            </w:pPr>
            <w:r>
              <w:rPr>
                <w:rFonts w:ascii="Calibri" w:eastAsia="Calibri" w:hAnsi="Calibri" w:cs="Calibri"/>
                <w:b/>
                <w:bCs/>
                <w:u w:color="000000"/>
              </w:rPr>
              <w:lastRenderedPageBreak/>
              <w:t>Management response</w:t>
            </w:r>
            <w:r>
              <w:rPr>
                <w:rFonts w:ascii="Calibri" w:eastAsia="Calibri" w:hAnsi="Calibri" w:cs="Calibri"/>
                <w:u w:color="000000"/>
              </w:rPr>
              <w:t xml:space="preserve">: </w:t>
            </w:r>
            <w:r>
              <w:rPr>
                <w:rFonts w:ascii="Calibri" w:eastAsia="Calibri" w:hAnsi="Calibri" w:cs="Calibri"/>
                <w:b/>
                <w:bCs/>
                <w:u w:val="single" w:color="000000"/>
              </w:rPr>
              <w:t>ACCEPTED</w:t>
            </w:r>
          </w:p>
          <w:p w14:paraId="3D7B538C" w14:textId="77777777" w:rsidR="00313E36" w:rsidRDefault="00313E36">
            <w:pPr>
              <w:pStyle w:val="Body"/>
              <w:tabs>
                <w:tab w:val="left" w:pos="1080"/>
              </w:tabs>
              <w:rPr>
                <w:rFonts w:ascii="Calibri" w:eastAsia="Calibri" w:hAnsi="Calibri" w:cs="Calibri"/>
                <w:u w:color="000000"/>
              </w:rPr>
            </w:pPr>
          </w:p>
          <w:p w14:paraId="3F410537" w14:textId="77777777" w:rsidR="00313E36" w:rsidRDefault="00B01157">
            <w:pPr>
              <w:pStyle w:val="Body"/>
              <w:rPr>
                <w:rFonts w:ascii="Calibri" w:eastAsia="Calibri" w:hAnsi="Calibri" w:cs="Calibri"/>
                <w:u w:color="000000"/>
              </w:rPr>
            </w:pPr>
            <w:r>
              <w:rPr>
                <w:rFonts w:ascii="Calibri" w:eastAsia="Calibri" w:hAnsi="Calibri" w:cs="Calibri"/>
                <w:u w:color="000000"/>
              </w:rPr>
              <w:t xml:space="preserve">The results of the study on the existing funds and investments for RE was presented to the IP and finally to the members of the Project Steering Committee on February 2020. </w:t>
            </w:r>
          </w:p>
          <w:p w14:paraId="3C71E346" w14:textId="77777777" w:rsidR="00313E36" w:rsidRDefault="00313E36">
            <w:pPr>
              <w:pStyle w:val="Body"/>
              <w:rPr>
                <w:rFonts w:ascii="Calibri" w:eastAsia="Calibri" w:hAnsi="Calibri" w:cs="Calibri"/>
                <w:u w:color="000000"/>
              </w:rPr>
            </w:pPr>
          </w:p>
          <w:p w14:paraId="7828DB87" w14:textId="140CB441" w:rsidR="00313E36" w:rsidRDefault="00B01157">
            <w:pPr>
              <w:pStyle w:val="Body"/>
              <w:rPr>
                <w:rFonts w:ascii="Calibri" w:eastAsia="Calibri" w:hAnsi="Calibri" w:cs="Calibri"/>
                <w:u w:color="000000"/>
              </w:rPr>
            </w:pPr>
            <w:r>
              <w:rPr>
                <w:rFonts w:ascii="Calibri" w:eastAsia="Calibri" w:hAnsi="Calibri" w:cs="Calibri"/>
                <w:u w:color="000000"/>
              </w:rPr>
              <w:t xml:space="preserve">The findings showed the need to revise the modality in the use and disbursement of the $1M Project Preparatory Fund (PPF). The PPF based on project document was intended to be managed by a fund manager (financial institution) and will used to leverage other RE investments or allow LGUs </w:t>
            </w:r>
            <w:r w:rsidR="00B855FC">
              <w:rPr>
                <w:rFonts w:ascii="Calibri" w:eastAsia="Calibri" w:hAnsi="Calibri" w:cs="Calibri"/>
                <w:u w:color="000000"/>
              </w:rPr>
              <w:t>t</w:t>
            </w:r>
            <w:r>
              <w:rPr>
                <w:rFonts w:ascii="Calibri" w:eastAsia="Calibri" w:hAnsi="Calibri" w:cs="Calibri"/>
                <w:u w:color="000000"/>
              </w:rPr>
              <w:t xml:space="preserve">o have access to other RE funds with other institutions. </w:t>
            </w:r>
          </w:p>
          <w:p w14:paraId="527AC7D9" w14:textId="77777777" w:rsidR="00313E36" w:rsidRDefault="00313E36">
            <w:pPr>
              <w:pStyle w:val="Body"/>
              <w:rPr>
                <w:rFonts w:ascii="Calibri" w:eastAsia="Calibri" w:hAnsi="Calibri" w:cs="Calibri"/>
                <w:u w:color="000000"/>
              </w:rPr>
            </w:pPr>
          </w:p>
          <w:p w14:paraId="4B51A8C6" w14:textId="77777777" w:rsidR="00313E36" w:rsidRDefault="00B01157">
            <w:pPr>
              <w:pStyle w:val="Body"/>
              <w:rPr>
                <w:rFonts w:ascii="Calibri" w:eastAsia="Calibri" w:hAnsi="Calibri" w:cs="Calibri"/>
                <w:u w:color="000000"/>
              </w:rPr>
            </w:pPr>
            <w:r>
              <w:rPr>
                <w:rFonts w:ascii="Calibri" w:eastAsia="Calibri" w:hAnsi="Calibri" w:cs="Calibri"/>
                <w:u w:color="000000"/>
              </w:rPr>
              <w:t xml:space="preserve">Last February 2020, the Project Steering Committee approved the general principles for the utilization of the US$ 1M fund to support RE projects (coined as Support Facility for RE or SF4RE). First, the manner of utilization/disbursement must be compliant with UNDP Program and Procurement guidelines. Second, the PSC will be the collegial body that will decide on the use of the funds. Third, the fund will be used to provide technical assistance including goods and services for several clusters of RE initiatives that are along the priorities of the IP. </w:t>
            </w:r>
          </w:p>
          <w:p w14:paraId="16C47EB6" w14:textId="77777777" w:rsidR="00313E36" w:rsidRDefault="00313E36">
            <w:pPr>
              <w:pStyle w:val="Body"/>
              <w:rPr>
                <w:rFonts w:ascii="Calibri" w:eastAsia="Calibri" w:hAnsi="Calibri" w:cs="Calibri"/>
                <w:u w:color="000000"/>
              </w:rPr>
            </w:pPr>
          </w:p>
          <w:p w14:paraId="0B3DCA3C" w14:textId="77777777" w:rsidR="00313E36" w:rsidRDefault="00B01157">
            <w:pPr>
              <w:pStyle w:val="Body"/>
              <w:rPr>
                <w:rFonts w:ascii="Calibri" w:eastAsia="Calibri" w:hAnsi="Calibri" w:cs="Calibri"/>
                <w:u w:color="000000"/>
              </w:rPr>
            </w:pPr>
            <w:r>
              <w:rPr>
                <w:rFonts w:ascii="Calibri" w:eastAsia="Calibri" w:hAnsi="Calibri" w:cs="Calibri"/>
                <w:u w:color="000000"/>
              </w:rPr>
              <w:t xml:space="preserve">The implementing guidelines for the SF4RE was circulated last June 2020. This July 2020, a Call for Proposals will be made to approve at least US$600,000 to US$ 800,000 worth of proposals.   </w:t>
            </w:r>
          </w:p>
          <w:p w14:paraId="5C842986" w14:textId="77777777" w:rsidR="00313E36" w:rsidRDefault="00B01157">
            <w:pPr>
              <w:pStyle w:val="Body"/>
              <w:rPr>
                <w:rFonts w:ascii="Calibri" w:eastAsia="Calibri" w:hAnsi="Calibri" w:cs="Calibri"/>
                <w:u w:color="000000"/>
              </w:rPr>
            </w:pPr>
            <w:r>
              <w:rPr>
                <w:rFonts w:ascii="Calibri" w:eastAsia="Calibri" w:hAnsi="Calibri" w:cs="Calibri"/>
                <w:u w:color="000000"/>
              </w:rPr>
              <w:t xml:space="preserve"> </w:t>
            </w:r>
          </w:p>
          <w:p w14:paraId="5539EFB1" w14:textId="77777777" w:rsidR="00313E36" w:rsidRDefault="00B01157">
            <w:pPr>
              <w:pStyle w:val="Body"/>
              <w:rPr>
                <w:rFonts w:ascii="Calibri" w:eastAsia="Calibri" w:hAnsi="Calibri" w:cs="Calibri"/>
                <w:u w:color="000000"/>
              </w:rPr>
            </w:pPr>
            <w:r>
              <w:rPr>
                <w:rFonts w:ascii="Calibri" w:eastAsia="Calibri" w:hAnsi="Calibri" w:cs="Calibri"/>
                <w:u w:color="000000"/>
              </w:rPr>
              <w:t xml:space="preserve">The SF4RE will support the following clusters of RE projects: </w:t>
            </w:r>
          </w:p>
          <w:p w14:paraId="2AAD365D" w14:textId="77777777" w:rsidR="00313E36" w:rsidRDefault="00B01157">
            <w:pPr>
              <w:pStyle w:val="ListParagraph"/>
              <w:numPr>
                <w:ilvl w:val="0"/>
                <w:numId w:val="3"/>
              </w:numPr>
              <w:spacing w:after="0" w:line="240" w:lineRule="auto"/>
              <w:rPr>
                <w:rFonts w:ascii="Calibri" w:eastAsia="Calibri" w:hAnsi="Calibri" w:cs="Calibri"/>
              </w:rPr>
            </w:pPr>
            <w:r>
              <w:rPr>
                <w:rFonts w:ascii="Calibri" w:eastAsia="Calibri" w:hAnsi="Calibri" w:cs="Calibri"/>
                <w:u w:val="single"/>
              </w:rPr>
              <w:t>RE Policy Enabler</w:t>
            </w:r>
            <w:r>
              <w:rPr>
                <w:rFonts w:ascii="Calibri" w:eastAsia="Calibri" w:hAnsi="Calibri" w:cs="Calibri"/>
              </w:rPr>
              <w:t xml:space="preserve"> - this supports mandated and voluntary organizations to comply with the provisions or participate in the implementation of a mechanisms of the RE Law like the Renewable Portfolio Standards (RPS), Green Energy Option Program (GEOP)  and initiation or expansion of an existing Net Metering system. </w:t>
            </w:r>
          </w:p>
          <w:p w14:paraId="520B5830" w14:textId="77777777" w:rsidR="00313E36" w:rsidRDefault="00B01157">
            <w:pPr>
              <w:pStyle w:val="ListParagraph"/>
              <w:numPr>
                <w:ilvl w:val="0"/>
                <w:numId w:val="3"/>
              </w:numPr>
              <w:spacing w:after="0" w:line="240" w:lineRule="auto"/>
              <w:rPr>
                <w:rFonts w:ascii="Calibri" w:eastAsia="Calibri" w:hAnsi="Calibri" w:cs="Calibri"/>
              </w:rPr>
            </w:pPr>
            <w:r>
              <w:rPr>
                <w:rFonts w:ascii="Calibri" w:eastAsia="Calibri" w:hAnsi="Calibri" w:cs="Calibri"/>
                <w:u w:val="single"/>
              </w:rPr>
              <w:t>RE Spark</w:t>
            </w:r>
            <w:r>
              <w:rPr>
                <w:rFonts w:ascii="Calibri" w:eastAsia="Calibri" w:hAnsi="Calibri" w:cs="Calibri"/>
              </w:rPr>
              <w:t xml:space="preserve"> -  this supports applications on the Productive Use of Renewable Energy (PURE) for the delivery of basic social services, e.g. potable water systems, health care or installation of RE-powered production or processing or post-harvest facilities specially in rural or off-grid areas. And supports prototyping or demonstration or piloting of new RE technologies or equipment.  </w:t>
            </w:r>
          </w:p>
          <w:p w14:paraId="18431171" w14:textId="77777777" w:rsidR="00313E36" w:rsidRDefault="00B01157">
            <w:pPr>
              <w:pStyle w:val="ListParagraph"/>
              <w:numPr>
                <w:ilvl w:val="0"/>
                <w:numId w:val="3"/>
              </w:numPr>
              <w:spacing w:after="0" w:line="240" w:lineRule="auto"/>
              <w:rPr>
                <w:rFonts w:ascii="Calibri" w:eastAsia="Calibri" w:hAnsi="Calibri" w:cs="Calibri"/>
              </w:rPr>
            </w:pPr>
            <w:r>
              <w:rPr>
                <w:rFonts w:ascii="Calibri" w:eastAsia="Calibri" w:hAnsi="Calibri" w:cs="Calibri"/>
                <w:u w:val="single"/>
              </w:rPr>
              <w:t xml:space="preserve">RE Catalyst </w:t>
            </w:r>
            <w:r>
              <w:rPr>
                <w:rFonts w:ascii="Calibri" w:eastAsia="Calibri" w:hAnsi="Calibri" w:cs="Calibri"/>
              </w:rPr>
              <w:t xml:space="preserve">- this supports rehabilitation or expansion of micro-hydro power facilities, hybridization of diesel generation systems in missionary areas and RE projects that are encountering barriers in completing their project development.  </w:t>
            </w:r>
          </w:p>
          <w:p w14:paraId="6000D405" w14:textId="77777777" w:rsidR="00313E36" w:rsidRDefault="00B01157">
            <w:pPr>
              <w:pStyle w:val="ListParagraph"/>
              <w:numPr>
                <w:ilvl w:val="0"/>
                <w:numId w:val="3"/>
              </w:numPr>
              <w:spacing w:after="0" w:line="240" w:lineRule="auto"/>
              <w:rPr>
                <w:rFonts w:ascii="Calibri" w:eastAsia="Calibri" w:hAnsi="Calibri" w:cs="Calibri"/>
              </w:rPr>
            </w:pPr>
            <w:r>
              <w:rPr>
                <w:rFonts w:ascii="Calibri" w:eastAsia="Calibri" w:hAnsi="Calibri" w:cs="Calibri"/>
                <w:u w:val="single"/>
              </w:rPr>
              <w:t>Energy Access</w:t>
            </w:r>
            <w:r>
              <w:rPr>
                <w:rFonts w:ascii="Calibri" w:eastAsia="Calibri" w:hAnsi="Calibri" w:cs="Calibri"/>
              </w:rPr>
              <w:t xml:space="preserve"> - this supports RE projects that facilitate the electrification of last-mile consumers and expanding micro-financing for small RE systems or PURE. </w:t>
            </w:r>
          </w:p>
          <w:p w14:paraId="1AD2B7F5" w14:textId="77777777" w:rsidR="00313E36" w:rsidRDefault="00313E36">
            <w:pPr>
              <w:pStyle w:val="Body"/>
              <w:rPr>
                <w:rFonts w:ascii="Calibri" w:eastAsia="Calibri" w:hAnsi="Calibri" w:cs="Calibri"/>
                <w:u w:color="000000"/>
              </w:rPr>
            </w:pPr>
          </w:p>
          <w:p w14:paraId="20E7FA50" w14:textId="77777777" w:rsidR="00313E36" w:rsidRDefault="00B01157">
            <w:pPr>
              <w:pStyle w:val="Body"/>
            </w:pPr>
            <w:r>
              <w:rPr>
                <w:rFonts w:ascii="Calibri" w:eastAsia="Calibri" w:hAnsi="Calibri" w:cs="Calibri"/>
                <w:u w:color="000000"/>
              </w:rPr>
              <w:t>The recommended activities from the MTR may also be considered whenever applicable.</w:t>
            </w:r>
          </w:p>
        </w:tc>
      </w:tr>
    </w:tbl>
    <w:p w14:paraId="74D70BCE" w14:textId="77777777" w:rsidR="00A458BB" w:rsidRDefault="00A458BB"/>
    <w:tbl>
      <w:tblPr>
        <w:tblW w:w="1077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5"/>
        <w:gridCol w:w="1701"/>
        <w:gridCol w:w="1417"/>
        <w:gridCol w:w="3119"/>
        <w:gridCol w:w="1276"/>
        <w:gridCol w:w="1275"/>
      </w:tblGrid>
      <w:tr w:rsidR="00A458BB" w14:paraId="35A85C7A" w14:textId="027C97B7" w:rsidTr="005C4A6F">
        <w:trPr>
          <w:trHeight w:val="255"/>
          <w:tblHeader/>
        </w:trPr>
        <w:tc>
          <w:tcPr>
            <w:tcW w:w="1985" w:type="dxa"/>
            <w:vMerge w:val="restart"/>
            <w:tcBorders>
              <w:top w:val="single" w:sz="6" w:space="0" w:color="000000"/>
              <w:left w:val="single" w:sz="4" w:space="0" w:color="000000"/>
              <w:bottom w:val="single" w:sz="6" w:space="0" w:color="000000"/>
              <w:right w:val="single" w:sz="6" w:space="0" w:color="000000"/>
            </w:tcBorders>
            <w:shd w:val="clear" w:color="auto" w:fill="F3F3F3"/>
            <w:tcMar>
              <w:top w:w="80" w:type="dxa"/>
              <w:left w:w="80" w:type="dxa"/>
              <w:bottom w:w="80" w:type="dxa"/>
              <w:right w:w="80" w:type="dxa"/>
            </w:tcMar>
          </w:tcPr>
          <w:p w14:paraId="3E8F870E" w14:textId="77777777" w:rsidR="00A458BB" w:rsidRDefault="00A458BB">
            <w:pPr>
              <w:pStyle w:val="Body"/>
              <w:tabs>
                <w:tab w:val="left" w:pos="1080"/>
              </w:tabs>
              <w:jc w:val="center"/>
            </w:pPr>
            <w:r>
              <w:rPr>
                <w:rFonts w:ascii="Calibri" w:eastAsia="Calibri" w:hAnsi="Calibri" w:cs="Calibri"/>
                <w:b/>
                <w:bCs/>
                <w:u w:color="000000"/>
              </w:rPr>
              <w:t>Key action(s)</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233CE773" w14:textId="77777777" w:rsidR="00A458BB" w:rsidRDefault="00A458BB">
            <w:pPr>
              <w:pStyle w:val="Body"/>
              <w:tabs>
                <w:tab w:val="left" w:pos="1080"/>
              </w:tabs>
              <w:jc w:val="center"/>
            </w:pPr>
            <w:r>
              <w:rPr>
                <w:rFonts w:ascii="Calibri" w:eastAsia="Calibri" w:hAnsi="Calibri" w:cs="Calibri"/>
                <w:b/>
                <w:bCs/>
                <w:u w:color="000000"/>
              </w:rPr>
              <w:t>Due date of implementation [month, year]</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7287E591" w14:textId="77777777" w:rsidR="00A458BB" w:rsidRDefault="00A458BB">
            <w:pPr>
              <w:pStyle w:val="Body"/>
              <w:tabs>
                <w:tab w:val="left" w:pos="1080"/>
              </w:tabs>
              <w:jc w:val="center"/>
            </w:pPr>
            <w:r>
              <w:rPr>
                <w:rFonts w:ascii="Calibri" w:eastAsia="Calibri" w:hAnsi="Calibri" w:cs="Calibri"/>
                <w:b/>
                <w:bCs/>
                <w:u w:color="000000"/>
              </w:rPr>
              <w:t>Responsible unit(s)</w:t>
            </w:r>
          </w:p>
        </w:tc>
        <w:tc>
          <w:tcPr>
            <w:tcW w:w="5670" w:type="dxa"/>
            <w:gridSpan w:val="3"/>
            <w:tcBorders>
              <w:top w:val="single" w:sz="6" w:space="0" w:color="000000"/>
              <w:left w:val="single" w:sz="6" w:space="0" w:color="000000"/>
              <w:bottom w:val="single" w:sz="6" w:space="0" w:color="000000"/>
              <w:right w:val="single" w:sz="4" w:space="0" w:color="000000"/>
            </w:tcBorders>
            <w:shd w:val="clear" w:color="auto" w:fill="F3F3F3"/>
            <w:tcMar>
              <w:top w:w="80" w:type="dxa"/>
              <w:left w:w="80" w:type="dxa"/>
              <w:bottom w:w="80" w:type="dxa"/>
              <w:right w:w="80" w:type="dxa"/>
            </w:tcMar>
          </w:tcPr>
          <w:p w14:paraId="00D4F651" w14:textId="71651553" w:rsidR="00A458BB" w:rsidRDefault="00A458BB">
            <w:pPr>
              <w:pStyle w:val="Body"/>
              <w:tabs>
                <w:tab w:val="left" w:pos="1080"/>
              </w:tabs>
              <w:jc w:val="center"/>
              <w:rPr>
                <w:rFonts w:ascii="Calibri" w:eastAsia="Calibri" w:hAnsi="Calibri" w:cs="Calibri"/>
                <w:b/>
                <w:bCs/>
                <w:u w:color="000000"/>
              </w:rPr>
            </w:pPr>
            <w:r>
              <w:rPr>
                <w:rFonts w:ascii="Calibri" w:eastAsia="Calibri" w:hAnsi="Calibri" w:cs="Calibri"/>
                <w:b/>
                <w:bCs/>
                <w:u w:color="000000"/>
              </w:rPr>
              <w:t>Tracking</w:t>
            </w:r>
          </w:p>
        </w:tc>
      </w:tr>
      <w:tr w:rsidR="00A458BB" w14:paraId="2F1B2AEE" w14:textId="04FA22B3" w:rsidTr="005C4A6F">
        <w:trPr>
          <w:trHeight w:val="20"/>
          <w:tblHeader/>
        </w:trPr>
        <w:tc>
          <w:tcPr>
            <w:tcW w:w="1985" w:type="dxa"/>
            <w:vMerge/>
            <w:tcBorders>
              <w:top w:val="single" w:sz="6" w:space="0" w:color="000000"/>
              <w:left w:val="single" w:sz="4" w:space="0" w:color="000000"/>
              <w:bottom w:val="single" w:sz="6" w:space="0" w:color="000000"/>
              <w:right w:val="single" w:sz="6" w:space="0" w:color="000000"/>
            </w:tcBorders>
            <w:shd w:val="clear" w:color="auto" w:fill="F3F3F3"/>
          </w:tcPr>
          <w:p w14:paraId="16F0755C" w14:textId="77777777" w:rsidR="00A458BB" w:rsidRDefault="00A458BB" w:rsidP="00E463D7"/>
        </w:tc>
        <w:tc>
          <w:tcPr>
            <w:tcW w:w="1701" w:type="dxa"/>
            <w:vMerge/>
            <w:tcBorders>
              <w:top w:val="single" w:sz="6" w:space="0" w:color="000000"/>
              <w:left w:val="single" w:sz="6" w:space="0" w:color="000000"/>
              <w:bottom w:val="single" w:sz="6" w:space="0" w:color="000000"/>
              <w:right w:val="single" w:sz="6" w:space="0" w:color="000000"/>
            </w:tcBorders>
            <w:shd w:val="clear" w:color="auto" w:fill="F3F3F3"/>
          </w:tcPr>
          <w:p w14:paraId="21D31760" w14:textId="77777777" w:rsidR="00A458BB" w:rsidRDefault="00A458BB" w:rsidP="00E463D7"/>
        </w:tc>
        <w:tc>
          <w:tcPr>
            <w:tcW w:w="1417" w:type="dxa"/>
            <w:vMerge/>
            <w:tcBorders>
              <w:top w:val="single" w:sz="6" w:space="0" w:color="000000"/>
              <w:left w:val="single" w:sz="6" w:space="0" w:color="000000"/>
              <w:bottom w:val="single" w:sz="6" w:space="0" w:color="000000"/>
              <w:right w:val="single" w:sz="6" w:space="0" w:color="000000"/>
            </w:tcBorders>
            <w:shd w:val="clear" w:color="auto" w:fill="F3F3F3"/>
          </w:tcPr>
          <w:p w14:paraId="3A348642" w14:textId="77777777" w:rsidR="00A458BB" w:rsidRDefault="00A458BB" w:rsidP="00E463D7"/>
        </w:tc>
        <w:tc>
          <w:tcPr>
            <w:tcW w:w="311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80" w:type="dxa"/>
              <w:left w:w="80" w:type="dxa"/>
              <w:bottom w:w="80" w:type="dxa"/>
              <w:right w:w="80" w:type="dxa"/>
            </w:tcMar>
          </w:tcPr>
          <w:p w14:paraId="0C0F574A" w14:textId="77777777" w:rsidR="00A458BB" w:rsidRDefault="00A458BB" w:rsidP="00E463D7">
            <w:pPr>
              <w:pStyle w:val="Body"/>
              <w:tabs>
                <w:tab w:val="left" w:pos="1080"/>
              </w:tabs>
              <w:jc w:val="center"/>
            </w:pPr>
            <w:r>
              <w:rPr>
                <w:rFonts w:ascii="Calibri" w:eastAsia="Calibri" w:hAnsi="Calibri" w:cs="Calibri"/>
                <w:b/>
                <w:bCs/>
                <w:u w:color="000000"/>
              </w:rPr>
              <w:t>Comments</w:t>
            </w:r>
          </w:p>
        </w:tc>
        <w:tc>
          <w:tcPr>
            <w:tcW w:w="1276"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tcMar>
              <w:top w:w="80" w:type="dxa"/>
              <w:left w:w="80" w:type="dxa"/>
              <w:bottom w:w="80" w:type="dxa"/>
              <w:right w:w="80" w:type="dxa"/>
            </w:tcMar>
          </w:tcPr>
          <w:p w14:paraId="0657B6C4" w14:textId="77777777" w:rsidR="00A458BB" w:rsidRDefault="00A458BB" w:rsidP="00E463D7">
            <w:pPr>
              <w:pStyle w:val="Body"/>
              <w:tabs>
                <w:tab w:val="left" w:pos="1080"/>
              </w:tabs>
              <w:jc w:val="center"/>
              <w:rPr>
                <w:rFonts w:ascii="Calibri" w:eastAsia="Calibri" w:hAnsi="Calibri" w:cs="Calibri"/>
                <w:b/>
                <w:bCs/>
                <w:u w:color="000000"/>
              </w:rPr>
            </w:pPr>
            <w:r>
              <w:rPr>
                <w:rFonts w:ascii="Calibri" w:eastAsia="Calibri" w:hAnsi="Calibri" w:cs="Calibri"/>
                <w:b/>
                <w:bCs/>
                <w:u w:color="000000"/>
              </w:rPr>
              <w:t xml:space="preserve">Status </w:t>
            </w:r>
          </w:p>
          <w:p w14:paraId="43946608" w14:textId="6E0B2E94" w:rsidR="00A458BB" w:rsidRDefault="00A458BB" w:rsidP="00E463D7">
            <w:pPr>
              <w:pStyle w:val="Body"/>
              <w:tabs>
                <w:tab w:val="left" w:pos="1080"/>
              </w:tabs>
              <w:jc w:val="center"/>
            </w:pPr>
            <w:r>
              <w:rPr>
                <w:rFonts w:ascii="Calibri" w:eastAsia="Calibri" w:hAnsi="Calibri" w:cs="Calibri"/>
                <w:b/>
                <w:bCs/>
                <w:u w:color="000000"/>
              </w:rPr>
              <w:t>31.03.2021</w:t>
            </w:r>
          </w:p>
        </w:tc>
        <w:tc>
          <w:tcPr>
            <w:tcW w:w="127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tcPr>
          <w:p w14:paraId="1C498032" w14:textId="77777777" w:rsidR="00A458BB" w:rsidRDefault="00A458BB" w:rsidP="00E463D7">
            <w:pPr>
              <w:pStyle w:val="Body"/>
              <w:tabs>
                <w:tab w:val="left" w:pos="1080"/>
              </w:tabs>
              <w:jc w:val="center"/>
              <w:rPr>
                <w:rFonts w:ascii="Calibri" w:eastAsia="Calibri" w:hAnsi="Calibri" w:cs="Calibri"/>
                <w:b/>
                <w:bCs/>
                <w:u w:color="000000"/>
              </w:rPr>
            </w:pPr>
            <w:r>
              <w:rPr>
                <w:rFonts w:ascii="Calibri" w:eastAsia="Calibri" w:hAnsi="Calibri" w:cs="Calibri"/>
                <w:b/>
                <w:bCs/>
                <w:u w:color="000000"/>
              </w:rPr>
              <w:t>Status</w:t>
            </w:r>
          </w:p>
          <w:p w14:paraId="0B11EA04" w14:textId="29A4A4F9" w:rsidR="00A458BB" w:rsidRDefault="00A458BB" w:rsidP="00E463D7">
            <w:pPr>
              <w:pStyle w:val="Body"/>
              <w:tabs>
                <w:tab w:val="left" w:pos="1080"/>
              </w:tabs>
              <w:jc w:val="center"/>
              <w:rPr>
                <w:rFonts w:ascii="Calibri" w:eastAsia="Calibri" w:hAnsi="Calibri" w:cs="Calibri"/>
                <w:b/>
                <w:bCs/>
                <w:u w:color="000000"/>
              </w:rPr>
            </w:pPr>
            <w:r>
              <w:rPr>
                <w:rFonts w:ascii="Calibri" w:eastAsia="Calibri" w:hAnsi="Calibri" w:cs="Calibri"/>
                <w:b/>
                <w:bCs/>
                <w:u w:color="000000"/>
              </w:rPr>
              <w:t>1</w:t>
            </w:r>
            <w:r w:rsidR="005C4A6F">
              <w:rPr>
                <w:rFonts w:ascii="Calibri" w:eastAsia="Calibri" w:hAnsi="Calibri" w:cs="Calibri"/>
                <w:b/>
                <w:bCs/>
                <w:u w:color="000000"/>
              </w:rPr>
              <w:t>4</w:t>
            </w:r>
            <w:r>
              <w:rPr>
                <w:rFonts w:ascii="Calibri" w:eastAsia="Calibri" w:hAnsi="Calibri" w:cs="Calibri"/>
                <w:b/>
                <w:bCs/>
                <w:u w:color="000000"/>
              </w:rPr>
              <w:t>.07.2021</w:t>
            </w:r>
          </w:p>
        </w:tc>
      </w:tr>
      <w:tr w:rsidR="00A458BB" w:rsidRPr="00E463D7" w14:paraId="3DF0F643" w14:textId="494B5C9F" w:rsidTr="005C4A6F">
        <w:trPr>
          <w:trHeight w:val="735"/>
        </w:trPr>
        <w:tc>
          <w:tcPr>
            <w:tcW w:w="198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404AC720" w14:textId="77777777" w:rsidR="00A458BB" w:rsidRPr="00E463D7" w:rsidRDefault="00A458BB">
            <w:pPr>
              <w:pStyle w:val="Body"/>
              <w:tabs>
                <w:tab w:val="left" w:pos="1080"/>
              </w:tabs>
              <w:rPr>
                <w:rFonts w:ascii="Calibri" w:hAnsi="Calibri" w:cs="Calibri"/>
              </w:rPr>
            </w:pPr>
            <w:r w:rsidRPr="00E463D7">
              <w:rPr>
                <w:rFonts w:ascii="Calibri" w:eastAsia="Calibri" w:hAnsi="Calibri" w:cs="Calibri"/>
                <w:u w:color="000000"/>
              </w:rPr>
              <w:t>4.1 Approval of the use of the $1M fund</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C5E83A" w14:textId="703408E9" w:rsidR="00A458BB" w:rsidRPr="00E463D7" w:rsidRDefault="00A458BB">
            <w:pPr>
              <w:pStyle w:val="Default"/>
              <w:tabs>
                <w:tab w:val="left" w:pos="1080"/>
              </w:tabs>
              <w:rPr>
                <w:rFonts w:ascii="Calibri" w:hAnsi="Calibri" w:cs="Calibri"/>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6AA521" w14:textId="77777777" w:rsidR="00A458BB" w:rsidRPr="00E463D7" w:rsidRDefault="00A458BB">
            <w:pPr>
              <w:pStyle w:val="Body"/>
              <w:tabs>
                <w:tab w:val="left" w:pos="1080"/>
              </w:tabs>
              <w:rPr>
                <w:rFonts w:ascii="Calibri" w:hAnsi="Calibri" w:cs="Calibri"/>
              </w:rPr>
            </w:pPr>
            <w:r w:rsidRPr="00E463D7">
              <w:rPr>
                <w:rFonts w:ascii="Calibri" w:eastAsia="Calibri" w:hAnsi="Calibri" w:cs="Calibri"/>
                <w:u w:color="000000"/>
              </w:rPr>
              <w:t>PMU, IP, PSC</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4DB556" w14:textId="765B43CB" w:rsidR="00A458BB" w:rsidRPr="00E463D7" w:rsidRDefault="005E78A8">
            <w:pPr>
              <w:rPr>
                <w:rFonts w:ascii="Calibri" w:hAnsi="Calibri" w:cs="Calibri"/>
                <w:sz w:val="22"/>
                <w:szCs w:val="22"/>
              </w:rPr>
            </w:pPr>
            <w:r>
              <w:rPr>
                <w:rFonts w:ascii="Calibri" w:hAnsi="Calibri" w:cs="Calibri"/>
                <w:sz w:val="22"/>
                <w:szCs w:val="22"/>
              </w:rPr>
              <w:t xml:space="preserve">The Support Facility was publicly launched in August 2020 with  more than 70 participants from the RE industry and local partners. The first 3 projects were approved in November 2020. The PMU received 21 proposals with a combined value </w:t>
            </w:r>
            <w:r>
              <w:rPr>
                <w:rFonts w:ascii="Calibri" w:hAnsi="Calibri" w:cs="Calibri"/>
                <w:sz w:val="22"/>
                <w:szCs w:val="22"/>
              </w:rPr>
              <w:lastRenderedPageBreak/>
              <w:t xml:space="preserve">of more than PhP 300 million pesos. </w:t>
            </w:r>
          </w:p>
        </w:tc>
        <w:tc>
          <w:tcPr>
            <w:tcW w:w="1276"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24326F9F" w14:textId="77777777" w:rsidR="00A458BB" w:rsidRPr="00E463D7" w:rsidRDefault="00A458BB">
            <w:pPr>
              <w:pStyle w:val="Body"/>
              <w:tabs>
                <w:tab w:val="left" w:pos="1080"/>
              </w:tabs>
              <w:rPr>
                <w:rFonts w:ascii="Calibri" w:hAnsi="Calibri" w:cs="Calibri"/>
                <w:b/>
                <w:bCs/>
              </w:rPr>
            </w:pPr>
            <w:r w:rsidRPr="00E463D7">
              <w:rPr>
                <w:rFonts w:ascii="Calibri" w:eastAsia="Calibri" w:hAnsi="Calibri" w:cs="Calibri"/>
                <w:b/>
                <w:bCs/>
                <w:u w:color="000000"/>
              </w:rPr>
              <w:lastRenderedPageBreak/>
              <w:t>Completed</w:t>
            </w:r>
          </w:p>
        </w:tc>
        <w:tc>
          <w:tcPr>
            <w:tcW w:w="1275" w:type="dxa"/>
            <w:tcBorders>
              <w:top w:val="single" w:sz="6" w:space="0" w:color="000000"/>
              <w:left w:val="single" w:sz="6" w:space="0" w:color="000000"/>
              <w:bottom w:val="single" w:sz="6" w:space="0" w:color="000000"/>
              <w:right w:val="single" w:sz="4" w:space="0" w:color="000000"/>
            </w:tcBorders>
          </w:tcPr>
          <w:p w14:paraId="6B2D227F" w14:textId="055A0FA9" w:rsidR="00A458BB" w:rsidRPr="00E463D7" w:rsidRDefault="005C4A6F">
            <w:pPr>
              <w:pStyle w:val="Body"/>
              <w:tabs>
                <w:tab w:val="left" w:pos="1080"/>
              </w:tabs>
              <w:rPr>
                <w:rFonts w:ascii="Calibri" w:eastAsia="Calibri" w:hAnsi="Calibri" w:cs="Calibri"/>
                <w:b/>
                <w:bCs/>
                <w:u w:color="000000"/>
              </w:rPr>
            </w:pPr>
            <w:r>
              <w:rPr>
                <w:rFonts w:ascii="Calibri" w:eastAsia="Calibri" w:hAnsi="Calibri" w:cs="Calibri"/>
                <w:b/>
                <w:bCs/>
                <w:u w:color="000000"/>
              </w:rPr>
              <w:t>NA</w:t>
            </w:r>
          </w:p>
        </w:tc>
      </w:tr>
      <w:tr w:rsidR="00A458BB" w:rsidRPr="00E463D7" w14:paraId="37ABA1F8" w14:textId="3D915347" w:rsidTr="005C4A6F">
        <w:trPr>
          <w:trHeight w:val="975"/>
        </w:trPr>
        <w:tc>
          <w:tcPr>
            <w:tcW w:w="198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60243776" w14:textId="77777777" w:rsidR="00A458BB" w:rsidRPr="00E463D7" w:rsidRDefault="00A458BB">
            <w:pPr>
              <w:pStyle w:val="Body"/>
              <w:tabs>
                <w:tab w:val="left" w:pos="1080"/>
              </w:tabs>
              <w:rPr>
                <w:rFonts w:ascii="Calibri" w:hAnsi="Calibri" w:cs="Calibri"/>
              </w:rPr>
            </w:pPr>
            <w:r w:rsidRPr="00E463D7">
              <w:rPr>
                <w:rFonts w:ascii="Calibri" w:eastAsia="Calibri" w:hAnsi="Calibri" w:cs="Calibri"/>
                <w:u w:color="000000"/>
              </w:rPr>
              <w:t>4.2 Approval of the implementing guidelines for the $1M fund</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70A2E0" w14:textId="14664284" w:rsidR="00A458BB" w:rsidRPr="00E463D7" w:rsidRDefault="00A458BB">
            <w:pPr>
              <w:pStyle w:val="Body"/>
              <w:tabs>
                <w:tab w:val="left" w:pos="1080"/>
              </w:tabs>
              <w:jc w:val="center"/>
              <w:rPr>
                <w:rFonts w:ascii="Calibri" w:hAnsi="Calibri" w:cs="Calibri"/>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2552A0" w14:textId="77777777" w:rsidR="00A458BB" w:rsidRPr="00E463D7" w:rsidRDefault="00A458BB">
            <w:pPr>
              <w:pStyle w:val="Body"/>
              <w:tabs>
                <w:tab w:val="left" w:pos="1080"/>
              </w:tabs>
              <w:rPr>
                <w:rFonts w:ascii="Calibri" w:hAnsi="Calibri" w:cs="Calibri"/>
              </w:rPr>
            </w:pPr>
            <w:r w:rsidRPr="00E463D7">
              <w:rPr>
                <w:rFonts w:ascii="Calibri" w:eastAsia="Calibri" w:hAnsi="Calibri" w:cs="Calibri"/>
                <w:u w:color="000000"/>
              </w:rPr>
              <w:t>PMU, IP, PSC, UNDP</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0C20DF" w14:textId="77777777" w:rsidR="00A458BB" w:rsidRDefault="00A458BB">
            <w:pPr>
              <w:rPr>
                <w:rFonts w:ascii="Calibri" w:hAnsi="Calibri" w:cs="Calibri"/>
                <w:sz w:val="22"/>
                <w:szCs w:val="22"/>
              </w:rPr>
            </w:pPr>
          </w:p>
          <w:p w14:paraId="66DFA980" w14:textId="600D7D17" w:rsidR="005E78A8" w:rsidRPr="005E78A8" w:rsidRDefault="005E78A8" w:rsidP="005E78A8">
            <w:pPr>
              <w:rPr>
                <w:rFonts w:ascii="Calibri" w:hAnsi="Calibri" w:cs="Calibri"/>
                <w:sz w:val="22"/>
                <w:szCs w:val="22"/>
              </w:rPr>
            </w:pPr>
            <w:r>
              <w:rPr>
                <w:rFonts w:ascii="Calibri" w:hAnsi="Calibri" w:cs="Calibri"/>
                <w:sz w:val="22"/>
                <w:szCs w:val="22"/>
              </w:rPr>
              <w:t>Approved in February 2020</w:t>
            </w:r>
          </w:p>
        </w:tc>
        <w:tc>
          <w:tcPr>
            <w:tcW w:w="1276"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2D768A7D" w14:textId="77777777" w:rsidR="00A458BB" w:rsidRPr="00E463D7" w:rsidRDefault="00A458BB">
            <w:pPr>
              <w:pStyle w:val="Body"/>
              <w:tabs>
                <w:tab w:val="left" w:pos="1080"/>
              </w:tabs>
              <w:rPr>
                <w:rFonts w:ascii="Calibri" w:hAnsi="Calibri" w:cs="Calibri"/>
                <w:b/>
                <w:bCs/>
              </w:rPr>
            </w:pPr>
            <w:r w:rsidRPr="00E463D7">
              <w:rPr>
                <w:rFonts w:ascii="Calibri" w:eastAsia="Calibri" w:hAnsi="Calibri" w:cs="Calibri"/>
                <w:b/>
                <w:bCs/>
                <w:u w:color="000000"/>
              </w:rPr>
              <w:t>Completed</w:t>
            </w:r>
          </w:p>
        </w:tc>
        <w:tc>
          <w:tcPr>
            <w:tcW w:w="1275" w:type="dxa"/>
            <w:tcBorders>
              <w:top w:val="single" w:sz="6" w:space="0" w:color="000000"/>
              <w:left w:val="single" w:sz="6" w:space="0" w:color="000000"/>
              <w:bottom w:val="single" w:sz="6" w:space="0" w:color="000000"/>
              <w:right w:val="single" w:sz="4" w:space="0" w:color="000000"/>
            </w:tcBorders>
          </w:tcPr>
          <w:p w14:paraId="0B34AF6D" w14:textId="018270F8" w:rsidR="00A458BB" w:rsidRPr="00E463D7" w:rsidRDefault="005C4A6F">
            <w:pPr>
              <w:pStyle w:val="Body"/>
              <w:tabs>
                <w:tab w:val="left" w:pos="1080"/>
              </w:tabs>
              <w:rPr>
                <w:rFonts w:ascii="Calibri" w:eastAsia="Calibri" w:hAnsi="Calibri" w:cs="Calibri"/>
                <w:b/>
                <w:bCs/>
                <w:u w:color="000000"/>
              </w:rPr>
            </w:pPr>
            <w:r>
              <w:rPr>
                <w:rFonts w:ascii="Calibri" w:eastAsia="Calibri" w:hAnsi="Calibri" w:cs="Calibri"/>
                <w:b/>
                <w:bCs/>
                <w:u w:color="000000"/>
              </w:rPr>
              <w:t>NA</w:t>
            </w:r>
          </w:p>
        </w:tc>
      </w:tr>
      <w:tr w:rsidR="00A458BB" w:rsidRPr="00E463D7" w14:paraId="49B9A180" w14:textId="7F3A99E6" w:rsidTr="005C4A6F">
        <w:trPr>
          <w:trHeight w:val="363"/>
        </w:trPr>
        <w:tc>
          <w:tcPr>
            <w:tcW w:w="198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4E7188A6" w14:textId="77777777" w:rsidR="00A458BB" w:rsidRPr="00E463D7" w:rsidRDefault="00A458BB">
            <w:pPr>
              <w:pStyle w:val="Default"/>
              <w:tabs>
                <w:tab w:val="left" w:pos="1080"/>
              </w:tabs>
              <w:rPr>
                <w:rFonts w:ascii="Calibri" w:hAnsi="Calibri" w:cs="Calibri"/>
              </w:rPr>
            </w:pPr>
            <w:r w:rsidRPr="00E463D7">
              <w:rPr>
                <w:rFonts w:ascii="Calibri" w:eastAsia="Calibri" w:hAnsi="Calibri" w:cs="Calibri"/>
                <w:u w:color="000000"/>
              </w:rPr>
              <w:t>4.3 Call for Proposals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94352C" w14:textId="057FAC3B" w:rsidR="00A458BB" w:rsidRPr="00E463D7" w:rsidRDefault="00A458BB">
            <w:pPr>
              <w:pStyle w:val="Default"/>
              <w:tabs>
                <w:tab w:val="left" w:pos="1080"/>
              </w:tabs>
              <w:jc w:val="center"/>
              <w:rPr>
                <w:rFonts w:ascii="Calibri" w:hAnsi="Calibri" w:cs="Calibri"/>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C8D643" w14:textId="77777777" w:rsidR="00A458BB" w:rsidRPr="00E463D7" w:rsidRDefault="00A458BB">
            <w:pPr>
              <w:rPr>
                <w:rFonts w:ascii="Calibri" w:hAnsi="Calibri" w:cs="Calibri"/>
                <w:sz w:val="22"/>
                <w:szCs w:val="22"/>
              </w:rPr>
            </w:pP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2482EE" w14:textId="1D51FDD3" w:rsidR="00A458BB" w:rsidRDefault="005E78A8">
            <w:pPr>
              <w:pStyle w:val="Default"/>
              <w:tabs>
                <w:tab w:val="left" w:pos="1080"/>
              </w:tabs>
              <w:rPr>
                <w:rFonts w:ascii="Calibri" w:hAnsi="Calibri" w:cs="Calibri"/>
              </w:rPr>
            </w:pPr>
            <w:r>
              <w:rPr>
                <w:rFonts w:ascii="Calibri" w:hAnsi="Calibri" w:cs="Calibri"/>
              </w:rPr>
              <w:t>Conducted from August-October 2020</w:t>
            </w:r>
          </w:p>
          <w:p w14:paraId="57D0BD27" w14:textId="592F2DDE" w:rsidR="005E78A8" w:rsidRPr="005E78A8" w:rsidRDefault="005E78A8" w:rsidP="005E78A8">
            <w:pPr>
              <w:jc w:val="center"/>
              <w:rPr>
                <w:lang w:val="en-PH" w:eastAsia="en-PH"/>
              </w:rPr>
            </w:pPr>
          </w:p>
        </w:tc>
        <w:tc>
          <w:tcPr>
            <w:tcW w:w="1276"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7DF561E6" w14:textId="2B8DB913" w:rsidR="00A458BB" w:rsidRPr="00E463D7" w:rsidRDefault="00A458BB">
            <w:pPr>
              <w:pStyle w:val="Body"/>
              <w:tabs>
                <w:tab w:val="left" w:pos="1080"/>
              </w:tabs>
              <w:rPr>
                <w:rFonts w:ascii="Calibri" w:hAnsi="Calibri" w:cs="Calibri"/>
                <w:b/>
                <w:bCs/>
              </w:rPr>
            </w:pPr>
            <w:r w:rsidRPr="00E463D7">
              <w:rPr>
                <w:rFonts w:ascii="Calibri" w:eastAsia="Calibri" w:hAnsi="Calibri" w:cs="Calibri"/>
                <w:b/>
                <w:bCs/>
                <w:u w:color="000000"/>
              </w:rPr>
              <w:t>Completed</w:t>
            </w:r>
          </w:p>
        </w:tc>
        <w:tc>
          <w:tcPr>
            <w:tcW w:w="1275" w:type="dxa"/>
            <w:tcBorders>
              <w:top w:val="single" w:sz="6" w:space="0" w:color="000000"/>
              <w:left w:val="single" w:sz="6" w:space="0" w:color="000000"/>
              <w:bottom w:val="single" w:sz="6" w:space="0" w:color="000000"/>
              <w:right w:val="single" w:sz="4" w:space="0" w:color="000000"/>
            </w:tcBorders>
          </w:tcPr>
          <w:p w14:paraId="062EFA54" w14:textId="6E13F820" w:rsidR="00A458BB" w:rsidRPr="00E463D7" w:rsidRDefault="005C4A6F">
            <w:pPr>
              <w:pStyle w:val="Body"/>
              <w:tabs>
                <w:tab w:val="left" w:pos="1080"/>
              </w:tabs>
              <w:rPr>
                <w:rFonts w:ascii="Calibri" w:eastAsia="Calibri" w:hAnsi="Calibri" w:cs="Calibri"/>
                <w:b/>
                <w:bCs/>
                <w:u w:color="000000"/>
              </w:rPr>
            </w:pPr>
            <w:r>
              <w:rPr>
                <w:rFonts w:ascii="Calibri" w:eastAsia="Calibri" w:hAnsi="Calibri" w:cs="Calibri"/>
                <w:b/>
                <w:bCs/>
                <w:u w:color="000000"/>
              </w:rPr>
              <w:t>NA</w:t>
            </w:r>
          </w:p>
        </w:tc>
      </w:tr>
      <w:tr w:rsidR="00A458BB" w:rsidRPr="00E463D7" w14:paraId="4A334D74" w14:textId="53462009" w:rsidTr="005C4A6F">
        <w:trPr>
          <w:trHeight w:val="1066"/>
        </w:trPr>
        <w:tc>
          <w:tcPr>
            <w:tcW w:w="198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71758988" w14:textId="77777777" w:rsidR="00A458BB" w:rsidRPr="00E463D7" w:rsidRDefault="00A458BB">
            <w:pPr>
              <w:pStyle w:val="Body"/>
              <w:tabs>
                <w:tab w:val="left" w:pos="1080"/>
              </w:tabs>
              <w:rPr>
                <w:rFonts w:ascii="Calibri" w:hAnsi="Calibri" w:cs="Calibri"/>
              </w:rPr>
            </w:pPr>
            <w:r w:rsidRPr="00E463D7">
              <w:rPr>
                <w:rFonts w:ascii="Calibri" w:eastAsia="Calibri" w:hAnsi="Calibri" w:cs="Calibri"/>
                <w:u w:color="000000"/>
              </w:rPr>
              <w:t>4.3Development of RE projects to be supported by the fund</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2A2509" w14:textId="4F2DEFED" w:rsidR="00A458BB" w:rsidRPr="00E463D7" w:rsidRDefault="005C4A6F">
            <w:pPr>
              <w:pStyle w:val="Body"/>
              <w:tabs>
                <w:tab w:val="left" w:pos="1080"/>
              </w:tabs>
              <w:jc w:val="center"/>
              <w:rPr>
                <w:rFonts w:ascii="Calibri" w:hAnsi="Calibri" w:cs="Calibri"/>
              </w:rPr>
            </w:pPr>
            <w:r w:rsidRPr="005C4A6F">
              <w:rPr>
                <w:rFonts w:ascii="Calibri" w:eastAsia="Calibri" w:hAnsi="Calibri" w:cs="Calibri"/>
                <w:u w:color="000000"/>
              </w:rPr>
              <w:t>Continuing up to March 2022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DBA335" w14:textId="77777777" w:rsidR="00A458BB" w:rsidRPr="00E463D7" w:rsidRDefault="00A458BB">
            <w:pPr>
              <w:pStyle w:val="Body"/>
              <w:tabs>
                <w:tab w:val="left" w:pos="1080"/>
              </w:tabs>
              <w:rPr>
                <w:rFonts w:ascii="Calibri" w:hAnsi="Calibri" w:cs="Calibri"/>
              </w:rPr>
            </w:pPr>
            <w:r w:rsidRPr="00E463D7">
              <w:rPr>
                <w:rFonts w:ascii="Calibri" w:eastAsia="Calibri" w:hAnsi="Calibri" w:cs="Calibri"/>
                <w:u w:color="000000"/>
              </w:rPr>
              <w:t>PMU, IP</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3F56EC" w14:textId="72133B07" w:rsidR="005C4A6F" w:rsidRDefault="005C4A6F">
            <w:pPr>
              <w:rPr>
                <w:rFonts w:ascii="Calibri" w:hAnsi="Calibri" w:cs="Calibri"/>
                <w:sz w:val="22"/>
                <w:szCs w:val="22"/>
              </w:rPr>
            </w:pPr>
            <w:r>
              <w:rPr>
                <w:rFonts w:ascii="Calibri" w:hAnsi="Calibri" w:cs="Calibri"/>
                <w:sz w:val="22"/>
                <w:szCs w:val="22"/>
              </w:rPr>
              <w:t>July 2021 - the PMU continue</w:t>
            </w:r>
            <w:r w:rsidR="005E78A8">
              <w:rPr>
                <w:rFonts w:ascii="Calibri" w:hAnsi="Calibri" w:cs="Calibri"/>
                <w:sz w:val="22"/>
                <w:szCs w:val="22"/>
              </w:rPr>
              <w:t>s</w:t>
            </w:r>
            <w:r>
              <w:rPr>
                <w:rFonts w:ascii="Calibri" w:hAnsi="Calibri" w:cs="Calibri"/>
                <w:sz w:val="22"/>
                <w:szCs w:val="22"/>
              </w:rPr>
              <w:t xml:space="preserve"> to screen and develop RE project proposals for the SF4RE and RE Models. The SF4RE Funds is now 80% committed.</w:t>
            </w:r>
          </w:p>
          <w:p w14:paraId="05746355" w14:textId="77777777" w:rsidR="005C4A6F" w:rsidRDefault="005C4A6F">
            <w:pPr>
              <w:rPr>
                <w:rFonts w:ascii="Calibri" w:hAnsi="Calibri" w:cs="Calibri"/>
                <w:sz w:val="22"/>
                <w:szCs w:val="22"/>
              </w:rPr>
            </w:pPr>
          </w:p>
          <w:p w14:paraId="3833E7CD" w14:textId="77777777" w:rsidR="00A458BB" w:rsidRDefault="00A458BB">
            <w:pPr>
              <w:rPr>
                <w:rFonts w:ascii="Calibri" w:hAnsi="Calibri" w:cs="Calibri"/>
                <w:sz w:val="22"/>
                <w:szCs w:val="22"/>
              </w:rPr>
            </w:pPr>
            <w:r w:rsidRPr="00E463D7">
              <w:rPr>
                <w:rFonts w:ascii="Calibri" w:hAnsi="Calibri" w:cs="Calibri"/>
                <w:sz w:val="22"/>
                <w:szCs w:val="22"/>
              </w:rPr>
              <w:t>March 2021</w:t>
            </w:r>
            <w:r>
              <w:rPr>
                <w:rFonts w:ascii="Calibri" w:hAnsi="Calibri" w:cs="Calibri"/>
                <w:sz w:val="22"/>
                <w:szCs w:val="22"/>
              </w:rPr>
              <w:t xml:space="preserve"> - the PMU continue to screen and develop RE project proposals until the fund ($1M) is fully committed. As of to date the project approved PhP23.7M worth of projects. Projects being screened are more than enough of the remaining fund.  </w:t>
            </w:r>
          </w:p>
          <w:p w14:paraId="392CC28B" w14:textId="77777777" w:rsidR="005E78A8" w:rsidRDefault="005E78A8">
            <w:pPr>
              <w:rPr>
                <w:rFonts w:ascii="Calibri" w:hAnsi="Calibri" w:cs="Calibri"/>
                <w:sz w:val="22"/>
                <w:szCs w:val="22"/>
              </w:rPr>
            </w:pPr>
          </w:p>
          <w:p w14:paraId="11111966" w14:textId="486C0678" w:rsidR="005E78A8" w:rsidRPr="00E463D7" w:rsidRDefault="005E78A8">
            <w:pPr>
              <w:rPr>
                <w:rFonts w:ascii="Calibri" w:hAnsi="Calibri" w:cs="Calibri"/>
                <w:sz w:val="22"/>
                <w:szCs w:val="22"/>
              </w:rPr>
            </w:pPr>
            <w:r>
              <w:rPr>
                <w:rFonts w:ascii="Calibri" w:hAnsi="Calibri" w:cs="Calibri"/>
                <w:sz w:val="22"/>
                <w:szCs w:val="22"/>
              </w:rPr>
              <w:t xml:space="preserve">Communications were sent to those that submitted proposals but were not considered due to failure to meet the criteria or were not priority areas of the SF4RE. </w:t>
            </w:r>
          </w:p>
        </w:tc>
        <w:tc>
          <w:tcPr>
            <w:tcW w:w="1276"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58081C52" w14:textId="79F00B79" w:rsidR="00A458BB" w:rsidRPr="00E463D7" w:rsidRDefault="00A458BB">
            <w:pPr>
              <w:pStyle w:val="Body"/>
              <w:tabs>
                <w:tab w:val="left" w:pos="1080"/>
              </w:tabs>
              <w:rPr>
                <w:rFonts w:ascii="Calibri" w:hAnsi="Calibri" w:cs="Calibri"/>
                <w:b/>
                <w:bCs/>
              </w:rPr>
            </w:pPr>
            <w:r w:rsidRPr="00E463D7">
              <w:rPr>
                <w:rFonts w:ascii="Calibri" w:eastAsia="Calibri" w:hAnsi="Calibri" w:cs="Calibri"/>
                <w:b/>
                <w:bCs/>
                <w:u w:color="000000"/>
              </w:rPr>
              <w:t>Ongoing-</w:t>
            </w:r>
            <w:r>
              <w:rPr>
                <w:rFonts w:ascii="Calibri" w:eastAsia="Calibri" w:hAnsi="Calibri" w:cs="Calibri"/>
                <w:b/>
                <w:bCs/>
                <w:u w:color="000000"/>
              </w:rPr>
              <w:t>i</w:t>
            </w:r>
            <w:r w:rsidRPr="00E463D7">
              <w:rPr>
                <w:rFonts w:ascii="Calibri" w:eastAsia="Calibri" w:hAnsi="Calibri" w:cs="Calibri"/>
                <w:b/>
                <w:bCs/>
                <w:u w:color="000000"/>
              </w:rPr>
              <w:t>nitiated</w:t>
            </w:r>
          </w:p>
        </w:tc>
        <w:tc>
          <w:tcPr>
            <w:tcW w:w="1275" w:type="dxa"/>
            <w:tcBorders>
              <w:top w:val="single" w:sz="6" w:space="0" w:color="000000"/>
              <w:left w:val="single" w:sz="6" w:space="0" w:color="000000"/>
              <w:bottom w:val="single" w:sz="6" w:space="0" w:color="000000"/>
              <w:right w:val="single" w:sz="4" w:space="0" w:color="000000"/>
            </w:tcBorders>
          </w:tcPr>
          <w:p w14:paraId="4447E9F6" w14:textId="5A68ABB2" w:rsidR="00A458BB" w:rsidRPr="00E463D7" w:rsidRDefault="005C4A6F">
            <w:pPr>
              <w:pStyle w:val="Body"/>
              <w:tabs>
                <w:tab w:val="left" w:pos="1080"/>
              </w:tabs>
              <w:rPr>
                <w:rFonts w:ascii="Calibri" w:eastAsia="Calibri" w:hAnsi="Calibri" w:cs="Calibri"/>
                <w:b/>
                <w:bCs/>
                <w:u w:color="000000"/>
              </w:rPr>
            </w:pPr>
            <w:r w:rsidRPr="00E463D7">
              <w:rPr>
                <w:rFonts w:ascii="Calibri" w:eastAsia="Calibri" w:hAnsi="Calibri" w:cs="Calibri"/>
                <w:b/>
                <w:bCs/>
                <w:u w:color="000000"/>
              </w:rPr>
              <w:t>Ongoing-</w:t>
            </w:r>
            <w:r>
              <w:rPr>
                <w:rFonts w:ascii="Calibri" w:eastAsia="Calibri" w:hAnsi="Calibri" w:cs="Calibri"/>
                <w:b/>
                <w:bCs/>
                <w:u w:color="000000"/>
              </w:rPr>
              <w:t>i</w:t>
            </w:r>
            <w:r w:rsidRPr="00E463D7">
              <w:rPr>
                <w:rFonts w:ascii="Calibri" w:eastAsia="Calibri" w:hAnsi="Calibri" w:cs="Calibri"/>
                <w:b/>
                <w:bCs/>
                <w:u w:color="000000"/>
              </w:rPr>
              <w:t>nitiated</w:t>
            </w:r>
          </w:p>
        </w:tc>
      </w:tr>
      <w:tr w:rsidR="00A458BB" w:rsidRPr="00E463D7" w14:paraId="54D3DA90" w14:textId="15E76367" w:rsidTr="005C4A6F">
        <w:trPr>
          <w:trHeight w:val="535"/>
        </w:trPr>
        <w:tc>
          <w:tcPr>
            <w:tcW w:w="198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2D2F48E9" w14:textId="77777777" w:rsidR="00A458BB" w:rsidRPr="00E463D7" w:rsidRDefault="00A458BB">
            <w:pPr>
              <w:pStyle w:val="Body"/>
              <w:tabs>
                <w:tab w:val="left" w:pos="1080"/>
              </w:tabs>
              <w:rPr>
                <w:rFonts w:ascii="Calibri" w:hAnsi="Calibri" w:cs="Calibri"/>
              </w:rPr>
            </w:pPr>
            <w:r w:rsidRPr="00E463D7">
              <w:rPr>
                <w:rFonts w:ascii="Calibri" w:eastAsia="Calibri" w:hAnsi="Calibri" w:cs="Calibri"/>
                <w:u w:color="000000"/>
              </w:rPr>
              <w:t>4.4. Approval of RE projects to be supported by the fund</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0CF075" w14:textId="64B82DBD" w:rsidR="00A458BB" w:rsidRPr="00E463D7" w:rsidRDefault="005C4A6F">
            <w:pPr>
              <w:pStyle w:val="Body"/>
              <w:tabs>
                <w:tab w:val="left" w:pos="1080"/>
              </w:tabs>
              <w:jc w:val="center"/>
              <w:rPr>
                <w:rFonts w:ascii="Calibri" w:hAnsi="Calibri" w:cs="Calibri"/>
              </w:rPr>
            </w:pPr>
            <w:r w:rsidRPr="005C4A6F">
              <w:rPr>
                <w:rFonts w:ascii="Calibri" w:eastAsia="Calibri" w:hAnsi="Calibri" w:cs="Calibri"/>
                <w:u w:color="000000"/>
              </w:rPr>
              <w:t>Continuing up to March 2022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717BDE" w14:textId="77777777" w:rsidR="00A458BB" w:rsidRPr="00E463D7" w:rsidRDefault="00A458BB">
            <w:pPr>
              <w:pStyle w:val="Body"/>
              <w:tabs>
                <w:tab w:val="left" w:pos="1080"/>
              </w:tabs>
              <w:rPr>
                <w:rFonts w:ascii="Calibri" w:hAnsi="Calibri" w:cs="Calibri"/>
              </w:rPr>
            </w:pPr>
            <w:r w:rsidRPr="00E463D7">
              <w:rPr>
                <w:rFonts w:ascii="Calibri" w:eastAsia="Calibri" w:hAnsi="Calibri" w:cs="Calibri"/>
                <w:u w:color="000000"/>
              </w:rPr>
              <w:t>PMU, IP, PSC</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7D2384" w14:textId="17A3D3EB" w:rsidR="005C4A6F" w:rsidRDefault="005C4A6F">
            <w:pPr>
              <w:rPr>
                <w:rFonts w:ascii="Calibri" w:hAnsi="Calibri" w:cs="Calibri"/>
                <w:sz w:val="22"/>
                <w:szCs w:val="22"/>
              </w:rPr>
            </w:pPr>
            <w:r>
              <w:rPr>
                <w:rFonts w:ascii="Calibri" w:hAnsi="Calibri" w:cs="Calibri"/>
                <w:sz w:val="22"/>
                <w:szCs w:val="22"/>
              </w:rPr>
              <w:t>July 2021 -  the Project had already approved 8 RE projects and have committed 80% of the SF4RE funds.</w:t>
            </w:r>
          </w:p>
          <w:p w14:paraId="01CA918F" w14:textId="77777777" w:rsidR="005C4A6F" w:rsidRDefault="005C4A6F">
            <w:pPr>
              <w:rPr>
                <w:rFonts w:ascii="Calibri" w:hAnsi="Calibri" w:cs="Calibri"/>
                <w:sz w:val="22"/>
                <w:szCs w:val="22"/>
              </w:rPr>
            </w:pPr>
          </w:p>
          <w:p w14:paraId="75A9B26F" w14:textId="1EC835F4" w:rsidR="00A458BB" w:rsidRPr="00E463D7" w:rsidRDefault="00A458BB">
            <w:pPr>
              <w:rPr>
                <w:rFonts w:ascii="Calibri" w:hAnsi="Calibri" w:cs="Calibri"/>
                <w:sz w:val="22"/>
                <w:szCs w:val="22"/>
              </w:rPr>
            </w:pPr>
            <w:r>
              <w:rPr>
                <w:rFonts w:ascii="Calibri" w:hAnsi="Calibri" w:cs="Calibri"/>
                <w:sz w:val="22"/>
                <w:szCs w:val="22"/>
              </w:rPr>
              <w:t>March 2021 – the Project had approved 5 RE projects as of to date, with total approved funding amount of PhP23.7M.</w:t>
            </w:r>
          </w:p>
        </w:tc>
        <w:tc>
          <w:tcPr>
            <w:tcW w:w="1276"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0A2F54C6" w14:textId="67E8037F" w:rsidR="00A458BB" w:rsidRPr="00E463D7" w:rsidRDefault="00A458BB">
            <w:pPr>
              <w:pStyle w:val="Default"/>
              <w:tabs>
                <w:tab w:val="left" w:pos="1080"/>
              </w:tabs>
              <w:rPr>
                <w:rFonts w:ascii="Calibri" w:hAnsi="Calibri" w:cs="Calibri"/>
              </w:rPr>
            </w:pPr>
            <w:r w:rsidRPr="00E463D7">
              <w:rPr>
                <w:rFonts w:ascii="Calibri" w:eastAsia="Calibri" w:hAnsi="Calibri" w:cs="Calibri"/>
                <w:b/>
                <w:bCs/>
                <w:u w:color="000000"/>
              </w:rPr>
              <w:t>Ongoing-</w:t>
            </w:r>
            <w:r>
              <w:rPr>
                <w:rFonts w:ascii="Calibri" w:eastAsia="Calibri" w:hAnsi="Calibri" w:cs="Calibri"/>
                <w:b/>
                <w:bCs/>
                <w:u w:color="000000"/>
              </w:rPr>
              <w:t>i</w:t>
            </w:r>
            <w:r w:rsidRPr="00E463D7">
              <w:rPr>
                <w:rFonts w:ascii="Calibri" w:eastAsia="Calibri" w:hAnsi="Calibri" w:cs="Calibri"/>
                <w:b/>
                <w:bCs/>
                <w:u w:color="000000"/>
              </w:rPr>
              <w:t>nitiated</w:t>
            </w:r>
          </w:p>
        </w:tc>
        <w:tc>
          <w:tcPr>
            <w:tcW w:w="1275" w:type="dxa"/>
            <w:tcBorders>
              <w:top w:val="single" w:sz="6" w:space="0" w:color="000000"/>
              <w:left w:val="single" w:sz="6" w:space="0" w:color="000000"/>
              <w:bottom w:val="single" w:sz="6" w:space="0" w:color="000000"/>
              <w:right w:val="single" w:sz="4" w:space="0" w:color="000000"/>
            </w:tcBorders>
          </w:tcPr>
          <w:p w14:paraId="68DD2282" w14:textId="7AADC261" w:rsidR="00A458BB" w:rsidRPr="00E463D7" w:rsidRDefault="005C4A6F">
            <w:pPr>
              <w:pStyle w:val="Default"/>
              <w:tabs>
                <w:tab w:val="left" w:pos="1080"/>
              </w:tabs>
              <w:rPr>
                <w:rFonts w:ascii="Calibri" w:eastAsia="Calibri" w:hAnsi="Calibri" w:cs="Calibri"/>
                <w:b/>
                <w:bCs/>
                <w:u w:color="000000"/>
              </w:rPr>
            </w:pPr>
            <w:r w:rsidRPr="00E463D7">
              <w:rPr>
                <w:rFonts w:ascii="Calibri" w:eastAsia="Calibri" w:hAnsi="Calibri" w:cs="Calibri"/>
                <w:b/>
                <w:bCs/>
                <w:u w:color="000000"/>
              </w:rPr>
              <w:t>Ongoing-</w:t>
            </w:r>
            <w:r>
              <w:rPr>
                <w:rFonts w:ascii="Calibri" w:eastAsia="Calibri" w:hAnsi="Calibri" w:cs="Calibri"/>
                <w:b/>
                <w:bCs/>
                <w:u w:color="000000"/>
              </w:rPr>
              <w:t>i</w:t>
            </w:r>
            <w:r w:rsidRPr="00E463D7">
              <w:rPr>
                <w:rFonts w:ascii="Calibri" w:eastAsia="Calibri" w:hAnsi="Calibri" w:cs="Calibri"/>
                <w:b/>
                <w:bCs/>
                <w:u w:color="000000"/>
              </w:rPr>
              <w:t>nitiated</w:t>
            </w:r>
          </w:p>
        </w:tc>
      </w:tr>
    </w:tbl>
    <w:p w14:paraId="5E74ADB6" w14:textId="77777777" w:rsidR="00313E36" w:rsidRDefault="00313E36" w:rsidP="001D0F42">
      <w:pPr>
        <w:pStyle w:val="Body"/>
        <w:widowControl w:val="0"/>
        <w:tabs>
          <w:tab w:val="left" w:pos="1080"/>
        </w:tabs>
        <w:ind w:left="108" w:hanging="108"/>
        <w:rPr>
          <w:rFonts w:ascii="Calibri" w:eastAsia="Calibri" w:hAnsi="Calibri" w:cs="Calibri"/>
          <w:u w:color="000000"/>
        </w:rPr>
      </w:pPr>
    </w:p>
    <w:p w14:paraId="3D39126F" w14:textId="77777777" w:rsidR="00313E36" w:rsidRDefault="00313E36" w:rsidP="001D0F42">
      <w:pPr>
        <w:pStyle w:val="Body"/>
        <w:rPr>
          <w:rFonts w:ascii="Calibri" w:eastAsia="Calibri" w:hAnsi="Calibri" w:cs="Calibri"/>
          <w:u w:color="000000"/>
        </w:rPr>
      </w:pPr>
    </w:p>
    <w:p w14:paraId="5184F4B4" w14:textId="77777777" w:rsidR="00313E36" w:rsidRDefault="00313E36" w:rsidP="001D0F42">
      <w:pPr>
        <w:pStyle w:val="Body"/>
        <w:rPr>
          <w:rFonts w:ascii="Calibri" w:eastAsia="Calibri" w:hAnsi="Calibri" w:cs="Calibri"/>
          <w:u w:color="000000"/>
        </w:rPr>
      </w:pPr>
    </w:p>
    <w:p w14:paraId="74AC890F" w14:textId="77777777" w:rsidR="00313E36" w:rsidRDefault="00313E36" w:rsidP="001D0F42">
      <w:pPr>
        <w:pStyle w:val="Body"/>
        <w:rPr>
          <w:rFonts w:ascii="Calibri" w:eastAsia="Calibri" w:hAnsi="Calibri" w:cs="Calibri"/>
          <w:u w:color="000000"/>
        </w:rPr>
      </w:pPr>
    </w:p>
    <w:tbl>
      <w:tblPr>
        <w:tblW w:w="1077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73"/>
      </w:tblGrid>
      <w:tr w:rsidR="00313E36" w14:paraId="038EE683" w14:textId="77777777" w:rsidTr="005C4A6F">
        <w:trPr>
          <w:trHeight w:val="3850"/>
        </w:trPr>
        <w:tc>
          <w:tcPr>
            <w:tcW w:w="1077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1A130554" w14:textId="77777777" w:rsidR="00313E36" w:rsidRDefault="00B01157">
            <w:pPr>
              <w:pStyle w:val="Body"/>
              <w:tabs>
                <w:tab w:val="left" w:pos="1080"/>
              </w:tabs>
              <w:rPr>
                <w:rFonts w:ascii="Calibri" w:eastAsia="Calibri" w:hAnsi="Calibri" w:cs="Calibri"/>
                <w:b/>
                <w:bCs/>
                <w:u w:color="000000"/>
              </w:rPr>
            </w:pPr>
            <w:r>
              <w:rPr>
                <w:rFonts w:ascii="Calibri" w:eastAsia="Calibri" w:hAnsi="Calibri" w:cs="Calibri"/>
                <w:b/>
                <w:bCs/>
                <w:u w:color="000000"/>
              </w:rPr>
              <w:lastRenderedPageBreak/>
              <w:t>MTR recommendation 5:</w:t>
            </w:r>
          </w:p>
          <w:p w14:paraId="66C02B2D" w14:textId="77777777" w:rsidR="00313E36" w:rsidRDefault="00313E36">
            <w:pPr>
              <w:pStyle w:val="Body"/>
              <w:tabs>
                <w:tab w:val="left" w:pos="1080"/>
              </w:tabs>
              <w:rPr>
                <w:rFonts w:ascii="Calibri" w:eastAsia="Calibri" w:hAnsi="Calibri" w:cs="Calibri"/>
                <w:b/>
                <w:bCs/>
                <w:u w:color="000000"/>
              </w:rPr>
            </w:pPr>
          </w:p>
          <w:p w14:paraId="75453802" w14:textId="77777777" w:rsidR="00313E36" w:rsidRDefault="00B01157">
            <w:pPr>
              <w:pStyle w:val="Body"/>
              <w:tabs>
                <w:tab w:val="left" w:pos="1080"/>
              </w:tabs>
              <w:rPr>
                <w:rFonts w:ascii="Calibri" w:eastAsia="Calibri" w:hAnsi="Calibri" w:cs="Calibri"/>
                <w:u w:color="000000"/>
              </w:rPr>
            </w:pPr>
            <w:r>
              <w:rPr>
                <w:rFonts w:ascii="Calibri" w:eastAsia="Calibri" w:hAnsi="Calibri" w:cs="Calibri"/>
                <w:u w:color="000000"/>
              </w:rPr>
              <w:t>Support creation of financial models and also studies to determine the cost of generation of electricity out of different RE resources.</w:t>
            </w:r>
          </w:p>
          <w:p w14:paraId="7B829CAF" w14:textId="77777777" w:rsidR="00313E36" w:rsidRDefault="00313E36">
            <w:pPr>
              <w:pStyle w:val="Body"/>
              <w:tabs>
                <w:tab w:val="left" w:pos="1080"/>
              </w:tabs>
              <w:rPr>
                <w:rFonts w:ascii="Calibri" w:eastAsia="Calibri" w:hAnsi="Calibri" w:cs="Calibri"/>
                <w:u w:color="000000"/>
              </w:rPr>
            </w:pPr>
          </w:p>
          <w:p w14:paraId="5CC1DE6F" w14:textId="77777777" w:rsidR="00313E36" w:rsidRDefault="00B01157">
            <w:pPr>
              <w:pStyle w:val="Body"/>
              <w:rPr>
                <w:rFonts w:ascii="Calibri" w:eastAsia="Calibri" w:hAnsi="Calibri" w:cs="Calibri"/>
                <w:u w:color="000000"/>
              </w:rPr>
            </w:pPr>
            <w:r>
              <w:rPr>
                <w:rFonts w:ascii="Calibri" w:eastAsia="Calibri" w:hAnsi="Calibri" w:cs="Calibri"/>
                <w:u w:color="000000"/>
              </w:rPr>
              <w:t xml:space="preserve">Project document already has provision for these activities under Outcome 3 (Output 3.1, activity 3.1.3). The project team already has plans to carry out these activities. It is recommended that these activities may be carried out in expeditious manner to realize the benefits towards achieving the objective of the project. </w:t>
            </w:r>
          </w:p>
          <w:p w14:paraId="147F21B7" w14:textId="77777777" w:rsidR="00313E36" w:rsidRDefault="00313E36">
            <w:pPr>
              <w:pStyle w:val="Body"/>
              <w:rPr>
                <w:rFonts w:ascii="Calibri" w:eastAsia="Calibri" w:hAnsi="Calibri" w:cs="Calibri"/>
                <w:u w:color="000000"/>
              </w:rPr>
            </w:pPr>
          </w:p>
          <w:p w14:paraId="6C3D37B4" w14:textId="77777777" w:rsidR="00313E36" w:rsidRDefault="00B01157">
            <w:pPr>
              <w:pStyle w:val="Body"/>
              <w:tabs>
                <w:tab w:val="left" w:pos="1080"/>
              </w:tabs>
            </w:pPr>
            <w:r>
              <w:rPr>
                <w:rFonts w:ascii="Calibri" w:eastAsia="Calibri" w:hAnsi="Calibri" w:cs="Calibri"/>
                <w:u w:color="000000"/>
              </w:rPr>
              <w:t>One of the models which may be examined is the possibility of conversion of existing diesel-based standalone generators to RE-Diesel Hybrid. Financial feasibility study in this case would consider CAPEX as the cost of RE component, OPEX as 1% to 2.5% of CAPEX and Revenue is the Diesel Saved due to introduction of the RE component. Project may support development of standard simple Excel based financial model to support this.</w:t>
            </w:r>
          </w:p>
        </w:tc>
      </w:tr>
      <w:tr w:rsidR="00313E36" w14:paraId="5BA0BF50" w14:textId="77777777" w:rsidTr="005C4A6F">
        <w:trPr>
          <w:trHeight w:val="3133"/>
        </w:trPr>
        <w:tc>
          <w:tcPr>
            <w:tcW w:w="10773" w:type="dxa"/>
            <w:tcBorders>
              <w:top w:val="single" w:sz="4" w:space="0" w:color="000000"/>
              <w:left w:val="single" w:sz="4" w:space="0" w:color="000000"/>
              <w:bottom w:val="single" w:sz="6" w:space="0" w:color="000000"/>
              <w:right w:val="single" w:sz="4" w:space="0" w:color="000000"/>
            </w:tcBorders>
            <w:shd w:val="clear" w:color="auto" w:fill="FEFEFE"/>
            <w:tcMar>
              <w:top w:w="80" w:type="dxa"/>
              <w:left w:w="80" w:type="dxa"/>
              <w:bottom w:w="80" w:type="dxa"/>
              <w:right w:w="80" w:type="dxa"/>
            </w:tcMar>
          </w:tcPr>
          <w:p w14:paraId="1C2DD548" w14:textId="77777777" w:rsidR="00313E36" w:rsidRDefault="00B01157">
            <w:pPr>
              <w:pStyle w:val="Body"/>
              <w:tabs>
                <w:tab w:val="left" w:pos="1080"/>
              </w:tabs>
              <w:rPr>
                <w:rFonts w:ascii="Calibri" w:eastAsia="Calibri" w:hAnsi="Calibri" w:cs="Calibri"/>
                <w:u w:color="000000"/>
              </w:rPr>
            </w:pPr>
            <w:r>
              <w:rPr>
                <w:rFonts w:ascii="Calibri" w:eastAsia="Calibri" w:hAnsi="Calibri" w:cs="Calibri"/>
                <w:b/>
                <w:bCs/>
                <w:u w:color="000000"/>
              </w:rPr>
              <w:t>Management response</w:t>
            </w:r>
            <w:r>
              <w:rPr>
                <w:rFonts w:ascii="Calibri" w:eastAsia="Calibri" w:hAnsi="Calibri" w:cs="Calibri"/>
                <w:u w:color="000000"/>
              </w:rPr>
              <w:t xml:space="preserve">: </w:t>
            </w:r>
            <w:r>
              <w:rPr>
                <w:rFonts w:ascii="Calibri" w:eastAsia="Calibri" w:hAnsi="Calibri" w:cs="Calibri"/>
                <w:b/>
                <w:bCs/>
                <w:u w:val="single" w:color="000000"/>
              </w:rPr>
              <w:t>ACCEPTED</w:t>
            </w:r>
          </w:p>
          <w:p w14:paraId="255BECA5" w14:textId="77777777" w:rsidR="00313E36" w:rsidRDefault="00313E36">
            <w:pPr>
              <w:pStyle w:val="BodyA"/>
              <w:spacing w:after="0" w:line="240" w:lineRule="auto"/>
              <w:jc w:val="both"/>
            </w:pPr>
          </w:p>
          <w:p w14:paraId="52924657" w14:textId="77777777" w:rsidR="00313E36" w:rsidRDefault="00B01157">
            <w:pPr>
              <w:pStyle w:val="BodyA"/>
              <w:spacing w:after="0" w:line="240" w:lineRule="auto"/>
              <w:jc w:val="both"/>
            </w:pPr>
            <w:r>
              <w:t>The following studies will lead to creation of financial models and even integrate gender based strategies on RE Applications:</w:t>
            </w:r>
          </w:p>
          <w:p w14:paraId="50A14D9F" w14:textId="77777777" w:rsidR="00313E36" w:rsidRDefault="00B01157">
            <w:pPr>
              <w:pStyle w:val="ListParagraph"/>
              <w:numPr>
                <w:ilvl w:val="0"/>
                <w:numId w:val="4"/>
              </w:numPr>
              <w:spacing w:after="0" w:line="240" w:lineRule="auto"/>
              <w:jc w:val="both"/>
              <w:rPr>
                <w:rFonts w:ascii="Calibri" w:eastAsia="Calibri" w:hAnsi="Calibri" w:cs="Calibri"/>
              </w:rPr>
            </w:pPr>
            <w:r>
              <w:rPr>
                <w:rFonts w:ascii="Calibri" w:eastAsia="Calibri" w:hAnsi="Calibri" w:cs="Calibri"/>
              </w:rPr>
              <w:t>Micro-hydro power case studies (ongoing)</w:t>
            </w:r>
          </w:p>
          <w:p w14:paraId="572BBAAE" w14:textId="2160C9A5" w:rsidR="00313E36" w:rsidRDefault="00B01157">
            <w:pPr>
              <w:pStyle w:val="ListParagraph"/>
              <w:numPr>
                <w:ilvl w:val="0"/>
                <w:numId w:val="4"/>
              </w:numPr>
              <w:spacing w:after="0" w:line="240" w:lineRule="auto"/>
              <w:jc w:val="both"/>
              <w:rPr>
                <w:rFonts w:ascii="Calibri" w:eastAsia="Calibri" w:hAnsi="Calibri" w:cs="Calibri"/>
              </w:rPr>
            </w:pPr>
            <w:r>
              <w:rPr>
                <w:rFonts w:ascii="Calibri" w:eastAsia="Calibri" w:hAnsi="Calibri" w:cs="Calibri"/>
              </w:rPr>
              <w:t>Feasibility Studies to implement a Net Zero Building with Mariano Marcos State University- agreement completed; procurement of specialist</w:t>
            </w:r>
            <w:r w:rsidR="00E0294B">
              <w:rPr>
                <w:rFonts w:ascii="Calibri" w:eastAsia="Calibri" w:hAnsi="Calibri" w:cs="Calibri"/>
              </w:rPr>
              <w:t xml:space="preserve"> will be hired.</w:t>
            </w:r>
            <w:r>
              <w:rPr>
                <w:rFonts w:ascii="Calibri" w:eastAsia="Calibri" w:hAnsi="Calibri" w:cs="Calibri"/>
              </w:rPr>
              <w:t xml:space="preserve"> </w:t>
            </w:r>
          </w:p>
          <w:p w14:paraId="43A590F5" w14:textId="77777777" w:rsidR="00313E36" w:rsidRDefault="00B01157">
            <w:pPr>
              <w:pStyle w:val="ListParagraph"/>
              <w:numPr>
                <w:ilvl w:val="0"/>
                <w:numId w:val="4"/>
              </w:numPr>
              <w:spacing w:after="0" w:line="240" w:lineRule="auto"/>
              <w:jc w:val="both"/>
              <w:rPr>
                <w:rFonts w:ascii="Calibri" w:eastAsia="Calibri" w:hAnsi="Calibri" w:cs="Calibri"/>
              </w:rPr>
            </w:pPr>
            <w:r>
              <w:rPr>
                <w:rFonts w:ascii="Calibri" w:eastAsia="Calibri" w:hAnsi="Calibri" w:cs="Calibri"/>
              </w:rPr>
              <w:t>RE development plan for off-grid communities (included in the 2020 AWP)</w:t>
            </w:r>
          </w:p>
          <w:p w14:paraId="41B6E87C" w14:textId="77777777" w:rsidR="00313E36" w:rsidRDefault="00313E36">
            <w:pPr>
              <w:pStyle w:val="Body"/>
              <w:jc w:val="both"/>
              <w:rPr>
                <w:rFonts w:ascii="Calibri" w:eastAsia="Calibri" w:hAnsi="Calibri" w:cs="Calibri"/>
                <w:u w:color="000000"/>
              </w:rPr>
            </w:pPr>
          </w:p>
          <w:p w14:paraId="2101C2F4" w14:textId="77777777" w:rsidR="00313E36" w:rsidRDefault="00B01157">
            <w:pPr>
              <w:pStyle w:val="Body"/>
              <w:jc w:val="both"/>
            </w:pPr>
            <w:r>
              <w:rPr>
                <w:rFonts w:ascii="Calibri" w:eastAsia="Calibri" w:hAnsi="Calibri" w:cs="Calibri"/>
                <w:u w:color="000000"/>
              </w:rPr>
              <w:t>The RE Projects to be supported by the Support Facility for RE ($1M fund) will also yield financial models in emerging applications like in the “Productive Use of Renewable Energy “(PURE).</w:t>
            </w:r>
          </w:p>
        </w:tc>
      </w:tr>
    </w:tbl>
    <w:p w14:paraId="4DF0122E" w14:textId="77777777" w:rsidR="00A458BB" w:rsidRDefault="00A458BB"/>
    <w:tbl>
      <w:tblPr>
        <w:tblW w:w="1077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5"/>
        <w:gridCol w:w="1701"/>
        <w:gridCol w:w="1559"/>
        <w:gridCol w:w="2977"/>
        <w:gridCol w:w="1276"/>
        <w:gridCol w:w="1275"/>
      </w:tblGrid>
      <w:tr w:rsidR="00A458BB" w14:paraId="19922D49" w14:textId="61DB68F5" w:rsidTr="00FD4913">
        <w:trPr>
          <w:trHeight w:val="255"/>
        </w:trPr>
        <w:tc>
          <w:tcPr>
            <w:tcW w:w="1985" w:type="dxa"/>
            <w:vMerge w:val="restart"/>
            <w:tcBorders>
              <w:top w:val="single" w:sz="6" w:space="0" w:color="000000"/>
              <w:left w:val="single" w:sz="4" w:space="0" w:color="000000"/>
              <w:bottom w:val="single" w:sz="6" w:space="0" w:color="000000"/>
              <w:right w:val="single" w:sz="6" w:space="0" w:color="000000"/>
            </w:tcBorders>
            <w:shd w:val="clear" w:color="auto" w:fill="F3F3F3"/>
            <w:tcMar>
              <w:top w:w="80" w:type="dxa"/>
              <w:left w:w="80" w:type="dxa"/>
              <w:bottom w:w="80" w:type="dxa"/>
              <w:right w:w="80" w:type="dxa"/>
            </w:tcMar>
          </w:tcPr>
          <w:p w14:paraId="40D85480" w14:textId="77777777" w:rsidR="00A458BB" w:rsidRDefault="00A458BB">
            <w:pPr>
              <w:pStyle w:val="Body"/>
              <w:tabs>
                <w:tab w:val="left" w:pos="1080"/>
              </w:tabs>
              <w:jc w:val="center"/>
            </w:pPr>
            <w:r>
              <w:rPr>
                <w:rFonts w:ascii="Calibri" w:eastAsia="Calibri" w:hAnsi="Calibri" w:cs="Calibri"/>
                <w:b/>
                <w:bCs/>
                <w:u w:color="000000"/>
              </w:rPr>
              <w:t>Key action(s)</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462E96AE" w14:textId="77777777" w:rsidR="00A458BB" w:rsidRDefault="00A458BB">
            <w:pPr>
              <w:pStyle w:val="Body"/>
              <w:tabs>
                <w:tab w:val="left" w:pos="1080"/>
              </w:tabs>
              <w:jc w:val="center"/>
            </w:pPr>
            <w:r>
              <w:rPr>
                <w:rFonts w:ascii="Calibri" w:eastAsia="Calibri" w:hAnsi="Calibri" w:cs="Calibri"/>
                <w:b/>
                <w:bCs/>
                <w:u w:color="000000"/>
              </w:rPr>
              <w:t>Due date of implementation [month, year]</w:t>
            </w:r>
          </w:p>
        </w:tc>
        <w:tc>
          <w:tcPr>
            <w:tcW w:w="1559" w:type="dxa"/>
            <w:vMerge w:val="restart"/>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0457656F" w14:textId="77777777" w:rsidR="00A458BB" w:rsidRDefault="00A458BB">
            <w:pPr>
              <w:pStyle w:val="Body"/>
              <w:tabs>
                <w:tab w:val="left" w:pos="1080"/>
              </w:tabs>
              <w:jc w:val="center"/>
            </w:pPr>
            <w:r>
              <w:rPr>
                <w:rFonts w:ascii="Calibri" w:eastAsia="Calibri" w:hAnsi="Calibri" w:cs="Calibri"/>
                <w:b/>
                <w:bCs/>
                <w:u w:color="000000"/>
              </w:rPr>
              <w:t>Responsible unit(s)</w:t>
            </w:r>
          </w:p>
        </w:tc>
        <w:tc>
          <w:tcPr>
            <w:tcW w:w="5528" w:type="dxa"/>
            <w:gridSpan w:val="3"/>
            <w:tcBorders>
              <w:top w:val="single" w:sz="6" w:space="0" w:color="000000"/>
              <w:left w:val="single" w:sz="6" w:space="0" w:color="000000"/>
              <w:bottom w:val="single" w:sz="6" w:space="0" w:color="000000"/>
              <w:right w:val="single" w:sz="4" w:space="0" w:color="000000"/>
            </w:tcBorders>
            <w:shd w:val="clear" w:color="auto" w:fill="F3F3F3"/>
            <w:tcMar>
              <w:top w:w="80" w:type="dxa"/>
              <w:left w:w="80" w:type="dxa"/>
              <w:bottom w:w="80" w:type="dxa"/>
              <w:right w:w="80" w:type="dxa"/>
            </w:tcMar>
          </w:tcPr>
          <w:p w14:paraId="395671A5" w14:textId="5A815781" w:rsidR="00A458BB" w:rsidRDefault="00A458BB">
            <w:pPr>
              <w:pStyle w:val="Body"/>
              <w:tabs>
                <w:tab w:val="left" w:pos="1080"/>
              </w:tabs>
              <w:jc w:val="center"/>
              <w:rPr>
                <w:rFonts w:ascii="Calibri" w:eastAsia="Calibri" w:hAnsi="Calibri" w:cs="Calibri"/>
                <w:b/>
                <w:bCs/>
                <w:u w:color="000000"/>
              </w:rPr>
            </w:pPr>
            <w:r>
              <w:rPr>
                <w:rFonts w:ascii="Calibri" w:eastAsia="Calibri" w:hAnsi="Calibri" w:cs="Calibri"/>
                <w:b/>
                <w:bCs/>
                <w:u w:color="000000"/>
              </w:rPr>
              <w:t>Tracking</w:t>
            </w:r>
          </w:p>
        </w:tc>
      </w:tr>
      <w:tr w:rsidR="00A458BB" w14:paraId="12AB7C82" w14:textId="44529D55" w:rsidTr="00FD4913">
        <w:trPr>
          <w:trHeight w:val="495"/>
        </w:trPr>
        <w:tc>
          <w:tcPr>
            <w:tcW w:w="1985" w:type="dxa"/>
            <w:vMerge/>
            <w:tcBorders>
              <w:top w:val="single" w:sz="6" w:space="0" w:color="000000"/>
              <w:left w:val="single" w:sz="4" w:space="0" w:color="000000"/>
              <w:bottom w:val="single" w:sz="6" w:space="0" w:color="000000"/>
              <w:right w:val="single" w:sz="6" w:space="0" w:color="000000"/>
            </w:tcBorders>
            <w:shd w:val="clear" w:color="auto" w:fill="F3F3F3"/>
          </w:tcPr>
          <w:p w14:paraId="17DFFBA6" w14:textId="77777777" w:rsidR="00A458BB" w:rsidRDefault="00A458BB" w:rsidP="009621D4"/>
        </w:tc>
        <w:tc>
          <w:tcPr>
            <w:tcW w:w="1701" w:type="dxa"/>
            <w:vMerge/>
            <w:tcBorders>
              <w:top w:val="single" w:sz="6" w:space="0" w:color="000000"/>
              <w:left w:val="single" w:sz="6" w:space="0" w:color="000000"/>
              <w:bottom w:val="single" w:sz="6" w:space="0" w:color="000000"/>
              <w:right w:val="single" w:sz="6" w:space="0" w:color="000000"/>
            </w:tcBorders>
            <w:shd w:val="clear" w:color="auto" w:fill="F3F3F3"/>
          </w:tcPr>
          <w:p w14:paraId="06C5D6A4" w14:textId="77777777" w:rsidR="00A458BB" w:rsidRDefault="00A458BB" w:rsidP="009621D4"/>
        </w:tc>
        <w:tc>
          <w:tcPr>
            <w:tcW w:w="1559" w:type="dxa"/>
            <w:vMerge/>
            <w:tcBorders>
              <w:top w:val="single" w:sz="6" w:space="0" w:color="000000"/>
              <w:left w:val="single" w:sz="6" w:space="0" w:color="000000"/>
              <w:bottom w:val="single" w:sz="6" w:space="0" w:color="000000"/>
              <w:right w:val="single" w:sz="6" w:space="0" w:color="000000"/>
            </w:tcBorders>
            <w:shd w:val="clear" w:color="auto" w:fill="F3F3F3"/>
          </w:tcPr>
          <w:p w14:paraId="6EC8020E" w14:textId="77777777" w:rsidR="00A458BB" w:rsidRDefault="00A458BB" w:rsidP="009621D4"/>
        </w:tc>
        <w:tc>
          <w:tcPr>
            <w:tcW w:w="297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80" w:type="dxa"/>
              <w:left w:w="80" w:type="dxa"/>
              <w:bottom w:w="80" w:type="dxa"/>
              <w:right w:w="80" w:type="dxa"/>
            </w:tcMar>
          </w:tcPr>
          <w:p w14:paraId="0A03C0EF" w14:textId="77777777" w:rsidR="00A458BB" w:rsidRDefault="00A458BB" w:rsidP="009621D4">
            <w:pPr>
              <w:pStyle w:val="Body"/>
              <w:tabs>
                <w:tab w:val="left" w:pos="1080"/>
              </w:tabs>
              <w:jc w:val="center"/>
            </w:pPr>
            <w:r>
              <w:rPr>
                <w:rFonts w:ascii="Calibri" w:eastAsia="Calibri" w:hAnsi="Calibri" w:cs="Calibri"/>
                <w:b/>
                <w:bCs/>
                <w:u w:color="000000"/>
              </w:rPr>
              <w:t>Comments</w:t>
            </w:r>
          </w:p>
        </w:tc>
        <w:tc>
          <w:tcPr>
            <w:tcW w:w="1276"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tcMar>
              <w:top w:w="80" w:type="dxa"/>
              <w:left w:w="80" w:type="dxa"/>
              <w:bottom w:w="80" w:type="dxa"/>
              <w:right w:w="80" w:type="dxa"/>
            </w:tcMar>
          </w:tcPr>
          <w:p w14:paraId="6D081AB7" w14:textId="77777777" w:rsidR="00A458BB" w:rsidRDefault="00A458BB" w:rsidP="009621D4">
            <w:pPr>
              <w:pStyle w:val="Body"/>
              <w:tabs>
                <w:tab w:val="left" w:pos="1080"/>
              </w:tabs>
              <w:jc w:val="center"/>
              <w:rPr>
                <w:rFonts w:ascii="Calibri" w:eastAsia="Calibri" w:hAnsi="Calibri" w:cs="Calibri"/>
                <w:b/>
                <w:bCs/>
                <w:u w:color="000000"/>
              </w:rPr>
            </w:pPr>
            <w:r>
              <w:rPr>
                <w:rFonts w:ascii="Calibri" w:eastAsia="Calibri" w:hAnsi="Calibri" w:cs="Calibri"/>
                <w:b/>
                <w:bCs/>
                <w:u w:color="000000"/>
              </w:rPr>
              <w:t xml:space="preserve">Status </w:t>
            </w:r>
          </w:p>
          <w:p w14:paraId="4D0D4F64" w14:textId="6AF5D996" w:rsidR="00A458BB" w:rsidRDefault="00A458BB" w:rsidP="009621D4">
            <w:pPr>
              <w:pStyle w:val="Body"/>
              <w:tabs>
                <w:tab w:val="left" w:pos="1080"/>
              </w:tabs>
              <w:jc w:val="center"/>
            </w:pPr>
            <w:r>
              <w:rPr>
                <w:rFonts w:ascii="Calibri" w:eastAsia="Calibri" w:hAnsi="Calibri" w:cs="Calibri"/>
                <w:b/>
                <w:bCs/>
                <w:u w:color="000000"/>
              </w:rPr>
              <w:t>31.03.2021</w:t>
            </w:r>
          </w:p>
        </w:tc>
        <w:tc>
          <w:tcPr>
            <w:tcW w:w="127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tcPr>
          <w:p w14:paraId="3ECD5706" w14:textId="77777777" w:rsidR="00A458BB" w:rsidRDefault="00A458BB" w:rsidP="009621D4">
            <w:pPr>
              <w:pStyle w:val="Body"/>
              <w:tabs>
                <w:tab w:val="left" w:pos="1080"/>
              </w:tabs>
              <w:jc w:val="center"/>
              <w:rPr>
                <w:rFonts w:ascii="Calibri" w:eastAsia="Calibri" w:hAnsi="Calibri" w:cs="Calibri"/>
                <w:b/>
                <w:bCs/>
                <w:u w:color="000000"/>
              </w:rPr>
            </w:pPr>
            <w:r>
              <w:rPr>
                <w:rFonts w:ascii="Calibri" w:eastAsia="Calibri" w:hAnsi="Calibri" w:cs="Calibri"/>
                <w:b/>
                <w:bCs/>
                <w:u w:color="000000"/>
              </w:rPr>
              <w:t>Status</w:t>
            </w:r>
          </w:p>
          <w:p w14:paraId="306AB047" w14:textId="7EE64670" w:rsidR="00A458BB" w:rsidRDefault="00A458BB" w:rsidP="009621D4">
            <w:pPr>
              <w:pStyle w:val="Body"/>
              <w:tabs>
                <w:tab w:val="left" w:pos="1080"/>
              </w:tabs>
              <w:jc w:val="center"/>
              <w:rPr>
                <w:rFonts w:ascii="Calibri" w:eastAsia="Calibri" w:hAnsi="Calibri" w:cs="Calibri"/>
                <w:b/>
                <w:bCs/>
                <w:u w:color="000000"/>
              </w:rPr>
            </w:pPr>
            <w:r>
              <w:rPr>
                <w:rFonts w:ascii="Calibri" w:eastAsia="Calibri" w:hAnsi="Calibri" w:cs="Calibri"/>
                <w:b/>
                <w:bCs/>
                <w:u w:color="000000"/>
              </w:rPr>
              <w:t>13.07.2021</w:t>
            </w:r>
          </w:p>
        </w:tc>
      </w:tr>
      <w:tr w:rsidR="00A458BB" w:rsidRPr="009621D4" w14:paraId="24AA8358" w14:textId="07F96AF0" w:rsidTr="00FD4913">
        <w:trPr>
          <w:trHeight w:val="1695"/>
        </w:trPr>
        <w:tc>
          <w:tcPr>
            <w:tcW w:w="198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57D43E26" w14:textId="77777777" w:rsidR="00A458BB" w:rsidRPr="009621D4" w:rsidRDefault="00A458BB">
            <w:pPr>
              <w:pStyle w:val="Body"/>
              <w:tabs>
                <w:tab w:val="left" w:pos="1080"/>
              </w:tabs>
              <w:rPr>
                <w:rFonts w:ascii="Calibri" w:hAnsi="Calibri" w:cs="Calibri"/>
              </w:rPr>
            </w:pPr>
            <w:r w:rsidRPr="009621D4">
              <w:rPr>
                <w:rFonts w:ascii="Calibri" w:eastAsia="Calibri" w:hAnsi="Calibri" w:cs="Calibri"/>
                <w:u w:color="000000"/>
              </w:rPr>
              <w:t xml:space="preserve">5.1 Integrate financial modeling studies to RE Projects to be supported and other technical studies to be conducted by the project whenever appropriate.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61171E" w14:textId="51654487" w:rsidR="00A458BB" w:rsidRPr="009621D4" w:rsidRDefault="005C4A6F">
            <w:pPr>
              <w:pStyle w:val="Body"/>
              <w:tabs>
                <w:tab w:val="left" w:pos="1080"/>
              </w:tabs>
              <w:jc w:val="center"/>
              <w:rPr>
                <w:rFonts w:ascii="Calibri" w:hAnsi="Calibri" w:cs="Calibri"/>
              </w:rPr>
            </w:pPr>
            <w:r>
              <w:rPr>
                <w:rFonts w:ascii="Calibri" w:eastAsia="Calibri" w:hAnsi="Calibri" w:cs="Calibri"/>
                <w:u w:color="000000"/>
              </w:rPr>
              <w:t xml:space="preserve">Continuing up to </w:t>
            </w:r>
            <w:r w:rsidR="00BA6577">
              <w:rPr>
                <w:rFonts w:ascii="Calibri" w:eastAsia="Calibri" w:hAnsi="Calibri" w:cs="Calibri"/>
                <w:u w:color="000000"/>
              </w:rPr>
              <w:t xml:space="preserve">October </w:t>
            </w:r>
            <w:r w:rsidR="00A458BB" w:rsidRPr="009621D4">
              <w:rPr>
                <w:rFonts w:ascii="Calibri" w:eastAsia="Calibri" w:hAnsi="Calibri" w:cs="Calibri"/>
                <w:u w:color="000000"/>
              </w:rPr>
              <w:t>2022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C08F2D" w14:textId="77777777" w:rsidR="00A458BB" w:rsidRPr="009621D4" w:rsidRDefault="00A458BB">
            <w:pPr>
              <w:pStyle w:val="Body"/>
              <w:tabs>
                <w:tab w:val="left" w:pos="1080"/>
              </w:tabs>
              <w:rPr>
                <w:rFonts w:ascii="Calibri" w:hAnsi="Calibri" w:cs="Calibri"/>
              </w:rPr>
            </w:pPr>
            <w:r w:rsidRPr="009621D4">
              <w:rPr>
                <w:rFonts w:ascii="Calibri" w:eastAsia="Calibri" w:hAnsi="Calibri" w:cs="Calibri"/>
                <w:u w:color="000000"/>
              </w:rPr>
              <w:t>PMU, IP</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1F664E" w14:textId="2F81C869" w:rsidR="005E78A8" w:rsidRDefault="005C4A6F">
            <w:pPr>
              <w:rPr>
                <w:rFonts w:ascii="Calibri" w:hAnsi="Calibri" w:cs="Calibri"/>
                <w:sz w:val="22"/>
                <w:szCs w:val="22"/>
              </w:rPr>
            </w:pPr>
            <w:r>
              <w:rPr>
                <w:rFonts w:ascii="Calibri" w:hAnsi="Calibri" w:cs="Calibri"/>
                <w:sz w:val="22"/>
                <w:szCs w:val="22"/>
              </w:rPr>
              <w:t xml:space="preserve">July 2021 – the Net Zero study </w:t>
            </w:r>
            <w:r w:rsidR="005E78A8">
              <w:rPr>
                <w:rFonts w:ascii="Calibri" w:hAnsi="Calibri" w:cs="Calibri"/>
                <w:sz w:val="22"/>
                <w:szCs w:val="22"/>
              </w:rPr>
              <w:t xml:space="preserve">has been presented and reviewed by the IP. An investment forum will be conducted to show the financial models to attain a Net Zero </w:t>
            </w:r>
            <w:r w:rsidR="00BA6577">
              <w:rPr>
                <w:rFonts w:ascii="Calibri" w:hAnsi="Calibri" w:cs="Calibri"/>
                <w:sz w:val="22"/>
                <w:szCs w:val="22"/>
              </w:rPr>
              <w:t>for the consideration of investors.</w:t>
            </w:r>
            <w:r w:rsidR="005E78A8">
              <w:rPr>
                <w:rFonts w:ascii="Calibri" w:hAnsi="Calibri" w:cs="Calibri"/>
                <w:sz w:val="22"/>
                <w:szCs w:val="22"/>
              </w:rPr>
              <w:t xml:space="preserve"> </w:t>
            </w:r>
          </w:p>
          <w:p w14:paraId="28A245AD" w14:textId="77777777" w:rsidR="005E78A8" w:rsidRDefault="005E78A8">
            <w:pPr>
              <w:rPr>
                <w:rFonts w:ascii="Calibri" w:hAnsi="Calibri" w:cs="Calibri"/>
                <w:sz w:val="22"/>
                <w:szCs w:val="22"/>
              </w:rPr>
            </w:pPr>
          </w:p>
          <w:p w14:paraId="21489FC5" w14:textId="23E52B6E" w:rsidR="005C4A6F" w:rsidRDefault="00FD4913">
            <w:pPr>
              <w:rPr>
                <w:rFonts w:ascii="Calibri" w:hAnsi="Calibri" w:cs="Calibri"/>
                <w:sz w:val="22"/>
                <w:szCs w:val="22"/>
              </w:rPr>
            </w:pPr>
            <w:r>
              <w:rPr>
                <w:rFonts w:ascii="Calibri" w:hAnsi="Calibri" w:cs="Calibri"/>
                <w:sz w:val="22"/>
                <w:szCs w:val="22"/>
              </w:rPr>
              <w:t>Approved SF4RE projects are currently being installed</w:t>
            </w:r>
            <w:r w:rsidR="00BA6577">
              <w:rPr>
                <w:rFonts w:ascii="Calibri" w:hAnsi="Calibri" w:cs="Calibri"/>
                <w:sz w:val="22"/>
                <w:szCs w:val="22"/>
              </w:rPr>
              <w:t>.</w:t>
            </w:r>
            <w:r>
              <w:rPr>
                <w:rFonts w:ascii="Calibri" w:hAnsi="Calibri" w:cs="Calibri"/>
                <w:sz w:val="22"/>
                <w:szCs w:val="22"/>
              </w:rPr>
              <w:t xml:space="preserve"> </w:t>
            </w:r>
            <w:r w:rsidR="00BA6577">
              <w:rPr>
                <w:rFonts w:ascii="Calibri" w:hAnsi="Calibri" w:cs="Calibri"/>
                <w:sz w:val="22"/>
                <w:szCs w:val="22"/>
              </w:rPr>
              <w:t>F</w:t>
            </w:r>
            <w:r>
              <w:rPr>
                <w:rFonts w:ascii="Calibri" w:hAnsi="Calibri" w:cs="Calibri"/>
                <w:sz w:val="22"/>
                <w:szCs w:val="22"/>
              </w:rPr>
              <w:t>inancial model</w:t>
            </w:r>
            <w:r w:rsidR="00BA6577">
              <w:rPr>
                <w:rFonts w:ascii="Calibri" w:hAnsi="Calibri" w:cs="Calibri"/>
                <w:sz w:val="22"/>
                <w:szCs w:val="22"/>
              </w:rPr>
              <w:t>s</w:t>
            </w:r>
            <w:r>
              <w:rPr>
                <w:rFonts w:ascii="Calibri" w:hAnsi="Calibri" w:cs="Calibri"/>
                <w:sz w:val="22"/>
                <w:szCs w:val="22"/>
              </w:rPr>
              <w:t xml:space="preserve"> </w:t>
            </w:r>
            <w:r w:rsidR="00BA6577">
              <w:rPr>
                <w:rFonts w:ascii="Calibri" w:hAnsi="Calibri" w:cs="Calibri"/>
                <w:sz w:val="22"/>
                <w:szCs w:val="22"/>
              </w:rPr>
              <w:t>on Productive Use of RE (PURE) and Smart Grid HH Electrification will be prepared and learnings will be part of c</w:t>
            </w:r>
            <w:r>
              <w:rPr>
                <w:rFonts w:ascii="Calibri" w:hAnsi="Calibri" w:cs="Calibri"/>
                <w:sz w:val="22"/>
                <w:szCs w:val="22"/>
              </w:rPr>
              <w:t xml:space="preserve">apacity building to be provided to the </w:t>
            </w:r>
            <w:r w:rsidR="00BA6577">
              <w:rPr>
                <w:rFonts w:ascii="Calibri" w:hAnsi="Calibri" w:cs="Calibri"/>
                <w:sz w:val="22"/>
                <w:szCs w:val="22"/>
              </w:rPr>
              <w:t xml:space="preserve">partner and </w:t>
            </w:r>
            <w:r>
              <w:rPr>
                <w:rFonts w:ascii="Calibri" w:hAnsi="Calibri" w:cs="Calibri"/>
                <w:sz w:val="22"/>
                <w:szCs w:val="22"/>
              </w:rPr>
              <w:t>beneficiaries.</w:t>
            </w:r>
          </w:p>
          <w:p w14:paraId="31446F69" w14:textId="77777777" w:rsidR="005C4A6F" w:rsidRDefault="005C4A6F">
            <w:pPr>
              <w:rPr>
                <w:rFonts w:ascii="Calibri" w:hAnsi="Calibri" w:cs="Calibri"/>
                <w:sz w:val="22"/>
                <w:szCs w:val="22"/>
              </w:rPr>
            </w:pPr>
          </w:p>
          <w:p w14:paraId="45416A71" w14:textId="18592FD6" w:rsidR="00A458BB" w:rsidRPr="009621D4" w:rsidRDefault="00A458BB">
            <w:pPr>
              <w:rPr>
                <w:rFonts w:ascii="Calibri" w:hAnsi="Calibri" w:cs="Calibri"/>
                <w:sz w:val="22"/>
                <w:szCs w:val="22"/>
              </w:rPr>
            </w:pPr>
            <w:r>
              <w:rPr>
                <w:rFonts w:ascii="Calibri" w:hAnsi="Calibri" w:cs="Calibri"/>
                <w:sz w:val="22"/>
                <w:szCs w:val="22"/>
              </w:rPr>
              <w:t xml:space="preserve">March 2021 – Net </w:t>
            </w:r>
            <w:r w:rsidR="005C4A6F">
              <w:rPr>
                <w:rFonts w:ascii="Calibri" w:hAnsi="Calibri" w:cs="Calibri"/>
                <w:sz w:val="22"/>
                <w:szCs w:val="22"/>
              </w:rPr>
              <w:t>Z</w:t>
            </w:r>
            <w:r>
              <w:rPr>
                <w:rFonts w:ascii="Calibri" w:hAnsi="Calibri" w:cs="Calibri"/>
                <w:sz w:val="22"/>
                <w:szCs w:val="22"/>
              </w:rPr>
              <w:t xml:space="preserve">ero study is ongoing. Approved RE projects under the SF4RE are for implementation and study.  </w:t>
            </w:r>
          </w:p>
        </w:tc>
        <w:tc>
          <w:tcPr>
            <w:tcW w:w="1276"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799D5A9F" w14:textId="44515A84" w:rsidR="00A458BB" w:rsidRPr="009621D4" w:rsidRDefault="00A458BB">
            <w:pPr>
              <w:pStyle w:val="Body"/>
              <w:tabs>
                <w:tab w:val="left" w:pos="1080"/>
              </w:tabs>
              <w:rPr>
                <w:rFonts w:ascii="Calibri" w:hAnsi="Calibri" w:cs="Calibri"/>
                <w:b/>
                <w:bCs/>
              </w:rPr>
            </w:pPr>
            <w:r w:rsidRPr="009621D4">
              <w:rPr>
                <w:rFonts w:ascii="Calibri" w:eastAsia="Calibri" w:hAnsi="Calibri" w:cs="Calibri"/>
                <w:b/>
                <w:bCs/>
                <w:u w:color="000000"/>
              </w:rPr>
              <w:lastRenderedPageBreak/>
              <w:t>Ongoing-initiated</w:t>
            </w:r>
          </w:p>
        </w:tc>
        <w:tc>
          <w:tcPr>
            <w:tcW w:w="1275" w:type="dxa"/>
            <w:tcBorders>
              <w:top w:val="single" w:sz="6" w:space="0" w:color="000000"/>
              <w:left w:val="single" w:sz="6" w:space="0" w:color="000000"/>
              <w:bottom w:val="single" w:sz="6" w:space="0" w:color="000000"/>
              <w:right w:val="single" w:sz="4" w:space="0" w:color="000000"/>
            </w:tcBorders>
          </w:tcPr>
          <w:p w14:paraId="0688362F" w14:textId="61B5126D" w:rsidR="00A458BB" w:rsidRPr="009621D4" w:rsidRDefault="005C4A6F">
            <w:pPr>
              <w:pStyle w:val="Body"/>
              <w:tabs>
                <w:tab w:val="left" w:pos="1080"/>
              </w:tabs>
              <w:rPr>
                <w:rFonts w:ascii="Calibri" w:eastAsia="Calibri" w:hAnsi="Calibri" w:cs="Calibri"/>
                <w:b/>
                <w:bCs/>
                <w:u w:color="000000"/>
              </w:rPr>
            </w:pPr>
            <w:r w:rsidRPr="009621D4">
              <w:rPr>
                <w:rFonts w:ascii="Calibri" w:eastAsia="Calibri" w:hAnsi="Calibri" w:cs="Calibri"/>
                <w:b/>
                <w:bCs/>
                <w:u w:color="000000"/>
              </w:rPr>
              <w:t>Ongoing-initiated</w:t>
            </w:r>
          </w:p>
        </w:tc>
      </w:tr>
    </w:tbl>
    <w:p w14:paraId="429FBF5C" w14:textId="77777777" w:rsidR="00313E36" w:rsidRDefault="00313E36">
      <w:pPr>
        <w:pStyle w:val="Body"/>
        <w:widowControl w:val="0"/>
        <w:ind w:left="108" w:hanging="108"/>
        <w:rPr>
          <w:rFonts w:ascii="Calibri" w:eastAsia="Calibri" w:hAnsi="Calibri" w:cs="Calibri"/>
          <w:u w:color="000000"/>
        </w:rPr>
      </w:pPr>
    </w:p>
    <w:p w14:paraId="057D01D8" w14:textId="77777777" w:rsidR="00313E36" w:rsidRDefault="00313E36">
      <w:pPr>
        <w:pStyle w:val="Body"/>
        <w:rPr>
          <w:rFonts w:ascii="Calibri" w:eastAsia="Calibri" w:hAnsi="Calibri" w:cs="Calibri"/>
          <w:u w:color="000000"/>
        </w:rPr>
      </w:pPr>
    </w:p>
    <w:p w14:paraId="27BC71A5" w14:textId="77777777" w:rsidR="00313E36" w:rsidRDefault="00313E36">
      <w:pPr>
        <w:pStyle w:val="Body"/>
        <w:rPr>
          <w:rFonts w:ascii="Calibri" w:eastAsia="Calibri" w:hAnsi="Calibri" w:cs="Calibri"/>
          <w:u w:color="000000"/>
        </w:rPr>
      </w:pPr>
    </w:p>
    <w:tbl>
      <w:tblPr>
        <w:tblW w:w="1091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15"/>
      </w:tblGrid>
      <w:tr w:rsidR="00313E36" w14:paraId="67250650" w14:textId="77777777" w:rsidTr="002140EC">
        <w:trPr>
          <w:trHeight w:val="3886"/>
        </w:trPr>
        <w:tc>
          <w:tcPr>
            <w:tcW w:w="10915"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036086EF" w14:textId="77777777" w:rsidR="00313E36" w:rsidRDefault="00B01157">
            <w:pPr>
              <w:pStyle w:val="Body"/>
              <w:tabs>
                <w:tab w:val="left" w:pos="1080"/>
              </w:tabs>
              <w:rPr>
                <w:rFonts w:ascii="Calibri" w:eastAsia="Calibri" w:hAnsi="Calibri" w:cs="Calibri"/>
                <w:b/>
                <w:bCs/>
                <w:u w:color="000000"/>
              </w:rPr>
            </w:pPr>
            <w:r>
              <w:rPr>
                <w:rFonts w:ascii="Calibri" w:eastAsia="Calibri" w:hAnsi="Calibri" w:cs="Calibri"/>
                <w:b/>
                <w:bCs/>
                <w:u w:color="000000"/>
              </w:rPr>
              <w:t xml:space="preserve">MTR recommendation 6: </w:t>
            </w:r>
          </w:p>
          <w:p w14:paraId="292536F2" w14:textId="77777777" w:rsidR="00313E36" w:rsidRDefault="00313E36">
            <w:pPr>
              <w:pStyle w:val="Body"/>
              <w:tabs>
                <w:tab w:val="left" w:pos="1080"/>
              </w:tabs>
              <w:rPr>
                <w:rFonts w:ascii="Calibri" w:eastAsia="Calibri" w:hAnsi="Calibri" w:cs="Calibri"/>
                <w:b/>
                <w:bCs/>
                <w:u w:color="000000"/>
              </w:rPr>
            </w:pPr>
          </w:p>
          <w:p w14:paraId="13B9BDA1" w14:textId="77777777" w:rsidR="00313E36" w:rsidRDefault="00B01157">
            <w:pPr>
              <w:pStyle w:val="Body"/>
              <w:tabs>
                <w:tab w:val="left" w:pos="1080"/>
              </w:tabs>
              <w:rPr>
                <w:rFonts w:ascii="Calibri" w:eastAsia="Calibri" w:hAnsi="Calibri" w:cs="Calibri"/>
                <w:u w:color="000000"/>
              </w:rPr>
            </w:pPr>
            <w:r>
              <w:rPr>
                <w:rFonts w:ascii="Calibri" w:eastAsia="Calibri" w:hAnsi="Calibri" w:cs="Calibri"/>
                <w:u w:color="000000"/>
              </w:rPr>
              <w:t>Develop and enforce performance standards for RE equipment (Solar PV, Wind turbines etc.) and components like inverters, meters, control systems. Support this initiative with the establishment of accredited testing facilities.</w:t>
            </w:r>
          </w:p>
          <w:p w14:paraId="57AC898D" w14:textId="77777777" w:rsidR="00313E36" w:rsidRDefault="00313E36">
            <w:pPr>
              <w:pStyle w:val="Body"/>
              <w:tabs>
                <w:tab w:val="left" w:pos="1080"/>
              </w:tabs>
              <w:rPr>
                <w:rFonts w:ascii="Calibri" w:eastAsia="Calibri" w:hAnsi="Calibri" w:cs="Calibri"/>
                <w:u w:color="000000"/>
              </w:rPr>
            </w:pPr>
          </w:p>
          <w:p w14:paraId="1125CBAE" w14:textId="77777777" w:rsidR="00313E36" w:rsidRDefault="00B01157">
            <w:pPr>
              <w:pStyle w:val="Body"/>
              <w:rPr>
                <w:rFonts w:ascii="Calibri" w:eastAsia="Calibri" w:hAnsi="Calibri" w:cs="Calibri"/>
                <w:u w:color="000000"/>
              </w:rPr>
            </w:pPr>
            <w:r>
              <w:rPr>
                <w:rFonts w:ascii="Calibri" w:eastAsia="Calibri" w:hAnsi="Calibri" w:cs="Calibri"/>
                <w:u w:color="000000"/>
              </w:rPr>
              <w:t xml:space="preserve">Enforcement of performance of standards will ensure that only equipment of good quality gets imported in the country. This over a period of time will increase the confidence level of the investors in the RE technology. </w:t>
            </w:r>
          </w:p>
          <w:p w14:paraId="72038370" w14:textId="77777777" w:rsidR="00313E36" w:rsidRDefault="00313E36">
            <w:pPr>
              <w:pStyle w:val="Body"/>
              <w:rPr>
                <w:rFonts w:ascii="Calibri" w:eastAsia="Calibri" w:hAnsi="Calibri" w:cs="Calibri"/>
                <w:u w:color="000000"/>
              </w:rPr>
            </w:pPr>
          </w:p>
          <w:p w14:paraId="0BD6467E" w14:textId="77777777" w:rsidR="00313E36" w:rsidRDefault="00B01157">
            <w:pPr>
              <w:pStyle w:val="Body"/>
              <w:rPr>
                <w:rFonts w:ascii="Calibri" w:eastAsia="Calibri" w:hAnsi="Calibri" w:cs="Calibri"/>
                <w:u w:color="000000"/>
              </w:rPr>
            </w:pPr>
            <w:r>
              <w:rPr>
                <w:rFonts w:ascii="Calibri" w:eastAsia="Calibri" w:hAnsi="Calibri" w:cs="Calibri"/>
                <w:u w:color="000000"/>
              </w:rPr>
              <w:t>Project already have some provisions towards such activities under Outcome 1.5 (activities 1.5.2, 1.5.3, 1.5.4). It is recommended that implementation of these activities be expedited.</w:t>
            </w:r>
          </w:p>
          <w:p w14:paraId="365B0B58" w14:textId="77777777" w:rsidR="00313E36" w:rsidRDefault="00313E36">
            <w:pPr>
              <w:pStyle w:val="Body"/>
              <w:rPr>
                <w:rFonts w:ascii="Calibri" w:eastAsia="Calibri" w:hAnsi="Calibri" w:cs="Calibri"/>
                <w:u w:color="000000"/>
              </w:rPr>
            </w:pPr>
          </w:p>
          <w:p w14:paraId="5DCEF1F4" w14:textId="77777777" w:rsidR="00313E36" w:rsidRDefault="00B01157">
            <w:pPr>
              <w:pStyle w:val="Body"/>
            </w:pPr>
            <w:r>
              <w:rPr>
                <w:rFonts w:ascii="Calibri" w:eastAsia="Calibri" w:hAnsi="Calibri" w:cs="Calibri"/>
                <w:u w:color="000000"/>
              </w:rPr>
              <w:t>For the additional suggestion to support creation of an accredited testing facility some of the funds under recommendation 4 may also be utilized. Accredited lab may be established within an appropriate government/institution owned facility.</w:t>
            </w:r>
          </w:p>
        </w:tc>
      </w:tr>
      <w:tr w:rsidR="00313E36" w14:paraId="59319EE7" w14:textId="77777777" w:rsidTr="002140EC">
        <w:trPr>
          <w:trHeight w:val="3461"/>
        </w:trPr>
        <w:tc>
          <w:tcPr>
            <w:tcW w:w="10915" w:type="dxa"/>
            <w:tcBorders>
              <w:top w:val="single" w:sz="4" w:space="0" w:color="000000"/>
              <w:left w:val="single" w:sz="4" w:space="0" w:color="000000"/>
              <w:bottom w:val="single" w:sz="6" w:space="0" w:color="000000"/>
              <w:right w:val="single" w:sz="4" w:space="0" w:color="000000"/>
            </w:tcBorders>
            <w:shd w:val="clear" w:color="auto" w:fill="FEFEFE"/>
            <w:tcMar>
              <w:top w:w="80" w:type="dxa"/>
              <w:left w:w="80" w:type="dxa"/>
              <w:bottom w:w="80" w:type="dxa"/>
              <w:right w:w="80" w:type="dxa"/>
            </w:tcMar>
          </w:tcPr>
          <w:p w14:paraId="127021C1" w14:textId="77777777" w:rsidR="00313E36" w:rsidRDefault="00B01157">
            <w:pPr>
              <w:pStyle w:val="Body"/>
              <w:tabs>
                <w:tab w:val="left" w:pos="1080"/>
              </w:tabs>
              <w:rPr>
                <w:rFonts w:ascii="Calibri" w:eastAsia="Calibri" w:hAnsi="Calibri" w:cs="Calibri"/>
                <w:u w:color="000000"/>
              </w:rPr>
            </w:pPr>
            <w:r>
              <w:rPr>
                <w:rFonts w:ascii="Calibri" w:eastAsia="Calibri" w:hAnsi="Calibri" w:cs="Calibri"/>
                <w:b/>
                <w:bCs/>
                <w:u w:color="000000"/>
              </w:rPr>
              <w:t>Management response</w:t>
            </w:r>
            <w:r>
              <w:rPr>
                <w:rFonts w:ascii="Calibri" w:eastAsia="Calibri" w:hAnsi="Calibri" w:cs="Calibri"/>
                <w:u w:color="000000"/>
              </w:rPr>
              <w:t xml:space="preserve">: </w:t>
            </w:r>
            <w:r>
              <w:rPr>
                <w:rFonts w:ascii="Calibri" w:eastAsia="Calibri" w:hAnsi="Calibri" w:cs="Calibri"/>
                <w:b/>
                <w:bCs/>
                <w:u w:val="single" w:color="000000"/>
              </w:rPr>
              <w:t>ACCEPTED</w:t>
            </w:r>
          </w:p>
          <w:p w14:paraId="72CB91CC" w14:textId="77777777" w:rsidR="00313E36" w:rsidRDefault="00313E36">
            <w:pPr>
              <w:pStyle w:val="BodyA"/>
              <w:spacing w:after="0" w:line="240" w:lineRule="auto"/>
              <w:jc w:val="both"/>
            </w:pPr>
          </w:p>
          <w:p w14:paraId="06A53127" w14:textId="77777777" w:rsidR="00313E36" w:rsidRDefault="00B01157">
            <w:pPr>
              <w:pStyle w:val="BodyA"/>
              <w:spacing w:after="0" w:line="240" w:lineRule="auto"/>
              <w:jc w:val="both"/>
            </w:pPr>
            <w:r>
              <w:t xml:space="preserve">The development of standards is being done by the IP in partnership with other agencies. </w:t>
            </w:r>
          </w:p>
          <w:p w14:paraId="0A5B6A55" w14:textId="77777777" w:rsidR="00313E36" w:rsidRDefault="00313E36">
            <w:pPr>
              <w:pStyle w:val="BodyA"/>
              <w:spacing w:after="0" w:line="240" w:lineRule="auto"/>
              <w:jc w:val="both"/>
            </w:pPr>
          </w:p>
          <w:p w14:paraId="700AE517" w14:textId="77777777" w:rsidR="00313E36" w:rsidRDefault="00B01157">
            <w:pPr>
              <w:pStyle w:val="BodyA"/>
              <w:spacing w:after="0" w:line="240" w:lineRule="auto"/>
              <w:jc w:val="both"/>
            </w:pPr>
            <w:r>
              <w:t>The DREAMS project contributions will come from the on-going studies mentioned in Item 5 of the MTR.</w:t>
            </w:r>
          </w:p>
          <w:p w14:paraId="6D03959E" w14:textId="77777777" w:rsidR="00313E36" w:rsidRDefault="00313E36">
            <w:pPr>
              <w:pStyle w:val="BodyA"/>
              <w:spacing w:after="0" w:line="240" w:lineRule="auto"/>
              <w:jc w:val="both"/>
            </w:pPr>
          </w:p>
          <w:p w14:paraId="3D8FCEC0" w14:textId="77777777" w:rsidR="00313E36" w:rsidRDefault="00B01157">
            <w:pPr>
              <w:pStyle w:val="BodyA"/>
              <w:spacing w:after="0" w:line="240" w:lineRule="auto"/>
              <w:jc w:val="both"/>
            </w:pPr>
            <w:r>
              <w:t xml:space="preserve">Consultations with financial institutions and the members of Industry will also be conducted to encourage or de-risk investments for the those engaged in the manufacturing, assembly and fabrication of locally produced RE parts and equipment. </w:t>
            </w:r>
          </w:p>
          <w:p w14:paraId="50FB7B6F" w14:textId="77777777" w:rsidR="00313E36" w:rsidRDefault="00313E36">
            <w:pPr>
              <w:pStyle w:val="BodyA"/>
              <w:spacing w:after="0" w:line="240" w:lineRule="auto"/>
              <w:jc w:val="both"/>
            </w:pPr>
          </w:p>
          <w:p w14:paraId="5ABB2970" w14:textId="77777777" w:rsidR="00313E36" w:rsidRDefault="00B01157">
            <w:pPr>
              <w:pStyle w:val="Body"/>
              <w:tabs>
                <w:tab w:val="left" w:pos="1080"/>
              </w:tabs>
            </w:pPr>
            <w:r>
              <w:rPr>
                <w:rFonts w:ascii="Calibri" w:eastAsia="Calibri" w:hAnsi="Calibri" w:cs="Calibri"/>
                <w:u w:color="000000"/>
              </w:rPr>
              <w:t>The establishment of accredited testing facilities will be explored with the Technical Education Development Authority (TESDA) and the Department of Trade and Industry (DTI) including Affiliated RE Centers (AREC) that are still operating.</w:t>
            </w:r>
          </w:p>
        </w:tc>
      </w:tr>
    </w:tbl>
    <w:p w14:paraId="632923C8" w14:textId="77777777" w:rsidR="00A458BB" w:rsidRDefault="00A458BB"/>
    <w:tbl>
      <w:tblPr>
        <w:tblW w:w="1091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5"/>
        <w:gridCol w:w="1701"/>
        <w:gridCol w:w="1276"/>
        <w:gridCol w:w="3260"/>
        <w:gridCol w:w="1417"/>
        <w:gridCol w:w="1276"/>
      </w:tblGrid>
      <w:tr w:rsidR="00A458BB" w14:paraId="71211BCB" w14:textId="03EE90F2" w:rsidTr="002140EC">
        <w:trPr>
          <w:trHeight w:val="255"/>
          <w:tblHeader/>
        </w:trPr>
        <w:tc>
          <w:tcPr>
            <w:tcW w:w="1985" w:type="dxa"/>
            <w:vMerge w:val="restart"/>
            <w:tcBorders>
              <w:top w:val="single" w:sz="6" w:space="0" w:color="000000"/>
              <w:left w:val="single" w:sz="4" w:space="0" w:color="000000"/>
              <w:bottom w:val="single" w:sz="6" w:space="0" w:color="000000"/>
              <w:right w:val="single" w:sz="6" w:space="0" w:color="000000"/>
            </w:tcBorders>
            <w:shd w:val="clear" w:color="auto" w:fill="F3F3F3"/>
            <w:tcMar>
              <w:top w:w="80" w:type="dxa"/>
              <w:left w:w="80" w:type="dxa"/>
              <w:bottom w:w="80" w:type="dxa"/>
              <w:right w:w="80" w:type="dxa"/>
            </w:tcMar>
          </w:tcPr>
          <w:p w14:paraId="5FA9EF5D" w14:textId="77777777" w:rsidR="00A458BB" w:rsidRDefault="00A458BB">
            <w:pPr>
              <w:pStyle w:val="Body"/>
              <w:tabs>
                <w:tab w:val="left" w:pos="1080"/>
              </w:tabs>
              <w:jc w:val="center"/>
            </w:pPr>
            <w:r>
              <w:rPr>
                <w:rFonts w:ascii="Calibri" w:eastAsia="Calibri" w:hAnsi="Calibri" w:cs="Calibri"/>
                <w:b/>
                <w:bCs/>
                <w:u w:color="000000"/>
              </w:rPr>
              <w:t>Key action(s)</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1550AEC2" w14:textId="77777777" w:rsidR="00A458BB" w:rsidRDefault="00A458BB">
            <w:pPr>
              <w:pStyle w:val="Body"/>
              <w:tabs>
                <w:tab w:val="left" w:pos="1080"/>
              </w:tabs>
              <w:jc w:val="center"/>
            </w:pPr>
            <w:r>
              <w:rPr>
                <w:rFonts w:ascii="Calibri" w:eastAsia="Calibri" w:hAnsi="Calibri" w:cs="Calibri"/>
                <w:b/>
                <w:bCs/>
                <w:u w:color="000000"/>
              </w:rPr>
              <w:t>Due date of implementation [month, year]</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534D1880" w14:textId="77777777" w:rsidR="00A458BB" w:rsidRDefault="00A458BB">
            <w:pPr>
              <w:pStyle w:val="Body"/>
              <w:tabs>
                <w:tab w:val="left" w:pos="1080"/>
              </w:tabs>
              <w:jc w:val="center"/>
            </w:pPr>
            <w:r>
              <w:rPr>
                <w:rFonts w:ascii="Calibri" w:eastAsia="Calibri" w:hAnsi="Calibri" w:cs="Calibri"/>
                <w:b/>
                <w:bCs/>
                <w:u w:color="000000"/>
              </w:rPr>
              <w:t>Responsible unit(s)</w:t>
            </w:r>
          </w:p>
        </w:tc>
        <w:tc>
          <w:tcPr>
            <w:tcW w:w="5953" w:type="dxa"/>
            <w:gridSpan w:val="3"/>
            <w:tcBorders>
              <w:top w:val="single" w:sz="6" w:space="0" w:color="000000"/>
              <w:left w:val="single" w:sz="6" w:space="0" w:color="000000"/>
              <w:bottom w:val="single" w:sz="6" w:space="0" w:color="000000"/>
              <w:right w:val="single" w:sz="4" w:space="0" w:color="000000"/>
            </w:tcBorders>
            <w:shd w:val="clear" w:color="auto" w:fill="F3F3F3"/>
            <w:tcMar>
              <w:top w:w="80" w:type="dxa"/>
              <w:left w:w="80" w:type="dxa"/>
              <w:bottom w:w="80" w:type="dxa"/>
              <w:right w:w="80" w:type="dxa"/>
            </w:tcMar>
          </w:tcPr>
          <w:p w14:paraId="723B3D1F" w14:textId="41049A0E" w:rsidR="00A458BB" w:rsidRDefault="00A458BB">
            <w:pPr>
              <w:pStyle w:val="Body"/>
              <w:tabs>
                <w:tab w:val="left" w:pos="1080"/>
              </w:tabs>
              <w:jc w:val="center"/>
              <w:rPr>
                <w:rFonts w:ascii="Calibri" w:eastAsia="Calibri" w:hAnsi="Calibri" w:cs="Calibri"/>
                <w:b/>
                <w:bCs/>
                <w:u w:color="000000"/>
              </w:rPr>
            </w:pPr>
            <w:r>
              <w:rPr>
                <w:rFonts w:ascii="Calibri" w:eastAsia="Calibri" w:hAnsi="Calibri" w:cs="Calibri"/>
                <w:b/>
                <w:bCs/>
                <w:u w:color="000000"/>
              </w:rPr>
              <w:t>Tracking</w:t>
            </w:r>
          </w:p>
        </w:tc>
      </w:tr>
      <w:tr w:rsidR="00A458BB" w14:paraId="32C4D117" w14:textId="65A4CAB7" w:rsidTr="002140EC">
        <w:trPr>
          <w:trHeight w:val="560"/>
          <w:tblHeader/>
        </w:trPr>
        <w:tc>
          <w:tcPr>
            <w:tcW w:w="1985" w:type="dxa"/>
            <w:vMerge/>
            <w:tcBorders>
              <w:top w:val="single" w:sz="6" w:space="0" w:color="000000"/>
              <w:left w:val="single" w:sz="4" w:space="0" w:color="000000"/>
              <w:bottom w:val="single" w:sz="6" w:space="0" w:color="000000"/>
              <w:right w:val="single" w:sz="6" w:space="0" w:color="000000"/>
            </w:tcBorders>
            <w:shd w:val="clear" w:color="auto" w:fill="F3F3F3"/>
          </w:tcPr>
          <w:p w14:paraId="1E34249F" w14:textId="77777777" w:rsidR="00A458BB" w:rsidRDefault="00A458BB" w:rsidP="009621D4"/>
        </w:tc>
        <w:tc>
          <w:tcPr>
            <w:tcW w:w="1701" w:type="dxa"/>
            <w:vMerge/>
            <w:tcBorders>
              <w:top w:val="single" w:sz="6" w:space="0" w:color="000000"/>
              <w:left w:val="single" w:sz="6" w:space="0" w:color="000000"/>
              <w:bottom w:val="single" w:sz="6" w:space="0" w:color="000000"/>
              <w:right w:val="single" w:sz="6" w:space="0" w:color="000000"/>
            </w:tcBorders>
            <w:shd w:val="clear" w:color="auto" w:fill="F3F3F3"/>
          </w:tcPr>
          <w:p w14:paraId="516DB490" w14:textId="77777777" w:rsidR="00A458BB" w:rsidRDefault="00A458BB" w:rsidP="009621D4"/>
        </w:tc>
        <w:tc>
          <w:tcPr>
            <w:tcW w:w="1276" w:type="dxa"/>
            <w:vMerge/>
            <w:tcBorders>
              <w:top w:val="single" w:sz="6" w:space="0" w:color="000000"/>
              <w:left w:val="single" w:sz="6" w:space="0" w:color="000000"/>
              <w:bottom w:val="single" w:sz="6" w:space="0" w:color="000000"/>
              <w:right w:val="single" w:sz="6" w:space="0" w:color="000000"/>
            </w:tcBorders>
            <w:shd w:val="clear" w:color="auto" w:fill="F3F3F3"/>
          </w:tcPr>
          <w:p w14:paraId="78B4D91E" w14:textId="77777777" w:rsidR="00A458BB" w:rsidRDefault="00A458BB" w:rsidP="009621D4"/>
        </w:tc>
        <w:tc>
          <w:tcPr>
            <w:tcW w:w="326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80" w:type="dxa"/>
              <w:left w:w="80" w:type="dxa"/>
              <w:bottom w:w="80" w:type="dxa"/>
              <w:right w:w="80" w:type="dxa"/>
            </w:tcMar>
          </w:tcPr>
          <w:p w14:paraId="4CFA47D0" w14:textId="77777777" w:rsidR="00A458BB" w:rsidRDefault="00A458BB" w:rsidP="009621D4">
            <w:pPr>
              <w:pStyle w:val="Body"/>
              <w:tabs>
                <w:tab w:val="left" w:pos="1080"/>
              </w:tabs>
              <w:jc w:val="center"/>
            </w:pPr>
            <w:r>
              <w:rPr>
                <w:rFonts w:ascii="Calibri" w:eastAsia="Calibri" w:hAnsi="Calibri" w:cs="Calibri"/>
                <w:b/>
                <w:bCs/>
                <w:u w:color="000000"/>
              </w:rPr>
              <w:t>Comments</w:t>
            </w:r>
          </w:p>
        </w:tc>
        <w:tc>
          <w:tcPr>
            <w:tcW w:w="1417"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tcMar>
              <w:top w:w="80" w:type="dxa"/>
              <w:left w:w="80" w:type="dxa"/>
              <w:bottom w:w="80" w:type="dxa"/>
              <w:right w:w="80" w:type="dxa"/>
            </w:tcMar>
          </w:tcPr>
          <w:p w14:paraId="6EA14CD1" w14:textId="77777777" w:rsidR="00A458BB" w:rsidRDefault="00A458BB" w:rsidP="009621D4">
            <w:pPr>
              <w:pStyle w:val="Body"/>
              <w:tabs>
                <w:tab w:val="left" w:pos="1080"/>
              </w:tabs>
              <w:jc w:val="center"/>
              <w:rPr>
                <w:rFonts w:ascii="Calibri" w:eastAsia="Calibri" w:hAnsi="Calibri" w:cs="Calibri"/>
                <w:b/>
                <w:bCs/>
                <w:u w:color="000000"/>
              </w:rPr>
            </w:pPr>
            <w:r>
              <w:rPr>
                <w:rFonts w:ascii="Calibri" w:eastAsia="Calibri" w:hAnsi="Calibri" w:cs="Calibri"/>
                <w:b/>
                <w:bCs/>
                <w:u w:color="000000"/>
              </w:rPr>
              <w:t xml:space="preserve">Status </w:t>
            </w:r>
          </w:p>
          <w:p w14:paraId="38A1D067" w14:textId="3D0CEA62" w:rsidR="00A458BB" w:rsidRDefault="00A458BB" w:rsidP="009621D4">
            <w:pPr>
              <w:pStyle w:val="Body"/>
              <w:tabs>
                <w:tab w:val="left" w:pos="1080"/>
              </w:tabs>
              <w:jc w:val="center"/>
            </w:pPr>
            <w:r>
              <w:rPr>
                <w:rFonts w:ascii="Calibri" w:eastAsia="Calibri" w:hAnsi="Calibri" w:cs="Calibri"/>
                <w:b/>
                <w:bCs/>
                <w:u w:color="000000"/>
              </w:rPr>
              <w:t>31.03.2021</w:t>
            </w:r>
          </w:p>
        </w:tc>
        <w:tc>
          <w:tcPr>
            <w:tcW w:w="1276"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tcPr>
          <w:p w14:paraId="4FC6CBBC" w14:textId="77777777" w:rsidR="00A458BB" w:rsidRDefault="00A458BB" w:rsidP="009621D4">
            <w:pPr>
              <w:pStyle w:val="Body"/>
              <w:tabs>
                <w:tab w:val="left" w:pos="1080"/>
              </w:tabs>
              <w:jc w:val="center"/>
              <w:rPr>
                <w:rFonts w:ascii="Calibri" w:eastAsia="Calibri" w:hAnsi="Calibri" w:cs="Calibri"/>
                <w:b/>
                <w:bCs/>
                <w:u w:color="000000"/>
              </w:rPr>
            </w:pPr>
            <w:r>
              <w:rPr>
                <w:rFonts w:ascii="Calibri" w:eastAsia="Calibri" w:hAnsi="Calibri" w:cs="Calibri"/>
                <w:b/>
                <w:bCs/>
                <w:u w:color="000000"/>
              </w:rPr>
              <w:t>Status</w:t>
            </w:r>
          </w:p>
          <w:p w14:paraId="7E01C371" w14:textId="0C8F5A99" w:rsidR="00A458BB" w:rsidRDefault="00A458BB" w:rsidP="009621D4">
            <w:pPr>
              <w:pStyle w:val="Body"/>
              <w:tabs>
                <w:tab w:val="left" w:pos="1080"/>
              </w:tabs>
              <w:jc w:val="center"/>
              <w:rPr>
                <w:rFonts w:ascii="Calibri" w:eastAsia="Calibri" w:hAnsi="Calibri" w:cs="Calibri"/>
                <w:b/>
                <w:bCs/>
                <w:u w:color="000000"/>
              </w:rPr>
            </w:pPr>
            <w:r>
              <w:rPr>
                <w:rFonts w:ascii="Calibri" w:eastAsia="Calibri" w:hAnsi="Calibri" w:cs="Calibri"/>
                <w:b/>
                <w:bCs/>
                <w:u w:color="000000"/>
              </w:rPr>
              <w:t>1</w:t>
            </w:r>
            <w:r w:rsidR="002140EC">
              <w:rPr>
                <w:rFonts w:ascii="Calibri" w:eastAsia="Calibri" w:hAnsi="Calibri" w:cs="Calibri"/>
                <w:b/>
                <w:bCs/>
                <w:u w:color="000000"/>
              </w:rPr>
              <w:t>4</w:t>
            </w:r>
            <w:r>
              <w:rPr>
                <w:rFonts w:ascii="Calibri" w:eastAsia="Calibri" w:hAnsi="Calibri" w:cs="Calibri"/>
                <w:b/>
                <w:bCs/>
                <w:u w:color="000000"/>
              </w:rPr>
              <w:t>.0</w:t>
            </w:r>
            <w:r w:rsidR="002140EC">
              <w:rPr>
                <w:rFonts w:ascii="Calibri" w:eastAsia="Calibri" w:hAnsi="Calibri" w:cs="Calibri"/>
                <w:b/>
                <w:bCs/>
                <w:u w:color="000000"/>
              </w:rPr>
              <w:t>7</w:t>
            </w:r>
            <w:r>
              <w:rPr>
                <w:rFonts w:ascii="Calibri" w:eastAsia="Calibri" w:hAnsi="Calibri" w:cs="Calibri"/>
                <w:b/>
                <w:bCs/>
                <w:u w:color="000000"/>
              </w:rPr>
              <w:t>.2021</w:t>
            </w:r>
          </w:p>
        </w:tc>
      </w:tr>
      <w:tr w:rsidR="00A458BB" w:rsidRPr="009621D4" w14:paraId="0F4C78E6" w14:textId="24B3B4A6" w:rsidTr="00FD4913">
        <w:trPr>
          <w:trHeight w:val="735"/>
        </w:trPr>
        <w:tc>
          <w:tcPr>
            <w:tcW w:w="198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439638BF" w14:textId="77777777" w:rsidR="00A458BB" w:rsidRPr="009621D4" w:rsidRDefault="00A458BB">
            <w:pPr>
              <w:pStyle w:val="Body"/>
              <w:tabs>
                <w:tab w:val="left" w:pos="1080"/>
              </w:tabs>
              <w:rPr>
                <w:rFonts w:ascii="Calibri" w:hAnsi="Calibri" w:cs="Calibri"/>
              </w:rPr>
            </w:pPr>
            <w:r w:rsidRPr="009621D4">
              <w:rPr>
                <w:rFonts w:ascii="Calibri" w:eastAsia="Calibri" w:hAnsi="Calibri" w:cs="Calibri"/>
                <w:u w:color="000000"/>
              </w:rPr>
              <w:t>6.1 RE Manufacturing study</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0BC59C" w14:textId="456637CE" w:rsidR="00A458BB" w:rsidRPr="009621D4" w:rsidRDefault="00BA6577" w:rsidP="009E4D00">
            <w:pPr>
              <w:pStyle w:val="Body"/>
              <w:tabs>
                <w:tab w:val="left" w:pos="1080"/>
              </w:tabs>
              <w:rPr>
                <w:rFonts w:ascii="Calibri" w:hAnsi="Calibri" w:cs="Calibri"/>
              </w:rPr>
            </w:pPr>
            <w:r>
              <w:rPr>
                <w:rFonts w:ascii="Calibri" w:hAnsi="Calibri" w:cs="Calibri"/>
              </w:rPr>
              <w:t>NLT 30</w:t>
            </w:r>
            <w:r w:rsidRPr="00BA6577">
              <w:rPr>
                <w:rFonts w:ascii="Calibri" w:hAnsi="Calibri" w:cs="Calibri"/>
                <w:vertAlign w:val="superscript"/>
              </w:rPr>
              <w:t>th</w:t>
            </w:r>
            <w:r>
              <w:rPr>
                <w:rFonts w:ascii="Calibri" w:hAnsi="Calibri" w:cs="Calibri"/>
              </w:rPr>
              <w:t xml:space="preserve"> October 2021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A8E3C9" w14:textId="77777777" w:rsidR="00A458BB" w:rsidRPr="009621D4" w:rsidRDefault="00A458BB" w:rsidP="00DE3578">
            <w:pPr>
              <w:pStyle w:val="Body"/>
              <w:tabs>
                <w:tab w:val="left" w:pos="1080"/>
              </w:tabs>
              <w:rPr>
                <w:rFonts w:ascii="Calibri" w:hAnsi="Calibri" w:cs="Calibri"/>
              </w:rPr>
            </w:pPr>
            <w:r w:rsidRPr="009621D4">
              <w:rPr>
                <w:rFonts w:ascii="Calibri" w:eastAsia="Calibri" w:hAnsi="Calibri" w:cs="Calibri"/>
                <w:u w:color="000000"/>
              </w:rPr>
              <w:t>PMU, IP</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3D184C" w14:textId="7A88B152" w:rsidR="00A90E76" w:rsidRDefault="00A90E76">
            <w:pPr>
              <w:rPr>
                <w:rFonts w:ascii="Calibri" w:hAnsi="Calibri" w:cs="Calibri"/>
                <w:sz w:val="22"/>
                <w:szCs w:val="22"/>
              </w:rPr>
            </w:pPr>
            <w:r>
              <w:rPr>
                <w:rFonts w:ascii="Calibri" w:hAnsi="Calibri" w:cs="Calibri"/>
                <w:sz w:val="22"/>
                <w:szCs w:val="22"/>
              </w:rPr>
              <w:t xml:space="preserve">July 2021 </w:t>
            </w:r>
            <w:r w:rsidR="002140EC">
              <w:rPr>
                <w:rFonts w:ascii="Calibri" w:hAnsi="Calibri" w:cs="Calibri"/>
                <w:sz w:val="22"/>
                <w:szCs w:val="22"/>
              </w:rPr>
              <w:t>–</w:t>
            </w:r>
            <w:r>
              <w:rPr>
                <w:rFonts w:ascii="Calibri" w:hAnsi="Calibri" w:cs="Calibri"/>
                <w:sz w:val="22"/>
                <w:szCs w:val="22"/>
              </w:rPr>
              <w:t xml:space="preserve"> </w:t>
            </w:r>
            <w:r w:rsidR="002140EC">
              <w:rPr>
                <w:rFonts w:ascii="Calibri" w:hAnsi="Calibri" w:cs="Calibri"/>
                <w:sz w:val="22"/>
                <w:szCs w:val="22"/>
              </w:rPr>
              <w:t>the study was completed</w:t>
            </w:r>
            <w:r w:rsidR="00BA6577">
              <w:rPr>
                <w:rFonts w:ascii="Calibri" w:hAnsi="Calibri" w:cs="Calibri"/>
                <w:sz w:val="22"/>
                <w:szCs w:val="22"/>
              </w:rPr>
              <w:t xml:space="preserve"> in June 2021</w:t>
            </w:r>
            <w:r w:rsidR="002140EC">
              <w:rPr>
                <w:rFonts w:ascii="Calibri" w:hAnsi="Calibri" w:cs="Calibri"/>
                <w:sz w:val="22"/>
                <w:szCs w:val="22"/>
              </w:rPr>
              <w:t>.</w:t>
            </w:r>
            <w:r w:rsidR="00BA6577">
              <w:rPr>
                <w:rFonts w:ascii="Calibri" w:hAnsi="Calibri" w:cs="Calibri"/>
                <w:sz w:val="22"/>
                <w:szCs w:val="22"/>
              </w:rPr>
              <w:t xml:space="preserve"> A policy support document/ recommendation will be submitted to REMB</w:t>
            </w:r>
          </w:p>
          <w:p w14:paraId="669E3805" w14:textId="77777777" w:rsidR="00A90E76" w:rsidRDefault="00A90E76">
            <w:pPr>
              <w:rPr>
                <w:rFonts w:ascii="Calibri" w:hAnsi="Calibri" w:cs="Calibri"/>
                <w:sz w:val="22"/>
                <w:szCs w:val="22"/>
              </w:rPr>
            </w:pPr>
          </w:p>
          <w:p w14:paraId="6D37886F" w14:textId="20DA027D" w:rsidR="00A458BB" w:rsidRPr="009621D4" w:rsidRDefault="00A458BB">
            <w:pPr>
              <w:rPr>
                <w:rFonts w:ascii="Calibri" w:hAnsi="Calibri" w:cs="Calibri"/>
                <w:sz w:val="22"/>
                <w:szCs w:val="22"/>
              </w:rPr>
            </w:pPr>
            <w:r>
              <w:rPr>
                <w:rFonts w:ascii="Calibri" w:hAnsi="Calibri" w:cs="Calibri"/>
                <w:sz w:val="22"/>
                <w:szCs w:val="22"/>
              </w:rPr>
              <w:lastRenderedPageBreak/>
              <w:t xml:space="preserve">March 2021 – initial data gathering and FGD with stakeholders were completed. </w:t>
            </w:r>
          </w:p>
        </w:tc>
        <w:tc>
          <w:tcPr>
            <w:tcW w:w="141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0679F22E" w14:textId="100C1F9C" w:rsidR="00A458BB" w:rsidRPr="00DE3578" w:rsidRDefault="00A458BB">
            <w:pPr>
              <w:pStyle w:val="Body"/>
              <w:tabs>
                <w:tab w:val="left" w:pos="1080"/>
              </w:tabs>
              <w:rPr>
                <w:rFonts w:ascii="Calibri" w:hAnsi="Calibri" w:cs="Calibri"/>
                <w:b/>
                <w:bCs/>
              </w:rPr>
            </w:pPr>
            <w:r w:rsidRPr="00DE3578">
              <w:rPr>
                <w:rFonts w:ascii="Calibri" w:eastAsia="Calibri" w:hAnsi="Calibri" w:cs="Calibri"/>
                <w:b/>
                <w:bCs/>
                <w:u w:color="000000"/>
              </w:rPr>
              <w:lastRenderedPageBreak/>
              <w:t>Ongoing-initiated</w:t>
            </w:r>
          </w:p>
        </w:tc>
        <w:tc>
          <w:tcPr>
            <w:tcW w:w="1276" w:type="dxa"/>
            <w:tcBorders>
              <w:top w:val="single" w:sz="6" w:space="0" w:color="000000"/>
              <w:left w:val="single" w:sz="6" w:space="0" w:color="000000"/>
              <w:bottom w:val="single" w:sz="6" w:space="0" w:color="000000"/>
              <w:right w:val="single" w:sz="4" w:space="0" w:color="000000"/>
            </w:tcBorders>
          </w:tcPr>
          <w:p w14:paraId="1D25FBAE" w14:textId="6144D0F7" w:rsidR="00A458BB" w:rsidRPr="00DE3578" w:rsidRDefault="00FD4913">
            <w:pPr>
              <w:pStyle w:val="Body"/>
              <w:tabs>
                <w:tab w:val="left" w:pos="1080"/>
              </w:tabs>
              <w:rPr>
                <w:rFonts w:ascii="Calibri" w:eastAsia="Calibri" w:hAnsi="Calibri" w:cs="Calibri"/>
                <w:b/>
                <w:bCs/>
                <w:u w:color="000000"/>
              </w:rPr>
            </w:pPr>
            <w:r>
              <w:rPr>
                <w:rFonts w:ascii="Calibri" w:eastAsia="Calibri" w:hAnsi="Calibri" w:cs="Calibri"/>
                <w:b/>
                <w:bCs/>
                <w:u w:color="000000"/>
              </w:rPr>
              <w:t>Completed</w:t>
            </w:r>
          </w:p>
        </w:tc>
      </w:tr>
      <w:tr w:rsidR="00A458BB" w:rsidRPr="009621D4" w14:paraId="23CBE8E1" w14:textId="5534FE9A" w:rsidTr="00FD4913">
        <w:trPr>
          <w:trHeight w:val="975"/>
        </w:trPr>
        <w:tc>
          <w:tcPr>
            <w:tcW w:w="198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03C6CD26" w14:textId="77777777" w:rsidR="00A458BB" w:rsidRPr="009621D4" w:rsidRDefault="00A458BB">
            <w:pPr>
              <w:pStyle w:val="Body"/>
              <w:tabs>
                <w:tab w:val="left" w:pos="1080"/>
              </w:tabs>
              <w:rPr>
                <w:rFonts w:ascii="Calibri" w:eastAsia="Calibri" w:hAnsi="Calibri" w:cs="Calibri"/>
                <w:u w:color="000000"/>
              </w:rPr>
            </w:pPr>
            <w:r w:rsidRPr="009621D4">
              <w:rPr>
                <w:rFonts w:ascii="Calibri" w:eastAsia="Calibri" w:hAnsi="Calibri" w:cs="Calibri"/>
                <w:u w:color="000000"/>
              </w:rPr>
              <w:t>6.2 Coordination with TESDA, DTI and AREC</w:t>
            </w:r>
          </w:p>
          <w:p w14:paraId="7CB8EA1E" w14:textId="77777777" w:rsidR="00A458BB" w:rsidRPr="009621D4" w:rsidRDefault="00A458BB">
            <w:pPr>
              <w:pStyle w:val="Body"/>
              <w:tabs>
                <w:tab w:val="left" w:pos="1080"/>
              </w:tabs>
              <w:rPr>
                <w:rFonts w:ascii="Calibri" w:hAnsi="Calibri" w:cs="Calibri"/>
              </w:rPr>
            </w:pPr>
            <w:r w:rsidRPr="009621D4">
              <w:rPr>
                <w:rFonts w:ascii="Calibri" w:eastAsia="Calibri" w:hAnsi="Calibri" w:cs="Calibri"/>
                <w:u w:color="000000"/>
              </w:rPr>
              <w:t xml:space="preserv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FA6D65" w14:textId="31B58926" w:rsidR="00A458BB" w:rsidRPr="009621D4" w:rsidRDefault="00A458BB">
            <w:pPr>
              <w:pStyle w:val="Default"/>
              <w:tabs>
                <w:tab w:val="left" w:pos="1080"/>
              </w:tabs>
              <w:rPr>
                <w:rFonts w:ascii="Calibri" w:hAnsi="Calibri" w:cs="Calibri"/>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439622" w14:textId="77777777" w:rsidR="00A458BB" w:rsidRPr="009621D4" w:rsidRDefault="00A458BB">
            <w:pPr>
              <w:pStyle w:val="Default"/>
              <w:tabs>
                <w:tab w:val="left" w:pos="1080"/>
              </w:tabs>
              <w:rPr>
                <w:rFonts w:ascii="Calibri" w:hAnsi="Calibri" w:cs="Calibri"/>
              </w:rPr>
            </w:pPr>
            <w:r w:rsidRPr="009621D4">
              <w:rPr>
                <w:rFonts w:ascii="Calibri" w:eastAsia="Calibri" w:hAnsi="Calibri" w:cs="Calibri"/>
                <w:u w:color="000000"/>
              </w:rPr>
              <w:t>PMU</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C7D00B" w14:textId="1207743D" w:rsidR="002140EC" w:rsidRDefault="002140EC">
            <w:pPr>
              <w:rPr>
                <w:rFonts w:ascii="Calibri" w:hAnsi="Calibri" w:cs="Calibri"/>
                <w:sz w:val="22"/>
                <w:szCs w:val="22"/>
              </w:rPr>
            </w:pPr>
            <w:r>
              <w:rPr>
                <w:rFonts w:ascii="Calibri" w:hAnsi="Calibri" w:cs="Calibri"/>
                <w:sz w:val="22"/>
                <w:szCs w:val="22"/>
              </w:rPr>
              <w:t>July 2021 – the project has coordinated with DOST PCIEERD and the Project Steering Committee have approved the partnership framework which includes the conduct of studies. The Project has also coordinated with TESDA and currently working with for the development of wind energy technician certification program.</w:t>
            </w:r>
          </w:p>
          <w:p w14:paraId="06457566" w14:textId="77777777" w:rsidR="002140EC" w:rsidRDefault="002140EC">
            <w:pPr>
              <w:rPr>
                <w:rFonts w:ascii="Calibri" w:hAnsi="Calibri" w:cs="Calibri"/>
                <w:sz w:val="22"/>
                <w:szCs w:val="22"/>
              </w:rPr>
            </w:pPr>
          </w:p>
          <w:p w14:paraId="51E3530B" w14:textId="0084EB59" w:rsidR="00A458BB" w:rsidRPr="009621D4" w:rsidRDefault="00A458BB">
            <w:pPr>
              <w:rPr>
                <w:rFonts w:ascii="Calibri" w:hAnsi="Calibri" w:cs="Calibri"/>
                <w:sz w:val="22"/>
                <w:szCs w:val="22"/>
              </w:rPr>
            </w:pPr>
            <w:r>
              <w:rPr>
                <w:rFonts w:ascii="Calibri" w:hAnsi="Calibri" w:cs="Calibri"/>
                <w:sz w:val="22"/>
                <w:szCs w:val="22"/>
              </w:rPr>
              <w:t>March 2021 - the Project is currently in discussion with DOST-PCIEERD to conduct a study focusing on micro-hydropower plant value chain.</w:t>
            </w:r>
          </w:p>
        </w:tc>
        <w:tc>
          <w:tcPr>
            <w:tcW w:w="141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18F5ABC8" w14:textId="035F9599" w:rsidR="00A458BB" w:rsidRPr="00DE3578" w:rsidRDefault="00A458BB">
            <w:pPr>
              <w:pStyle w:val="Default"/>
              <w:tabs>
                <w:tab w:val="left" w:pos="1080"/>
              </w:tabs>
              <w:rPr>
                <w:rFonts w:ascii="Calibri" w:hAnsi="Calibri" w:cs="Calibri"/>
                <w:b/>
                <w:bCs/>
              </w:rPr>
            </w:pPr>
            <w:r w:rsidRPr="00DE3578">
              <w:rPr>
                <w:rFonts w:ascii="Calibri" w:eastAsia="Calibri" w:hAnsi="Calibri" w:cs="Calibri"/>
                <w:b/>
                <w:bCs/>
                <w:u w:color="000000"/>
              </w:rPr>
              <w:t>Ongoing-initiated</w:t>
            </w:r>
          </w:p>
        </w:tc>
        <w:tc>
          <w:tcPr>
            <w:tcW w:w="1276" w:type="dxa"/>
            <w:tcBorders>
              <w:top w:val="single" w:sz="6" w:space="0" w:color="000000"/>
              <w:left w:val="single" w:sz="6" w:space="0" w:color="000000"/>
              <w:bottom w:val="single" w:sz="6" w:space="0" w:color="000000"/>
              <w:right w:val="single" w:sz="4" w:space="0" w:color="000000"/>
            </w:tcBorders>
          </w:tcPr>
          <w:p w14:paraId="6D184338" w14:textId="2E705648" w:rsidR="00A458BB" w:rsidRPr="00DE3578" w:rsidRDefault="002140EC">
            <w:pPr>
              <w:pStyle w:val="Default"/>
              <w:tabs>
                <w:tab w:val="left" w:pos="1080"/>
              </w:tabs>
              <w:rPr>
                <w:rFonts w:ascii="Calibri" w:eastAsia="Calibri" w:hAnsi="Calibri" w:cs="Calibri"/>
                <w:b/>
                <w:bCs/>
                <w:u w:color="000000"/>
              </w:rPr>
            </w:pPr>
            <w:r>
              <w:rPr>
                <w:rFonts w:ascii="Calibri" w:eastAsia="Calibri" w:hAnsi="Calibri" w:cs="Calibri"/>
                <w:b/>
                <w:bCs/>
                <w:u w:color="000000"/>
              </w:rPr>
              <w:t>Completed</w:t>
            </w:r>
          </w:p>
        </w:tc>
      </w:tr>
      <w:tr w:rsidR="00A458BB" w:rsidRPr="009621D4" w14:paraId="3F9D7BE3" w14:textId="56D79D0D" w:rsidTr="00FD4913">
        <w:trPr>
          <w:trHeight w:val="495"/>
        </w:trPr>
        <w:tc>
          <w:tcPr>
            <w:tcW w:w="198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60B1D5AE" w14:textId="59B2DC5F" w:rsidR="00A458BB" w:rsidRPr="009621D4" w:rsidRDefault="00A458BB">
            <w:pPr>
              <w:pStyle w:val="Default"/>
              <w:tabs>
                <w:tab w:val="left" w:pos="1080"/>
              </w:tabs>
              <w:rPr>
                <w:rFonts w:ascii="Calibri" w:hAnsi="Calibri" w:cs="Calibri"/>
              </w:rPr>
            </w:pPr>
            <w:r w:rsidRPr="009621D4">
              <w:rPr>
                <w:rFonts w:ascii="Calibri" w:eastAsia="Calibri" w:hAnsi="Calibri" w:cs="Calibri"/>
                <w:u w:color="000000"/>
              </w:rPr>
              <w:t>6.3 Case study on Micro</w:t>
            </w:r>
            <w:r>
              <w:rPr>
                <w:rFonts w:ascii="Calibri" w:eastAsia="Calibri" w:hAnsi="Calibri" w:cs="Calibri"/>
                <w:u w:color="000000"/>
              </w:rPr>
              <w:t>-</w:t>
            </w:r>
            <w:r w:rsidRPr="009621D4">
              <w:rPr>
                <w:rFonts w:ascii="Calibri" w:eastAsia="Calibri" w:hAnsi="Calibri" w:cs="Calibri"/>
                <w:u w:color="000000"/>
              </w:rPr>
              <w:t>hydro facilities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5F5B2A" w14:textId="37F7688C" w:rsidR="00A458BB" w:rsidRPr="009621D4" w:rsidRDefault="00A458BB">
            <w:pPr>
              <w:pStyle w:val="Default"/>
              <w:tabs>
                <w:tab w:val="left" w:pos="1080"/>
              </w:tabs>
              <w:rPr>
                <w:rFonts w:ascii="Calibri" w:hAnsi="Calibri" w:cs="Calibri"/>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3923C3" w14:textId="77777777" w:rsidR="00A458BB" w:rsidRPr="009621D4" w:rsidRDefault="00A458BB">
            <w:pPr>
              <w:pStyle w:val="Default"/>
              <w:tabs>
                <w:tab w:val="left" w:pos="1080"/>
              </w:tabs>
              <w:rPr>
                <w:rFonts w:ascii="Calibri" w:hAnsi="Calibri" w:cs="Calibri"/>
              </w:rPr>
            </w:pPr>
            <w:r w:rsidRPr="009621D4">
              <w:rPr>
                <w:rFonts w:ascii="Calibri" w:eastAsia="Calibri" w:hAnsi="Calibri" w:cs="Calibri"/>
                <w:u w:color="000000"/>
              </w:rPr>
              <w:t>PMU</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B9F55C" w14:textId="7E38432C" w:rsidR="002140EC" w:rsidRDefault="002140EC">
            <w:pPr>
              <w:rPr>
                <w:rFonts w:ascii="Calibri" w:hAnsi="Calibri" w:cs="Calibri"/>
                <w:sz w:val="22"/>
                <w:szCs w:val="22"/>
              </w:rPr>
            </w:pPr>
            <w:r>
              <w:rPr>
                <w:rFonts w:ascii="Calibri" w:hAnsi="Calibri" w:cs="Calibri"/>
                <w:sz w:val="22"/>
                <w:szCs w:val="22"/>
              </w:rPr>
              <w:t>July 2021 – the Project had completed the 2 additional case studies</w:t>
            </w:r>
            <w:r w:rsidR="00BA6577">
              <w:rPr>
                <w:rFonts w:ascii="Calibri" w:hAnsi="Calibri" w:cs="Calibri"/>
                <w:sz w:val="22"/>
                <w:szCs w:val="22"/>
              </w:rPr>
              <w:t xml:space="preserve"> from the Visayas</w:t>
            </w:r>
            <w:r>
              <w:rPr>
                <w:rFonts w:ascii="Calibri" w:hAnsi="Calibri" w:cs="Calibri"/>
                <w:sz w:val="22"/>
                <w:szCs w:val="22"/>
              </w:rPr>
              <w:t>.</w:t>
            </w:r>
            <w:r w:rsidR="00BA6577">
              <w:rPr>
                <w:rFonts w:ascii="Calibri" w:hAnsi="Calibri" w:cs="Calibri"/>
                <w:sz w:val="22"/>
                <w:szCs w:val="22"/>
              </w:rPr>
              <w:t xml:space="preserve"> This will be edited and included in the Manual that will be printed.</w:t>
            </w:r>
          </w:p>
          <w:p w14:paraId="0D10298F" w14:textId="77777777" w:rsidR="002140EC" w:rsidRDefault="002140EC">
            <w:pPr>
              <w:rPr>
                <w:rFonts w:ascii="Calibri" w:hAnsi="Calibri" w:cs="Calibri"/>
                <w:sz w:val="22"/>
                <w:szCs w:val="22"/>
              </w:rPr>
            </w:pPr>
          </w:p>
          <w:p w14:paraId="451DD0F2" w14:textId="267E0607" w:rsidR="00A458BB" w:rsidRPr="009621D4" w:rsidRDefault="00A458BB">
            <w:pPr>
              <w:rPr>
                <w:rFonts w:ascii="Calibri" w:hAnsi="Calibri" w:cs="Calibri"/>
                <w:sz w:val="22"/>
                <w:szCs w:val="22"/>
              </w:rPr>
            </w:pPr>
            <w:r>
              <w:rPr>
                <w:rFonts w:ascii="Calibri" w:hAnsi="Calibri" w:cs="Calibri"/>
                <w:sz w:val="22"/>
                <w:szCs w:val="22"/>
              </w:rPr>
              <w:t>March 2021 – the Project completed 3 case studies. Two (2) more case studies are currently ongoing.</w:t>
            </w:r>
          </w:p>
        </w:tc>
        <w:tc>
          <w:tcPr>
            <w:tcW w:w="141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23E5BD57" w14:textId="220215FD" w:rsidR="00A458BB" w:rsidRPr="00DE3578" w:rsidRDefault="00A458BB">
            <w:pPr>
              <w:pStyle w:val="Default"/>
              <w:tabs>
                <w:tab w:val="left" w:pos="1080"/>
              </w:tabs>
              <w:rPr>
                <w:rFonts w:ascii="Calibri" w:hAnsi="Calibri" w:cs="Calibri"/>
                <w:b/>
                <w:bCs/>
              </w:rPr>
            </w:pPr>
            <w:r w:rsidRPr="00DE3578">
              <w:rPr>
                <w:rFonts w:ascii="Calibri" w:eastAsia="Calibri" w:hAnsi="Calibri" w:cs="Calibri"/>
                <w:b/>
                <w:bCs/>
                <w:u w:color="000000"/>
              </w:rPr>
              <w:t>Ongoing-initiated</w:t>
            </w:r>
          </w:p>
        </w:tc>
        <w:tc>
          <w:tcPr>
            <w:tcW w:w="1276" w:type="dxa"/>
            <w:tcBorders>
              <w:top w:val="single" w:sz="6" w:space="0" w:color="000000"/>
              <w:left w:val="single" w:sz="6" w:space="0" w:color="000000"/>
              <w:bottom w:val="single" w:sz="6" w:space="0" w:color="000000"/>
              <w:right w:val="single" w:sz="4" w:space="0" w:color="000000"/>
            </w:tcBorders>
          </w:tcPr>
          <w:p w14:paraId="28B0D02B" w14:textId="255C3F68" w:rsidR="00A458BB" w:rsidRPr="00DE3578" w:rsidRDefault="00FD4913">
            <w:pPr>
              <w:pStyle w:val="Default"/>
              <w:tabs>
                <w:tab w:val="left" w:pos="1080"/>
              </w:tabs>
              <w:rPr>
                <w:rFonts w:ascii="Calibri" w:eastAsia="Calibri" w:hAnsi="Calibri" w:cs="Calibri"/>
                <w:b/>
                <w:bCs/>
                <w:u w:color="000000"/>
              </w:rPr>
            </w:pPr>
            <w:r>
              <w:rPr>
                <w:rFonts w:ascii="Calibri" w:eastAsia="Calibri" w:hAnsi="Calibri" w:cs="Calibri"/>
                <w:b/>
                <w:bCs/>
                <w:u w:color="000000"/>
              </w:rPr>
              <w:t>Completed</w:t>
            </w:r>
          </w:p>
        </w:tc>
      </w:tr>
    </w:tbl>
    <w:p w14:paraId="17A67FAB" w14:textId="77777777" w:rsidR="00313E36" w:rsidRDefault="00313E36">
      <w:pPr>
        <w:pStyle w:val="Body"/>
        <w:widowControl w:val="0"/>
        <w:ind w:left="108" w:hanging="108"/>
        <w:rPr>
          <w:rFonts w:ascii="Calibri" w:eastAsia="Calibri" w:hAnsi="Calibri" w:cs="Calibri"/>
          <w:u w:color="000000"/>
        </w:rPr>
      </w:pPr>
    </w:p>
    <w:p w14:paraId="697C928B" w14:textId="77777777" w:rsidR="00313E36" w:rsidRDefault="00313E36">
      <w:pPr>
        <w:pStyle w:val="Body"/>
        <w:rPr>
          <w:rFonts w:ascii="Calibri" w:eastAsia="Calibri" w:hAnsi="Calibri" w:cs="Calibri"/>
          <w:u w:color="000000"/>
        </w:rPr>
      </w:pPr>
    </w:p>
    <w:p w14:paraId="6B0ECD03" w14:textId="77777777" w:rsidR="00313E36" w:rsidRDefault="00313E36">
      <w:pPr>
        <w:pStyle w:val="Body"/>
        <w:rPr>
          <w:rFonts w:ascii="Calibri" w:eastAsia="Calibri" w:hAnsi="Calibri" w:cs="Calibri"/>
          <w:u w:color="000000"/>
        </w:rPr>
      </w:pPr>
    </w:p>
    <w:tbl>
      <w:tblPr>
        <w:tblW w:w="1091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1701"/>
        <w:gridCol w:w="1418"/>
        <w:gridCol w:w="2126"/>
        <w:gridCol w:w="1417"/>
        <w:gridCol w:w="1418"/>
      </w:tblGrid>
      <w:tr w:rsidR="00313E36" w14:paraId="6B58D338" w14:textId="77777777" w:rsidTr="002140EC">
        <w:trPr>
          <w:trHeight w:val="3370"/>
        </w:trPr>
        <w:tc>
          <w:tcPr>
            <w:tcW w:w="10915"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31DBE939" w14:textId="77777777" w:rsidR="00313E36" w:rsidRDefault="00B01157" w:rsidP="008C611F">
            <w:pPr>
              <w:pStyle w:val="Body"/>
              <w:shd w:val="clear" w:color="auto" w:fill="F2F2F2" w:themeFill="background1" w:themeFillShade="F2"/>
              <w:tabs>
                <w:tab w:val="left" w:pos="1080"/>
              </w:tabs>
              <w:rPr>
                <w:rFonts w:ascii="Calibri" w:eastAsia="Calibri" w:hAnsi="Calibri" w:cs="Calibri"/>
                <w:b/>
                <w:bCs/>
                <w:u w:color="000000"/>
              </w:rPr>
            </w:pPr>
            <w:r>
              <w:rPr>
                <w:rFonts w:ascii="Calibri" w:eastAsia="Calibri" w:hAnsi="Calibri" w:cs="Calibri"/>
                <w:b/>
                <w:bCs/>
                <w:u w:color="000000"/>
              </w:rPr>
              <w:lastRenderedPageBreak/>
              <w:t xml:space="preserve">MTR recommendation 7: </w:t>
            </w:r>
          </w:p>
          <w:p w14:paraId="5C8EF05E" w14:textId="77777777" w:rsidR="00313E36" w:rsidRDefault="00313E36" w:rsidP="008C611F">
            <w:pPr>
              <w:pStyle w:val="Body"/>
              <w:shd w:val="clear" w:color="auto" w:fill="F2F2F2" w:themeFill="background1" w:themeFillShade="F2"/>
              <w:tabs>
                <w:tab w:val="left" w:pos="1080"/>
              </w:tabs>
              <w:rPr>
                <w:rFonts w:ascii="Calibri" w:eastAsia="Calibri" w:hAnsi="Calibri" w:cs="Calibri"/>
                <w:b/>
                <w:bCs/>
                <w:u w:color="000000"/>
              </w:rPr>
            </w:pPr>
          </w:p>
          <w:p w14:paraId="72A83CFB" w14:textId="77777777" w:rsidR="00313E36" w:rsidRDefault="00B01157" w:rsidP="008C611F">
            <w:pPr>
              <w:pStyle w:val="Body"/>
              <w:shd w:val="clear" w:color="auto" w:fill="F2F2F2" w:themeFill="background1" w:themeFillShade="F2"/>
              <w:tabs>
                <w:tab w:val="left" w:pos="1080"/>
              </w:tabs>
              <w:rPr>
                <w:rFonts w:ascii="Calibri" w:eastAsia="Calibri" w:hAnsi="Calibri" w:cs="Calibri"/>
                <w:u w:color="000000"/>
              </w:rPr>
            </w:pPr>
            <w:r>
              <w:rPr>
                <w:rFonts w:ascii="Calibri" w:eastAsia="Calibri" w:hAnsi="Calibri" w:cs="Calibri"/>
                <w:u w:color="000000"/>
              </w:rPr>
              <w:t>For work plan pick activities from the project document</w:t>
            </w:r>
          </w:p>
          <w:p w14:paraId="3B386C89" w14:textId="77777777" w:rsidR="00313E36" w:rsidRDefault="00313E36" w:rsidP="008C611F">
            <w:pPr>
              <w:pStyle w:val="Body"/>
              <w:shd w:val="clear" w:color="auto" w:fill="F2F2F2" w:themeFill="background1" w:themeFillShade="F2"/>
              <w:tabs>
                <w:tab w:val="left" w:pos="1080"/>
              </w:tabs>
              <w:rPr>
                <w:rFonts w:ascii="Calibri" w:eastAsia="Calibri" w:hAnsi="Calibri" w:cs="Calibri"/>
                <w:b/>
                <w:bCs/>
                <w:u w:color="000000"/>
              </w:rPr>
            </w:pPr>
          </w:p>
          <w:p w14:paraId="7EA88747" w14:textId="77777777" w:rsidR="00313E36" w:rsidRDefault="00B01157" w:rsidP="008C611F">
            <w:pPr>
              <w:pStyle w:val="Body"/>
              <w:shd w:val="clear" w:color="auto" w:fill="F2F2F2" w:themeFill="background1" w:themeFillShade="F2"/>
              <w:rPr>
                <w:rFonts w:ascii="Calibri" w:eastAsia="Calibri" w:hAnsi="Calibri" w:cs="Calibri"/>
                <w:u w:color="000000"/>
              </w:rPr>
            </w:pPr>
            <w:r>
              <w:rPr>
                <w:rFonts w:ascii="Calibri" w:eastAsia="Calibri" w:hAnsi="Calibri" w:cs="Calibri"/>
                <w:u w:color="000000"/>
              </w:rPr>
              <w:t>Some of the activities provided in the project design has not been taken up in the workplans. MTR team is of the view that one of the reasons for this is that while preparing the workplans, the activities mentioned in the ‘Project Document’ are not referred. Thus, implementation of many activities which are required as per ‘Project Document’ don’t get included in the work plan and hence doesn’t get carried out.</w:t>
            </w:r>
          </w:p>
          <w:p w14:paraId="225AA1E3" w14:textId="77777777" w:rsidR="00313E36" w:rsidRDefault="00313E36" w:rsidP="008C611F">
            <w:pPr>
              <w:pStyle w:val="Body"/>
              <w:shd w:val="clear" w:color="auto" w:fill="F2F2F2" w:themeFill="background1" w:themeFillShade="F2"/>
              <w:rPr>
                <w:rFonts w:ascii="Calibri" w:eastAsia="Calibri" w:hAnsi="Calibri" w:cs="Calibri"/>
                <w:u w:color="000000"/>
              </w:rPr>
            </w:pPr>
          </w:p>
          <w:p w14:paraId="0A0134F2" w14:textId="77777777" w:rsidR="00313E36" w:rsidRDefault="00B01157" w:rsidP="008C611F">
            <w:pPr>
              <w:pStyle w:val="Body"/>
              <w:shd w:val="clear" w:color="auto" w:fill="F2F2F2" w:themeFill="background1" w:themeFillShade="F2"/>
            </w:pPr>
            <w:r>
              <w:rPr>
                <w:rFonts w:ascii="Calibri" w:eastAsia="Calibri" w:hAnsi="Calibri" w:cs="Calibri"/>
                <w:u w:color="000000"/>
              </w:rPr>
              <w:t>It is recommended that while preparing the workplans and budget, a reference from the activities provided in the Project Design maybe drawn. This will ensure that any activity specified in the Project Design does not get missed out due to oversight.</w:t>
            </w:r>
          </w:p>
        </w:tc>
      </w:tr>
      <w:tr w:rsidR="00313E36" w14:paraId="4C2F2F90" w14:textId="77777777" w:rsidTr="002140EC">
        <w:trPr>
          <w:trHeight w:val="10549"/>
        </w:trPr>
        <w:tc>
          <w:tcPr>
            <w:tcW w:w="10915" w:type="dxa"/>
            <w:gridSpan w:val="6"/>
            <w:tcBorders>
              <w:top w:val="single" w:sz="4" w:space="0" w:color="000000"/>
              <w:left w:val="single" w:sz="4" w:space="0" w:color="000000"/>
              <w:bottom w:val="single" w:sz="6" w:space="0" w:color="000000"/>
              <w:right w:val="single" w:sz="4" w:space="0" w:color="000000"/>
            </w:tcBorders>
            <w:shd w:val="clear" w:color="auto" w:fill="FEFEFE"/>
            <w:tcMar>
              <w:top w:w="80" w:type="dxa"/>
              <w:left w:w="80" w:type="dxa"/>
              <w:bottom w:w="80" w:type="dxa"/>
              <w:right w:w="80" w:type="dxa"/>
            </w:tcMar>
          </w:tcPr>
          <w:p w14:paraId="49AC0B19" w14:textId="77777777" w:rsidR="00313E36" w:rsidRDefault="00B01157">
            <w:pPr>
              <w:pStyle w:val="Caption"/>
            </w:pPr>
            <w:r>
              <w:rPr>
                <w:rFonts w:ascii="Trebuchet MS" w:hAnsi="Trebuchet MS"/>
              </w:rPr>
              <w:lastRenderedPageBreak/>
              <w:t>Management response</w:t>
            </w:r>
            <w:r>
              <w:t xml:space="preserve">: </w:t>
            </w:r>
            <w:r>
              <w:rPr>
                <w:rFonts w:ascii="Trebuchet MS" w:hAnsi="Trebuchet MS"/>
                <w:u w:val="single"/>
              </w:rPr>
              <w:t>Partially Accepted</w:t>
            </w:r>
          </w:p>
          <w:p w14:paraId="76405E52" w14:textId="5058D31B" w:rsidR="00313E36" w:rsidRDefault="00B01157">
            <w:pPr>
              <w:pStyle w:val="BodyA"/>
              <w:spacing w:after="0" w:line="240" w:lineRule="auto"/>
              <w:jc w:val="both"/>
            </w:pPr>
            <w:r>
              <w:t xml:space="preserve">The activities approved by the PSC in the annual work plan (AWP) springs from the 2016 project document and are constantly harmonized with the priorities of DOE and the RE Industry as a whole. Inputs for example are received from the National RE Board (NREB) and individual members of the PSC. </w:t>
            </w:r>
          </w:p>
          <w:p w14:paraId="1E6F5E03" w14:textId="77777777" w:rsidR="00313E36" w:rsidRDefault="00313E36">
            <w:pPr>
              <w:pStyle w:val="BodyA"/>
              <w:spacing w:after="0" w:line="240" w:lineRule="auto"/>
              <w:jc w:val="both"/>
            </w:pPr>
          </w:p>
          <w:p w14:paraId="3176540F" w14:textId="77777777" w:rsidR="00313E36" w:rsidRDefault="00B01157">
            <w:pPr>
              <w:pStyle w:val="BodyA"/>
              <w:spacing w:after="0" w:line="240" w:lineRule="auto"/>
              <w:jc w:val="both"/>
            </w:pPr>
            <w:r>
              <w:t>While activities for the year may not exactly match what was in the project document, the desired project outcomes and outputs will still be attained. The budget allocations per component have also been unchanged.</w:t>
            </w:r>
          </w:p>
          <w:p w14:paraId="23839B6B" w14:textId="77777777" w:rsidR="00313E36" w:rsidRDefault="00313E36">
            <w:pPr>
              <w:pStyle w:val="BodyA"/>
              <w:spacing w:after="0" w:line="240" w:lineRule="auto"/>
              <w:jc w:val="both"/>
            </w:pPr>
          </w:p>
          <w:p w14:paraId="0AEE14CB" w14:textId="77777777" w:rsidR="00313E36" w:rsidRDefault="00B01157">
            <w:pPr>
              <w:pStyle w:val="BodyA"/>
              <w:spacing w:after="0" w:line="240" w:lineRule="auto"/>
              <w:jc w:val="both"/>
            </w:pPr>
            <w:r>
              <w:t xml:space="preserve">A stock-taking exercise and consultations with units of the IP was conducted by the PMU from August-September 2017. From the time the project document was crafted in 2015 and its approval in 2016 and implementation in 2017, some activities mentioned in the project document are either completed or being done by the IP or its other partners. </w:t>
            </w:r>
          </w:p>
          <w:p w14:paraId="6AA056B5" w14:textId="77777777" w:rsidR="00313E36" w:rsidRDefault="00313E36">
            <w:pPr>
              <w:pStyle w:val="BodyA"/>
              <w:spacing w:after="0" w:line="240" w:lineRule="auto"/>
              <w:jc w:val="both"/>
            </w:pPr>
          </w:p>
          <w:p w14:paraId="242B48FA" w14:textId="77777777" w:rsidR="00313E36" w:rsidRDefault="00B01157">
            <w:pPr>
              <w:pStyle w:val="BodyA"/>
              <w:spacing w:after="0" w:line="240" w:lineRule="auto"/>
              <w:jc w:val="both"/>
            </w:pPr>
            <w:r>
              <w:t>On November 2017, the IP conducted an inception planning to determine which of the activities in the 2016 project documents will still be pursued and what new activities will be started. A copy was provided to the MTR consultants.</w:t>
            </w:r>
          </w:p>
          <w:p w14:paraId="2B9B75E3" w14:textId="77777777" w:rsidR="00313E36" w:rsidRDefault="00313E36">
            <w:pPr>
              <w:pStyle w:val="BodyA"/>
              <w:spacing w:after="0" w:line="240" w:lineRule="auto"/>
              <w:jc w:val="both"/>
            </w:pPr>
          </w:p>
          <w:p w14:paraId="060661DB" w14:textId="77777777" w:rsidR="00313E36" w:rsidRDefault="00B01157">
            <w:pPr>
              <w:pStyle w:val="BodyA"/>
              <w:spacing w:after="0" w:line="240" w:lineRule="auto"/>
              <w:jc w:val="both"/>
            </w:pPr>
            <w:r>
              <w:t xml:space="preserve">For example, the development of a training module and a certificate program for solar technicians was to be undertaken by another DOE project (NAMA Facility). Grid and net metering studies have already been started by another development organization. The passage of guidelines on RPS has been completed. The 4 companies whose RE projects were to be expedited through the DREAMS project have either completed their projects or have ceased operation. A RE data base, which was mentioned in the 2016 document as existing, was not actually completed by a previous project. </w:t>
            </w:r>
          </w:p>
          <w:p w14:paraId="3DE4C09C" w14:textId="77777777" w:rsidR="00313E36" w:rsidRDefault="00313E36">
            <w:pPr>
              <w:pStyle w:val="BodyA"/>
              <w:spacing w:after="0" w:line="240" w:lineRule="auto"/>
              <w:jc w:val="both"/>
            </w:pPr>
          </w:p>
          <w:p w14:paraId="0BBE0767" w14:textId="77777777" w:rsidR="00313E36" w:rsidRDefault="00B01157">
            <w:pPr>
              <w:pStyle w:val="BodyA"/>
              <w:spacing w:after="0" w:line="240" w:lineRule="auto"/>
              <w:jc w:val="both"/>
            </w:pPr>
            <w:r>
              <w:t>A study also showed that the Affiliated RE Centers and Market Service Centers, with whom the project was to link with, were not anymore operational. The IP ceased providing support these ARECs at the time the project was starting. But in 2019, the IP passed a new order to provide support to the ARECs again. Thus, in 2020, the project moved on to work with an existing AREC in one of its project sites.</w:t>
            </w:r>
          </w:p>
          <w:p w14:paraId="142EAF05" w14:textId="77777777" w:rsidR="00313E36" w:rsidRDefault="00313E36">
            <w:pPr>
              <w:pStyle w:val="BodyA"/>
              <w:spacing w:after="0" w:line="240" w:lineRule="auto"/>
              <w:jc w:val="both"/>
            </w:pPr>
          </w:p>
          <w:p w14:paraId="5DFD19EC" w14:textId="77777777" w:rsidR="00313E36" w:rsidRDefault="00B01157">
            <w:pPr>
              <w:pStyle w:val="BodyA"/>
              <w:spacing w:after="0" w:line="240" w:lineRule="auto"/>
              <w:jc w:val="both"/>
            </w:pPr>
            <w:r>
              <w:t xml:space="preserve">The passage of the RE implementing mechanisms like the Green Energy Option Program and RE Market Rules and the proposed circular on Green Energy Tariff Program may lead to new activities that were not in the work plan but will contribute to Components 1 and 4. The 10th year anniversary of the passage of the 2008 RE Law was an opportunity that the DREAMS project took. Thus, the project produced and published the 10 year accomplishment report of the RE Law. </w:t>
            </w:r>
          </w:p>
          <w:p w14:paraId="51D85B09" w14:textId="77777777" w:rsidR="00313E36" w:rsidRDefault="00313E36">
            <w:pPr>
              <w:pStyle w:val="BodyA"/>
              <w:spacing w:after="0" w:line="240" w:lineRule="auto"/>
              <w:jc w:val="both"/>
            </w:pPr>
          </w:p>
          <w:p w14:paraId="74293C1D" w14:textId="77777777" w:rsidR="00313E36" w:rsidRDefault="00B01157">
            <w:pPr>
              <w:pStyle w:val="BodyA"/>
              <w:spacing w:after="0" w:line="240" w:lineRule="auto"/>
              <w:jc w:val="both"/>
            </w:pPr>
            <w:r>
              <w:t xml:space="preserve">The Local RE Planning process and collaboration with Electric Cooperatives and promoting the use of Productive Uses of RE, and establishment of data warehouse on RE and management information system for the IP were all not part of the 2016 project document. But, these activities are being undertaken as part of “adaptive management” strategy prescribed by the DREAMS Project Document. </w:t>
            </w:r>
          </w:p>
          <w:p w14:paraId="6CF40830" w14:textId="77777777" w:rsidR="00313E36" w:rsidRDefault="00313E36">
            <w:pPr>
              <w:pStyle w:val="BodyA"/>
              <w:spacing w:after="0" w:line="240" w:lineRule="auto"/>
              <w:jc w:val="both"/>
            </w:pPr>
          </w:p>
          <w:p w14:paraId="6B237AAA" w14:textId="77777777" w:rsidR="00313E36" w:rsidRDefault="00B01157" w:rsidP="00911580">
            <w:pPr>
              <w:pStyle w:val="BodyA"/>
              <w:spacing w:after="0" w:line="240" w:lineRule="auto"/>
              <w:jc w:val="both"/>
            </w:pPr>
            <w:r>
              <w:t>The project maintains its flexibility in its activities bearing in mind the desired outcome and output indicators.</w:t>
            </w:r>
          </w:p>
          <w:p w14:paraId="01CF87FC" w14:textId="77777777" w:rsidR="002140EC" w:rsidRDefault="002140EC" w:rsidP="00911580">
            <w:pPr>
              <w:pStyle w:val="BodyA"/>
              <w:spacing w:after="0" w:line="240" w:lineRule="auto"/>
              <w:jc w:val="both"/>
            </w:pPr>
          </w:p>
          <w:p w14:paraId="53AC28BE" w14:textId="77777777" w:rsidR="002140EC" w:rsidRDefault="002140EC" w:rsidP="00911580">
            <w:pPr>
              <w:pStyle w:val="BodyA"/>
              <w:spacing w:after="0" w:line="240" w:lineRule="auto"/>
              <w:jc w:val="both"/>
            </w:pPr>
          </w:p>
          <w:p w14:paraId="42857A20" w14:textId="77777777" w:rsidR="002140EC" w:rsidRDefault="002140EC" w:rsidP="00911580">
            <w:pPr>
              <w:pStyle w:val="BodyA"/>
              <w:spacing w:after="0" w:line="240" w:lineRule="auto"/>
              <w:jc w:val="both"/>
            </w:pPr>
          </w:p>
          <w:p w14:paraId="5A54A85E" w14:textId="77777777" w:rsidR="002140EC" w:rsidRDefault="002140EC" w:rsidP="00911580">
            <w:pPr>
              <w:pStyle w:val="BodyA"/>
              <w:spacing w:after="0" w:line="240" w:lineRule="auto"/>
              <w:jc w:val="both"/>
            </w:pPr>
          </w:p>
          <w:p w14:paraId="3A065EC9" w14:textId="77777777" w:rsidR="002140EC" w:rsidRDefault="002140EC" w:rsidP="00911580">
            <w:pPr>
              <w:pStyle w:val="BodyA"/>
              <w:spacing w:after="0" w:line="240" w:lineRule="auto"/>
              <w:jc w:val="both"/>
            </w:pPr>
          </w:p>
          <w:p w14:paraId="404D2098" w14:textId="77777777" w:rsidR="002140EC" w:rsidRDefault="002140EC" w:rsidP="00911580">
            <w:pPr>
              <w:pStyle w:val="BodyA"/>
              <w:spacing w:after="0" w:line="240" w:lineRule="auto"/>
              <w:jc w:val="both"/>
            </w:pPr>
          </w:p>
          <w:p w14:paraId="0B5D0D6C" w14:textId="77777777" w:rsidR="002140EC" w:rsidRDefault="002140EC" w:rsidP="00911580">
            <w:pPr>
              <w:pStyle w:val="BodyA"/>
              <w:spacing w:after="0" w:line="240" w:lineRule="auto"/>
              <w:jc w:val="both"/>
            </w:pPr>
          </w:p>
          <w:p w14:paraId="0FC367D4" w14:textId="77777777" w:rsidR="002140EC" w:rsidRDefault="002140EC" w:rsidP="00911580">
            <w:pPr>
              <w:pStyle w:val="BodyA"/>
              <w:spacing w:after="0" w:line="240" w:lineRule="auto"/>
              <w:jc w:val="both"/>
            </w:pPr>
          </w:p>
          <w:p w14:paraId="0FADF489" w14:textId="77777777" w:rsidR="002140EC" w:rsidRDefault="002140EC" w:rsidP="00911580">
            <w:pPr>
              <w:pStyle w:val="BodyA"/>
              <w:spacing w:after="0" w:line="240" w:lineRule="auto"/>
              <w:jc w:val="both"/>
            </w:pPr>
          </w:p>
          <w:p w14:paraId="2FBFAD3F" w14:textId="77777777" w:rsidR="002140EC" w:rsidRDefault="002140EC" w:rsidP="00911580">
            <w:pPr>
              <w:pStyle w:val="BodyA"/>
              <w:spacing w:after="0" w:line="240" w:lineRule="auto"/>
              <w:jc w:val="both"/>
            </w:pPr>
          </w:p>
          <w:p w14:paraId="5344B5F3" w14:textId="77777777" w:rsidR="002140EC" w:rsidRDefault="002140EC" w:rsidP="00911580">
            <w:pPr>
              <w:pStyle w:val="BodyA"/>
              <w:spacing w:after="0" w:line="240" w:lineRule="auto"/>
              <w:jc w:val="both"/>
            </w:pPr>
          </w:p>
          <w:p w14:paraId="140CDAB6" w14:textId="67661BC8" w:rsidR="002140EC" w:rsidRDefault="002140EC" w:rsidP="00911580">
            <w:pPr>
              <w:pStyle w:val="BodyA"/>
              <w:spacing w:after="0" w:line="240" w:lineRule="auto"/>
              <w:jc w:val="both"/>
            </w:pPr>
          </w:p>
        </w:tc>
      </w:tr>
      <w:tr w:rsidR="00313E36" w14:paraId="3F86CAC4" w14:textId="77777777" w:rsidTr="002140EC">
        <w:trPr>
          <w:trHeight w:val="255"/>
        </w:trPr>
        <w:tc>
          <w:tcPr>
            <w:tcW w:w="2835" w:type="dxa"/>
            <w:vMerge w:val="restart"/>
            <w:tcBorders>
              <w:top w:val="single" w:sz="6" w:space="0" w:color="000000"/>
              <w:left w:val="single" w:sz="4" w:space="0" w:color="000000"/>
              <w:bottom w:val="single" w:sz="6" w:space="0" w:color="000000"/>
              <w:right w:val="single" w:sz="6" w:space="0" w:color="000000"/>
            </w:tcBorders>
            <w:shd w:val="clear" w:color="auto" w:fill="FEFEFE"/>
            <w:tcMar>
              <w:top w:w="80" w:type="dxa"/>
              <w:left w:w="80" w:type="dxa"/>
              <w:bottom w:w="80" w:type="dxa"/>
              <w:right w:w="80" w:type="dxa"/>
            </w:tcMar>
          </w:tcPr>
          <w:p w14:paraId="49409109" w14:textId="77777777" w:rsidR="00313E36" w:rsidRDefault="00B01157">
            <w:pPr>
              <w:pStyle w:val="Body"/>
              <w:tabs>
                <w:tab w:val="left" w:pos="1080"/>
              </w:tabs>
              <w:jc w:val="center"/>
            </w:pPr>
            <w:r>
              <w:rPr>
                <w:rFonts w:ascii="Calibri" w:eastAsia="Calibri" w:hAnsi="Calibri" w:cs="Calibri"/>
                <w:b/>
                <w:bCs/>
                <w:u w:color="000000"/>
              </w:rPr>
              <w:lastRenderedPageBreak/>
              <w:t>Key action(s)</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14:paraId="4D08EB6C" w14:textId="77777777" w:rsidR="00313E36" w:rsidRDefault="00B01157">
            <w:pPr>
              <w:pStyle w:val="Body"/>
              <w:tabs>
                <w:tab w:val="left" w:pos="1080"/>
              </w:tabs>
              <w:jc w:val="center"/>
            </w:pPr>
            <w:r>
              <w:rPr>
                <w:rFonts w:ascii="Calibri" w:eastAsia="Calibri" w:hAnsi="Calibri" w:cs="Calibri"/>
                <w:b/>
                <w:bCs/>
                <w:u w:color="000000"/>
              </w:rPr>
              <w:t>Due date of implementation [month, year]</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14:paraId="6A3C7050" w14:textId="77777777" w:rsidR="00313E36" w:rsidRDefault="00B01157">
            <w:pPr>
              <w:pStyle w:val="Body"/>
              <w:tabs>
                <w:tab w:val="left" w:pos="1080"/>
              </w:tabs>
              <w:jc w:val="center"/>
            </w:pPr>
            <w:r>
              <w:rPr>
                <w:rFonts w:ascii="Calibri" w:eastAsia="Calibri" w:hAnsi="Calibri" w:cs="Calibri"/>
                <w:b/>
                <w:bCs/>
                <w:u w:color="000000"/>
              </w:rPr>
              <w:t>Responsible unit(s)</w:t>
            </w:r>
          </w:p>
        </w:tc>
        <w:tc>
          <w:tcPr>
            <w:tcW w:w="4961" w:type="dxa"/>
            <w:gridSpan w:val="3"/>
            <w:tcBorders>
              <w:top w:val="single" w:sz="6" w:space="0" w:color="000000"/>
              <w:left w:val="single" w:sz="6" w:space="0" w:color="000000"/>
              <w:bottom w:val="single" w:sz="6" w:space="0" w:color="000000"/>
              <w:right w:val="single" w:sz="4" w:space="0" w:color="000000"/>
            </w:tcBorders>
            <w:shd w:val="clear" w:color="auto" w:fill="FEFEFE"/>
            <w:tcMar>
              <w:top w:w="80" w:type="dxa"/>
              <w:left w:w="80" w:type="dxa"/>
              <w:bottom w:w="80" w:type="dxa"/>
              <w:right w:w="80" w:type="dxa"/>
            </w:tcMar>
          </w:tcPr>
          <w:p w14:paraId="2BADA45A" w14:textId="77777777" w:rsidR="00313E36" w:rsidRDefault="00B01157">
            <w:pPr>
              <w:pStyle w:val="Body"/>
              <w:tabs>
                <w:tab w:val="left" w:pos="1080"/>
              </w:tabs>
              <w:jc w:val="center"/>
            </w:pPr>
            <w:r>
              <w:rPr>
                <w:rFonts w:ascii="Calibri" w:eastAsia="Calibri" w:hAnsi="Calibri" w:cs="Calibri"/>
                <w:b/>
                <w:bCs/>
                <w:u w:color="000000"/>
              </w:rPr>
              <w:t>Tracking</w:t>
            </w:r>
          </w:p>
        </w:tc>
      </w:tr>
      <w:tr w:rsidR="002140EC" w14:paraId="295DFE23" w14:textId="77777777" w:rsidTr="004A77DA">
        <w:trPr>
          <w:trHeight w:val="495"/>
        </w:trPr>
        <w:tc>
          <w:tcPr>
            <w:tcW w:w="2835" w:type="dxa"/>
            <w:vMerge/>
            <w:tcBorders>
              <w:top w:val="single" w:sz="6" w:space="0" w:color="000000"/>
              <w:left w:val="single" w:sz="4" w:space="0" w:color="000000"/>
              <w:bottom w:val="single" w:sz="6" w:space="0" w:color="000000"/>
              <w:right w:val="single" w:sz="6" w:space="0" w:color="000000"/>
            </w:tcBorders>
            <w:shd w:val="clear" w:color="auto" w:fill="FEFEFE"/>
          </w:tcPr>
          <w:p w14:paraId="311D9247" w14:textId="77777777" w:rsidR="002140EC" w:rsidRDefault="002140EC"/>
        </w:tc>
        <w:tc>
          <w:tcPr>
            <w:tcW w:w="1701" w:type="dxa"/>
            <w:vMerge/>
            <w:tcBorders>
              <w:top w:val="single" w:sz="6" w:space="0" w:color="000000"/>
              <w:left w:val="single" w:sz="6" w:space="0" w:color="000000"/>
              <w:bottom w:val="single" w:sz="6" w:space="0" w:color="000000"/>
              <w:right w:val="single" w:sz="6" w:space="0" w:color="000000"/>
            </w:tcBorders>
            <w:shd w:val="clear" w:color="auto" w:fill="FEFEFE"/>
          </w:tcPr>
          <w:p w14:paraId="568175CC" w14:textId="77777777" w:rsidR="002140EC" w:rsidRDefault="002140EC"/>
        </w:tc>
        <w:tc>
          <w:tcPr>
            <w:tcW w:w="1418" w:type="dxa"/>
            <w:vMerge/>
            <w:tcBorders>
              <w:top w:val="single" w:sz="6" w:space="0" w:color="000000"/>
              <w:left w:val="single" w:sz="6" w:space="0" w:color="000000"/>
              <w:bottom w:val="single" w:sz="6" w:space="0" w:color="000000"/>
              <w:right w:val="single" w:sz="6" w:space="0" w:color="000000"/>
            </w:tcBorders>
            <w:shd w:val="clear" w:color="auto" w:fill="FEFEFE"/>
          </w:tcPr>
          <w:p w14:paraId="3F91024E" w14:textId="77777777" w:rsidR="002140EC" w:rsidRDefault="002140EC"/>
        </w:tc>
        <w:tc>
          <w:tcPr>
            <w:tcW w:w="2126"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14:paraId="39123318" w14:textId="77777777" w:rsidR="002140EC" w:rsidRDefault="002140EC">
            <w:pPr>
              <w:pStyle w:val="Body"/>
              <w:tabs>
                <w:tab w:val="left" w:pos="1080"/>
              </w:tabs>
              <w:jc w:val="center"/>
            </w:pPr>
            <w:r>
              <w:rPr>
                <w:rFonts w:ascii="Calibri" w:eastAsia="Calibri" w:hAnsi="Calibri" w:cs="Calibri"/>
                <w:b/>
                <w:bCs/>
                <w:u w:color="000000"/>
              </w:rPr>
              <w:t>Comments</w:t>
            </w:r>
          </w:p>
        </w:tc>
        <w:tc>
          <w:tcPr>
            <w:tcW w:w="1417" w:type="dxa"/>
            <w:tcBorders>
              <w:top w:val="single" w:sz="6" w:space="0" w:color="000000"/>
              <w:left w:val="single" w:sz="6" w:space="0" w:color="000000"/>
              <w:bottom w:val="single" w:sz="6" w:space="0" w:color="000000"/>
              <w:right w:val="single" w:sz="4" w:space="0" w:color="000000"/>
            </w:tcBorders>
            <w:shd w:val="clear" w:color="auto" w:fill="FEFEFE"/>
            <w:tcMar>
              <w:top w:w="80" w:type="dxa"/>
              <w:left w:w="80" w:type="dxa"/>
              <w:bottom w:w="80" w:type="dxa"/>
              <w:right w:w="80" w:type="dxa"/>
            </w:tcMar>
          </w:tcPr>
          <w:p w14:paraId="39DB3A5C" w14:textId="77777777" w:rsidR="002140EC" w:rsidRDefault="002140EC">
            <w:pPr>
              <w:pStyle w:val="Body"/>
              <w:tabs>
                <w:tab w:val="left" w:pos="1080"/>
              </w:tabs>
              <w:jc w:val="center"/>
              <w:rPr>
                <w:rFonts w:ascii="Calibri" w:eastAsia="Calibri" w:hAnsi="Calibri" w:cs="Calibri"/>
                <w:b/>
                <w:bCs/>
                <w:u w:color="000000"/>
              </w:rPr>
            </w:pPr>
            <w:r>
              <w:rPr>
                <w:rFonts w:ascii="Calibri" w:eastAsia="Calibri" w:hAnsi="Calibri" w:cs="Calibri"/>
                <w:b/>
                <w:bCs/>
                <w:u w:color="000000"/>
              </w:rPr>
              <w:t>Status</w:t>
            </w:r>
          </w:p>
          <w:p w14:paraId="4B711D22" w14:textId="22C34FDB" w:rsidR="002140EC" w:rsidRDefault="002140EC">
            <w:pPr>
              <w:pStyle w:val="Body"/>
              <w:tabs>
                <w:tab w:val="left" w:pos="1080"/>
              </w:tabs>
              <w:jc w:val="center"/>
              <w:rPr>
                <w:rFonts w:ascii="Calibri" w:eastAsia="Calibri" w:hAnsi="Calibri" w:cs="Calibri"/>
                <w:b/>
                <w:bCs/>
                <w:u w:color="000000"/>
              </w:rPr>
            </w:pPr>
            <w:r>
              <w:rPr>
                <w:rFonts w:ascii="Calibri" w:eastAsia="Calibri" w:hAnsi="Calibri" w:cs="Calibri"/>
                <w:b/>
                <w:bCs/>
                <w:u w:color="000000"/>
              </w:rPr>
              <w:t>31.03.2021</w:t>
            </w:r>
          </w:p>
        </w:tc>
        <w:tc>
          <w:tcPr>
            <w:tcW w:w="1418" w:type="dxa"/>
            <w:tcBorders>
              <w:top w:val="single" w:sz="6" w:space="0" w:color="000000"/>
              <w:left w:val="single" w:sz="6" w:space="0" w:color="000000"/>
              <w:bottom w:val="single" w:sz="6" w:space="0" w:color="000000"/>
              <w:right w:val="single" w:sz="4" w:space="0" w:color="000000"/>
            </w:tcBorders>
            <w:shd w:val="clear" w:color="auto" w:fill="FEFEFE"/>
          </w:tcPr>
          <w:p w14:paraId="3AF2C18F" w14:textId="77777777" w:rsidR="002140EC" w:rsidRDefault="002140EC" w:rsidP="002140EC">
            <w:pPr>
              <w:pStyle w:val="Body"/>
              <w:tabs>
                <w:tab w:val="left" w:pos="1080"/>
              </w:tabs>
              <w:jc w:val="center"/>
              <w:rPr>
                <w:rFonts w:ascii="Calibri" w:eastAsia="Calibri" w:hAnsi="Calibri" w:cs="Calibri"/>
                <w:b/>
                <w:bCs/>
                <w:u w:color="000000"/>
              </w:rPr>
            </w:pPr>
            <w:r>
              <w:rPr>
                <w:rFonts w:ascii="Calibri" w:eastAsia="Calibri" w:hAnsi="Calibri" w:cs="Calibri"/>
                <w:b/>
                <w:bCs/>
                <w:u w:color="000000"/>
              </w:rPr>
              <w:t>Status</w:t>
            </w:r>
          </w:p>
          <w:p w14:paraId="0A3EE182" w14:textId="03F84D6A" w:rsidR="002140EC" w:rsidRDefault="002140EC" w:rsidP="002140EC">
            <w:pPr>
              <w:pStyle w:val="Body"/>
              <w:tabs>
                <w:tab w:val="left" w:pos="1080"/>
              </w:tabs>
              <w:jc w:val="center"/>
            </w:pPr>
            <w:r>
              <w:rPr>
                <w:rFonts w:ascii="Calibri" w:eastAsia="Calibri" w:hAnsi="Calibri" w:cs="Calibri"/>
                <w:b/>
                <w:bCs/>
                <w:u w:color="000000"/>
              </w:rPr>
              <w:t>14.07.2021</w:t>
            </w:r>
          </w:p>
        </w:tc>
      </w:tr>
      <w:tr w:rsidR="002140EC" w:rsidRPr="00963977" w14:paraId="0C82C69B" w14:textId="77777777" w:rsidTr="00FD2C80">
        <w:trPr>
          <w:trHeight w:val="2895"/>
        </w:trPr>
        <w:tc>
          <w:tcPr>
            <w:tcW w:w="2835" w:type="dxa"/>
            <w:tcBorders>
              <w:top w:val="single" w:sz="6" w:space="0" w:color="000000"/>
              <w:left w:val="single" w:sz="4" w:space="0" w:color="000000"/>
              <w:bottom w:val="single" w:sz="6" w:space="0" w:color="000000"/>
              <w:right w:val="single" w:sz="6" w:space="0" w:color="000000"/>
            </w:tcBorders>
            <w:shd w:val="clear" w:color="auto" w:fill="FEFEFE"/>
            <w:tcMar>
              <w:top w:w="80" w:type="dxa"/>
              <w:left w:w="80" w:type="dxa"/>
              <w:bottom w:w="80" w:type="dxa"/>
              <w:right w:w="80" w:type="dxa"/>
            </w:tcMar>
          </w:tcPr>
          <w:p w14:paraId="15EB4A40" w14:textId="54C0C21B" w:rsidR="002140EC" w:rsidRPr="00963977" w:rsidRDefault="002140EC">
            <w:pPr>
              <w:pStyle w:val="Body"/>
              <w:tabs>
                <w:tab w:val="left" w:pos="1080"/>
              </w:tabs>
              <w:rPr>
                <w:rFonts w:ascii="Calibri" w:hAnsi="Calibri" w:cs="Calibri"/>
              </w:rPr>
            </w:pPr>
            <w:r w:rsidRPr="00963977">
              <w:rPr>
                <w:rFonts w:ascii="Calibri" w:eastAsia="Calibri" w:hAnsi="Calibri" w:cs="Calibri"/>
                <w:u w:color="000000"/>
              </w:rPr>
              <w:t xml:space="preserve">7.1 Review the status and validity of the project activities stated in the Project Document and the Inception Plan and update the project activities needed vis a vis with the project objectives, outputs and outcomes, and with REMB-DOE priorities based on its NREP 2020 to 2040 </w:t>
            </w:r>
          </w:p>
        </w:tc>
        <w:tc>
          <w:tcPr>
            <w:tcW w:w="1701"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14:paraId="7E8C424D" w14:textId="62A364BC" w:rsidR="002140EC" w:rsidRPr="00963977" w:rsidRDefault="002140EC">
            <w:pPr>
              <w:pStyle w:val="Body"/>
              <w:tabs>
                <w:tab w:val="left" w:pos="1080"/>
              </w:tabs>
              <w:jc w:val="center"/>
              <w:rPr>
                <w:rFonts w:ascii="Calibri" w:hAnsi="Calibri" w:cs="Calibri"/>
              </w:rPr>
            </w:pPr>
          </w:p>
        </w:tc>
        <w:tc>
          <w:tcPr>
            <w:tcW w:w="1418"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14:paraId="65D887FF" w14:textId="77777777" w:rsidR="002140EC" w:rsidRPr="00963977" w:rsidRDefault="002140EC">
            <w:pPr>
              <w:pStyle w:val="Body"/>
              <w:tabs>
                <w:tab w:val="left" w:pos="1080"/>
              </w:tabs>
              <w:rPr>
                <w:rFonts w:ascii="Calibri" w:hAnsi="Calibri" w:cs="Calibri"/>
              </w:rPr>
            </w:pPr>
            <w:r w:rsidRPr="00963977">
              <w:rPr>
                <w:rFonts w:ascii="Calibri" w:eastAsia="Calibri" w:hAnsi="Calibri" w:cs="Calibri"/>
                <w:u w:color="000000"/>
              </w:rPr>
              <w:t>PMU, IP</w:t>
            </w:r>
          </w:p>
        </w:tc>
        <w:tc>
          <w:tcPr>
            <w:tcW w:w="2126" w:type="dxa"/>
            <w:tcBorders>
              <w:top w:val="single" w:sz="6" w:space="0" w:color="000000"/>
              <w:left w:val="single" w:sz="6" w:space="0" w:color="000000"/>
              <w:bottom w:val="single" w:sz="6" w:space="0" w:color="000000"/>
              <w:right w:val="single" w:sz="6" w:space="0" w:color="000000"/>
            </w:tcBorders>
            <w:shd w:val="clear" w:color="auto" w:fill="FEFEFE"/>
            <w:tcMar>
              <w:top w:w="80" w:type="dxa"/>
              <w:left w:w="80" w:type="dxa"/>
              <w:bottom w:w="80" w:type="dxa"/>
              <w:right w:w="80" w:type="dxa"/>
            </w:tcMar>
          </w:tcPr>
          <w:p w14:paraId="3EE61D93" w14:textId="66368EC2" w:rsidR="002140EC" w:rsidRPr="00963977" w:rsidRDefault="002140EC">
            <w:pPr>
              <w:rPr>
                <w:rFonts w:ascii="Calibri" w:hAnsi="Calibri" w:cs="Calibri"/>
                <w:sz w:val="22"/>
                <w:szCs w:val="22"/>
              </w:rPr>
            </w:pPr>
            <w:r w:rsidRPr="00963977">
              <w:rPr>
                <w:rFonts w:ascii="Calibri" w:hAnsi="Calibri" w:cs="Calibri"/>
                <w:sz w:val="22"/>
                <w:szCs w:val="22"/>
              </w:rPr>
              <w:t>March 2021</w:t>
            </w:r>
            <w:r>
              <w:rPr>
                <w:rFonts w:ascii="Calibri" w:hAnsi="Calibri" w:cs="Calibri"/>
                <w:sz w:val="22"/>
                <w:szCs w:val="22"/>
              </w:rPr>
              <w:t xml:space="preserve"> – the project reviewed the project activities and submitted a revised work program to support the request for project extension. </w:t>
            </w:r>
          </w:p>
        </w:tc>
        <w:tc>
          <w:tcPr>
            <w:tcW w:w="1417" w:type="dxa"/>
            <w:tcBorders>
              <w:top w:val="single" w:sz="6" w:space="0" w:color="000000"/>
              <w:left w:val="single" w:sz="6" w:space="0" w:color="000000"/>
              <w:bottom w:val="single" w:sz="6" w:space="0" w:color="000000"/>
              <w:right w:val="single" w:sz="4" w:space="0" w:color="000000"/>
            </w:tcBorders>
            <w:shd w:val="clear" w:color="auto" w:fill="FEFEFE"/>
            <w:tcMar>
              <w:top w:w="80" w:type="dxa"/>
              <w:left w:w="80" w:type="dxa"/>
              <w:bottom w:w="80" w:type="dxa"/>
              <w:right w:w="80" w:type="dxa"/>
            </w:tcMar>
          </w:tcPr>
          <w:p w14:paraId="08CAF3E5" w14:textId="77777777" w:rsidR="002140EC" w:rsidRPr="00963977" w:rsidRDefault="002140EC">
            <w:pPr>
              <w:pStyle w:val="Body"/>
              <w:tabs>
                <w:tab w:val="left" w:pos="1080"/>
              </w:tabs>
              <w:rPr>
                <w:rFonts w:ascii="Calibri" w:hAnsi="Calibri" w:cs="Calibri"/>
                <w:b/>
                <w:bCs/>
              </w:rPr>
            </w:pPr>
            <w:r w:rsidRPr="00963977">
              <w:rPr>
                <w:rFonts w:ascii="Calibri" w:eastAsia="Calibri" w:hAnsi="Calibri" w:cs="Calibri"/>
                <w:b/>
                <w:bCs/>
                <w:u w:color="000000"/>
              </w:rPr>
              <w:t>Completed</w:t>
            </w:r>
          </w:p>
        </w:tc>
        <w:tc>
          <w:tcPr>
            <w:tcW w:w="1418" w:type="dxa"/>
            <w:tcBorders>
              <w:top w:val="single" w:sz="6" w:space="0" w:color="000000"/>
              <w:left w:val="single" w:sz="6" w:space="0" w:color="000000"/>
              <w:bottom w:val="single" w:sz="6" w:space="0" w:color="000000"/>
              <w:right w:val="single" w:sz="4" w:space="0" w:color="000000"/>
            </w:tcBorders>
            <w:shd w:val="clear" w:color="auto" w:fill="FEFEFE"/>
          </w:tcPr>
          <w:p w14:paraId="1D096560" w14:textId="1418AFE1" w:rsidR="002140EC" w:rsidRPr="00963977" w:rsidRDefault="002140EC">
            <w:pPr>
              <w:pStyle w:val="Body"/>
              <w:tabs>
                <w:tab w:val="left" w:pos="1080"/>
              </w:tabs>
              <w:rPr>
                <w:rFonts w:ascii="Calibri" w:hAnsi="Calibri" w:cs="Calibri"/>
                <w:b/>
                <w:bCs/>
              </w:rPr>
            </w:pPr>
            <w:r>
              <w:rPr>
                <w:rFonts w:ascii="Calibri" w:hAnsi="Calibri" w:cs="Calibri"/>
                <w:b/>
                <w:bCs/>
              </w:rPr>
              <w:t>NA</w:t>
            </w:r>
          </w:p>
        </w:tc>
      </w:tr>
    </w:tbl>
    <w:p w14:paraId="1009DAAA" w14:textId="77777777" w:rsidR="00313E36" w:rsidRDefault="00313E36">
      <w:pPr>
        <w:pStyle w:val="Body"/>
        <w:widowControl w:val="0"/>
        <w:ind w:left="108" w:hanging="108"/>
        <w:rPr>
          <w:rFonts w:ascii="Calibri" w:eastAsia="Calibri" w:hAnsi="Calibri" w:cs="Calibri"/>
          <w:u w:color="000000"/>
        </w:rPr>
      </w:pPr>
    </w:p>
    <w:p w14:paraId="651661A1" w14:textId="77777777" w:rsidR="00313E36" w:rsidRDefault="00313E36">
      <w:pPr>
        <w:pStyle w:val="Body"/>
        <w:rPr>
          <w:rFonts w:ascii="Calibri" w:eastAsia="Calibri" w:hAnsi="Calibri" w:cs="Calibri"/>
          <w:u w:color="000000"/>
        </w:rPr>
      </w:pPr>
    </w:p>
    <w:p w14:paraId="26AC4E55" w14:textId="77777777" w:rsidR="00313E36" w:rsidRDefault="00313E36">
      <w:pPr>
        <w:pStyle w:val="Body"/>
        <w:rPr>
          <w:rFonts w:ascii="Calibri" w:eastAsia="Calibri" w:hAnsi="Calibri" w:cs="Calibri"/>
          <w:u w:color="000000"/>
        </w:rPr>
      </w:pPr>
    </w:p>
    <w:tbl>
      <w:tblPr>
        <w:tblW w:w="1091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15"/>
      </w:tblGrid>
      <w:tr w:rsidR="00313E36" w14:paraId="2B91972A" w14:textId="77777777" w:rsidTr="002140EC">
        <w:trPr>
          <w:trHeight w:val="2410"/>
        </w:trPr>
        <w:tc>
          <w:tcPr>
            <w:tcW w:w="10915"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3B45DB7C" w14:textId="77777777" w:rsidR="00313E36" w:rsidRDefault="00B01157">
            <w:pPr>
              <w:pStyle w:val="Body"/>
              <w:tabs>
                <w:tab w:val="left" w:pos="1080"/>
              </w:tabs>
              <w:rPr>
                <w:rFonts w:ascii="Calibri" w:eastAsia="Calibri" w:hAnsi="Calibri" w:cs="Calibri"/>
                <w:b/>
                <w:bCs/>
                <w:u w:color="000000"/>
              </w:rPr>
            </w:pPr>
            <w:r>
              <w:rPr>
                <w:rFonts w:ascii="Calibri" w:eastAsia="Calibri" w:hAnsi="Calibri" w:cs="Calibri"/>
                <w:b/>
                <w:bCs/>
                <w:u w:color="000000"/>
              </w:rPr>
              <w:t>MTR recommendation 8:</w:t>
            </w:r>
          </w:p>
          <w:p w14:paraId="0201FE44" w14:textId="77777777" w:rsidR="00313E36" w:rsidRDefault="00313E36">
            <w:pPr>
              <w:pStyle w:val="Body"/>
              <w:tabs>
                <w:tab w:val="left" w:pos="1080"/>
              </w:tabs>
              <w:rPr>
                <w:rFonts w:ascii="Calibri" w:eastAsia="Calibri" w:hAnsi="Calibri" w:cs="Calibri"/>
                <w:b/>
                <w:bCs/>
                <w:u w:color="000000"/>
              </w:rPr>
            </w:pPr>
          </w:p>
          <w:p w14:paraId="21841E7E" w14:textId="77777777" w:rsidR="00313E36" w:rsidRDefault="00B01157">
            <w:pPr>
              <w:pStyle w:val="Body"/>
              <w:tabs>
                <w:tab w:val="left" w:pos="1080"/>
              </w:tabs>
              <w:rPr>
                <w:rFonts w:ascii="Calibri" w:eastAsia="Calibri" w:hAnsi="Calibri" w:cs="Calibri"/>
                <w:u w:color="000000"/>
              </w:rPr>
            </w:pPr>
            <w:r>
              <w:rPr>
                <w:rFonts w:ascii="Calibri" w:eastAsia="Calibri" w:hAnsi="Calibri" w:cs="Calibri"/>
                <w:u w:color="000000"/>
              </w:rPr>
              <w:t>Communication regarding the upcoming policy instrument for RE promotion.</w:t>
            </w:r>
          </w:p>
          <w:p w14:paraId="64928C8F" w14:textId="77777777" w:rsidR="00313E36" w:rsidRDefault="00313E36">
            <w:pPr>
              <w:pStyle w:val="Body"/>
              <w:tabs>
                <w:tab w:val="left" w:pos="1080"/>
              </w:tabs>
              <w:rPr>
                <w:rFonts w:ascii="Calibri" w:eastAsia="Calibri" w:hAnsi="Calibri" w:cs="Calibri"/>
                <w:b/>
                <w:bCs/>
                <w:u w:color="000000"/>
              </w:rPr>
            </w:pPr>
          </w:p>
          <w:p w14:paraId="6527310C" w14:textId="77777777" w:rsidR="00313E36" w:rsidRDefault="00B01157">
            <w:pPr>
              <w:pStyle w:val="Body"/>
            </w:pPr>
            <w:r>
              <w:rPr>
                <w:rFonts w:ascii="Calibri" w:eastAsia="Calibri" w:hAnsi="Calibri" w:cs="Calibri"/>
                <w:u w:color="000000"/>
              </w:rPr>
              <w:t>It is recommended that in order to increase the awareness amongst stakeholders, the project may come out with simple communication products (e.g. newspaper articles, communication in magazine of trade associations, online media) informing the changing landscape for doing business in the power sector in general and in the RE space in particular.</w:t>
            </w:r>
          </w:p>
        </w:tc>
      </w:tr>
      <w:tr w:rsidR="00313E36" w14:paraId="7C1371DD" w14:textId="77777777" w:rsidTr="002140EC">
        <w:trPr>
          <w:trHeight w:val="6253"/>
        </w:trPr>
        <w:tc>
          <w:tcPr>
            <w:tcW w:w="10915" w:type="dxa"/>
            <w:tcBorders>
              <w:top w:val="single" w:sz="4" w:space="0" w:color="000000"/>
              <w:left w:val="single" w:sz="4" w:space="0" w:color="000000"/>
              <w:bottom w:val="single" w:sz="6" w:space="0" w:color="000000"/>
              <w:right w:val="single" w:sz="4" w:space="0" w:color="000000"/>
            </w:tcBorders>
            <w:shd w:val="clear" w:color="auto" w:fill="FEFEFE"/>
            <w:tcMar>
              <w:top w:w="80" w:type="dxa"/>
              <w:left w:w="80" w:type="dxa"/>
              <w:bottom w:w="80" w:type="dxa"/>
              <w:right w:w="80" w:type="dxa"/>
            </w:tcMar>
          </w:tcPr>
          <w:p w14:paraId="23283270" w14:textId="01E356F6" w:rsidR="00313E36" w:rsidRPr="00911580" w:rsidRDefault="00B01157" w:rsidP="00911580">
            <w:pPr>
              <w:pStyle w:val="Caption"/>
            </w:pPr>
            <w:r>
              <w:rPr>
                <w:rFonts w:ascii="Trebuchet MS" w:hAnsi="Trebuchet MS"/>
              </w:rPr>
              <w:lastRenderedPageBreak/>
              <w:t>Management response</w:t>
            </w:r>
            <w:r>
              <w:t xml:space="preserve">: </w:t>
            </w:r>
            <w:r>
              <w:rPr>
                <w:rFonts w:ascii="Trebuchet MS" w:hAnsi="Trebuchet MS"/>
                <w:u w:val="single"/>
              </w:rPr>
              <w:t>ACCEPTED</w:t>
            </w:r>
            <w:r>
              <w:t xml:space="preserve"> </w:t>
            </w:r>
          </w:p>
          <w:p w14:paraId="5823B4EC" w14:textId="77777777" w:rsidR="00313E36" w:rsidRDefault="00B01157">
            <w:pPr>
              <w:pStyle w:val="BodyA"/>
              <w:spacing w:after="0" w:line="240" w:lineRule="auto"/>
            </w:pPr>
            <w:r>
              <w:t xml:space="preserve">The DREAMS project supports public consultations related to the enactment of the implementing mechanisms of the RE law. Once the guideline on the mechanism is passed, the dissemination of the guideline is done via regional and national workshops/fora. </w:t>
            </w:r>
          </w:p>
          <w:p w14:paraId="6CE0B173" w14:textId="77777777" w:rsidR="00313E36" w:rsidRDefault="00313E36">
            <w:pPr>
              <w:pStyle w:val="BodyA"/>
              <w:spacing w:after="0" w:line="240" w:lineRule="auto"/>
            </w:pPr>
          </w:p>
          <w:p w14:paraId="03048251" w14:textId="77777777" w:rsidR="00313E36" w:rsidRDefault="00B01157">
            <w:pPr>
              <w:pStyle w:val="BodyA"/>
              <w:spacing w:after="0" w:line="240" w:lineRule="auto"/>
            </w:pPr>
            <w:r>
              <w:t>Upon the request of the IP, specific IEC materials are being produced.</w:t>
            </w:r>
          </w:p>
          <w:p w14:paraId="5F080284" w14:textId="77777777" w:rsidR="00313E36" w:rsidRDefault="00313E36">
            <w:pPr>
              <w:pStyle w:val="BodyA"/>
              <w:spacing w:after="0" w:line="240" w:lineRule="auto"/>
            </w:pPr>
          </w:p>
          <w:p w14:paraId="522E093D" w14:textId="0BF4BEE4" w:rsidR="00313E36" w:rsidRDefault="00B01157" w:rsidP="00177BF1">
            <w:pPr>
              <w:pStyle w:val="BodyA"/>
              <w:spacing w:after="0" w:line="240" w:lineRule="auto"/>
            </w:pPr>
            <w:r>
              <w:rPr>
                <w:u w:val="single"/>
              </w:rPr>
              <w:t>Recently completed publications are:</w:t>
            </w:r>
          </w:p>
          <w:p w14:paraId="4B25597A" w14:textId="77777777" w:rsidR="00313E36" w:rsidRDefault="00B01157">
            <w:pPr>
              <w:pStyle w:val="ListParagraph"/>
              <w:numPr>
                <w:ilvl w:val="0"/>
                <w:numId w:val="5"/>
              </w:numPr>
              <w:spacing w:after="0" w:line="240" w:lineRule="auto"/>
              <w:jc w:val="both"/>
              <w:rPr>
                <w:rFonts w:ascii="Calibri" w:eastAsia="Calibri" w:hAnsi="Calibri" w:cs="Calibri"/>
              </w:rPr>
            </w:pPr>
            <w:r>
              <w:rPr>
                <w:rFonts w:ascii="Calibri" w:eastAsia="Calibri" w:hAnsi="Calibri" w:cs="Calibri"/>
              </w:rPr>
              <w:t xml:space="preserve">RE Decade Report 2008-2018 (print): Accomplishment Report of RA 9513 </w:t>
            </w:r>
          </w:p>
          <w:p w14:paraId="72E681DF" w14:textId="77777777" w:rsidR="00313E36" w:rsidRDefault="00B01157">
            <w:pPr>
              <w:pStyle w:val="ListParagraph"/>
              <w:numPr>
                <w:ilvl w:val="0"/>
                <w:numId w:val="5"/>
              </w:numPr>
              <w:spacing w:after="0" w:line="240" w:lineRule="auto"/>
              <w:jc w:val="both"/>
              <w:rPr>
                <w:rFonts w:ascii="Calibri" w:eastAsia="Calibri" w:hAnsi="Calibri" w:cs="Calibri"/>
              </w:rPr>
            </w:pPr>
            <w:r>
              <w:rPr>
                <w:rFonts w:ascii="Calibri" w:eastAsia="Calibri" w:hAnsi="Calibri" w:cs="Calibri"/>
              </w:rPr>
              <w:t>Report on the status of the implementation of the RE Act of 2008 for the period covering January 2018 to December 2018 (print)</w:t>
            </w:r>
          </w:p>
          <w:p w14:paraId="10113F13" w14:textId="77777777" w:rsidR="00313E36" w:rsidRDefault="00B01157">
            <w:pPr>
              <w:pStyle w:val="ListParagraph"/>
              <w:numPr>
                <w:ilvl w:val="0"/>
                <w:numId w:val="5"/>
              </w:numPr>
              <w:spacing w:after="0" w:line="240" w:lineRule="auto"/>
              <w:jc w:val="both"/>
              <w:rPr>
                <w:rFonts w:ascii="Calibri" w:eastAsia="Calibri" w:hAnsi="Calibri" w:cs="Calibri"/>
              </w:rPr>
            </w:pPr>
            <w:r>
              <w:rPr>
                <w:rFonts w:ascii="Calibri" w:eastAsia="Calibri" w:hAnsi="Calibri" w:cs="Calibri"/>
              </w:rPr>
              <w:t xml:space="preserve">DREAMS Project brochures featuring RE Act and RE stakeholders (print) </w:t>
            </w:r>
          </w:p>
          <w:p w14:paraId="00AD8782" w14:textId="77777777" w:rsidR="00313E36" w:rsidRDefault="00313E36">
            <w:pPr>
              <w:pStyle w:val="ListParagraph"/>
              <w:spacing w:after="0" w:line="240" w:lineRule="auto"/>
              <w:ind w:left="315"/>
              <w:jc w:val="both"/>
              <w:rPr>
                <w:rFonts w:ascii="Calibri" w:eastAsia="Calibri" w:hAnsi="Calibri" w:cs="Calibri"/>
              </w:rPr>
            </w:pPr>
          </w:p>
          <w:p w14:paraId="1C2BCDD5" w14:textId="6B3FDC56" w:rsidR="00313E36" w:rsidRDefault="00B01157">
            <w:pPr>
              <w:pStyle w:val="BodyA"/>
              <w:spacing w:after="0" w:line="240" w:lineRule="auto"/>
              <w:jc w:val="both"/>
            </w:pPr>
            <w:r>
              <w:rPr>
                <w:u w:val="single"/>
              </w:rPr>
              <w:t>For Printing:</w:t>
            </w:r>
          </w:p>
          <w:p w14:paraId="57841D49" w14:textId="77777777" w:rsidR="00313E36" w:rsidRDefault="00B01157">
            <w:pPr>
              <w:pStyle w:val="ListParagraph"/>
              <w:numPr>
                <w:ilvl w:val="0"/>
                <w:numId w:val="6"/>
              </w:numPr>
              <w:spacing w:after="0" w:line="240" w:lineRule="auto"/>
              <w:jc w:val="both"/>
              <w:rPr>
                <w:rFonts w:ascii="Calibri" w:eastAsia="Calibri" w:hAnsi="Calibri" w:cs="Calibri"/>
              </w:rPr>
            </w:pPr>
            <w:r>
              <w:rPr>
                <w:rFonts w:ascii="Calibri" w:eastAsia="Calibri" w:hAnsi="Calibri" w:cs="Calibri"/>
              </w:rPr>
              <w:t>Compendium of RE law Guidelines, Rule and Resolutions covering the period 2008-2019 (print) – final review is ongoing, for printing and distribution.</w:t>
            </w:r>
          </w:p>
          <w:p w14:paraId="026464DC" w14:textId="27B0FE77" w:rsidR="00313E36" w:rsidRDefault="00B01157">
            <w:pPr>
              <w:pStyle w:val="ListParagraph"/>
              <w:numPr>
                <w:ilvl w:val="0"/>
                <w:numId w:val="6"/>
              </w:numPr>
              <w:spacing w:after="0" w:line="240" w:lineRule="auto"/>
              <w:jc w:val="both"/>
              <w:rPr>
                <w:rFonts w:ascii="Calibri" w:eastAsia="Calibri" w:hAnsi="Calibri" w:cs="Calibri"/>
              </w:rPr>
            </w:pPr>
            <w:r>
              <w:rPr>
                <w:rFonts w:ascii="Calibri" w:eastAsia="Calibri" w:hAnsi="Calibri" w:cs="Calibri"/>
              </w:rPr>
              <w:t xml:space="preserve">Omnibus guidelines </w:t>
            </w:r>
            <w:r w:rsidR="00BA6577">
              <w:rPr>
                <w:rFonts w:ascii="Calibri" w:eastAsia="Calibri" w:hAnsi="Calibri" w:cs="Calibri"/>
              </w:rPr>
              <w:t xml:space="preserve">(Omnibus) </w:t>
            </w:r>
            <w:r>
              <w:rPr>
                <w:rFonts w:ascii="Calibri" w:eastAsia="Calibri" w:hAnsi="Calibri" w:cs="Calibri"/>
              </w:rPr>
              <w:t>on awarding and administration of RE Service Contracts (print and avp) – being finalized, for final review, printing and distribution.</w:t>
            </w:r>
          </w:p>
          <w:p w14:paraId="607DF3EF" w14:textId="77777777" w:rsidR="00313E36" w:rsidRDefault="00B01157">
            <w:pPr>
              <w:pStyle w:val="ListParagraph"/>
              <w:numPr>
                <w:ilvl w:val="0"/>
                <w:numId w:val="6"/>
              </w:numPr>
              <w:spacing w:after="0" w:line="240" w:lineRule="auto"/>
              <w:jc w:val="both"/>
              <w:rPr>
                <w:rFonts w:ascii="Calibri" w:eastAsia="Calibri" w:hAnsi="Calibri" w:cs="Calibri"/>
              </w:rPr>
            </w:pPr>
            <w:r>
              <w:rPr>
                <w:rFonts w:ascii="Calibri" w:eastAsia="Calibri" w:hAnsi="Calibri" w:cs="Calibri"/>
              </w:rPr>
              <w:t>Updated Guidebook on Micro-hydropower Plant Development – ongoing.</w:t>
            </w:r>
          </w:p>
          <w:p w14:paraId="5B03F184" w14:textId="77777777" w:rsidR="00313E36" w:rsidRDefault="00313E36">
            <w:pPr>
              <w:pStyle w:val="Body"/>
              <w:tabs>
                <w:tab w:val="left" w:pos="1080"/>
              </w:tabs>
              <w:rPr>
                <w:rFonts w:ascii="Calibri" w:eastAsia="Calibri" w:hAnsi="Calibri" w:cs="Calibri"/>
                <w:u w:color="000000"/>
              </w:rPr>
            </w:pPr>
          </w:p>
          <w:p w14:paraId="41552FB1" w14:textId="50BE5521" w:rsidR="00911580" w:rsidRPr="00177BF1" w:rsidRDefault="00B01157">
            <w:pPr>
              <w:pStyle w:val="Body"/>
              <w:tabs>
                <w:tab w:val="left" w:pos="1080"/>
              </w:tabs>
              <w:rPr>
                <w:rFonts w:ascii="Calibri" w:eastAsia="Calibri" w:hAnsi="Calibri" w:cs="Calibri"/>
                <w:u w:color="000000"/>
              </w:rPr>
            </w:pPr>
            <w:r>
              <w:rPr>
                <w:rFonts w:ascii="Calibri" w:eastAsia="Calibri" w:hAnsi="Calibri" w:cs="Calibri"/>
                <w:u w:color="000000"/>
              </w:rPr>
              <w:t xml:space="preserve">This 2020, the DREAMS project would develop a communication strategy, or “Branding Strategy” for the continuing and creative promotion of RE in the country. </w:t>
            </w:r>
          </w:p>
        </w:tc>
      </w:tr>
    </w:tbl>
    <w:p w14:paraId="0233155D" w14:textId="77777777" w:rsidR="009827F4" w:rsidRDefault="009827F4"/>
    <w:tbl>
      <w:tblPr>
        <w:tblW w:w="1091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5"/>
        <w:gridCol w:w="1701"/>
        <w:gridCol w:w="1276"/>
        <w:gridCol w:w="2835"/>
        <w:gridCol w:w="1559"/>
        <w:gridCol w:w="1559"/>
      </w:tblGrid>
      <w:tr w:rsidR="009827F4" w14:paraId="1EE5DC21" w14:textId="1C692E6C" w:rsidTr="00177BF1">
        <w:trPr>
          <w:trHeight w:val="255"/>
          <w:tblHeader/>
        </w:trPr>
        <w:tc>
          <w:tcPr>
            <w:tcW w:w="1985" w:type="dxa"/>
            <w:vMerge w:val="restart"/>
            <w:tcBorders>
              <w:top w:val="single" w:sz="6" w:space="0" w:color="000000"/>
              <w:left w:val="single" w:sz="4" w:space="0" w:color="000000"/>
              <w:bottom w:val="single" w:sz="6" w:space="0" w:color="000000"/>
              <w:right w:val="single" w:sz="6" w:space="0" w:color="000000"/>
            </w:tcBorders>
            <w:shd w:val="clear" w:color="auto" w:fill="F3F3F3"/>
            <w:tcMar>
              <w:top w:w="80" w:type="dxa"/>
              <w:left w:w="80" w:type="dxa"/>
              <w:bottom w:w="80" w:type="dxa"/>
              <w:right w:w="80" w:type="dxa"/>
            </w:tcMar>
          </w:tcPr>
          <w:p w14:paraId="11041FF4" w14:textId="77777777" w:rsidR="009827F4" w:rsidRDefault="009827F4">
            <w:pPr>
              <w:pStyle w:val="Body"/>
              <w:tabs>
                <w:tab w:val="left" w:pos="1080"/>
              </w:tabs>
              <w:jc w:val="center"/>
            </w:pPr>
            <w:r>
              <w:rPr>
                <w:rFonts w:ascii="Calibri" w:eastAsia="Calibri" w:hAnsi="Calibri" w:cs="Calibri"/>
                <w:b/>
                <w:bCs/>
                <w:u w:color="000000"/>
              </w:rPr>
              <w:t>Key action(s)</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664A8012" w14:textId="77777777" w:rsidR="009827F4" w:rsidRDefault="009827F4">
            <w:pPr>
              <w:pStyle w:val="Body"/>
              <w:tabs>
                <w:tab w:val="left" w:pos="1080"/>
              </w:tabs>
              <w:jc w:val="center"/>
            </w:pPr>
            <w:r>
              <w:rPr>
                <w:rFonts w:ascii="Calibri" w:eastAsia="Calibri" w:hAnsi="Calibri" w:cs="Calibri"/>
                <w:b/>
                <w:bCs/>
                <w:u w:color="000000"/>
              </w:rPr>
              <w:t>Due date of implementation [month, year]</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532027BA" w14:textId="77777777" w:rsidR="009827F4" w:rsidRDefault="009827F4">
            <w:pPr>
              <w:pStyle w:val="Body"/>
              <w:tabs>
                <w:tab w:val="left" w:pos="1080"/>
              </w:tabs>
              <w:jc w:val="center"/>
            </w:pPr>
            <w:r>
              <w:rPr>
                <w:rFonts w:ascii="Calibri" w:eastAsia="Calibri" w:hAnsi="Calibri" w:cs="Calibri"/>
                <w:b/>
                <w:bCs/>
                <w:u w:color="000000"/>
              </w:rPr>
              <w:t>Responsible unit(s)</w:t>
            </w:r>
          </w:p>
        </w:tc>
        <w:tc>
          <w:tcPr>
            <w:tcW w:w="5953" w:type="dxa"/>
            <w:gridSpan w:val="3"/>
            <w:tcBorders>
              <w:top w:val="single" w:sz="6" w:space="0" w:color="000000"/>
              <w:left w:val="single" w:sz="6" w:space="0" w:color="000000"/>
              <w:bottom w:val="single" w:sz="6" w:space="0" w:color="000000"/>
              <w:right w:val="single" w:sz="4" w:space="0" w:color="000000"/>
            </w:tcBorders>
            <w:shd w:val="clear" w:color="auto" w:fill="F3F3F3"/>
            <w:tcMar>
              <w:top w:w="80" w:type="dxa"/>
              <w:left w:w="80" w:type="dxa"/>
              <w:bottom w:w="80" w:type="dxa"/>
              <w:right w:w="80" w:type="dxa"/>
            </w:tcMar>
          </w:tcPr>
          <w:p w14:paraId="0A26B962" w14:textId="594B0CD3" w:rsidR="009827F4" w:rsidRDefault="009827F4">
            <w:pPr>
              <w:pStyle w:val="Body"/>
              <w:tabs>
                <w:tab w:val="left" w:pos="1080"/>
              </w:tabs>
              <w:jc w:val="center"/>
              <w:rPr>
                <w:rFonts w:ascii="Calibri" w:eastAsia="Calibri" w:hAnsi="Calibri" w:cs="Calibri"/>
                <w:b/>
                <w:bCs/>
                <w:u w:color="000000"/>
              </w:rPr>
            </w:pPr>
            <w:r>
              <w:rPr>
                <w:rFonts w:ascii="Calibri" w:eastAsia="Calibri" w:hAnsi="Calibri" w:cs="Calibri"/>
                <w:b/>
                <w:bCs/>
                <w:u w:color="000000"/>
              </w:rPr>
              <w:t>Tracking</w:t>
            </w:r>
          </w:p>
        </w:tc>
      </w:tr>
      <w:tr w:rsidR="009827F4" w14:paraId="08D109A4" w14:textId="0AA29768" w:rsidTr="00177BF1">
        <w:trPr>
          <w:trHeight w:val="73"/>
          <w:tblHeader/>
        </w:trPr>
        <w:tc>
          <w:tcPr>
            <w:tcW w:w="1985" w:type="dxa"/>
            <w:vMerge/>
            <w:tcBorders>
              <w:top w:val="single" w:sz="6" w:space="0" w:color="000000"/>
              <w:left w:val="single" w:sz="4" w:space="0" w:color="000000"/>
              <w:bottom w:val="single" w:sz="6" w:space="0" w:color="000000"/>
              <w:right w:val="single" w:sz="6" w:space="0" w:color="000000"/>
            </w:tcBorders>
            <w:shd w:val="clear" w:color="auto" w:fill="F3F3F3"/>
          </w:tcPr>
          <w:p w14:paraId="733A9B80" w14:textId="77777777" w:rsidR="009827F4" w:rsidRDefault="009827F4" w:rsidP="00EB19D4"/>
        </w:tc>
        <w:tc>
          <w:tcPr>
            <w:tcW w:w="1701" w:type="dxa"/>
            <w:vMerge/>
            <w:tcBorders>
              <w:top w:val="single" w:sz="6" w:space="0" w:color="000000"/>
              <w:left w:val="single" w:sz="6" w:space="0" w:color="000000"/>
              <w:bottom w:val="single" w:sz="6" w:space="0" w:color="000000"/>
              <w:right w:val="single" w:sz="6" w:space="0" w:color="000000"/>
            </w:tcBorders>
            <w:shd w:val="clear" w:color="auto" w:fill="F3F3F3"/>
          </w:tcPr>
          <w:p w14:paraId="2A6C8293" w14:textId="77777777" w:rsidR="009827F4" w:rsidRDefault="009827F4" w:rsidP="00EB19D4"/>
        </w:tc>
        <w:tc>
          <w:tcPr>
            <w:tcW w:w="1276" w:type="dxa"/>
            <w:vMerge/>
            <w:tcBorders>
              <w:top w:val="single" w:sz="6" w:space="0" w:color="000000"/>
              <w:left w:val="single" w:sz="6" w:space="0" w:color="000000"/>
              <w:bottom w:val="single" w:sz="6" w:space="0" w:color="000000"/>
              <w:right w:val="single" w:sz="6" w:space="0" w:color="000000"/>
            </w:tcBorders>
            <w:shd w:val="clear" w:color="auto" w:fill="F3F3F3"/>
          </w:tcPr>
          <w:p w14:paraId="1FDA0BA9" w14:textId="77777777" w:rsidR="009827F4" w:rsidRDefault="009827F4" w:rsidP="00EB19D4"/>
        </w:tc>
        <w:tc>
          <w:tcPr>
            <w:tcW w:w="28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80" w:type="dxa"/>
              <w:left w:w="80" w:type="dxa"/>
              <w:bottom w:w="80" w:type="dxa"/>
              <w:right w:w="80" w:type="dxa"/>
            </w:tcMar>
          </w:tcPr>
          <w:p w14:paraId="0AFE0619" w14:textId="77777777" w:rsidR="009827F4" w:rsidRDefault="009827F4" w:rsidP="00EB19D4">
            <w:pPr>
              <w:pStyle w:val="Body"/>
              <w:tabs>
                <w:tab w:val="left" w:pos="1080"/>
              </w:tabs>
              <w:jc w:val="center"/>
            </w:pPr>
            <w:r>
              <w:rPr>
                <w:rFonts w:ascii="Calibri" w:eastAsia="Calibri" w:hAnsi="Calibri" w:cs="Calibri"/>
                <w:b/>
                <w:bCs/>
                <w:u w:color="000000"/>
              </w:rPr>
              <w:t>Comments</w:t>
            </w:r>
          </w:p>
        </w:tc>
        <w:tc>
          <w:tcPr>
            <w:tcW w:w="1559"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tcMar>
              <w:top w:w="80" w:type="dxa"/>
              <w:left w:w="80" w:type="dxa"/>
              <w:bottom w:w="80" w:type="dxa"/>
              <w:right w:w="80" w:type="dxa"/>
            </w:tcMar>
          </w:tcPr>
          <w:p w14:paraId="2ACBAC04" w14:textId="77777777" w:rsidR="009827F4" w:rsidRDefault="009827F4" w:rsidP="00EB19D4">
            <w:pPr>
              <w:pStyle w:val="Body"/>
              <w:tabs>
                <w:tab w:val="left" w:pos="1080"/>
              </w:tabs>
              <w:jc w:val="center"/>
              <w:rPr>
                <w:rFonts w:ascii="Calibri" w:eastAsia="Calibri" w:hAnsi="Calibri" w:cs="Calibri"/>
                <w:b/>
                <w:bCs/>
                <w:u w:color="000000"/>
              </w:rPr>
            </w:pPr>
            <w:r>
              <w:rPr>
                <w:rFonts w:ascii="Calibri" w:eastAsia="Calibri" w:hAnsi="Calibri" w:cs="Calibri"/>
                <w:b/>
                <w:bCs/>
                <w:u w:color="000000"/>
              </w:rPr>
              <w:t xml:space="preserve">Status </w:t>
            </w:r>
          </w:p>
          <w:p w14:paraId="4E3CAD4C" w14:textId="6292E6E6" w:rsidR="009827F4" w:rsidRDefault="009827F4" w:rsidP="00EB19D4">
            <w:pPr>
              <w:pStyle w:val="Body"/>
              <w:tabs>
                <w:tab w:val="left" w:pos="1080"/>
              </w:tabs>
              <w:jc w:val="center"/>
            </w:pPr>
            <w:r>
              <w:rPr>
                <w:rFonts w:ascii="Calibri" w:eastAsia="Calibri" w:hAnsi="Calibri" w:cs="Calibri"/>
                <w:b/>
                <w:bCs/>
                <w:u w:color="000000"/>
              </w:rPr>
              <w:t>31.03.2021</w:t>
            </w:r>
          </w:p>
        </w:tc>
        <w:tc>
          <w:tcPr>
            <w:tcW w:w="1559"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tcPr>
          <w:p w14:paraId="58514BE6" w14:textId="77777777" w:rsidR="009827F4" w:rsidRDefault="009827F4" w:rsidP="00EB19D4">
            <w:pPr>
              <w:pStyle w:val="Body"/>
              <w:tabs>
                <w:tab w:val="left" w:pos="1080"/>
              </w:tabs>
              <w:jc w:val="center"/>
              <w:rPr>
                <w:rFonts w:ascii="Calibri" w:eastAsia="Calibri" w:hAnsi="Calibri" w:cs="Calibri"/>
                <w:b/>
                <w:bCs/>
                <w:u w:color="000000"/>
              </w:rPr>
            </w:pPr>
            <w:r>
              <w:rPr>
                <w:rFonts w:ascii="Calibri" w:eastAsia="Calibri" w:hAnsi="Calibri" w:cs="Calibri"/>
                <w:b/>
                <w:bCs/>
                <w:u w:color="000000"/>
              </w:rPr>
              <w:t>Status</w:t>
            </w:r>
          </w:p>
          <w:p w14:paraId="1A972A1B" w14:textId="400912E4" w:rsidR="009827F4" w:rsidRDefault="009827F4" w:rsidP="00EB19D4">
            <w:pPr>
              <w:pStyle w:val="Body"/>
              <w:tabs>
                <w:tab w:val="left" w:pos="1080"/>
              </w:tabs>
              <w:jc w:val="center"/>
              <w:rPr>
                <w:rFonts w:ascii="Calibri" w:eastAsia="Calibri" w:hAnsi="Calibri" w:cs="Calibri"/>
                <w:b/>
                <w:bCs/>
                <w:u w:color="000000"/>
              </w:rPr>
            </w:pPr>
            <w:r>
              <w:rPr>
                <w:rFonts w:ascii="Calibri" w:eastAsia="Calibri" w:hAnsi="Calibri" w:cs="Calibri"/>
                <w:b/>
                <w:bCs/>
                <w:u w:color="000000"/>
              </w:rPr>
              <w:t>1</w:t>
            </w:r>
            <w:r w:rsidR="00177BF1">
              <w:rPr>
                <w:rFonts w:ascii="Calibri" w:eastAsia="Calibri" w:hAnsi="Calibri" w:cs="Calibri"/>
                <w:b/>
                <w:bCs/>
                <w:u w:color="000000"/>
              </w:rPr>
              <w:t>4</w:t>
            </w:r>
            <w:r>
              <w:rPr>
                <w:rFonts w:ascii="Calibri" w:eastAsia="Calibri" w:hAnsi="Calibri" w:cs="Calibri"/>
                <w:b/>
                <w:bCs/>
                <w:u w:color="000000"/>
              </w:rPr>
              <w:t>.07.2021</w:t>
            </w:r>
          </w:p>
        </w:tc>
      </w:tr>
      <w:tr w:rsidR="009827F4" w14:paraId="6FA4B8F4" w14:textId="3436FF90" w:rsidTr="009827F4">
        <w:trPr>
          <w:trHeight w:val="495"/>
        </w:trPr>
        <w:tc>
          <w:tcPr>
            <w:tcW w:w="198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566B8190" w14:textId="77777777" w:rsidR="009827F4" w:rsidRPr="00EB19D4" w:rsidRDefault="009827F4">
            <w:pPr>
              <w:pStyle w:val="Body"/>
              <w:tabs>
                <w:tab w:val="left" w:pos="1080"/>
              </w:tabs>
              <w:rPr>
                <w:rFonts w:ascii="Calibri" w:hAnsi="Calibri" w:cs="Calibri"/>
              </w:rPr>
            </w:pPr>
            <w:r w:rsidRPr="00EB19D4">
              <w:rPr>
                <w:rFonts w:ascii="Calibri" w:eastAsia="Calibri" w:hAnsi="Calibri" w:cs="Calibri"/>
                <w:u w:color="000000"/>
              </w:rPr>
              <w:t>8.1 Compendium of RE laws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5658DC" w14:textId="1C21513F" w:rsidR="009827F4" w:rsidRPr="00EB19D4" w:rsidRDefault="009827F4">
            <w:pPr>
              <w:pStyle w:val="Body"/>
              <w:tabs>
                <w:tab w:val="left" w:pos="1080"/>
              </w:tabs>
              <w:rPr>
                <w:rFonts w:ascii="Calibri" w:hAnsi="Calibri" w:cs="Calibri"/>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9BF12D" w14:textId="77777777" w:rsidR="009827F4" w:rsidRPr="00EB19D4" w:rsidRDefault="009827F4">
            <w:pPr>
              <w:pStyle w:val="Body"/>
              <w:tabs>
                <w:tab w:val="left" w:pos="1080"/>
              </w:tabs>
              <w:rPr>
                <w:rFonts w:ascii="Calibri" w:hAnsi="Calibri" w:cs="Calibri"/>
              </w:rPr>
            </w:pPr>
            <w:r w:rsidRPr="00EB19D4">
              <w:rPr>
                <w:rFonts w:ascii="Calibri" w:eastAsia="Calibri" w:hAnsi="Calibri" w:cs="Calibri"/>
                <w:u w:color="000000"/>
              </w:rPr>
              <w:t>PMU, IP</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800B8F" w14:textId="77777777" w:rsidR="009827F4" w:rsidRPr="00EB19D4" w:rsidRDefault="009827F4">
            <w:pPr>
              <w:rPr>
                <w:rFonts w:ascii="Calibri" w:hAnsi="Calibri" w:cs="Calibri"/>
                <w:sz w:val="22"/>
                <w:szCs w:val="22"/>
              </w:rPr>
            </w:pPr>
          </w:p>
        </w:tc>
        <w:tc>
          <w:tcPr>
            <w:tcW w:w="155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2C486057" w14:textId="35751F15" w:rsidR="009827F4" w:rsidRPr="00EB19D4" w:rsidRDefault="009827F4">
            <w:pPr>
              <w:pStyle w:val="Body"/>
              <w:tabs>
                <w:tab w:val="left" w:pos="1080"/>
              </w:tabs>
              <w:rPr>
                <w:rFonts w:ascii="Calibri" w:hAnsi="Calibri" w:cs="Calibri"/>
                <w:b/>
                <w:bCs/>
              </w:rPr>
            </w:pPr>
            <w:r w:rsidRPr="00EB19D4">
              <w:rPr>
                <w:rFonts w:ascii="Calibri" w:eastAsia="Calibri" w:hAnsi="Calibri" w:cs="Calibri"/>
                <w:b/>
                <w:bCs/>
                <w:u w:color="000000"/>
              </w:rPr>
              <w:t>Completed</w:t>
            </w:r>
          </w:p>
        </w:tc>
        <w:tc>
          <w:tcPr>
            <w:tcW w:w="1559" w:type="dxa"/>
            <w:tcBorders>
              <w:top w:val="single" w:sz="6" w:space="0" w:color="000000"/>
              <w:left w:val="single" w:sz="6" w:space="0" w:color="000000"/>
              <w:bottom w:val="single" w:sz="6" w:space="0" w:color="000000"/>
              <w:right w:val="single" w:sz="4" w:space="0" w:color="000000"/>
            </w:tcBorders>
          </w:tcPr>
          <w:p w14:paraId="3CF7022B" w14:textId="5A594907" w:rsidR="009827F4" w:rsidRPr="00EB19D4" w:rsidRDefault="00177BF1">
            <w:pPr>
              <w:pStyle w:val="Body"/>
              <w:tabs>
                <w:tab w:val="left" w:pos="1080"/>
              </w:tabs>
              <w:rPr>
                <w:rFonts w:ascii="Calibri" w:eastAsia="Calibri" w:hAnsi="Calibri" w:cs="Calibri"/>
                <w:b/>
                <w:bCs/>
                <w:u w:color="000000"/>
              </w:rPr>
            </w:pPr>
            <w:r>
              <w:rPr>
                <w:rFonts w:ascii="Calibri" w:eastAsia="Calibri" w:hAnsi="Calibri" w:cs="Calibri"/>
                <w:b/>
                <w:bCs/>
                <w:u w:color="000000"/>
              </w:rPr>
              <w:t>NA</w:t>
            </w:r>
          </w:p>
        </w:tc>
      </w:tr>
      <w:tr w:rsidR="009827F4" w14:paraId="11D9577F" w14:textId="6B1AF0B4" w:rsidTr="009827F4">
        <w:trPr>
          <w:trHeight w:val="255"/>
        </w:trPr>
        <w:tc>
          <w:tcPr>
            <w:tcW w:w="198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1D585032" w14:textId="77777777" w:rsidR="009827F4" w:rsidRPr="00EB19D4" w:rsidRDefault="009827F4">
            <w:pPr>
              <w:pStyle w:val="Body"/>
              <w:tabs>
                <w:tab w:val="left" w:pos="1080"/>
              </w:tabs>
              <w:rPr>
                <w:rFonts w:ascii="Calibri" w:hAnsi="Calibri" w:cs="Calibri"/>
              </w:rPr>
            </w:pPr>
            <w:r w:rsidRPr="00EB19D4">
              <w:rPr>
                <w:rFonts w:ascii="Calibri" w:eastAsia="Calibri" w:hAnsi="Calibri" w:cs="Calibri"/>
                <w:u w:color="000000"/>
              </w:rPr>
              <w:t>8.2 Omnibus – AVP</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0942D6" w14:textId="2BBA175B" w:rsidR="009827F4" w:rsidRPr="00EB19D4" w:rsidRDefault="009827F4">
            <w:pPr>
              <w:pStyle w:val="Body"/>
              <w:tabs>
                <w:tab w:val="left" w:pos="1080"/>
              </w:tabs>
              <w:rPr>
                <w:rFonts w:ascii="Calibri" w:hAnsi="Calibri" w:cs="Calibri"/>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E56002E" w14:textId="77777777" w:rsidR="009827F4" w:rsidRPr="00EB19D4" w:rsidRDefault="009827F4">
            <w:pPr>
              <w:pStyle w:val="Body"/>
              <w:tabs>
                <w:tab w:val="left" w:pos="1080"/>
              </w:tabs>
              <w:rPr>
                <w:rFonts w:ascii="Calibri" w:hAnsi="Calibri" w:cs="Calibri"/>
              </w:rPr>
            </w:pPr>
            <w:r w:rsidRPr="00EB19D4">
              <w:rPr>
                <w:rFonts w:ascii="Calibri" w:eastAsia="Calibri" w:hAnsi="Calibri" w:cs="Calibri"/>
                <w:u w:color="000000"/>
              </w:rPr>
              <w:t>PMU, IP</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51C8E4" w14:textId="77777777" w:rsidR="009827F4" w:rsidRPr="00EB19D4" w:rsidRDefault="009827F4">
            <w:pPr>
              <w:rPr>
                <w:rFonts w:ascii="Calibri" w:hAnsi="Calibri" w:cs="Calibri"/>
                <w:sz w:val="22"/>
                <w:szCs w:val="22"/>
              </w:rPr>
            </w:pPr>
          </w:p>
        </w:tc>
        <w:tc>
          <w:tcPr>
            <w:tcW w:w="155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7094A70B" w14:textId="2CF0C4C9" w:rsidR="009827F4" w:rsidRPr="00EB19D4" w:rsidRDefault="009827F4">
            <w:pPr>
              <w:pStyle w:val="Body"/>
              <w:tabs>
                <w:tab w:val="left" w:pos="1080"/>
              </w:tabs>
              <w:rPr>
                <w:rFonts w:ascii="Calibri" w:hAnsi="Calibri" w:cs="Calibri"/>
              </w:rPr>
            </w:pPr>
            <w:r w:rsidRPr="00EB19D4">
              <w:rPr>
                <w:rFonts w:ascii="Calibri" w:eastAsia="Calibri" w:hAnsi="Calibri" w:cs="Calibri"/>
                <w:b/>
                <w:bCs/>
                <w:u w:color="000000"/>
              </w:rPr>
              <w:t>Completed</w:t>
            </w:r>
          </w:p>
        </w:tc>
        <w:tc>
          <w:tcPr>
            <w:tcW w:w="1559" w:type="dxa"/>
            <w:tcBorders>
              <w:top w:val="single" w:sz="6" w:space="0" w:color="000000"/>
              <w:left w:val="single" w:sz="6" w:space="0" w:color="000000"/>
              <w:bottom w:val="single" w:sz="6" w:space="0" w:color="000000"/>
              <w:right w:val="single" w:sz="4" w:space="0" w:color="000000"/>
            </w:tcBorders>
          </w:tcPr>
          <w:p w14:paraId="0391155E" w14:textId="54B818D4" w:rsidR="009827F4" w:rsidRPr="00EB19D4" w:rsidRDefault="00177BF1">
            <w:pPr>
              <w:pStyle w:val="Body"/>
              <w:tabs>
                <w:tab w:val="left" w:pos="1080"/>
              </w:tabs>
              <w:rPr>
                <w:rFonts w:ascii="Calibri" w:eastAsia="Calibri" w:hAnsi="Calibri" w:cs="Calibri"/>
                <w:b/>
                <w:bCs/>
                <w:u w:color="000000"/>
              </w:rPr>
            </w:pPr>
            <w:r>
              <w:rPr>
                <w:rFonts w:ascii="Calibri" w:eastAsia="Calibri" w:hAnsi="Calibri" w:cs="Calibri"/>
                <w:b/>
                <w:bCs/>
                <w:u w:color="000000"/>
              </w:rPr>
              <w:t>NA</w:t>
            </w:r>
          </w:p>
        </w:tc>
      </w:tr>
      <w:tr w:rsidR="009827F4" w14:paraId="7AB9B61B" w14:textId="6FED60E2" w:rsidTr="009827F4">
        <w:trPr>
          <w:trHeight w:val="255"/>
        </w:trPr>
        <w:tc>
          <w:tcPr>
            <w:tcW w:w="198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59FE5869" w14:textId="77777777" w:rsidR="009827F4" w:rsidRPr="00EB19D4" w:rsidRDefault="009827F4">
            <w:pPr>
              <w:pStyle w:val="Body"/>
              <w:tabs>
                <w:tab w:val="left" w:pos="1080"/>
              </w:tabs>
              <w:rPr>
                <w:rFonts w:ascii="Calibri" w:hAnsi="Calibri" w:cs="Calibri"/>
              </w:rPr>
            </w:pPr>
            <w:r w:rsidRPr="00EB19D4">
              <w:rPr>
                <w:rFonts w:ascii="Calibri" w:eastAsia="Calibri" w:hAnsi="Calibri" w:cs="Calibri"/>
                <w:u w:color="000000"/>
              </w:rPr>
              <w:t>8.3 Omnibus - Print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92939B" w14:textId="1D1ECAB6" w:rsidR="009827F4" w:rsidRPr="00EB19D4" w:rsidRDefault="009827F4">
            <w:pPr>
              <w:pStyle w:val="Body"/>
              <w:tabs>
                <w:tab w:val="left" w:pos="1080"/>
              </w:tabs>
              <w:rPr>
                <w:rFonts w:ascii="Calibri" w:hAnsi="Calibri" w:cs="Calibri"/>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356485" w14:textId="77777777" w:rsidR="009827F4" w:rsidRPr="00EB19D4" w:rsidRDefault="009827F4">
            <w:pPr>
              <w:pStyle w:val="Body"/>
              <w:tabs>
                <w:tab w:val="left" w:pos="1080"/>
              </w:tabs>
              <w:rPr>
                <w:rFonts w:ascii="Calibri" w:hAnsi="Calibri" w:cs="Calibri"/>
              </w:rPr>
            </w:pPr>
            <w:r w:rsidRPr="00EB19D4">
              <w:rPr>
                <w:rFonts w:ascii="Calibri" w:eastAsia="Calibri" w:hAnsi="Calibri" w:cs="Calibri"/>
                <w:u w:color="000000"/>
              </w:rPr>
              <w:t>PMU, IP</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579EE2" w14:textId="03522CCB" w:rsidR="00177BF1" w:rsidRDefault="00177BF1">
            <w:pPr>
              <w:rPr>
                <w:rFonts w:ascii="Calibri" w:hAnsi="Calibri" w:cs="Calibri"/>
                <w:sz w:val="22"/>
                <w:szCs w:val="22"/>
              </w:rPr>
            </w:pPr>
            <w:r>
              <w:rPr>
                <w:rFonts w:ascii="Calibri" w:hAnsi="Calibri" w:cs="Calibri"/>
                <w:sz w:val="22"/>
                <w:szCs w:val="22"/>
              </w:rPr>
              <w:t xml:space="preserve">July 2021 - the </w:t>
            </w:r>
            <w:r w:rsidR="00BA6577">
              <w:rPr>
                <w:rFonts w:ascii="Calibri" w:hAnsi="Calibri" w:cs="Calibri"/>
                <w:sz w:val="22"/>
                <w:szCs w:val="22"/>
              </w:rPr>
              <w:t>draft Ready to P</w:t>
            </w:r>
            <w:r>
              <w:rPr>
                <w:rFonts w:ascii="Calibri" w:hAnsi="Calibri" w:cs="Calibri"/>
                <w:sz w:val="22"/>
                <w:szCs w:val="22"/>
              </w:rPr>
              <w:t xml:space="preserve">rint </w:t>
            </w:r>
            <w:r w:rsidR="00BA6577">
              <w:rPr>
                <w:rFonts w:ascii="Calibri" w:hAnsi="Calibri" w:cs="Calibri"/>
                <w:sz w:val="22"/>
                <w:szCs w:val="22"/>
              </w:rPr>
              <w:t xml:space="preserve">copy was </w:t>
            </w:r>
            <w:r>
              <w:rPr>
                <w:rFonts w:ascii="Calibri" w:hAnsi="Calibri" w:cs="Calibri"/>
                <w:sz w:val="22"/>
                <w:szCs w:val="22"/>
              </w:rPr>
              <w:t>completed</w:t>
            </w:r>
            <w:r w:rsidR="00BA6577">
              <w:rPr>
                <w:rFonts w:ascii="Calibri" w:hAnsi="Calibri" w:cs="Calibri"/>
                <w:sz w:val="22"/>
                <w:szCs w:val="22"/>
              </w:rPr>
              <w:t xml:space="preserve"> but final printing was withheld by the IP</w:t>
            </w:r>
            <w:r>
              <w:rPr>
                <w:rFonts w:ascii="Calibri" w:hAnsi="Calibri" w:cs="Calibri"/>
                <w:sz w:val="22"/>
                <w:szCs w:val="22"/>
              </w:rPr>
              <w:t>.</w:t>
            </w:r>
            <w:r w:rsidR="00BA6577">
              <w:rPr>
                <w:rFonts w:ascii="Calibri" w:hAnsi="Calibri" w:cs="Calibri"/>
                <w:sz w:val="22"/>
                <w:szCs w:val="22"/>
              </w:rPr>
              <w:t xml:space="preserve"> Revisions on the guidelines are being made by the IP.</w:t>
            </w:r>
          </w:p>
          <w:p w14:paraId="224AE442" w14:textId="77777777" w:rsidR="00177BF1" w:rsidRDefault="00177BF1">
            <w:pPr>
              <w:rPr>
                <w:rFonts w:ascii="Calibri" w:hAnsi="Calibri" w:cs="Calibri"/>
                <w:sz w:val="22"/>
                <w:szCs w:val="22"/>
              </w:rPr>
            </w:pPr>
          </w:p>
          <w:p w14:paraId="36800960" w14:textId="77777777" w:rsidR="009827F4" w:rsidRDefault="009827F4">
            <w:pPr>
              <w:rPr>
                <w:rFonts w:ascii="Calibri" w:hAnsi="Calibri" w:cs="Calibri"/>
                <w:sz w:val="22"/>
                <w:szCs w:val="22"/>
              </w:rPr>
            </w:pPr>
            <w:r>
              <w:rPr>
                <w:rFonts w:ascii="Calibri" w:hAnsi="Calibri" w:cs="Calibri"/>
                <w:sz w:val="22"/>
                <w:szCs w:val="22"/>
              </w:rPr>
              <w:t>March 2021 – the printing is/ will be delayed due pending revision of the guidelines where in substantial revisions will be made.</w:t>
            </w:r>
          </w:p>
          <w:p w14:paraId="5A5E1988" w14:textId="21438633" w:rsidR="00177BF1" w:rsidRPr="00EB19D4" w:rsidRDefault="00177BF1">
            <w:pPr>
              <w:rPr>
                <w:rFonts w:ascii="Calibri" w:hAnsi="Calibri" w:cs="Calibri"/>
                <w:sz w:val="22"/>
                <w:szCs w:val="22"/>
              </w:rPr>
            </w:pPr>
          </w:p>
        </w:tc>
        <w:tc>
          <w:tcPr>
            <w:tcW w:w="155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670660BA" w14:textId="677DC264" w:rsidR="009827F4" w:rsidRPr="00EB19D4" w:rsidRDefault="009827F4">
            <w:pPr>
              <w:pStyle w:val="Body"/>
              <w:tabs>
                <w:tab w:val="left" w:pos="1080"/>
              </w:tabs>
              <w:rPr>
                <w:rFonts w:ascii="Calibri" w:hAnsi="Calibri" w:cs="Calibri"/>
              </w:rPr>
            </w:pPr>
            <w:r w:rsidRPr="00EB19D4">
              <w:rPr>
                <w:rFonts w:ascii="Calibri" w:eastAsia="Calibri" w:hAnsi="Calibri" w:cs="Calibri"/>
                <w:b/>
                <w:bCs/>
                <w:u w:color="000000"/>
              </w:rPr>
              <w:t>Ongoing-initiated</w:t>
            </w:r>
          </w:p>
        </w:tc>
        <w:tc>
          <w:tcPr>
            <w:tcW w:w="1559" w:type="dxa"/>
            <w:tcBorders>
              <w:top w:val="single" w:sz="6" w:space="0" w:color="000000"/>
              <w:left w:val="single" w:sz="6" w:space="0" w:color="000000"/>
              <w:bottom w:val="single" w:sz="6" w:space="0" w:color="000000"/>
              <w:right w:val="single" w:sz="4" w:space="0" w:color="000000"/>
            </w:tcBorders>
          </w:tcPr>
          <w:p w14:paraId="00AA9E9D" w14:textId="7E6BD0CB" w:rsidR="009827F4" w:rsidRPr="00EB19D4" w:rsidRDefault="00177BF1">
            <w:pPr>
              <w:pStyle w:val="Body"/>
              <w:tabs>
                <w:tab w:val="left" w:pos="1080"/>
              </w:tabs>
              <w:rPr>
                <w:rFonts w:ascii="Calibri" w:eastAsia="Calibri" w:hAnsi="Calibri" w:cs="Calibri"/>
                <w:b/>
                <w:bCs/>
                <w:u w:color="000000"/>
              </w:rPr>
            </w:pPr>
            <w:r>
              <w:rPr>
                <w:rFonts w:ascii="Calibri" w:eastAsia="Calibri" w:hAnsi="Calibri" w:cs="Calibri"/>
                <w:b/>
                <w:bCs/>
                <w:u w:color="000000"/>
              </w:rPr>
              <w:t>Completed</w:t>
            </w:r>
          </w:p>
        </w:tc>
      </w:tr>
      <w:tr w:rsidR="009827F4" w14:paraId="7ED1A606" w14:textId="2C939EB7" w:rsidTr="009827F4">
        <w:trPr>
          <w:trHeight w:val="255"/>
        </w:trPr>
        <w:tc>
          <w:tcPr>
            <w:tcW w:w="198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418C1149" w14:textId="77777777" w:rsidR="009827F4" w:rsidRPr="00EB19D4" w:rsidRDefault="009827F4">
            <w:pPr>
              <w:pStyle w:val="Body"/>
              <w:tabs>
                <w:tab w:val="left" w:pos="1080"/>
              </w:tabs>
              <w:rPr>
                <w:rFonts w:ascii="Calibri" w:hAnsi="Calibri" w:cs="Calibri"/>
              </w:rPr>
            </w:pPr>
            <w:r w:rsidRPr="00EB19D4">
              <w:rPr>
                <w:rFonts w:ascii="Calibri" w:eastAsia="Calibri" w:hAnsi="Calibri" w:cs="Calibri"/>
                <w:u w:color="000000"/>
              </w:rPr>
              <w:t>8.4 Micro-hydro</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7FF184" w14:textId="4D0DAD46" w:rsidR="009827F4" w:rsidRPr="00EB19D4" w:rsidRDefault="00177BF1" w:rsidP="00177BF1">
            <w:pPr>
              <w:pStyle w:val="Body"/>
              <w:tabs>
                <w:tab w:val="left" w:pos="1080"/>
              </w:tabs>
              <w:jc w:val="center"/>
              <w:rPr>
                <w:rFonts w:ascii="Calibri" w:hAnsi="Calibri" w:cs="Calibri"/>
              </w:rPr>
            </w:pPr>
            <w:r>
              <w:rPr>
                <w:rFonts w:ascii="Calibri" w:hAnsi="Calibri" w:cs="Calibri"/>
              </w:rPr>
              <w:t>October 2021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61202F" w14:textId="77777777" w:rsidR="009827F4" w:rsidRPr="00EB19D4" w:rsidRDefault="009827F4">
            <w:pPr>
              <w:pStyle w:val="Body"/>
              <w:tabs>
                <w:tab w:val="left" w:pos="1080"/>
              </w:tabs>
              <w:rPr>
                <w:rFonts w:ascii="Calibri" w:hAnsi="Calibri" w:cs="Calibri"/>
              </w:rPr>
            </w:pPr>
            <w:r w:rsidRPr="00EB19D4">
              <w:rPr>
                <w:rFonts w:ascii="Calibri" w:eastAsia="Calibri" w:hAnsi="Calibri" w:cs="Calibri"/>
                <w:u w:color="000000"/>
              </w:rPr>
              <w:t>PMU, IP</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E79DBE" w14:textId="5C490793" w:rsidR="00177BF1" w:rsidRDefault="00177BF1">
            <w:pPr>
              <w:rPr>
                <w:rFonts w:ascii="Calibri" w:hAnsi="Calibri" w:cs="Calibri"/>
                <w:sz w:val="22"/>
                <w:szCs w:val="22"/>
              </w:rPr>
            </w:pPr>
            <w:r>
              <w:rPr>
                <w:rFonts w:ascii="Calibri" w:hAnsi="Calibri" w:cs="Calibri"/>
                <w:sz w:val="22"/>
                <w:szCs w:val="22"/>
              </w:rPr>
              <w:t xml:space="preserve">July 2021 – approved but pending </w:t>
            </w:r>
            <w:r w:rsidR="00BA6577">
              <w:rPr>
                <w:rFonts w:ascii="Calibri" w:hAnsi="Calibri" w:cs="Calibri"/>
                <w:sz w:val="22"/>
                <w:szCs w:val="22"/>
              </w:rPr>
              <w:t xml:space="preserve">inclusion of the additional case studies from Visayas and final lay-out. </w:t>
            </w:r>
          </w:p>
          <w:p w14:paraId="1F401879" w14:textId="77777777" w:rsidR="00177BF1" w:rsidRDefault="00177BF1">
            <w:pPr>
              <w:rPr>
                <w:rFonts w:ascii="Calibri" w:hAnsi="Calibri" w:cs="Calibri"/>
                <w:sz w:val="22"/>
                <w:szCs w:val="22"/>
              </w:rPr>
            </w:pPr>
          </w:p>
          <w:p w14:paraId="111C6CA4" w14:textId="5E9F45A8" w:rsidR="009827F4" w:rsidRPr="00EB19D4" w:rsidRDefault="009827F4">
            <w:pPr>
              <w:rPr>
                <w:rFonts w:ascii="Calibri" w:hAnsi="Calibri" w:cs="Calibri"/>
                <w:sz w:val="22"/>
                <w:szCs w:val="22"/>
              </w:rPr>
            </w:pPr>
            <w:r w:rsidRPr="00EB19D4">
              <w:rPr>
                <w:rFonts w:ascii="Calibri" w:hAnsi="Calibri" w:cs="Calibri"/>
                <w:sz w:val="22"/>
                <w:szCs w:val="22"/>
              </w:rPr>
              <w:t>Ma</w:t>
            </w:r>
            <w:r>
              <w:rPr>
                <w:rFonts w:ascii="Calibri" w:hAnsi="Calibri" w:cs="Calibri"/>
                <w:sz w:val="22"/>
                <w:szCs w:val="22"/>
              </w:rPr>
              <w:t>rch 2021 – pending approval of the DOE of the final draft</w:t>
            </w:r>
          </w:p>
        </w:tc>
        <w:tc>
          <w:tcPr>
            <w:tcW w:w="155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0A808096" w14:textId="70FEEFDB" w:rsidR="009827F4" w:rsidRPr="00EB19D4" w:rsidRDefault="009827F4">
            <w:pPr>
              <w:pStyle w:val="Body"/>
              <w:tabs>
                <w:tab w:val="left" w:pos="1080"/>
              </w:tabs>
              <w:rPr>
                <w:rFonts w:ascii="Calibri" w:hAnsi="Calibri" w:cs="Calibri"/>
              </w:rPr>
            </w:pPr>
            <w:r w:rsidRPr="00EB19D4">
              <w:rPr>
                <w:rFonts w:ascii="Calibri" w:eastAsia="Calibri" w:hAnsi="Calibri" w:cs="Calibri"/>
                <w:b/>
                <w:bCs/>
                <w:u w:color="000000"/>
              </w:rPr>
              <w:lastRenderedPageBreak/>
              <w:t>Ongoing-initiated</w:t>
            </w:r>
          </w:p>
        </w:tc>
        <w:tc>
          <w:tcPr>
            <w:tcW w:w="1559" w:type="dxa"/>
            <w:tcBorders>
              <w:top w:val="single" w:sz="6" w:space="0" w:color="000000"/>
              <w:left w:val="single" w:sz="6" w:space="0" w:color="000000"/>
              <w:bottom w:val="single" w:sz="6" w:space="0" w:color="000000"/>
              <w:right w:val="single" w:sz="4" w:space="0" w:color="000000"/>
            </w:tcBorders>
          </w:tcPr>
          <w:p w14:paraId="363C965E" w14:textId="76D1311E" w:rsidR="009827F4" w:rsidRPr="00EB19D4" w:rsidRDefault="00177BF1">
            <w:pPr>
              <w:pStyle w:val="Body"/>
              <w:tabs>
                <w:tab w:val="left" w:pos="1080"/>
              </w:tabs>
              <w:rPr>
                <w:rFonts w:ascii="Calibri" w:eastAsia="Calibri" w:hAnsi="Calibri" w:cs="Calibri"/>
                <w:b/>
                <w:bCs/>
                <w:u w:color="000000"/>
              </w:rPr>
            </w:pPr>
            <w:r w:rsidRPr="00EB19D4">
              <w:rPr>
                <w:rFonts w:ascii="Calibri" w:eastAsia="Calibri" w:hAnsi="Calibri" w:cs="Calibri"/>
                <w:b/>
                <w:bCs/>
                <w:u w:color="000000"/>
              </w:rPr>
              <w:t>Ongoing-initiated</w:t>
            </w:r>
          </w:p>
        </w:tc>
      </w:tr>
      <w:tr w:rsidR="009827F4" w14:paraId="76E6F517" w14:textId="4D6168DB" w:rsidTr="009827F4">
        <w:trPr>
          <w:trHeight w:val="1213"/>
        </w:trPr>
        <w:tc>
          <w:tcPr>
            <w:tcW w:w="1985"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tcPr>
          <w:p w14:paraId="4BDB2279" w14:textId="223E33C9" w:rsidR="009827F4" w:rsidRPr="00EB19D4" w:rsidRDefault="009827F4">
            <w:pPr>
              <w:pStyle w:val="Default"/>
              <w:tabs>
                <w:tab w:val="left" w:pos="1080"/>
              </w:tabs>
              <w:rPr>
                <w:rFonts w:ascii="Calibri" w:hAnsi="Calibri" w:cs="Calibri"/>
              </w:rPr>
            </w:pPr>
            <w:r w:rsidRPr="00EB19D4">
              <w:rPr>
                <w:rFonts w:ascii="Calibri" w:eastAsia="Calibri" w:hAnsi="Calibri" w:cs="Calibri"/>
                <w:u w:color="000000"/>
              </w:rPr>
              <w:t>8.5 Development and Implementation of a RE Communication/ Branding Strategy</w:t>
            </w:r>
          </w:p>
        </w:tc>
        <w:tc>
          <w:tcPr>
            <w:tcW w:w="1701"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30C6642F" w14:textId="57CE50AF" w:rsidR="009827F4" w:rsidRPr="00EB19D4" w:rsidRDefault="00177BF1">
            <w:pPr>
              <w:pStyle w:val="Default"/>
              <w:tabs>
                <w:tab w:val="left" w:pos="1080"/>
              </w:tabs>
              <w:rPr>
                <w:rFonts w:ascii="Calibri" w:hAnsi="Calibri" w:cs="Calibri"/>
              </w:rPr>
            </w:pPr>
            <w:r>
              <w:rPr>
                <w:rFonts w:ascii="Calibri" w:hAnsi="Calibri" w:cs="Calibri"/>
              </w:rPr>
              <w:t>December 2021</w:t>
            </w:r>
          </w:p>
        </w:tc>
        <w:tc>
          <w:tcPr>
            <w:tcW w:w="1276"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45FE2BF3" w14:textId="77777777" w:rsidR="009827F4" w:rsidRPr="00EB19D4" w:rsidRDefault="009827F4">
            <w:pPr>
              <w:pStyle w:val="Default"/>
              <w:tabs>
                <w:tab w:val="left" w:pos="1080"/>
              </w:tabs>
              <w:rPr>
                <w:rFonts w:ascii="Calibri" w:hAnsi="Calibri" w:cs="Calibri"/>
              </w:rPr>
            </w:pPr>
            <w:r w:rsidRPr="00EB19D4">
              <w:rPr>
                <w:rFonts w:ascii="Calibri" w:eastAsia="Calibri" w:hAnsi="Calibri" w:cs="Calibri"/>
                <w:u w:color="000000"/>
              </w:rPr>
              <w:t>PMU, IP</w:t>
            </w:r>
          </w:p>
        </w:tc>
        <w:tc>
          <w:tcPr>
            <w:tcW w:w="283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378C46EA" w14:textId="78B48377" w:rsidR="00177BF1" w:rsidRDefault="00177BF1">
            <w:pPr>
              <w:rPr>
                <w:rFonts w:ascii="Calibri" w:eastAsia="Calibri" w:hAnsi="Calibri" w:cs="Calibri"/>
                <w:sz w:val="22"/>
                <w:szCs w:val="22"/>
                <w:u w:color="000000"/>
              </w:rPr>
            </w:pPr>
            <w:r>
              <w:rPr>
                <w:rFonts w:ascii="Calibri" w:eastAsia="Calibri" w:hAnsi="Calibri" w:cs="Calibri"/>
                <w:sz w:val="22"/>
                <w:szCs w:val="22"/>
                <w:u w:color="000000"/>
              </w:rPr>
              <w:t>July 2021 – the communication specialist that will assist on the development of the communication strategy was hired.</w:t>
            </w:r>
            <w:r w:rsidR="00BA6577">
              <w:rPr>
                <w:rFonts w:ascii="Calibri" w:eastAsia="Calibri" w:hAnsi="Calibri" w:cs="Calibri"/>
                <w:sz w:val="22"/>
                <w:szCs w:val="22"/>
                <w:u w:color="000000"/>
              </w:rPr>
              <w:t xml:space="preserve"> </w:t>
            </w:r>
          </w:p>
          <w:p w14:paraId="682B360C" w14:textId="77777777" w:rsidR="00177BF1" w:rsidRDefault="00177BF1">
            <w:pPr>
              <w:rPr>
                <w:rFonts w:ascii="Calibri" w:eastAsia="Calibri" w:hAnsi="Calibri" w:cs="Calibri"/>
                <w:sz w:val="22"/>
                <w:szCs w:val="22"/>
                <w:u w:color="000000"/>
              </w:rPr>
            </w:pPr>
          </w:p>
          <w:p w14:paraId="7D51B711" w14:textId="7958890A" w:rsidR="009827F4" w:rsidRDefault="009827F4">
            <w:pPr>
              <w:rPr>
                <w:rFonts w:ascii="Calibri" w:eastAsia="Calibri" w:hAnsi="Calibri" w:cs="Calibri"/>
                <w:sz w:val="22"/>
                <w:szCs w:val="22"/>
                <w:u w:color="000000"/>
              </w:rPr>
            </w:pPr>
            <w:r>
              <w:rPr>
                <w:rFonts w:ascii="Calibri" w:eastAsia="Calibri" w:hAnsi="Calibri" w:cs="Calibri"/>
                <w:sz w:val="22"/>
                <w:szCs w:val="22"/>
                <w:u w:color="000000"/>
              </w:rPr>
              <w:t>March 2021 – the TOR is currently being reviewed/ updated following the delay</w:t>
            </w:r>
            <w:r w:rsidR="00BA601E">
              <w:rPr>
                <w:rFonts w:ascii="Calibri" w:eastAsia="Calibri" w:hAnsi="Calibri" w:cs="Calibri"/>
                <w:sz w:val="22"/>
                <w:szCs w:val="22"/>
                <w:u w:color="000000"/>
              </w:rPr>
              <w:t xml:space="preserve"> in the completion of the procurement process</w:t>
            </w:r>
            <w:r>
              <w:rPr>
                <w:rFonts w:ascii="Calibri" w:eastAsia="Calibri" w:hAnsi="Calibri" w:cs="Calibri"/>
                <w:sz w:val="22"/>
                <w:szCs w:val="22"/>
                <w:u w:color="000000"/>
              </w:rPr>
              <w:t>.</w:t>
            </w:r>
            <w:r w:rsidR="00BA601E">
              <w:rPr>
                <w:rFonts w:ascii="Calibri" w:eastAsia="Calibri" w:hAnsi="Calibri" w:cs="Calibri"/>
                <w:sz w:val="22"/>
                <w:szCs w:val="22"/>
                <w:u w:color="000000"/>
              </w:rPr>
              <w:t xml:space="preserve"> The old TOR has to be revised as some target activities have been done by the IP.</w:t>
            </w:r>
            <w:r>
              <w:rPr>
                <w:rFonts w:ascii="Calibri" w:eastAsia="Calibri" w:hAnsi="Calibri" w:cs="Calibri"/>
                <w:sz w:val="22"/>
                <w:szCs w:val="22"/>
                <w:u w:color="000000"/>
              </w:rPr>
              <w:t xml:space="preserve"> </w:t>
            </w:r>
          </w:p>
          <w:p w14:paraId="7E0CA5BE" w14:textId="77777777" w:rsidR="009827F4" w:rsidRDefault="009827F4">
            <w:pPr>
              <w:rPr>
                <w:rFonts w:ascii="Calibri" w:eastAsia="Calibri" w:hAnsi="Calibri" w:cs="Calibri"/>
                <w:sz w:val="22"/>
                <w:szCs w:val="22"/>
                <w:u w:color="000000"/>
              </w:rPr>
            </w:pPr>
          </w:p>
          <w:p w14:paraId="42E8F10E" w14:textId="42E8F505" w:rsidR="009827F4" w:rsidRPr="00EB19D4" w:rsidRDefault="009827F4">
            <w:pPr>
              <w:rPr>
                <w:rFonts w:ascii="Calibri" w:hAnsi="Calibri" w:cs="Calibri"/>
                <w:sz w:val="22"/>
                <w:szCs w:val="22"/>
              </w:rPr>
            </w:pPr>
            <w:r>
              <w:rPr>
                <w:rFonts w:ascii="Calibri" w:eastAsia="Calibri" w:hAnsi="Calibri" w:cs="Calibri"/>
                <w:sz w:val="22"/>
                <w:szCs w:val="22"/>
                <w:u w:color="000000"/>
              </w:rPr>
              <w:t xml:space="preserve">July 2020 - </w:t>
            </w:r>
            <w:r w:rsidRPr="00EB19D4">
              <w:rPr>
                <w:rFonts w:ascii="Calibri" w:eastAsia="Calibri" w:hAnsi="Calibri" w:cs="Calibri"/>
                <w:sz w:val="22"/>
                <w:szCs w:val="22"/>
                <w:u w:color="000000"/>
              </w:rPr>
              <w:t>TOR for Communication Specialist being developed</w:t>
            </w:r>
          </w:p>
        </w:tc>
        <w:tc>
          <w:tcPr>
            <w:tcW w:w="1559"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7D746F83" w14:textId="30908557" w:rsidR="009827F4" w:rsidRPr="00EB19D4" w:rsidRDefault="009827F4">
            <w:pPr>
              <w:pStyle w:val="Default"/>
              <w:tabs>
                <w:tab w:val="left" w:pos="1080"/>
              </w:tabs>
              <w:rPr>
                <w:rFonts w:ascii="Calibri" w:hAnsi="Calibri" w:cs="Calibri"/>
              </w:rPr>
            </w:pPr>
            <w:r w:rsidRPr="00EB19D4">
              <w:rPr>
                <w:rFonts w:ascii="Calibri" w:eastAsia="Calibri" w:hAnsi="Calibri" w:cs="Calibri"/>
                <w:b/>
                <w:bCs/>
                <w:u w:color="000000"/>
              </w:rPr>
              <w:t>Ongoing-initiated</w:t>
            </w:r>
          </w:p>
        </w:tc>
        <w:tc>
          <w:tcPr>
            <w:tcW w:w="1559" w:type="dxa"/>
            <w:tcBorders>
              <w:top w:val="single" w:sz="6" w:space="0" w:color="000000"/>
              <w:left w:val="single" w:sz="6" w:space="0" w:color="000000"/>
              <w:bottom w:val="single" w:sz="4" w:space="0" w:color="000000"/>
              <w:right w:val="single" w:sz="4" w:space="0" w:color="000000"/>
            </w:tcBorders>
          </w:tcPr>
          <w:p w14:paraId="2D006D7B" w14:textId="0C593B48" w:rsidR="009827F4" w:rsidRPr="00EB19D4" w:rsidRDefault="00177BF1">
            <w:pPr>
              <w:pStyle w:val="Default"/>
              <w:tabs>
                <w:tab w:val="left" w:pos="1080"/>
              </w:tabs>
              <w:rPr>
                <w:rFonts w:ascii="Calibri" w:eastAsia="Calibri" w:hAnsi="Calibri" w:cs="Calibri"/>
                <w:b/>
                <w:bCs/>
                <w:u w:color="000000"/>
              </w:rPr>
            </w:pPr>
            <w:r w:rsidRPr="00EB19D4">
              <w:rPr>
                <w:rFonts w:ascii="Calibri" w:eastAsia="Calibri" w:hAnsi="Calibri" w:cs="Calibri"/>
                <w:b/>
                <w:bCs/>
                <w:u w:color="000000"/>
              </w:rPr>
              <w:t>Ongoing-initiated</w:t>
            </w:r>
          </w:p>
        </w:tc>
      </w:tr>
    </w:tbl>
    <w:p w14:paraId="155560FA" w14:textId="77777777" w:rsidR="00313E36" w:rsidRDefault="00313E36">
      <w:pPr>
        <w:pStyle w:val="Body"/>
        <w:widowControl w:val="0"/>
        <w:ind w:left="108" w:hanging="108"/>
        <w:rPr>
          <w:rFonts w:ascii="Calibri" w:eastAsia="Calibri" w:hAnsi="Calibri" w:cs="Calibri"/>
          <w:u w:color="000000"/>
        </w:rPr>
      </w:pPr>
    </w:p>
    <w:p w14:paraId="077626C6" w14:textId="77777777" w:rsidR="00313E36" w:rsidRDefault="00313E36">
      <w:pPr>
        <w:pStyle w:val="Body"/>
        <w:rPr>
          <w:rFonts w:ascii="Calibri" w:eastAsia="Calibri" w:hAnsi="Calibri" w:cs="Calibri"/>
          <w:u w:color="000000"/>
        </w:rPr>
      </w:pPr>
    </w:p>
    <w:p w14:paraId="5ABA2623" w14:textId="77777777" w:rsidR="00313E36" w:rsidRDefault="00313E36">
      <w:pPr>
        <w:pStyle w:val="Body"/>
        <w:rPr>
          <w:rFonts w:ascii="Calibri" w:eastAsia="Calibri" w:hAnsi="Calibri" w:cs="Calibri"/>
          <w:u w:color="000000"/>
        </w:rPr>
      </w:pPr>
    </w:p>
    <w:tbl>
      <w:tblPr>
        <w:tblW w:w="1091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15"/>
      </w:tblGrid>
      <w:tr w:rsidR="00313E36" w14:paraId="39660071" w14:textId="77777777" w:rsidTr="00177BF1">
        <w:trPr>
          <w:trHeight w:val="2890"/>
        </w:trPr>
        <w:tc>
          <w:tcPr>
            <w:tcW w:w="10915" w:type="dxa"/>
            <w:tcBorders>
              <w:top w:val="single" w:sz="4" w:space="0" w:color="auto"/>
              <w:left w:val="single" w:sz="4" w:space="0" w:color="auto"/>
              <w:bottom w:val="single" w:sz="4" w:space="0" w:color="auto"/>
              <w:right w:val="single" w:sz="4" w:space="0" w:color="auto"/>
            </w:tcBorders>
            <w:shd w:val="clear" w:color="auto" w:fill="F3F3F3"/>
            <w:tcMar>
              <w:top w:w="80" w:type="dxa"/>
              <w:left w:w="80" w:type="dxa"/>
              <w:bottom w:w="80" w:type="dxa"/>
              <w:right w:w="80" w:type="dxa"/>
            </w:tcMar>
          </w:tcPr>
          <w:p w14:paraId="3255ED00" w14:textId="77777777" w:rsidR="00313E36" w:rsidRDefault="00B01157">
            <w:pPr>
              <w:pStyle w:val="Body"/>
              <w:tabs>
                <w:tab w:val="left" w:pos="1080"/>
              </w:tabs>
              <w:rPr>
                <w:rFonts w:ascii="Calibri" w:eastAsia="Calibri" w:hAnsi="Calibri" w:cs="Calibri"/>
                <w:b/>
                <w:bCs/>
                <w:u w:color="000000"/>
              </w:rPr>
            </w:pPr>
            <w:r>
              <w:rPr>
                <w:rFonts w:ascii="Calibri" w:eastAsia="Calibri" w:hAnsi="Calibri" w:cs="Calibri"/>
                <w:b/>
                <w:bCs/>
                <w:u w:color="000000"/>
              </w:rPr>
              <w:t>MTR recommendation 9:</w:t>
            </w:r>
          </w:p>
          <w:p w14:paraId="2571DC23" w14:textId="77777777" w:rsidR="00313E36" w:rsidRDefault="00313E36">
            <w:pPr>
              <w:pStyle w:val="Body"/>
              <w:tabs>
                <w:tab w:val="left" w:pos="1080"/>
              </w:tabs>
              <w:rPr>
                <w:rFonts w:ascii="Calibri" w:eastAsia="Calibri" w:hAnsi="Calibri" w:cs="Calibri"/>
                <w:u w:color="000000"/>
              </w:rPr>
            </w:pPr>
          </w:p>
          <w:p w14:paraId="1C16FAF7" w14:textId="77777777" w:rsidR="00313E36" w:rsidRDefault="00B01157">
            <w:pPr>
              <w:pStyle w:val="Body"/>
              <w:tabs>
                <w:tab w:val="left" w:pos="1080"/>
              </w:tabs>
              <w:rPr>
                <w:rFonts w:ascii="Calibri" w:eastAsia="Calibri" w:hAnsi="Calibri" w:cs="Calibri"/>
                <w:u w:color="000000"/>
              </w:rPr>
            </w:pPr>
            <w:r>
              <w:rPr>
                <w:rFonts w:ascii="Calibri" w:eastAsia="Calibri" w:hAnsi="Calibri" w:cs="Calibri"/>
                <w:u w:color="000000"/>
              </w:rPr>
              <w:t>Study regarding the potential demand for RE under the RE portfolio standards and the corresponding supply of RE for the compliance market to see the gap in demand and supply over a period of time.</w:t>
            </w:r>
          </w:p>
          <w:p w14:paraId="38A69DD0" w14:textId="77777777" w:rsidR="00313E36" w:rsidRDefault="00313E36">
            <w:pPr>
              <w:pStyle w:val="Body"/>
              <w:tabs>
                <w:tab w:val="left" w:pos="1080"/>
              </w:tabs>
              <w:rPr>
                <w:rFonts w:ascii="Calibri" w:eastAsia="Calibri" w:hAnsi="Calibri" w:cs="Calibri"/>
                <w:u w:color="000000"/>
              </w:rPr>
            </w:pPr>
          </w:p>
          <w:p w14:paraId="6B01045C" w14:textId="77777777" w:rsidR="00313E36" w:rsidRDefault="00B01157">
            <w:pPr>
              <w:pStyle w:val="Body"/>
              <w:rPr>
                <w:rFonts w:ascii="Calibri" w:eastAsia="Calibri" w:hAnsi="Calibri" w:cs="Calibri"/>
                <w:u w:color="000000"/>
              </w:rPr>
            </w:pPr>
            <w:r>
              <w:rPr>
                <w:rFonts w:ascii="Calibri" w:eastAsia="Calibri" w:hAnsi="Calibri" w:cs="Calibri"/>
                <w:u w:color="000000"/>
              </w:rPr>
              <w:t>The study may include an exercise to determine the likely price band for Green Energy Certificates.</w:t>
            </w:r>
          </w:p>
          <w:p w14:paraId="2111286C" w14:textId="77777777" w:rsidR="00313E36" w:rsidRDefault="00313E36">
            <w:pPr>
              <w:pStyle w:val="Body"/>
              <w:rPr>
                <w:rFonts w:ascii="Calibri" w:eastAsia="Calibri" w:hAnsi="Calibri" w:cs="Calibri"/>
                <w:u w:color="000000"/>
              </w:rPr>
            </w:pPr>
          </w:p>
          <w:p w14:paraId="2A487966" w14:textId="77777777" w:rsidR="00313E36" w:rsidRDefault="00B01157">
            <w:pPr>
              <w:pStyle w:val="Body"/>
              <w:tabs>
                <w:tab w:val="left" w:pos="1080"/>
              </w:tabs>
            </w:pPr>
            <w:r>
              <w:rPr>
                <w:rFonts w:ascii="Calibri" w:eastAsia="Calibri" w:hAnsi="Calibri" w:cs="Calibri"/>
                <w:u w:color="000000"/>
              </w:rPr>
              <w:t>Examine the possibility to come out with regulations regarding ‘Floor Price’ and a ‘Cap Price’ for Green Energy Certificates.</w:t>
            </w:r>
          </w:p>
        </w:tc>
      </w:tr>
      <w:tr w:rsidR="00313E36" w14:paraId="23CF7D44" w14:textId="77777777" w:rsidTr="00177BF1">
        <w:trPr>
          <w:trHeight w:val="3330"/>
        </w:trPr>
        <w:tc>
          <w:tcPr>
            <w:tcW w:w="10915"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92BC658" w14:textId="77777777" w:rsidR="00313E36" w:rsidRDefault="00B01157">
            <w:pPr>
              <w:pStyle w:val="Caption"/>
            </w:pPr>
            <w:r>
              <w:rPr>
                <w:rFonts w:ascii="Trebuchet MS" w:hAnsi="Trebuchet MS"/>
              </w:rPr>
              <w:lastRenderedPageBreak/>
              <w:t>Management response</w:t>
            </w:r>
            <w:r>
              <w:t xml:space="preserve">: </w:t>
            </w:r>
            <w:r>
              <w:rPr>
                <w:rFonts w:ascii="Trebuchet MS" w:hAnsi="Trebuchet MS"/>
                <w:u w:val="single"/>
              </w:rPr>
              <w:t>ACCEPTED</w:t>
            </w:r>
          </w:p>
          <w:p w14:paraId="1D478B9C" w14:textId="77777777" w:rsidR="00313E36" w:rsidRDefault="00B01157">
            <w:pPr>
              <w:pStyle w:val="BodyA"/>
              <w:spacing w:after="0" w:line="240" w:lineRule="auto"/>
            </w:pPr>
            <w:r>
              <w:t>The projection on the demand and supply of RE including the RPS projection are part of the revised National RE Program (2020-2040) currently being prepared by DOE and being assisted by the DREAMS Project. The NREP 2020-2040 is targeted to be released within the year.</w:t>
            </w:r>
          </w:p>
          <w:p w14:paraId="5CC3A128" w14:textId="77777777" w:rsidR="00313E36" w:rsidRDefault="00313E36" w:rsidP="002E188A">
            <w:pPr>
              <w:pStyle w:val="BodyA"/>
              <w:shd w:val="clear" w:color="auto" w:fill="FFFFFF" w:themeFill="background1"/>
              <w:spacing w:after="0" w:line="240" w:lineRule="auto"/>
            </w:pPr>
          </w:p>
          <w:p w14:paraId="580A724B" w14:textId="77777777" w:rsidR="00313E36" w:rsidRDefault="00B01157">
            <w:pPr>
              <w:pStyle w:val="BodyA"/>
              <w:spacing w:after="0" w:line="240" w:lineRule="auto"/>
            </w:pPr>
            <w:r>
              <w:t>Based on the REM rules approved by the DOE, the cap price for the RECs will be determined by the Energy Regulation Commission (ERC). A REC pricing study was recently conducted by the National RE Board and the result of the study was submitted to DOE for review and possible endorsement to ERC for consideration.</w:t>
            </w:r>
          </w:p>
        </w:tc>
      </w:tr>
    </w:tbl>
    <w:p w14:paraId="2E8F4F04" w14:textId="77777777" w:rsidR="009827F4" w:rsidRDefault="009827F4"/>
    <w:tbl>
      <w:tblPr>
        <w:tblW w:w="1091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8"/>
        <w:gridCol w:w="1701"/>
        <w:gridCol w:w="1418"/>
        <w:gridCol w:w="2693"/>
        <w:gridCol w:w="1275"/>
        <w:gridCol w:w="1560"/>
      </w:tblGrid>
      <w:tr w:rsidR="009827F4" w14:paraId="4DDA2A17" w14:textId="0EBF82C0" w:rsidTr="001C08F1">
        <w:trPr>
          <w:trHeight w:val="255"/>
        </w:trPr>
        <w:tc>
          <w:tcPr>
            <w:tcW w:w="2268" w:type="dxa"/>
            <w:vMerge w:val="restart"/>
            <w:tcBorders>
              <w:top w:val="single" w:sz="4" w:space="0" w:color="auto"/>
              <w:left w:val="single" w:sz="4" w:space="0" w:color="000000"/>
              <w:bottom w:val="single" w:sz="6" w:space="0" w:color="000000"/>
              <w:right w:val="single" w:sz="6" w:space="0" w:color="000000"/>
            </w:tcBorders>
            <w:shd w:val="clear" w:color="auto" w:fill="F3F3F3"/>
            <w:tcMar>
              <w:top w:w="80" w:type="dxa"/>
              <w:left w:w="80" w:type="dxa"/>
              <w:bottom w:w="80" w:type="dxa"/>
              <w:right w:w="80" w:type="dxa"/>
            </w:tcMar>
          </w:tcPr>
          <w:p w14:paraId="6A056142" w14:textId="77777777" w:rsidR="009827F4" w:rsidRDefault="009827F4">
            <w:pPr>
              <w:pStyle w:val="Body"/>
              <w:tabs>
                <w:tab w:val="left" w:pos="1080"/>
              </w:tabs>
              <w:jc w:val="center"/>
            </w:pPr>
            <w:r>
              <w:rPr>
                <w:rFonts w:ascii="Calibri" w:eastAsia="Calibri" w:hAnsi="Calibri" w:cs="Calibri"/>
                <w:b/>
                <w:bCs/>
                <w:u w:color="000000"/>
              </w:rPr>
              <w:t>Key action(s)</w:t>
            </w:r>
          </w:p>
        </w:tc>
        <w:tc>
          <w:tcPr>
            <w:tcW w:w="1701" w:type="dxa"/>
            <w:vMerge w:val="restart"/>
            <w:tcBorders>
              <w:top w:val="single" w:sz="4" w:space="0" w:color="auto"/>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6B710CB9" w14:textId="77777777" w:rsidR="009827F4" w:rsidRDefault="009827F4">
            <w:pPr>
              <w:pStyle w:val="Body"/>
              <w:tabs>
                <w:tab w:val="left" w:pos="1080"/>
              </w:tabs>
              <w:jc w:val="center"/>
            </w:pPr>
            <w:r>
              <w:rPr>
                <w:rFonts w:ascii="Calibri" w:eastAsia="Calibri" w:hAnsi="Calibri" w:cs="Calibri"/>
                <w:b/>
                <w:bCs/>
                <w:u w:color="000000"/>
              </w:rPr>
              <w:t>Due date of implementation [month, year]</w:t>
            </w:r>
          </w:p>
        </w:tc>
        <w:tc>
          <w:tcPr>
            <w:tcW w:w="1418" w:type="dxa"/>
            <w:vMerge w:val="restart"/>
            <w:tcBorders>
              <w:top w:val="single" w:sz="4" w:space="0" w:color="auto"/>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6B01F6B0" w14:textId="77777777" w:rsidR="009827F4" w:rsidRDefault="009827F4">
            <w:pPr>
              <w:pStyle w:val="Body"/>
              <w:tabs>
                <w:tab w:val="left" w:pos="1080"/>
              </w:tabs>
              <w:jc w:val="center"/>
            </w:pPr>
            <w:r>
              <w:rPr>
                <w:rFonts w:ascii="Calibri" w:eastAsia="Calibri" w:hAnsi="Calibri" w:cs="Calibri"/>
                <w:b/>
                <w:bCs/>
                <w:u w:color="000000"/>
              </w:rPr>
              <w:t>Responsible unit(s)</w:t>
            </w:r>
          </w:p>
        </w:tc>
        <w:tc>
          <w:tcPr>
            <w:tcW w:w="5528" w:type="dxa"/>
            <w:gridSpan w:val="3"/>
            <w:tcBorders>
              <w:top w:val="single" w:sz="4" w:space="0" w:color="auto"/>
              <w:left w:val="single" w:sz="6" w:space="0" w:color="000000"/>
              <w:bottom w:val="single" w:sz="6" w:space="0" w:color="000000"/>
              <w:right w:val="single" w:sz="4" w:space="0" w:color="000000"/>
            </w:tcBorders>
            <w:shd w:val="clear" w:color="auto" w:fill="F3F3F3"/>
            <w:tcMar>
              <w:top w:w="80" w:type="dxa"/>
              <w:left w:w="80" w:type="dxa"/>
              <w:bottom w:w="80" w:type="dxa"/>
              <w:right w:w="80" w:type="dxa"/>
            </w:tcMar>
          </w:tcPr>
          <w:p w14:paraId="6407C056" w14:textId="1DC63620" w:rsidR="009827F4" w:rsidRDefault="009827F4">
            <w:pPr>
              <w:pStyle w:val="Body"/>
              <w:tabs>
                <w:tab w:val="left" w:pos="1080"/>
              </w:tabs>
              <w:jc w:val="center"/>
              <w:rPr>
                <w:rFonts w:ascii="Calibri" w:eastAsia="Calibri" w:hAnsi="Calibri" w:cs="Calibri"/>
                <w:b/>
                <w:bCs/>
                <w:u w:color="000000"/>
              </w:rPr>
            </w:pPr>
            <w:r>
              <w:rPr>
                <w:rFonts w:ascii="Calibri" w:eastAsia="Calibri" w:hAnsi="Calibri" w:cs="Calibri"/>
                <w:b/>
                <w:bCs/>
                <w:u w:color="000000"/>
              </w:rPr>
              <w:t>Tracking</w:t>
            </w:r>
          </w:p>
        </w:tc>
      </w:tr>
      <w:tr w:rsidR="009827F4" w14:paraId="6648376D" w14:textId="186A931D" w:rsidTr="009827F4">
        <w:trPr>
          <w:trHeight w:val="495"/>
        </w:trPr>
        <w:tc>
          <w:tcPr>
            <w:tcW w:w="2268" w:type="dxa"/>
            <w:vMerge/>
            <w:tcBorders>
              <w:top w:val="single" w:sz="6" w:space="0" w:color="00FCFF"/>
              <w:left w:val="single" w:sz="4" w:space="0" w:color="000000"/>
              <w:bottom w:val="single" w:sz="6" w:space="0" w:color="000000"/>
              <w:right w:val="single" w:sz="6" w:space="0" w:color="000000"/>
            </w:tcBorders>
            <w:shd w:val="clear" w:color="auto" w:fill="F3F3F3"/>
          </w:tcPr>
          <w:p w14:paraId="458D8547" w14:textId="77777777" w:rsidR="009827F4" w:rsidRDefault="009827F4" w:rsidP="00DD51DD"/>
        </w:tc>
        <w:tc>
          <w:tcPr>
            <w:tcW w:w="1701" w:type="dxa"/>
            <w:vMerge/>
            <w:tcBorders>
              <w:top w:val="single" w:sz="6" w:space="0" w:color="00FCFF"/>
              <w:left w:val="single" w:sz="6" w:space="0" w:color="000000"/>
              <w:bottom w:val="single" w:sz="6" w:space="0" w:color="000000"/>
              <w:right w:val="single" w:sz="6" w:space="0" w:color="000000"/>
            </w:tcBorders>
            <w:shd w:val="clear" w:color="auto" w:fill="F3F3F3"/>
          </w:tcPr>
          <w:p w14:paraId="613ED539" w14:textId="77777777" w:rsidR="009827F4" w:rsidRDefault="009827F4" w:rsidP="00DD51DD"/>
        </w:tc>
        <w:tc>
          <w:tcPr>
            <w:tcW w:w="1418" w:type="dxa"/>
            <w:vMerge/>
            <w:tcBorders>
              <w:top w:val="single" w:sz="6" w:space="0" w:color="00FCFF"/>
              <w:left w:val="single" w:sz="6" w:space="0" w:color="000000"/>
              <w:bottom w:val="single" w:sz="6" w:space="0" w:color="000000"/>
              <w:right w:val="single" w:sz="6" w:space="0" w:color="000000"/>
            </w:tcBorders>
            <w:shd w:val="clear" w:color="auto" w:fill="F3F3F3"/>
          </w:tcPr>
          <w:p w14:paraId="4286E325" w14:textId="77777777" w:rsidR="009827F4" w:rsidRDefault="009827F4" w:rsidP="00DD51DD"/>
        </w:tc>
        <w:tc>
          <w:tcPr>
            <w:tcW w:w="269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80" w:type="dxa"/>
              <w:left w:w="80" w:type="dxa"/>
              <w:bottom w:w="80" w:type="dxa"/>
              <w:right w:w="80" w:type="dxa"/>
            </w:tcMar>
          </w:tcPr>
          <w:p w14:paraId="4BC4CA72" w14:textId="77777777" w:rsidR="009827F4" w:rsidRDefault="009827F4" w:rsidP="00DD51DD">
            <w:pPr>
              <w:pStyle w:val="Body"/>
              <w:tabs>
                <w:tab w:val="left" w:pos="1080"/>
              </w:tabs>
              <w:jc w:val="center"/>
            </w:pPr>
            <w:r>
              <w:rPr>
                <w:rFonts w:ascii="Calibri" w:eastAsia="Calibri" w:hAnsi="Calibri" w:cs="Calibri"/>
                <w:b/>
                <w:bCs/>
                <w:u w:color="000000"/>
              </w:rPr>
              <w:t>Comments</w:t>
            </w:r>
          </w:p>
        </w:tc>
        <w:tc>
          <w:tcPr>
            <w:tcW w:w="127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tcMar>
              <w:top w:w="80" w:type="dxa"/>
              <w:left w:w="80" w:type="dxa"/>
              <w:bottom w:w="80" w:type="dxa"/>
              <w:right w:w="80" w:type="dxa"/>
            </w:tcMar>
          </w:tcPr>
          <w:p w14:paraId="66EE352B" w14:textId="77777777" w:rsidR="009827F4" w:rsidRDefault="009827F4" w:rsidP="00DD51DD">
            <w:pPr>
              <w:pStyle w:val="Body"/>
              <w:tabs>
                <w:tab w:val="left" w:pos="1080"/>
              </w:tabs>
              <w:jc w:val="center"/>
              <w:rPr>
                <w:rFonts w:ascii="Calibri" w:eastAsia="Calibri" w:hAnsi="Calibri" w:cs="Calibri"/>
                <w:b/>
                <w:bCs/>
                <w:u w:color="000000"/>
              </w:rPr>
            </w:pPr>
            <w:r>
              <w:rPr>
                <w:rFonts w:ascii="Calibri" w:eastAsia="Calibri" w:hAnsi="Calibri" w:cs="Calibri"/>
                <w:b/>
                <w:bCs/>
                <w:u w:color="000000"/>
              </w:rPr>
              <w:t xml:space="preserve">Status </w:t>
            </w:r>
          </w:p>
          <w:p w14:paraId="5797669B" w14:textId="5B7A97FF" w:rsidR="009827F4" w:rsidRDefault="009827F4" w:rsidP="00DD51DD">
            <w:pPr>
              <w:pStyle w:val="Body"/>
              <w:tabs>
                <w:tab w:val="left" w:pos="1080"/>
              </w:tabs>
              <w:jc w:val="center"/>
            </w:pPr>
            <w:r>
              <w:rPr>
                <w:rFonts w:ascii="Calibri" w:eastAsia="Calibri" w:hAnsi="Calibri" w:cs="Calibri"/>
                <w:b/>
                <w:bCs/>
                <w:u w:color="000000"/>
              </w:rPr>
              <w:t>31.03.2021</w:t>
            </w:r>
          </w:p>
        </w:tc>
        <w:tc>
          <w:tcPr>
            <w:tcW w:w="1560"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tcPr>
          <w:p w14:paraId="27E10D78" w14:textId="77777777" w:rsidR="009827F4" w:rsidRDefault="009827F4" w:rsidP="00DD51DD">
            <w:pPr>
              <w:pStyle w:val="Body"/>
              <w:tabs>
                <w:tab w:val="left" w:pos="1080"/>
              </w:tabs>
              <w:jc w:val="center"/>
              <w:rPr>
                <w:rFonts w:ascii="Calibri" w:eastAsia="Calibri" w:hAnsi="Calibri" w:cs="Calibri"/>
                <w:b/>
                <w:bCs/>
                <w:u w:color="000000"/>
              </w:rPr>
            </w:pPr>
            <w:r>
              <w:rPr>
                <w:rFonts w:ascii="Calibri" w:eastAsia="Calibri" w:hAnsi="Calibri" w:cs="Calibri"/>
                <w:b/>
                <w:bCs/>
                <w:u w:color="000000"/>
              </w:rPr>
              <w:t>Status</w:t>
            </w:r>
          </w:p>
          <w:p w14:paraId="4B9A7A47" w14:textId="6920C7EA" w:rsidR="009827F4" w:rsidRDefault="009827F4" w:rsidP="00DD51DD">
            <w:pPr>
              <w:pStyle w:val="Body"/>
              <w:tabs>
                <w:tab w:val="left" w:pos="1080"/>
              </w:tabs>
              <w:jc w:val="center"/>
              <w:rPr>
                <w:rFonts w:ascii="Calibri" w:eastAsia="Calibri" w:hAnsi="Calibri" w:cs="Calibri"/>
                <w:b/>
                <w:bCs/>
                <w:u w:color="000000"/>
              </w:rPr>
            </w:pPr>
            <w:r>
              <w:rPr>
                <w:rFonts w:ascii="Calibri" w:eastAsia="Calibri" w:hAnsi="Calibri" w:cs="Calibri"/>
                <w:b/>
                <w:bCs/>
                <w:u w:color="000000"/>
              </w:rPr>
              <w:t>1</w:t>
            </w:r>
            <w:r w:rsidR="00177BF1">
              <w:rPr>
                <w:rFonts w:ascii="Calibri" w:eastAsia="Calibri" w:hAnsi="Calibri" w:cs="Calibri"/>
                <w:b/>
                <w:bCs/>
                <w:u w:color="000000"/>
              </w:rPr>
              <w:t>4</w:t>
            </w:r>
            <w:r>
              <w:rPr>
                <w:rFonts w:ascii="Calibri" w:eastAsia="Calibri" w:hAnsi="Calibri" w:cs="Calibri"/>
                <w:b/>
                <w:bCs/>
                <w:u w:color="000000"/>
              </w:rPr>
              <w:t>.07.2021</w:t>
            </w:r>
          </w:p>
        </w:tc>
      </w:tr>
      <w:tr w:rsidR="009827F4" w:rsidRPr="006F6625" w14:paraId="46F323EA" w14:textId="0051DF39" w:rsidTr="009827F4">
        <w:trPr>
          <w:trHeight w:val="495"/>
        </w:trPr>
        <w:tc>
          <w:tcPr>
            <w:tcW w:w="226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7B8338BF" w14:textId="77777777" w:rsidR="009827F4" w:rsidRPr="006F6625" w:rsidRDefault="009827F4">
            <w:pPr>
              <w:pStyle w:val="Body"/>
              <w:tabs>
                <w:tab w:val="left" w:pos="1080"/>
              </w:tabs>
              <w:rPr>
                <w:rFonts w:ascii="Calibri" w:hAnsi="Calibri" w:cs="Calibri"/>
              </w:rPr>
            </w:pPr>
            <w:r w:rsidRPr="006F6625">
              <w:rPr>
                <w:rFonts w:ascii="Calibri" w:eastAsia="Calibri" w:hAnsi="Calibri" w:cs="Calibri"/>
                <w:u w:color="000000"/>
              </w:rPr>
              <w:t>9.1 Preparation of NREP 2020-2040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24E3A8" w14:textId="53248857" w:rsidR="009827F4" w:rsidRPr="006F6625" w:rsidRDefault="00BA601E">
            <w:pPr>
              <w:pStyle w:val="Body"/>
              <w:tabs>
                <w:tab w:val="left" w:pos="1080"/>
              </w:tabs>
              <w:jc w:val="center"/>
              <w:rPr>
                <w:rFonts w:ascii="Calibri" w:hAnsi="Calibri" w:cs="Calibri"/>
              </w:rPr>
            </w:pPr>
            <w:r>
              <w:rPr>
                <w:rFonts w:ascii="Calibri" w:eastAsia="Calibri" w:hAnsi="Calibri" w:cs="Calibri"/>
                <w:u w:color="000000"/>
              </w:rPr>
              <w:t xml:space="preserve">December 30 </w:t>
            </w:r>
            <w:r w:rsidR="00177BF1">
              <w:rPr>
                <w:rFonts w:ascii="Calibri" w:eastAsia="Calibri" w:hAnsi="Calibri" w:cs="Calibri"/>
                <w:u w:color="000000"/>
              </w:rPr>
              <w:t>2021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3E9001" w14:textId="77777777" w:rsidR="009827F4" w:rsidRPr="006F6625" w:rsidRDefault="009827F4">
            <w:pPr>
              <w:rPr>
                <w:rFonts w:ascii="Calibri" w:hAnsi="Calibri" w:cs="Calibri"/>
                <w:sz w:val="22"/>
                <w:szCs w:val="22"/>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B35258" w14:textId="02E622A8" w:rsidR="00177BF1" w:rsidRDefault="00177BF1" w:rsidP="00177BF1">
            <w:pPr>
              <w:rPr>
                <w:rFonts w:ascii="Calibri" w:hAnsi="Calibri" w:cs="Calibri"/>
                <w:sz w:val="22"/>
                <w:szCs w:val="22"/>
              </w:rPr>
            </w:pPr>
            <w:r>
              <w:rPr>
                <w:rFonts w:ascii="Calibri" w:hAnsi="Calibri" w:cs="Calibri"/>
                <w:sz w:val="22"/>
                <w:szCs w:val="22"/>
              </w:rPr>
              <w:t xml:space="preserve">July 2021 – The NREP 2020-2040 is still being finalize and expected to be approved by </w:t>
            </w:r>
            <w:r w:rsidR="00BA601E">
              <w:rPr>
                <w:rFonts w:ascii="Calibri" w:hAnsi="Calibri" w:cs="Calibri"/>
                <w:sz w:val="22"/>
                <w:szCs w:val="22"/>
              </w:rPr>
              <w:t>before the end of December 2021. (see Item 2.1)</w:t>
            </w:r>
          </w:p>
          <w:p w14:paraId="3C539257" w14:textId="77777777" w:rsidR="00177BF1" w:rsidRDefault="00177BF1">
            <w:pPr>
              <w:rPr>
                <w:rFonts w:ascii="Calibri" w:hAnsi="Calibri" w:cs="Calibri"/>
                <w:sz w:val="22"/>
                <w:szCs w:val="22"/>
              </w:rPr>
            </w:pPr>
          </w:p>
          <w:p w14:paraId="69274676" w14:textId="6B33C683" w:rsidR="009827F4" w:rsidRPr="006F6625" w:rsidRDefault="009827F4">
            <w:pPr>
              <w:rPr>
                <w:rFonts w:ascii="Calibri" w:hAnsi="Calibri" w:cs="Calibri"/>
                <w:sz w:val="22"/>
                <w:szCs w:val="22"/>
              </w:rPr>
            </w:pPr>
            <w:r>
              <w:rPr>
                <w:rFonts w:ascii="Calibri" w:hAnsi="Calibri" w:cs="Calibri"/>
                <w:sz w:val="22"/>
                <w:szCs w:val="22"/>
              </w:rPr>
              <w:t>March 2021 – completed the public consultation of the Draft NREP 2020-2040. The DOE is expected to approve it by June 2021.</w:t>
            </w:r>
          </w:p>
        </w:tc>
        <w:tc>
          <w:tcPr>
            <w:tcW w:w="1275"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22C6FD60" w14:textId="0A892D48" w:rsidR="009827F4" w:rsidRPr="006F6625" w:rsidRDefault="009827F4">
            <w:pPr>
              <w:pStyle w:val="Body"/>
              <w:tabs>
                <w:tab w:val="left" w:pos="1080"/>
              </w:tabs>
              <w:rPr>
                <w:rFonts w:ascii="Calibri" w:hAnsi="Calibri" w:cs="Calibri"/>
              </w:rPr>
            </w:pPr>
            <w:r w:rsidRPr="006F6625">
              <w:rPr>
                <w:rFonts w:ascii="Calibri" w:eastAsia="Calibri" w:hAnsi="Calibri" w:cs="Calibri"/>
                <w:b/>
                <w:bCs/>
                <w:u w:color="000000"/>
              </w:rPr>
              <w:t>Ongoing-initiated</w:t>
            </w:r>
          </w:p>
        </w:tc>
        <w:tc>
          <w:tcPr>
            <w:tcW w:w="1560" w:type="dxa"/>
            <w:tcBorders>
              <w:top w:val="single" w:sz="6" w:space="0" w:color="000000"/>
              <w:left w:val="single" w:sz="6" w:space="0" w:color="000000"/>
              <w:bottom w:val="single" w:sz="6" w:space="0" w:color="000000"/>
              <w:right w:val="single" w:sz="4" w:space="0" w:color="000000"/>
            </w:tcBorders>
          </w:tcPr>
          <w:p w14:paraId="5FED309F" w14:textId="7E1BCB8D" w:rsidR="009827F4" w:rsidRPr="006F6625" w:rsidRDefault="00183B03">
            <w:pPr>
              <w:pStyle w:val="Body"/>
              <w:tabs>
                <w:tab w:val="left" w:pos="1080"/>
              </w:tabs>
              <w:rPr>
                <w:rFonts w:ascii="Calibri" w:eastAsia="Calibri" w:hAnsi="Calibri" w:cs="Calibri"/>
                <w:b/>
                <w:bCs/>
                <w:u w:color="000000"/>
              </w:rPr>
            </w:pPr>
            <w:r w:rsidRPr="006F6625">
              <w:rPr>
                <w:rFonts w:ascii="Calibri" w:eastAsia="Calibri" w:hAnsi="Calibri" w:cs="Calibri"/>
                <w:b/>
                <w:bCs/>
                <w:u w:color="000000"/>
              </w:rPr>
              <w:t>Ongoing-initiated</w:t>
            </w:r>
          </w:p>
        </w:tc>
      </w:tr>
    </w:tbl>
    <w:p w14:paraId="78B5B241" w14:textId="77777777" w:rsidR="00313E36" w:rsidRDefault="00313E36">
      <w:pPr>
        <w:pStyle w:val="Body"/>
        <w:widowControl w:val="0"/>
        <w:ind w:left="108" w:hanging="108"/>
        <w:rPr>
          <w:rFonts w:ascii="Calibri" w:eastAsia="Calibri" w:hAnsi="Calibri" w:cs="Calibri"/>
          <w:u w:color="000000"/>
        </w:rPr>
      </w:pPr>
    </w:p>
    <w:p w14:paraId="09116B63" w14:textId="77777777" w:rsidR="00313E36" w:rsidRDefault="00313E36">
      <w:pPr>
        <w:pStyle w:val="Body"/>
        <w:rPr>
          <w:rFonts w:ascii="Calibri" w:eastAsia="Calibri" w:hAnsi="Calibri" w:cs="Calibri"/>
          <w:u w:color="000000"/>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10915"/>
      </w:tblGrid>
      <w:tr w:rsidR="00313E36" w14:paraId="3F3EFE6D" w14:textId="77777777" w:rsidTr="00183B03">
        <w:trPr>
          <w:trHeight w:val="2187"/>
        </w:trPr>
        <w:tc>
          <w:tcPr>
            <w:tcW w:w="10915" w:type="dxa"/>
            <w:shd w:val="clear" w:color="auto" w:fill="F2F2F2" w:themeFill="background1" w:themeFillShade="F2"/>
            <w:tcMar>
              <w:top w:w="80" w:type="dxa"/>
              <w:left w:w="80" w:type="dxa"/>
              <w:bottom w:w="80" w:type="dxa"/>
              <w:right w:w="80" w:type="dxa"/>
            </w:tcMar>
          </w:tcPr>
          <w:p w14:paraId="7C516930" w14:textId="77777777" w:rsidR="00313E36" w:rsidRDefault="00B01157">
            <w:pPr>
              <w:pStyle w:val="Body"/>
              <w:tabs>
                <w:tab w:val="left" w:pos="1080"/>
              </w:tabs>
              <w:rPr>
                <w:rFonts w:ascii="Calibri" w:eastAsia="Calibri" w:hAnsi="Calibri" w:cs="Calibri"/>
                <w:b/>
                <w:bCs/>
                <w:u w:color="000000"/>
              </w:rPr>
            </w:pPr>
            <w:r>
              <w:rPr>
                <w:rFonts w:ascii="Calibri" w:eastAsia="Calibri" w:hAnsi="Calibri" w:cs="Calibri"/>
                <w:b/>
                <w:bCs/>
                <w:u w:color="000000"/>
              </w:rPr>
              <w:t>MTR recommendation 10:</w:t>
            </w:r>
          </w:p>
          <w:p w14:paraId="5A3D476E" w14:textId="77777777" w:rsidR="00313E36" w:rsidRDefault="00313E36">
            <w:pPr>
              <w:pStyle w:val="Body"/>
              <w:tabs>
                <w:tab w:val="left" w:pos="1080"/>
              </w:tabs>
              <w:rPr>
                <w:rFonts w:ascii="Calibri" w:eastAsia="Calibri" w:hAnsi="Calibri" w:cs="Calibri"/>
                <w:u w:color="000000"/>
              </w:rPr>
            </w:pPr>
          </w:p>
          <w:p w14:paraId="7BEA1D80" w14:textId="77777777" w:rsidR="00313E36" w:rsidRDefault="00B01157">
            <w:pPr>
              <w:pStyle w:val="Body"/>
              <w:tabs>
                <w:tab w:val="left" w:pos="1080"/>
              </w:tabs>
              <w:rPr>
                <w:rFonts w:ascii="Calibri" w:eastAsia="Calibri" w:hAnsi="Calibri" w:cs="Calibri"/>
                <w:u w:color="000000"/>
              </w:rPr>
            </w:pPr>
            <w:r>
              <w:rPr>
                <w:rFonts w:ascii="Calibri" w:eastAsia="Calibri" w:hAnsi="Calibri" w:cs="Calibri"/>
                <w:u w:color="000000"/>
              </w:rPr>
              <w:t>Capacity building of private sector investors, RE equipment manufacturers and banks regarding the opportunities available under the RE portfolio standards and RE Certificates regime.</w:t>
            </w:r>
          </w:p>
          <w:p w14:paraId="5F7AAFD5" w14:textId="77777777" w:rsidR="00313E36" w:rsidRDefault="00313E36">
            <w:pPr>
              <w:pStyle w:val="Body"/>
              <w:tabs>
                <w:tab w:val="left" w:pos="1080"/>
              </w:tabs>
              <w:rPr>
                <w:rFonts w:ascii="Calibri" w:eastAsia="Calibri" w:hAnsi="Calibri" w:cs="Calibri"/>
                <w:u w:color="000000"/>
              </w:rPr>
            </w:pPr>
          </w:p>
          <w:p w14:paraId="00B873CC" w14:textId="77777777" w:rsidR="00313E36" w:rsidRDefault="00B01157">
            <w:pPr>
              <w:pStyle w:val="Body"/>
              <w:tabs>
                <w:tab w:val="left" w:pos="1080"/>
              </w:tabs>
            </w:pPr>
            <w:r>
              <w:rPr>
                <w:rFonts w:ascii="Calibri" w:eastAsia="Calibri" w:hAnsi="Calibri" w:cs="Calibri"/>
                <w:u w:color="000000"/>
              </w:rPr>
              <w:t>Utilize the results of recommendation 5 and recommendation 9 to inform the prospective private sector investors regarding the opportunities available for the RE business under the new policy regime for the RE sector.</w:t>
            </w:r>
          </w:p>
        </w:tc>
      </w:tr>
      <w:tr w:rsidR="00313E36" w14:paraId="2E84B741" w14:textId="77777777" w:rsidTr="00183B03">
        <w:trPr>
          <w:trHeight w:val="2890"/>
        </w:trPr>
        <w:tc>
          <w:tcPr>
            <w:tcW w:w="10915" w:type="dxa"/>
            <w:shd w:val="clear" w:color="auto" w:fill="FFFFFF" w:themeFill="background1"/>
            <w:tcMar>
              <w:top w:w="80" w:type="dxa"/>
              <w:left w:w="80" w:type="dxa"/>
              <w:bottom w:w="80" w:type="dxa"/>
              <w:right w:w="80" w:type="dxa"/>
            </w:tcMar>
          </w:tcPr>
          <w:p w14:paraId="6EB3609B" w14:textId="77777777" w:rsidR="00313E36" w:rsidRDefault="00B01157">
            <w:pPr>
              <w:pStyle w:val="Caption"/>
            </w:pPr>
            <w:r>
              <w:rPr>
                <w:rFonts w:ascii="Trebuchet MS" w:hAnsi="Trebuchet MS"/>
              </w:rPr>
              <w:lastRenderedPageBreak/>
              <w:t>Management response</w:t>
            </w:r>
            <w:r>
              <w:t xml:space="preserve">: </w:t>
            </w:r>
            <w:r>
              <w:rPr>
                <w:rFonts w:ascii="Trebuchet MS" w:hAnsi="Trebuchet MS"/>
                <w:u w:val="single"/>
              </w:rPr>
              <w:t>ACCEPTED</w:t>
            </w:r>
          </w:p>
          <w:p w14:paraId="4E40407F" w14:textId="77777777" w:rsidR="00313E36" w:rsidRDefault="00B01157">
            <w:pPr>
              <w:pStyle w:val="BodyA"/>
              <w:spacing w:after="0" w:line="240" w:lineRule="auto"/>
            </w:pPr>
            <w:r>
              <w:t xml:space="preserve">IECs on the REM and PREMS are being conducted by PEMC and back to back with the IECs of DOE’s on the RPS for mandated participants. Current IECs are conducted online due to the Covid-19 pandemic. The registration of participants for the RPS and REM was affected by the pandemic which resulted to slow/ delayed registration of participants. The DREAMS project is collaborating with PEMC on how to increase and fast-tract the registration. The PEMC is also developing an AVP materials for the REM/RPS/PREMS. </w:t>
            </w:r>
          </w:p>
          <w:p w14:paraId="11F717A4" w14:textId="77777777" w:rsidR="00313E36" w:rsidRDefault="00313E36">
            <w:pPr>
              <w:pStyle w:val="BodyA"/>
              <w:spacing w:after="0" w:line="240" w:lineRule="auto"/>
            </w:pPr>
          </w:p>
          <w:p w14:paraId="64C1A945" w14:textId="77777777" w:rsidR="00313E36" w:rsidRDefault="00B01157">
            <w:pPr>
              <w:pStyle w:val="BodyA"/>
              <w:spacing w:after="0" w:line="240" w:lineRule="auto"/>
            </w:pPr>
            <w:r>
              <w:t>The DREAMS project will collaborate with DOE Investment Promotion Office on RE promotions to private investors and banks.</w:t>
            </w:r>
          </w:p>
          <w:p w14:paraId="4F529757" w14:textId="0C9900D5" w:rsidR="002E188A" w:rsidRDefault="002E188A">
            <w:pPr>
              <w:pStyle w:val="BodyA"/>
              <w:spacing w:after="0" w:line="240" w:lineRule="auto"/>
            </w:pPr>
          </w:p>
        </w:tc>
      </w:tr>
    </w:tbl>
    <w:p w14:paraId="2466C034" w14:textId="77777777" w:rsidR="009827F4" w:rsidRDefault="009827F4"/>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1560"/>
        <w:gridCol w:w="1701"/>
        <w:gridCol w:w="1275"/>
        <w:gridCol w:w="3338"/>
        <w:gridCol w:w="1482"/>
        <w:gridCol w:w="1559"/>
      </w:tblGrid>
      <w:tr w:rsidR="009827F4" w14:paraId="273EE587" w14:textId="4486BBA9" w:rsidTr="00183B03">
        <w:trPr>
          <w:trHeight w:val="255"/>
          <w:tblHeader/>
        </w:trPr>
        <w:tc>
          <w:tcPr>
            <w:tcW w:w="1560" w:type="dxa"/>
            <w:vMerge w:val="restart"/>
            <w:shd w:val="clear" w:color="auto" w:fill="F2F2F2" w:themeFill="background1" w:themeFillShade="F2"/>
            <w:tcMar>
              <w:top w:w="80" w:type="dxa"/>
              <w:left w:w="80" w:type="dxa"/>
              <w:bottom w:w="80" w:type="dxa"/>
              <w:right w:w="80" w:type="dxa"/>
            </w:tcMar>
          </w:tcPr>
          <w:p w14:paraId="3476F981" w14:textId="77777777" w:rsidR="009827F4" w:rsidRDefault="009827F4">
            <w:pPr>
              <w:pStyle w:val="Body"/>
              <w:tabs>
                <w:tab w:val="left" w:pos="1080"/>
              </w:tabs>
              <w:jc w:val="center"/>
            </w:pPr>
            <w:r>
              <w:rPr>
                <w:rFonts w:ascii="Calibri" w:eastAsia="Calibri" w:hAnsi="Calibri" w:cs="Calibri"/>
                <w:b/>
                <w:bCs/>
                <w:u w:color="000000"/>
              </w:rPr>
              <w:t>Key action(s)</w:t>
            </w:r>
          </w:p>
        </w:tc>
        <w:tc>
          <w:tcPr>
            <w:tcW w:w="1701" w:type="dxa"/>
            <w:vMerge w:val="restart"/>
            <w:shd w:val="clear" w:color="auto" w:fill="F2F2F2" w:themeFill="background1" w:themeFillShade="F2"/>
            <w:tcMar>
              <w:top w:w="80" w:type="dxa"/>
              <w:left w:w="80" w:type="dxa"/>
              <w:bottom w:w="80" w:type="dxa"/>
              <w:right w:w="80" w:type="dxa"/>
            </w:tcMar>
          </w:tcPr>
          <w:p w14:paraId="534E88E1" w14:textId="77777777" w:rsidR="009827F4" w:rsidRDefault="009827F4">
            <w:pPr>
              <w:pStyle w:val="Body"/>
              <w:tabs>
                <w:tab w:val="left" w:pos="1080"/>
              </w:tabs>
              <w:jc w:val="center"/>
            </w:pPr>
            <w:r>
              <w:rPr>
                <w:rFonts w:ascii="Calibri" w:eastAsia="Calibri" w:hAnsi="Calibri" w:cs="Calibri"/>
                <w:b/>
                <w:bCs/>
                <w:u w:color="000000"/>
              </w:rPr>
              <w:t>Due date of implementation [month, year]</w:t>
            </w:r>
          </w:p>
        </w:tc>
        <w:tc>
          <w:tcPr>
            <w:tcW w:w="1275" w:type="dxa"/>
            <w:vMerge w:val="restart"/>
            <w:shd w:val="clear" w:color="auto" w:fill="F2F2F2" w:themeFill="background1" w:themeFillShade="F2"/>
            <w:tcMar>
              <w:top w:w="80" w:type="dxa"/>
              <w:left w:w="80" w:type="dxa"/>
              <w:bottom w:w="80" w:type="dxa"/>
              <w:right w:w="80" w:type="dxa"/>
            </w:tcMar>
          </w:tcPr>
          <w:p w14:paraId="06E5F05D" w14:textId="77777777" w:rsidR="009827F4" w:rsidRDefault="009827F4">
            <w:pPr>
              <w:pStyle w:val="Body"/>
              <w:tabs>
                <w:tab w:val="left" w:pos="1080"/>
              </w:tabs>
              <w:jc w:val="center"/>
            </w:pPr>
            <w:r>
              <w:rPr>
                <w:rFonts w:ascii="Calibri" w:eastAsia="Calibri" w:hAnsi="Calibri" w:cs="Calibri"/>
                <w:b/>
                <w:bCs/>
                <w:u w:color="000000"/>
              </w:rPr>
              <w:t>Responsible unit(s)</w:t>
            </w:r>
          </w:p>
        </w:tc>
        <w:tc>
          <w:tcPr>
            <w:tcW w:w="6379" w:type="dxa"/>
            <w:gridSpan w:val="3"/>
            <w:shd w:val="clear" w:color="auto" w:fill="F2F2F2" w:themeFill="background1" w:themeFillShade="F2"/>
            <w:tcMar>
              <w:top w:w="80" w:type="dxa"/>
              <w:left w:w="80" w:type="dxa"/>
              <w:bottom w:w="80" w:type="dxa"/>
              <w:right w:w="80" w:type="dxa"/>
            </w:tcMar>
          </w:tcPr>
          <w:p w14:paraId="7FDA0A79" w14:textId="6FA0BE3F" w:rsidR="009827F4" w:rsidRDefault="009827F4">
            <w:pPr>
              <w:pStyle w:val="Body"/>
              <w:tabs>
                <w:tab w:val="left" w:pos="1080"/>
              </w:tabs>
              <w:jc w:val="center"/>
              <w:rPr>
                <w:rFonts w:ascii="Calibri" w:eastAsia="Calibri" w:hAnsi="Calibri" w:cs="Calibri"/>
                <w:b/>
                <w:bCs/>
                <w:u w:color="000000"/>
              </w:rPr>
            </w:pPr>
            <w:r>
              <w:rPr>
                <w:rFonts w:ascii="Calibri" w:eastAsia="Calibri" w:hAnsi="Calibri" w:cs="Calibri"/>
                <w:b/>
                <w:bCs/>
                <w:u w:color="000000"/>
              </w:rPr>
              <w:t>Tracking</w:t>
            </w:r>
          </w:p>
        </w:tc>
      </w:tr>
      <w:tr w:rsidR="009827F4" w14:paraId="39599B43" w14:textId="6AD0BA1E" w:rsidTr="00183B03">
        <w:trPr>
          <w:trHeight w:val="320"/>
          <w:tblHeader/>
        </w:trPr>
        <w:tc>
          <w:tcPr>
            <w:tcW w:w="1560" w:type="dxa"/>
            <w:vMerge/>
            <w:shd w:val="clear" w:color="auto" w:fill="F2F2F2" w:themeFill="background1" w:themeFillShade="F2"/>
          </w:tcPr>
          <w:p w14:paraId="32F8328D" w14:textId="77777777" w:rsidR="009827F4" w:rsidRDefault="009827F4"/>
        </w:tc>
        <w:tc>
          <w:tcPr>
            <w:tcW w:w="1701" w:type="dxa"/>
            <w:vMerge/>
            <w:shd w:val="clear" w:color="auto" w:fill="F2F2F2" w:themeFill="background1" w:themeFillShade="F2"/>
          </w:tcPr>
          <w:p w14:paraId="76B82223" w14:textId="77777777" w:rsidR="009827F4" w:rsidRDefault="009827F4"/>
        </w:tc>
        <w:tc>
          <w:tcPr>
            <w:tcW w:w="1275" w:type="dxa"/>
            <w:vMerge/>
            <w:shd w:val="clear" w:color="auto" w:fill="F2F2F2" w:themeFill="background1" w:themeFillShade="F2"/>
          </w:tcPr>
          <w:p w14:paraId="11028D88" w14:textId="77777777" w:rsidR="009827F4" w:rsidRDefault="009827F4"/>
        </w:tc>
        <w:tc>
          <w:tcPr>
            <w:tcW w:w="3338" w:type="dxa"/>
            <w:shd w:val="clear" w:color="auto" w:fill="F2F2F2" w:themeFill="background1" w:themeFillShade="F2"/>
            <w:tcMar>
              <w:top w:w="80" w:type="dxa"/>
              <w:left w:w="80" w:type="dxa"/>
              <w:bottom w:w="80" w:type="dxa"/>
              <w:right w:w="80" w:type="dxa"/>
            </w:tcMar>
          </w:tcPr>
          <w:p w14:paraId="29FC54C7" w14:textId="77777777" w:rsidR="009827F4" w:rsidRDefault="009827F4">
            <w:pPr>
              <w:pStyle w:val="Body"/>
              <w:tabs>
                <w:tab w:val="left" w:pos="1080"/>
              </w:tabs>
              <w:jc w:val="center"/>
            </w:pPr>
            <w:r>
              <w:rPr>
                <w:rFonts w:ascii="Calibri" w:eastAsia="Calibri" w:hAnsi="Calibri" w:cs="Calibri"/>
                <w:b/>
                <w:bCs/>
                <w:u w:color="000000"/>
              </w:rPr>
              <w:t>Comments</w:t>
            </w:r>
          </w:p>
        </w:tc>
        <w:tc>
          <w:tcPr>
            <w:tcW w:w="1482" w:type="dxa"/>
            <w:shd w:val="clear" w:color="auto" w:fill="F2F2F2" w:themeFill="background1" w:themeFillShade="F2"/>
            <w:tcMar>
              <w:top w:w="80" w:type="dxa"/>
              <w:left w:w="80" w:type="dxa"/>
              <w:bottom w:w="80" w:type="dxa"/>
              <w:right w:w="80" w:type="dxa"/>
            </w:tcMar>
          </w:tcPr>
          <w:p w14:paraId="06587CD4" w14:textId="77777777" w:rsidR="009827F4" w:rsidRDefault="009827F4">
            <w:pPr>
              <w:pStyle w:val="Body"/>
              <w:tabs>
                <w:tab w:val="left" w:pos="1080"/>
              </w:tabs>
              <w:jc w:val="center"/>
              <w:rPr>
                <w:rFonts w:ascii="Calibri" w:eastAsia="Calibri" w:hAnsi="Calibri" w:cs="Calibri"/>
                <w:b/>
                <w:bCs/>
                <w:u w:color="000000"/>
              </w:rPr>
            </w:pPr>
            <w:r>
              <w:rPr>
                <w:rFonts w:ascii="Calibri" w:eastAsia="Calibri" w:hAnsi="Calibri" w:cs="Calibri"/>
                <w:b/>
                <w:bCs/>
                <w:u w:color="000000"/>
              </w:rPr>
              <w:t>Status</w:t>
            </w:r>
          </w:p>
          <w:p w14:paraId="504D1CE0" w14:textId="0BB97B0E" w:rsidR="009827F4" w:rsidRDefault="009827F4">
            <w:pPr>
              <w:pStyle w:val="Body"/>
              <w:tabs>
                <w:tab w:val="left" w:pos="1080"/>
              </w:tabs>
              <w:jc w:val="center"/>
            </w:pPr>
            <w:r>
              <w:rPr>
                <w:rFonts w:ascii="Calibri" w:eastAsia="Calibri" w:hAnsi="Calibri" w:cs="Calibri"/>
                <w:b/>
                <w:bCs/>
                <w:u w:color="000000"/>
              </w:rPr>
              <w:t>31.03.2021</w:t>
            </w:r>
          </w:p>
        </w:tc>
        <w:tc>
          <w:tcPr>
            <w:tcW w:w="1559" w:type="dxa"/>
            <w:shd w:val="clear" w:color="auto" w:fill="F2F2F2" w:themeFill="background1" w:themeFillShade="F2"/>
          </w:tcPr>
          <w:p w14:paraId="50A7153C" w14:textId="77777777" w:rsidR="009827F4" w:rsidRDefault="009827F4">
            <w:pPr>
              <w:pStyle w:val="Body"/>
              <w:tabs>
                <w:tab w:val="left" w:pos="1080"/>
              </w:tabs>
              <w:jc w:val="center"/>
              <w:rPr>
                <w:rFonts w:ascii="Calibri" w:eastAsia="Calibri" w:hAnsi="Calibri" w:cs="Calibri"/>
                <w:b/>
                <w:bCs/>
                <w:u w:color="000000"/>
              </w:rPr>
            </w:pPr>
            <w:r>
              <w:rPr>
                <w:rFonts w:ascii="Calibri" w:eastAsia="Calibri" w:hAnsi="Calibri" w:cs="Calibri"/>
                <w:b/>
                <w:bCs/>
                <w:u w:color="000000"/>
              </w:rPr>
              <w:t>Status</w:t>
            </w:r>
          </w:p>
          <w:p w14:paraId="6480FBF8" w14:textId="2E4768AB" w:rsidR="009827F4" w:rsidRDefault="009827F4">
            <w:pPr>
              <w:pStyle w:val="Body"/>
              <w:tabs>
                <w:tab w:val="left" w:pos="1080"/>
              </w:tabs>
              <w:jc w:val="center"/>
              <w:rPr>
                <w:rFonts w:ascii="Calibri" w:eastAsia="Calibri" w:hAnsi="Calibri" w:cs="Calibri"/>
                <w:b/>
                <w:bCs/>
                <w:u w:color="000000"/>
              </w:rPr>
            </w:pPr>
            <w:r>
              <w:rPr>
                <w:rFonts w:ascii="Calibri" w:eastAsia="Calibri" w:hAnsi="Calibri" w:cs="Calibri"/>
                <w:b/>
                <w:bCs/>
                <w:u w:color="000000"/>
              </w:rPr>
              <w:t>1</w:t>
            </w:r>
            <w:r w:rsidR="00183B03">
              <w:rPr>
                <w:rFonts w:ascii="Calibri" w:eastAsia="Calibri" w:hAnsi="Calibri" w:cs="Calibri"/>
                <w:b/>
                <w:bCs/>
                <w:u w:color="000000"/>
              </w:rPr>
              <w:t>4</w:t>
            </w:r>
            <w:r>
              <w:rPr>
                <w:rFonts w:ascii="Calibri" w:eastAsia="Calibri" w:hAnsi="Calibri" w:cs="Calibri"/>
                <w:b/>
                <w:bCs/>
                <w:u w:color="000000"/>
              </w:rPr>
              <w:t>.07.2021</w:t>
            </w:r>
          </w:p>
        </w:tc>
      </w:tr>
      <w:tr w:rsidR="009827F4" w:rsidRPr="007C3DC4" w14:paraId="6A6304F4" w14:textId="434F48A9" w:rsidTr="009827F4">
        <w:trPr>
          <w:trHeight w:val="735"/>
        </w:trPr>
        <w:tc>
          <w:tcPr>
            <w:tcW w:w="1560" w:type="dxa"/>
            <w:shd w:val="clear" w:color="auto" w:fill="FFFFFF" w:themeFill="background1"/>
            <w:tcMar>
              <w:top w:w="80" w:type="dxa"/>
              <w:left w:w="80" w:type="dxa"/>
              <w:bottom w:w="80" w:type="dxa"/>
              <w:right w:w="80" w:type="dxa"/>
            </w:tcMar>
          </w:tcPr>
          <w:p w14:paraId="3DA623AB" w14:textId="77777777" w:rsidR="009827F4" w:rsidRPr="007C3DC4" w:rsidRDefault="009827F4">
            <w:pPr>
              <w:pStyle w:val="Body"/>
              <w:tabs>
                <w:tab w:val="left" w:pos="1080"/>
              </w:tabs>
              <w:rPr>
                <w:rFonts w:ascii="Calibri" w:hAnsi="Calibri" w:cs="Calibri"/>
              </w:rPr>
            </w:pPr>
            <w:r w:rsidRPr="007C3DC4">
              <w:rPr>
                <w:rFonts w:ascii="Calibri" w:eastAsia="Calibri" w:hAnsi="Calibri" w:cs="Calibri"/>
                <w:u w:color="000000"/>
              </w:rPr>
              <w:t>10.1 RE Promotions to private investors and banks</w:t>
            </w:r>
          </w:p>
        </w:tc>
        <w:tc>
          <w:tcPr>
            <w:tcW w:w="1701" w:type="dxa"/>
            <w:shd w:val="clear" w:color="auto" w:fill="FFFFFF" w:themeFill="background1"/>
            <w:tcMar>
              <w:top w:w="80" w:type="dxa"/>
              <w:left w:w="80" w:type="dxa"/>
              <w:bottom w:w="80" w:type="dxa"/>
              <w:right w:w="80" w:type="dxa"/>
            </w:tcMar>
          </w:tcPr>
          <w:p w14:paraId="29B33828" w14:textId="3EBC15D3" w:rsidR="009827F4" w:rsidRPr="007C3DC4" w:rsidRDefault="009827F4">
            <w:pPr>
              <w:pStyle w:val="Body"/>
              <w:tabs>
                <w:tab w:val="left" w:pos="1080"/>
              </w:tabs>
              <w:jc w:val="center"/>
              <w:rPr>
                <w:rFonts w:ascii="Calibri" w:hAnsi="Calibri" w:cs="Calibri"/>
              </w:rPr>
            </w:pPr>
          </w:p>
        </w:tc>
        <w:tc>
          <w:tcPr>
            <w:tcW w:w="1275" w:type="dxa"/>
            <w:shd w:val="clear" w:color="auto" w:fill="FFFFFF" w:themeFill="background1"/>
            <w:tcMar>
              <w:top w:w="80" w:type="dxa"/>
              <w:left w:w="80" w:type="dxa"/>
              <w:bottom w:w="80" w:type="dxa"/>
              <w:right w:w="80" w:type="dxa"/>
            </w:tcMar>
          </w:tcPr>
          <w:p w14:paraId="5B7E129F" w14:textId="77777777" w:rsidR="009827F4" w:rsidRPr="007C3DC4" w:rsidRDefault="009827F4">
            <w:pPr>
              <w:pStyle w:val="Default"/>
              <w:tabs>
                <w:tab w:val="left" w:pos="1080"/>
              </w:tabs>
              <w:rPr>
                <w:rFonts w:ascii="Calibri" w:hAnsi="Calibri" w:cs="Calibri"/>
              </w:rPr>
            </w:pPr>
            <w:r w:rsidRPr="007C3DC4">
              <w:rPr>
                <w:rFonts w:ascii="Calibri" w:eastAsia="Calibri" w:hAnsi="Calibri" w:cs="Calibri"/>
                <w:u w:color="000000"/>
              </w:rPr>
              <w:t>PMU, IP</w:t>
            </w:r>
          </w:p>
        </w:tc>
        <w:tc>
          <w:tcPr>
            <w:tcW w:w="3338" w:type="dxa"/>
            <w:shd w:val="clear" w:color="auto" w:fill="FFFFFF" w:themeFill="background1"/>
            <w:tcMar>
              <w:top w:w="80" w:type="dxa"/>
              <w:left w:w="80" w:type="dxa"/>
              <w:bottom w:w="80" w:type="dxa"/>
              <w:right w:w="80" w:type="dxa"/>
            </w:tcMar>
          </w:tcPr>
          <w:p w14:paraId="50D29061" w14:textId="2E95CBD5" w:rsidR="00183B03" w:rsidRDefault="00183B03">
            <w:pPr>
              <w:rPr>
                <w:rFonts w:ascii="Calibri" w:hAnsi="Calibri" w:cs="Calibri"/>
                <w:sz w:val="22"/>
                <w:szCs w:val="22"/>
              </w:rPr>
            </w:pPr>
            <w:r>
              <w:rPr>
                <w:rFonts w:ascii="Calibri" w:hAnsi="Calibri" w:cs="Calibri"/>
                <w:sz w:val="22"/>
                <w:szCs w:val="22"/>
              </w:rPr>
              <w:t xml:space="preserve">July 2021 – the Project had presented in 3 different forums (E-Power Mo Investment Promotion IEC, PEPSI Cola University Webinar on SDG 7 and South East Asia Regional Agricultural Consortium) to promote RE for rural areas. </w:t>
            </w:r>
          </w:p>
          <w:p w14:paraId="5F57AC6D" w14:textId="77777777" w:rsidR="00183B03" w:rsidRDefault="00183B03">
            <w:pPr>
              <w:rPr>
                <w:rFonts w:ascii="Calibri" w:hAnsi="Calibri" w:cs="Calibri"/>
                <w:sz w:val="22"/>
                <w:szCs w:val="22"/>
              </w:rPr>
            </w:pPr>
          </w:p>
          <w:p w14:paraId="0E9D5187" w14:textId="35A76DDE" w:rsidR="009827F4" w:rsidRPr="007C3DC4" w:rsidRDefault="009827F4">
            <w:pPr>
              <w:rPr>
                <w:rFonts w:ascii="Calibri" w:hAnsi="Calibri" w:cs="Calibri"/>
                <w:sz w:val="22"/>
                <w:szCs w:val="22"/>
              </w:rPr>
            </w:pPr>
            <w:r w:rsidRPr="007C3DC4">
              <w:rPr>
                <w:rFonts w:ascii="Calibri" w:hAnsi="Calibri" w:cs="Calibri"/>
                <w:sz w:val="22"/>
                <w:szCs w:val="22"/>
              </w:rPr>
              <w:t xml:space="preserve">March 2021 - </w:t>
            </w:r>
            <w:r>
              <w:rPr>
                <w:rStyle w:val="NoneA"/>
                <w:rFonts w:ascii="Calibri" w:hAnsi="Calibri" w:cs="Calibri"/>
                <w:sz w:val="22"/>
                <w:szCs w:val="22"/>
              </w:rPr>
              <w:t>a</w:t>
            </w:r>
            <w:r w:rsidRPr="007C3DC4">
              <w:rPr>
                <w:rStyle w:val="NoneA"/>
                <w:rFonts w:ascii="Calibri" w:hAnsi="Calibri" w:cs="Calibri"/>
                <w:sz w:val="22"/>
                <w:szCs w:val="22"/>
              </w:rPr>
              <w:t xml:space="preserve"> training needs assessment on level of skills and understanding on RE policies and technologies of 9 electric cooperatives in the Visayas region was completed. The planned on-site training to be given by REMB based on the results of </w:t>
            </w:r>
            <w:r>
              <w:rPr>
                <w:rStyle w:val="NoneA"/>
                <w:rFonts w:ascii="Calibri" w:hAnsi="Calibri" w:cs="Calibri"/>
                <w:sz w:val="22"/>
                <w:szCs w:val="22"/>
              </w:rPr>
              <w:t xml:space="preserve">it </w:t>
            </w:r>
            <w:r w:rsidRPr="007C3DC4">
              <w:rPr>
                <w:rStyle w:val="NoneA"/>
                <w:rFonts w:ascii="Calibri" w:hAnsi="Calibri" w:cs="Calibri"/>
                <w:sz w:val="22"/>
                <w:szCs w:val="22"/>
              </w:rPr>
              <w:t>was postponed due to travel restrictions. Also, poor wifi connectivity and absence of suitable training materials for on-line sessions will not guarantee quality training.</w:t>
            </w:r>
          </w:p>
        </w:tc>
        <w:tc>
          <w:tcPr>
            <w:tcW w:w="1482" w:type="dxa"/>
            <w:shd w:val="clear" w:color="auto" w:fill="FFFFFF" w:themeFill="background1"/>
            <w:tcMar>
              <w:top w:w="80" w:type="dxa"/>
              <w:left w:w="80" w:type="dxa"/>
              <w:bottom w:w="80" w:type="dxa"/>
              <w:right w:w="80" w:type="dxa"/>
            </w:tcMar>
          </w:tcPr>
          <w:p w14:paraId="444D73DF" w14:textId="6E341146" w:rsidR="009827F4" w:rsidRPr="007C3DC4" w:rsidRDefault="009827F4">
            <w:pPr>
              <w:pStyle w:val="Body"/>
              <w:tabs>
                <w:tab w:val="left" w:pos="1080"/>
              </w:tabs>
              <w:rPr>
                <w:rFonts w:ascii="Calibri" w:hAnsi="Calibri" w:cs="Calibri"/>
              </w:rPr>
            </w:pPr>
            <w:r w:rsidRPr="007C3DC4">
              <w:rPr>
                <w:rFonts w:ascii="Calibri" w:eastAsia="Calibri" w:hAnsi="Calibri" w:cs="Calibri"/>
                <w:b/>
                <w:bCs/>
                <w:u w:color="000000"/>
              </w:rPr>
              <w:t>Ongoing-initiated</w:t>
            </w:r>
          </w:p>
        </w:tc>
        <w:tc>
          <w:tcPr>
            <w:tcW w:w="1559" w:type="dxa"/>
            <w:shd w:val="clear" w:color="auto" w:fill="FFFFFF" w:themeFill="background1"/>
          </w:tcPr>
          <w:p w14:paraId="53A366FE" w14:textId="735FD6B0" w:rsidR="009827F4" w:rsidRPr="007C3DC4" w:rsidRDefault="00183B03">
            <w:pPr>
              <w:pStyle w:val="Body"/>
              <w:tabs>
                <w:tab w:val="left" w:pos="1080"/>
              </w:tabs>
              <w:rPr>
                <w:rFonts w:ascii="Calibri" w:eastAsia="Calibri" w:hAnsi="Calibri" w:cs="Calibri"/>
                <w:b/>
                <w:bCs/>
                <w:u w:color="000000"/>
              </w:rPr>
            </w:pPr>
            <w:r>
              <w:rPr>
                <w:rFonts w:ascii="Calibri" w:eastAsia="Calibri" w:hAnsi="Calibri" w:cs="Calibri"/>
                <w:b/>
                <w:bCs/>
                <w:u w:color="000000"/>
              </w:rPr>
              <w:t>Completed</w:t>
            </w:r>
          </w:p>
        </w:tc>
      </w:tr>
    </w:tbl>
    <w:p w14:paraId="73C207C3" w14:textId="77777777" w:rsidR="00313E36" w:rsidRDefault="00313E36">
      <w:pPr>
        <w:pStyle w:val="Body"/>
        <w:widowControl w:val="0"/>
        <w:ind w:left="108" w:hanging="108"/>
        <w:rPr>
          <w:rFonts w:ascii="Calibri" w:eastAsia="Calibri" w:hAnsi="Calibri" w:cs="Calibri"/>
          <w:u w:color="000000"/>
        </w:rPr>
      </w:pPr>
    </w:p>
    <w:p w14:paraId="75B0BF18" w14:textId="77777777" w:rsidR="00313E36" w:rsidRDefault="00313E36">
      <w:pPr>
        <w:pStyle w:val="Body"/>
        <w:rPr>
          <w:rFonts w:ascii="Calibri" w:eastAsia="Calibri" w:hAnsi="Calibri" w:cs="Calibri"/>
          <w:u w:color="000000"/>
        </w:rPr>
      </w:pPr>
    </w:p>
    <w:p w14:paraId="189FF448" w14:textId="77777777" w:rsidR="00313E36" w:rsidRDefault="00313E36">
      <w:pPr>
        <w:pStyle w:val="Body"/>
        <w:rPr>
          <w:rFonts w:ascii="Calibri" w:eastAsia="Calibri" w:hAnsi="Calibri" w:cs="Calibri"/>
          <w:u w:color="000000"/>
        </w:rPr>
      </w:pPr>
    </w:p>
    <w:tbl>
      <w:tblPr>
        <w:tblW w:w="1091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15"/>
      </w:tblGrid>
      <w:tr w:rsidR="00313E36" w14:paraId="264F7165" w14:textId="77777777" w:rsidTr="00183B03">
        <w:trPr>
          <w:trHeight w:val="3130"/>
        </w:trPr>
        <w:tc>
          <w:tcPr>
            <w:tcW w:w="10915"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4B6B2BAC" w14:textId="77777777" w:rsidR="00313E36" w:rsidRDefault="00B01157">
            <w:pPr>
              <w:pStyle w:val="Body"/>
              <w:tabs>
                <w:tab w:val="left" w:pos="1080"/>
              </w:tabs>
              <w:rPr>
                <w:rFonts w:ascii="Calibri" w:eastAsia="Calibri" w:hAnsi="Calibri" w:cs="Calibri"/>
                <w:b/>
                <w:bCs/>
                <w:u w:color="000000"/>
              </w:rPr>
            </w:pPr>
            <w:r>
              <w:rPr>
                <w:rFonts w:ascii="Calibri" w:eastAsia="Calibri" w:hAnsi="Calibri" w:cs="Calibri"/>
                <w:b/>
                <w:bCs/>
                <w:u w:color="000000"/>
              </w:rPr>
              <w:lastRenderedPageBreak/>
              <w:t>MTR recommendation 11:</w:t>
            </w:r>
          </w:p>
          <w:p w14:paraId="69774431" w14:textId="77777777" w:rsidR="00313E36" w:rsidRDefault="00313E36">
            <w:pPr>
              <w:pStyle w:val="Body"/>
              <w:tabs>
                <w:tab w:val="left" w:pos="1080"/>
              </w:tabs>
              <w:rPr>
                <w:rFonts w:ascii="Calibri" w:eastAsia="Calibri" w:hAnsi="Calibri" w:cs="Calibri"/>
                <w:u w:color="000000"/>
              </w:rPr>
            </w:pPr>
          </w:p>
          <w:p w14:paraId="1F7FFC6C" w14:textId="77777777" w:rsidR="00313E36" w:rsidRDefault="00B01157">
            <w:pPr>
              <w:pStyle w:val="Body"/>
              <w:tabs>
                <w:tab w:val="left" w:pos="1080"/>
              </w:tabs>
              <w:rPr>
                <w:rFonts w:ascii="Calibri" w:eastAsia="Calibri" w:hAnsi="Calibri" w:cs="Calibri"/>
                <w:u w:color="000000"/>
              </w:rPr>
            </w:pPr>
            <w:r>
              <w:rPr>
                <w:rFonts w:ascii="Calibri" w:eastAsia="Calibri" w:hAnsi="Calibri" w:cs="Calibri"/>
                <w:u w:color="000000"/>
              </w:rPr>
              <w:t>In the guidelines by DOE for competitive bidding there should be directive to procure separate quantities for RE and for fossil-fuel based power.</w:t>
            </w:r>
          </w:p>
          <w:p w14:paraId="0C036EF0" w14:textId="77777777" w:rsidR="00313E36" w:rsidRDefault="00313E36">
            <w:pPr>
              <w:pStyle w:val="Body"/>
              <w:tabs>
                <w:tab w:val="left" w:pos="1080"/>
              </w:tabs>
              <w:rPr>
                <w:rFonts w:ascii="Calibri" w:eastAsia="Calibri" w:hAnsi="Calibri" w:cs="Calibri"/>
                <w:u w:color="000000"/>
              </w:rPr>
            </w:pPr>
          </w:p>
          <w:p w14:paraId="7AC3AD66" w14:textId="77777777" w:rsidR="00313E36" w:rsidRDefault="00B01157">
            <w:pPr>
              <w:pStyle w:val="Body"/>
              <w:rPr>
                <w:rFonts w:ascii="Calibri" w:eastAsia="Calibri" w:hAnsi="Calibri" w:cs="Calibri"/>
                <w:u w:color="000000"/>
              </w:rPr>
            </w:pPr>
            <w:r>
              <w:rPr>
                <w:rFonts w:ascii="Calibri" w:eastAsia="Calibri" w:hAnsi="Calibri" w:cs="Calibri"/>
                <w:u w:color="000000"/>
              </w:rPr>
              <w:t xml:space="preserve">With the RPS in force, the electric co-operative/distribution utilities would need to attempt procuring a part of the electricity from RE sources. </w:t>
            </w:r>
          </w:p>
          <w:p w14:paraId="3FE01572" w14:textId="77777777" w:rsidR="00313E36" w:rsidRDefault="00313E36">
            <w:pPr>
              <w:pStyle w:val="Body"/>
              <w:rPr>
                <w:rFonts w:ascii="Calibri" w:eastAsia="Calibri" w:hAnsi="Calibri" w:cs="Calibri"/>
                <w:u w:color="000000"/>
              </w:rPr>
            </w:pPr>
          </w:p>
          <w:p w14:paraId="12A385C4" w14:textId="77777777" w:rsidR="00313E36" w:rsidRDefault="00B01157">
            <w:pPr>
              <w:pStyle w:val="Body"/>
            </w:pPr>
            <w:r>
              <w:rPr>
                <w:rFonts w:ascii="Calibri" w:eastAsia="Calibri" w:hAnsi="Calibri" w:cs="Calibri"/>
                <w:u w:color="000000"/>
              </w:rPr>
              <w:t>From time to time depending upon the expected demand for electricity, the electric co-operatives invite the competitive bids for procurement of power. It is recommended that while inviting the bids there should be separate quantity mentioned for RE sources and the evaluation of bids for RE part of the quantity should be done separately.</w:t>
            </w:r>
          </w:p>
        </w:tc>
      </w:tr>
      <w:tr w:rsidR="00313E36" w14:paraId="49314D78" w14:textId="77777777" w:rsidTr="00183B03">
        <w:trPr>
          <w:trHeight w:val="2892"/>
        </w:trPr>
        <w:tc>
          <w:tcPr>
            <w:tcW w:w="10915" w:type="dxa"/>
            <w:tcBorders>
              <w:top w:val="single" w:sz="4" w:space="0" w:color="000000"/>
              <w:left w:val="single" w:sz="4" w:space="0" w:color="000000"/>
              <w:bottom w:val="single" w:sz="6" w:space="0" w:color="000000"/>
              <w:right w:val="single" w:sz="4" w:space="0" w:color="000000"/>
            </w:tcBorders>
            <w:shd w:val="clear" w:color="auto" w:fill="FEFEFE"/>
            <w:tcMar>
              <w:top w:w="80" w:type="dxa"/>
              <w:left w:w="80" w:type="dxa"/>
              <w:bottom w:w="80" w:type="dxa"/>
              <w:right w:w="80" w:type="dxa"/>
            </w:tcMar>
          </w:tcPr>
          <w:p w14:paraId="50BDE437" w14:textId="77777777" w:rsidR="00313E36" w:rsidRDefault="00B01157">
            <w:pPr>
              <w:pStyle w:val="Caption"/>
            </w:pPr>
            <w:r>
              <w:rPr>
                <w:rFonts w:ascii="Trebuchet MS" w:hAnsi="Trebuchet MS"/>
              </w:rPr>
              <w:t>Management response</w:t>
            </w:r>
            <w:r>
              <w:t xml:space="preserve">: </w:t>
            </w:r>
            <w:r>
              <w:rPr>
                <w:rFonts w:ascii="Trebuchet MS" w:hAnsi="Trebuchet MS"/>
                <w:u w:val="single"/>
              </w:rPr>
              <w:t>ACCEPTED</w:t>
            </w:r>
          </w:p>
          <w:p w14:paraId="4791731B" w14:textId="4B4779D4" w:rsidR="00313E36" w:rsidRDefault="00B01157">
            <w:pPr>
              <w:pStyle w:val="BodyA"/>
              <w:spacing w:after="0" w:line="240" w:lineRule="auto"/>
            </w:pPr>
            <w:r>
              <w:t xml:space="preserve">The DREAMS project is working with the Palawan Electric Cooperative, Iloilo Electric Cooperative III and the Federation of </w:t>
            </w:r>
            <w:r w:rsidR="00E1375A">
              <w:t>Electric</w:t>
            </w:r>
            <w:r>
              <w:t xml:space="preserve"> Cooperatives in Region 8.</w:t>
            </w:r>
          </w:p>
          <w:p w14:paraId="31F9A648" w14:textId="77777777" w:rsidR="00313E36" w:rsidRDefault="00313E36">
            <w:pPr>
              <w:pStyle w:val="BodyA"/>
              <w:spacing w:after="0" w:line="240" w:lineRule="auto"/>
            </w:pPr>
          </w:p>
          <w:p w14:paraId="516CD8F8" w14:textId="77777777" w:rsidR="00313E36" w:rsidRDefault="00B01157">
            <w:pPr>
              <w:pStyle w:val="BodyA"/>
              <w:spacing w:after="0" w:line="240" w:lineRule="auto"/>
            </w:pPr>
            <w:r>
              <w:t>Electric cooperatives and distribution utilities are mandated to procure their power supply under Competitive Section Process (CSP). Under section 8.4.1.3 of the existing CSP guidelines (DC 2018-02-0003), the TOR for the power purchase may specifically state the preferred technology provided that the justification for such preference is indicated (e.g. RE for RPS compliance requirement).</w:t>
            </w:r>
          </w:p>
          <w:p w14:paraId="57CC8081" w14:textId="77777777" w:rsidR="00313E36" w:rsidRDefault="00313E36">
            <w:pPr>
              <w:pStyle w:val="BodyA"/>
              <w:spacing w:after="0" w:line="240" w:lineRule="auto"/>
            </w:pPr>
          </w:p>
          <w:p w14:paraId="5B6AA99B" w14:textId="77777777" w:rsidR="00313E36" w:rsidRDefault="00B01157">
            <w:pPr>
              <w:pStyle w:val="BodyA"/>
              <w:spacing w:after="0" w:line="240" w:lineRule="auto"/>
            </w:pPr>
            <w:r>
              <w:t>The existing CSP guidelines provides selection for preferred technology.</w:t>
            </w:r>
          </w:p>
          <w:p w14:paraId="25F989DC" w14:textId="77777777" w:rsidR="00313E36" w:rsidRDefault="00313E36">
            <w:pPr>
              <w:pStyle w:val="BodyA"/>
              <w:spacing w:after="0" w:line="240" w:lineRule="auto"/>
            </w:pPr>
          </w:p>
          <w:p w14:paraId="6ACA1DF7" w14:textId="77777777" w:rsidR="00313E36" w:rsidRDefault="00B01157">
            <w:pPr>
              <w:pStyle w:val="BodyA"/>
              <w:spacing w:after="0" w:line="240" w:lineRule="auto"/>
            </w:pPr>
            <w:r>
              <w:t>The partner cooperatives will be provided guidance and technical assistance through the REMB.</w:t>
            </w:r>
          </w:p>
          <w:p w14:paraId="0E9A1C03" w14:textId="643F486B" w:rsidR="00F7735A" w:rsidRDefault="00F7735A">
            <w:pPr>
              <w:pStyle w:val="BodyA"/>
              <w:spacing w:after="0" w:line="240" w:lineRule="auto"/>
            </w:pPr>
          </w:p>
        </w:tc>
      </w:tr>
    </w:tbl>
    <w:p w14:paraId="7F424CC2" w14:textId="77777777" w:rsidR="009827F4" w:rsidRDefault="009827F4"/>
    <w:tbl>
      <w:tblPr>
        <w:tblW w:w="1091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8"/>
        <w:gridCol w:w="1701"/>
        <w:gridCol w:w="1276"/>
        <w:gridCol w:w="2552"/>
        <w:gridCol w:w="1559"/>
        <w:gridCol w:w="1559"/>
      </w:tblGrid>
      <w:tr w:rsidR="009827F4" w14:paraId="0D0C1B9C" w14:textId="3E76D684" w:rsidTr="001C08F1">
        <w:trPr>
          <w:trHeight w:val="255"/>
        </w:trPr>
        <w:tc>
          <w:tcPr>
            <w:tcW w:w="2268" w:type="dxa"/>
            <w:vMerge w:val="restart"/>
            <w:tcBorders>
              <w:top w:val="single" w:sz="6" w:space="0" w:color="000000"/>
              <w:left w:val="single" w:sz="4" w:space="0" w:color="000000"/>
              <w:bottom w:val="single" w:sz="6" w:space="0" w:color="000000"/>
              <w:right w:val="single" w:sz="6" w:space="0" w:color="000000"/>
            </w:tcBorders>
            <w:shd w:val="clear" w:color="auto" w:fill="F3F3F3"/>
            <w:tcMar>
              <w:top w:w="80" w:type="dxa"/>
              <w:left w:w="80" w:type="dxa"/>
              <w:bottom w:w="80" w:type="dxa"/>
              <w:right w:w="80" w:type="dxa"/>
            </w:tcMar>
          </w:tcPr>
          <w:p w14:paraId="0375DF25" w14:textId="77777777" w:rsidR="009827F4" w:rsidRDefault="009827F4">
            <w:pPr>
              <w:pStyle w:val="Body"/>
              <w:tabs>
                <w:tab w:val="left" w:pos="1080"/>
              </w:tabs>
              <w:jc w:val="center"/>
            </w:pPr>
            <w:r>
              <w:rPr>
                <w:rFonts w:ascii="Calibri" w:eastAsia="Calibri" w:hAnsi="Calibri" w:cs="Calibri"/>
                <w:b/>
                <w:bCs/>
                <w:u w:color="000000"/>
              </w:rPr>
              <w:t>Key action(s)</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5BFE4D28" w14:textId="77777777" w:rsidR="009827F4" w:rsidRDefault="009827F4">
            <w:pPr>
              <w:pStyle w:val="Body"/>
              <w:tabs>
                <w:tab w:val="left" w:pos="1080"/>
              </w:tabs>
              <w:jc w:val="center"/>
            </w:pPr>
            <w:r>
              <w:rPr>
                <w:rFonts w:ascii="Calibri" w:eastAsia="Calibri" w:hAnsi="Calibri" w:cs="Calibri"/>
                <w:b/>
                <w:bCs/>
                <w:u w:color="000000"/>
              </w:rPr>
              <w:t>Due date of implementation [month, year]</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45E2D2A5" w14:textId="77777777" w:rsidR="009827F4" w:rsidRDefault="009827F4">
            <w:pPr>
              <w:pStyle w:val="Body"/>
              <w:tabs>
                <w:tab w:val="left" w:pos="1080"/>
              </w:tabs>
              <w:jc w:val="center"/>
            </w:pPr>
            <w:r>
              <w:rPr>
                <w:rFonts w:ascii="Calibri" w:eastAsia="Calibri" w:hAnsi="Calibri" w:cs="Calibri"/>
                <w:b/>
                <w:bCs/>
                <w:u w:color="000000"/>
              </w:rPr>
              <w:t>Responsible unit(s)</w:t>
            </w:r>
          </w:p>
        </w:tc>
        <w:tc>
          <w:tcPr>
            <w:tcW w:w="5670" w:type="dxa"/>
            <w:gridSpan w:val="3"/>
            <w:tcBorders>
              <w:top w:val="single" w:sz="6" w:space="0" w:color="000000"/>
              <w:left w:val="single" w:sz="6" w:space="0" w:color="000000"/>
              <w:bottom w:val="single" w:sz="6" w:space="0" w:color="000000"/>
              <w:right w:val="single" w:sz="4" w:space="0" w:color="000000"/>
            </w:tcBorders>
            <w:shd w:val="clear" w:color="auto" w:fill="F3F3F3"/>
            <w:tcMar>
              <w:top w:w="80" w:type="dxa"/>
              <w:left w:w="80" w:type="dxa"/>
              <w:bottom w:w="80" w:type="dxa"/>
              <w:right w:w="80" w:type="dxa"/>
            </w:tcMar>
          </w:tcPr>
          <w:p w14:paraId="70105201" w14:textId="1EBBDC8A" w:rsidR="009827F4" w:rsidRDefault="009827F4">
            <w:pPr>
              <w:pStyle w:val="Body"/>
              <w:tabs>
                <w:tab w:val="left" w:pos="1080"/>
              </w:tabs>
              <w:jc w:val="center"/>
              <w:rPr>
                <w:rFonts w:ascii="Calibri" w:eastAsia="Calibri" w:hAnsi="Calibri" w:cs="Calibri"/>
                <w:b/>
                <w:bCs/>
                <w:u w:color="000000"/>
              </w:rPr>
            </w:pPr>
            <w:r>
              <w:rPr>
                <w:rFonts w:ascii="Calibri" w:eastAsia="Calibri" w:hAnsi="Calibri" w:cs="Calibri"/>
                <w:b/>
                <w:bCs/>
                <w:u w:color="000000"/>
              </w:rPr>
              <w:t>Tracking</w:t>
            </w:r>
          </w:p>
        </w:tc>
      </w:tr>
      <w:tr w:rsidR="009827F4" w14:paraId="2B8ADBCF" w14:textId="3D26D837" w:rsidTr="009827F4">
        <w:trPr>
          <w:trHeight w:val="560"/>
        </w:trPr>
        <w:tc>
          <w:tcPr>
            <w:tcW w:w="2268" w:type="dxa"/>
            <w:vMerge/>
            <w:tcBorders>
              <w:top w:val="single" w:sz="6" w:space="0" w:color="000000"/>
              <w:left w:val="single" w:sz="4" w:space="0" w:color="000000"/>
              <w:bottom w:val="single" w:sz="6" w:space="0" w:color="000000"/>
              <w:right w:val="single" w:sz="6" w:space="0" w:color="000000"/>
            </w:tcBorders>
            <w:shd w:val="clear" w:color="auto" w:fill="F3F3F3"/>
          </w:tcPr>
          <w:p w14:paraId="248BDDE8" w14:textId="77777777" w:rsidR="009827F4" w:rsidRDefault="009827F4"/>
        </w:tc>
        <w:tc>
          <w:tcPr>
            <w:tcW w:w="1701" w:type="dxa"/>
            <w:vMerge/>
            <w:tcBorders>
              <w:top w:val="single" w:sz="6" w:space="0" w:color="000000"/>
              <w:left w:val="single" w:sz="6" w:space="0" w:color="000000"/>
              <w:bottom w:val="single" w:sz="6" w:space="0" w:color="000000"/>
              <w:right w:val="single" w:sz="6" w:space="0" w:color="000000"/>
            </w:tcBorders>
            <w:shd w:val="clear" w:color="auto" w:fill="F3F3F3"/>
          </w:tcPr>
          <w:p w14:paraId="24CCC388" w14:textId="77777777" w:rsidR="009827F4" w:rsidRDefault="009827F4"/>
        </w:tc>
        <w:tc>
          <w:tcPr>
            <w:tcW w:w="1276" w:type="dxa"/>
            <w:vMerge/>
            <w:tcBorders>
              <w:top w:val="single" w:sz="6" w:space="0" w:color="000000"/>
              <w:left w:val="single" w:sz="6" w:space="0" w:color="000000"/>
              <w:bottom w:val="single" w:sz="6" w:space="0" w:color="000000"/>
              <w:right w:val="single" w:sz="6" w:space="0" w:color="000000"/>
            </w:tcBorders>
            <w:shd w:val="clear" w:color="auto" w:fill="F3F3F3"/>
          </w:tcPr>
          <w:p w14:paraId="5E75FF5D" w14:textId="77777777" w:rsidR="009827F4" w:rsidRDefault="009827F4"/>
        </w:tc>
        <w:tc>
          <w:tcPr>
            <w:tcW w:w="255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80" w:type="dxa"/>
              <w:left w:w="80" w:type="dxa"/>
              <w:bottom w:w="80" w:type="dxa"/>
              <w:right w:w="80" w:type="dxa"/>
            </w:tcMar>
          </w:tcPr>
          <w:p w14:paraId="6FD26D25" w14:textId="77777777" w:rsidR="009827F4" w:rsidRDefault="009827F4">
            <w:pPr>
              <w:pStyle w:val="Body"/>
              <w:tabs>
                <w:tab w:val="left" w:pos="1080"/>
              </w:tabs>
              <w:jc w:val="center"/>
            </w:pPr>
            <w:r>
              <w:rPr>
                <w:rFonts w:ascii="Calibri" w:eastAsia="Calibri" w:hAnsi="Calibri" w:cs="Calibri"/>
                <w:b/>
                <w:bCs/>
                <w:u w:color="000000"/>
              </w:rPr>
              <w:t>Comments</w:t>
            </w:r>
          </w:p>
        </w:tc>
        <w:tc>
          <w:tcPr>
            <w:tcW w:w="1559"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tcMar>
              <w:top w:w="80" w:type="dxa"/>
              <w:left w:w="80" w:type="dxa"/>
              <w:bottom w:w="80" w:type="dxa"/>
              <w:right w:w="80" w:type="dxa"/>
            </w:tcMar>
          </w:tcPr>
          <w:p w14:paraId="422293B2" w14:textId="77777777" w:rsidR="009827F4" w:rsidRDefault="009827F4">
            <w:pPr>
              <w:pStyle w:val="Body"/>
              <w:tabs>
                <w:tab w:val="left" w:pos="1080"/>
              </w:tabs>
              <w:jc w:val="center"/>
              <w:rPr>
                <w:rFonts w:ascii="Calibri" w:eastAsia="Calibri" w:hAnsi="Calibri" w:cs="Calibri"/>
                <w:b/>
                <w:bCs/>
                <w:u w:color="000000"/>
              </w:rPr>
            </w:pPr>
            <w:r>
              <w:rPr>
                <w:rFonts w:ascii="Calibri" w:eastAsia="Calibri" w:hAnsi="Calibri" w:cs="Calibri"/>
                <w:b/>
                <w:bCs/>
                <w:u w:color="000000"/>
              </w:rPr>
              <w:t>Status</w:t>
            </w:r>
          </w:p>
          <w:p w14:paraId="76B226E3" w14:textId="4388F585" w:rsidR="009827F4" w:rsidRDefault="009827F4">
            <w:pPr>
              <w:pStyle w:val="Body"/>
              <w:tabs>
                <w:tab w:val="left" w:pos="1080"/>
              </w:tabs>
              <w:jc w:val="center"/>
            </w:pPr>
            <w:r>
              <w:rPr>
                <w:rFonts w:ascii="Calibri" w:eastAsia="Calibri" w:hAnsi="Calibri" w:cs="Calibri"/>
                <w:b/>
                <w:bCs/>
                <w:u w:color="000000"/>
              </w:rPr>
              <w:t>31.03.2021</w:t>
            </w:r>
          </w:p>
        </w:tc>
        <w:tc>
          <w:tcPr>
            <w:tcW w:w="1559"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tcPr>
          <w:p w14:paraId="3AE5A5FA" w14:textId="77777777" w:rsidR="009827F4" w:rsidRDefault="009827F4">
            <w:pPr>
              <w:pStyle w:val="Body"/>
              <w:tabs>
                <w:tab w:val="left" w:pos="1080"/>
              </w:tabs>
              <w:jc w:val="center"/>
              <w:rPr>
                <w:rFonts w:ascii="Calibri" w:eastAsia="Calibri" w:hAnsi="Calibri" w:cs="Calibri"/>
                <w:b/>
                <w:bCs/>
                <w:u w:color="000000"/>
              </w:rPr>
            </w:pPr>
            <w:r>
              <w:rPr>
                <w:rFonts w:ascii="Calibri" w:eastAsia="Calibri" w:hAnsi="Calibri" w:cs="Calibri"/>
                <w:b/>
                <w:bCs/>
                <w:u w:color="000000"/>
              </w:rPr>
              <w:t>Status</w:t>
            </w:r>
          </w:p>
          <w:p w14:paraId="16418688" w14:textId="2276EB78" w:rsidR="009827F4" w:rsidRDefault="009827F4">
            <w:pPr>
              <w:pStyle w:val="Body"/>
              <w:tabs>
                <w:tab w:val="left" w:pos="1080"/>
              </w:tabs>
              <w:jc w:val="center"/>
              <w:rPr>
                <w:rFonts w:ascii="Calibri" w:eastAsia="Calibri" w:hAnsi="Calibri" w:cs="Calibri"/>
                <w:b/>
                <w:bCs/>
                <w:u w:color="000000"/>
              </w:rPr>
            </w:pPr>
            <w:r>
              <w:rPr>
                <w:rFonts w:ascii="Calibri" w:eastAsia="Calibri" w:hAnsi="Calibri" w:cs="Calibri"/>
                <w:b/>
                <w:bCs/>
                <w:u w:color="000000"/>
              </w:rPr>
              <w:t>1</w:t>
            </w:r>
            <w:r w:rsidR="00183B03">
              <w:rPr>
                <w:rFonts w:ascii="Calibri" w:eastAsia="Calibri" w:hAnsi="Calibri" w:cs="Calibri"/>
                <w:b/>
                <w:bCs/>
                <w:u w:color="000000"/>
              </w:rPr>
              <w:t>4</w:t>
            </w:r>
            <w:r>
              <w:rPr>
                <w:rFonts w:ascii="Calibri" w:eastAsia="Calibri" w:hAnsi="Calibri" w:cs="Calibri"/>
                <w:b/>
                <w:bCs/>
                <w:u w:color="000000"/>
              </w:rPr>
              <w:t>.07.2021</w:t>
            </w:r>
          </w:p>
        </w:tc>
      </w:tr>
      <w:tr w:rsidR="009827F4" w:rsidRPr="008C611F" w14:paraId="5EAD60B2" w14:textId="6AD2CCFF" w:rsidTr="009827F4">
        <w:trPr>
          <w:trHeight w:val="1455"/>
        </w:trPr>
        <w:tc>
          <w:tcPr>
            <w:tcW w:w="226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091F6C18" w14:textId="77777777" w:rsidR="009827F4" w:rsidRPr="008C611F" w:rsidRDefault="009827F4">
            <w:pPr>
              <w:pStyle w:val="Body"/>
              <w:tabs>
                <w:tab w:val="left" w:pos="1080"/>
              </w:tabs>
              <w:rPr>
                <w:rFonts w:ascii="Calibri" w:hAnsi="Calibri" w:cs="Calibri"/>
              </w:rPr>
            </w:pPr>
            <w:r w:rsidRPr="008C611F">
              <w:rPr>
                <w:rFonts w:ascii="Calibri" w:eastAsia="Calibri" w:hAnsi="Calibri" w:cs="Calibri"/>
                <w:u w:color="000000"/>
              </w:rPr>
              <w:t>11.1 Ensure that the partner cooperatives are aware of the CSP and are complying with other implementing mechanisms of the RE law</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828AAC" w14:textId="3BB224DA" w:rsidR="009827F4" w:rsidRPr="008C611F" w:rsidRDefault="00183B03">
            <w:pPr>
              <w:pStyle w:val="Default"/>
              <w:tabs>
                <w:tab w:val="left" w:pos="1080"/>
              </w:tabs>
              <w:rPr>
                <w:rFonts w:ascii="Calibri" w:hAnsi="Calibri" w:cs="Calibri"/>
              </w:rPr>
            </w:pPr>
            <w:r>
              <w:rPr>
                <w:rFonts w:ascii="Calibri" w:eastAsia="Calibri" w:hAnsi="Calibri" w:cs="Calibri"/>
                <w:u w:color="000000"/>
              </w:rPr>
              <w:t xml:space="preserve">Continuing up to </w:t>
            </w:r>
            <w:r w:rsidR="00BA601E">
              <w:rPr>
                <w:rFonts w:ascii="Calibri" w:eastAsia="Calibri" w:hAnsi="Calibri" w:cs="Calibri"/>
                <w:u w:color="000000"/>
              </w:rPr>
              <w:t xml:space="preserve">October </w:t>
            </w:r>
            <w:r>
              <w:rPr>
                <w:rFonts w:ascii="Calibri" w:eastAsia="Calibri" w:hAnsi="Calibri" w:cs="Calibri"/>
                <w:u w:color="000000"/>
              </w:rPr>
              <w:t>2022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0E9391" w14:textId="61F8A874" w:rsidR="009827F4" w:rsidRPr="008C611F" w:rsidRDefault="009827F4">
            <w:pPr>
              <w:rPr>
                <w:rFonts w:ascii="Calibri" w:hAnsi="Calibri" w:cs="Calibri"/>
                <w:sz w:val="22"/>
                <w:szCs w:val="22"/>
              </w:rPr>
            </w:pPr>
            <w:r w:rsidRPr="008C611F">
              <w:rPr>
                <w:rFonts w:ascii="Calibri" w:eastAsia="Calibri" w:hAnsi="Calibri" w:cs="Calibri"/>
                <w:sz w:val="22"/>
                <w:szCs w:val="22"/>
                <w:u w:color="000000"/>
              </w:rPr>
              <w:t>PMU, IP</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3F4350" w14:textId="1031627A" w:rsidR="00183B03" w:rsidRDefault="00183B03">
            <w:pPr>
              <w:rPr>
                <w:rFonts w:ascii="Calibri" w:hAnsi="Calibri" w:cs="Calibri"/>
                <w:sz w:val="22"/>
                <w:szCs w:val="22"/>
              </w:rPr>
            </w:pPr>
            <w:r>
              <w:rPr>
                <w:rFonts w:ascii="Calibri" w:hAnsi="Calibri" w:cs="Calibri"/>
                <w:sz w:val="22"/>
                <w:szCs w:val="22"/>
              </w:rPr>
              <w:t xml:space="preserve">July 2021 - the Project recently facilitated the </w:t>
            </w:r>
            <w:r w:rsidR="001F7252">
              <w:rPr>
                <w:rFonts w:ascii="Calibri" w:hAnsi="Calibri" w:cs="Calibri"/>
                <w:sz w:val="22"/>
                <w:szCs w:val="22"/>
              </w:rPr>
              <w:t>discussion between Iloilo 3 Electric Cooperative and Electric Power Industry Management Bureau as to the CSP, NPP and QTP concerns of the former. The Project continue to ensure awareness of partners through the LREP and SF4RE of the Project.</w:t>
            </w:r>
          </w:p>
          <w:p w14:paraId="6BA0791F" w14:textId="77777777" w:rsidR="00183B03" w:rsidRDefault="00183B03">
            <w:pPr>
              <w:rPr>
                <w:rFonts w:ascii="Calibri" w:hAnsi="Calibri" w:cs="Calibri"/>
                <w:sz w:val="22"/>
                <w:szCs w:val="22"/>
              </w:rPr>
            </w:pPr>
          </w:p>
          <w:p w14:paraId="66400C86" w14:textId="05281534" w:rsidR="009827F4" w:rsidRPr="008C611F" w:rsidRDefault="009827F4">
            <w:pPr>
              <w:rPr>
                <w:rFonts w:ascii="Calibri" w:hAnsi="Calibri" w:cs="Calibri"/>
                <w:sz w:val="22"/>
                <w:szCs w:val="22"/>
              </w:rPr>
            </w:pPr>
            <w:r>
              <w:rPr>
                <w:rFonts w:ascii="Calibri" w:hAnsi="Calibri" w:cs="Calibri"/>
                <w:sz w:val="22"/>
                <w:szCs w:val="22"/>
              </w:rPr>
              <w:t xml:space="preserve">March 2021 – the </w:t>
            </w:r>
            <w:r w:rsidR="00183B03">
              <w:rPr>
                <w:rFonts w:ascii="Calibri" w:hAnsi="Calibri" w:cs="Calibri"/>
                <w:sz w:val="22"/>
                <w:szCs w:val="22"/>
              </w:rPr>
              <w:t>P</w:t>
            </w:r>
            <w:r>
              <w:rPr>
                <w:rFonts w:ascii="Calibri" w:hAnsi="Calibri" w:cs="Calibri"/>
                <w:sz w:val="22"/>
                <w:szCs w:val="22"/>
              </w:rPr>
              <w:t xml:space="preserve">roject continues to ensure awareness of partner cooperatives through the Localized RE Planning (LREP) Process and the </w:t>
            </w:r>
            <w:r>
              <w:rPr>
                <w:rFonts w:ascii="Calibri" w:hAnsi="Calibri" w:cs="Calibri"/>
                <w:sz w:val="22"/>
                <w:szCs w:val="22"/>
              </w:rPr>
              <w:lastRenderedPageBreak/>
              <w:t>Support Facility for RE (SF4RE) of the Project.</w:t>
            </w:r>
          </w:p>
        </w:tc>
        <w:tc>
          <w:tcPr>
            <w:tcW w:w="155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422D4B45" w14:textId="0DB18056" w:rsidR="009827F4" w:rsidRPr="008C611F" w:rsidRDefault="009827F4">
            <w:pPr>
              <w:pStyle w:val="Default"/>
              <w:tabs>
                <w:tab w:val="left" w:pos="1080"/>
              </w:tabs>
              <w:rPr>
                <w:rFonts w:ascii="Calibri" w:hAnsi="Calibri" w:cs="Calibri"/>
              </w:rPr>
            </w:pPr>
            <w:r w:rsidRPr="008C611F">
              <w:rPr>
                <w:rFonts w:ascii="Calibri" w:eastAsia="Calibri" w:hAnsi="Calibri" w:cs="Calibri"/>
                <w:b/>
                <w:bCs/>
                <w:u w:color="000000"/>
              </w:rPr>
              <w:lastRenderedPageBreak/>
              <w:t>Ongoing-initiated</w:t>
            </w:r>
          </w:p>
        </w:tc>
        <w:tc>
          <w:tcPr>
            <w:tcW w:w="1559" w:type="dxa"/>
            <w:tcBorders>
              <w:top w:val="single" w:sz="6" w:space="0" w:color="000000"/>
              <w:left w:val="single" w:sz="6" w:space="0" w:color="000000"/>
              <w:bottom w:val="single" w:sz="6" w:space="0" w:color="000000"/>
              <w:right w:val="single" w:sz="4" w:space="0" w:color="000000"/>
            </w:tcBorders>
          </w:tcPr>
          <w:p w14:paraId="340F3851" w14:textId="56C2515D" w:rsidR="009827F4" w:rsidRPr="008C611F" w:rsidRDefault="00183B03">
            <w:pPr>
              <w:pStyle w:val="Default"/>
              <w:tabs>
                <w:tab w:val="left" w:pos="1080"/>
              </w:tabs>
              <w:rPr>
                <w:rFonts w:ascii="Calibri" w:eastAsia="Calibri" w:hAnsi="Calibri" w:cs="Calibri"/>
                <w:b/>
                <w:bCs/>
                <w:u w:color="000000"/>
              </w:rPr>
            </w:pPr>
            <w:r w:rsidRPr="008C611F">
              <w:rPr>
                <w:rFonts w:ascii="Calibri" w:eastAsia="Calibri" w:hAnsi="Calibri" w:cs="Calibri"/>
                <w:b/>
                <w:bCs/>
                <w:u w:color="000000"/>
              </w:rPr>
              <w:t>Ongoing-initiated</w:t>
            </w:r>
          </w:p>
        </w:tc>
      </w:tr>
    </w:tbl>
    <w:p w14:paraId="3C636335" w14:textId="77777777" w:rsidR="00313E36" w:rsidRDefault="00313E36">
      <w:pPr>
        <w:pStyle w:val="Body"/>
        <w:widowControl w:val="0"/>
        <w:ind w:left="108" w:hanging="108"/>
        <w:rPr>
          <w:rFonts w:ascii="Calibri" w:eastAsia="Calibri" w:hAnsi="Calibri" w:cs="Calibri"/>
          <w:u w:color="000000"/>
        </w:rPr>
      </w:pPr>
    </w:p>
    <w:p w14:paraId="4BE1BA3A" w14:textId="77777777" w:rsidR="00313E36" w:rsidRDefault="00313E36">
      <w:pPr>
        <w:pStyle w:val="Body"/>
        <w:rPr>
          <w:rFonts w:ascii="Calibri" w:eastAsia="Calibri" w:hAnsi="Calibri" w:cs="Calibri"/>
          <w:u w:color="000000"/>
        </w:rPr>
      </w:pPr>
    </w:p>
    <w:p w14:paraId="2DB211F9" w14:textId="77777777" w:rsidR="00313E36" w:rsidRDefault="00313E36">
      <w:pPr>
        <w:pStyle w:val="Body"/>
        <w:rPr>
          <w:rFonts w:ascii="Calibri" w:eastAsia="Calibri" w:hAnsi="Calibri" w:cs="Calibri"/>
          <w:u w:color="000000"/>
        </w:rPr>
      </w:pPr>
    </w:p>
    <w:tbl>
      <w:tblPr>
        <w:tblW w:w="1091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15"/>
      </w:tblGrid>
      <w:tr w:rsidR="00313E36" w14:paraId="3579683B" w14:textId="77777777" w:rsidTr="001F7252">
        <w:trPr>
          <w:trHeight w:val="1930"/>
        </w:trPr>
        <w:tc>
          <w:tcPr>
            <w:tcW w:w="10915"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23683B33" w14:textId="77777777" w:rsidR="00313E36" w:rsidRDefault="00B01157">
            <w:pPr>
              <w:pStyle w:val="Body"/>
              <w:tabs>
                <w:tab w:val="left" w:pos="1080"/>
              </w:tabs>
              <w:rPr>
                <w:rFonts w:ascii="Calibri" w:eastAsia="Calibri" w:hAnsi="Calibri" w:cs="Calibri"/>
                <w:b/>
                <w:bCs/>
                <w:u w:color="000000"/>
              </w:rPr>
            </w:pPr>
            <w:r>
              <w:rPr>
                <w:rFonts w:ascii="Calibri" w:eastAsia="Calibri" w:hAnsi="Calibri" w:cs="Calibri"/>
                <w:b/>
                <w:bCs/>
                <w:u w:color="000000"/>
              </w:rPr>
              <w:t>MTR recommendation 12:</w:t>
            </w:r>
          </w:p>
          <w:p w14:paraId="70B3E0C7" w14:textId="77777777" w:rsidR="00313E36" w:rsidRDefault="00313E36">
            <w:pPr>
              <w:pStyle w:val="Body"/>
              <w:tabs>
                <w:tab w:val="left" w:pos="1080"/>
              </w:tabs>
              <w:rPr>
                <w:rFonts w:ascii="Calibri" w:eastAsia="Calibri" w:hAnsi="Calibri" w:cs="Calibri"/>
                <w:b/>
                <w:bCs/>
                <w:u w:color="000000"/>
              </w:rPr>
            </w:pPr>
          </w:p>
          <w:p w14:paraId="3FC3168C" w14:textId="77777777" w:rsidR="00313E36" w:rsidRDefault="00B01157">
            <w:pPr>
              <w:pStyle w:val="Body"/>
              <w:tabs>
                <w:tab w:val="left" w:pos="1080"/>
              </w:tabs>
              <w:rPr>
                <w:rFonts w:ascii="Calibri" w:eastAsia="Calibri" w:hAnsi="Calibri" w:cs="Calibri"/>
                <w:u w:color="000000"/>
              </w:rPr>
            </w:pPr>
            <w:r>
              <w:rPr>
                <w:rFonts w:ascii="Calibri" w:eastAsia="Calibri" w:hAnsi="Calibri" w:cs="Calibri"/>
                <w:u w:color="000000"/>
              </w:rPr>
              <w:t>Introduce training modules on RE in the Industrial training institutes.</w:t>
            </w:r>
          </w:p>
          <w:p w14:paraId="3A44D433" w14:textId="77777777" w:rsidR="00313E36" w:rsidRDefault="00313E36">
            <w:pPr>
              <w:pStyle w:val="Body"/>
              <w:tabs>
                <w:tab w:val="left" w:pos="1080"/>
              </w:tabs>
              <w:rPr>
                <w:rFonts w:ascii="Calibri" w:eastAsia="Calibri" w:hAnsi="Calibri" w:cs="Calibri"/>
                <w:u w:color="000000"/>
              </w:rPr>
            </w:pPr>
          </w:p>
          <w:p w14:paraId="7D8D6C1C" w14:textId="77777777" w:rsidR="00313E36" w:rsidRDefault="00B01157">
            <w:pPr>
              <w:pStyle w:val="Body"/>
            </w:pPr>
            <w:r>
              <w:rPr>
                <w:rFonts w:ascii="Calibri" w:eastAsia="Calibri" w:hAnsi="Calibri" w:cs="Calibri"/>
                <w:u w:color="000000"/>
              </w:rPr>
              <w:t>Under outcome 4a, one of the targets is to ensure sufficient availability of certified technicians for RE. It is recommended that a RE specific training module be introduced in a some of the existing modules of TESDA and be available as a regularly course offered.</w:t>
            </w:r>
          </w:p>
        </w:tc>
      </w:tr>
      <w:tr w:rsidR="00313E36" w14:paraId="0138404E" w14:textId="77777777" w:rsidTr="001F7252">
        <w:trPr>
          <w:trHeight w:val="3133"/>
        </w:trPr>
        <w:tc>
          <w:tcPr>
            <w:tcW w:w="10915" w:type="dxa"/>
            <w:tcBorders>
              <w:top w:val="single" w:sz="4" w:space="0" w:color="000000"/>
              <w:left w:val="single" w:sz="4" w:space="0" w:color="000000"/>
              <w:bottom w:val="single" w:sz="6" w:space="0" w:color="000000"/>
              <w:right w:val="single" w:sz="4" w:space="0" w:color="000000"/>
            </w:tcBorders>
            <w:shd w:val="clear" w:color="auto" w:fill="FEFEFE"/>
            <w:tcMar>
              <w:top w:w="80" w:type="dxa"/>
              <w:left w:w="80" w:type="dxa"/>
              <w:bottom w:w="80" w:type="dxa"/>
              <w:right w:w="80" w:type="dxa"/>
            </w:tcMar>
          </w:tcPr>
          <w:p w14:paraId="0DA0753B" w14:textId="77777777" w:rsidR="00313E36" w:rsidRDefault="00B01157">
            <w:pPr>
              <w:pStyle w:val="Caption"/>
            </w:pPr>
            <w:r>
              <w:rPr>
                <w:rFonts w:ascii="Trebuchet MS" w:hAnsi="Trebuchet MS"/>
              </w:rPr>
              <w:t>Management response</w:t>
            </w:r>
            <w:r>
              <w:t>: Accepted</w:t>
            </w:r>
          </w:p>
          <w:p w14:paraId="18BC1CBE" w14:textId="6FAF8DC5" w:rsidR="00313E36" w:rsidRDefault="00B01157">
            <w:pPr>
              <w:pStyle w:val="BodyA"/>
              <w:spacing w:after="0" w:line="240" w:lineRule="auto"/>
            </w:pPr>
            <w:r>
              <w:t>The 2020 AWP will continue to develop the RE Technician Certification. A review existing</w:t>
            </w:r>
            <w:r w:rsidR="00C66568">
              <w:t xml:space="preserve"> of </w:t>
            </w:r>
            <w:r>
              <w:t>certifications, guidelines, standards and modules will be conducted.</w:t>
            </w:r>
          </w:p>
          <w:p w14:paraId="03A75F06" w14:textId="77777777" w:rsidR="00313E36" w:rsidRDefault="00313E36">
            <w:pPr>
              <w:pStyle w:val="BodyA"/>
              <w:spacing w:after="0" w:line="240" w:lineRule="auto"/>
            </w:pPr>
          </w:p>
          <w:p w14:paraId="46F50CEC" w14:textId="77777777" w:rsidR="00313E36" w:rsidRDefault="00B01157">
            <w:pPr>
              <w:pStyle w:val="BodyA"/>
              <w:spacing w:after="0" w:line="240" w:lineRule="auto"/>
            </w:pPr>
            <w:r>
              <w:t xml:space="preserve">However, related to item 7, the certification program may also be developed in partnership with other institutions, not only TESDA, like AREC and technical schools and the Mariano Marcos State University that has an earlier and similar certification program. REMB also provides certification to the technicians they train, e.g. solar training. </w:t>
            </w:r>
          </w:p>
          <w:p w14:paraId="41FD85DD" w14:textId="77777777" w:rsidR="00313E36" w:rsidRDefault="00313E36">
            <w:pPr>
              <w:pStyle w:val="BodyA"/>
              <w:spacing w:after="0" w:line="240" w:lineRule="auto"/>
            </w:pPr>
          </w:p>
          <w:p w14:paraId="4582B479" w14:textId="77777777" w:rsidR="00313E36" w:rsidRDefault="00B01157">
            <w:pPr>
              <w:pStyle w:val="BodyA"/>
              <w:spacing w:after="0" w:line="240" w:lineRule="auto"/>
            </w:pPr>
            <w:r>
              <w:t xml:space="preserve">A training need assessment is being conducted with 11 cooperatives. The TNA will be the basis for an on-line training course to be handled by the REMB. </w:t>
            </w:r>
          </w:p>
          <w:p w14:paraId="360537BE" w14:textId="0796F6B2" w:rsidR="00C66568" w:rsidRDefault="00C66568">
            <w:pPr>
              <w:pStyle w:val="BodyA"/>
              <w:spacing w:after="0" w:line="240" w:lineRule="auto"/>
            </w:pPr>
          </w:p>
        </w:tc>
      </w:tr>
    </w:tbl>
    <w:p w14:paraId="50E53C84" w14:textId="77777777" w:rsidR="009827F4" w:rsidRDefault="009827F4"/>
    <w:tbl>
      <w:tblPr>
        <w:tblW w:w="1091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3"/>
        <w:gridCol w:w="1701"/>
        <w:gridCol w:w="1276"/>
        <w:gridCol w:w="3260"/>
        <w:gridCol w:w="1275"/>
        <w:gridCol w:w="1560"/>
      </w:tblGrid>
      <w:tr w:rsidR="009827F4" w14:paraId="18A851D0" w14:textId="61C3B6DB" w:rsidTr="007253F3">
        <w:trPr>
          <w:trHeight w:val="255"/>
          <w:tblHeader/>
        </w:trPr>
        <w:tc>
          <w:tcPr>
            <w:tcW w:w="1843" w:type="dxa"/>
            <w:vMerge w:val="restart"/>
            <w:tcBorders>
              <w:top w:val="single" w:sz="6" w:space="0" w:color="000000"/>
              <w:left w:val="single" w:sz="4" w:space="0" w:color="000000"/>
              <w:bottom w:val="single" w:sz="6" w:space="0" w:color="000000"/>
              <w:right w:val="single" w:sz="6" w:space="0" w:color="000000"/>
            </w:tcBorders>
            <w:shd w:val="clear" w:color="auto" w:fill="F2F2F2" w:themeFill="background1" w:themeFillShade="F2"/>
            <w:tcMar>
              <w:top w:w="80" w:type="dxa"/>
              <w:left w:w="80" w:type="dxa"/>
              <w:bottom w:w="80" w:type="dxa"/>
              <w:right w:w="80" w:type="dxa"/>
            </w:tcMar>
          </w:tcPr>
          <w:p w14:paraId="6607A05D" w14:textId="77777777" w:rsidR="009827F4" w:rsidRDefault="009827F4">
            <w:pPr>
              <w:pStyle w:val="Body"/>
              <w:tabs>
                <w:tab w:val="left" w:pos="1080"/>
              </w:tabs>
              <w:jc w:val="center"/>
            </w:pPr>
            <w:r>
              <w:rPr>
                <w:rFonts w:ascii="Calibri" w:eastAsia="Calibri" w:hAnsi="Calibri" w:cs="Calibri"/>
                <w:b/>
                <w:bCs/>
                <w:u w:color="000000"/>
              </w:rPr>
              <w:t>Key action(s)</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80" w:type="dxa"/>
              <w:left w:w="80" w:type="dxa"/>
              <w:bottom w:w="80" w:type="dxa"/>
              <w:right w:w="80" w:type="dxa"/>
            </w:tcMar>
          </w:tcPr>
          <w:p w14:paraId="4D9FFA2F" w14:textId="77777777" w:rsidR="009827F4" w:rsidRDefault="009827F4">
            <w:pPr>
              <w:pStyle w:val="Body"/>
              <w:tabs>
                <w:tab w:val="left" w:pos="1080"/>
              </w:tabs>
              <w:jc w:val="center"/>
            </w:pPr>
            <w:r>
              <w:rPr>
                <w:rFonts w:ascii="Calibri" w:eastAsia="Calibri" w:hAnsi="Calibri" w:cs="Calibri"/>
                <w:b/>
                <w:bCs/>
                <w:u w:color="000000"/>
              </w:rPr>
              <w:t>Due date of implementation [month, year]</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80" w:type="dxa"/>
              <w:left w:w="80" w:type="dxa"/>
              <w:bottom w:w="80" w:type="dxa"/>
              <w:right w:w="80" w:type="dxa"/>
            </w:tcMar>
          </w:tcPr>
          <w:p w14:paraId="0D4DBFAF" w14:textId="77777777" w:rsidR="009827F4" w:rsidRDefault="009827F4">
            <w:pPr>
              <w:pStyle w:val="Body"/>
              <w:tabs>
                <w:tab w:val="left" w:pos="1080"/>
              </w:tabs>
              <w:jc w:val="center"/>
            </w:pPr>
            <w:r>
              <w:rPr>
                <w:rFonts w:ascii="Calibri" w:eastAsia="Calibri" w:hAnsi="Calibri" w:cs="Calibri"/>
                <w:b/>
                <w:bCs/>
                <w:u w:color="000000"/>
              </w:rPr>
              <w:t>Responsible unit(s)</w:t>
            </w:r>
          </w:p>
        </w:tc>
        <w:tc>
          <w:tcPr>
            <w:tcW w:w="6095" w:type="dxa"/>
            <w:gridSpan w:val="3"/>
            <w:tcBorders>
              <w:top w:val="single" w:sz="6" w:space="0" w:color="000000"/>
              <w:left w:val="single" w:sz="6" w:space="0" w:color="000000"/>
              <w:bottom w:val="single" w:sz="6" w:space="0" w:color="000000"/>
              <w:right w:val="single" w:sz="4" w:space="0" w:color="000000"/>
            </w:tcBorders>
            <w:shd w:val="clear" w:color="auto" w:fill="F2F2F2" w:themeFill="background1" w:themeFillShade="F2"/>
            <w:tcMar>
              <w:top w:w="80" w:type="dxa"/>
              <w:left w:w="80" w:type="dxa"/>
              <w:bottom w:w="80" w:type="dxa"/>
              <w:right w:w="80" w:type="dxa"/>
            </w:tcMar>
          </w:tcPr>
          <w:p w14:paraId="2C4AD0D1" w14:textId="3ED810FB" w:rsidR="009827F4" w:rsidRDefault="009827F4">
            <w:pPr>
              <w:pStyle w:val="Body"/>
              <w:tabs>
                <w:tab w:val="left" w:pos="1080"/>
              </w:tabs>
              <w:jc w:val="center"/>
              <w:rPr>
                <w:rFonts w:ascii="Calibri" w:eastAsia="Calibri" w:hAnsi="Calibri" w:cs="Calibri"/>
                <w:b/>
                <w:bCs/>
                <w:u w:color="000000"/>
              </w:rPr>
            </w:pPr>
            <w:r>
              <w:rPr>
                <w:rFonts w:ascii="Calibri" w:eastAsia="Calibri" w:hAnsi="Calibri" w:cs="Calibri"/>
                <w:b/>
                <w:bCs/>
                <w:u w:color="000000"/>
              </w:rPr>
              <w:t>Tracking</w:t>
            </w:r>
          </w:p>
        </w:tc>
      </w:tr>
      <w:tr w:rsidR="009827F4" w14:paraId="7EDBC9BE" w14:textId="4D39B2EC" w:rsidTr="007253F3">
        <w:trPr>
          <w:trHeight w:val="320"/>
          <w:tblHeader/>
        </w:trPr>
        <w:tc>
          <w:tcPr>
            <w:tcW w:w="1843" w:type="dxa"/>
            <w:vMerge/>
            <w:tcBorders>
              <w:top w:val="single" w:sz="6" w:space="0" w:color="000000"/>
              <w:left w:val="single" w:sz="4" w:space="0" w:color="000000"/>
              <w:bottom w:val="single" w:sz="6" w:space="0" w:color="000000"/>
              <w:right w:val="single" w:sz="6" w:space="0" w:color="000000"/>
            </w:tcBorders>
            <w:shd w:val="clear" w:color="auto" w:fill="F2F2F2" w:themeFill="background1" w:themeFillShade="F2"/>
          </w:tcPr>
          <w:p w14:paraId="0C57460C" w14:textId="77777777" w:rsidR="009827F4" w:rsidRDefault="009827F4"/>
        </w:tc>
        <w:tc>
          <w:tcPr>
            <w:tcW w:w="1701" w:type="dxa"/>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B26F7A7" w14:textId="77777777" w:rsidR="009827F4" w:rsidRDefault="009827F4"/>
        </w:tc>
        <w:tc>
          <w:tcPr>
            <w:tcW w:w="1276" w:type="dxa"/>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70F78B78" w14:textId="77777777" w:rsidR="009827F4" w:rsidRDefault="009827F4"/>
        </w:tc>
        <w:tc>
          <w:tcPr>
            <w:tcW w:w="326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80" w:type="dxa"/>
              <w:left w:w="80" w:type="dxa"/>
              <w:bottom w:w="80" w:type="dxa"/>
              <w:right w:w="80" w:type="dxa"/>
            </w:tcMar>
          </w:tcPr>
          <w:p w14:paraId="63AE7793" w14:textId="77777777" w:rsidR="009827F4" w:rsidRDefault="009827F4">
            <w:pPr>
              <w:pStyle w:val="Body"/>
              <w:tabs>
                <w:tab w:val="left" w:pos="1080"/>
              </w:tabs>
              <w:jc w:val="center"/>
            </w:pPr>
            <w:r>
              <w:rPr>
                <w:rFonts w:ascii="Calibri" w:eastAsia="Calibri" w:hAnsi="Calibri" w:cs="Calibri"/>
                <w:b/>
                <w:bCs/>
                <w:u w:color="000000"/>
              </w:rPr>
              <w:t>Comments</w:t>
            </w:r>
          </w:p>
        </w:tc>
        <w:tc>
          <w:tcPr>
            <w:tcW w:w="127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tcMar>
              <w:top w:w="80" w:type="dxa"/>
              <w:left w:w="80" w:type="dxa"/>
              <w:bottom w:w="80" w:type="dxa"/>
              <w:right w:w="80" w:type="dxa"/>
            </w:tcMar>
          </w:tcPr>
          <w:p w14:paraId="413E805E" w14:textId="77777777" w:rsidR="009827F4" w:rsidRDefault="009827F4">
            <w:pPr>
              <w:pStyle w:val="Body"/>
              <w:tabs>
                <w:tab w:val="left" w:pos="1080"/>
              </w:tabs>
              <w:jc w:val="center"/>
              <w:rPr>
                <w:rFonts w:ascii="Calibri" w:eastAsia="Calibri" w:hAnsi="Calibri" w:cs="Calibri"/>
                <w:b/>
                <w:bCs/>
                <w:u w:color="000000"/>
              </w:rPr>
            </w:pPr>
            <w:r>
              <w:rPr>
                <w:rFonts w:ascii="Calibri" w:eastAsia="Calibri" w:hAnsi="Calibri" w:cs="Calibri"/>
                <w:b/>
                <w:bCs/>
                <w:u w:color="000000"/>
              </w:rPr>
              <w:t>Status</w:t>
            </w:r>
          </w:p>
          <w:p w14:paraId="372E1B58" w14:textId="15CF5E9B" w:rsidR="009827F4" w:rsidRDefault="009827F4">
            <w:pPr>
              <w:pStyle w:val="Body"/>
              <w:tabs>
                <w:tab w:val="left" w:pos="1080"/>
              </w:tabs>
              <w:jc w:val="center"/>
            </w:pPr>
            <w:r>
              <w:rPr>
                <w:rFonts w:ascii="Calibri" w:eastAsia="Calibri" w:hAnsi="Calibri" w:cs="Calibri"/>
                <w:b/>
                <w:bCs/>
                <w:u w:color="000000"/>
              </w:rPr>
              <w:t>31.03.2021</w:t>
            </w:r>
          </w:p>
        </w:tc>
        <w:tc>
          <w:tcPr>
            <w:tcW w:w="1560"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tcPr>
          <w:p w14:paraId="73090A6A" w14:textId="77777777" w:rsidR="009827F4" w:rsidRDefault="009827F4">
            <w:pPr>
              <w:pStyle w:val="Body"/>
              <w:tabs>
                <w:tab w:val="left" w:pos="1080"/>
              </w:tabs>
              <w:jc w:val="center"/>
              <w:rPr>
                <w:rFonts w:ascii="Calibri" w:eastAsia="Calibri" w:hAnsi="Calibri" w:cs="Calibri"/>
                <w:b/>
                <w:bCs/>
                <w:u w:color="000000"/>
              </w:rPr>
            </w:pPr>
            <w:r>
              <w:rPr>
                <w:rFonts w:ascii="Calibri" w:eastAsia="Calibri" w:hAnsi="Calibri" w:cs="Calibri"/>
                <w:b/>
                <w:bCs/>
                <w:u w:color="000000"/>
              </w:rPr>
              <w:t>Status</w:t>
            </w:r>
          </w:p>
          <w:p w14:paraId="3991EF23" w14:textId="0E449DBE" w:rsidR="009827F4" w:rsidRDefault="009827F4">
            <w:pPr>
              <w:pStyle w:val="Body"/>
              <w:tabs>
                <w:tab w:val="left" w:pos="1080"/>
              </w:tabs>
              <w:jc w:val="center"/>
              <w:rPr>
                <w:rFonts w:ascii="Calibri" w:eastAsia="Calibri" w:hAnsi="Calibri" w:cs="Calibri"/>
                <w:b/>
                <w:bCs/>
                <w:u w:color="000000"/>
              </w:rPr>
            </w:pPr>
            <w:r>
              <w:rPr>
                <w:rFonts w:ascii="Calibri" w:eastAsia="Calibri" w:hAnsi="Calibri" w:cs="Calibri"/>
                <w:b/>
                <w:bCs/>
                <w:u w:color="000000"/>
              </w:rPr>
              <w:t>1</w:t>
            </w:r>
            <w:r w:rsidR="001F7252">
              <w:rPr>
                <w:rFonts w:ascii="Calibri" w:eastAsia="Calibri" w:hAnsi="Calibri" w:cs="Calibri"/>
                <w:b/>
                <w:bCs/>
                <w:u w:color="000000"/>
              </w:rPr>
              <w:t>4</w:t>
            </w:r>
            <w:r>
              <w:rPr>
                <w:rFonts w:ascii="Calibri" w:eastAsia="Calibri" w:hAnsi="Calibri" w:cs="Calibri"/>
                <w:b/>
                <w:bCs/>
                <w:u w:color="000000"/>
              </w:rPr>
              <w:t>.07.2021</w:t>
            </w:r>
          </w:p>
        </w:tc>
      </w:tr>
      <w:tr w:rsidR="009827F4" w:rsidRPr="009659CC" w14:paraId="2A545CC9" w14:textId="2E8FDEAB" w:rsidTr="009827F4">
        <w:trPr>
          <w:trHeight w:val="1004"/>
        </w:trPr>
        <w:tc>
          <w:tcPr>
            <w:tcW w:w="1843"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50D788DD" w14:textId="77777777" w:rsidR="009827F4" w:rsidRPr="009659CC" w:rsidRDefault="009827F4">
            <w:pPr>
              <w:pStyle w:val="Body"/>
              <w:tabs>
                <w:tab w:val="left" w:pos="1080"/>
              </w:tabs>
              <w:rPr>
                <w:rFonts w:ascii="Calibri" w:hAnsi="Calibri" w:cs="Calibri"/>
              </w:rPr>
            </w:pPr>
            <w:r w:rsidRPr="009659CC">
              <w:rPr>
                <w:rFonts w:ascii="Calibri" w:eastAsia="Calibri" w:hAnsi="Calibri" w:cs="Calibri"/>
                <w:u w:color="000000"/>
              </w:rPr>
              <w:t>12.1 Review of existing certifications, guidelines, standards and modules and training needs assessment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AA7673" w14:textId="2DBDFCAE" w:rsidR="009827F4" w:rsidRPr="009659CC" w:rsidRDefault="009827F4">
            <w:pPr>
              <w:pStyle w:val="Body"/>
              <w:tabs>
                <w:tab w:val="left" w:pos="1080"/>
              </w:tabs>
              <w:jc w:val="center"/>
              <w:rPr>
                <w:rFonts w:ascii="Calibri" w:hAnsi="Calibri" w:cs="Calibri"/>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8F16C2" w14:textId="1B6346D4" w:rsidR="009827F4" w:rsidRPr="009659CC" w:rsidRDefault="009827F4">
            <w:pPr>
              <w:rPr>
                <w:rFonts w:ascii="Calibri" w:hAnsi="Calibri" w:cs="Calibri"/>
                <w:sz w:val="22"/>
                <w:szCs w:val="22"/>
              </w:rPr>
            </w:pPr>
            <w:r w:rsidRPr="009659CC">
              <w:rPr>
                <w:rFonts w:ascii="Calibri" w:eastAsia="Calibri" w:hAnsi="Calibri" w:cs="Calibri"/>
                <w:sz w:val="22"/>
                <w:szCs w:val="22"/>
                <w:u w:color="000000"/>
              </w:rPr>
              <w:t>PMU, IP</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927AA2" w14:textId="77777777" w:rsidR="009827F4" w:rsidRDefault="009827F4">
            <w:pPr>
              <w:pStyle w:val="Default"/>
              <w:tabs>
                <w:tab w:val="left" w:pos="1080"/>
              </w:tabs>
              <w:rPr>
                <w:rFonts w:ascii="Calibri" w:eastAsia="Calibri" w:hAnsi="Calibri" w:cs="Calibri"/>
                <w:u w:color="000000"/>
              </w:rPr>
            </w:pPr>
            <w:r>
              <w:rPr>
                <w:rFonts w:ascii="Calibri" w:eastAsia="Calibri" w:hAnsi="Calibri" w:cs="Calibri"/>
                <w:u w:color="000000"/>
              </w:rPr>
              <w:t>March 2021 – completed TNA of 9 electric cooperatives (see comment in # 10.1). The Project is also currently collaborating with the Solar and Wind Energy Management Division (SWEMD)and TESDA for a certification program for wind energy technicians.</w:t>
            </w:r>
          </w:p>
          <w:p w14:paraId="4968E96B" w14:textId="41CA14F3" w:rsidR="007253F3" w:rsidRPr="001D0F42" w:rsidRDefault="007253F3">
            <w:pPr>
              <w:pStyle w:val="Default"/>
              <w:tabs>
                <w:tab w:val="left" w:pos="1080"/>
              </w:tabs>
              <w:rPr>
                <w:rFonts w:ascii="Calibri" w:eastAsia="Calibri" w:hAnsi="Calibri" w:cs="Calibri"/>
                <w:u w:color="000000"/>
              </w:rPr>
            </w:pPr>
          </w:p>
        </w:tc>
        <w:tc>
          <w:tcPr>
            <w:tcW w:w="1275"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58CF78A6" w14:textId="3EC4A919" w:rsidR="009827F4" w:rsidRPr="009659CC" w:rsidRDefault="009827F4">
            <w:pPr>
              <w:rPr>
                <w:rFonts w:ascii="Calibri" w:hAnsi="Calibri" w:cs="Calibri"/>
                <w:b/>
                <w:bCs/>
                <w:sz w:val="22"/>
                <w:szCs w:val="22"/>
              </w:rPr>
            </w:pPr>
            <w:r w:rsidRPr="009659CC">
              <w:rPr>
                <w:rFonts w:ascii="Calibri" w:hAnsi="Calibri" w:cs="Calibri"/>
                <w:b/>
                <w:bCs/>
                <w:sz w:val="22"/>
                <w:szCs w:val="22"/>
              </w:rPr>
              <w:t>Completed</w:t>
            </w:r>
          </w:p>
        </w:tc>
        <w:tc>
          <w:tcPr>
            <w:tcW w:w="1560" w:type="dxa"/>
            <w:tcBorders>
              <w:top w:val="single" w:sz="6" w:space="0" w:color="000000"/>
              <w:left w:val="single" w:sz="6" w:space="0" w:color="000000"/>
              <w:bottom w:val="single" w:sz="6" w:space="0" w:color="000000"/>
              <w:right w:val="single" w:sz="4" w:space="0" w:color="000000"/>
            </w:tcBorders>
          </w:tcPr>
          <w:p w14:paraId="605E0E80" w14:textId="14B2DDAF" w:rsidR="009827F4" w:rsidRPr="009659CC" w:rsidRDefault="001F7252">
            <w:pPr>
              <w:rPr>
                <w:rFonts w:ascii="Calibri" w:hAnsi="Calibri" w:cs="Calibri"/>
                <w:b/>
                <w:bCs/>
                <w:sz w:val="22"/>
                <w:szCs w:val="22"/>
              </w:rPr>
            </w:pPr>
            <w:r>
              <w:rPr>
                <w:rFonts w:ascii="Calibri" w:hAnsi="Calibri" w:cs="Calibri"/>
                <w:b/>
                <w:bCs/>
                <w:sz w:val="22"/>
                <w:szCs w:val="22"/>
              </w:rPr>
              <w:t>NA</w:t>
            </w:r>
          </w:p>
        </w:tc>
      </w:tr>
      <w:tr w:rsidR="009827F4" w:rsidRPr="001957E5" w14:paraId="5BBD64BB" w14:textId="135F302D" w:rsidTr="009827F4">
        <w:trPr>
          <w:trHeight w:val="613"/>
        </w:trPr>
        <w:tc>
          <w:tcPr>
            <w:tcW w:w="1843"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017854C1" w14:textId="53DBA55F" w:rsidR="009827F4" w:rsidRPr="001D0F42" w:rsidRDefault="009827F4">
            <w:pPr>
              <w:pStyle w:val="Body"/>
              <w:tabs>
                <w:tab w:val="left" w:pos="1080"/>
              </w:tabs>
              <w:rPr>
                <w:rFonts w:ascii="Calibri" w:eastAsia="Calibri" w:hAnsi="Calibri" w:cs="Calibri"/>
                <w:u w:color="000000"/>
              </w:rPr>
            </w:pPr>
            <w:r w:rsidRPr="001957E5">
              <w:rPr>
                <w:rFonts w:ascii="Calibri" w:eastAsia="Calibri" w:hAnsi="Calibri" w:cs="Calibri"/>
                <w:u w:color="000000"/>
              </w:rPr>
              <w:t xml:space="preserve">12.2 Updating/ development of training modules and trial training (on a specific </w:t>
            </w:r>
            <w:r w:rsidRPr="001957E5">
              <w:rPr>
                <w:rFonts w:ascii="Calibri" w:eastAsia="Calibri" w:hAnsi="Calibri" w:cs="Calibri"/>
                <w:u w:color="000000"/>
              </w:rPr>
              <w:lastRenderedPageBreak/>
              <w:t>topic, e.g. solar PV installations)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581967" w14:textId="41568C47" w:rsidR="009827F4" w:rsidRPr="001957E5" w:rsidRDefault="00BA601E">
            <w:pPr>
              <w:pStyle w:val="Body"/>
              <w:tabs>
                <w:tab w:val="left" w:pos="1080"/>
              </w:tabs>
              <w:jc w:val="center"/>
              <w:rPr>
                <w:rFonts w:ascii="Calibri" w:hAnsi="Calibri" w:cs="Calibri"/>
              </w:rPr>
            </w:pPr>
            <w:r>
              <w:rPr>
                <w:rFonts w:ascii="Calibri" w:eastAsia="Calibri" w:hAnsi="Calibri" w:cs="Calibri"/>
                <w:u w:color="000000"/>
              </w:rPr>
              <w:lastRenderedPageBreak/>
              <w:t xml:space="preserve">March </w:t>
            </w:r>
            <w:r w:rsidR="009827F4" w:rsidRPr="001957E5">
              <w:rPr>
                <w:rFonts w:ascii="Calibri" w:eastAsia="Calibri" w:hAnsi="Calibri" w:cs="Calibri"/>
                <w:u w:color="000000"/>
              </w:rPr>
              <w:t>202</w:t>
            </w:r>
            <w:r>
              <w:rPr>
                <w:rFonts w:ascii="Calibri" w:eastAsia="Calibri" w:hAnsi="Calibri" w:cs="Calibri"/>
                <w:u w:color="000000"/>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D33B1E" w14:textId="4AA100F1" w:rsidR="009827F4" w:rsidRPr="001957E5" w:rsidRDefault="009827F4">
            <w:pPr>
              <w:rPr>
                <w:rFonts w:ascii="Calibri" w:hAnsi="Calibri" w:cs="Calibri"/>
                <w:sz w:val="22"/>
                <w:szCs w:val="22"/>
              </w:rPr>
            </w:pPr>
            <w:r w:rsidRPr="001957E5">
              <w:rPr>
                <w:rFonts w:ascii="Calibri" w:eastAsia="Calibri" w:hAnsi="Calibri" w:cs="Calibri"/>
                <w:sz w:val="22"/>
                <w:szCs w:val="22"/>
                <w:u w:color="000000"/>
              </w:rPr>
              <w:t>PMU, IP</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7D9C71" w14:textId="53EFC3F5" w:rsidR="001F7252" w:rsidRDefault="001F7252">
            <w:pPr>
              <w:rPr>
                <w:rFonts w:ascii="Calibri" w:hAnsi="Calibri" w:cs="Calibri"/>
                <w:sz w:val="22"/>
                <w:szCs w:val="22"/>
              </w:rPr>
            </w:pPr>
            <w:r>
              <w:rPr>
                <w:rFonts w:ascii="Calibri" w:hAnsi="Calibri" w:cs="Calibri"/>
                <w:sz w:val="22"/>
                <w:szCs w:val="22"/>
              </w:rPr>
              <w:t xml:space="preserve">July 2021 - the guidelines for the development and management of micro-hydropower plant </w:t>
            </w:r>
            <w:r w:rsidR="007253F3">
              <w:rPr>
                <w:rFonts w:ascii="Calibri" w:hAnsi="Calibri" w:cs="Calibri"/>
                <w:sz w:val="22"/>
                <w:szCs w:val="22"/>
              </w:rPr>
              <w:t xml:space="preserve">(MHP) </w:t>
            </w:r>
            <w:r>
              <w:rPr>
                <w:rFonts w:ascii="Calibri" w:hAnsi="Calibri" w:cs="Calibri"/>
                <w:sz w:val="22"/>
                <w:szCs w:val="22"/>
              </w:rPr>
              <w:t xml:space="preserve">which includes a training module </w:t>
            </w:r>
            <w:r>
              <w:rPr>
                <w:rFonts w:ascii="Calibri" w:hAnsi="Calibri" w:cs="Calibri"/>
                <w:sz w:val="22"/>
                <w:szCs w:val="22"/>
              </w:rPr>
              <w:lastRenderedPageBreak/>
              <w:t xml:space="preserve">was approved by DOE. Rollout </w:t>
            </w:r>
            <w:r w:rsidR="00BA601E">
              <w:rPr>
                <w:rFonts w:ascii="Calibri" w:hAnsi="Calibri" w:cs="Calibri"/>
                <w:sz w:val="22"/>
                <w:szCs w:val="22"/>
              </w:rPr>
              <w:t xml:space="preserve">in partner LGUs </w:t>
            </w:r>
            <w:r>
              <w:rPr>
                <w:rFonts w:ascii="Calibri" w:hAnsi="Calibri" w:cs="Calibri"/>
                <w:sz w:val="22"/>
                <w:szCs w:val="22"/>
              </w:rPr>
              <w:t xml:space="preserve">to follow. </w:t>
            </w:r>
          </w:p>
          <w:p w14:paraId="1CFEFAA1" w14:textId="77777777" w:rsidR="001F7252" w:rsidRDefault="001F7252">
            <w:pPr>
              <w:rPr>
                <w:rFonts w:ascii="Calibri" w:hAnsi="Calibri" w:cs="Calibri"/>
                <w:sz w:val="22"/>
                <w:szCs w:val="22"/>
              </w:rPr>
            </w:pPr>
          </w:p>
          <w:p w14:paraId="123F1E1D" w14:textId="77777777" w:rsidR="009827F4" w:rsidRDefault="009827F4">
            <w:pPr>
              <w:rPr>
                <w:rFonts w:ascii="Calibri" w:hAnsi="Calibri" w:cs="Calibri"/>
                <w:sz w:val="22"/>
                <w:szCs w:val="22"/>
              </w:rPr>
            </w:pPr>
            <w:r w:rsidRPr="001957E5">
              <w:rPr>
                <w:rFonts w:ascii="Calibri" w:hAnsi="Calibri" w:cs="Calibri"/>
                <w:sz w:val="22"/>
                <w:szCs w:val="22"/>
              </w:rPr>
              <w:t xml:space="preserve">March </w:t>
            </w:r>
            <w:r>
              <w:rPr>
                <w:rFonts w:ascii="Calibri" w:hAnsi="Calibri" w:cs="Calibri"/>
                <w:sz w:val="22"/>
                <w:szCs w:val="22"/>
              </w:rPr>
              <w:t>2021 – subject to approval of the DOE, the project completed a training module for the development and management of micro-hydropower plant. Rollout of the training is on the 2</w:t>
            </w:r>
            <w:r w:rsidRPr="001957E5">
              <w:rPr>
                <w:rFonts w:ascii="Calibri" w:hAnsi="Calibri" w:cs="Calibri"/>
                <w:sz w:val="22"/>
                <w:szCs w:val="22"/>
                <w:vertAlign w:val="superscript"/>
              </w:rPr>
              <w:t>nd</w:t>
            </w:r>
            <w:r>
              <w:rPr>
                <w:rFonts w:ascii="Calibri" w:hAnsi="Calibri" w:cs="Calibri"/>
                <w:sz w:val="22"/>
                <w:szCs w:val="22"/>
              </w:rPr>
              <w:t xml:space="preserve"> half of 2021 (online/ face-to-face).</w:t>
            </w:r>
          </w:p>
          <w:p w14:paraId="188FC3CE" w14:textId="0E774FDA" w:rsidR="007253F3" w:rsidRPr="001957E5" w:rsidRDefault="007253F3">
            <w:pPr>
              <w:rPr>
                <w:rFonts w:ascii="Calibri" w:hAnsi="Calibri" w:cs="Calibri"/>
                <w:sz w:val="22"/>
                <w:szCs w:val="22"/>
              </w:rPr>
            </w:pPr>
          </w:p>
        </w:tc>
        <w:tc>
          <w:tcPr>
            <w:tcW w:w="1275"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5E577200" w14:textId="7695F4C2" w:rsidR="009827F4" w:rsidRPr="001957E5" w:rsidRDefault="009827F4">
            <w:pPr>
              <w:pStyle w:val="Body"/>
              <w:tabs>
                <w:tab w:val="left" w:pos="1080"/>
              </w:tabs>
              <w:rPr>
                <w:rFonts w:ascii="Calibri" w:hAnsi="Calibri" w:cs="Calibri"/>
              </w:rPr>
            </w:pPr>
            <w:r w:rsidRPr="001957E5">
              <w:rPr>
                <w:rFonts w:ascii="Calibri" w:eastAsia="Calibri" w:hAnsi="Calibri" w:cs="Calibri"/>
                <w:b/>
                <w:bCs/>
                <w:u w:color="000000"/>
              </w:rPr>
              <w:lastRenderedPageBreak/>
              <w:t>Ongoing-initiated</w:t>
            </w:r>
          </w:p>
        </w:tc>
        <w:tc>
          <w:tcPr>
            <w:tcW w:w="1560" w:type="dxa"/>
            <w:tcBorders>
              <w:top w:val="single" w:sz="6" w:space="0" w:color="000000"/>
              <w:left w:val="single" w:sz="6" w:space="0" w:color="000000"/>
              <w:bottom w:val="single" w:sz="6" w:space="0" w:color="000000"/>
              <w:right w:val="single" w:sz="4" w:space="0" w:color="000000"/>
            </w:tcBorders>
          </w:tcPr>
          <w:p w14:paraId="45C7E27F" w14:textId="5139E9FB" w:rsidR="009827F4" w:rsidRPr="001957E5" w:rsidRDefault="001F7252">
            <w:pPr>
              <w:pStyle w:val="Body"/>
              <w:tabs>
                <w:tab w:val="left" w:pos="1080"/>
              </w:tabs>
              <w:rPr>
                <w:rFonts w:ascii="Calibri" w:eastAsia="Calibri" w:hAnsi="Calibri" w:cs="Calibri"/>
                <w:b/>
                <w:bCs/>
                <w:u w:color="000000"/>
              </w:rPr>
            </w:pPr>
            <w:r w:rsidRPr="001957E5">
              <w:rPr>
                <w:rFonts w:ascii="Calibri" w:eastAsia="Calibri" w:hAnsi="Calibri" w:cs="Calibri"/>
                <w:b/>
                <w:bCs/>
                <w:u w:color="000000"/>
              </w:rPr>
              <w:t>Ongoing-initiated</w:t>
            </w:r>
          </w:p>
        </w:tc>
      </w:tr>
      <w:tr w:rsidR="009827F4" w14:paraId="0BB5DC0D" w14:textId="20490C2A" w:rsidTr="009827F4">
        <w:trPr>
          <w:trHeight w:val="735"/>
        </w:trPr>
        <w:tc>
          <w:tcPr>
            <w:tcW w:w="1843"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0BCE4802" w14:textId="77777777" w:rsidR="009827F4" w:rsidRPr="001957E5" w:rsidRDefault="009827F4">
            <w:pPr>
              <w:pStyle w:val="Body"/>
              <w:tabs>
                <w:tab w:val="left" w:pos="1080"/>
              </w:tabs>
              <w:rPr>
                <w:rFonts w:ascii="Calibri" w:hAnsi="Calibri" w:cs="Calibri"/>
              </w:rPr>
            </w:pPr>
            <w:r w:rsidRPr="001957E5">
              <w:rPr>
                <w:rFonts w:ascii="Calibri" w:eastAsia="Calibri" w:hAnsi="Calibri" w:cs="Calibri"/>
                <w:u w:color="000000"/>
              </w:rPr>
              <w:t>12.3 Technician training and certification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AD21B0" w14:textId="05FEF4A7" w:rsidR="009827F4" w:rsidRPr="001957E5" w:rsidRDefault="00BA601E">
            <w:pPr>
              <w:pStyle w:val="Body"/>
              <w:tabs>
                <w:tab w:val="left" w:pos="1080"/>
              </w:tabs>
              <w:jc w:val="center"/>
              <w:rPr>
                <w:rFonts w:ascii="Calibri" w:hAnsi="Calibri" w:cs="Calibri"/>
              </w:rPr>
            </w:pPr>
            <w:r>
              <w:rPr>
                <w:rFonts w:ascii="Calibri" w:eastAsia="Calibri" w:hAnsi="Calibri" w:cs="Calibri"/>
                <w:u w:color="000000"/>
              </w:rPr>
              <w:t>June</w:t>
            </w:r>
            <w:r w:rsidR="009827F4">
              <w:rPr>
                <w:rFonts w:ascii="Calibri" w:eastAsia="Calibri" w:hAnsi="Calibri" w:cs="Calibri"/>
                <w:u w:color="000000"/>
              </w:rPr>
              <w:t xml:space="preserve"> 202</w:t>
            </w:r>
            <w:r w:rsidR="001F7252">
              <w:rPr>
                <w:rFonts w:ascii="Calibri" w:eastAsia="Calibri" w:hAnsi="Calibri" w:cs="Calibri"/>
                <w:u w:color="000000"/>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F20FD1" w14:textId="1DADF3CC" w:rsidR="009827F4" w:rsidRPr="001957E5" w:rsidRDefault="009827F4">
            <w:pPr>
              <w:rPr>
                <w:rFonts w:ascii="Calibri" w:hAnsi="Calibri" w:cs="Calibri"/>
                <w:sz w:val="22"/>
                <w:szCs w:val="22"/>
              </w:rPr>
            </w:pPr>
            <w:r w:rsidRPr="001957E5">
              <w:rPr>
                <w:rFonts w:ascii="Calibri" w:eastAsia="Calibri" w:hAnsi="Calibri" w:cs="Calibri"/>
                <w:sz w:val="22"/>
                <w:szCs w:val="22"/>
                <w:u w:color="000000"/>
              </w:rPr>
              <w:t>PMU, IP</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A85D3B" w14:textId="361AEB85" w:rsidR="001F7252" w:rsidRDefault="001F7252">
            <w:pPr>
              <w:rPr>
                <w:rFonts w:ascii="Calibri" w:hAnsi="Calibri" w:cs="Calibri"/>
                <w:sz w:val="22"/>
                <w:szCs w:val="22"/>
              </w:rPr>
            </w:pPr>
            <w:r>
              <w:rPr>
                <w:rFonts w:ascii="Calibri" w:hAnsi="Calibri" w:cs="Calibri"/>
                <w:sz w:val="22"/>
                <w:szCs w:val="22"/>
              </w:rPr>
              <w:t xml:space="preserve">July 2021 - The Project </w:t>
            </w:r>
            <w:r w:rsidR="007253F3">
              <w:rPr>
                <w:rFonts w:ascii="Calibri" w:hAnsi="Calibri" w:cs="Calibri"/>
                <w:sz w:val="22"/>
                <w:szCs w:val="22"/>
              </w:rPr>
              <w:t xml:space="preserve">is supporting TEDSA and SWEMD on developing a certification program for wind energy, TNA was completed which the Project has participated. The training module for the development and management of MHP was approved, training rollout to follow.   </w:t>
            </w:r>
          </w:p>
          <w:p w14:paraId="22FA99EB" w14:textId="77777777" w:rsidR="001F7252" w:rsidRDefault="001F7252">
            <w:pPr>
              <w:rPr>
                <w:rFonts w:ascii="Calibri" w:hAnsi="Calibri" w:cs="Calibri"/>
                <w:sz w:val="22"/>
                <w:szCs w:val="22"/>
              </w:rPr>
            </w:pPr>
          </w:p>
          <w:p w14:paraId="18558538" w14:textId="3550F3E2" w:rsidR="007253F3" w:rsidRPr="001957E5" w:rsidRDefault="009827F4" w:rsidP="00BA601E">
            <w:pPr>
              <w:rPr>
                <w:rFonts w:ascii="Calibri" w:hAnsi="Calibri" w:cs="Calibri"/>
                <w:sz w:val="22"/>
                <w:szCs w:val="22"/>
              </w:rPr>
            </w:pPr>
            <w:r w:rsidRPr="001957E5">
              <w:rPr>
                <w:rFonts w:ascii="Calibri" w:hAnsi="Calibri" w:cs="Calibri"/>
                <w:sz w:val="22"/>
                <w:szCs w:val="22"/>
              </w:rPr>
              <w:t xml:space="preserve">March 2021 </w:t>
            </w:r>
            <w:r>
              <w:rPr>
                <w:rFonts w:ascii="Calibri" w:hAnsi="Calibri" w:cs="Calibri"/>
                <w:sz w:val="22"/>
                <w:szCs w:val="22"/>
              </w:rPr>
              <w:t>–</w:t>
            </w:r>
            <w:r w:rsidRPr="001957E5">
              <w:rPr>
                <w:rFonts w:ascii="Calibri" w:hAnsi="Calibri" w:cs="Calibri"/>
                <w:sz w:val="22"/>
                <w:szCs w:val="22"/>
              </w:rPr>
              <w:t xml:space="preserve"> </w:t>
            </w:r>
            <w:r>
              <w:rPr>
                <w:rFonts w:ascii="Calibri" w:hAnsi="Calibri" w:cs="Calibri"/>
                <w:sz w:val="22"/>
                <w:szCs w:val="22"/>
              </w:rPr>
              <w:t xml:space="preserve">the Project is currently working with SWEMD for certification of its wind energy experts. </w:t>
            </w:r>
            <w:r w:rsidR="00BA601E">
              <w:rPr>
                <w:rFonts w:ascii="Calibri" w:hAnsi="Calibri" w:cs="Calibri"/>
                <w:sz w:val="22"/>
                <w:szCs w:val="22"/>
              </w:rPr>
              <w:t xml:space="preserve">The first </w:t>
            </w:r>
            <w:r>
              <w:rPr>
                <w:rFonts w:ascii="Calibri" w:hAnsi="Calibri" w:cs="Calibri"/>
                <w:sz w:val="22"/>
                <w:szCs w:val="22"/>
              </w:rPr>
              <w:t xml:space="preserve">trainings for micro-hydropower plant technicians will </w:t>
            </w:r>
            <w:r w:rsidR="00BA601E">
              <w:rPr>
                <w:rFonts w:ascii="Calibri" w:hAnsi="Calibri" w:cs="Calibri"/>
                <w:sz w:val="22"/>
                <w:szCs w:val="22"/>
              </w:rPr>
              <w:t>done before end of 2021. At least 3 trainings will be conducted with ECs and LGUs with MHP facilities.</w:t>
            </w:r>
            <w:r>
              <w:rPr>
                <w:rFonts w:ascii="Calibri" w:hAnsi="Calibri" w:cs="Calibri"/>
                <w:sz w:val="22"/>
                <w:szCs w:val="22"/>
              </w:rPr>
              <w:t xml:space="preserve"> </w:t>
            </w:r>
          </w:p>
        </w:tc>
        <w:tc>
          <w:tcPr>
            <w:tcW w:w="1275"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23E462FA" w14:textId="7AFCD8FE" w:rsidR="009827F4" w:rsidRPr="001957E5" w:rsidRDefault="009827F4">
            <w:pPr>
              <w:rPr>
                <w:rFonts w:ascii="Calibri" w:hAnsi="Calibri" w:cs="Calibri"/>
                <w:sz w:val="22"/>
                <w:szCs w:val="22"/>
              </w:rPr>
            </w:pPr>
            <w:r w:rsidRPr="001957E5">
              <w:rPr>
                <w:rFonts w:ascii="Calibri" w:eastAsia="Calibri" w:hAnsi="Calibri" w:cs="Calibri"/>
                <w:b/>
                <w:bCs/>
                <w:sz w:val="22"/>
                <w:szCs w:val="22"/>
                <w:u w:color="000000"/>
              </w:rPr>
              <w:t>Ongoing-initiated</w:t>
            </w:r>
          </w:p>
        </w:tc>
        <w:tc>
          <w:tcPr>
            <w:tcW w:w="1560" w:type="dxa"/>
            <w:tcBorders>
              <w:top w:val="single" w:sz="6" w:space="0" w:color="000000"/>
              <w:left w:val="single" w:sz="6" w:space="0" w:color="000000"/>
              <w:bottom w:val="single" w:sz="6" w:space="0" w:color="000000"/>
              <w:right w:val="single" w:sz="4" w:space="0" w:color="000000"/>
            </w:tcBorders>
          </w:tcPr>
          <w:p w14:paraId="2D645B8F" w14:textId="1F542E1C" w:rsidR="009827F4" w:rsidRPr="001957E5" w:rsidRDefault="001F7252">
            <w:pPr>
              <w:rPr>
                <w:rFonts w:ascii="Calibri" w:eastAsia="Calibri" w:hAnsi="Calibri" w:cs="Calibri"/>
                <w:b/>
                <w:bCs/>
                <w:sz w:val="22"/>
                <w:szCs w:val="22"/>
                <w:u w:color="000000"/>
              </w:rPr>
            </w:pPr>
            <w:r w:rsidRPr="001957E5">
              <w:rPr>
                <w:rFonts w:ascii="Calibri" w:eastAsia="Calibri" w:hAnsi="Calibri" w:cs="Calibri"/>
                <w:b/>
                <w:bCs/>
                <w:sz w:val="22"/>
                <w:szCs w:val="22"/>
                <w:u w:color="000000"/>
              </w:rPr>
              <w:t>Ongoing-initiated</w:t>
            </w:r>
          </w:p>
        </w:tc>
      </w:tr>
      <w:tr w:rsidR="009827F4" w14:paraId="743EFBA1" w14:textId="7E194E8B" w:rsidTr="009827F4">
        <w:trPr>
          <w:trHeight w:val="733"/>
        </w:trPr>
        <w:tc>
          <w:tcPr>
            <w:tcW w:w="1843"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tcPr>
          <w:p w14:paraId="5AC7A049" w14:textId="77777777" w:rsidR="009827F4" w:rsidRPr="001957E5" w:rsidRDefault="009827F4">
            <w:pPr>
              <w:pStyle w:val="Body"/>
              <w:tabs>
                <w:tab w:val="left" w:pos="1080"/>
              </w:tabs>
              <w:rPr>
                <w:rFonts w:ascii="Calibri" w:hAnsi="Calibri" w:cs="Calibri"/>
              </w:rPr>
            </w:pPr>
            <w:r w:rsidRPr="001957E5">
              <w:rPr>
                <w:rFonts w:ascii="Calibri" w:eastAsia="Calibri" w:hAnsi="Calibri" w:cs="Calibri"/>
                <w:u w:color="000000"/>
              </w:rPr>
              <w:t>12.4. Mainstreaming to training institutions</w:t>
            </w:r>
          </w:p>
        </w:tc>
        <w:tc>
          <w:tcPr>
            <w:tcW w:w="1701"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375CE7E3" w14:textId="7BBBF38A" w:rsidR="009827F4" w:rsidRPr="001957E5" w:rsidRDefault="007253F3">
            <w:pPr>
              <w:pStyle w:val="Body"/>
              <w:tabs>
                <w:tab w:val="left" w:pos="1080"/>
              </w:tabs>
              <w:jc w:val="center"/>
              <w:rPr>
                <w:rFonts w:ascii="Calibri" w:hAnsi="Calibri" w:cs="Calibri"/>
              </w:rPr>
            </w:pPr>
            <w:r>
              <w:rPr>
                <w:rFonts w:ascii="Calibri" w:eastAsia="Calibri" w:hAnsi="Calibri" w:cs="Calibri"/>
                <w:u w:color="000000"/>
              </w:rPr>
              <w:t>J</w:t>
            </w:r>
            <w:r w:rsidR="00BA601E">
              <w:rPr>
                <w:rFonts w:ascii="Calibri" w:eastAsia="Calibri" w:hAnsi="Calibri" w:cs="Calibri"/>
                <w:u w:color="000000"/>
              </w:rPr>
              <w:t xml:space="preserve">une </w:t>
            </w:r>
            <w:r>
              <w:rPr>
                <w:rFonts w:ascii="Calibri" w:eastAsia="Calibri" w:hAnsi="Calibri" w:cs="Calibri"/>
                <w:u w:color="000000"/>
              </w:rPr>
              <w:t>2022</w:t>
            </w:r>
          </w:p>
        </w:tc>
        <w:tc>
          <w:tcPr>
            <w:tcW w:w="1276"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0238C15E" w14:textId="356E8F35" w:rsidR="009827F4" w:rsidRPr="001957E5" w:rsidRDefault="009827F4">
            <w:pPr>
              <w:rPr>
                <w:rFonts w:ascii="Calibri" w:hAnsi="Calibri" w:cs="Calibri"/>
                <w:sz w:val="22"/>
                <w:szCs w:val="22"/>
              </w:rPr>
            </w:pPr>
            <w:r w:rsidRPr="001957E5">
              <w:rPr>
                <w:rFonts w:ascii="Calibri" w:eastAsia="Calibri" w:hAnsi="Calibri" w:cs="Calibri"/>
                <w:sz w:val="22"/>
                <w:szCs w:val="22"/>
                <w:u w:color="000000"/>
              </w:rPr>
              <w:t>PMU, IP</w:t>
            </w:r>
          </w:p>
        </w:tc>
        <w:tc>
          <w:tcPr>
            <w:tcW w:w="3260"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081FF810" w14:textId="73B1CA3D" w:rsidR="007253F3" w:rsidRDefault="007253F3" w:rsidP="001D0F42">
            <w:pPr>
              <w:pStyle w:val="Default"/>
              <w:tabs>
                <w:tab w:val="left" w:pos="1080"/>
              </w:tabs>
              <w:rPr>
                <w:rFonts w:ascii="Calibri" w:hAnsi="Calibri" w:cs="Calibri"/>
              </w:rPr>
            </w:pPr>
            <w:r>
              <w:rPr>
                <w:rFonts w:ascii="Calibri" w:hAnsi="Calibri" w:cs="Calibri"/>
              </w:rPr>
              <w:t>July 2021 - see above comment on collaboration with TESDA and SWEMD for the wind energy certification program.</w:t>
            </w:r>
          </w:p>
          <w:p w14:paraId="33615431" w14:textId="77777777" w:rsidR="007253F3" w:rsidRDefault="007253F3" w:rsidP="001D0F42">
            <w:pPr>
              <w:pStyle w:val="Default"/>
              <w:tabs>
                <w:tab w:val="left" w:pos="1080"/>
              </w:tabs>
              <w:rPr>
                <w:rFonts w:ascii="Calibri" w:hAnsi="Calibri" w:cs="Calibri"/>
              </w:rPr>
            </w:pPr>
          </w:p>
          <w:p w14:paraId="565ED4B7" w14:textId="4D7C449F" w:rsidR="009827F4" w:rsidRPr="001D0F42" w:rsidRDefault="009827F4" w:rsidP="001D0F42">
            <w:pPr>
              <w:pStyle w:val="Default"/>
              <w:tabs>
                <w:tab w:val="left" w:pos="1080"/>
              </w:tabs>
              <w:rPr>
                <w:rFonts w:ascii="Calibri" w:eastAsia="Calibri" w:hAnsi="Calibri" w:cs="Calibri"/>
                <w:u w:color="000000"/>
              </w:rPr>
            </w:pPr>
            <w:r>
              <w:rPr>
                <w:rFonts w:ascii="Calibri" w:hAnsi="Calibri" w:cs="Calibri"/>
              </w:rPr>
              <w:t xml:space="preserve">March 2021 - </w:t>
            </w:r>
            <w:r>
              <w:rPr>
                <w:rFonts w:ascii="Calibri" w:eastAsia="Calibri" w:hAnsi="Calibri" w:cs="Calibri"/>
                <w:u w:color="000000"/>
              </w:rPr>
              <w:t xml:space="preserve">the Project is currently collaborating with SWEMD and TESDA for a certification program for wind energy technicians. </w:t>
            </w:r>
            <w:r>
              <w:rPr>
                <w:rFonts w:ascii="Calibri" w:hAnsi="Calibri" w:cs="Calibri"/>
              </w:rPr>
              <w:t>Completed FGD on TNA with TESDA, SWEMD and Wind Power Developers.</w:t>
            </w:r>
          </w:p>
        </w:tc>
        <w:tc>
          <w:tcPr>
            <w:tcW w:w="1275"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0F1358B6" w14:textId="468CB348" w:rsidR="009827F4" w:rsidRPr="001957E5" w:rsidRDefault="009827F4">
            <w:pPr>
              <w:rPr>
                <w:rFonts w:ascii="Calibri" w:hAnsi="Calibri" w:cs="Calibri"/>
                <w:sz w:val="22"/>
                <w:szCs w:val="22"/>
              </w:rPr>
            </w:pPr>
            <w:r w:rsidRPr="001957E5">
              <w:rPr>
                <w:rFonts w:ascii="Calibri" w:eastAsia="Calibri" w:hAnsi="Calibri" w:cs="Calibri"/>
                <w:b/>
                <w:bCs/>
                <w:sz w:val="22"/>
                <w:szCs w:val="22"/>
                <w:u w:color="000000"/>
              </w:rPr>
              <w:t>Ongoing-initiated</w:t>
            </w:r>
          </w:p>
        </w:tc>
        <w:tc>
          <w:tcPr>
            <w:tcW w:w="1560" w:type="dxa"/>
            <w:tcBorders>
              <w:top w:val="single" w:sz="6" w:space="0" w:color="000000"/>
              <w:left w:val="single" w:sz="6" w:space="0" w:color="000000"/>
              <w:bottom w:val="single" w:sz="4" w:space="0" w:color="000000"/>
              <w:right w:val="single" w:sz="4" w:space="0" w:color="000000"/>
            </w:tcBorders>
          </w:tcPr>
          <w:p w14:paraId="2BE72348" w14:textId="10D634F7" w:rsidR="009827F4" w:rsidRPr="001957E5" w:rsidRDefault="007253F3">
            <w:pPr>
              <w:rPr>
                <w:rFonts w:ascii="Calibri" w:eastAsia="Calibri" w:hAnsi="Calibri" w:cs="Calibri"/>
                <w:b/>
                <w:bCs/>
                <w:sz w:val="22"/>
                <w:szCs w:val="22"/>
                <w:u w:color="000000"/>
              </w:rPr>
            </w:pPr>
            <w:r w:rsidRPr="001957E5">
              <w:rPr>
                <w:rFonts w:ascii="Calibri" w:eastAsia="Calibri" w:hAnsi="Calibri" w:cs="Calibri"/>
                <w:b/>
                <w:bCs/>
                <w:sz w:val="22"/>
                <w:szCs w:val="22"/>
                <w:u w:color="000000"/>
              </w:rPr>
              <w:t>Ongoing-initiated</w:t>
            </w:r>
          </w:p>
        </w:tc>
      </w:tr>
    </w:tbl>
    <w:p w14:paraId="2F485490" w14:textId="77777777" w:rsidR="00313E36" w:rsidRDefault="00313E36">
      <w:pPr>
        <w:pStyle w:val="Body"/>
        <w:widowControl w:val="0"/>
        <w:ind w:left="108" w:hanging="108"/>
        <w:rPr>
          <w:rFonts w:ascii="Calibri" w:eastAsia="Calibri" w:hAnsi="Calibri" w:cs="Calibri"/>
          <w:u w:color="000000"/>
        </w:rPr>
      </w:pPr>
    </w:p>
    <w:p w14:paraId="04E0E292" w14:textId="77777777" w:rsidR="00313E36" w:rsidRDefault="00313E36">
      <w:pPr>
        <w:pStyle w:val="Body"/>
        <w:rPr>
          <w:rFonts w:ascii="Calibri" w:eastAsia="Calibri" w:hAnsi="Calibri" w:cs="Calibri"/>
          <w:u w:color="000000"/>
        </w:rPr>
      </w:pPr>
    </w:p>
    <w:p w14:paraId="4260AEBD" w14:textId="77777777" w:rsidR="00313E36" w:rsidRDefault="00313E36">
      <w:pPr>
        <w:pStyle w:val="Body"/>
        <w:rPr>
          <w:rFonts w:ascii="Calibri" w:eastAsia="Calibri" w:hAnsi="Calibri" w:cs="Calibri"/>
          <w:u w:color="000000"/>
        </w:rPr>
      </w:pPr>
    </w:p>
    <w:tbl>
      <w:tblPr>
        <w:tblW w:w="1091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15"/>
      </w:tblGrid>
      <w:tr w:rsidR="00313E36" w14:paraId="311296D6" w14:textId="77777777" w:rsidTr="007253F3">
        <w:trPr>
          <w:trHeight w:val="3610"/>
        </w:trPr>
        <w:tc>
          <w:tcPr>
            <w:tcW w:w="10915"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121C6F3D" w14:textId="77777777" w:rsidR="00313E36" w:rsidRDefault="00B01157">
            <w:pPr>
              <w:pStyle w:val="Body"/>
              <w:tabs>
                <w:tab w:val="left" w:pos="1080"/>
              </w:tabs>
              <w:rPr>
                <w:rFonts w:ascii="Calibri" w:eastAsia="Calibri" w:hAnsi="Calibri" w:cs="Calibri"/>
                <w:b/>
                <w:bCs/>
                <w:u w:color="000000"/>
              </w:rPr>
            </w:pPr>
            <w:r>
              <w:rPr>
                <w:rFonts w:ascii="Calibri" w:eastAsia="Calibri" w:hAnsi="Calibri" w:cs="Calibri"/>
                <w:b/>
                <w:bCs/>
                <w:u w:color="000000"/>
              </w:rPr>
              <w:t>MTR recommendation 13:</w:t>
            </w:r>
          </w:p>
          <w:p w14:paraId="67E4442F" w14:textId="77777777" w:rsidR="00313E36" w:rsidRDefault="00313E36">
            <w:pPr>
              <w:pStyle w:val="Body"/>
              <w:tabs>
                <w:tab w:val="left" w:pos="1080"/>
              </w:tabs>
              <w:rPr>
                <w:rFonts w:ascii="Calibri" w:eastAsia="Calibri" w:hAnsi="Calibri" w:cs="Calibri"/>
                <w:u w:color="000000"/>
              </w:rPr>
            </w:pPr>
          </w:p>
          <w:p w14:paraId="3B18B4CA" w14:textId="77777777" w:rsidR="00313E36" w:rsidRDefault="00B01157">
            <w:pPr>
              <w:pStyle w:val="Body"/>
              <w:tabs>
                <w:tab w:val="left" w:pos="1080"/>
              </w:tabs>
              <w:rPr>
                <w:rFonts w:ascii="Calibri" w:eastAsia="Calibri" w:hAnsi="Calibri" w:cs="Calibri"/>
                <w:u w:color="000000"/>
              </w:rPr>
            </w:pPr>
            <w:r>
              <w:rPr>
                <w:rFonts w:ascii="Calibri" w:eastAsia="Calibri" w:hAnsi="Calibri" w:cs="Calibri"/>
                <w:u w:color="000000"/>
              </w:rPr>
              <w:t>Facilitate the capacity building assistance to the LGUs in harmonizing the energy components (with RE applications) of Local Development plans (Comprehensive Development Plans, Annual Investment Plans and Comprehensive Land Use Plans).</w:t>
            </w:r>
          </w:p>
          <w:p w14:paraId="3DDC6A92" w14:textId="77777777" w:rsidR="00313E36" w:rsidRDefault="00313E36">
            <w:pPr>
              <w:pStyle w:val="Body"/>
              <w:rPr>
                <w:rFonts w:ascii="Calibri" w:eastAsia="Calibri" w:hAnsi="Calibri" w:cs="Calibri"/>
                <w:u w:color="000000"/>
              </w:rPr>
            </w:pPr>
          </w:p>
          <w:p w14:paraId="4BF13DED" w14:textId="77777777" w:rsidR="00313E36" w:rsidRDefault="00B01157">
            <w:pPr>
              <w:pStyle w:val="Body"/>
              <w:rPr>
                <w:rFonts w:ascii="Calibri" w:eastAsia="Calibri" w:hAnsi="Calibri" w:cs="Calibri"/>
                <w:u w:color="000000"/>
              </w:rPr>
            </w:pPr>
            <w:r>
              <w:rPr>
                <w:rFonts w:ascii="Calibri" w:eastAsia="Calibri" w:hAnsi="Calibri" w:cs="Calibri"/>
                <w:u w:color="000000"/>
              </w:rPr>
              <w:t>The local development plans of provinces (Iloilo and Palawan) and municipal level LGUs lacks details in the energy sector application of renewable energy. The local planning process feeds into the Regional Development Plan that incorporates the local energy plans. Technical Assistance inputs needs to be mobilized to assist the LGUs (provincial and municipal) through a participatory approach in developing their local energy plans.</w:t>
            </w:r>
          </w:p>
          <w:p w14:paraId="00E1939B" w14:textId="77777777" w:rsidR="00313E36" w:rsidRDefault="00313E36">
            <w:pPr>
              <w:pStyle w:val="Body"/>
              <w:rPr>
                <w:rFonts w:ascii="Calibri" w:eastAsia="Calibri" w:hAnsi="Calibri" w:cs="Calibri"/>
                <w:u w:color="000000"/>
              </w:rPr>
            </w:pPr>
          </w:p>
          <w:p w14:paraId="2EEFDD3F" w14:textId="77777777" w:rsidR="00313E36" w:rsidRDefault="00B01157">
            <w:pPr>
              <w:pStyle w:val="Body"/>
              <w:rPr>
                <w:rFonts w:ascii="Calibri" w:eastAsia="Calibri" w:hAnsi="Calibri" w:cs="Calibri"/>
                <w:u w:color="000000"/>
              </w:rPr>
            </w:pPr>
            <w:r>
              <w:rPr>
                <w:rFonts w:ascii="Calibri" w:eastAsia="Calibri" w:hAnsi="Calibri" w:cs="Calibri"/>
                <w:u w:color="000000"/>
              </w:rPr>
              <w:t>Review and streamline the process and develop guidelines on the local energy planning that will be incorporated the HLURB local planning guidelines.</w:t>
            </w:r>
          </w:p>
          <w:p w14:paraId="68E84100" w14:textId="24FD92A7" w:rsidR="00C66568" w:rsidRDefault="00C66568">
            <w:pPr>
              <w:pStyle w:val="Body"/>
            </w:pPr>
          </w:p>
        </w:tc>
      </w:tr>
      <w:tr w:rsidR="00313E36" w14:paraId="38006E6B" w14:textId="77777777" w:rsidTr="007253F3">
        <w:trPr>
          <w:trHeight w:val="5293"/>
        </w:trPr>
        <w:tc>
          <w:tcPr>
            <w:tcW w:w="10915" w:type="dxa"/>
            <w:tcBorders>
              <w:top w:val="single" w:sz="4" w:space="0" w:color="000000"/>
              <w:left w:val="single" w:sz="4" w:space="0" w:color="000000"/>
              <w:bottom w:val="single" w:sz="6" w:space="0" w:color="000000"/>
              <w:right w:val="single" w:sz="4" w:space="0" w:color="000000"/>
            </w:tcBorders>
            <w:shd w:val="clear" w:color="auto" w:fill="FEFEFE"/>
            <w:tcMar>
              <w:top w:w="80" w:type="dxa"/>
              <w:left w:w="80" w:type="dxa"/>
              <w:bottom w:w="80" w:type="dxa"/>
              <w:right w:w="80" w:type="dxa"/>
            </w:tcMar>
          </w:tcPr>
          <w:p w14:paraId="31315C05" w14:textId="77777777" w:rsidR="00313E36" w:rsidRDefault="00B01157">
            <w:pPr>
              <w:pStyle w:val="Body"/>
              <w:tabs>
                <w:tab w:val="left" w:pos="1080"/>
              </w:tabs>
              <w:rPr>
                <w:rFonts w:ascii="Cambria" w:eastAsia="Cambria" w:hAnsi="Cambria" w:cs="Cambria"/>
                <w:u w:color="000000"/>
              </w:rPr>
            </w:pPr>
            <w:r>
              <w:rPr>
                <w:rFonts w:ascii="Calibri" w:eastAsia="Calibri" w:hAnsi="Calibri" w:cs="Calibri"/>
                <w:b/>
                <w:bCs/>
                <w:u w:color="000000"/>
              </w:rPr>
              <w:t>Management response</w:t>
            </w:r>
            <w:r>
              <w:rPr>
                <w:rFonts w:ascii="Calibri" w:eastAsia="Calibri" w:hAnsi="Calibri" w:cs="Calibri"/>
                <w:u w:color="000000"/>
              </w:rPr>
              <w:t xml:space="preserve">: </w:t>
            </w:r>
            <w:r>
              <w:rPr>
                <w:rFonts w:ascii="Calibri" w:eastAsia="Calibri" w:hAnsi="Calibri" w:cs="Calibri"/>
                <w:b/>
                <w:bCs/>
                <w:u w:val="single" w:color="000000"/>
              </w:rPr>
              <w:t>ACCEPTED</w:t>
            </w:r>
          </w:p>
          <w:p w14:paraId="4DA40235" w14:textId="77777777" w:rsidR="00313E36" w:rsidRDefault="00313E36">
            <w:pPr>
              <w:pStyle w:val="BodyA"/>
              <w:spacing w:after="0" w:line="240" w:lineRule="auto"/>
            </w:pPr>
          </w:p>
          <w:p w14:paraId="27F595A7" w14:textId="77777777" w:rsidR="00313E36" w:rsidRDefault="00B01157">
            <w:pPr>
              <w:pStyle w:val="BodyA"/>
              <w:spacing w:after="0" w:line="240" w:lineRule="auto"/>
            </w:pPr>
            <w:r>
              <w:t xml:space="preserve">The capacity building program for LGUs including Electric Cooperatives has been initiated in 2018. The MTR described these activities in section 5.1.1 of the MTR. The activities resulted to the formation of 7 RE Expert Groups (REEG) in 7 LGU partners in Palawan and Iloilo. The REEG will serve as focal points for RE development in their localities and lead in the formulation of local ordinances and resolutions promoting RE development.  </w:t>
            </w:r>
          </w:p>
          <w:p w14:paraId="137AFED0" w14:textId="77777777" w:rsidR="00313E36" w:rsidRDefault="00313E36">
            <w:pPr>
              <w:pStyle w:val="BodyA"/>
              <w:spacing w:after="0" w:line="240" w:lineRule="auto"/>
            </w:pPr>
          </w:p>
          <w:p w14:paraId="708E2E8D" w14:textId="25982885" w:rsidR="00313E36" w:rsidRDefault="00B01157">
            <w:pPr>
              <w:pStyle w:val="BodyA"/>
              <w:spacing w:after="0" w:line="240" w:lineRule="auto"/>
            </w:pPr>
            <w:r>
              <w:t>The DILG and DOE issued a Joint Memorandum Circular (JMC 2020-01) dated 30 April 2020 for LGUs to facilitate the implementation of energy projects. A JMC between these agencies has been brought up by the PMU at the PSC. The template documents for the formation of Local Energy Planning units and passage of Local Energy Policies were also shared with other concerned units of the IP. Under section 5.1 of the circular, the LGUs, through its LDC, shall activate the Energy Sector Committee (ESC) to implement this circular which incorporates the energy programs, policies and projects into the spatial plan (Physical Framework Plan or Comprehensive Land Use Plan, whichever is applicable) and its comprehensive development plan.</w:t>
            </w:r>
          </w:p>
          <w:p w14:paraId="199CD1E2" w14:textId="77777777" w:rsidR="00313E36" w:rsidRDefault="00313E36">
            <w:pPr>
              <w:pStyle w:val="BodyA"/>
              <w:spacing w:after="0" w:line="240" w:lineRule="auto"/>
            </w:pPr>
          </w:p>
          <w:p w14:paraId="302C8BEA" w14:textId="77777777" w:rsidR="00313E36" w:rsidRDefault="00B01157">
            <w:pPr>
              <w:pStyle w:val="BodyA"/>
              <w:spacing w:after="0" w:line="240" w:lineRule="auto"/>
            </w:pPr>
            <w:r>
              <w:t xml:space="preserve">The REEGs are expected to be subsumed or integrated to the ESC pursuant to JMC 2020-01 of DILG and DOE. </w:t>
            </w:r>
          </w:p>
        </w:tc>
      </w:tr>
    </w:tbl>
    <w:p w14:paraId="649E07B6" w14:textId="77777777" w:rsidR="009827F4" w:rsidRDefault="009827F4"/>
    <w:tbl>
      <w:tblPr>
        <w:tblW w:w="1091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8"/>
        <w:gridCol w:w="1701"/>
        <w:gridCol w:w="1276"/>
        <w:gridCol w:w="2904"/>
        <w:gridCol w:w="1207"/>
        <w:gridCol w:w="1559"/>
      </w:tblGrid>
      <w:tr w:rsidR="009827F4" w14:paraId="4E554031" w14:textId="3A317078" w:rsidTr="007253F3">
        <w:trPr>
          <w:trHeight w:val="255"/>
        </w:trPr>
        <w:tc>
          <w:tcPr>
            <w:tcW w:w="2268" w:type="dxa"/>
            <w:vMerge w:val="restart"/>
            <w:tcBorders>
              <w:top w:val="single" w:sz="6" w:space="0" w:color="000000"/>
              <w:left w:val="single" w:sz="4" w:space="0" w:color="000000"/>
              <w:bottom w:val="single" w:sz="6" w:space="0" w:color="000000"/>
              <w:right w:val="single" w:sz="6" w:space="0" w:color="000000"/>
            </w:tcBorders>
            <w:shd w:val="clear" w:color="auto" w:fill="F3F3F3"/>
            <w:tcMar>
              <w:top w:w="80" w:type="dxa"/>
              <w:left w:w="80" w:type="dxa"/>
              <w:bottom w:w="80" w:type="dxa"/>
              <w:right w:w="80" w:type="dxa"/>
            </w:tcMar>
          </w:tcPr>
          <w:p w14:paraId="0398D39E" w14:textId="77777777" w:rsidR="009827F4" w:rsidRDefault="009827F4">
            <w:pPr>
              <w:pStyle w:val="Body"/>
              <w:tabs>
                <w:tab w:val="left" w:pos="1080"/>
              </w:tabs>
              <w:jc w:val="center"/>
            </w:pPr>
            <w:r>
              <w:rPr>
                <w:rFonts w:ascii="Calibri" w:eastAsia="Calibri" w:hAnsi="Calibri" w:cs="Calibri"/>
                <w:b/>
                <w:bCs/>
                <w:u w:color="000000"/>
              </w:rPr>
              <w:t>Key action(s)</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18FB1896" w14:textId="77777777" w:rsidR="009827F4" w:rsidRDefault="009827F4">
            <w:pPr>
              <w:pStyle w:val="Body"/>
              <w:tabs>
                <w:tab w:val="left" w:pos="1080"/>
              </w:tabs>
              <w:jc w:val="center"/>
            </w:pPr>
            <w:r>
              <w:rPr>
                <w:rFonts w:ascii="Calibri" w:eastAsia="Calibri" w:hAnsi="Calibri" w:cs="Calibri"/>
                <w:b/>
                <w:bCs/>
                <w:u w:color="000000"/>
              </w:rPr>
              <w:t>Due date of implementation [month, year]</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73EAF134" w14:textId="77777777" w:rsidR="009827F4" w:rsidRDefault="009827F4">
            <w:pPr>
              <w:pStyle w:val="Body"/>
              <w:tabs>
                <w:tab w:val="left" w:pos="1080"/>
              </w:tabs>
              <w:jc w:val="center"/>
            </w:pPr>
            <w:r>
              <w:rPr>
                <w:rFonts w:ascii="Calibri" w:eastAsia="Calibri" w:hAnsi="Calibri" w:cs="Calibri"/>
                <w:b/>
                <w:bCs/>
                <w:u w:color="000000"/>
              </w:rPr>
              <w:t>Responsible unit(s)</w:t>
            </w:r>
          </w:p>
        </w:tc>
        <w:tc>
          <w:tcPr>
            <w:tcW w:w="5670" w:type="dxa"/>
            <w:gridSpan w:val="3"/>
            <w:tcBorders>
              <w:top w:val="single" w:sz="6" w:space="0" w:color="000000"/>
              <w:left w:val="single" w:sz="6" w:space="0" w:color="000000"/>
              <w:bottom w:val="single" w:sz="6" w:space="0" w:color="000000"/>
              <w:right w:val="single" w:sz="4" w:space="0" w:color="000000"/>
            </w:tcBorders>
            <w:shd w:val="clear" w:color="auto" w:fill="F3F3F3"/>
            <w:tcMar>
              <w:top w:w="80" w:type="dxa"/>
              <w:left w:w="80" w:type="dxa"/>
              <w:bottom w:w="80" w:type="dxa"/>
              <w:right w:w="80" w:type="dxa"/>
            </w:tcMar>
          </w:tcPr>
          <w:p w14:paraId="15B4825D" w14:textId="49C21C35" w:rsidR="009827F4" w:rsidRDefault="009827F4">
            <w:pPr>
              <w:pStyle w:val="Body"/>
              <w:tabs>
                <w:tab w:val="left" w:pos="1080"/>
              </w:tabs>
              <w:jc w:val="center"/>
              <w:rPr>
                <w:rFonts w:ascii="Calibri" w:eastAsia="Calibri" w:hAnsi="Calibri" w:cs="Calibri"/>
                <w:b/>
                <w:bCs/>
                <w:u w:color="000000"/>
              </w:rPr>
            </w:pPr>
            <w:r>
              <w:rPr>
                <w:rFonts w:ascii="Calibri" w:eastAsia="Calibri" w:hAnsi="Calibri" w:cs="Calibri"/>
                <w:b/>
                <w:bCs/>
                <w:u w:color="000000"/>
              </w:rPr>
              <w:t>Tracking</w:t>
            </w:r>
          </w:p>
        </w:tc>
      </w:tr>
      <w:tr w:rsidR="009827F4" w14:paraId="48754B11" w14:textId="48F9EA4C" w:rsidTr="007253F3">
        <w:trPr>
          <w:trHeight w:val="560"/>
        </w:trPr>
        <w:tc>
          <w:tcPr>
            <w:tcW w:w="2268" w:type="dxa"/>
            <w:vMerge/>
            <w:tcBorders>
              <w:top w:val="single" w:sz="6" w:space="0" w:color="000000"/>
              <w:left w:val="single" w:sz="4" w:space="0" w:color="000000"/>
              <w:bottom w:val="single" w:sz="6" w:space="0" w:color="000000"/>
              <w:right w:val="single" w:sz="6" w:space="0" w:color="000000"/>
            </w:tcBorders>
            <w:shd w:val="clear" w:color="auto" w:fill="F3F3F3"/>
          </w:tcPr>
          <w:p w14:paraId="378C77DC" w14:textId="77777777" w:rsidR="009827F4" w:rsidRDefault="009827F4"/>
        </w:tc>
        <w:tc>
          <w:tcPr>
            <w:tcW w:w="1701" w:type="dxa"/>
            <w:vMerge/>
            <w:tcBorders>
              <w:top w:val="single" w:sz="6" w:space="0" w:color="000000"/>
              <w:left w:val="single" w:sz="6" w:space="0" w:color="000000"/>
              <w:bottom w:val="single" w:sz="6" w:space="0" w:color="000000"/>
              <w:right w:val="single" w:sz="6" w:space="0" w:color="000000"/>
            </w:tcBorders>
            <w:shd w:val="clear" w:color="auto" w:fill="F3F3F3"/>
          </w:tcPr>
          <w:p w14:paraId="22DF0785" w14:textId="77777777" w:rsidR="009827F4" w:rsidRDefault="009827F4"/>
        </w:tc>
        <w:tc>
          <w:tcPr>
            <w:tcW w:w="1276" w:type="dxa"/>
            <w:vMerge/>
            <w:tcBorders>
              <w:top w:val="single" w:sz="6" w:space="0" w:color="000000"/>
              <w:left w:val="single" w:sz="6" w:space="0" w:color="000000"/>
              <w:bottom w:val="single" w:sz="6" w:space="0" w:color="000000"/>
              <w:right w:val="single" w:sz="6" w:space="0" w:color="000000"/>
            </w:tcBorders>
            <w:shd w:val="clear" w:color="auto" w:fill="F3F3F3"/>
          </w:tcPr>
          <w:p w14:paraId="61302F90" w14:textId="77777777" w:rsidR="009827F4" w:rsidRDefault="009827F4"/>
        </w:tc>
        <w:tc>
          <w:tcPr>
            <w:tcW w:w="290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80" w:type="dxa"/>
              <w:left w:w="80" w:type="dxa"/>
              <w:bottom w:w="80" w:type="dxa"/>
              <w:right w:w="80" w:type="dxa"/>
            </w:tcMar>
          </w:tcPr>
          <w:p w14:paraId="109D94A3" w14:textId="77777777" w:rsidR="009827F4" w:rsidRDefault="009827F4">
            <w:pPr>
              <w:pStyle w:val="Body"/>
              <w:tabs>
                <w:tab w:val="left" w:pos="1080"/>
              </w:tabs>
              <w:jc w:val="center"/>
            </w:pPr>
            <w:r>
              <w:rPr>
                <w:rFonts w:ascii="Calibri" w:eastAsia="Calibri" w:hAnsi="Calibri" w:cs="Calibri"/>
                <w:b/>
                <w:bCs/>
                <w:u w:color="000000"/>
              </w:rPr>
              <w:t>Comments</w:t>
            </w:r>
          </w:p>
        </w:tc>
        <w:tc>
          <w:tcPr>
            <w:tcW w:w="1207"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tcMar>
              <w:top w:w="80" w:type="dxa"/>
              <w:left w:w="80" w:type="dxa"/>
              <w:bottom w:w="80" w:type="dxa"/>
              <w:right w:w="80" w:type="dxa"/>
            </w:tcMar>
          </w:tcPr>
          <w:p w14:paraId="03D76FCD" w14:textId="77777777" w:rsidR="009827F4" w:rsidRDefault="009827F4">
            <w:pPr>
              <w:pStyle w:val="Body"/>
              <w:tabs>
                <w:tab w:val="left" w:pos="1080"/>
              </w:tabs>
              <w:jc w:val="center"/>
              <w:rPr>
                <w:rFonts w:ascii="Calibri" w:eastAsia="Calibri" w:hAnsi="Calibri" w:cs="Calibri"/>
                <w:b/>
                <w:bCs/>
                <w:u w:color="000000"/>
              </w:rPr>
            </w:pPr>
            <w:r>
              <w:rPr>
                <w:rFonts w:ascii="Calibri" w:eastAsia="Calibri" w:hAnsi="Calibri" w:cs="Calibri"/>
                <w:b/>
                <w:bCs/>
                <w:u w:color="000000"/>
              </w:rPr>
              <w:t>Status</w:t>
            </w:r>
          </w:p>
          <w:p w14:paraId="085BE538" w14:textId="7AE8C5B0" w:rsidR="009827F4" w:rsidRDefault="009827F4">
            <w:pPr>
              <w:pStyle w:val="Body"/>
              <w:tabs>
                <w:tab w:val="left" w:pos="1080"/>
              </w:tabs>
              <w:jc w:val="center"/>
            </w:pPr>
            <w:r>
              <w:rPr>
                <w:rFonts w:ascii="Calibri" w:eastAsia="Calibri" w:hAnsi="Calibri" w:cs="Calibri"/>
                <w:b/>
                <w:bCs/>
                <w:u w:color="000000"/>
              </w:rPr>
              <w:t>31.03.2021</w:t>
            </w:r>
          </w:p>
        </w:tc>
        <w:tc>
          <w:tcPr>
            <w:tcW w:w="1559"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tcPr>
          <w:p w14:paraId="3034EDE4" w14:textId="77777777" w:rsidR="009827F4" w:rsidRDefault="009827F4">
            <w:pPr>
              <w:pStyle w:val="Body"/>
              <w:tabs>
                <w:tab w:val="left" w:pos="1080"/>
              </w:tabs>
              <w:jc w:val="center"/>
              <w:rPr>
                <w:rFonts w:ascii="Calibri" w:eastAsia="Calibri" w:hAnsi="Calibri" w:cs="Calibri"/>
                <w:b/>
                <w:bCs/>
                <w:u w:color="000000"/>
              </w:rPr>
            </w:pPr>
            <w:r>
              <w:rPr>
                <w:rFonts w:ascii="Calibri" w:eastAsia="Calibri" w:hAnsi="Calibri" w:cs="Calibri"/>
                <w:b/>
                <w:bCs/>
                <w:u w:color="000000"/>
              </w:rPr>
              <w:t>Status</w:t>
            </w:r>
          </w:p>
          <w:p w14:paraId="369E4E83" w14:textId="4E0534C9" w:rsidR="009827F4" w:rsidRDefault="009827F4">
            <w:pPr>
              <w:pStyle w:val="Body"/>
              <w:tabs>
                <w:tab w:val="left" w:pos="1080"/>
              </w:tabs>
              <w:jc w:val="center"/>
              <w:rPr>
                <w:rFonts w:ascii="Calibri" w:eastAsia="Calibri" w:hAnsi="Calibri" w:cs="Calibri"/>
                <w:b/>
                <w:bCs/>
                <w:u w:color="000000"/>
              </w:rPr>
            </w:pPr>
            <w:r>
              <w:rPr>
                <w:rFonts w:ascii="Calibri" w:eastAsia="Calibri" w:hAnsi="Calibri" w:cs="Calibri"/>
                <w:b/>
                <w:bCs/>
                <w:u w:color="000000"/>
              </w:rPr>
              <w:t>1</w:t>
            </w:r>
            <w:r w:rsidR="007253F3">
              <w:rPr>
                <w:rFonts w:ascii="Calibri" w:eastAsia="Calibri" w:hAnsi="Calibri" w:cs="Calibri"/>
                <w:b/>
                <w:bCs/>
                <w:u w:color="000000"/>
              </w:rPr>
              <w:t>4</w:t>
            </w:r>
            <w:r>
              <w:rPr>
                <w:rFonts w:ascii="Calibri" w:eastAsia="Calibri" w:hAnsi="Calibri" w:cs="Calibri"/>
                <w:b/>
                <w:bCs/>
                <w:u w:color="000000"/>
              </w:rPr>
              <w:t>.07.2021</w:t>
            </w:r>
          </w:p>
        </w:tc>
      </w:tr>
      <w:tr w:rsidR="009827F4" w14:paraId="23FA4964" w14:textId="7236B674" w:rsidTr="007253F3">
        <w:trPr>
          <w:trHeight w:val="735"/>
        </w:trPr>
        <w:tc>
          <w:tcPr>
            <w:tcW w:w="226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56CDAE14" w14:textId="77777777" w:rsidR="009827F4" w:rsidRDefault="009827F4">
            <w:pPr>
              <w:pStyle w:val="Body"/>
              <w:tabs>
                <w:tab w:val="left" w:pos="1080"/>
              </w:tabs>
            </w:pPr>
            <w:r>
              <w:rPr>
                <w:rFonts w:ascii="Calibri" w:eastAsia="Calibri" w:hAnsi="Calibri" w:cs="Calibri"/>
                <w:u w:color="000000"/>
              </w:rPr>
              <w:t xml:space="preserve">13.1 Assistance to the Iloilo Province to develop a RE Plan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9C2C7A" w14:textId="6824EDD9" w:rsidR="009827F4" w:rsidRDefault="009827F4">
            <w:pPr>
              <w:pStyle w:val="Body"/>
              <w:tabs>
                <w:tab w:val="left" w:pos="1080"/>
              </w:tabs>
              <w:jc w:val="center"/>
            </w:pPr>
            <w:r>
              <w:rPr>
                <w:rFonts w:ascii="Calibri" w:eastAsia="Calibri" w:hAnsi="Calibri" w:cs="Calibri"/>
                <w:u w:color="000000"/>
              </w:rPr>
              <w:t>October 2021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631DC9" w14:textId="77777777" w:rsidR="009827F4" w:rsidRDefault="009827F4">
            <w:pPr>
              <w:pStyle w:val="Body"/>
              <w:tabs>
                <w:tab w:val="left" w:pos="1080"/>
              </w:tabs>
            </w:pPr>
            <w:r>
              <w:rPr>
                <w:rFonts w:ascii="Calibri" w:eastAsia="Calibri" w:hAnsi="Calibri" w:cs="Calibri"/>
                <w:u w:color="000000"/>
              </w:rPr>
              <w:t>PMU, IP</w:t>
            </w:r>
          </w:p>
        </w:tc>
        <w:tc>
          <w:tcPr>
            <w:tcW w:w="29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185862" w14:textId="5F333291" w:rsidR="007253F3" w:rsidRDefault="007253F3">
            <w:pPr>
              <w:pStyle w:val="Default"/>
              <w:tabs>
                <w:tab w:val="left" w:pos="1080"/>
              </w:tabs>
              <w:rPr>
                <w:rFonts w:ascii="Calibri" w:eastAsia="Calibri" w:hAnsi="Calibri" w:cs="Calibri"/>
                <w:u w:color="000000"/>
              </w:rPr>
            </w:pPr>
            <w:r>
              <w:rPr>
                <w:rFonts w:ascii="Calibri" w:eastAsia="Calibri" w:hAnsi="Calibri" w:cs="Calibri"/>
                <w:u w:color="000000"/>
              </w:rPr>
              <w:t>July 2021 - the firm that will provide the TA was contracted and the development of the RE plan is currently ongoing.</w:t>
            </w:r>
          </w:p>
          <w:p w14:paraId="2AA03DBE" w14:textId="77777777" w:rsidR="007253F3" w:rsidRDefault="007253F3">
            <w:pPr>
              <w:pStyle w:val="Default"/>
              <w:tabs>
                <w:tab w:val="left" w:pos="1080"/>
              </w:tabs>
              <w:rPr>
                <w:rFonts w:ascii="Calibri" w:eastAsia="Calibri" w:hAnsi="Calibri" w:cs="Calibri"/>
                <w:u w:color="000000"/>
              </w:rPr>
            </w:pPr>
          </w:p>
          <w:p w14:paraId="727A7D36" w14:textId="5E0616A9" w:rsidR="009827F4" w:rsidRPr="001F6C5D" w:rsidRDefault="009827F4">
            <w:pPr>
              <w:pStyle w:val="Default"/>
              <w:tabs>
                <w:tab w:val="left" w:pos="1080"/>
              </w:tabs>
              <w:rPr>
                <w:rFonts w:ascii="Calibri" w:eastAsia="Calibri" w:hAnsi="Calibri" w:cs="Calibri"/>
                <w:u w:color="000000"/>
              </w:rPr>
            </w:pPr>
            <w:r>
              <w:rPr>
                <w:rFonts w:ascii="Calibri" w:eastAsia="Calibri" w:hAnsi="Calibri" w:cs="Calibri"/>
                <w:u w:color="000000"/>
              </w:rPr>
              <w:t xml:space="preserve">March 2021 – the Project had completed evaluating 2 qualified applicants (firms) to provide TA to the Provincial </w:t>
            </w:r>
            <w:r>
              <w:rPr>
                <w:rFonts w:ascii="Calibri" w:eastAsia="Calibri" w:hAnsi="Calibri" w:cs="Calibri"/>
                <w:u w:color="000000"/>
              </w:rPr>
              <w:lastRenderedPageBreak/>
              <w:t>Government of Iloilo, for contracting/ awarding this April 2021.</w:t>
            </w:r>
          </w:p>
        </w:tc>
        <w:tc>
          <w:tcPr>
            <w:tcW w:w="120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60226E9C" w14:textId="0233F393" w:rsidR="009827F4" w:rsidRDefault="009827F4">
            <w:pPr>
              <w:pStyle w:val="Body"/>
              <w:tabs>
                <w:tab w:val="left" w:pos="1080"/>
              </w:tabs>
            </w:pPr>
            <w:r w:rsidRPr="001957E5">
              <w:rPr>
                <w:rFonts w:ascii="Calibri" w:eastAsia="Calibri" w:hAnsi="Calibri" w:cs="Calibri"/>
                <w:b/>
                <w:bCs/>
                <w:u w:color="000000"/>
              </w:rPr>
              <w:lastRenderedPageBreak/>
              <w:t>Ongoing-initiated</w:t>
            </w:r>
          </w:p>
        </w:tc>
        <w:tc>
          <w:tcPr>
            <w:tcW w:w="1559" w:type="dxa"/>
            <w:tcBorders>
              <w:top w:val="single" w:sz="6" w:space="0" w:color="000000"/>
              <w:left w:val="single" w:sz="6" w:space="0" w:color="000000"/>
              <w:bottom w:val="single" w:sz="6" w:space="0" w:color="000000"/>
              <w:right w:val="single" w:sz="4" w:space="0" w:color="000000"/>
            </w:tcBorders>
          </w:tcPr>
          <w:p w14:paraId="38026931" w14:textId="272EBE9F" w:rsidR="009827F4" w:rsidRPr="001957E5" w:rsidRDefault="007253F3">
            <w:pPr>
              <w:pStyle w:val="Body"/>
              <w:tabs>
                <w:tab w:val="left" w:pos="1080"/>
              </w:tabs>
              <w:rPr>
                <w:rFonts w:ascii="Calibri" w:eastAsia="Calibri" w:hAnsi="Calibri" w:cs="Calibri"/>
                <w:b/>
                <w:bCs/>
                <w:u w:color="000000"/>
              </w:rPr>
            </w:pPr>
            <w:r w:rsidRPr="001957E5">
              <w:rPr>
                <w:rFonts w:ascii="Calibri" w:eastAsia="Calibri" w:hAnsi="Calibri" w:cs="Calibri"/>
                <w:b/>
                <w:bCs/>
                <w:u w:color="000000"/>
              </w:rPr>
              <w:t>Ongoing-initiated</w:t>
            </w:r>
          </w:p>
        </w:tc>
      </w:tr>
      <w:tr w:rsidR="009827F4" w14:paraId="2DA46852" w14:textId="4F8A49C0" w:rsidTr="00982C68">
        <w:trPr>
          <w:trHeight w:val="1215"/>
        </w:trPr>
        <w:tc>
          <w:tcPr>
            <w:tcW w:w="226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53DE3853" w14:textId="632F4EA2" w:rsidR="009827F4" w:rsidRDefault="009827F4">
            <w:pPr>
              <w:pStyle w:val="Body"/>
              <w:tabs>
                <w:tab w:val="left" w:pos="1080"/>
              </w:tabs>
            </w:pPr>
            <w:r>
              <w:rPr>
                <w:rFonts w:ascii="Calibri" w:eastAsia="Calibri" w:hAnsi="Calibri" w:cs="Calibri"/>
                <w:u w:color="000000"/>
              </w:rPr>
              <w:t xml:space="preserve">13.2 Assistance to the Iloilo Electric Cooperative </w:t>
            </w:r>
            <w:r w:rsidR="00982C68">
              <w:rPr>
                <w:rFonts w:ascii="Calibri" w:eastAsia="Calibri" w:hAnsi="Calibri" w:cs="Calibri"/>
                <w:u w:color="000000"/>
              </w:rPr>
              <w:t xml:space="preserve">(ILECO 3) </w:t>
            </w:r>
            <w:r>
              <w:rPr>
                <w:rFonts w:ascii="Calibri" w:eastAsia="Calibri" w:hAnsi="Calibri" w:cs="Calibri"/>
                <w:u w:color="000000"/>
              </w:rPr>
              <w:t>on their Total Electrification Master Plan using RE sources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23AE6F" w14:textId="79BD633E" w:rsidR="009827F4" w:rsidRDefault="00BA601E">
            <w:pPr>
              <w:pStyle w:val="Default"/>
              <w:tabs>
                <w:tab w:val="left" w:pos="1080"/>
              </w:tabs>
            </w:pPr>
            <w:r>
              <w:rPr>
                <w:rFonts w:ascii="Calibri" w:eastAsia="Calibri" w:hAnsi="Calibri" w:cs="Calibri"/>
                <w:u w:color="000000"/>
              </w:rPr>
              <w:t>March</w:t>
            </w:r>
            <w:r w:rsidR="009827F4">
              <w:rPr>
                <w:rFonts w:ascii="Calibri" w:eastAsia="Calibri" w:hAnsi="Calibri" w:cs="Calibri"/>
                <w:u w:color="000000"/>
              </w:rPr>
              <w:t xml:space="preserve"> 202</w:t>
            </w:r>
            <w:r w:rsidR="007253F3">
              <w:rPr>
                <w:rFonts w:ascii="Calibri" w:eastAsia="Calibri" w:hAnsi="Calibri" w:cs="Calibri"/>
                <w:u w:color="000000"/>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E7897A" w14:textId="2CF15700" w:rsidR="009827F4" w:rsidRDefault="009827F4">
            <w:pPr>
              <w:pStyle w:val="Body"/>
              <w:tabs>
                <w:tab w:val="left" w:pos="1080"/>
              </w:tabs>
            </w:pPr>
            <w:r>
              <w:rPr>
                <w:rFonts w:ascii="Calibri" w:eastAsia="Calibri" w:hAnsi="Calibri" w:cs="Calibri"/>
                <w:u w:color="000000"/>
              </w:rPr>
              <w:t>PMU, IP</w:t>
            </w:r>
          </w:p>
        </w:tc>
        <w:tc>
          <w:tcPr>
            <w:tcW w:w="29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3AA5D4" w14:textId="0B3B7162" w:rsidR="007253F3" w:rsidRDefault="007253F3">
            <w:pPr>
              <w:pStyle w:val="Default"/>
              <w:tabs>
                <w:tab w:val="left" w:pos="1080"/>
              </w:tabs>
              <w:rPr>
                <w:rFonts w:ascii="Calibri" w:eastAsia="Calibri" w:hAnsi="Calibri" w:cs="Calibri"/>
                <w:u w:color="000000"/>
              </w:rPr>
            </w:pPr>
            <w:r>
              <w:rPr>
                <w:rFonts w:ascii="Calibri" w:eastAsia="Calibri" w:hAnsi="Calibri" w:cs="Calibri"/>
                <w:u w:color="000000"/>
              </w:rPr>
              <w:t xml:space="preserve">July 2021 – the </w:t>
            </w:r>
            <w:r w:rsidR="00982C68">
              <w:rPr>
                <w:rFonts w:ascii="Calibri" w:eastAsia="Calibri" w:hAnsi="Calibri" w:cs="Calibri"/>
                <w:u w:color="000000"/>
              </w:rPr>
              <w:t xml:space="preserve">project facilitated the discussion between ILECO 3 and NPC as to the power development in Gigantes island. The Project will assist ILECO 3 on developing an RE model project for the island. </w:t>
            </w:r>
          </w:p>
          <w:p w14:paraId="10E5038A" w14:textId="77777777" w:rsidR="007253F3" w:rsidRDefault="007253F3">
            <w:pPr>
              <w:pStyle w:val="Default"/>
              <w:tabs>
                <w:tab w:val="left" w:pos="1080"/>
              </w:tabs>
              <w:rPr>
                <w:rFonts w:ascii="Calibri" w:eastAsia="Calibri" w:hAnsi="Calibri" w:cs="Calibri"/>
                <w:u w:color="000000"/>
              </w:rPr>
            </w:pPr>
          </w:p>
          <w:p w14:paraId="2A417353" w14:textId="5CC872B2" w:rsidR="009827F4" w:rsidRDefault="009827F4">
            <w:pPr>
              <w:pStyle w:val="Default"/>
              <w:tabs>
                <w:tab w:val="left" w:pos="1080"/>
              </w:tabs>
              <w:rPr>
                <w:rFonts w:ascii="Calibri" w:eastAsia="Calibri" w:hAnsi="Calibri" w:cs="Calibri"/>
                <w:u w:color="000000"/>
              </w:rPr>
            </w:pPr>
            <w:r>
              <w:rPr>
                <w:rFonts w:ascii="Calibri" w:eastAsia="Calibri" w:hAnsi="Calibri" w:cs="Calibri"/>
                <w:u w:color="000000"/>
              </w:rPr>
              <w:t xml:space="preserve">March 2021 – the energy expert hired by the project completed more than 5 RE project proposals that may contribute to ILECO 3 total electrification master plan (TEMP). The output on 13.1 may also serve as key input to TEMB of ECs in Iloilo. </w:t>
            </w:r>
          </w:p>
          <w:p w14:paraId="23D420EF" w14:textId="77777777" w:rsidR="009827F4" w:rsidRDefault="009827F4">
            <w:pPr>
              <w:pStyle w:val="Default"/>
              <w:tabs>
                <w:tab w:val="left" w:pos="1080"/>
              </w:tabs>
              <w:rPr>
                <w:rFonts w:ascii="Calibri" w:eastAsia="Calibri" w:hAnsi="Calibri" w:cs="Calibri"/>
                <w:u w:color="000000"/>
              </w:rPr>
            </w:pPr>
          </w:p>
          <w:p w14:paraId="5B91ED27" w14:textId="5F1E2DE9" w:rsidR="009827F4" w:rsidRDefault="009827F4">
            <w:pPr>
              <w:pStyle w:val="Default"/>
              <w:tabs>
                <w:tab w:val="left" w:pos="1080"/>
              </w:tabs>
            </w:pPr>
            <w:r>
              <w:rPr>
                <w:rFonts w:ascii="Calibri" w:eastAsia="Calibri" w:hAnsi="Calibri" w:cs="Calibri"/>
                <w:u w:color="000000"/>
              </w:rPr>
              <w:t>July 2020 - Energy experts procured; field consultations on-going.</w:t>
            </w:r>
          </w:p>
        </w:tc>
        <w:tc>
          <w:tcPr>
            <w:tcW w:w="120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0843D739" w14:textId="02E34C09" w:rsidR="009827F4" w:rsidRDefault="009827F4">
            <w:pPr>
              <w:pStyle w:val="Default"/>
              <w:tabs>
                <w:tab w:val="left" w:pos="1080"/>
              </w:tabs>
            </w:pPr>
            <w:r w:rsidRPr="001957E5">
              <w:rPr>
                <w:rFonts w:ascii="Calibri" w:eastAsia="Calibri" w:hAnsi="Calibri" w:cs="Calibri"/>
                <w:b/>
                <w:bCs/>
                <w:u w:color="000000"/>
              </w:rPr>
              <w:t>Ongoing-initiated</w:t>
            </w:r>
          </w:p>
        </w:tc>
        <w:tc>
          <w:tcPr>
            <w:tcW w:w="1559" w:type="dxa"/>
            <w:tcBorders>
              <w:top w:val="single" w:sz="6" w:space="0" w:color="000000"/>
              <w:left w:val="single" w:sz="6" w:space="0" w:color="000000"/>
              <w:bottom w:val="single" w:sz="6" w:space="0" w:color="000000"/>
              <w:right w:val="single" w:sz="4" w:space="0" w:color="000000"/>
            </w:tcBorders>
          </w:tcPr>
          <w:p w14:paraId="073C397F" w14:textId="7A6E8DFD" w:rsidR="009827F4" w:rsidRPr="001957E5" w:rsidRDefault="0084422F">
            <w:pPr>
              <w:pStyle w:val="Default"/>
              <w:tabs>
                <w:tab w:val="left" w:pos="1080"/>
              </w:tabs>
              <w:rPr>
                <w:rFonts w:ascii="Calibri" w:eastAsia="Calibri" w:hAnsi="Calibri" w:cs="Calibri"/>
                <w:b/>
                <w:bCs/>
                <w:u w:color="000000"/>
              </w:rPr>
            </w:pPr>
            <w:r w:rsidRPr="001957E5">
              <w:rPr>
                <w:rFonts w:ascii="Calibri" w:eastAsia="Calibri" w:hAnsi="Calibri" w:cs="Calibri"/>
                <w:b/>
                <w:bCs/>
                <w:u w:color="000000"/>
              </w:rPr>
              <w:t>Ongoing-initiated</w:t>
            </w:r>
          </w:p>
        </w:tc>
      </w:tr>
      <w:tr w:rsidR="009827F4" w14:paraId="6DB040AF" w14:textId="2C768272" w:rsidTr="00A7654F">
        <w:trPr>
          <w:trHeight w:val="1695"/>
        </w:trPr>
        <w:tc>
          <w:tcPr>
            <w:tcW w:w="2268"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tcPr>
          <w:p w14:paraId="1742D7A0" w14:textId="5BB9559A" w:rsidR="009827F4" w:rsidRDefault="009827F4">
            <w:pPr>
              <w:pStyle w:val="Body"/>
              <w:tabs>
                <w:tab w:val="left" w:pos="1080"/>
              </w:tabs>
            </w:pPr>
            <w:r>
              <w:rPr>
                <w:rFonts w:ascii="Calibri" w:eastAsia="Calibri" w:hAnsi="Calibri" w:cs="Calibri"/>
                <w:u w:color="000000"/>
              </w:rPr>
              <w:t xml:space="preserve">13.3 Assistance to the Palawan Electric Cooperative </w:t>
            </w:r>
            <w:r w:rsidR="00982C68">
              <w:rPr>
                <w:rFonts w:ascii="Calibri" w:eastAsia="Calibri" w:hAnsi="Calibri" w:cs="Calibri"/>
                <w:u w:color="000000"/>
              </w:rPr>
              <w:t xml:space="preserve">(PALECO) </w:t>
            </w:r>
            <w:r>
              <w:rPr>
                <w:rFonts w:ascii="Calibri" w:eastAsia="Calibri" w:hAnsi="Calibri" w:cs="Calibri"/>
                <w:u w:color="000000"/>
              </w:rPr>
              <w:t>with the Provincial Government of on their Total Electrification Master Plan using RE sources</w:t>
            </w:r>
          </w:p>
        </w:tc>
        <w:tc>
          <w:tcPr>
            <w:tcW w:w="1701"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7A56D3B0" w14:textId="79B604BE" w:rsidR="009827F4" w:rsidRDefault="00BA601E">
            <w:pPr>
              <w:pStyle w:val="Default"/>
              <w:tabs>
                <w:tab w:val="left" w:pos="1080"/>
              </w:tabs>
            </w:pPr>
            <w:r>
              <w:t>September 2022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03FA79" w14:textId="470B12DE" w:rsidR="009827F4" w:rsidRDefault="009827F4">
            <w:pPr>
              <w:pStyle w:val="Body"/>
              <w:tabs>
                <w:tab w:val="left" w:pos="1080"/>
              </w:tabs>
            </w:pPr>
            <w:r>
              <w:rPr>
                <w:rFonts w:ascii="Calibri" w:eastAsia="Calibri" w:hAnsi="Calibri" w:cs="Calibri"/>
                <w:u w:color="000000"/>
              </w:rPr>
              <w:t>PMU, IP</w:t>
            </w:r>
          </w:p>
        </w:tc>
        <w:tc>
          <w:tcPr>
            <w:tcW w:w="290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2CACF93E" w14:textId="78E7B7FA" w:rsidR="0084422F" w:rsidRDefault="0084422F">
            <w:pPr>
              <w:pStyle w:val="Default"/>
              <w:tabs>
                <w:tab w:val="left" w:pos="1080"/>
              </w:tabs>
              <w:rPr>
                <w:rFonts w:ascii="Calibri" w:eastAsia="Calibri" w:hAnsi="Calibri" w:cs="Calibri"/>
                <w:u w:color="000000"/>
              </w:rPr>
            </w:pPr>
            <w:r>
              <w:rPr>
                <w:rFonts w:ascii="Calibri" w:eastAsia="Calibri" w:hAnsi="Calibri" w:cs="Calibri"/>
                <w:u w:color="000000"/>
              </w:rPr>
              <w:t>July 2021</w:t>
            </w:r>
            <w:r w:rsidR="00982C68">
              <w:rPr>
                <w:rFonts w:ascii="Calibri" w:eastAsia="Calibri" w:hAnsi="Calibri" w:cs="Calibri"/>
                <w:u w:color="000000"/>
              </w:rPr>
              <w:t xml:space="preserve"> – </w:t>
            </w:r>
            <w:r w:rsidR="00A7654F">
              <w:rPr>
                <w:rFonts w:ascii="Calibri" w:eastAsia="Calibri" w:hAnsi="Calibri" w:cs="Calibri"/>
                <w:u w:color="000000"/>
              </w:rPr>
              <w:t xml:space="preserve">using the aligned data, </w:t>
            </w:r>
            <w:r w:rsidR="00982C68">
              <w:rPr>
                <w:rFonts w:ascii="Calibri" w:eastAsia="Calibri" w:hAnsi="Calibri" w:cs="Calibri"/>
                <w:u w:color="000000"/>
              </w:rPr>
              <w:t xml:space="preserve">PALECO </w:t>
            </w:r>
            <w:r w:rsidR="00A7654F">
              <w:rPr>
                <w:rFonts w:ascii="Calibri" w:eastAsia="Calibri" w:hAnsi="Calibri" w:cs="Calibri"/>
                <w:u w:color="000000"/>
              </w:rPr>
              <w:t xml:space="preserve">has </w:t>
            </w:r>
            <w:r w:rsidR="00BA601E">
              <w:rPr>
                <w:rFonts w:ascii="Calibri" w:eastAsia="Calibri" w:hAnsi="Calibri" w:cs="Calibri"/>
                <w:u w:color="000000"/>
              </w:rPr>
              <w:t>submitted 1 local RE proposal and will submit a second proposal NLT 30</w:t>
            </w:r>
            <w:r w:rsidR="00BA601E" w:rsidRPr="00BA601E">
              <w:rPr>
                <w:rFonts w:ascii="Calibri" w:eastAsia="Calibri" w:hAnsi="Calibri" w:cs="Calibri"/>
                <w:u w:color="000000"/>
                <w:vertAlign w:val="superscript"/>
              </w:rPr>
              <w:t>th</w:t>
            </w:r>
            <w:r w:rsidR="00BA601E">
              <w:rPr>
                <w:rFonts w:ascii="Calibri" w:eastAsia="Calibri" w:hAnsi="Calibri" w:cs="Calibri"/>
                <w:u w:color="000000"/>
              </w:rPr>
              <w:t xml:space="preserve"> December 2021. The EC will continue to </w:t>
            </w:r>
            <w:r w:rsidR="00982C68">
              <w:rPr>
                <w:rFonts w:ascii="Calibri" w:eastAsia="Calibri" w:hAnsi="Calibri" w:cs="Calibri"/>
                <w:u w:color="000000"/>
              </w:rPr>
              <w:t>develop and</w:t>
            </w:r>
            <w:r w:rsidR="00A7654F">
              <w:rPr>
                <w:rFonts w:ascii="Calibri" w:eastAsia="Calibri" w:hAnsi="Calibri" w:cs="Calibri"/>
                <w:u w:color="000000"/>
              </w:rPr>
              <w:t xml:space="preserve"> submit RE project proposals to</w:t>
            </w:r>
            <w:r w:rsidR="00BA601E">
              <w:rPr>
                <w:rFonts w:ascii="Calibri" w:eastAsia="Calibri" w:hAnsi="Calibri" w:cs="Calibri"/>
                <w:u w:color="000000"/>
              </w:rPr>
              <w:t xml:space="preserve"> other</w:t>
            </w:r>
            <w:r w:rsidR="00A7654F">
              <w:rPr>
                <w:rFonts w:ascii="Calibri" w:eastAsia="Calibri" w:hAnsi="Calibri" w:cs="Calibri"/>
                <w:u w:color="000000"/>
              </w:rPr>
              <w:t xml:space="preserve"> donors and investors.</w:t>
            </w:r>
          </w:p>
          <w:p w14:paraId="48594B05" w14:textId="77777777" w:rsidR="0084422F" w:rsidRDefault="0084422F">
            <w:pPr>
              <w:pStyle w:val="Default"/>
              <w:tabs>
                <w:tab w:val="left" w:pos="1080"/>
              </w:tabs>
              <w:rPr>
                <w:rFonts w:ascii="Calibri" w:eastAsia="Calibri" w:hAnsi="Calibri" w:cs="Calibri"/>
                <w:u w:color="000000"/>
              </w:rPr>
            </w:pPr>
          </w:p>
          <w:p w14:paraId="03AD37AF" w14:textId="02E28D74" w:rsidR="009827F4" w:rsidRDefault="009827F4">
            <w:pPr>
              <w:pStyle w:val="Default"/>
              <w:tabs>
                <w:tab w:val="left" w:pos="1080"/>
              </w:tabs>
              <w:rPr>
                <w:rFonts w:ascii="Calibri" w:eastAsia="Calibri" w:hAnsi="Calibri" w:cs="Calibri"/>
                <w:u w:color="000000"/>
              </w:rPr>
            </w:pPr>
            <w:r>
              <w:rPr>
                <w:rFonts w:ascii="Calibri" w:eastAsia="Calibri" w:hAnsi="Calibri" w:cs="Calibri"/>
                <w:u w:color="000000"/>
              </w:rPr>
              <w:t>March 2021 – to be included in re-planning process.</w:t>
            </w:r>
          </w:p>
          <w:p w14:paraId="0A3BCC15" w14:textId="77777777" w:rsidR="009827F4" w:rsidRDefault="009827F4">
            <w:pPr>
              <w:pStyle w:val="Default"/>
              <w:tabs>
                <w:tab w:val="left" w:pos="1080"/>
              </w:tabs>
              <w:rPr>
                <w:rFonts w:ascii="Calibri" w:eastAsia="Calibri" w:hAnsi="Calibri" w:cs="Calibri"/>
                <w:u w:color="000000"/>
              </w:rPr>
            </w:pPr>
          </w:p>
          <w:p w14:paraId="63ACF7C1" w14:textId="273DD5B2" w:rsidR="009827F4" w:rsidRDefault="009827F4">
            <w:pPr>
              <w:pStyle w:val="Default"/>
              <w:tabs>
                <w:tab w:val="left" w:pos="1080"/>
              </w:tabs>
            </w:pPr>
            <w:r>
              <w:rPr>
                <w:rFonts w:ascii="Calibri" w:eastAsia="Calibri" w:hAnsi="Calibri" w:cs="Calibri"/>
                <w:u w:color="000000"/>
              </w:rPr>
              <w:t>July 2020 - Data alignment completed; field validation on-going; Energy expert to be procured.</w:t>
            </w:r>
          </w:p>
        </w:tc>
        <w:tc>
          <w:tcPr>
            <w:tcW w:w="1207"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7DA9946E" w14:textId="4ABE6EA8" w:rsidR="009827F4" w:rsidRDefault="009827F4">
            <w:pPr>
              <w:pStyle w:val="Default"/>
              <w:tabs>
                <w:tab w:val="left" w:pos="1080"/>
              </w:tabs>
            </w:pPr>
            <w:r w:rsidRPr="001957E5">
              <w:rPr>
                <w:rFonts w:ascii="Calibri" w:eastAsia="Calibri" w:hAnsi="Calibri" w:cs="Calibri"/>
                <w:b/>
                <w:bCs/>
                <w:u w:color="000000"/>
              </w:rPr>
              <w:t>Ongoing-initiated</w:t>
            </w:r>
          </w:p>
        </w:tc>
        <w:tc>
          <w:tcPr>
            <w:tcW w:w="1559" w:type="dxa"/>
            <w:tcBorders>
              <w:top w:val="single" w:sz="6" w:space="0" w:color="000000"/>
              <w:left w:val="single" w:sz="6" w:space="0" w:color="000000"/>
              <w:bottom w:val="single" w:sz="4" w:space="0" w:color="000000"/>
              <w:right w:val="single" w:sz="4" w:space="0" w:color="000000"/>
            </w:tcBorders>
          </w:tcPr>
          <w:p w14:paraId="597729ED" w14:textId="0C7E1B64" w:rsidR="009827F4" w:rsidRPr="001957E5" w:rsidRDefault="00A7654F">
            <w:pPr>
              <w:pStyle w:val="Default"/>
              <w:tabs>
                <w:tab w:val="left" w:pos="1080"/>
              </w:tabs>
              <w:rPr>
                <w:rFonts w:ascii="Calibri" w:eastAsia="Calibri" w:hAnsi="Calibri" w:cs="Calibri"/>
                <w:b/>
                <w:bCs/>
                <w:u w:color="000000"/>
              </w:rPr>
            </w:pPr>
            <w:r>
              <w:rPr>
                <w:rFonts w:ascii="Calibri" w:eastAsia="Calibri" w:hAnsi="Calibri" w:cs="Calibri"/>
                <w:b/>
                <w:bCs/>
                <w:u w:color="000000"/>
              </w:rPr>
              <w:t>Completed</w:t>
            </w:r>
          </w:p>
        </w:tc>
      </w:tr>
    </w:tbl>
    <w:p w14:paraId="1DAE7C2D" w14:textId="77777777" w:rsidR="00313E36" w:rsidRDefault="00313E36">
      <w:pPr>
        <w:pStyle w:val="Body"/>
        <w:widowControl w:val="0"/>
        <w:ind w:left="108" w:hanging="108"/>
        <w:rPr>
          <w:rFonts w:ascii="Calibri" w:eastAsia="Calibri" w:hAnsi="Calibri" w:cs="Calibri"/>
          <w:u w:color="000000"/>
        </w:rPr>
      </w:pPr>
    </w:p>
    <w:p w14:paraId="49DE94E7" w14:textId="77777777" w:rsidR="00313E36" w:rsidRDefault="00313E36">
      <w:pPr>
        <w:pStyle w:val="Body"/>
        <w:rPr>
          <w:rFonts w:ascii="Calibri" w:eastAsia="Calibri" w:hAnsi="Calibri" w:cs="Calibri"/>
          <w:u w:color="000000"/>
        </w:rPr>
      </w:pPr>
    </w:p>
    <w:p w14:paraId="7B03317D" w14:textId="77777777" w:rsidR="00313E36" w:rsidRDefault="00313E36">
      <w:pPr>
        <w:pStyle w:val="Body"/>
        <w:rPr>
          <w:rFonts w:ascii="Calibri" w:eastAsia="Calibri" w:hAnsi="Calibri" w:cs="Calibri"/>
          <w:u w:color="000000"/>
        </w:rPr>
      </w:pPr>
    </w:p>
    <w:tbl>
      <w:tblPr>
        <w:tblW w:w="1091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15"/>
      </w:tblGrid>
      <w:tr w:rsidR="00313E36" w14:paraId="1C018067" w14:textId="77777777" w:rsidTr="0084422F">
        <w:trPr>
          <w:trHeight w:val="1690"/>
        </w:trPr>
        <w:tc>
          <w:tcPr>
            <w:tcW w:w="10915"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448E84DE" w14:textId="77777777" w:rsidR="00313E36" w:rsidRDefault="00B01157">
            <w:pPr>
              <w:pStyle w:val="Body"/>
              <w:tabs>
                <w:tab w:val="left" w:pos="1080"/>
              </w:tabs>
            </w:pPr>
            <w:r>
              <w:rPr>
                <w:rFonts w:ascii="Calibri" w:eastAsia="Calibri" w:hAnsi="Calibri" w:cs="Calibri"/>
                <w:b/>
                <w:bCs/>
                <w:u w:color="000000"/>
              </w:rPr>
              <w:lastRenderedPageBreak/>
              <w:t>MTR recommendation 14:</w:t>
            </w:r>
          </w:p>
          <w:p w14:paraId="2A8C0740" w14:textId="77777777" w:rsidR="00313E36" w:rsidRDefault="00313E36">
            <w:pPr>
              <w:pStyle w:val="Body"/>
              <w:tabs>
                <w:tab w:val="left" w:pos="1080"/>
              </w:tabs>
            </w:pPr>
          </w:p>
          <w:p w14:paraId="58FEEA7B" w14:textId="77777777" w:rsidR="00313E36" w:rsidRDefault="00B01157">
            <w:pPr>
              <w:pStyle w:val="Body"/>
              <w:tabs>
                <w:tab w:val="left" w:pos="1080"/>
              </w:tabs>
            </w:pPr>
            <w:r>
              <w:rPr>
                <w:rFonts w:ascii="Calibri" w:eastAsia="Calibri" w:hAnsi="Calibri" w:cs="Calibri"/>
                <w:u w:color="000000"/>
              </w:rPr>
              <w:t>Capacity building of regulatory authorities</w:t>
            </w:r>
          </w:p>
          <w:p w14:paraId="46764E6B" w14:textId="77777777" w:rsidR="00313E36" w:rsidRDefault="00B01157">
            <w:pPr>
              <w:pStyle w:val="ListParagraph"/>
              <w:numPr>
                <w:ilvl w:val="0"/>
                <w:numId w:val="7"/>
              </w:numPr>
              <w:spacing w:after="0" w:line="240" w:lineRule="auto"/>
              <w:rPr>
                <w:rFonts w:ascii="Calibri" w:eastAsia="Calibri" w:hAnsi="Calibri" w:cs="Calibri"/>
              </w:rPr>
            </w:pPr>
            <w:r>
              <w:rPr>
                <w:rFonts w:ascii="Calibri" w:eastAsia="Calibri" w:hAnsi="Calibri" w:cs="Calibri"/>
              </w:rPr>
              <w:t>Study tour based on opportunities to participate in international workshops (separately for higher official and for managerial level officials)</w:t>
            </w:r>
          </w:p>
          <w:p w14:paraId="43AB41A0" w14:textId="77777777" w:rsidR="00313E36" w:rsidRDefault="00B01157">
            <w:pPr>
              <w:pStyle w:val="ListParagraph"/>
              <w:numPr>
                <w:ilvl w:val="0"/>
                <w:numId w:val="7"/>
              </w:numPr>
              <w:spacing w:after="0" w:line="240" w:lineRule="auto"/>
              <w:rPr>
                <w:rFonts w:ascii="Calibri" w:eastAsia="Calibri" w:hAnsi="Calibri" w:cs="Calibri"/>
              </w:rPr>
            </w:pPr>
            <w:r>
              <w:rPr>
                <w:rFonts w:ascii="Calibri" w:eastAsia="Calibri" w:hAnsi="Calibri" w:cs="Calibri"/>
              </w:rPr>
              <w:t>Consultancy for International Best Practices and case studies provided under dedicated sessions by the consultants</w:t>
            </w:r>
          </w:p>
        </w:tc>
      </w:tr>
      <w:tr w:rsidR="00313E36" w14:paraId="0203D994" w14:textId="77777777" w:rsidTr="0084422F">
        <w:trPr>
          <w:trHeight w:val="3613"/>
        </w:trPr>
        <w:tc>
          <w:tcPr>
            <w:tcW w:w="10915" w:type="dxa"/>
            <w:tcBorders>
              <w:top w:val="single" w:sz="4" w:space="0" w:color="000000"/>
              <w:left w:val="single" w:sz="4" w:space="0" w:color="000000"/>
              <w:bottom w:val="single" w:sz="6" w:space="0" w:color="000000"/>
              <w:right w:val="single" w:sz="4" w:space="0" w:color="000000"/>
            </w:tcBorders>
            <w:shd w:val="clear" w:color="auto" w:fill="FEFEFE"/>
            <w:tcMar>
              <w:top w:w="80" w:type="dxa"/>
              <w:left w:w="80" w:type="dxa"/>
              <w:bottom w:w="80" w:type="dxa"/>
              <w:right w:w="80" w:type="dxa"/>
            </w:tcMar>
          </w:tcPr>
          <w:p w14:paraId="00A7AAC4" w14:textId="77777777" w:rsidR="00313E36" w:rsidRDefault="00B01157">
            <w:pPr>
              <w:pStyle w:val="Body"/>
              <w:tabs>
                <w:tab w:val="left" w:pos="1080"/>
              </w:tabs>
              <w:rPr>
                <w:rFonts w:ascii="Calibri" w:eastAsia="Calibri" w:hAnsi="Calibri" w:cs="Calibri"/>
                <w:u w:color="000000"/>
              </w:rPr>
            </w:pPr>
            <w:r>
              <w:rPr>
                <w:rFonts w:ascii="Calibri" w:eastAsia="Calibri" w:hAnsi="Calibri" w:cs="Calibri"/>
                <w:b/>
                <w:bCs/>
                <w:u w:color="000000"/>
              </w:rPr>
              <w:t>Management response</w:t>
            </w:r>
            <w:r>
              <w:rPr>
                <w:rFonts w:ascii="Calibri" w:eastAsia="Calibri" w:hAnsi="Calibri" w:cs="Calibri"/>
                <w:u w:color="000000"/>
              </w:rPr>
              <w:t xml:space="preserve">: </w:t>
            </w:r>
            <w:r>
              <w:rPr>
                <w:rFonts w:ascii="Calibri" w:eastAsia="Calibri" w:hAnsi="Calibri" w:cs="Calibri"/>
                <w:b/>
                <w:bCs/>
                <w:u w:val="single" w:color="000000"/>
              </w:rPr>
              <w:t>ACCEPTED</w:t>
            </w:r>
          </w:p>
          <w:p w14:paraId="3B4ECF49" w14:textId="77777777" w:rsidR="00313E36" w:rsidRDefault="00313E36">
            <w:pPr>
              <w:pStyle w:val="BodyA"/>
              <w:spacing w:after="0" w:line="240" w:lineRule="auto"/>
            </w:pPr>
          </w:p>
          <w:p w14:paraId="5972F232" w14:textId="77777777" w:rsidR="00313E36" w:rsidRDefault="00B01157">
            <w:pPr>
              <w:pStyle w:val="BodyA"/>
              <w:spacing w:after="0" w:line="240" w:lineRule="auto"/>
            </w:pPr>
            <w:r>
              <w:t xml:space="preserve">In 2019, the facilitated and supported the conduct of an international consultation to help the DOE, ERC and PEMC in the development of the RE Market in the Philippines including the management of the RE Registrar.  The technical consultation with REM stakeholders was held in California, USA. </w:t>
            </w:r>
          </w:p>
          <w:p w14:paraId="29C242D4" w14:textId="77777777" w:rsidR="00313E36" w:rsidRDefault="00313E36">
            <w:pPr>
              <w:pStyle w:val="BodyA"/>
              <w:spacing w:after="0" w:line="240" w:lineRule="auto"/>
            </w:pPr>
          </w:p>
          <w:p w14:paraId="1C8A909D" w14:textId="77777777" w:rsidR="00313E36" w:rsidRDefault="00B01157">
            <w:pPr>
              <w:pStyle w:val="BodyA"/>
              <w:spacing w:after="0" w:line="240" w:lineRule="auto"/>
            </w:pPr>
            <w:r>
              <w:t>The 2020 AWP includes capacity building for executive and technical staff of the IP. The areas include emerging technologies like Ocean technology and strengthening the RE Market.  Alternative modalities (e.g. online) will be considered due to the pandemic.</w:t>
            </w:r>
          </w:p>
          <w:p w14:paraId="0ADAA976" w14:textId="77777777" w:rsidR="00313E36" w:rsidRDefault="00313E36">
            <w:pPr>
              <w:pStyle w:val="BodyA"/>
              <w:spacing w:after="0" w:line="240" w:lineRule="auto"/>
            </w:pPr>
          </w:p>
          <w:p w14:paraId="4DC20DF7" w14:textId="77777777" w:rsidR="00313E36" w:rsidRDefault="00B01157">
            <w:pPr>
              <w:pStyle w:val="BodyA"/>
              <w:spacing w:after="0" w:line="240" w:lineRule="auto"/>
            </w:pPr>
            <w:r>
              <w:t>To broaden the sharing of knowledge and capacities UNDP may sponsor South-South Dialogues on emerging RE policies, and technologies off grid solutions, community-based net-metering, PURE, etc.</w:t>
            </w:r>
            <w:r w:rsidR="00C66568">
              <w:t xml:space="preserve"> </w:t>
            </w:r>
            <w:r>
              <w:t>The training support will also be extended to partner Electric Cooperatives.</w:t>
            </w:r>
          </w:p>
          <w:p w14:paraId="01A3BFDB" w14:textId="6A25F8AE" w:rsidR="00C66568" w:rsidRDefault="00C66568">
            <w:pPr>
              <w:pStyle w:val="BodyA"/>
              <w:spacing w:after="0" w:line="240" w:lineRule="auto"/>
            </w:pPr>
          </w:p>
        </w:tc>
      </w:tr>
    </w:tbl>
    <w:p w14:paraId="4F688A4E" w14:textId="77777777" w:rsidR="009827F4" w:rsidRDefault="009827F4"/>
    <w:tbl>
      <w:tblPr>
        <w:tblW w:w="1091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8"/>
        <w:gridCol w:w="1701"/>
        <w:gridCol w:w="1276"/>
        <w:gridCol w:w="2835"/>
        <w:gridCol w:w="1418"/>
        <w:gridCol w:w="1417"/>
      </w:tblGrid>
      <w:tr w:rsidR="009827F4" w14:paraId="365A4008" w14:textId="0D171F87" w:rsidTr="0084422F">
        <w:trPr>
          <w:trHeight w:val="255"/>
        </w:trPr>
        <w:tc>
          <w:tcPr>
            <w:tcW w:w="2268" w:type="dxa"/>
            <w:vMerge w:val="restart"/>
            <w:tcBorders>
              <w:top w:val="single" w:sz="6" w:space="0" w:color="000000"/>
              <w:left w:val="single" w:sz="4" w:space="0" w:color="000000"/>
              <w:bottom w:val="single" w:sz="6" w:space="0" w:color="000000"/>
              <w:right w:val="single" w:sz="6" w:space="0" w:color="000000"/>
            </w:tcBorders>
            <w:shd w:val="clear" w:color="auto" w:fill="F3F3F3"/>
            <w:tcMar>
              <w:top w:w="80" w:type="dxa"/>
              <w:left w:w="80" w:type="dxa"/>
              <w:bottom w:w="80" w:type="dxa"/>
              <w:right w:w="80" w:type="dxa"/>
            </w:tcMar>
          </w:tcPr>
          <w:p w14:paraId="68BEABE6" w14:textId="77777777" w:rsidR="009827F4" w:rsidRDefault="009827F4">
            <w:pPr>
              <w:pStyle w:val="Body"/>
              <w:tabs>
                <w:tab w:val="left" w:pos="1080"/>
              </w:tabs>
              <w:jc w:val="center"/>
            </w:pPr>
            <w:r>
              <w:rPr>
                <w:rFonts w:ascii="Calibri" w:eastAsia="Calibri" w:hAnsi="Calibri" w:cs="Calibri"/>
                <w:b/>
                <w:bCs/>
                <w:u w:color="000000"/>
              </w:rPr>
              <w:t>Key action(s)</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75D5978A" w14:textId="77777777" w:rsidR="009827F4" w:rsidRDefault="009827F4">
            <w:pPr>
              <w:pStyle w:val="Body"/>
              <w:tabs>
                <w:tab w:val="left" w:pos="1080"/>
              </w:tabs>
              <w:jc w:val="center"/>
            </w:pPr>
            <w:r>
              <w:rPr>
                <w:rFonts w:ascii="Calibri" w:eastAsia="Calibri" w:hAnsi="Calibri" w:cs="Calibri"/>
                <w:b/>
                <w:bCs/>
                <w:u w:color="000000"/>
              </w:rPr>
              <w:t>Due date of implementation [month, year]</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1E2379D4" w14:textId="77777777" w:rsidR="009827F4" w:rsidRDefault="009827F4">
            <w:pPr>
              <w:pStyle w:val="Body"/>
              <w:tabs>
                <w:tab w:val="left" w:pos="1080"/>
              </w:tabs>
              <w:jc w:val="center"/>
            </w:pPr>
            <w:r>
              <w:rPr>
                <w:rFonts w:ascii="Calibri" w:eastAsia="Calibri" w:hAnsi="Calibri" w:cs="Calibri"/>
                <w:b/>
                <w:bCs/>
                <w:u w:color="000000"/>
              </w:rPr>
              <w:t>Responsible unit(s)</w:t>
            </w:r>
          </w:p>
        </w:tc>
        <w:tc>
          <w:tcPr>
            <w:tcW w:w="5670" w:type="dxa"/>
            <w:gridSpan w:val="3"/>
            <w:tcBorders>
              <w:top w:val="single" w:sz="6" w:space="0" w:color="000000"/>
              <w:left w:val="single" w:sz="6" w:space="0" w:color="000000"/>
              <w:bottom w:val="single" w:sz="6" w:space="0" w:color="000000"/>
              <w:right w:val="single" w:sz="4" w:space="0" w:color="000000"/>
            </w:tcBorders>
            <w:shd w:val="clear" w:color="auto" w:fill="F3F3F3"/>
            <w:tcMar>
              <w:top w:w="80" w:type="dxa"/>
              <w:left w:w="80" w:type="dxa"/>
              <w:bottom w:w="80" w:type="dxa"/>
              <w:right w:w="80" w:type="dxa"/>
            </w:tcMar>
          </w:tcPr>
          <w:p w14:paraId="4B214539" w14:textId="468B4DA1" w:rsidR="009827F4" w:rsidRDefault="009827F4">
            <w:pPr>
              <w:pStyle w:val="Body"/>
              <w:tabs>
                <w:tab w:val="left" w:pos="1080"/>
              </w:tabs>
              <w:jc w:val="center"/>
              <w:rPr>
                <w:rFonts w:ascii="Calibri" w:eastAsia="Calibri" w:hAnsi="Calibri" w:cs="Calibri"/>
                <w:b/>
                <w:bCs/>
                <w:u w:color="000000"/>
              </w:rPr>
            </w:pPr>
            <w:r>
              <w:rPr>
                <w:rFonts w:ascii="Calibri" w:eastAsia="Calibri" w:hAnsi="Calibri" w:cs="Calibri"/>
                <w:b/>
                <w:bCs/>
                <w:u w:color="000000"/>
              </w:rPr>
              <w:t>Tracking</w:t>
            </w:r>
          </w:p>
        </w:tc>
      </w:tr>
      <w:tr w:rsidR="009827F4" w14:paraId="540CEED3" w14:textId="56698AF9" w:rsidTr="0084422F">
        <w:trPr>
          <w:trHeight w:val="495"/>
        </w:trPr>
        <w:tc>
          <w:tcPr>
            <w:tcW w:w="2268" w:type="dxa"/>
            <w:vMerge/>
            <w:tcBorders>
              <w:top w:val="single" w:sz="6" w:space="0" w:color="000000"/>
              <w:left w:val="single" w:sz="4" w:space="0" w:color="000000"/>
              <w:bottom w:val="single" w:sz="6" w:space="0" w:color="000000"/>
              <w:right w:val="single" w:sz="6" w:space="0" w:color="000000"/>
            </w:tcBorders>
            <w:shd w:val="clear" w:color="auto" w:fill="F3F3F3"/>
          </w:tcPr>
          <w:p w14:paraId="3F57404F" w14:textId="77777777" w:rsidR="009827F4" w:rsidRDefault="009827F4" w:rsidP="005F6F4F"/>
        </w:tc>
        <w:tc>
          <w:tcPr>
            <w:tcW w:w="1701" w:type="dxa"/>
            <w:vMerge/>
            <w:tcBorders>
              <w:top w:val="single" w:sz="6" w:space="0" w:color="000000"/>
              <w:left w:val="single" w:sz="6" w:space="0" w:color="000000"/>
              <w:bottom w:val="single" w:sz="6" w:space="0" w:color="000000"/>
              <w:right w:val="single" w:sz="6" w:space="0" w:color="000000"/>
            </w:tcBorders>
            <w:shd w:val="clear" w:color="auto" w:fill="F3F3F3"/>
          </w:tcPr>
          <w:p w14:paraId="114AE288" w14:textId="77777777" w:rsidR="009827F4" w:rsidRDefault="009827F4" w:rsidP="005F6F4F"/>
        </w:tc>
        <w:tc>
          <w:tcPr>
            <w:tcW w:w="1276" w:type="dxa"/>
            <w:vMerge/>
            <w:tcBorders>
              <w:top w:val="single" w:sz="6" w:space="0" w:color="000000"/>
              <w:left w:val="single" w:sz="6" w:space="0" w:color="000000"/>
              <w:bottom w:val="single" w:sz="6" w:space="0" w:color="000000"/>
              <w:right w:val="single" w:sz="6" w:space="0" w:color="000000"/>
            </w:tcBorders>
            <w:shd w:val="clear" w:color="auto" w:fill="F3F3F3"/>
          </w:tcPr>
          <w:p w14:paraId="00E127FE" w14:textId="77777777" w:rsidR="009827F4" w:rsidRDefault="009827F4" w:rsidP="005F6F4F"/>
        </w:tc>
        <w:tc>
          <w:tcPr>
            <w:tcW w:w="28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80" w:type="dxa"/>
              <w:left w:w="80" w:type="dxa"/>
              <w:bottom w:w="80" w:type="dxa"/>
              <w:right w:w="80" w:type="dxa"/>
            </w:tcMar>
          </w:tcPr>
          <w:p w14:paraId="58C7F1AC" w14:textId="77777777" w:rsidR="009827F4" w:rsidRDefault="009827F4" w:rsidP="005F6F4F">
            <w:pPr>
              <w:pStyle w:val="Body"/>
              <w:tabs>
                <w:tab w:val="left" w:pos="1080"/>
              </w:tabs>
              <w:jc w:val="center"/>
            </w:pPr>
            <w:r>
              <w:rPr>
                <w:rFonts w:ascii="Calibri" w:eastAsia="Calibri" w:hAnsi="Calibri" w:cs="Calibri"/>
                <w:b/>
                <w:bCs/>
                <w:u w:color="000000"/>
              </w:rPr>
              <w:t>Comments</w:t>
            </w:r>
          </w:p>
        </w:tc>
        <w:tc>
          <w:tcPr>
            <w:tcW w:w="1418"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tcMar>
              <w:top w:w="80" w:type="dxa"/>
              <w:left w:w="80" w:type="dxa"/>
              <w:bottom w:w="80" w:type="dxa"/>
              <w:right w:w="80" w:type="dxa"/>
            </w:tcMar>
          </w:tcPr>
          <w:p w14:paraId="17345D11" w14:textId="77777777" w:rsidR="009827F4" w:rsidRDefault="009827F4" w:rsidP="005F6F4F">
            <w:pPr>
              <w:pStyle w:val="Body"/>
              <w:tabs>
                <w:tab w:val="left" w:pos="1080"/>
              </w:tabs>
              <w:jc w:val="center"/>
              <w:rPr>
                <w:rFonts w:ascii="Calibri" w:eastAsia="Calibri" w:hAnsi="Calibri" w:cs="Calibri"/>
                <w:b/>
                <w:bCs/>
                <w:u w:color="000000"/>
              </w:rPr>
            </w:pPr>
            <w:r>
              <w:rPr>
                <w:rFonts w:ascii="Calibri" w:eastAsia="Calibri" w:hAnsi="Calibri" w:cs="Calibri"/>
                <w:b/>
                <w:bCs/>
                <w:u w:color="000000"/>
              </w:rPr>
              <w:t>Status</w:t>
            </w:r>
          </w:p>
          <w:p w14:paraId="098F2862" w14:textId="4EE321E7" w:rsidR="009827F4" w:rsidRDefault="009827F4" w:rsidP="005F6F4F">
            <w:pPr>
              <w:pStyle w:val="Body"/>
              <w:tabs>
                <w:tab w:val="left" w:pos="1080"/>
              </w:tabs>
              <w:jc w:val="center"/>
            </w:pPr>
            <w:r>
              <w:rPr>
                <w:rFonts w:ascii="Calibri" w:eastAsia="Calibri" w:hAnsi="Calibri" w:cs="Calibri"/>
                <w:b/>
                <w:bCs/>
                <w:u w:color="000000"/>
              </w:rPr>
              <w:t>31.03.2021</w:t>
            </w:r>
          </w:p>
        </w:tc>
        <w:tc>
          <w:tcPr>
            <w:tcW w:w="1417"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tcPr>
          <w:p w14:paraId="511C7E5E" w14:textId="77777777" w:rsidR="009827F4" w:rsidRDefault="009827F4" w:rsidP="005F6F4F">
            <w:pPr>
              <w:pStyle w:val="Body"/>
              <w:tabs>
                <w:tab w:val="left" w:pos="1080"/>
              </w:tabs>
              <w:jc w:val="center"/>
              <w:rPr>
                <w:rFonts w:ascii="Calibri" w:eastAsia="Calibri" w:hAnsi="Calibri" w:cs="Calibri"/>
                <w:b/>
                <w:bCs/>
                <w:u w:color="000000"/>
              </w:rPr>
            </w:pPr>
            <w:r>
              <w:rPr>
                <w:rFonts w:ascii="Calibri" w:eastAsia="Calibri" w:hAnsi="Calibri" w:cs="Calibri"/>
                <w:b/>
                <w:bCs/>
                <w:u w:color="000000"/>
              </w:rPr>
              <w:t>Status</w:t>
            </w:r>
          </w:p>
          <w:p w14:paraId="2A05688C" w14:textId="6FCB8125" w:rsidR="009827F4" w:rsidRDefault="009827F4" w:rsidP="005F6F4F">
            <w:pPr>
              <w:pStyle w:val="Body"/>
              <w:tabs>
                <w:tab w:val="left" w:pos="1080"/>
              </w:tabs>
              <w:jc w:val="center"/>
              <w:rPr>
                <w:rFonts w:ascii="Calibri" w:eastAsia="Calibri" w:hAnsi="Calibri" w:cs="Calibri"/>
                <w:b/>
                <w:bCs/>
                <w:u w:color="000000"/>
              </w:rPr>
            </w:pPr>
            <w:r>
              <w:rPr>
                <w:rFonts w:ascii="Calibri" w:eastAsia="Calibri" w:hAnsi="Calibri" w:cs="Calibri"/>
                <w:b/>
                <w:bCs/>
                <w:u w:color="000000"/>
              </w:rPr>
              <w:t>13.07.2021</w:t>
            </w:r>
          </w:p>
        </w:tc>
      </w:tr>
      <w:tr w:rsidR="009827F4" w:rsidRPr="0055129C" w14:paraId="7B87C4EB" w14:textId="2C888087" w:rsidTr="0084422F">
        <w:trPr>
          <w:trHeight w:val="975"/>
        </w:trPr>
        <w:tc>
          <w:tcPr>
            <w:tcW w:w="226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0F32E979" w14:textId="77777777" w:rsidR="009827F4" w:rsidRPr="0055129C" w:rsidRDefault="009827F4">
            <w:pPr>
              <w:pStyle w:val="Body"/>
              <w:tabs>
                <w:tab w:val="left" w:pos="1080"/>
              </w:tabs>
              <w:rPr>
                <w:rFonts w:ascii="Calibri" w:hAnsi="Calibri" w:cs="Calibri"/>
              </w:rPr>
            </w:pPr>
            <w:r w:rsidRPr="0055129C">
              <w:rPr>
                <w:rFonts w:ascii="Calibri" w:eastAsia="Calibri" w:hAnsi="Calibri" w:cs="Calibri"/>
                <w:u w:color="000000"/>
              </w:rPr>
              <w:t>14.1 Selection of course/ program and modality and sharing of available courses to local partners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33921D" w14:textId="333D8D12" w:rsidR="009827F4" w:rsidRPr="0055129C" w:rsidRDefault="009827F4" w:rsidP="0055129C">
            <w:pPr>
              <w:pStyle w:val="Default"/>
              <w:tabs>
                <w:tab w:val="left" w:pos="1080"/>
              </w:tabs>
              <w:rPr>
                <w:rFonts w:ascii="Calibri" w:hAnsi="Calibri" w:cs="Calibri"/>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791D20" w14:textId="77777777" w:rsidR="009827F4" w:rsidRPr="0055129C" w:rsidRDefault="009827F4">
            <w:pPr>
              <w:pStyle w:val="Default"/>
              <w:tabs>
                <w:tab w:val="left" w:pos="1080"/>
              </w:tabs>
              <w:rPr>
                <w:rFonts w:ascii="Calibri" w:hAnsi="Calibri" w:cs="Calibri"/>
              </w:rPr>
            </w:pPr>
            <w:r w:rsidRPr="0055129C">
              <w:rPr>
                <w:rFonts w:ascii="Calibri" w:eastAsia="Calibri" w:hAnsi="Calibri" w:cs="Calibri"/>
                <w:u w:color="000000"/>
              </w:rPr>
              <w:t>PMU</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1D5AE5" w14:textId="24606A0C" w:rsidR="000033D3" w:rsidRDefault="000033D3">
            <w:pPr>
              <w:rPr>
                <w:rFonts w:ascii="Calibri" w:hAnsi="Calibri" w:cs="Calibri"/>
                <w:sz w:val="22"/>
                <w:szCs w:val="22"/>
              </w:rPr>
            </w:pPr>
            <w:r>
              <w:rPr>
                <w:rFonts w:ascii="Calibri" w:hAnsi="Calibri" w:cs="Calibri"/>
                <w:sz w:val="22"/>
                <w:szCs w:val="22"/>
              </w:rPr>
              <w:t xml:space="preserve">July 2021 </w:t>
            </w:r>
            <w:r w:rsidR="0038364C">
              <w:rPr>
                <w:rFonts w:ascii="Calibri" w:hAnsi="Calibri" w:cs="Calibri"/>
                <w:sz w:val="22"/>
                <w:szCs w:val="22"/>
              </w:rPr>
              <w:t>–</w:t>
            </w:r>
            <w:r>
              <w:rPr>
                <w:rFonts w:ascii="Calibri" w:hAnsi="Calibri" w:cs="Calibri"/>
                <w:sz w:val="22"/>
                <w:szCs w:val="22"/>
              </w:rPr>
              <w:t xml:space="preserve"> </w:t>
            </w:r>
            <w:r w:rsidR="0038364C">
              <w:rPr>
                <w:rFonts w:ascii="Calibri" w:hAnsi="Calibri" w:cs="Calibri"/>
                <w:sz w:val="22"/>
                <w:szCs w:val="22"/>
              </w:rPr>
              <w:t xml:space="preserve">the project shared available online courses/ program to local </w:t>
            </w:r>
            <w:r w:rsidR="00BA601E">
              <w:rPr>
                <w:rFonts w:ascii="Calibri" w:hAnsi="Calibri" w:cs="Calibri"/>
                <w:sz w:val="22"/>
                <w:szCs w:val="22"/>
              </w:rPr>
              <w:t>EC Partners in Region 8, Iloilo and Palawan</w:t>
            </w:r>
            <w:r w:rsidR="0038364C">
              <w:rPr>
                <w:rFonts w:ascii="Calibri" w:hAnsi="Calibri" w:cs="Calibri"/>
                <w:sz w:val="22"/>
                <w:szCs w:val="22"/>
              </w:rPr>
              <w:t xml:space="preserve">. </w:t>
            </w:r>
          </w:p>
          <w:p w14:paraId="278E1A8C" w14:textId="77777777" w:rsidR="000033D3" w:rsidRDefault="000033D3">
            <w:pPr>
              <w:rPr>
                <w:rFonts w:ascii="Calibri" w:hAnsi="Calibri" w:cs="Calibri"/>
                <w:sz w:val="22"/>
                <w:szCs w:val="22"/>
              </w:rPr>
            </w:pPr>
          </w:p>
          <w:p w14:paraId="095F567B" w14:textId="0B466B46" w:rsidR="009827F4" w:rsidRPr="0055129C" w:rsidRDefault="009827F4">
            <w:pPr>
              <w:rPr>
                <w:rFonts w:ascii="Calibri" w:hAnsi="Calibri" w:cs="Calibri"/>
                <w:sz w:val="22"/>
                <w:szCs w:val="22"/>
              </w:rPr>
            </w:pPr>
            <w:r>
              <w:rPr>
                <w:rFonts w:ascii="Calibri" w:hAnsi="Calibri" w:cs="Calibri"/>
                <w:sz w:val="22"/>
                <w:szCs w:val="22"/>
              </w:rPr>
              <w:t>March 2021 – the Project is currently working with SWEMD for certification of its wind energy experts. Completed FGD on TNA with TESDA, SWEMD and Wind Power Developers.</w:t>
            </w:r>
          </w:p>
        </w:tc>
        <w:tc>
          <w:tcPr>
            <w:tcW w:w="141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298557D8" w14:textId="79A86E3B" w:rsidR="009827F4" w:rsidRPr="0038364C" w:rsidRDefault="009827F4">
            <w:pPr>
              <w:pStyle w:val="Body"/>
              <w:tabs>
                <w:tab w:val="left" w:pos="1080"/>
              </w:tabs>
              <w:rPr>
                <w:rFonts w:ascii="Calibri" w:hAnsi="Calibri" w:cs="Calibri"/>
                <w:b/>
                <w:bCs/>
              </w:rPr>
            </w:pPr>
            <w:r w:rsidRPr="0038364C">
              <w:rPr>
                <w:rFonts w:ascii="Calibri" w:eastAsia="Calibri" w:hAnsi="Calibri" w:cs="Calibri"/>
                <w:b/>
                <w:bCs/>
                <w:u w:color="000000"/>
              </w:rPr>
              <w:t>Ongoing-initiated</w:t>
            </w:r>
          </w:p>
        </w:tc>
        <w:tc>
          <w:tcPr>
            <w:tcW w:w="1417" w:type="dxa"/>
            <w:tcBorders>
              <w:top w:val="single" w:sz="6" w:space="0" w:color="000000"/>
              <w:left w:val="single" w:sz="6" w:space="0" w:color="000000"/>
              <w:bottom w:val="single" w:sz="6" w:space="0" w:color="000000"/>
              <w:right w:val="single" w:sz="4" w:space="0" w:color="000000"/>
            </w:tcBorders>
          </w:tcPr>
          <w:p w14:paraId="0BB78154" w14:textId="05872E61" w:rsidR="009827F4" w:rsidRPr="0038364C" w:rsidRDefault="0038364C">
            <w:pPr>
              <w:pStyle w:val="Body"/>
              <w:tabs>
                <w:tab w:val="left" w:pos="1080"/>
              </w:tabs>
              <w:rPr>
                <w:rFonts w:ascii="Calibri" w:eastAsia="Calibri" w:hAnsi="Calibri" w:cs="Calibri"/>
                <w:b/>
                <w:bCs/>
                <w:u w:color="000000"/>
              </w:rPr>
            </w:pPr>
            <w:r w:rsidRPr="0038364C">
              <w:rPr>
                <w:rFonts w:ascii="Calibri" w:eastAsia="Calibri" w:hAnsi="Calibri" w:cs="Calibri"/>
                <w:b/>
                <w:bCs/>
                <w:u w:color="000000"/>
              </w:rPr>
              <w:t>Completed</w:t>
            </w:r>
          </w:p>
        </w:tc>
      </w:tr>
      <w:tr w:rsidR="009827F4" w:rsidRPr="0055129C" w14:paraId="11836C0C" w14:textId="19E93588" w:rsidTr="0084422F">
        <w:trPr>
          <w:trHeight w:val="975"/>
        </w:trPr>
        <w:tc>
          <w:tcPr>
            <w:tcW w:w="226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229A6834" w14:textId="77777777" w:rsidR="009827F4" w:rsidRPr="0055129C" w:rsidRDefault="009827F4">
            <w:pPr>
              <w:pStyle w:val="Default"/>
              <w:tabs>
                <w:tab w:val="left" w:pos="1080"/>
              </w:tabs>
              <w:rPr>
                <w:rFonts w:ascii="Calibri" w:hAnsi="Calibri" w:cs="Calibri"/>
              </w:rPr>
            </w:pPr>
            <w:r w:rsidRPr="0055129C">
              <w:rPr>
                <w:rFonts w:ascii="Calibri" w:eastAsia="Calibri" w:hAnsi="Calibri" w:cs="Calibri"/>
                <w:u w:color="000000"/>
              </w:rPr>
              <w:t xml:space="preserve">14.2 Training needs assessment of engineers from 8 Electric Cooperatives in Region 8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9C5E0C" w14:textId="1254EEB0" w:rsidR="009827F4" w:rsidRPr="0055129C" w:rsidRDefault="009827F4">
            <w:pPr>
              <w:pStyle w:val="Default"/>
              <w:tabs>
                <w:tab w:val="left" w:pos="1080"/>
              </w:tabs>
              <w:jc w:val="center"/>
              <w:rPr>
                <w:rFonts w:ascii="Calibri" w:hAnsi="Calibri" w:cs="Calibri"/>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D0ACF4" w14:textId="77777777" w:rsidR="009827F4" w:rsidRPr="0055129C" w:rsidRDefault="009827F4">
            <w:pPr>
              <w:pStyle w:val="Default"/>
              <w:tabs>
                <w:tab w:val="left" w:pos="1080"/>
              </w:tabs>
              <w:rPr>
                <w:rFonts w:ascii="Calibri" w:hAnsi="Calibri" w:cs="Calibri"/>
              </w:rPr>
            </w:pPr>
            <w:r w:rsidRPr="0055129C">
              <w:rPr>
                <w:rFonts w:ascii="Calibri" w:eastAsia="Calibri" w:hAnsi="Calibri" w:cs="Calibri"/>
                <w:u w:color="000000"/>
              </w:rPr>
              <w:t>PMU</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87E820" w14:textId="68B80538" w:rsidR="009827F4" w:rsidRPr="0055129C" w:rsidRDefault="009827F4">
            <w:pPr>
              <w:rPr>
                <w:rFonts w:ascii="Calibri" w:hAnsi="Calibri" w:cs="Calibri"/>
                <w:sz w:val="22"/>
                <w:szCs w:val="22"/>
              </w:rPr>
            </w:pPr>
            <w:r>
              <w:rPr>
                <w:rFonts w:ascii="Calibri" w:hAnsi="Calibri" w:cs="Calibri"/>
                <w:sz w:val="22"/>
                <w:szCs w:val="22"/>
              </w:rPr>
              <w:t xml:space="preserve">March 2021 - </w:t>
            </w:r>
            <w:r w:rsidRPr="0055129C">
              <w:rPr>
                <w:rFonts w:ascii="Calibri" w:hAnsi="Calibri" w:cs="Calibri"/>
                <w:sz w:val="22"/>
                <w:szCs w:val="22"/>
              </w:rPr>
              <w:t>See comment # 10.1</w:t>
            </w:r>
            <w:r w:rsidR="00464FFE">
              <w:rPr>
                <w:rFonts w:ascii="Calibri" w:hAnsi="Calibri" w:cs="Calibri"/>
                <w:sz w:val="22"/>
                <w:szCs w:val="22"/>
              </w:rPr>
              <w:t xml:space="preserve">. Follow-up is needed for the conduct of training on preparation of RE project proposals and other RE policies. </w:t>
            </w:r>
          </w:p>
        </w:tc>
        <w:tc>
          <w:tcPr>
            <w:tcW w:w="141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61E10B82" w14:textId="798F87AD" w:rsidR="009827F4" w:rsidRPr="0055129C" w:rsidRDefault="009827F4">
            <w:pPr>
              <w:pStyle w:val="Default"/>
              <w:tabs>
                <w:tab w:val="left" w:pos="1080"/>
              </w:tabs>
              <w:rPr>
                <w:rFonts w:ascii="Calibri" w:hAnsi="Calibri" w:cs="Calibri"/>
                <w:b/>
                <w:bCs/>
              </w:rPr>
            </w:pPr>
            <w:r w:rsidRPr="0055129C">
              <w:rPr>
                <w:rFonts w:ascii="Calibri" w:eastAsia="Calibri" w:hAnsi="Calibri" w:cs="Calibri"/>
                <w:b/>
                <w:bCs/>
                <w:u w:color="000000"/>
              </w:rPr>
              <w:t>Completed</w:t>
            </w:r>
          </w:p>
        </w:tc>
        <w:tc>
          <w:tcPr>
            <w:tcW w:w="1417" w:type="dxa"/>
            <w:tcBorders>
              <w:top w:val="single" w:sz="6" w:space="0" w:color="000000"/>
              <w:left w:val="single" w:sz="6" w:space="0" w:color="000000"/>
              <w:bottom w:val="single" w:sz="6" w:space="0" w:color="000000"/>
              <w:right w:val="single" w:sz="4" w:space="0" w:color="000000"/>
            </w:tcBorders>
          </w:tcPr>
          <w:p w14:paraId="22B756DC" w14:textId="25F3E4D7" w:rsidR="009827F4" w:rsidRPr="0055129C" w:rsidRDefault="0084422F">
            <w:pPr>
              <w:pStyle w:val="Default"/>
              <w:tabs>
                <w:tab w:val="left" w:pos="1080"/>
              </w:tabs>
              <w:rPr>
                <w:rFonts w:ascii="Calibri" w:eastAsia="Calibri" w:hAnsi="Calibri" w:cs="Calibri"/>
                <w:b/>
                <w:bCs/>
                <w:u w:color="000000"/>
              </w:rPr>
            </w:pPr>
            <w:r>
              <w:rPr>
                <w:rFonts w:ascii="Calibri" w:eastAsia="Calibri" w:hAnsi="Calibri" w:cs="Calibri"/>
                <w:b/>
                <w:bCs/>
                <w:u w:color="000000"/>
              </w:rPr>
              <w:t>NA</w:t>
            </w:r>
          </w:p>
        </w:tc>
      </w:tr>
      <w:tr w:rsidR="009827F4" w:rsidRPr="0055129C" w14:paraId="1A4ED94C" w14:textId="6E8BEF17" w:rsidTr="0084422F">
        <w:trPr>
          <w:trHeight w:val="495"/>
        </w:trPr>
        <w:tc>
          <w:tcPr>
            <w:tcW w:w="226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79D4B876" w14:textId="28AD9869" w:rsidR="009827F4" w:rsidRPr="0055129C" w:rsidRDefault="009827F4">
            <w:pPr>
              <w:pStyle w:val="Default"/>
              <w:tabs>
                <w:tab w:val="left" w:pos="1080"/>
              </w:tabs>
              <w:rPr>
                <w:rFonts w:ascii="Calibri" w:hAnsi="Calibri" w:cs="Calibri"/>
              </w:rPr>
            </w:pPr>
            <w:r w:rsidRPr="0055129C">
              <w:rPr>
                <w:rFonts w:ascii="Calibri" w:eastAsia="Calibri" w:hAnsi="Calibri" w:cs="Calibri"/>
                <w:u w:color="000000"/>
              </w:rPr>
              <w:t>14.3 On-line training (trial of modules, see item</w:t>
            </w:r>
            <w:r w:rsidR="0084422F">
              <w:rPr>
                <w:rFonts w:ascii="Calibri" w:eastAsia="Calibri" w:hAnsi="Calibri" w:cs="Calibri"/>
                <w:u w:color="000000"/>
              </w:rPr>
              <w:t xml:space="preserve"> </w:t>
            </w:r>
            <w:r w:rsidRPr="0055129C">
              <w:rPr>
                <w:rFonts w:ascii="Calibri" w:eastAsia="Calibri" w:hAnsi="Calibri" w:cs="Calibri"/>
                <w:u w:color="000000"/>
              </w:rPr>
              <w:t>1</w:t>
            </w:r>
            <w:r w:rsidR="000033D3">
              <w:rPr>
                <w:rFonts w:ascii="Calibri" w:eastAsia="Calibri" w:hAnsi="Calibri" w:cs="Calibri"/>
                <w:u w:color="000000"/>
              </w:rPr>
              <w:t>2.2</w:t>
            </w:r>
            <w:r w:rsidRPr="0055129C">
              <w:rPr>
                <w:rFonts w:ascii="Calibri" w:eastAsia="Calibri" w:hAnsi="Calibri" w:cs="Calibri"/>
                <w:u w:color="000000"/>
              </w:rPr>
              <w: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B5783B" w14:textId="207729D4" w:rsidR="009827F4" w:rsidRPr="0055129C" w:rsidRDefault="00464FFE">
            <w:pPr>
              <w:pStyle w:val="Default"/>
              <w:tabs>
                <w:tab w:val="left" w:pos="1080"/>
              </w:tabs>
              <w:jc w:val="center"/>
              <w:rPr>
                <w:rFonts w:ascii="Calibri" w:hAnsi="Calibri" w:cs="Calibri"/>
              </w:rPr>
            </w:pPr>
            <w:r>
              <w:rPr>
                <w:rFonts w:ascii="Calibri" w:eastAsia="Calibri" w:hAnsi="Calibri" w:cs="Calibri"/>
                <w:u w:color="000000"/>
              </w:rPr>
              <w:t>December</w:t>
            </w:r>
            <w:r w:rsidR="009827F4" w:rsidRPr="0055129C">
              <w:rPr>
                <w:rFonts w:ascii="Calibri" w:eastAsia="Calibri" w:hAnsi="Calibri" w:cs="Calibri"/>
                <w:u w:color="000000"/>
              </w:rPr>
              <w:t xml:space="preserve"> 202</w:t>
            </w:r>
            <w:r w:rsidR="009827F4">
              <w:rPr>
                <w:rFonts w:ascii="Calibri" w:eastAsia="Calibri" w:hAnsi="Calibri" w:cs="Calibri"/>
                <w:u w:color="000000"/>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D268E4" w14:textId="74FA247C" w:rsidR="009827F4" w:rsidRPr="0055129C" w:rsidRDefault="009827F4">
            <w:pPr>
              <w:rPr>
                <w:rFonts w:ascii="Calibri" w:hAnsi="Calibri" w:cs="Calibri"/>
                <w:sz w:val="22"/>
                <w:szCs w:val="22"/>
              </w:rPr>
            </w:pPr>
            <w:r>
              <w:rPr>
                <w:rFonts w:ascii="Calibri" w:hAnsi="Calibri" w:cs="Calibri"/>
                <w:sz w:val="22"/>
                <w:szCs w:val="22"/>
              </w:rPr>
              <w:t>PMU</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3F30C0" w14:textId="204F6234" w:rsidR="0084422F" w:rsidRDefault="0084422F">
            <w:pPr>
              <w:rPr>
                <w:rFonts w:ascii="Calibri" w:hAnsi="Calibri" w:cs="Calibri"/>
                <w:sz w:val="22"/>
                <w:szCs w:val="22"/>
              </w:rPr>
            </w:pPr>
            <w:r>
              <w:rPr>
                <w:rFonts w:ascii="Calibri" w:hAnsi="Calibri" w:cs="Calibri"/>
                <w:sz w:val="22"/>
                <w:szCs w:val="22"/>
              </w:rPr>
              <w:t xml:space="preserve">July 2021 </w:t>
            </w:r>
            <w:r w:rsidR="0038364C">
              <w:rPr>
                <w:rFonts w:ascii="Calibri" w:hAnsi="Calibri" w:cs="Calibri"/>
                <w:sz w:val="22"/>
                <w:szCs w:val="22"/>
              </w:rPr>
              <w:t>–</w:t>
            </w:r>
            <w:r>
              <w:rPr>
                <w:rFonts w:ascii="Calibri" w:hAnsi="Calibri" w:cs="Calibri"/>
                <w:sz w:val="22"/>
                <w:szCs w:val="22"/>
              </w:rPr>
              <w:t xml:space="preserve"> </w:t>
            </w:r>
            <w:r w:rsidR="0038364C">
              <w:rPr>
                <w:rFonts w:ascii="Calibri" w:hAnsi="Calibri" w:cs="Calibri"/>
                <w:sz w:val="22"/>
                <w:szCs w:val="22"/>
              </w:rPr>
              <w:t xml:space="preserve">MHP training module </w:t>
            </w:r>
            <w:r w:rsidR="00982C68">
              <w:rPr>
                <w:rFonts w:ascii="Calibri" w:hAnsi="Calibri" w:cs="Calibri"/>
                <w:sz w:val="22"/>
                <w:szCs w:val="22"/>
              </w:rPr>
              <w:t>was completed, rollout to follow.</w:t>
            </w:r>
            <w:r w:rsidR="00464FFE">
              <w:rPr>
                <w:rFonts w:ascii="Calibri" w:hAnsi="Calibri" w:cs="Calibri"/>
                <w:sz w:val="22"/>
                <w:szCs w:val="22"/>
              </w:rPr>
              <w:t xml:space="preserve"> One training </w:t>
            </w:r>
            <w:r w:rsidR="00464FFE">
              <w:rPr>
                <w:rFonts w:ascii="Calibri" w:hAnsi="Calibri" w:cs="Calibri"/>
                <w:sz w:val="22"/>
                <w:szCs w:val="22"/>
              </w:rPr>
              <w:lastRenderedPageBreak/>
              <w:t>is planned before the end of 2021 and 2 more until middle of 2022</w:t>
            </w:r>
          </w:p>
          <w:p w14:paraId="2034A73A" w14:textId="77777777" w:rsidR="0084422F" w:rsidRDefault="0084422F">
            <w:pPr>
              <w:rPr>
                <w:rFonts w:ascii="Calibri" w:hAnsi="Calibri" w:cs="Calibri"/>
                <w:sz w:val="22"/>
                <w:szCs w:val="22"/>
              </w:rPr>
            </w:pPr>
          </w:p>
          <w:p w14:paraId="2F0EDD9A" w14:textId="563DE986" w:rsidR="009827F4" w:rsidRPr="0055129C" w:rsidRDefault="009827F4">
            <w:pPr>
              <w:rPr>
                <w:rFonts w:ascii="Calibri" w:hAnsi="Calibri" w:cs="Calibri"/>
                <w:sz w:val="22"/>
                <w:szCs w:val="22"/>
              </w:rPr>
            </w:pPr>
            <w:r>
              <w:rPr>
                <w:rFonts w:ascii="Calibri" w:hAnsi="Calibri" w:cs="Calibri"/>
                <w:sz w:val="22"/>
                <w:szCs w:val="22"/>
              </w:rPr>
              <w:t>March 2021 - to be included in the re-planning process.</w:t>
            </w:r>
          </w:p>
        </w:tc>
        <w:tc>
          <w:tcPr>
            <w:tcW w:w="141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685830A3" w14:textId="35B24DFF" w:rsidR="009827F4" w:rsidRPr="0055129C" w:rsidRDefault="009827F4">
            <w:pPr>
              <w:pStyle w:val="Default"/>
              <w:tabs>
                <w:tab w:val="left" w:pos="1080"/>
              </w:tabs>
              <w:rPr>
                <w:rFonts w:ascii="Calibri" w:hAnsi="Calibri" w:cs="Calibri"/>
                <w:b/>
                <w:bCs/>
              </w:rPr>
            </w:pPr>
            <w:r>
              <w:rPr>
                <w:rFonts w:ascii="Calibri" w:eastAsia="Calibri" w:hAnsi="Calibri" w:cs="Calibri"/>
                <w:b/>
                <w:bCs/>
                <w:u w:color="000000"/>
              </w:rPr>
              <w:lastRenderedPageBreak/>
              <w:t>T</w:t>
            </w:r>
            <w:r w:rsidRPr="0055129C">
              <w:rPr>
                <w:rFonts w:ascii="Calibri" w:eastAsia="Calibri" w:hAnsi="Calibri" w:cs="Calibri"/>
                <w:b/>
                <w:bCs/>
                <w:u w:color="000000"/>
              </w:rPr>
              <w:t>o be initiated</w:t>
            </w:r>
          </w:p>
        </w:tc>
        <w:tc>
          <w:tcPr>
            <w:tcW w:w="1417" w:type="dxa"/>
            <w:tcBorders>
              <w:top w:val="single" w:sz="6" w:space="0" w:color="000000"/>
              <w:left w:val="single" w:sz="6" w:space="0" w:color="000000"/>
              <w:bottom w:val="single" w:sz="6" w:space="0" w:color="000000"/>
              <w:right w:val="single" w:sz="4" w:space="0" w:color="000000"/>
            </w:tcBorders>
          </w:tcPr>
          <w:p w14:paraId="096035E7" w14:textId="7303D146" w:rsidR="009827F4" w:rsidRDefault="0038364C">
            <w:pPr>
              <w:pStyle w:val="Default"/>
              <w:tabs>
                <w:tab w:val="left" w:pos="1080"/>
              </w:tabs>
              <w:rPr>
                <w:rFonts w:ascii="Calibri" w:eastAsia="Calibri" w:hAnsi="Calibri" w:cs="Calibri"/>
                <w:b/>
                <w:bCs/>
                <w:u w:color="000000"/>
              </w:rPr>
            </w:pPr>
            <w:r>
              <w:rPr>
                <w:rFonts w:ascii="Calibri" w:eastAsia="Calibri" w:hAnsi="Calibri" w:cs="Calibri"/>
                <w:b/>
                <w:bCs/>
                <w:u w:color="000000"/>
              </w:rPr>
              <w:t>T</w:t>
            </w:r>
            <w:r w:rsidRPr="0055129C">
              <w:rPr>
                <w:rFonts w:ascii="Calibri" w:eastAsia="Calibri" w:hAnsi="Calibri" w:cs="Calibri"/>
                <w:b/>
                <w:bCs/>
                <w:u w:color="000000"/>
              </w:rPr>
              <w:t>o be initiated</w:t>
            </w:r>
          </w:p>
        </w:tc>
      </w:tr>
    </w:tbl>
    <w:p w14:paraId="5DF30AA8" w14:textId="289EA602" w:rsidR="00313E36" w:rsidRDefault="00313E36">
      <w:pPr>
        <w:pStyle w:val="Body"/>
        <w:widowControl w:val="0"/>
        <w:ind w:left="108" w:hanging="108"/>
      </w:pPr>
    </w:p>
    <w:p w14:paraId="69535611" w14:textId="3D19C4FC" w:rsidR="00C66568" w:rsidRDefault="00C66568">
      <w:pPr>
        <w:pStyle w:val="Body"/>
        <w:widowControl w:val="0"/>
        <w:ind w:left="108" w:hanging="108"/>
      </w:pPr>
    </w:p>
    <w:sectPr w:rsidR="00C66568" w:rsidSect="00A458BB">
      <w:footerReference w:type="default" r:id="rId11"/>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2DBDD" w14:textId="77777777" w:rsidR="00314FD3" w:rsidRDefault="00314FD3">
      <w:r>
        <w:separator/>
      </w:r>
    </w:p>
  </w:endnote>
  <w:endnote w:type="continuationSeparator" w:id="0">
    <w:p w14:paraId="2CFE45E6" w14:textId="77777777" w:rsidR="00314FD3" w:rsidRDefault="0031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B5F6" w14:textId="5EE9D81A" w:rsidR="001C08F1" w:rsidRDefault="001C08F1">
    <w:pPr>
      <w:pStyle w:val="HeaderFooter"/>
      <w:tabs>
        <w:tab w:val="clear" w:pos="9020"/>
        <w:tab w:val="center" w:pos="4680"/>
        <w:tab w:val="right" w:pos="9360"/>
      </w:tabs>
    </w:pPr>
    <w:r>
      <w:rPr>
        <w:sz w:val="20"/>
        <w:szCs w:val="20"/>
      </w:rPr>
      <w:t>Update on MTR as of 31 Mar 2021</w:t>
    </w:r>
    <w:r>
      <w:rPr>
        <w:sz w:val="20"/>
        <w:szCs w:val="20"/>
      </w:rPr>
      <w:tab/>
    </w:r>
    <w:r>
      <w:t xml:space="preserve">Page </w:t>
    </w:r>
    <w:r>
      <w:fldChar w:fldCharType="begin"/>
    </w:r>
    <w:r>
      <w:instrText xml:space="preserve"> PAGE </w:instrText>
    </w:r>
    <w:r>
      <w:fldChar w:fldCharType="separate"/>
    </w:r>
    <w:r>
      <w:t>16</w:t>
    </w:r>
    <w:r>
      <w:fldChar w:fldCharType="end"/>
    </w:r>
    <w:r>
      <w:t xml:space="preserve"> of </w:t>
    </w:r>
    <w:r>
      <w:fldChar w:fldCharType="begin"/>
    </w:r>
    <w:r>
      <w:instrText xml:space="preserve"> NUMPAGES </w:instrText>
    </w:r>
    <w:r>
      <w:fldChar w:fldCharType="separate"/>
    </w:r>
    <w:r>
      <w:t>19</w:t>
    </w:r>
    <w:r>
      <w:fldChar w:fldCharType="end"/>
    </w:r>
    <w:r>
      <w:rPr>
        <w:sz w:val="20"/>
        <w:szCs w:val="20"/>
      </w:rPr>
      <w:tab/>
      <w:t>DREAMS Project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3F73E" w14:textId="77777777" w:rsidR="00314FD3" w:rsidRDefault="00314FD3">
      <w:r>
        <w:separator/>
      </w:r>
    </w:p>
  </w:footnote>
  <w:footnote w:type="continuationSeparator" w:id="0">
    <w:p w14:paraId="27AEA022" w14:textId="77777777" w:rsidR="00314FD3" w:rsidRDefault="00314FD3">
      <w:r>
        <w:continuationSeparator/>
      </w:r>
    </w:p>
  </w:footnote>
  <w:footnote w:type="continuationNotice" w:id="1">
    <w:p w14:paraId="0E9E3507" w14:textId="77777777" w:rsidR="00314FD3" w:rsidRDefault="00314F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4FE0"/>
    <w:multiLevelType w:val="multilevel"/>
    <w:tmpl w:val="EADC91C8"/>
    <w:lvl w:ilvl="0">
      <w:start w:val="1"/>
      <w:numFmt w:val="decimal"/>
      <w:lvlText w:val="%1."/>
      <w:lvlJc w:val="left"/>
      <w:pPr>
        <w:tabs>
          <w:tab w:val="left" w:pos="108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08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08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08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108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5E03EA"/>
    <w:multiLevelType w:val="hybridMultilevel"/>
    <w:tmpl w:val="940ACB6C"/>
    <w:lvl w:ilvl="0" w:tplc="6B6A44DA">
      <w:start w:val="1"/>
      <w:numFmt w:val="lowerLetter"/>
      <w:lvlText w:val="%1."/>
      <w:lvlJc w:val="left"/>
      <w:pPr>
        <w:ind w:left="462"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B396F256">
      <w:start w:val="1"/>
      <w:numFmt w:val="lowerLetter"/>
      <w:lvlText w:val="%2."/>
      <w:lvlJc w:val="left"/>
      <w:pPr>
        <w:tabs>
          <w:tab w:val="left" w:pos="462"/>
        </w:tabs>
        <w:ind w:left="1182"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4EB85174">
      <w:start w:val="1"/>
      <w:numFmt w:val="lowerLetter"/>
      <w:lvlText w:val="%3."/>
      <w:lvlJc w:val="left"/>
      <w:pPr>
        <w:tabs>
          <w:tab w:val="left" w:pos="462"/>
        </w:tabs>
        <w:ind w:left="1902"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614055CA">
      <w:start w:val="1"/>
      <w:numFmt w:val="lowerLetter"/>
      <w:lvlText w:val="%4."/>
      <w:lvlJc w:val="left"/>
      <w:pPr>
        <w:tabs>
          <w:tab w:val="left" w:pos="462"/>
        </w:tabs>
        <w:ind w:left="2622"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826036AE">
      <w:start w:val="1"/>
      <w:numFmt w:val="lowerLetter"/>
      <w:lvlText w:val="%5."/>
      <w:lvlJc w:val="left"/>
      <w:pPr>
        <w:tabs>
          <w:tab w:val="left" w:pos="462"/>
        </w:tabs>
        <w:ind w:left="3342"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1A884786">
      <w:start w:val="1"/>
      <w:numFmt w:val="lowerLetter"/>
      <w:lvlText w:val="%6."/>
      <w:lvlJc w:val="left"/>
      <w:pPr>
        <w:tabs>
          <w:tab w:val="left" w:pos="462"/>
        </w:tabs>
        <w:ind w:left="4062"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4CD27E16">
      <w:start w:val="1"/>
      <w:numFmt w:val="lowerLetter"/>
      <w:lvlText w:val="%7."/>
      <w:lvlJc w:val="left"/>
      <w:pPr>
        <w:tabs>
          <w:tab w:val="left" w:pos="462"/>
        </w:tabs>
        <w:ind w:left="4782"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7CDEAE3A">
      <w:start w:val="1"/>
      <w:numFmt w:val="lowerLetter"/>
      <w:lvlText w:val="%8."/>
      <w:lvlJc w:val="left"/>
      <w:pPr>
        <w:tabs>
          <w:tab w:val="left" w:pos="462"/>
        </w:tabs>
        <w:ind w:left="5502"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7D2C708A">
      <w:start w:val="1"/>
      <w:numFmt w:val="lowerLetter"/>
      <w:lvlText w:val="%9."/>
      <w:lvlJc w:val="left"/>
      <w:pPr>
        <w:tabs>
          <w:tab w:val="left" w:pos="462"/>
        </w:tabs>
        <w:ind w:left="6222"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5E32C6"/>
    <w:multiLevelType w:val="hybridMultilevel"/>
    <w:tmpl w:val="0B40FCEA"/>
    <w:lvl w:ilvl="0" w:tplc="209A16C0">
      <w:start w:val="1"/>
      <w:numFmt w:val="decimal"/>
      <w:lvlText w:val="%1."/>
      <w:lvlJc w:val="left"/>
      <w:pPr>
        <w:ind w:left="315"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6C0ECF4">
      <w:start w:val="1"/>
      <w:numFmt w:val="lowerLetter"/>
      <w:lvlText w:val="%2."/>
      <w:lvlJc w:val="left"/>
      <w:pPr>
        <w:ind w:left="1035"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B32B480">
      <w:start w:val="1"/>
      <w:numFmt w:val="lowerRoman"/>
      <w:lvlText w:val="%3."/>
      <w:lvlJc w:val="left"/>
      <w:pPr>
        <w:ind w:left="1755" w:hanging="193"/>
      </w:pPr>
      <w:rPr>
        <w:rFonts w:hAnsi="Arial Unicode MS"/>
        <w:caps w:val="0"/>
        <w:smallCaps w:val="0"/>
        <w:strike w:val="0"/>
        <w:dstrike w:val="0"/>
        <w:outline w:val="0"/>
        <w:emboss w:val="0"/>
        <w:imprint w:val="0"/>
        <w:spacing w:val="0"/>
        <w:w w:val="100"/>
        <w:kern w:val="0"/>
        <w:position w:val="0"/>
        <w:highlight w:val="none"/>
        <w:vertAlign w:val="baseline"/>
      </w:rPr>
    </w:lvl>
    <w:lvl w:ilvl="3" w:tplc="FFF4CCD6">
      <w:start w:val="1"/>
      <w:numFmt w:val="decimal"/>
      <w:lvlText w:val="%4."/>
      <w:lvlJc w:val="left"/>
      <w:pPr>
        <w:ind w:left="2475"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6C6F7B2">
      <w:start w:val="1"/>
      <w:numFmt w:val="lowerLetter"/>
      <w:lvlText w:val="%5."/>
      <w:lvlJc w:val="left"/>
      <w:pPr>
        <w:ind w:left="3195"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29047E0">
      <w:start w:val="1"/>
      <w:numFmt w:val="lowerRoman"/>
      <w:lvlText w:val="%6."/>
      <w:lvlJc w:val="left"/>
      <w:pPr>
        <w:ind w:left="3915" w:hanging="193"/>
      </w:pPr>
      <w:rPr>
        <w:rFonts w:hAnsi="Arial Unicode MS"/>
        <w:caps w:val="0"/>
        <w:smallCaps w:val="0"/>
        <w:strike w:val="0"/>
        <w:dstrike w:val="0"/>
        <w:outline w:val="0"/>
        <w:emboss w:val="0"/>
        <w:imprint w:val="0"/>
        <w:spacing w:val="0"/>
        <w:w w:val="100"/>
        <w:kern w:val="0"/>
        <w:position w:val="0"/>
        <w:highlight w:val="none"/>
        <w:vertAlign w:val="baseline"/>
      </w:rPr>
    </w:lvl>
    <w:lvl w:ilvl="6" w:tplc="ACC479A4">
      <w:start w:val="1"/>
      <w:numFmt w:val="decimal"/>
      <w:lvlText w:val="%7."/>
      <w:lvlJc w:val="left"/>
      <w:pPr>
        <w:ind w:left="4635"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1C25FC8">
      <w:start w:val="1"/>
      <w:numFmt w:val="lowerLetter"/>
      <w:lvlText w:val="%8."/>
      <w:lvlJc w:val="left"/>
      <w:pPr>
        <w:ind w:left="5355"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E78225AE">
      <w:start w:val="1"/>
      <w:numFmt w:val="lowerRoman"/>
      <w:lvlText w:val="%9."/>
      <w:lvlJc w:val="left"/>
      <w:pPr>
        <w:ind w:left="6075" w:hanging="1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B5F3282"/>
    <w:multiLevelType w:val="hybridMultilevel"/>
    <w:tmpl w:val="D6D2C4BE"/>
    <w:lvl w:ilvl="0" w:tplc="34725616">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DBB401D6">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D90AE966">
      <w:start w:val="1"/>
      <w:numFmt w:val="lowerRoman"/>
      <w:lvlText w:val="%3."/>
      <w:lvlJc w:val="left"/>
      <w:pPr>
        <w:ind w:left="2154" w:hanging="266"/>
      </w:pPr>
      <w:rPr>
        <w:rFonts w:hAnsi="Arial Unicode MS"/>
        <w:caps w:val="0"/>
        <w:smallCaps w:val="0"/>
        <w:strike w:val="0"/>
        <w:dstrike w:val="0"/>
        <w:outline w:val="0"/>
        <w:emboss w:val="0"/>
        <w:imprint w:val="0"/>
        <w:spacing w:val="0"/>
        <w:w w:val="100"/>
        <w:kern w:val="0"/>
        <w:position w:val="0"/>
        <w:highlight w:val="none"/>
        <w:vertAlign w:val="baseline"/>
      </w:rPr>
    </w:lvl>
    <w:lvl w:ilvl="3" w:tplc="79341B28">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768C086">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742652A8">
      <w:start w:val="1"/>
      <w:numFmt w:val="lowerRoman"/>
      <w:lvlText w:val="%6."/>
      <w:lvlJc w:val="left"/>
      <w:pPr>
        <w:ind w:left="4314" w:hanging="266"/>
      </w:pPr>
      <w:rPr>
        <w:rFonts w:hAnsi="Arial Unicode MS"/>
        <w:caps w:val="0"/>
        <w:smallCaps w:val="0"/>
        <w:strike w:val="0"/>
        <w:dstrike w:val="0"/>
        <w:outline w:val="0"/>
        <w:emboss w:val="0"/>
        <w:imprint w:val="0"/>
        <w:spacing w:val="0"/>
        <w:w w:val="100"/>
        <w:kern w:val="0"/>
        <w:position w:val="0"/>
        <w:highlight w:val="none"/>
        <w:vertAlign w:val="baseline"/>
      </w:rPr>
    </w:lvl>
    <w:lvl w:ilvl="6" w:tplc="71FA02D8">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EA4F690">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7EA87C62">
      <w:start w:val="1"/>
      <w:numFmt w:val="lowerRoman"/>
      <w:lvlText w:val="%9."/>
      <w:lvlJc w:val="left"/>
      <w:pPr>
        <w:ind w:left="6474" w:hanging="2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ED2048B"/>
    <w:multiLevelType w:val="hybridMultilevel"/>
    <w:tmpl w:val="CB309E8A"/>
    <w:lvl w:ilvl="0" w:tplc="BCACB218">
      <w:start w:val="1"/>
      <w:numFmt w:val="bullet"/>
      <w:lvlText w:val="•"/>
      <w:lvlJc w:val="left"/>
      <w:pPr>
        <w:ind w:left="60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452A1EC">
      <w:start w:val="1"/>
      <w:numFmt w:val="bullet"/>
      <w:lvlText w:val="o"/>
      <w:lvlJc w:val="left"/>
      <w:pPr>
        <w:ind w:left="132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E41B84">
      <w:start w:val="1"/>
      <w:numFmt w:val="bullet"/>
      <w:lvlText w:val="▪"/>
      <w:lvlJc w:val="left"/>
      <w:pPr>
        <w:ind w:left="204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9C53A0">
      <w:start w:val="1"/>
      <w:numFmt w:val="bullet"/>
      <w:lvlText w:val="•"/>
      <w:lvlJc w:val="left"/>
      <w:pPr>
        <w:ind w:left="276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7CBF34">
      <w:start w:val="1"/>
      <w:numFmt w:val="bullet"/>
      <w:lvlText w:val="o"/>
      <w:lvlJc w:val="left"/>
      <w:pPr>
        <w:ind w:left="348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0AE4FE">
      <w:start w:val="1"/>
      <w:numFmt w:val="bullet"/>
      <w:lvlText w:val="▪"/>
      <w:lvlJc w:val="left"/>
      <w:pPr>
        <w:ind w:left="420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5C8528">
      <w:start w:val="1"/>
      <w:numFmt w:val="bullet"/>
      <w:lvlText w:val="•"/>
      <w:lvlJc w:val="left"/>
      <w:pPr>
        <w:ind w:left="492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61C2F28">
      <w:start w:val="1"/>
      <w:numFmt w:val="bullet"/>
      <w:lvlText w:val="o"/>
      <w:lvlJc w:val="left"/>
      <w:pPr>
        <w:ind w:left="564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CE58DC">
      <w:start w:val="1"/>
      <w:numFmt w:val="bullet"/>
      <w:lvlText w:val="▪"/>
      <w:lvlJc w:val="left"/>
      <w:pPr>
        <w:ind w:left="636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39F0C02"/>
    <w:multiLevelType w:val="hybridMultilevel"/>
    <w:tmpl w:val="D3F4D638"/>
    <w:lvl w:ilvl="0" w:tplc="D570B18A">
      <w:start w:val="1"/>
      <w:numFmt w:val="lowerLetter"/>
      <w:lvlText w:val="%1."/>
      <w:lvlJc w:val="left"/>
      <w:pPr>
        <w:ind w:left="462"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D50CA40">
      <w:start w:val="1"/>
      <w:numFmt w:val="lowerLetter"/>
      <w:lvlText w:val="%2."/>
      <w:lvlJc w:val="left"/>
      <w:pPr>
        <w:ind w:left="1182"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2C3690">
      <w:start w:val="1"/>
      <w:numFmt w:val="lowerRoman"/>
      <w:lvlText w:val="%3."/>
      <w:lvlJc w:val="left"/>
      <w:pPr>
        <w:ind w:left="1902" w:hanging="2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976D776">
      <w:start w:val="1"/>
      <w:numFmt w:val="decimal"/>
      <w:lvlText w:val="%4."/>
      <w:lvlJc w:val="left"/>
      <w:pPr>
        <w:ind w:left="2622"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0307F5A">
      <w:start w:val="1"/>
      <w:numFmt w:val="lowerLetter"/>
      <w:lvlText w:val="%5."/>
      <w:lvlJc w:val="left"/>
      <w:pPr>
        <w:ind w:left="3342"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F32F5B8">
      <w:start w:val="1"/>
      <w:numFmt w:val="lowerRoman"/>
      <w:lvlText w:val="%6."/>
      <w:lvlJc w:val="left"/>
      <w:pPr>
        <w:ind w:left="4062" w:hanging="2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6CA6F24">
      <w:start w:val="1"/>
      <w:numFmt w:val="decimal"/>
      <w:lvlText w:val="%7."/>
      <w:lvlJc w:val="left"/>
      <w:pPr>
        <w:ind w:left="4782"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42CEAEA">
      <w:start w:val="1"/>
      <w:numFmt w:val="lowerLetter"/>
      <w:lvlText w:val="%8."/>
      <w:lvlJc w:val="left"/>
      <w:pPr>
        <w:ind w:left="5502"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0B09334">
      <w:start w:val="1"/>
      <w:numFmt w:val="lowerRoman"/>
      <w:lvlText w:val="%9."/>
      <w:lvlJc w:val="left"/>
      <w:pPr>
        <w:ind w:left="6222" w:hanging="20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63E0651C"/>
    <w:multiLevelType w:val="hybridMultilevel"/>
    <w:tmpl w:val="44FE46AC"/>
    <w:lvl w:ilvl="0" w:tplc="BB704214">
      <w:start w:val="1"/>
      <w:numFmt w:val="decimal"/>
      <w:lvlText w:val="%1."/>
      <w:lvlJc w:val="left"/>
      <w:pPr>
        <w:ind w:left="315"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3BA4AE0">
      <w:start w:val="1"/>
      <w:numFmt w:val="lowerLetter"/>
      <w:lvlText w:val="%2."/>
      <w:lvlJc w:val="left"/>
      <w:pPr>
        <w:ind w:left="1035"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06A957C">
      <w:start w:val="1"/>
      <w:numFmt w:val="lowerRoman"/>
      <w:lvlText w:val="%3."/>
      <w:lvlJc w:val="left"/>
      <w:pPr>
        <w:ind w:left="1755" w:hanging="193"/>
      </w:pPr>
      <w:rPr>
        <w:rFonts w:hAnsi="Arial Unicode MS"/>
        <w:caps w:val="0"/>
        <w:smallCaps w:val="0"/>
        <w:strike w:val="0"/>
        <w:dstrike w:val="0"/>
        <w:outline w:val="0"/>
        <w:emboss w:val="0"/>
        <w:imprint w:val="0"/>
        <w:spacing w:val="0"/>
        <w:w w:val="100"/>
        <w:kern w:val="0"/>
        <w:position w:val="0"/>
        <w:highlight w:val="none"/>
        <w:vertAlign w:val="baseline"/>
      </w:rPr>
    </w:lvl>
    <w:lvl w:ilvl="3" w:tplc="2D0CA6FC">
      <w:start w:val="1"/>
      <w:numFmt w:val="decimal"/>
      <w:lvlText w:val="%4."/>
      <w:lvlJc w:val="left"/>
      <w:pPr>
        <w:ind w:left="2475"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C026E79A">
      <w:start w:val="1"/>
      <w:numFmt w:val="lowerLetter"/>
      <w:lvlText w:val="%5."/>
      <w:lvlJc w:val="left"/>
      <w:pPr>
        <w:ind w:left="3195"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5C866D2">
      <w:start w:val="1"/>
      <w:numFmt w:val="lowerRoman"/>
      <w:lvlText w:val="%6."/>
      <w:lvlJc w:val="left"/>
      <w:pPr>
        <w:ind w:left="3915" w:hanging="193"/>
      </w:pPr>
      <w:rPr>
        <w:rFonts w:hAnsi="Arial Unicode MS"/>
        <w:caps w:val="0"/>
        <w:smallCaps w:val="0"/>
        <w:strike w:val="0"/>
        <w:dstrike w:val="0"/>
        <w:outline w:val="0"/>
        <w:emboss w:val="0"/>
        <w:imprint w:val="0"/>
        <w:spacing w:val="0"/>
        <w:w w:val="100"/>
        <w:kern w:val="0"/>
        <w:position w:val="0"/>
        <w:highlight w:val="none"/>
        <w:vertAlign w:val="baseline"/>
      </w:rPr>
    </w:lvl>
    <w:lvl w:ilvl="6" w:tplc="07E0655C">
      <w:start w:val="1"/>
      <w:numFmt w:val="decimal"/>
      <w:lvlText w:val="%7."/>
      <w:lvlJc w:val="left"/>
      <w:pPr>
        <w:ind w:left="4635"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9C4C7CC">
      <w:start w:val="1"/>
      <w:numFmt w:val="lowerLetter"/>
      <w:lvlText w:val="%8."/>
      <w:lvlJc w:val="left"/>
      <w:pPr>
        <w:ind w:left="5355"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5B1C9D36">
      <w:start w:val="1"/>
      <w:numFmt w:val="lowerRoman"/>
      <w:lvlText w:val="%9."/>
      <w:lvlJc w:val="left"/>
      <w:pPr>
        <w:ind w:left="6075" w:hanging="1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E36"/>
    <w:rsid w:val="000033D3"/>
    <w:rsid w:val="00072EB4"/>
    <w:rsid w:val="00095EF3"/>
    <w:rsid w:val="000E65CF"/>
    <w:rsid w:val="0012566C"/>
    <w:rsid w:val="001768BD"/>
    <w:rsid w:val="00177BF1"/>
    <w:rsid w:val="00183B03"/>
    <w:rsid w:val="001957E5"/>
    <w:rsid w:val="001A422C"/>
    <w:rsid w:val="001A5F05"/>
    <w:rsid w:val="001C08F1"/>
    <w:rsid w:val="001C2ABE"/>
    <w:rsid w:val="001D0F42"/>
    <w:rsid w:val="001F6C5D"/>
    <w:rsid w:val="001F7252"/>
    <w:rsid w:val="002140EC"/>
    <w:rsid w:val="00214CE8"/>
    <w:rsid w:val="00265804"/>
    <w:rsid w:val="00293157"/>
    <w:rsid w:val="002A569F"/>
    <w:rsid w:val="002E188A"/>
    <w:rsid w:val="00313E36"/>
    <w:rsid w:val="00314FD3"/>
    <w:rsid w:val="0032795A"/>
    <w:rsid w:val="0035149B"/>
    <w:rsid w:val="0038364C"/>
    <w:rsid w:val="003D1808"/>
    <w:rsid w:val="003D575F"/>
    <w:rsid w:val="00406763"/>
    <w:rsid w:val="00464FFE"/>
    <w:rsid w:val="004722C8"/>
    <w:rsid w:val="004C2F50"/>
    <w:rsid w:val="00515683"/>
    <w:rsid w:val="0055129C"/>
    <w:rsid w:val="005B7919"/>
    <w:rsid w:val="005C4A6F"/>
    <w:rsid w:val="005E78A8"/>
    <w:rsid w:val="005F6F4F"/>
    <w:rsid w:val="006202F9"/>
    <w:rsid w:val="00632E3E"/>
    <w:rsid w:val="00653F74"/>
    <w:rsid w:val="006D1874"/>
    <w:rsid w:val="006F6625"/>
    <w:rsid w:val="00704EB4"/>
    <w:rsid w:val="00724E71"/>
    <w:rsid w:val="007253F3"/>
    <w:rsid w:val="007601BA"/>
    <w:rsid w:val="007918C0"/>
    <w:rsid w:val="007A657C"/>
    <w:rsid w:val="007C3DC4"/>
    <w:rsid w:val="007C789B"/>
    <w:rsid w:val="00805E57"/>
    <w:rsid w:val="0084422F"/>
    <w:rsid w:val="00850C5D"/>
    <w:rsid w:val="008A61D6"/>
    <w:rsid w:val="008B741B"/>
    <w:rsid w:val="008C611F"/>
    <w:rsid w:val="00911580"/>
    <w:rsid w:val="009621D4"/>
    <w:rsid w:val="00963977"/>
    <w:rsid w:val="009659CC"/>
    <w:rsid w:val="00967A67"/>
    <w:rsid w:val="00971F27"/>
    <w:rsid w:val="0098068F"/>
    <w:rsid w:val="009827F4"/>
    <w:rsid w:val="00982C68"/>
    <w:rsid w:val="009E4D00"/>
    <w:rsid w:val="00A2772D"/>
    <w:rsid w:val="00A458BB"/>
    <w:rsid w:val="00A7654F"/>
    <w:rsid w:val="00A90E76"/>
    <w:rsid w:val="00A96080"/>
    <w:rsid w:val="00AB074A"/>
    <w:rsid w:val="00AC403B"/>
    <w:rsid w:val="00AE1BC5"/>
    <w:rsid w:val="00B01157"/>
    <w:rsid w:val="00B7558D"/>
    <w:rsid w:val="00B855FC"/>
    <w:rsid w:val="00BA601E"/>
    <w:rsid w:val="00BA6577"/>
    <w:rsid w:val="00C02CBA"/>
    <w:rsid w:val="00C66568"/>
    <w:rsid w:val="00C963B5"/>
    <w:rsid w:val="00CB562A"/>
    <w:rsid w:val="00DD51DD"/>
    <w:rsid w:val="00DE3578"/>
    <w:rsid w:val="00E0294B"/>
    <w:rsid w:val="00E1375A"/>
    <w:rsid w:val="00E227F3"/>
    <w:rsid w:val="00E463D7"/>
    <w:rsid w:val="00EB19D4"/>
    <w:rsid w:val="00F32EBD"/>
    <w:rsid w:val="00F7735A"/>
    <w:rsid w:val="00F91B3B"/>
    <w:rsid w:val="00FD4913"/>
    <w:rsid w:val="00FE7C6F"/>
    <w:rsid w:val="00FF5D9A"/>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B041B"/>
  <w15:docId w15:val="{239FC3FA-6377-45BD-ADBC-2AAE7008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PH" w:eastAsia="en-P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outlineLvl w:val="1"/>
    </w:pPr>
    <w:rPr>
      <w:rFonts w:ascii="Helvetica" w:hAnsi="Helvetica" w:cs="Arial Unicode MS"/>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lang w:val="en-US"/>
    </w:rPr>
  </w:style>
  <w:style w:type="paragraph" w:customStyle="1" w:styleId="Body">
    <w:name w:val="Body"/>
    <w:rPr>
      <w:rFonts w:ascii="Helvetica" w:hAnsi="Helvetica" w:cs="Arial Unicode MS"/>
      <w:color w:val="000000"/>
      <w:sz w:val="22"/>
      <w:szCs w:val="22"/>
      <w:lang w:val="en-US"/>
    </w:rPr>
  </w:style>
  <w:style w:type="character" w:customStyle="1" w:styleId="Link">
    <w:name w:val="Link"/>
    <w:rPr>
      <w:u w:val="single"/>
    </w:rPr>
  </w:style>
  <w:style w:type="character" w:customStyle="1" w:styleId="Hyperlink0">
    <w:name w:val="Hyperlink.0"/>
    <w:basedOn w:val="Link"/>
    <w:rPr>
      <w:rFonts w:ascii="Calibri" w:eastAsia="Calibri" w:hAnsi="Calibri" w:cs="Calibri"/>
      <w:color w:val="0000FF"/>
      <w:sz w:val="18"/>
      <w:szCs w:val="18"/>
      <w:u w:val="single" w:color="0000FF"/>
    </w:rPr>
  </w:style>
  <w:style w:type="paragraph" w:styleId="ListParagraph">
    <w:name w:val="List Paragraph"/>
    <w:pPr>
      <w:spacing w:after="200" w:line="276" w:lineRule="auto"/>
      <w:ind w:left="720"/>
    </w:pPr>
    <w:rPr>
      <w:rFonts w:ascii="Cambria" w:eastAsia="Cambria" w:hAnsi="Cambria" w:cs="Cambria"/>
      <w:color w:val="000000"/>
      <w:sz w:val="22"/>
      <w:szCs w:val="22"/>
      <w:u w:color="000000"/>
      <w:lang w:val="en-US"/>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styleId="Caption">
    <w:name w:val="caption"/>
    <w:pPr>
      <w:tabs>
        <w:tab w:val="left" w:pos="1150"/>
      </w:tabs>
      <w:spacing w:after="200" w:line="276" w:lineRule="auto"/>
    </w:pPr>
    <w:rPr>
      <w:rFonts w:ascii="Helvetica" w:eastAsia="Helvetica" w:hAnsi="Helvetica" w:cs="Helvetica"/>
      <w:b/>
      <w:bCs/>
      <w:caps/>
      <w:color w:val="000000"/>
      <w:u w:color="000000"/>
      <w:lang w:val="en-US"/>
    </w:rPr>
  </w:style>
  <w:style w:type="character" w:customStyle="1" w:styleId="NoneA">
    <w:name w:val="None A"/>
    <w:rsid w:val="007C3DC4"/>
  </w:style>
  <w:style w:type="paragraph" w:styleId="Header">
    <w:name w:val="header"/>
    <w:basedOn w:val="Normal"/>
    <w:link w:val="HeaderChar"/>
    <w:uiPriority w:val="99"/>
    <w:unhideWhenUsed/>
    <w:rsid w:val="0055129C"/>
    <w:pPr>
      <w:tabs>
        <w:tab w:val="center" w:pos="4680"/>
        <w:tab w:val="right" w:pos="9360"/>
      </w:tabs>
    </w:pPr>
  </w:style>
  <w:style w:type="character" w:customStyle="1" w:styleId="HeaderChar">
    <w:name w:val="Header Char"/>
    <w:basedOn w:val="DefaultParagraphFont"/>
    <w:link w:val="Header"/>
    <w:uiPriority w:val="99"/>
    <w:rsid w:val="0055129C"/>
    <w:rPr>
      <w:sz w:val="24"/>
      <w:szCs w:val="24"/>
      <w:lang w:val="en-US" w:eastAsia="en-US"/>
    </w:rPr>
  </w:style>
  <w:style w:type="paragraph" w:styleId="Footer">
    <w:name w:val="footer"/>
    <w:basedOn w:val="Normal"/>
    <w:link w:val="FooterChar"/>
    <w:uiPriority w:val="99"/>
    <w:unhideWhenUsed/>
    <w:rsid w:val="0055129C"/>
    <w:pPr>
      <w:tabs>
        <w:tab w:val="center" w:pos="4680"/>
        <w:tab w:val="right" w:pos="9360"/>
      </w:tabs>
    </w:pPr>
  </w:style>
  <w:style w:type="character" w:customStyle="1" w:styleId="FooterChar">
    <w:name w:val="Footer Char"/>
    <w:basedOn w:val="DefaultParagraphFont"/>
    <w:link w:val="Footer"/>
    <w:uiPriority w:val="99"/>
    <w:rsid w:val="0055129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C53B2D999E5F4A830482A13449A209" ma:contentTypeVersion="12" ma:contentTypeDescription="Create a new document." ma:contentTypeScope="" ma:versionID="cf4a52bd5f3cafcc5c9a76fa5e75e3fe">
  <xsd:schema xmlns:xsd="http://www.w3.org/2001/XMLSchema" xmlns:xs="http://www.w3.org/2001/XMLSchema" xmlns:p="http://schemas.microsoft.com/office/2006/metadata/properties" xmlns:ns2="9f6c13cc-60a1-46c5-afc5-a126f66cdbed" xmlns:ns3="71fd0743-ef2e-4d1e-a01b-c1fabd931069" targetNamespace="http://schemas.microsoft.com/office/2006/metadata/properties" ma:root="true" ma:fieldsID="f7176d5f2edc3cf7d89a82a1afcaf8fa" ns2:_="" ns3:_="">
    <xsd:import namespace="9f6c13cc-60a1-46c5-afc5-a126f66cdbed"/>
    <xsd:import namespace="71fd0743-ef2e-4d1e-a01b-c1fabd9310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c13cc-60a1-46c5-afc5-a126f66cd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d0743-ef2e-4d1e-a01b-c1fabd93106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4753E-CCE3-48F2-B59B-52C8AA0F2655}">
  <ds:schemaRefs>
    <ds:schemaRef ds:uri="http://schemas.microsoft.com/sharepoint/v3/contenttype/forms"/>
  </ds:schemaRefs>
</ds:datastoreItem>
</file>

<file path=customXml/itemProps2.xml><?xml version="1.0" encoding="utf-8"?>
<ds:datastoreItem xmlns:ds="http://schemas.openxmlformats.org/officeDocument/2006/customXml" ds:itemID="{4B971AFE-6CA8-4E45-AC63-C250589BD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c13cc-60a1-46c5-afc5-a126f66cdbed"/>
    <ds:schemaRef ds:uri="71fd0743-ef2e-4d1e-a01b-c1fabd931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633C6A-CE2A-49EB-B63A-5FA3FBE082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673560-6944-4DEA-A285-8FB053960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6971</Words>
  <Characters>39737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Liu Xiaoyin</cp:lastModifiedBy>
  <cp:revision>2</cp:revision>
  <cp:lastPrinted>2021-03-31T05:44:00Z</cp:lastPrinted>
  <dcterms:created xsi:type="dcterms:W3CDTF">2021-07-16T03:17:00Z</dcterms:created>
  <dcterms:modified xsi:type="dcterms:W3CDTF">2021-07-16T03:17:00Z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0x0101008FC53B2D999E5F4A830482A13449A209</vt:lpwstr>
  </property>
</Properties>
</file>