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4220" w14:textId="77777777" w:rsidR="00AE75DD" w:rsidRPr="00A72E95" w:rsidRDefault="00EA65D8" w:rsidP="00A72E95">
      <w:pPr>
        <w:ind w:left="120"/>
        <w:jc w:val="center"/>
        <w:rPr>
          <w:rFonts w:eastAsia="Garamond" w:cstheme="minorHAnsi"/>
          <w:sz w:val="36"/>
          <w:szCs w:val="36"/>
        </w:rPr>
      </w:pPr>
      <w:bookmarkStart w:id="0" w:name="_GoBack"/>
      <w:bookmarkEnd w:id="0"/>
      <w:r w:rsidRPr="00A72E95">
        <w:rPr>
          <w:rFonts w:cstheme="minorHAnsi"/>
          <w:b/>
          <w:sz w:val="36"/>
          <w:szCs w:val="36"/>
        </w:rPr>
        <w:t>Management</w:t>
      </w:r>
      <w:r w:rsidR="00852C81">
        <w:rPr>
          <w:rFonts w:cstheme="minorHAnsi"/>
          <w:b/>
          <w:sz w:val="36"/>
          <w:szCs w:val="36"/>
        </w:rPr>
        <w:t xml:space="preserve"> </w:t>
      </w:r>
      <w:r w:rsidRPr="00A72E95">
        <w:rPr>
          <w:rFonts w:cstheme="minorHAnsi"/>
          <w:b/>
          <w:sz w:val="36"/>
          <w:szCs w:val="36"/>
        </w:rPr>
        <w:t>response</w:t>
      </w:r>
      <w:r w:rsidR="00852C81">
        <w:rPr>
          <w:rFonts w:cstheme="minorHAnsi"/>
          <w:b/>
          <w:sz w:val="36"/>
          <w:szCs w:val="36"/>
        </w:rPr>
        <w:t xml:space="preserve"> </w:t>
      </w:r>
      <w:r w:rsidRPr="00A72E95">
        <w:rPr>
          <w:rFonts w:cstheme="minorHAnsi"/>
          <w:b/>
          <w:spacing w:val="1"/>
          <w:sz w:val="36"/>
          <w:szCs w:val="36"/>
        </w:rPr>
        <w:t>to</w:t>
      </w:r>
      <w:r w:rsidR="00852C81">
        <w:rPr>
          <w:rFonts w:cstheme="minorHAnsi"/>
          <w:b/>
          <w:spacing w:val="1"/>
          <w:sz w:val="36"/>
          <w:szCs w:val="36"/>
        </w:rPr>
        <w:t xml:space="preserve"> </w:t>
      </w:r>
      <w:r w:rsidRPr="00A72E95">
        <w:rPr>
          <w:rFonts w:cstheme="minorHAnsi"/>
          <w:b/>
          <w:sz w:val="36"/>
          <w:szCs w:val="36"/>
        </w:rPr>
        <w:t>the</w:t>
      </w:r>
      <w:r w:rsidR="00852C81">
        <w:rPr>
          <w:rFonts w:cstheme="minorHAnsi"/>
          <w:b/>
          <w:sz w:val="36"/>
          <w:szCs w:val="36"/>
        </w:rPr>
        <w:t xml:space="preserve"> </w:t>
      </w:r>
      <w:r w:rsidR="003C077C" w:rsidRPr="00A72E95">
        <w:rPr>
          <w:rFonts w:cstheme="minorHAnsi"/>
          <w:b/>
          <w:sz w:val="36"/>
          <w:szCs w:val="36"/>
        </w:rPr>
        <w:t>Final</w:t>
      </w:r>
      <w:r w:rsidR="00852C81">
        <w:rPr>
          <w:rFonts w:cstheme="minorHAnsi"/>
          <w:b/>
          <w:sz w:val="36"/>
          <w:szCs w:val="36"/>
        </w:rPr>
        <w:t xml:space="preserve"> </w:t>
      </w:r>
      <w:r w:rsidR="005C6773" w:rsidRPr="00A72E95">
        <w:rPr>
          <w:rFonts w:cstheme="minorHAnsi"/>
          <w:b/>
          <w:sz w:val="36"/>
          <w:szCs w:val="36"/>
        </w:rPr>
        <w:t>Evaluation</w:t>
      </w:r>
    </w:p>
    <w:p w14:paraId="1CDFAD8E" w14:textId="77777777" w:rsidR="008249CA" w:rsidRPr="00A72E95" w:rsidRDefault="008249CA" w:rsidP="00A72E95">
      <w:pPr>
        <w:pStyle w:val="BodyText"/>
        <w:ind w:left="0" w:right="-39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14:paraId="4C11D197" w14:textId="77777777" w:rsidR="001C4715" w:rsidRPr="002F556D" w:rsidRDefault="00EA65D8" w:rsidP="00A72E95">
      <w:pPr>
        <w:pStyle w:val="BodyText"/>
        <w:ind w:left="0" w:right="-39"/>
        <w:rPr>
          <w:rFonts w:asciiTheme="minorHAnsi" w:hAnsiTheme="minorHAnsi" w:cstheme="minorHAnsi"/>
          <w:spacing w:val="29"/>
          <w:sz w:val="20"/>
          <w:szCs w:val="20"/>
        </w:rPr>
      </w:pPr>
      <w:r w:rsidRPr="002F556D">
        <w:rPr>
          <w:rFonts w:asciiTheme="minorHAnsi" w:hAnsiTheme="minorHAnsi" w:cstheme="minorHAnsi"/>
          <w:b/>
          <w:spacing w:val="-1"/>
          <w:sz w:val="20"/>
          <w:szCs w:val="20"/>
        </w:rPr>
        <w:t>Project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F556D">
        <w:rPr>
          <w:rFonts w:asciiTheme="minorHAnsi" w:hAnsiTheme="minorHAnsi" w:cstheme="minorHAnsi"/>
          <w:b/>
          <w:spacing w:val="-1"/>
          <w:sz w:val="20"/>
          <w:szCs w:val="20"/>
        </w:rPr>
        <w:t>Title</w:t>
      </w:r>
      <w:r w:rsidRPr="002F556D">
        <w:rPr>
          <w:rFonts w:asciiTheme="minorHAnsi" w:hAnsiTheme="minorHAnsi" w:cstheme="minorHAnsi"/>
          <w:spacing w:val="-1"/>
          <w:sz w:val="20"/>
          <w:szCs w:val="20"/>
        </w:rPr>
        <w:t>:</w:t>
      </w:r>
      <w:r w:rsidR="002F556D" w:rsidRPr="002F556D">
        <w:rPr>
          <w:rFonts w:asciiTheme="minorHAnsi" w:hAnsiTheme="minorHAnsi" w:cstheme="minorHAnsi"/>
          <w:color w:val="000000"/>
          <w:sz w:val="20"/>
          <w:szCs w:val="20"/>
          <w:lang w:eastAsia="en-PH"/>
        </w:rPr>
        <w:t xml:space="preserve"> Developing Agro-Pastoral Shade Gardens as an adaptation Strategy for poor rural communities</w:t>
      </w:r>
      <w:r w:rsidR="002F556D" w:rsidRPr="002F556D">
        <w:rPr>
          <w:rFonts w:asciiTheme="minorHAnsi" w:hAnsiTheme="minorHAnsi" w:cstheme="minorHAnsi"/>
          <w:sz w:val="20"/>
          <w:szCs w:val="20"/>
        </w:rPr>
        <w:t>''</w:t>
      </w:r>
    </w:p>
    <w:p w14:paraId="62A25FC0" w14:textId="77777777" w:rsidR="00EA65D8" w:rsidRPr="00A72E95" w:rsidRDefault="00EA65D8" w:rsidP="00A72E95">
      <w:pPr>
        <w:pStyle w:val="BodyText"/>
        <w:tabs>
          <w:tab w:val="left" w:pos="0"/>
        </w:tabs>
        <w:ind w:left="0" w:right="7809"/>
        <w:rPr>
          <w:rFonts w:asciiTheme="minorHAnsi" w:hAnsiTheme="minorHAnsi" w:cstheme="minorHAnsi"/>
          <w:sz w:val="20"/>
          <w:szCs w:val="20"/>
        </w:rPr>
      </w:pPr>
      <w:r w:rsidRPr="00A72E95">
        <w:rPr>
          <w:rFonts w:asciiTheme="minorHAnsi" w:hAnsiTheme="minorHAnsi" w:cstheme="minorHAnsi"/>
          <w:b/>
          <w:spacing w:val="-1"/>
          <w:sz w:val="20"/>
          <w:szCs w:val="20"/>
        </w:rPr>
        <w:t>PIMS#: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</w:p>
    <w:p w14:paraId="0A40370C" w14:textId="77777777" w:rsidR="00EA65D8" w:rsidRPr="00A72E95" w:rsidRDefault="00EA65D8" w:rsidP="00A72E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A72E95">
        <w:rPr>
          <w:rFonts w:asciiTheme="minorHAnsi" w:hAnsiTheme="minorHAnsi" w:cstheme="minorHAnsi"/>
          <w:b/>
          <w:spacing w:val="-1"/>
          <w:sz w:val="20"/>
          <w:szCs w:val="20"/>
        </w:rPr>
        <w:t>Project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72E95">
        <w:rPr>
          <w:rFonts w:asciiTheme="minorHAnsi" w:hAnsiTheme="minorHAnsi" w:cstheme="minorHAnsi"/>
          <w:b/>
          <w:spacing w:val="-1"/>
          <w:sz w:val="20"/>
          <w:szCs w:val="20"/>
        </w:rPr>
        <w:t>ID(PMIS)#: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00089831</w:t>
      </w:r>
    </w:p>
    <w:p w14:paraId="5C8C8938" w14:textId="77777777" w:rsidR="001C4715" w:rsidRPr="00A72E95" w:rsidRDefault="00FE78F1" w:rsidP="00A72E95">
      <w:pPr>
        <w:pStyle w:val="BodyText"/>
        <w:ind w:left="0" w:right="-39"/>
        <w:rPr>
          <w:rFonts w:asciiTheme="minorHAnsi" w:hAnsiTheme="minorHAnsi" w:cstheme="minorHAnsi"/>
          <w:spacing w:val="39"/>
          <w:sz w:val="20"/>
          <w:szCs w:val="20"/>
        </w:rPr>
      </w:pPr>
      <w:r w:rsidRPr="00A72E95">
        <w:rPr>
          <w:rFonts w:asciiTheme="minorHAnsi" w:hAnsiTheme="minorHAnsi" w:cstheme="minorHAnsi"/>
          <w:b/>
          <w:spacing w:val="-1"/>
          <w:sz w:val="20"/>
          <w:szCs w:val="20"/>
        </w:rPr>
        <w:t>Final Evaluation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EA65D8" w:rsidRPr="00A72E95">
        <w:rPr>
          <w:rFonts w:asciiTheme="minorHAnsi" w:hAnsiTheme="minorHAnsi" w:cstheme="minorHAnsi"/>
          <w:b/>
          <w:spacing w:val="-1"/>
          <w:sz w:val="20"/>
          <w:szCs w:val="20"/>
        </w:rPr>
        <w:t>Mission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EA65D8" w:rsidRPr="00A72E95">
        <w:rPr>
          <w:rFonts w:asciiTheme="minorHAnsi" w:hAnsiTheme="minorHAnsi" w:cstheme="minorHAnsi"/>
          <w:b/>
          <w:spacing w:val="-1"/>
          <w:sz w:val="20"/>
          <w:szCs w:val="20"/>
        </w:rPr>
        <w:t>Completion Date</w:t>
      </w:r>
      <w:r w:rsidR="00EA65D8" w:rsidRPr="00A72E95">
        <w:rPr>
          <w:rFonts w:asciiTheme="minorHAnsi" w:eastAsiaTheme="minorHAnsi" w:hAnsiTheme="minorHAnsi" w:cstheme="minorHAnsi"/>
          <w:spacing w:val="-1"/>
          <w:sz w:val="20"/>
          <w:szCs w:val="20"/>
        </w:rPr>
        <w:t xml:space="preserve">: </w:t>
      </w:r>
      <w:r w:rsidR="002F556D">
        <w:rPr>
          <w:rFonts w:asciiTheme="minorHAnsi" w:eastAsiaTheme="minorHAnsi" w:hAnsiTheme="minorHAnsi" w:cstheme="minorHAnsi"/>
          <w:spacing w:val="-1"/>
          <w:sz w:val="20"/>
          <w:szCs w:val="20"/>
        </w:rPr>
        <w:t>10/03/2019</w:t>
      </w:r>
    </w:p>
    <w:p w14:paraId="16791C96" w14:textId="77777777" w:rsidR="00EA65D8" w:rsidRPr="00A72E95" w:rsidRDefault="00EA65D8" w:rsidP="00A72E95">
      <w:pPr>
        <w:pStyle w:val="BodyText"/>
        <w:ind w:left="0" w:right="-39"/>
        <w:rPr>
          <w:rFonts w:asciiTheme="minorHAnsi" w:hAnsiTheme="minorHAnsi" w:cstheme="minorHAnsi"/>
          <w:sz w:val="20"/>
          <w:szCs w:val="20"/>
        </w:rPr>
      </w:pPr>
      <w:r w:rsidRPr="00A72E95">
        <w:rPr>
          <w:rFonts w:asciiTheme="minorHAnsi" w:hAnsiTheme="minorHAnsi" w:cstheme="minorHAnsi"/>
          <w:b/>
          <w:spacing w:val="-1"/>
          <w:sz w:val="20"/>
          <w:szCs w:val="20"/>
        </w:rPr>
        <w:t>Date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72E95">
        <w:rPr>
          <w:rFonts w:asciiTheme="minorHAnsi" w:hAnsiTheme="minorHAnsi" w:cstheme="minorHAnsi"/>
          <w:b/>
          <w:spacing w:val="-1"/>
          <w:sz w:val="20"/>
          <w:szCs w:val="20"/>
        </w:rPr>
        <w:t>of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72E95">
        <w:rPr>
          <w:rFonts w:asciiTheme="minorHAnsi" w:hAnsiTheme="minorHAnsi" w:cstheme="minorHAnsi"/>
          <w:b/>
          <w:spacing w:val="-1"/>
          <w:sz w:val="20"/>
          <w:szCs w:val="20"/>
        </w:rPr>
        <w:t>Issue of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72E95">
        <w:rPr>
          <w:rFonts w:asciiTheme="minorHAnsi" w:hAnsiTheme="minorHAnsi" w:cstheme="minorHAnsi"/>
          <w:b/>
          <w:spacing w:val="-1"/>
          <w:sz w:val="20"/>
          <w:szCs w:val="20"/>
        </w:rPr>
        <w:t>Management</w:t>
      </w:r>
      <w:r w:rsidR="002F556D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72E95">
        <w:rPr>
          <w:rFonts w:asciiTheme="minorHAnsi" w:hAnsiTheme="minorHAnsi" w:cstheme="minorHAnsi"/>
          <w:b/>
          <w:spacing w:val="-1"/>
          <w:sz w:val="20"/>
          <w:szCs w:val="20"/>
        </w:rPr>
        <w:t>Response:</w:t>
      </w:r>
    </w:p>
    <w:p w14:paraId="3F4A67E8" w14:textId="77777777" w:rsidR="002F556D" w:rsidRDefault="002F556D" w:rsidP="00A72E95">
      <w:pPr>
        <w:tabs>
          <w:tab w:val="left" w:pos="142"/>
        </w:tabs>
        <w:rPr>
          <w:rFonts w:cstheme="minorHAnsi"/>
          <w:spacing w:val="-1"/>
          <w:sz w:val="20"/>
          <w:szCs w:val="20"/>
        </w:rPr>
      </w:pPr>
    </w:p>
    <w:p w14:paraId="2480F8B7" w14:textId="77777777" w:rsidR="00EA65D8" w:rsidRPr="00A72E95" w:rsidRDefault="00EA65D8" w:rsidP="00A72E95">
      <w:pPr>
        <w:tabs>
          <w:tab w:val="left" w:pos="142"/>
        </w:tabs>
        <w:rPr>
          <w:rFonts w:eastAsia="Garamond" w:cstheme="minorHAnsi"/>
          <w:sz w:val="20"/>
          <w:szCs w:val="20"/>
        </w:rPr>
      </w:pPr>
      <w:r w:rsidRPr="00A72E95">
        <w:rPr>
          <w:rFonts w:cstheme="minorHAnsi"/>
          <w:spacing w:val="-1"/>
          <w:sz w:val="20"/>
          <w:szCs w:val="20"/>
        </w:rPr>
        <w:t>Prepared</w:t>
      </w:r>
      <w:r w:rsidR="002F556D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="00AE75DD" w:rsidRPr="00A72E95">
        <w:rPr>
          <w:rFonts w:cstheme="minorHAnsi"/>
          <w:spacing w:val="-1"/>
          <w:sz w:val="20"/>
          <w:szCs w:val="20"/>
        </w:rPr>
        <w:t>by:</w:t>
      </w:r>
      <w:r w:rsidR="002F556D">
        <w:rPr>
          <w:rFonts w:cstheme="minorHAnsi"/>
          <w:spacing w:val="-1"/>
          <w:sz w:val="20"/>
          <w:szCs w:val="20"/>
        </w:rPr>
        <w:t>Idris</w:t>
      </w:r>
      <w:proofErr w:type="spellEnd"/>
      <w:r w:rsidR="002F556D">
        <w:rPr>
          <w:rFonts w:cstheme="minorHAnsi"/>
          <w:spacing w:val="-1"/>
          <w:sz w:val="20"/>
          <w:szCs w:val="20"/>
        </w:rPr>
        <w:t xml:space="preserve"> Bexi, program specialist </w:t>
      </w:r>
    </w:p>
    <w:p w14:paraId="02D23843" w14:textId="77777777" w:rsidR="00EA65D8" w:rsidRPr="00A72E95" w:rsidRDefault="00EA65D8" w:rsidP="00A72E95">
      <w:pPr>
        <w:tabs>
          <w:tab w:val="left" w:pos="3000"/>
        </w:tabs>
        <w:rPr>
          <w:rFonts w:eastAsia="Garamond" w:cstheme="minorHAnsi"/>
          <w:sz w:val="20"/>
          <w:szCs w:val="20"/>
        </w:rPr>
      </w:pPr>
      <w:r w:rsidRPr="00A72E95">
        <w:rPr>
          <w:rFonts w:cstheme="minorHAnsi"/>
          <w:spacing w:val="-1"/>
          <w:sz w:val="20"/>
          <w:szCs w:val="20"/>
        </w:rPr>
        <w:t>Contributors:</w:t>
      </w:r>
      <w:r w:rsidR="002F556D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="006D22F9">
        <w:rPr>
          <w:rFonts w:cstheme="minorHAnsi"/>
          <w:spacing w:val="-1"/>
          <w:sz w:val="20"/>
          <w:szCs w:val="20"/>
        </w:rPr>
        <w:t>xxxxx</w:t>
      </w:r>
      <w:proofErr w:type="spellEnd"/>
      <w:r w:rsidR="006D22F9">
        <w:rPr>
          <w:rFonts w:cstheme="minorHAnsi"/>
          <w:spacing w:val="-1"/>
          <w:sz w:val="20"/>
          <w:szCs w:val="20"/>
        </w:rPr>
        <w:t xml:space="preserve"> UNDP CO</w:t>
      </w:r>
    </w:p>
    <w:p w14:paraId="55C50328" w14:textId="77777777" w:rsidR="00EA65D8" w:rsidRPr="00A72E95" w:rsidRDefault="00EA65D8" w:rsidP="00A72E95">
      <w:pPr>
        <w:tabs>
          <w:tab w:val="left" w:pos="3000"/>
        </w:tabs>
        <w:rPr>
          <w:rFonts w:eastAsia="Garamond" w:cstheme="minorHAnsi"/>
          <w:sz w:val="20"/>
          <w:szCs w:val="20"/>
        </w:rPr>
      </w:pPr>
      <w:r w:rsidRPr="00A72E95">
        <w:rPr>
          <w:rFonts w:cstheme="minorHAnsi"/>
          <w:spacing w:val="-1"/>
          <w:sz w:val="20"/>
          <w:szCs w:val="20"/>
        </w:rPr>
        <w:t>Cleared</w:t>
      </w:r>
      <w:r w:rsidR="002F556D">
        <w:rPr>
          <w:rFonts w:cstheme="minorHAnsi"/>
          <w:spacing w:val="-1"/>
          <w:sz w:val="20"/>
          <w:szCs w:val="20"/>
        </w:rPr>
        <w:t xml:space="preserve"> </w:t>
      </w:r>
      <w:r w:rsidRPr="00A72E95">
        <w:rPr>
          <w:rFonts w:cstheme="minorHAnsi"/>
          <w:spacing w:val="-1"/>
          <w:sz w:val="20"/>
          <w:szCs w:val="20"/>
        </w:rPr>
        <w:t>by:</w:t>
      </w:r>
      <w:r w:rsidR="002F556D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="006D22F9">
        <w:rPr>
          <w:rFonts w:cstheme="minorHAnsi"/>
          <w:spacing w:val="-1"/>
          <w:sz w:val="20"/>
          <w:szCs w:val="20"/>
        </w:rPr>
        <w:t>xxxx</w:t>
      </w:r>
      <w:proofErr w:type="spellEnd"/>
      <w:r w:rsidRPr="00A72E95">
        <w:rPr>
          <w:rFonts w:cstheme="minorHAnsi"/>
          <w:sz w:val="20"/>
          <w:szCs w:val="20"/>
        </w:rPr>
        <w:t xml:space="preserve"> UNDP-</w:t>
      </w:r>
      <w:r w:rsidR="006D22F9">
        <w:rPr>
          <w:rFonts w:cstheme="minorHAnsi"/>
          <w:sz w:val="20"/>
          <w:szCs w:val="20"/>
        </w:rPr>
        <w:t>GEF RTA</w:t>
      </w:r>
    </w:p>
    <w:p w14:paraId="021704CE" w14:textId="77777777" w:rsidR="0058703E" w:rsidRPr="00A72E95" w:rsidRDefault="0058703E" w:rsidP="00A72E95">
      <w:pPr>
        <w:rPr>
          <w:rFonts w:eastAsia="Garamond" w:cstheme="minorHAnsi"/>
          <w:bCs/>
          <w:sz w:val="20"/>
          <w:szCs w:val="20"/>
        </w:rPr>
      </w:pPr>
    </w:p>
    <w:p w14:paraId="48201333" w14:textId="77777777" w:rsidR="00EA65D8" w:rsidRPr="00A72E95" w:rsidRDefault="00EA65D8" w:rsidP="00A72E95">
      <w:pPr>
        <w:pStyle w:val="Heading5"/>
        <w:ind w:left="0" w:firstLine="0"/>
        <w:rPr>
          <w:rFonts w:asciiTheme="minorHAnsi" w:hAnsiTheme="minorHAnsi" w:cstheme="minorHAnsi"/>
          <w:sz w:val="20"/>
          <w:szCs w:val="20"/>
        </w:rPr>
      </w:pPr>
      <w:r w:rsidRPr="00A72E95">
        <w:rPr>
          <w:rFonts w:asciiTheme="minorHAnsi" w:hAnsiTheme="minorHAnsi" w:cstheme="minorHAnsi"/>
          <w:sz w:val="20"/>
          <w:szCs w:val="20"/>
        </w:rPr>
        <w:t>Recommendations</w:t>
      </w:r>
      <w:r w:rsidR="002F556D">
        <w:rPr>
          <w:rFonts w:asciiTheme="minorHAnsi" w:hAnsiTheme="minorHAnsi" w:cstheme="minorHAnsi"/>
          <w:sz w:val="20"/>
          <w:szCs w:val="20"/>
        </w:rPr>
        <w:t xml:space="preserve"> </w:t>
      </w:r>
      <w:r w:rsidRPr="00A72E95">
        <w:rPr>
          <w:rFonts w:asciiTheme="minorHAnsi" w:hAnsiTheme="minorHAnsi" w:cstheme="minorHAnsi"/>
          <w:sz w:val="20"/>
          <w:szCs w:val="20"/>
        </w:rPr>
        <w:t>and</w:t>
      </w:r>
      <w:r w:rsidR="002F556D">
        <w:rPr>
          <w:rFonts w:asciiTheme="minorHAnsi" w:hAnsiTheme="minorHAnsi" w:cstheme="minorHAnsi"/>
          <w:sz w:val="20"/>
          <w:szCs w:val="20"/>
        </w:rPr>
        <w:t xml:space="preserve"> </w:t>
      </w:r>
      <w:r w:rsidRPr="00A72E95">
        <w:rPr>
          <w:rFonts w:asciiTheme="minorHAnsi" w:hAnsiTheme="minorHAnsi" w:cstheme="minorHAnsi"/>
          <w:sz w:val="20"/>
          <w:szCs w:val="20"/>
        </w:rPr>
        <w:t>management</w:t>
      </w:r>
      <w:r w:rsidR="002F556D">
        <w:rPr>
          <w:rFonts w:asciiTheme="minorHAnsi" w:hAnsiTheme="minorHAnsi" w:cstheme="minorHAnsi"/>
          <w:sz w:val="20"/>
          <w:szCs w:val="20"/>
        </w:rPr>
        <w:t xml:space="preserve"> </w:t>
      </w:r>
      <w:r w:rsidRPr="00A72E95">
        <w:rPr>
          <w:rFonts w:asciiTheme="minorHAnsi" w:hAnsiTheme="minorHAnsi" w:cstheme="minorHAnsi"/>
          <w:sz w:val="20"/>
          <w:szCs w:val="20"/>
        </w:rPr>
        <w:t>response</w:t>
      </w:r>
    </w:p>
    <w:p w14:paraId="118D667F" w14:textId="77777777" w:rsidR="00D617B2" w:rsidRPr="00A72E95" w:rsidRDefault="00D617B2" w:rsidP="00A72E95">
      <w:pPr>
        <w:pStyle w:val="Heading5"/>
        <w:ind w:left="0" w:firstLine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49"/>
        <w:gridCol w:w="1152"/>
        <w:gridCol w:w="1694"/>
        <w:gridCol w:w="3077"/>
        <w:gridCol w:w="1328"/>
      </w:tblGrid>
      <w:tr w:rsidR="00AE75DD" w:rsidRPr="00A72E95" w14:paraId="098555FD" w14:textId="77777777" w:rsidTr="00296A38">
        <w:tc>
          <w:tcPr>
            <w:tcW w:w="9626" w:type="dxa"/>
            <w:gridSpan w:val="5"/>
            <w:shd w:val="clear" w:color="auto" w:fill="D9E2F3" w:themeFill="accent5" w:themeFillTint="33"/>
          </w:tcPr>
          <w:p w14:paraId="78A1CDE1" w14:textId="77777777" w:rsidR="006D6B25" w:rsidRPr="00A72E95" w:rsidRDefault="00FE78F1" w:rsidP="00A72E9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A72E95">
              <w:rPr>
                <w:rFonts w:cstheme="minorHAnsi"/>
                <w:b/>
                <w:spacing w:val="-1"/>
                <w:sz w:val="20"/>
                <w:szCs w:val="20"/>
              </w:rPr>
              <w:t>Final Evaluation</w:t>
            </w:r>
            <w:r w:rsidR="002F556D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AE75DD" w:rsidRPr="00A72E95">
              <w:rPr>
                <w:rFonts w:cstheme="minorHAnsi"/>
                <w:b/>
                <w:sz w:val="20"/>
                <w:szCs w:val="20"/>
              </w:rPr>
              <w:t>recommendation</w:t>
            </w:r>
            <w:r w:rsidR="002F556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5DD" w:rsidRPr="00A72E95"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72643655" w14:textId="77777777" w:rsidR="009A090F" w:rsidRPr="00A72E95" w:rsidRDefault="009A090F" w:rsidP="00A72E95">
            <w:pPr>
              <w:pStyle w:val="TableParagraph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75DD" w:rsidRPr="00A72E95" w14:paraId="5140871D" w14:textId="77777777" w:rsidTr="00296A38">
        <w:tc>
          <w:tcPr>
            <w:tcW w:w="9626" w:type="dxa"/>
            <w:gridSpan w:val="5"/>
            <w:shd w:val="clear" w:color="auto" w:fill="D9E2F3" w:themeFill="accent5" w:themeFillTint="33"/>
          </w:tcPr>
          <w:p w14:paraId="5B408F2B" w14:textId="77777777" w:rsidR="00AE75DD" w:rsidRPr="00A72E95" w:rsidRDefault="00AE75DD" w:rsidP="00A72E95">
            <w:pPr>
              <w:pStyle w:val="TableParagraph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A72E95">
              <w:rPr>
                <w:rFonts w:cstheme="minorHAnsi"/>
                <w:b/>
                <w:sz w:val="20"/>
                <w:szCs w:val="20"/>
              </w:rPr>
              <w:t>Management</w:t>
            </w:r>
            <w:r w:rsidR="00DC504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72E95">
              <w:rPr>
                <w:rFonts w:cstheme="minorHAnsi"/>
                <w:b/>
                <w:spacing w:val="-1"/>
                <w:sz w:val="20"/>
                <w:szCs w:val="20"/>
              </w:rPr>
              <w:t>response:</w:t>
            </w:r>
          </w:p>
          <w:p w14:paraId="56C150AB" w14:textId="77777777" w:rsidR="00327ED5" w:rsidRPr="00A72E95" w:rsidRDefault="00327ED5" w:rsidP="00A72E95">
            <w:pPr>
              <w:pStyle w:val="TableParagraph"/>
              <w:jc w:val="both"/>
              <w:rPr>
                <w:rFonts w:cstheme="minorHAnsi"/>
                <w:spacing w:val="-1"/>
                <w:sz w:val="20"/>
                <w:szCs w:val="20"/>
              </w:rPr>
            </w:pPr>
          </w:p>
        </w:tc>
      </w:tr>
      <w:tr w:rsidR="00F177BB" w:rsidRPr="00A72E95" w14:paraId="7772674D" w14:textId="77777777" w:rsidTr="00296A38">
        <w:tc>
          <w:tcPr>
            <w:tcW w:w="2219" w:type="dxa"/>
            <w:vMerge w:val="restart"/>
            <w:shd w:val="clear" w:color="auto" w:fill="D9E2F3" w:themeFill="accent5" w:themeFillTint="33"/>
            <w:vAlign w:val="center"/>
          </w:tcPr>
          <w:p w14:paraId="338C38F4" w14:textId="77777777" w:rsidR="00AE75DD" w:rsidRPr="00A72E95" w:rsidRDefault="00AE75DD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72E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Key</w:t>
            </w:r>
            <w:r w:rsidR="00CF2A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72E95">
              <w:rPr>
                <w:rFonts w:asciiTheme="minorHAnsi" w:hAnsiTheme="minorHAnsi" w:cstheme="minorHAnsi"/>
                <w:sz w:val="20"/>
                <w:szCs w:val="20"/>
              </w:rPr>
              <w:t>action(s)</w:t>
            </w:r>
          </w:p>
        </w:tc>
        <w:tc>
          <w:tcPr>
            <w:tcW w:w="1155" w:type="dxa"/>
            <w:vMerge w:val="restart"/>
            <w:shd w:val="clear" w:color="auto" w:fill="D9E2F3" w:themeFill="accent5" w:themeFillTint="33"/>
            <w:vAlign w:val="center"/>
          </w:tcPr>
          <w:p w14:paraId="2571C52E" w14:textId="77777777" w:rsidR="00AE75DD" w:rsidRPr="00A72E95" w:rsidRDefault="00AE75DD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72E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Timeframe</w:t>
            </w:r>
          </w:p>
        </w:tc>
        <w:tc>
          <w:tcPr>
            <w:tcW w:w="1737" w:type="dxa"/>
            <w:vMerge w:val="restart"/>
            <w:shd w:val="clear" w:color="auto" w:fill="D9E2F3" w:themeFill="accent5" w:themeFillTint="33"/>
            <w:vAlign w:val="center"/>
          </w:tcPr>
          <w:p w14:paraId="18A635B4" w14:textId="77777777" w:rsidR="00AE75DD" w:rsidRPr="00A72E95" w:rsidRDefault="00AE75DD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72E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Responsible</w:t>
            </w:r>
            <w:r w:rsidR="00DC504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72E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unit(s)</w:t>
            </w:r>
          </w:p>
        </w:tc>
        <w:tc>
          <w:tcPr>
            <w:tcW w:w="4515" w:type="dxa"/>
            <w:gridSpan w:val="2"/>
            <w:shd w:val="clear" w:color="auto" w:fill="D9E2F3" w:themeFill="accent5" w:themeFillTint="33"/>
            <w:vAlign w:val="center"/>
          </w:tcPr>
          <w:p w14:paraId="3B66F283" w14:textId="77777777" w:rsidR="00AE75DD" w:rsidRPr="00A72E95" w:rsidRDefault="00AE75DD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72E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Tracking</w:t>
            </w:r>
          </w:p>
        </w:tc>
      </w:tr>
      <w:tr w:rsidR="00D525AD" w:rsidRPr="00A72E95" w14:paraId="31823B7F" w14:textId="77777777" w:rsidTr="00296A38">
        <w:tc>
          <w:tcPr>
            <w:tcW w:w="2219" w:type="dxa"/>
            <w:vMerge/>
            <w:shd w:val="clear" w:color="auto" w:fill="D9E2F3" w:themeFill="accent5" w:themeFillTint="33"/>
            <w:vAlign w:val="center"/>
          </w:tcPr>
          <w:p w14:paraId="7AF1DB65" w14:textId="77777777" w:rsidR="00AE75DD" w:rsidRPr="00A72E95" w:rsidRDefault="00AE75DD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D9E2F3" w:themeFill="accent5" w:themeFillTint="33"/>
            <w:vAlign w:val="center"/>
          </w:tcPr>
          <w:p w14:paraId="2B7ABD96" w14:textId="77777777" w:rsidR="00AE75DD" w:rsidRPr="00A72E95" w:rsidRDefault="00AE75DD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D9E2F3" w:themeFill="accent5" w:themeFillTint="33"/>
            <w:vAlign w:val="center"/>
          </w:tcPr>
          <w:p w14:paraId="1EC7DBC4" w14:textId="77777777" w:rsidR="00AE75DD" w:rsidRPr="00A72E95" w:rsidRDefault="00AE75DD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D9E2F3" w:themeFill="accent5" w:themeFillTint="33"/>
            <w:vAlign w:val="center"/>
          </w:tcPr>
          <w:p w14:paraId="7446B17C" w14:textId="77777777" w:rsidR="00AE75DD" w:rsidRPr="00A72E95" w:rsidRDefault="00AE75DD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72E95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  <w:tc>
          <w:tcPr>
            <w:tcW w:w="1364" w:type="dxa"/>
            <w:shd w:val="clear" w:color="auto" w:fill="D9E2F3" w:themeFill="accent5" w:themeFillTint="33"/>
            <w:vAlign w:val="center"/>
          </w:tcPr>
          <w:p w14:paraId="5713E698" w14:textId="77777777" w:rsidR="00AE75DD" w:rsidRPr="00A72E95" w:rsidRDefault="00AE75DD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72E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Status</w:t>
            </w:r>
          </w:p>
        </w:tc>
      </w:tr>
      <w:tr w:rsidR="00D525AD" w:rsidRPr="00296A38" w14:paraId="2A794A35" w14:textId="77777777" w:rsidTr="00296A38">
        <w:tc>
          <w:tcPr>
            <w:tcW w:w="2219" w:type="dxa"/>
          </w:tcPr>
          <w:p w14:paraId="6C314EA7" w14:textId="77777777" w:rsidR="00296A38" w:rsidRPr="00296A38" w:rsidRDefault="00296A38" w:rsidP="00296A38">
            <w:pPr>
              <w:jc w:val="both"/>
            </w:pPr>
            <w:r w:rsidRPr="00296A38">
              <w:t>Explore other sources of funding (public and private);</w:t>
            </w:r>
          </w:p>
          <w:p w14:paraId="3AA33C80" w14:textId="77777777" w:rsidR="00E94BC2" w:rsidRPr="00296A38" w:rsidRDefault="00E94BC2" w:rsidP="00296A38">
            <w:pPr>
              <w:pStyle w:val="Heading5"/>
              <w:ind w:left="5" w:firstLine="0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2354E0A1" w14:textId="77777777" w:rsidR="00E94BC2" w:rsidRPr="003D17CD" w:rsidRDefault="00296A38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  <w:t>2019</w:t>
            </w:r>
          </w:p>
        </w:tc>
        <w:tc>
          <w:tcPr>
            <w:tcW w:w="1737" w:type="dxa"/>
            <w:vAlign w:val="center"/>
          </w:tcPr>
          <w:p w14:paraId="0A3A4A12" w14:textId="77777777" w:rsidR="00E94BC2" w:rsidRPr="003D17CD" w:rsidRDefault="00296A38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fr-FR"/>
              </w:rPr>
              <w:t>UNDP</w:t>
            </w:r>
          </w:p>
        </w:tc>
        <w:tc>
          <w:tcPr>
            <w:tcW w:w="3151" w:type="dxa"/>
            <w:vAlign w:val="center"/>
          </w:tcPr>
          <w:p w14:paraId="7938563F" w14:textId="45018B5C" w:rsidR="00CF2AD6" w:rsidRDefault="00CF2AD6" w:rsidP="00CF2AD6">
            <w:pPr>
              <w:pStyle w:val="Heading5"/>
              <w:ind w:left="-11" w:firstLine="11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The national authorities requested </w:t>
            </w:r>
            <w:r w:rsidR="00296A3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UNDP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support in the development of the 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GEF 7 STAR allocation (</w:t>
            </w:r>
            <w:r w:rsidR="00296A3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$7.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project proposals. The funding will avail the total</w:t>
            </w:r>
            <w:r w:rsidR="0099303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3.7m$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to support Djibouti </w:t>
            </w:r>
            <w:r w:rsidR="0099303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Government to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invest on building on the resilience of the rural community.</w:t>
            </w:r>
            <w:r w:rsidR="00296A38" w:rsidRPr="00296A3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0151BA8F" w14:textId="0A615559" w:rsidR="00CF2AD6" w:rsidRPr="00296A38" w:rsidRDefault="00CF2AD6" w:rsidP="00CF2AD6">
            <w:pPr>
              <w:pStyle w:val="Heading5"/>
              <w:ind w:left="-11" w:firstLine="11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 </w:t>
            </w:r>
            <w:r w:rsidR="0099303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addition,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UNDP </w:t>
            </w:r>
            <w:r w:rsidR="0099303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has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supported the development of GCF proposal for the N</w:t>
            </w:r>
            <w:r w:rsidR="0099303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ational Adaptation Plan (NAP) which is part of </w:t>
            </w:r>
            <w:r w:rsidR="00476A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readiness project </w:t>
            </w:r>
            <w:r w:rsidR="00F177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of Green</w:t>
            </w:r>
            <w:r w:rsidR="0099303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Climate Fund  </w:t>
            </w:r>
            <w:r w:rsidR="00476A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to mainstream climate change and environment in their policies and planning.</w:t>
            </w:r>
            <w:r w:rsidR="0099303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76EA33E" w14:textId="77777777" w:rsidR="00E94BC2" w:rsidRPr="00296A38" w:rsidRDefault="00CF2AD6" w:rsidP="00A72E95">
            <w:pPr>
              <w:pStyle w:val="Heading5"/>
              <w:ind w:left="0" w:firstLine="0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 progress </w:t>
            </w:r>
            <w:r w:rsidR="00296A3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525AD" w:rsidRPr="003D17CD" w14:paraId="7D9A4F39" w14:textId="77777777" w:rsidTr="00296A38">
        <w:tc>
          <w:tcPr>
            <w:tcW w:w="2219" w:type="dxa"/>
          </w:tcPr>
          <w:p w14:paraId="0A20998A" w14:textId="77777777" w:rsidR="003D17CD" w:rsidRPr="003D17CD" w:rsidRDefault="003D17CD" w:rsidP="003D17CD">
            <w:r w:rsidRPr="003D17CD">
              <w:t>Plan the PNA in the country's overall policy.</w:t>
            </w:r>
          </w:p>
          <w:p w14:paraId="1FAF0526" w14:textId="77777777" w:rsidR="003D17CD" w:rsidRPr="003D17CD" w:rsidRDefault="003D17CD" w:rsidP="00A72E95">
            <w:pPr>
              <w:pStyle w:val="Heading5"/>
              <w:ind w:left="340" w:firstLine="0"/>
              <w:jc w:val="both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8653742" w14:textId="77777777" w:rsidR="003D17CD" w:rsidRPr="003D17CD" w:rsidRDefault="00296A38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2019-2020</w:t>
            </w:r>
          </w:p>
        </w:tc>
        <w:tc>
          <w:tcPr>
            <w:tcW w:w="1737" w:type="dxa"/>
            <w:vAlign w:val="center"/>
          </w:tcPr>
          <w:p w14:paraId="7E059825" w14:textId="77777777" w:rsidR="003D17CD" w:rsidRPr="003D17CD" w:rsidRDefault="00296A38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UNDP</w:t>
            </w:r>
          </w:p>
        </w:tc>
        <w:tc>
          <w:tcPr>
            <w:tcW w:w="3151" w:type="dxa"/>
            <w:vAlign w:val="center"/>
          </w:tcPr>
          <w:p w14:paraId="37AAB3FC" w14:textId="2A7E9CE3" w:rsidR="003D17CD" w:rsidRDefault="00CF2AD6" w:rsidP="00CF2AD6">
            <w:pPr>
              <w:pStyle w:val="Heading5"/>
              <w:ind w:left="0" w:firstLine="0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UNDP supported the midterm </w:t>
            </w:r>
            <w:r w:rsidR="000D21B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valuation of the national development plan. Currently UNDP is supporting the process of  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development of the next generation 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National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Development 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Plan (SCAPE)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 The new plan will integrate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environment related issue on overall policy 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and budgeting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. </w:t>
            </w:r>
            <w:r w:rsidR="00222DA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4287F2BA" w14:textId="2AF1BAFF" w:rsidR="00476A29" w:rsidRDefault="00476A29" w:rsidP="00CF2AD6">
            <w:pPr>
              <w:pStyle w:val="Heading5"/>
              <w:ind w:left="0" w:firstLine="0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Moreover, </w:t>
            </w:r>
            <w:r w:rsidR="00CF2AD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UNDP projects supported the availability of data and information on climate change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 xml:space="preserve">by producing the climate change scenarios and how the temperature will increase, and the extreme rain will become a common trend up to 2100. This forecast is </w:t>
            </w:r>
            <w:r w:rsidR="00455A0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disseminated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to change</w:t>
            </w:r>
            <w:r w:rsidR="00A64F1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the business as usually </w:t>
            </w:r>
            <w:r w:rsidR="00455A0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mindset and will give a new way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to design the future water </w:t>
            </w:r>
            <w:r w:rsidR="00455A0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infrastructure and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roads</w:t>
            </w:r>
            <w:r w:rsidR="00455A0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for Djibouti.</w:t>
            </w:r>
          </w:p>
          <w:p w14:paraId="1AC45A04" w14:textId="77777777" w:rsidR="00476A29" w:rsidRDefault="00476A29" w:rsidP="00CF2AD6">
            <w:pPr>
              <w:pStyle w:val="Heading5"/>
              <w:ind w:left="0" w:firstLine="0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AC79DCB" w14:textId="3AA7BD87" w:rsidR="00CF2AD6" w:rsidRPr="003D17CD" w:rsidRDefault="00CF2AD6" w:rsidP="00CF2AD6">
            <w:pPr>
              <w:pStyle w:val="Heading5"/>
              <w:ind w:left="0" w:firstLine="0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6FD4704" w14:textId="77777777" w:rsidR="003D17CD" w:rsidRPr="003D17CD" w:rsidRDefault="00296A38" w:rsidP="00A72E95">
            <w:pPr>
              <w:pStyle w:val="Heading5"/>
              <w:ind w:left="0" w:firstLine="0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 xml:space="preserve">Ongoing </w:t>
            </w:r>
          </w:p>
        </w:tc>
      </w:tr>
      <w:tr w:rsidR="00D525AD" w:rsidRPr="003D17CD" w14:paraId="2D27172E" w14:textId="77777777" w:rsidTr="00296A38">
        <w:tc>
          <w:tcPr>
            <w:tcW w:w="2219" w:type="dxa"/>
          </w:tcPr>
          <w:p w14:paraId="23DE37B1" w14:textId="77777777" w:rsidR="003D17CD" w:rsidRPr="003D17CD" w:rsidRDefault="003D17CD" w:rsidP="003D17CD">
            <w:r w:rsidRPr="003D17CD">
              <w:t>Ensure a strong commitment to the state through government departments and local authorities;</w:t>
            </w:r>
          </w:p>
          <w:p w14:paraId="1F0B500E" w14:textId="77777777" w:rsidR="003D17CD" w:rsidRPr="003E4207" w:rsidRDefault="003D17CD" w:rsidP="003D17CD">
            <w:pPr>
              <w:pStyle w:val="ListParagraph"/>
              <w:spacing w:after="0" w:line="240" w:lineRule="auto"/>
              <w:ind w:left="1440"/>
              <w:rPr>
                <w:lang w:val="en-US"/>
              </w:rPr>
            </w:pPr>
          </w:p>
        </w:tc>
        <w:tc>
          <w:tcPr>
            <w:tcW w:w="1155" w:type="dxa"/>
            <w:vAlign w:val="center"/>
          </w:tcPr>
          <w:p w14:paraId="100AD8E5" w14:textId="77777777" w:rsidR="003D17CD" w:rsidRPr="003D17CD" w:rsidRDefault="00296A38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2019-2020</w:t>
            </w:r>
          </w:p>
        </w:tc>
        <w:tc>
          <w:tcPr>
            <w:tcW w:w="1737" w:type="dxa"/>
            <w:vAlign w:val="center"/>
          </w:tcPr>
          <w:p w14:paraId="0B2F7853" w14:textId="77777777" w:rsidR="003D17CD" w:rsidRPr="003D17CD" w:rsidRDefault="00296A38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UNDP</w:t>
            </w:r>
          </w:p>
        </w:tc>
        <w:tc>
          <w:tcPr>
            <w:tcW w:w="3151" w:type="dxa"/>
            <w:vAlign w:val="center"/>
          </w:tcPr>
          <w:p w14:paraId="64C8CA1C" w14:textId="21BF6139" w:rsidR="00455A08" w:rsidRDefault="00455A08" w:rsidP="005F6463">
            <w:pPr>
              <w:pStyle w:val="Heading5"/>
              <w:ind w:left="0" w:firstLine="0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UNPD will support the establishment of National Committee for the Climate Change (NCCC) in high level decision- maker as the Secretariat General of different departments</w:t>
            </w:r>
          </w:p>
          <w:p w14:paraId="2A7E37E9" w14:textId="1D79733F" w:rsidR="003D17CD" w:rsidRDefault="00455A08" w:rsidP="005F6463">
            <w:pPr>
              <w:pStyle w:val="Heading5"/>
              <w:ind w:left="0" w:firstLine="0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 </w:t>
            </w:r>
            <w:r w:rsidR="00F177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addition, </w:t>
            </w:r>
            <w:r w:rsidR="005F646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UNDP will support </w:t>
            </w:r>
            <w:r w:rsidR="00FE51D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the </w:t>
            </w:r>
            <w:r w:rsidR="005F646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implementation of the Cross-Cutting Capacity Development (CCCD) project which aims to raise the government ownership and commitment on the three Rio conventions in the different level </w:t>
            </w:r>
            <w:r w:rsidR="00FE51D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of environmental governance (</w:t>
            </w:r>
            <w:r w:rsidR="00476A2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Ministries, regional</w:t>
            </w:r>
            <w:r w:rsidR="00FE51D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and local)</w:t>
            </w:r>
          </w:p>
          <w:p w14:paraId="3727C54B" w14:textId="56805275" w:rsidR="00476A29" w:rsidRPr="003D17CD" w:rsidRDefault="00476A29" w:rsidP="005F6463">
            <w:pPr>
              <w:pStyle w:val="Heading5"/>
              <w:ind w:left="0" w:firstLine="0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Moreover, UNDP projects </w:t>
            </w:r>
            <w:r w:rsidR="00F177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will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support</w:t>
            </w:r>
            <w:r w:rsidR="00F177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the availability of data and information </w:t>
            </w:r>
            <w:r w:rsidR="00F177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on environment and climate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change</w:t>
            </w:r>
            <w:r w:rsidR="00F177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by building a strong data base through which the ministries and private sectors could develop a climate smart tools for their business. 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BC8B07B" w14:textId="77777777" w:rsidR="003D17CD" w:rsidRPr="003D17CD" w:rsidRDefault="005F6463" w:rsidP="00A72E95">
            <w:pPr>
              <w:pStyle w:val="Heading5"/>
              <w:ind w:left="0" w:firstLine="0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Ongoing</w:t>
            </w:r>
          </w:p>
        </w:tc>
      </w:tr>
      <w:tr w:rsidR="00D525AD" w:rsidRPr="003D17CD" w14:paraId="43E66766" w14:textId="77777777" w:rsidTr="00296A38">
        <w:tc>
          <w:tcPr>
            <w:tcW w:w="2219" w:type="dxa"/>
          </w:tcPr>
          <w:p w14:paraId="4FB117E7" w14:textId="77777777" w:rsidR="00296A38" w:rsidRPr="00296A38" w:rsidRDefault="00296A38" w:rsidP="00296A38">
            <w:pPr>
              <w:jc w:val="both"/>
            </w:pPr>
            <w:r w:rsidRPr="00296A38">
              <w:rPr>
                <w:rFonts w:eastAsia="Calibri"/>
              </w:rPr>
              <w:t>Achieving the same activities in similar projects to actually to provide a lasting solution to secure water;</w:t>
            </w:r>
          </w:p>
          <w:p w14:paraId="57EECABD" w14:textId="77777777" w:rsidR="003D17CD" w:rsidRPr="003D17CD" w:rsidRDefault="003D17CD" w:rsidP="003D17CD"/>
        </w:tc>
        <w:tc>
          <w:tcPr>
            <w:tcW w:w="1155" w:type="dxa"/>
            <w:vAlign w:val="center"/>
          </w:tcPr>
          <w:p w14:paraId="7EE49BFC" w14:textId="77777777" w:rsidR="003D17CD" w:rsidRPr="003D17CD" w:rsidRDefault="00296A38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2019-2020</w:t>
            </w:r>
          </w:p>
        </w:tc>
        <w:tc>
          <w:tcPr>
            <w:tcW w:w="1737" w:type="dxa"/>
            <w:vAlign w:val="center"/>
          </w:tcPr>
          <w:p w14:paraId="2340FEE5" w14:textId="77777777" w:rsidR="003D17CD" w:rsidRPr="003D17CD" w:rsidRDefault="00296A38" w:rsidP="00A72E95">
            <w:pPr>
              <w:pStyle w:val="Heading5"/>
              <w:ind w:left="0" w:firstLine="0"/>
              <w:jc w:val="center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UNDP</w:t>
            </w:r>
          </w:p>
        </w:tc>
        <w:tc>
          <w:tcPr>
            <w:tcW w:w="3151" w:type="dxa"/>
            <w:vAlign w:val="center"/>
          </w:tcPr>
          <w:p w14:paraId="5AE31935" w14:textId="77777777" w:rsidR="00D525AD" w:rsidRDefault="00296A38" w:rsidP="005D6CC9">
            <w:pPr>
              <w:pStyle w:val="Heading5"/>
              <w:ind w:left="-11" w:firstLine="11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96A3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Climate change adaptation projects and resilience building for vulnerable communities are being formulated</w:t>
            </w:r>
            <w:r w:rsidR="00AA41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5F646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and will</w:t>
            </w:r>
            <w:r w:rsidR="00AA41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support continuing to build the resilience.</w:t>
            </w:r>
          </w:p>
          <w:p w14:paraId="7F1B2A7E" w14:textId="56BF05E4" w:rsidR="00D525AD" w:rsidRDefault="00D525AD" w:rsidP="005D6CC9">
            <w:pPr>
              <w:pStyle w:val="Heading5"/>
              <w:ind w:left="-11" w:firstLine="11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 the same line, GCF proposal (28 m$) is under development to provide a lasting secure water with climate-proofing </w:t>
            </w:r>
            <w:r w:rsidR="005D6C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corridors in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5D6C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the regions.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More than 20 sites were </w:t>
            </w:r>
            <w:r w:rsidR="005D6C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selected,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and feasibility study has been done (hydrology studies with </w:t>
            </w:r>
          </w:p>
          <w:p w14:paraId="5EE7CE51" w14:textId="7DE2DC2E" w:rsidR="00D525AD" w:rsidRDefault="00D525AD" w:rsidP="005D6CC9">
            <w:pPr>
              <w:pStyle w:val="Heading5"/>
              <w:ind w:left="-11" w:firstLine="11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325B9FD" w14:textId="595CDA54" w:rsidR="00D525AD" w:rsidRDefault="00D525AD" w:rsidP="005D6CC9">
            <w:pPr>
              <w:pStyle w:val="Heading5"/>
              <w:ind w:left="-11" w:firstLine="11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A30A3EE" w14:textId="77777777" w:rsidR="00D525AD" w:rsidRDefault="00D525AD" w:rsidP="005D6CC9">
            <w:pPr>
              <w:pStyle w:val="Heading5"/>
              <w:ind w:left="-11" w:firstLine="11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5262843" w14:textId="77777777" w:rsidR="00D525AD" w:rsidRDefault="00F177BB" w:rsidP="005D6CC9">
            <w:pPr>
              <w:pStyle w:val="Heading5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new design of water</w:t>
            </w:r>
          </w:p>
          <w:p w14:paraId="28D09A54" w14:textId="39E57900" w:rsidR="00D525AD" w:rsidRDefault="00D525AD" w:rsidP="005D6CC9">
            <w:pPr>
              <w:pStyle w:val="Heading5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infrastructure) </w:t>
            </w:r>
            <w:r w:rsidR="00F177B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to </w:t>
            </w:r>
          </w:p>
          <w:p w14:paraId="1B43BFFE" w14:textId="7594C4D4" w:rsidR="005D6CC9" w:rsidRDefault="00F177BB" w:rsidP="005D6CC9">
            <w:pPr>
              <w:pStyle w:val="Heading5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increase the water </w:t>
            </w:r>
            <w:r w:rsidR="005D6C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availability</w:t>
            </w:r>
          </w:p>
          <w:p w14:paraId="7820DDC3" w14:textId="7504C57F" w:rsidR="005D6CC9" w:rsidRDefault="005D6CC9" w:rsidP="005D6CC9">
            <w:pPr>
              <w:pStyle w:val="Heading5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 the communities in rural areas.</w:t>
            </w:r>
          </w:p>
          <w:p w14:paraId="6ED09101" w14:textId="77777777" w:rsidR="005D6CC9" w:rsidRDefault="005D6CC9" w:rsidP="00D525AD">
            <w:pPr>
              <w:pStyle w:val="Heading5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F7F63D9" w14:textId="1FE86DF7" w:rsidR="003D17CD" w:rsidRPr="003D17CD" w:rsidRDefault="003D17CD" w:rsidP="00D525AD">
            <w:pPr>
              <w:pStyle w:val="Heading5"/>
              <w:jc w:val="both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5262857" w14:textId="77777777" w:rsidR="003D17CD" w:rsidRPr="003D17CD" w:rsidRDefault="002F556D" w:rsidP="00A72E95">
            <w:pPr>
              <w:pStyle w:val="Heading5"/>
              <w:ind w:left="0" w:firstLine="0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Ongoing</w:t>
            </w:r>
          </w:p>
        </w:tc>
      </w:tr>
    </w:tbl>
    <w:p w14:paraId="79198D11" w14:textId="77777777" w:rsidR="00E05E33" w:rsidRPr="003D17CD" w:rsidRDefault="00E05E33" w:rsidP="006D22F9">
      <w:pPr>
        <w:widowControl/>
        <w:spacing w:after="160" w:line="259" w:lineRule="auto"/>
        <w:rPr>
          <w:rFonts w:eastAsia="Garamond" w:cstheme="minorHAnsi"/>
          <w:sz w:val="20"/>
          <w:szCs w:val="20"/>
        </w:rPr>
      </w:pPr>
    </w:p>
    <w:sectPr w:rsidR="00E05E33" w:rsidRPr="003D17CD" w:rsidSect="00AE75DD">
      <w:headerReference w:type="default" r:id="rId8"/>
      <w:footerReference w:type="default" r:id="rId9"/>
      <w:pgSz w:w="12240" w:h="15840" w:code="1"/>
      <w:pgMar w:top="2268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4A8B8" w14:textId="77777777" w:rsidR="00524BC2" w:rsidRDefault="00524BC2">
      <w:r>
        <w:separator/>
      </w:r>
    </w:p>
  </w:endnote>
  <w:endnote w:type="continuationSeparator" w:id="0">
    <w:p w14:paraId="41CEBC2E" w14:textId="77777777" w:rsidR="00524BC2" w:rsidRDefault="0052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7853" w14:textId="77777777" w:rsidR="008E0562" w:rsidRDefault="00DC3840" w:rsidP="00F15A4F">
    <w:pPr>
      <w:jc w:val="center"/>
      <w:rPr>
        <w:rFonts w:ascii="Arial" w:hAnsi="Arial" w:cs="Arial"/>
        <w:b/>
        <w:sz w:val="16"/>
        <w:szCs w:val="16"/>
        <w:lang w:eastAsia="es-ES"/>
      </w:rPr>
    </w:pPr>
    <w:r>
      <w:rPr>
        <w:rFonts w:ascii="Arial" w:hAnsi="Arial" w:cs="Arial"/>
        <w:b/>
        <w:noProof/>
        <w:sz w:val="16"/>
        <w:szCs w:val="16"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36A05A51" wp14:editId="40B5B51C">
              <wp:simplePos x="0" y="0"/>
              <wp:positionH relativeFrom="column">
                <wp:posOffset>26670</wp:posOffset>
              </wp:positionH>
              <wp:positionV relativeFrom="paragraph">
                <wp:posOffset>76834</wp:posOffset>
              </wp:positionV>
              <wp:extent cx="5939790" cy="0"/>
              <wp:effectExtent l="0" t="25400" r="29210" b="25400"/>
              <wp:wrapNone/>
              <wp:docPr id="6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03445A" id="Line 96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.1pt,6.05pt" to="469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" strokecolor="#4f81bd" strokeweight="5pt">
              <v:stroke linestyle="thickThin"/>
              <v:shadow color="#868686"/>
              <o:lock v:ext="edit" shapetype="f"/>
            </v:line>
          </w:pict>
        </mc:Fallback>
      </mc:AlternateContent>
    </w:r>
  </w:p>
  <w:p w14:paraId="11B10B21" w14:textId="77777777" w:rsidR="008E0562" w:rsidRPr="00F15A4F" w:rsidRDefault="008E0562" w:rsidP="00F15A4F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D99F" w14:textId="77777777" w:rsidR="00524BC2" w:rsidRDefault="00524BC2">
      <w:r>
        <w:separator/>
      </w:r>
    </w:p>
  </w:footnote>
  <w:footnote w:type="continuationSeparator" w:id="0">
    <w:p w14:paraId="23549293" w14:textId="77777777" w:rsidR="00524BC2" w:rsidRDefault="0052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2127"/>
      <w:gridCol w:w="992"/>
    </w:tblGrid>
    <w:tr w:rsidR="006D22F9" w:rsidRPr="00F16C02" w14:paraId="7DFF5904" w14:textId="77777777" w:rsidTr="006D22F9">
      <w:trPr>
        <w:trHeight w:val="1275"/>
      </w:trPr>
      <w:tc>
        <w:tcPr>
          <w:tcW w:w="2835" w:type="dxa"/>
          <w:vAlign w:val="bottom"/>
        </w:tcPr>
        <w:p w14:paraId="05A2CFFC" w14:textId="77777777" w:rsidR="006D22F9" w:rsidRPr="00B45C79" w:rsidRDefault="006D22F9" w:rsidP="00F15A4F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127" w:type="dxa"/>
          <w:vAlign w:val="bottom"/>
        </w:tcPr>
        <w:p w14:paraId="5211A4ED" w14:textId="77777777" w:rsidR="006D22F9" w:rsidRPr="00593A84" w:rsidRDefault="006D22F9" w:rsidP="00F15A4F">
          <w:pPr>
            <w:pStyle w:val="Header"/>
            <w:jc w:val="center"/>
            <w:rPr>
              <w:sz w:val="16"/>
              <w:szCs w:val="16"/>
              <w:lang w:val="es-GT"/>
            </w:rPr>
          </w:pPr>
          <w:r>
            <w:rPr>
              <w:noProof/>
              <w:sz w:val="16"/>
              <w:szCs w:val="16"/>
              <w:lang w:val="fr-FR" w:eastAsia="fr-FR"/>
            </w:rPr>
            <w:drawing>
              <wp:anchor distT="0" distB="0" distL="114300" distR="114300" simplePos="0" relativeHeight="251669504" behindDoc="1" locked="0" layoutInCell="1" allowOverlap="1" wp14:anchorId="1E3214E2" wp14:editId="0257DEA6">
                <wp:simplePos x="0" y="0"/>
                <wp:positionH relativeFrom="column">
                  <wp:posOffset>155575</wp:posOffset>
                </wp:positionH>
                <wp:positionV relativeFrom="paragraph">
                  <wp:posOffset>-116205</wp:posOffset>
                </wp:positionV>
                <wp:extent cx="998220" cy="7620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" w:type="dxa"/>
        </w:tcPr>
        <w:p w14:paraId="09F102A6" w14:textId="77777777" w:rsidR="006D22F9" w:rsidRPr="00B45C79" w:rsidRDefault="006D22F9" w:rsidP="00F15A4F">
          <w:pPr>
            <w:pStyle w:val="Header"/>
            <w:jc w:val="center"/>
            <w:rPr>
              <w:noProof/>
              <w:sz w:val="16"/>
              <w:szCs w:val="16"/>
              <w:lang w:val="es-ES_tradnl" w:eastAsia="es-ES_tradnl"/>
            </w:rPr>
          </w:pPr>
          <w:r>
            <w:rPr>
              <w:noProof/>
              <w:sz w:val="16"/>
              <w:szCs w:val="16"/>
              <w:lang w:val="fr-FR" w:eastAsia="fr-FR"/>
            </w:rPr>
            <w:drawing>
              <wp:anchor distT="0" distB="0" distL="114300" distR="114300" simplePos="0" relativeHeight="251670528" behindDoc="1" locked="0" layoutInCell="1" allowOverlap="1" wp14:anchorId="000530CB" wp14:editId="622D8ED9">
                <wp:simplePos x="0" y="0"/>
                <wp:positionH relativeFrom="column">
                  <wp:posOffset>99695</wp:posOffset>
                </wp:positionH>
                <wp:positionV relativeFrom="paragraph">
                  <wp:posOffset>66040</wp:posOffset>
                </wp:positionV>
                <wp:extent cx="283845" cy="666750"/>
                <wp:effectExtent l="0" t="0" r="190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NUD_Logo-azul-tagline-azu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806EFEE" w14:textId="77777777" w:rsidR="008E0562" w:rsidRPr="00593A84" w:rsidRDefault="00DC3840" w:rsidP="00F15A4F">
    <w:pPr>
      <w:pStyle w:val="Header"/>
      <w:rPr>
        <w:sz w:val="16"/>
        <w:szCs w:val="16"/>
        <w:lang w:val="es-GT"/>
      </w:rPr>
    </w:pPr>
    <w:r>
      <w:rPr>
        <w:noProof/>
        <w:sz w:val="16"/>
        <w:szCs w:val="16"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8CE0707" wp14:editId="62F04553">
              <wp:simplePos x="0" y="0"/>
              <wp:positionH relativeFrom="column">
                <wp:posOffset>7620</wp:posOffset>
              </wp:positionH>
              <wp:positionV relativeFrom="paragraph">
                <wp:posOffset>74294</wp:posOffset>
              </wp:positionV>
              <wp:extent cx="5975985" cy="0"/>
              <wp:effectExtent l="0" t="25400" r="31115" b="25400"/>
              <wp:wrapNone/>
              <wp:docPr id="2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F32552" id="Line 98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6pt,5.85pt" to="471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" strokecolor="#4f81bd" strokeweight="5pt">
              <v:stroke linestyle="thickThin"/>
              <v:shadow color="#868686"/>
              <o:lock v:ext="edit" shapetype="f"/>
            </v:line>
          </w:pict>
        </mc:Fallback>
      </mc:AlternateContent>
    </w:r>
  </w:p>
  <w:p w14:paraId="4D2F5281" w14:textId="77777777" w:rsidR="008E0562" w:rsidRPr="00593A84" w:rsidRDefault="008E0562">
    <w:pPr>
      <w:pStyle w:val="Header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9A1"/>
    <w:multiLevelType w:val="multilevel"/>
    <w:tmpl w:val="84540D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" w15:restartNumberingAfterBreak="0">
    <w:nsid w:val="0271494C"/>
    <w:multiLevelType w:val="multilevel"/>
    <w:tmpl w:val="8454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2" w15:restartNumberingAfterBreak="0">
    <w:nsid w:val="035D2841"/>
    <w:multiLevelType w:val="multilevel"/>
    <w:tmpl w:val="18328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7D588A"/>
    <w:multiLevelType w:val="multilevel"/>
    <w:tmpl w:val="84540D3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4" w15:restartNumberingAfterBreak="0">
    <w:nsid w:val="15687DFE"/>
    <w:multiLevelType w:val="multilevel"/>
    <w:tmpl w:val="84540D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5" w15:restartNumberingAfterBreak="0">
    <w:nsid w:val="1B000581"/>
    <w:multiLevelType w:val="multilevel"/>
    <w:tmpl w:val="CCA21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7401A"/>
    <w:multiLevelType w:val="multilevel"/>
    <w:tmpl w:val="A7CE0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7" w15:restartNumberingAfterBreak="0">
    <w:nsid w:val="1F1C1AA8"/>
    <w:multiLevelType w:val="multilevel"/>
    <w:tmpl w:val="B992B8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045A60"/>
    <w:multiLevelType w:val="hybridMultilevel"/>
    <w:tmpl w:val="1A08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66A65"/>
    <w:multiLevelType w:val="hybridMultilevel"/>
    <w:tmpl w:val="4E965A30"/>
    <w:lvl w:ilvl="0" w:tplc="6718A45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11D2"/>
    <w:multiLevelType w:val="multilevel"/>
    <w:tmpl w:val="84540D3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1" w15:restartNumberingAfterBreak="0">
    <w:nsid w:val="27714E54"/>
    <w:multiLevelType w:val="multilevel"/>
    <w:tmpl w:val="84540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2" w15:restartNumberingAfterBreak="0">
    <w:nsid w:val="281744FE"/>
    <w:multiLevelType w:val="multilevel"/>
    <w:tmpl w:val="1D883F76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3" w15:restartNumberingAfterBreak="0">
    <w:nsid w:val="2E343B99"/>
    <w:multiLevelType w:val="hybridMultilevel"/>
    <w:tmpl w:val="1A08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2B14"/>
    <w:multiLevelType w:val="multilevel"/>
    <w:tmpl w:val="84540D3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5" w15:restartNumberingAfterBreak="0">
    <w:nsid w:val="31386DCA"/>
    <w:multiLevelType w:val="hybridMultilevel"/>
    <w:tmpl w:val="5A9228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447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86C6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AAFD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FC39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FCA4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48A4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CE36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9280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191371F"/>
    <w:multiLevelType w:val="multilevel"/>
    <w:tmpl w:val="BCE4F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7" w15:restartNumberingAfterBreak="0">
    <w:nsid w:val="429755BD"/>
    <w:multiLevelType w:val="multilevel"/>
    <w:tmpl w:val="02FA9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8" w15:restartNumberingAfterBreak="0">
    <w:nsid w:val="441808CB"/>
    <w:multiLevelType w:val="multilevel"/>
    <w:tmpl w:val="84540D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9" w15:restartNumberingAfterBreak="0">
    <w:nsid w:val="49755DAF"/>
    <w:multiLevelType w:val="multilevel"/>
    <w:tmpl w:val="B8505A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B50E27"/>
    <w:multiLevelType w:val="multilevel"/>
    <w:tmpl w:val="64B297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21" w15:restartNumberingAfterBreak="0">
    <w:nsid w:val="5186593F"/>
    <w:multiLevelType w:val="multilevel"/>
    <w:tmpl w:val="27B21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1D65F9"/>
    <w:multiLevelType w:val="multilevel"/>
    <w:tmpl w:val="A7CE0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23" w15:restartNumberingAfterBreak="0">
    <w:nsid w:val="62C20A33"/>
    <w:multiLevelType w:val="hybridMultilevel"/>
    <w:tmpl w:val="D026D0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F6B52"/>
    <w:multiLevelType w:val="multilevel"/>
    <w:tmpl w:val="84540D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25" w15:restartNumberingAfterBreak="0">
    <w:nsid w:val="6859688B"/>
    <w:multiLevelType w:val="multilevel"/>
    <w:tmpl w:val="84540D3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26" w15:restartNumberingAfterBreak="0">
    <w:nsid w:val="6A49459F"/>
    <w:multiLevelType w:val="hybridMultilevel"/>
    <w:tmpl w:val="715899A8"/>
    <w:lvl w:ilvl="0" w:tplc="2A8EFC1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0C70A7"/>
    <w:multiLevelType w:val="multilevel"/>
    <w:tmpl w:val="84540D3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28" w15:restartNumberingAfterBreak="0">
    <w:nsid w:val="797D15C4"/>
    <w:multiLevelType w:val="multilevel"/>
    <w:tmpl w:val="84540D3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29" w15:restartNumberingAfterBreak="0">
    <w:nsid w:val="7BF001BB"/>
    <w:multiLevelType w:val="multilevel"/>
    <w:tmpl w:val="84540D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2"/>
  </w:num>
  <w:num w:numId="5">
    <w:abstractNumId w:val="11"/>
  </w:num>
  <w:num w:numId="6">
    <w:abstractNumId w:val="4"/>
  </w:num>
  <w:num w:numId="7">
    <w:abstractNumId w:val="1"/>
  </w:num>
  <w:num w:numId="8">
    <w:abstractNumId w:val="18"/>
  </w:num>
  <w:num w:numId="9">
    <w:abstractNumId w:val="29"/>
  </w:num>
  <w:num w:numId="10">
    <w:abstractNumId w:val="24"/>
  </w:num>
  <w:num w:numId="11">
    <w:abstractNumId w:val="0"/>
  </w:num>
  <w:num w:numId="12">
    <w:abstractNumId w:val="14"/>
  </w:num>
  <w:num w:numId="13">
    <w:abstractNumId w:val="28"/>
  </w:num>
  <w:num w:numId="14">
    <w:abstractNumId w:val="10"/>
  </w:num>
  <w:num w:numId="15">
    <w:abstractNumId w:val="3"/>
  </w:num>
  <w:num w:numId="16">
    <w:abstractNumId w:val="25"/>
  </w:num>
  <w:num w:numId="17">
    <w:abstractNumId w:val="27"/>
  </w:num>
  <w:num w:numId="18">
    <w:abstractNumId w:val="20"/>
  </w:num>
  <w:num w:numId="19">
    <w:abstractNumId w:val="12"/>
  </w:num>
  <w:num w:numId="20">
    <w:abstractNumId w:val="2"/>
  </w:num>
  <w:num w:numId="21">
    <w:abstractNumId w:val="21"/>
  </w:num>
  <w:num w:numId="22">
    <w:abstractNumId w:val="7"/>
  </w:num>
  <w:num w:numId="23">
    <w:abstractNumId w:val="5"/>
  </w:num>
  <w:num w:numId="24">
    <w:abstractNumId w:val="19"/>
  </w:num>
  <w:num w:numId="25">
    <w:abstractNumId w:val="13"/>
  </w:num>
  <w:num w:numId="26">
    <w:abstractNumId w:val="8"/>
  </w:num>
  <w:num w:numId="27">
    <w:abstractNumId w:val="23"/>
  </w:num>
  <w:num w:numId="28">
    <w:abstractNumId w:val="6"/>
  </w:num>
  <w:num w:numId="29">
    <w:abstractNumId w:val="26"/>
  </w:num>
  <w:num w:numId="3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NjQyBLEsTAwMlHSUglOLizPz80AKDGsBd5tb6iwAAAA="/>
  </w:docVars>
  <w:rsids>
    <w:rsidRoot w:val="00EA65D8"/>
    <w:rsid w:val="00014ED6"/>
    <w:rsid w:val="000151E5"/>
    <w:rsid w:val="00016836"/>
    <w:rsid w:val="00016B0B"/>
    <w:rsid w:val="00022006"/>
    <w:rsid w:val="00026F73"/>
    <w:rsid w:val="00027770"/>
    <w:rsid w:val="000475BE"/>
    <w:rsid w:val="000653F1"/>
    <w:rsid w:val="000678F8"/>
    <w:rsid w:val="000806DD"/>
    <w:rsid w:val="000A082D"/>
    <w:rsid w:val="000A2A3C"/>
    <w:rsid w:val="000A42B4"/>
    <w:rsid w:val="000B1A92"/>
    <w:rsid w:val="000B6A7C"/>
    <w:rsid w:val="000C4B55"/>
    <w:rsid w:val="000C5BB8"/>
    <w:rsid w:val="000D21B1"/>
    <w:rsid w:val="000D7748"/>
    <w:rsid w:val="000E61D1"/>
    <w:rsid w:val="000F28CC"/>
    <w:rsid w:val="000F3764"/>
    <w:rsid w:val="000F44DA"/>
    <w:rsid w:val="000F4708"/>
    <w:rsid w:val="000F4A55"/>
    <w:rsid w:val="000F68E1"/>
    <w:rsid w:val="00102D8B"/>
    <w:rsid w:val="0010458E"/>
    <w:rsid w:val="00122DD8"/>
    <w:rsid w:val="00153E44"/>
    <w:rsid w:val="00155BC2"/>
    <w:rsid w:val="001571E3"/>
    <w:rsid w:val="001610B3"/>
    <w:rsid w:val="001630F9"/>
    <w:rsid w:val="001640DC"/>
    <w:rsid w:val="00165D2A"/>
    <w:rsid w:val="00172532"/>
    <w:rsid w:val="00182944"/>
    <w:rsid w:val="0018611B"/>
    <w:rsid w:val="00186627"/>
    <w:rsid w:val="001867BE"/>
    <w:rsid w:val="001A4943"/>
    <w:rsid w:val="001B3287"/>
    <w:rsid w:val="001B569E"/>
    <w:rsid w:val="001C4715"/>
    <w:rsid w:val="001C4DF3"/>
    <w:rsid w:val="001C5680"/>
    <w:rsid w:val="001D2B72"/>
    <w:rsid w:val="001E28E0"/>
    <w:rsid w:val="001F2CFC"/>
    <w:rsid w:val="00202BA0"/>
    <w:rsid w:val="00203C48"/>
    <w:rsid w:val="00222DA2"/>
    <w:rsid w:val="002237F9"/>
    <w:rsid w:val="002319D4"/>
    <w:rsid w:val="00240275"/>
    <w:rsid w:val="00243702"/>
    <w:rsid w:val="002452EE"/>
    <w:rsid w:val="00246727"/>
    <w:rsid w:val="00246844"/>
    <w:rsid w:val="0025718B"/>
    <w:rsid w:val="00260974"/>
    <w:rsid w:val="002635D9"/>
    <w:rsid w:val="0026555E"/>
    <w:rsid w:val="00274D3D"/>
    <w:rsid w:val="00284EE2"/>
    <w:rsid w:val="00285401"/>
    <w:rsid w:val="00287546"/>
    <w:rsid w:val="00293B75"/>
    <w:rsid w:val="0029503D"/>
    <w:rsid w:val="00295DE8"/>
    <w:rsid w:val="00296A38"/>
    <w:rsid w:val="00297B26"/>
    <w:rsid w:val="002B195C"/>
    <w:rsid w:val="002B41F8"/>
    <w:rsid w:val="002C318E"/>
    <w:rsid w:val="002D32AD"/>
    <w:rsid w:val="002E1DD1"/>
    <w:rsid w:val="002F556D"/>
    <w:rsid w:val="002F5CA1"/>
    <w:rsid w:val="003016A6"/>
    <w:rsid w:val="00302657"/>
    <w:rsid w:val="00311778"/>
    <w:rsid w:val="0032164D"/>
    <w:rsid w:val="00321E2E"/>
    <w:rsid w:val="00327ED5"/>
    <w:rsid w:val="00330D83"/>
    <w:rsid w:val="00344151"/>
    <w:rsid w:val="00361754"/>
    <w:rsid w:val="003628EB"/>
    <w:rsid w:val="00381715"/>
    <w:rsid w:val="00381E67"/>
    <w:rsid w:val="003871AD"/>
    <w:rsid w:val="00387A35"/>
    <w:rsid w:val="00394906"/>
    <w:rsid w:val="003A1878"/>
    <w:rsid w:val="003A546C"/>
    <w:rsid w:val="003B04F6"/>
    <w:rsid w:val="003C077C"/>
    <w:rsid w:val="003C2C85"/>
    <w:rsid w:val="003C3618"/>
    <w:rsid w:val="003D17CD"/>
    <w:rsid w:val="003E4C60"/>
    <w:rsid w:val="003E71A0"/>
    <w:rsid w:val="003F0394"/>
    <w:rsid w:val="003F0C75"/>
    <w:rsid w:val="003F193A"/>
    <w:rsid w:val="003F5BB0"/>
    <w:rsid w:val="00400CED"/>
    <w:rsid w:val="00403D39"/>
    <w:rsid w:val="00405E6E"/>
    <w:rsid w:val="0041168D"/>
    <w:rsid w:val="004146B7"/>
    <w:rsid w:val="00420473"/>
    <w:rsid w:val="00420B12"/>
    <w:rsid w:val="00423E26"/>
    <w:rsid w:val="00424563"/>
    <w:rsid w:val="00432516"/>
    <w:rsid w:val="00435CFC"/>
    <w:rsid w:val="00436696"/>
    <w:rsid w:val="004432AB"/>
    <w:rsid w:val="00453A72"/>
    <w:rsid w:val="00455A08"/>
    <w:rsid w:val="00461A19"/>
    <w:rsid w:val="004650DB"/>
    <w:rsid w:val="004677E5"/>
    <w:rsid w:val="00476541"/>
    <w:rsid w:val="00476A29"/>
    <w:rsid w:val="00486DCB"/>
    <w:rsid w:val="0049182D"/>
    <w:rsid w:val="00494976"/>
    <w:rsid w:val="004B2FC1"/>
    <w:rsid w:val="004B4A1C"/>
    <w:rsid w:val="004E269E"/>
    <w:rsid w:val="004F38B4"/>
    <w:rsid w:val="004F6970"/>
    <w:rsid w:val="004F6AF1"/>
    <w:rsid w:val="004F7ECC"/>
    <w:rsid w:val="005016A2"/>
    <w:rsid w:val="00504201"/>
    <w:rsid w:val="00505F88"/>
    <w:rsid w:val="00506B04"/>
    <w:rsid w:val="00512125"/>
    <w:rsid w:val="00512E9B"/>
    <w:rsid w:val="005133CA"/>
    <w:rsid w:val="005154F2"/>
    <w:rsid w:val="005241EC"/>
    <w:rsid w:val="00524BC2"/>
    <w:rsid w:val="005279B1"/>
    <w:rsid w:val="00533E68"/>
    <w:rsid w:val="005348C3"/>
    <w:rsid w:val="00534F2A"/>
    <w:rsid w:val="00535039"/>
    <w:rsid w:val="00541E98"/>
    <w:rsid w:val="00544448"/>
    <w:rsid w:val="0055656D"/>
    <w:rsid w:val="00560889"/>
    <w:rsid w:val="00566EC1"/>
    <w:rsid w:val="00570A82"/>
    <w:rsid w:val="0057233C"/>
    <w:rsid w:val="005742DA"/>
    <w:rsid w:val="005761E0"/>
    <w:rsid w:val="00576BF8"/>
    <w:rsid w:val="0057725D"/>
    <w:rsid w:val="00581DA2"/>
    <w:rsid w:val="005838C2"/>
    <w:rsid w:val="00586FF3"/>
    <w:rsid w:val="0058703E"/>
    <w:rsid w:val="005877E4"/>
    <w:rsid w:val="00587D40"/>
    <w:rsid w:val="00593A84"/>
    <w:rsid w:val="005977C2"/>
    <w:rsid w:val="005A30F5"/>
    <w:rsid w:val="005B259D"/>
    <w:rsid w:val="005B6C00"/>
    <w:rsid w:val="005B7142"/>
    <w:rsid w:val="005C0920"/>
    <w:rsid w:val="005C6773"/>
    <w:rsid w:val="005D0743"/>
    <w:rsid w:val="005D246D"/>
    <w:rsid w:val="005D6CC9"/>
    <w:rsid w:val="005F2A50"/>
    <w:rsid w:val="005F2ECB"/>
    <w:rsid w:val="005F6463"/>
    <w:rsid w:val="005F655E"/>
    <w:rsid w:val="005F703A"/>
    <w:rsid w:val="00600617"/>
    <w:rsid w:val="00611CA0"/>
    <w:rsid w:val="00631D61"/>
    <w:rsid w:val="006327FD"/>
    <w:rsid w:val="00633F75"/>
    <w:rsid w:val="00635C0C"/>
    <w:rsid w:val="00647B0E"/>
    <w:rsid w:val="00660DDF"/>
    <w:rsid w:val="006678D1"/>
    <w:rsid w:val="0067381C"/>
    <w:rsid w:val="00691ED7"/>
    <w:rsid w:val="00693ECC"/>
    <w:rsid w:val="00695163"/>
    <w:rsid w:val="006A1D4C"/>
    <w:rsid w:val="006A34CE"/>
    <w:rsid w:val="006B0D3A"/>
    <w:rsid w:val="006C4B6E"/>
    <w:rsid w:val="006C5A36"/>
    <w:rsid w:val="006D22F9"/>
    <w:rsid w:val="006D3596"/>
    <w:rsid w:val="006D6532"/>
    <w:rsid w:val="006D6B25"/>
    <w:rsid w:val="006D7FA7"/>
    <w:rsid w:val="006E2979"/>
    <w:rsid w:val="006F071F"/>
    <w:rsid w:val="006F5D09"/>
    <w:rsid w:val="006F72AC"/>
    <w:rsid w:val="006F7775"/>
    <w:rsid w:val="00711081"/>
    <w:rsid w:val="0073164C"/>
    <w:rsid w:val="0074221F"/>
    <w:rsid w:val="007505EC"/>
    <w:rsid w:val="007535F7"/>
    <w:rsid w:val="007564CA"/>
    <w:rsid w:val="00780B5F"/>
    <w:rsid w:val="007851B4"/>
    <w:rsid w:val="007912B3"/>
    <w:rsid w:val="00794130"/>
    <w:rsid w:val="007A4FD3"/>
    <w:rsid w:val="007A540B"/>
    <w:rsid w:val="007A77F7"/>
    <w:rsid w:val="007B6234"/>
    <w:rsid w:val="007C20D2"/>
    <w:rsid w:val="007C792E"/>
    <w:rsid w:val="007D45C1"/>
    <w:rsid w:val="007E0FD8"/>
    <w:rsid w:val="007E22CE"/>
    <w:rsid w:val="007E3376"/>
    <w:rsid w:val="007E6BA2"/>
    <w:rsid w:val="007E71FD"/>
    <w:rsid w:val="007F3F95"/>
    <w:rsid w:val="007F682E"/>
    <w:rsid w:val="00802A77"/>
    <w:rsid w:val="00802D14"/>
    <w:rsid w:val="00813DF1"/>
    <w:rsid w:val="008235DF"/>
    <w:rsid w:val="008249CA"/>
    <w:rsid w:val="00825278"/>
    <w:rsid w:val="008320B1"/>
    <w:rsid w:val="0084613F"/>
    <w:rsid w:val="008526F7"/>
    <w:rsid w:val="00852C81"/>
    <w:rsid w:val="00854BEF"/>
    <w:rsid w:val="00860D1B"/>
    <w:rsid w:val="00874544"/>
    <w:rsid w:val="00885F56"/>
    <w:rsid w:val="0089158B"/>
    <w:rsid w:val="0089675A"/>
    <w:rsid w:val="008976CA"/>
    <w:rsid w:val="008A50D0"/>
    <w:rsid w:val="008B0C30"/>
    <w:rsid w:val="008B1850"/>
    <w:rsid w:val="008C1832"/>
    <w:rsid w:val="008D2B09"/>
    <w:rsid w:val="008D5F45"/>
    <w:rsid w:val="008E0562"/>
    <w:rsid w:val="008E160C"/>
    <w:rsid w:val="00904121"/>
    <w:rsid w:val="00916259"/>
    <w:rsid w:val="009162C1"/>
    <w:rsid w:val="0093653F"/>
    <w:rsid w:val="00941EE6"/>
    <w:rsid w:val="0094314D"/>
    <w:rsid w:val="009442BF"/>
    <w:rsid w:val="009475F6"/>
    <w:rsid w:val="009510CD"/>
    <w:rsid w:val="009576DA"/>
    <w:rsid w:val="00963AA1"/>
    <w:rsid w:val="00987937"/>
    <w:rsid w:val="0099196E"/>
    <w:rsid w:val="00993033"/>
    <w:rsid w:val="009A090F"/>
    <w:rsid w:val="009A0ED8"/>
    <w:rsid w:val="009A2D5B"/>
    <w:rsid w:val="009A48A3"/>
    <w:rsid w:val="009A5765"/>
    <w:rsid w:val="009C2DC6"/>
    <w:rsid w:val="009D1F7B"/>
    <w:rsid w:val="009D43FF"/>
    <w:rsid w:val="009D7508"/>
    <w:rsid w:val="009E6FCE"/>
    <w:rsid w:val="009F65CD"/>
    <w:rsid w:val="00A005B4"/>
    <w:rsid w:val="00A03C64"/>
    <w:rsid w:val="00A1294F"/>
    <w:rsid w:val="00A45D14"/>
    <w:rsid w:val="00A62111"/>
    <w:rsid w:val="00A631AA"/>
    <w:rsid w:val="00A63684"/>
    <w:rsid w:val="00A6370A"/>
    <w:rsid w:val="00A64F1F"/>
    <w:rsid w:val="00A72E95"/>
    <w:rsid w:val="00A775B4"/>
    <w:rsid w:val="00A8323F"/>
    <w:rsid w:val="00A8405A"/>
    <w:rsid w:val="00A947D5"/>
    <w:rsid w:val="00AA1DFE"/>
    <w:rsid w:val="00AA41AB"/>
    <w:rsid w:val="00AA4A2B"/>
    <w:rsid w:val="00AA6972"/>
    <w:rsid w:val="00AB200A"/>
    <w:rsid w:val="00AB71C7"/>
    <w:rsid w:val="00AC70A4"/>
    <w:rsid w:val="00AE5367"/>
    <w:rsid w:val="00AE75DD"/>
    <w:rsid w:val="00B0212B"/>
    <w:rsid w:val="00B030AD"/>
    <w:rsid w:val="00B1199F"/>
    <w:rsid w:val="00B127FA"/>
    <w:rsid w:val="00B165BB"/>
    <w:rsid w:val="00B170B3"/>
    <w:rsid w:val="00B25B49"/>
    <w:rsid w:val="00B31C10"/>
    <w:rsid w:val="00B40182"/>
    <w:rsid w:val="00B525F2"/>
    <w:rsid w:val="00B61C2C"/>
    <w:rsid w:val="00B73C1A"/>
    <w:rsid w:val="00B74416"/>
    <w:rsid w:val="00B82CA3"/>
    <w:rsid w:val="00B87573"/>
    <w:rsid w:val="00B916E9"/>
    <w:rsid w:val="00BA6292"/>
    <w:rsid w:val="00BB1A5B"/>
    <w:rsid w:val="00BB36C2"/>
    <w:rsid w:val="00BB5EE4"/>
    <w:rsid w:val="00BC7677"/>
    <w:rsid w:val="00BD666A"/>
    <w:rsid w:val="00BE54C1"/>
    <w:rsid w:val="00C055BE"/>
    <w:rsid w:val="00C07A65"/>
    <w:rsid w:val="00C313E2"/>
    <w:rsid w:val="00C46343"/>
    <w:rsid w:val="00C5245A"/>
    <w:rsid w:val="00C52CAF"/>
    <w:rsid w:val="00C52FBF"/>
    <w:rsid w:val="00C63A5F"/>
    <w:rsid w:val="00C72AB7"/>
    <w:rsid w:val="00C846DE"/>
    <w:rsid w:val="00C86D04"/>
    <w:rsid w:val="00C918CE"/>
    <w:rsid w:val="00CA35D6"/>
    <w:rsid w:val="00CC0339"/>
    <w:rsid w:val="00CC2BA7"/>
    <w:rsid w:val="00CE1C47"/>
    <w:rsid w:val="00CE459D"/>
    <w:rsid w:val="00CF2AD6"/>
    <w:rsid w:val="00CF5A15"/>
    <w:rsid w:val="00CF7DC0"/>
    <w:rsid w:val="00D00768"/>
    <w:rsid w:val="00D045E9"/>
    <w:rsid w:val="00D06496"/>
    <w:rsid w:val="00D12EB2"/>
    <w:rsid w:val="00D13B00"/>
    <w:rsid w:val="00D144AB"/>
    <w:rsid w:val="00D24DDB"/>
    <w:rsid w:val="00D310F3"/>
    <w:rsid w:val="00D37F0C"/>
    <w:rsid w:val="00D4376E"/>
    <w:rsid w:val="00D44C58"/>
    <w:rsid w:val="00D4541E"/>
    <w:rsid w:val="00D525AD"/>
    <w:rsid w:val="00D551B6"/>
    <w:rsid w:val="00D55E0A"/>
    <w:rsid w:val="00D560CD"/>
    <w:rsid w:val="00D5636C"/>
    <w:rsid w:val="00D617B2"/>
    <w:rsid w:val="00D72633"/>
    <w:rsid w:val="00D72865"/>
    <w:rsid w:val="00D8656F"/>
    <w:rsid w:val="00DA4FB6"/>
    <w:rsid w:val="00DB0604"/>
    <w:rsid w:val="00DC0BC2"/>
    <w:rsid w:val="00DC206B"/>
    <w:rsid w:val="00DC3840"/>
    <w:rsid w:val="00DC5046"/>
    <w:rsid w:val="00DE1D2E"/>
    <w:rsid w:val="00DE492A"/>
    <w:rsid w:val="00DF432A"/>
    <w:rsid w:val="00DF46A5"/>
    <w:rsid w:val="00DF5640"/>
    <w:rsid w:val="00DF7EC2"/>
    <w:rsid w:val="00E05E33"/>
    <w:rsid w:val="00E065A6"/>
    <w:rsid w:val="00E311E0"/>
    <w:rsid w:val="00E452B2"/>
    <w:rsid w:val="00E625C5"/>
    <w:rsid w:val="00E66F09"/>
    <w:rsid w:val="00E80DD2"/>
    <w:rsid w:val="00E94BC2"/>
    <w:rsid w:val="00E94F1B"/>
    <w:rsid w:val="00EA023C"/>
    <w:rsid w:val="00EA65D8"/>
    <w:rsid w:val="00EB6AE0"/>
    <w:rsid w:val="00EC1CDA"/>
    <w:rsid w:val="00EC3AB3"/>
    <w:rsid w:val="00EC7010"/>
    <w:rsid w:val="00ED49C2"/>
    <w:rsid w:val="00ED7F3F"/>
    <w:rsid w:val="00EE2771"/>
    <w:rsid w:val="00EE5C4F"/>
    <w:rsid w:val="00F03564"/>
    <w:rsid w:val="00F036D2"/>
    <w:rsid w:val="00F042FD"/>
    <w:rsid w:val="00F05D19"/>
    <w:rsid w:val="00F15A4F"/>
    <w:rsid w:val="00F165B5"/>
    <w:rsid w:val="00F16C02"/>
    <w:rsid w:val="00F177BB"/>
    <w:rsid w:val="00F32F28"/>
    <w:rsid w:val="00F37CB3"/>
    <w:rsid w:val="00F44F15"/>
    <w:rsid w:val="00F4675C"/>
    <w:rsid w:val="00F533A8"/>
    <w:rsid w:val="00F5403F"/>
    <w:rsid w:val="00F57647"/>
    <w:rsid w:val="00F63891"/>
    <w:rsid w:val="00F63CB4"/>
    <w:rsid w:val="00F822E6"/>
    <w:rsid w:val="00F9396D"/>
    <w:rsid w:val="00FA7C24"/>
    <w:rsid w:val="00FB0B7A"/>
    <w:rsid w:val="00FB0B90"/>
    <w:rsid w:val="00FC382C"/>
    <w:rsid w:val="00FD5BA7"/>
    <w:rsid w:val="00FD5BCD"/>
    <w:rsid w:val="00FD5BFE"/>
    <w:rsid w:val="00FD7717"/>
    <w:rsid w:val="00FE51D8"/>
    <w:rsid w:val="00FE78F1"/>
    <w:rsid w:val="00FF1044"/>
    <w:rsid w:val="00FF2257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4C410"/>
  <w15:docId w15:val="{2966C1ED-0BAF-C646-A00D-073A651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65D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A65D8"/>
    <w:pPr>
      <w:spacing w:before="19"/>
      <w:ind w:left="120"/>
      <w:outlineLvl w:val="0"/>
    </w:pPr>
    <w:rPr>
      <w:rFonts w:ascii="Garamond" w:eastAsia="Garamond" w:hAnsi="Garamond"/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8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EA65D8"/>
    <w:pPr>
      <w:ind w:left="842" w:hanging="622"/>
      <w:outlineLvl w:val="4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65D8"/>
    <w:rPr>
      <w:rFonts w:ascii="Garamond" w:eastAsia="Garamond" w:hAnsi="Garamond"/>
      <w:b/>
      <w:bCs/>
      <w:sz w:val="60"/>
      <w:szCs w:val="6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EA65D8"/>
    <w:rPr>
      <w:rFonts w:ascii="Garamond" w:eastAsia="Garamond" w:hAnsi="Garamond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A65D8"/>
    <w:pPr>
      <w:ind w:left="2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EA65D8"/>
    <w:rPr>
      <w:rFonts w:ascii="Garamond" w:eastAsia="Garamond" w:hAnsi="Garamond"/>
      <w:lang w:val="en-US"/>
    </w:rPr>
  </w:style>
  <w:style w:type="paragraph" w:customStyle="1" w:styleId="TableParagraph">
    <w:name w:val="Table Paragraph"/>
    <w:basedOn w:val="Normal"/>
    <w:uiPriority w:val="1"/>
    <w:qFormat/>
    <w:rsid w:val="00EA65D8"/>
  </w:style>
  <w:style w:type="character" w:styleId="CommentReference">
    <w:name w:val="annotation reference"/>
    <w:basedOn w:val="DefaultParagraphFont"/>
    <w:uiPriority w:val="99"/>
    <w:semiHidden/>
    <w:unhideWhenUsed/>
    <w:rsid w:val="00E6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F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0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E66F09"/>
    <w:pPr>
      <w:widowControl/>
      <w:spacing w:after="160" w:line="259" w:lineRule="auto"/>
      <w:ind w:left="720"/>
      <w:contextualSpacing/>
    </w:pPr>
    <w:rPr>
      <w:lang w:val="es-CR"/>
    </w:rPr>
  </w:style>
  <w:style w:type="character" w:customStyle="1" w:styleId="ListParagraphChar">
    <w:name w:val="List Paragraph Char"/>
    <w:aliases w:val="References Char"/>
    <w:basedOn w:val="DefaultParagraphFont"/>
    <w:link w:val="ListParagraph"/>
    <w:uiPriority w:val="34"/>
    <w:rsid w:val="00E66F09"/>
    <w:rPr>
      <w:lang w:val="es-C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8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8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C3618"/>
    <w:pPr>
      <w:spacing w:after="0" w:line="240" w:lineRule="auto"/>
    </w:pPr>
    <w:rPr>
      <w:lang w:val="en-US"/>
    </w:rPr>
  </w:style>
  <w:style w:type="paragraph" w:styleId="Header">
    <w:name w:val="header"/>
    <w:aliases w:val="Header1"/>
    <w:basedOn w:val="Normal"/>
    <w:link w:val="HeaderChar"/>
    <w:unhideWhenUsed/>
    <w:rsid w:val="00F44F15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F44F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F1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15"/>
    <w:rPr>
      <w:lang w:val="en-US"/>
    </w:rPr>
  </w:style>
  <w:style w:type="table" w:styleId="TableGrid">
    <w:name w:val="Table Grid"/>
    <w:basedOn w:val="TableNormal"/>
    <w:uiPriority w:val="59"/>
    <w:rsid w:val="00AE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GT" w:eastAsia="es-G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BC2"/>
    <w:rPr>
      <w:rFonts w:ascii="Courier New" w:eastAsia="Times New Roman" w:hAnsi="Courier New" w:cs="Courier New"/>
      <w:sz w:val="20"/>
      <w:szCs w:val="20"/>
      <w:lang w:val="es-GT" w:eastAsia="es-GT"/>
    </w:rPr>
  </w:style>
  <w:style w:type="paragraph" w:customStyle="1" w:styleId="Normal1">
    <w:name w:val="Normal1"/>
    <w:rsid w:val="00E94BC2"/>
    <w:pPr>
      <w:spacing w:after="80" w:line="240" w:lineRule="auto"/>
    </w:pPr>
    <w:rPr>
      <w:rFonts w:ascii="Calibri" w:eastAsia="Calibri" w:hAnsi="Calibri" w:cs="Calibri"/>
      <w:lang w:val="en-US" w:eastAsia="es-PA"/>
    </w:rPr>
  </w:style>
  <w:style w:type="character" w:customStyle="1" w:styleId="gt-baf-cell">
    <w:name w:val="gt-baf-cell"/>
    <w:basedOn w:val="DefaultParagraphFont"/>
    <w:rsid w:val="00AE5367"/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"/>
    <w:basedOn w:val="Normal"/>
    <w:link w:val="FootnoteTextChar"/>
    <w:uiPriority w:val="99"/>
    <w:rsid w:val="00FE78F1"/>
    <w:pPr>
      <w:widowControl/>
    </w:pPr>
    <w:rPr>
      <w:rFonts w:ascii="Arial" w:eastAsia="SimSun" w:hAnsi="Arial" w:cs="Times New Roman"/>
      <w:sz w:val="20"/>
      <w:szCs w:val="20"/>
      <w:lang w:val="en-GB" w:eastAsia="zh-CN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basedOn w:val="DefaultParagraphFont"/>
    <w:link w:val="FootnoteText"/>
    <w:uiPriority w:val="99"/>
    <w:rsid w:val="00FE78F1"/>
    <w:rPr>
      <w:rFonts w:ascii="Arial" w:eastAsia="SimSun" w:hAnsi="Arial" w:cs="Times New Roman"/>
      <w:sz w:val="20"/>
      <w:szCs w:val="20"/>
      <w:lang w:val="en-GB" w:eastAsia="zh-CN"/>
    </w:rPr>
  </w:style>
  <w:style w:type="character" w:styleId="FootnoteReference">
    <w:name w:val="footnote reference"/>
    <w:aliases w:val="16 Point,Superscript 6 Point,Superscript 6 Point + 11 pt,ftref,fr,Footnote Ref in FtNote,Style 24,o,SUPERS,BVI fnr,BVI fnr Car Car,BVI fnr Car,BVI fnr Car Car Car Car,Footnote text"/>
    <w:rsid w:val="00FE7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9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6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6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521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35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B787-BFDB-4B4B-92E1-BF9C9639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CHIPSEN</dc:creator>
  <cp:lastModifiedBy>pc</cp:lastModifiedBy>
  <cp:revision>2</cp:revision>
  <cp:lastPrinted>2019-03-11T11:28:00Z</cp:lastPrinted>
  <dcterms:created xsi:type="dcterms:W3CDTF">2019-05-21T10:54:00Z</dcterms:created>
  <dcterms:modified xsi:type="dcterms:W3CDTF">2019-05-21T10:54:00Z</dcterms:modified>
</cp:coreProperties>
</file>