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21"/>
        <w:gridCol w:w="4323"/>
      </w:tblGrid>
      <w:tr w:rsidR="00F90FF0" w:rsidRPr="00685A9C" w14:paraId="077B1426" w14:textId="77777777" w:rsidTr="00F90FF0">
        <w:tc>
          <w:tcPr>
            <w:tcW w:w="13100" w:type="dxa"/>
            <w:gridSpan w:val="3"/>
          </w:tcPr>
          <w:p w14:paraId="0B88503E" w14:textId="77777777" w:rsidR="00F90FF0" w:rsidRPr="00685A9C" w:rsidRDefault="00F90FF0" w:rsidP="00F90FF0">
            <w:pPr>
              <w:jc w:val="center"/>
              <w:rPr>
                <w:rFonts w:asciiTheme="minorHAnsi" w:hAnsiTheme="minorHAnsi"/>
                <w:b/>
                <w:sz w:val="22"/>
                <w:szCs w:val="22"/>
                <w:lang w:val="en-GB"/>
              </w:rPr>
            </w:pPr>
            <w:r w:rsidRPr="00685A9C">
              <w:rPr>
                <w:rFonts w:asciiTheme="minorHAnsi" w:hAnsiTheme="minorHAnsi"/>
                <w:b/>
                <w:sz w:val="22"/>
                <w:szCs w:val="22"/>
                <w:lang w:val="en-GB"/>
              </w:rPr>
              <w:t>UNDP Management Response Template</w:t>
            </w:r>
          </w:p>
        </w:tc>
      </w:tr>
      <w:tr w:rsidR="00F90FF0" w:rsidRPr="00685A9C" w14:paraId="535675E8" w14:textId="77777777" w:rsidTr="00F90FF0">
        <w:tc>
          <w:tcPr>
            <w:tcW w:w="13100" w:type="dxa"/>
            <w:gridSpan w:val="3"/>
          </w:tcPr>
          <w:p w14:paraId="17C09D12" w14:textId="7ADC70FB" w:rsidR="00F90FF0" w:rsidRPr="00685A9C" w:rsidRDefault="00F90FF0" w:rsidP="00685A9C">
            <w:pPr>
              <w:jc w:val="center"/>
              <w:rPr>
                <w:rFonts w:asciiTheme="minorHAnsi" w:hAnsiTheme="minorHAnsi"/>
                <w:b/>
                <w:sz w:val="22"/>
                <w:szCs w:val="22"/>
                <w:lang w:val="en-GB"/>
              </w:rPr>
            </w:pPr>
            <w:r w:rsidRPr="00685A9C">
              <w:rPr>
                <w:rFonts w:asciiTheme="minorHAnsi" w:hAnsiTheme="minorHAnsi"/>
                <w:sz w:val="22"/>
                <w:szCs w:val="22"/>
                <w:lang w:val="en-GB"/>
              </w:rPr>
              <w:t xml:space="preserve">Date: </w:t>
            </w:r>
            <w:r w:rsidR="005530B1">
              <w:rPr>
                <w:rFonts w:asciiTheme="minorHAnsi" w:hAnsiTheme="minorHAnsi"/>
                <w:sz w:val="22"/>
                <w:szCs w:val="22"/>
                <w:lang w:val="en-GB"/>
              </w:rPr>
              <w:t>05</w:t>
            </w:r>
            <w:r w:rsidR="00685A9C">
              <w:rPr>
                <w:rFonts w:asciiTheme="minorHAnsi" w:hAnsiTheme="minorHAnsi"/>
                <w:sz w:val="22"/>
                <w:szCs w:val="22"/>
                <w:lang w:val="en-GB"/>
              </w:rPr>
              <w:t xml:space="preserve"> </w:t>
            </w:r>
            <w:r w:rsidR="005530B1">
              <w:rPr>
                <w:rFonts w:asciiTheme="minorHAnsi" w:hAnsiTheme="minorHAnsi"/>
                <w:sz w:val="22"/>
                <w:szCs w:val="22"/>
                <w:lang w:val="en-GB"/>
              </w:rPr>
              <w:t>November</w:t>
            </w:r>
            <w:r w:rsidR="00685A9C">
              <w:rPr>
                <w:rFonts w:asciiTheme="minorHAnsi" w:hAnsiTheme="minorHAnsi"/>
                <w:sz w:val="22"/>
                <w:szCs w:val="22"/>
                <w:lang w:val="en-GB"/>
              </w:rPr>
              <w:t xml:space="preserve"> 20</w:t>
            </w:r>
            <w:r w:rsidR="00832584">
              <w:rPr>
                <w:rFonts w:asciiTheme="minorHAnsi" w:hAnsiTheme="minorHAnsi"/>
                <w:sz w:val="22"/>
                <w:szCs w:val="22"/>
                <w:lang w:val="en-GB"/>
              </w:rPr>
              <w:t>21</w:t>
            </w:r>
          </w:p>
        </w:tc>
      </w:tr>
      <w:tr w:rsidR="00091398" w:rsidRPr="00685A9C" w14:paraId="0ABD9BC3" w14:textId="77777777" w:rsidTr="00F90FF0">
        <w:tc>
          <w:tcPr>
            <w:tcW w:w="13100" w:type="dxa"/>
            <w:gridSpan w:val="3"/>
          </w:tcPr>
          <w:p w14:paraId="10CFB0C8" w14:textId="507AB0B3" w:rsidR="00091398" w:rsidRPr="00685A9C" w:rsidRDefault="00091398" w:rsidP="00091398">
            <w:pPr>
              <w:rPr>
                <w:rFonts w:asciiTheme="minorHAnsi" w:hAnsiTheme="minorHAnsi"/>
                <w:sz w:val="22"/>
                <w:szCs w:val="22"/>
                <w:lang w:val="en-GB"/>
              </w:rPr>
            </w:pPr>
            <w:r>
              <w:rPr>
                <w:rFonts w:asciiTheme="minorHAnsi" w:hAnsiTheme="minorHAnsi"/>
                <w:sz w:val="22"/>
                <w:szCs w:val="22"/>
                <w:lang w:val="en-GB"/>
              </w:rPr>
              <w:t xml:space="preserve">Project </w:t>
            </w:r>
            <w:r w:rsidRPr="00091398">
              <w:rPr>
                <w:rFonts w:asciiTheme="minorHAnsi" w:hAnsiTheme="minorHAnsi"/>
                <w:sz w:val="22"/>
                <w:szCs w:val="22"/>
                <w:lang w:val="en-GB"/>
              </w:rPr>
              <w:t>BRA/1</w:t>
            </w:r>
            <w:r w:rsidR="00D21D9B">
              <w:rPr>
                <w:rFonts w:asciiTheme="minorHAnsi" w:hAnsiTheme="minorHAnsi"/>
                <w:sz w:val="22"/>
                <w:szCs w:val="22"/>
                <w:lang w:val="en-GB"/>
              </w:rPr>
              <w:t>6</w:t>
            </w:r>
            <w:r w:rsidRPr="00091398">
              <w:rPr>
                <w:rFonts w:asciiTheme="minorHAnsi" w:hAnsiTheme="minorHAnsi"/>
                <w:sz w:val="22"/>
                <w:szCs w:val="22"/>
                <w:lang w:val="en-GB"/>
              </w:rPr>
              <w:t xml:space="preserve">/G76 - HCFC Phase Out </w:t>
            </w:r>
            <w:r w:rsidR="003B4D64">
              <w:rPr>
                <w:rFonts w:asciiTheme="minorHAnsi" w:hAnsiTheme="minorHAnsi"/>
                <w:sz w:val="22"/>
                <w:szCs w:val="22"/>
                <w:lang w:val="en-GB"/>
              </w:rPr>
              <w:t>Management Plan (Foam Sector)</w:t>
            </w:r>
          </w:p>
        </w:tc>
      </w:tr>
      <w:tr w:rsidR="00F90FF0" w:rsidRPr="006D0F42" w14:paraId="14DCF2EA" w14:textId="77777777" w:rsidTr="00F90FF0">
        <w:tc>
          <w:tcPr>
            <w:tcW w:w="4366" w:type="dxa"/>
          </w:tcPr>
          <w:p w14:paraId="36F6323A" w14:textId="02AAAADB" w:rsidR="00F90FF0" w:rsidRPr="00832584" w:rsidRDefault="00F90FF0" w:rsidP="00F90FF0">
            <w:pPr>
              <w:rPr>
                <w:rFonts w:asciiTheme="minorHAnsi" w:hAnsiTheme="minorHAnsi"/>
                <w:b/>
                <w:sz w:val="22"/>
                <w:szCs w:val="22"/>
              </w:rPr>
            </w:pPr>
            <w:r w:rsidRPr="00832584">
              <w:rPr>
                <w:rFonts w:asciiTheme="minorHAnsi" w:hAnsiTheme="minorHAnsi"/>
                <w:sz w:val="22"/>
                <w:szCs w:val="22"/>
              </w:rPr>
              <w:t xml:space="preserve">Prepared </w:t>
            </w:r>
            <w:proofErr w:type="gramStart"/>
            <w:r w:rsidRPr="00832584">
              <w:rPr>
                <w:rFonts w:asciiTheme="minorHAnsi" w:hAnsiTheme="minorHAnsi"/>
                <w:sz w:val="22"/>
                <w:szCs w:val="22"/>
              </w:rPr>
              <w:t>by:</w:t>
            </w:r>
            <w:proofErr w:type="gramEnd"/>
            <w:r w:rsidRPr="00832584">
              <w:rPr>
                <w:rFonts w:asciiTheme="minorHAnsi" w:hAnsiTheme="minorHAnsi"/>
                <w:sz w:val="22"/>
                <w:szCs w:val="22"/>
              </w:rPr>
              <w:t xml:space="preserve"> Ana Paula Leal</w:t>
            </w:r>
          </w:p>
        </w:tc>
        <w:tc>
          <w:tcPr>
            <w:tcW w:w="4367" w:type="dxa"/>
          </w:tcPr>
          <w:p w14:paraId="1DF1B8F5" w14:textId="3159EFE5" w:rsidR="00F90FF0" w:rsidRPr="006D0F42" w:rsidRDefault="00F90FF0" w:rsidP="00F90FF0">
            <w:pPr>
              <w:rPr>
                <w:rFonts w:asciiTheme="minorHAnsi" w:hAnsiTheme="minorHAnsi"/>
                <w:b/>
                <w:sz w:val="22"/>
                <w:szCs w:val="22"/>
                <w:lang w:val="en-GB"/>
              </w:rPr>
            </w:pPr>
            <w:r w:rsidRPr="006D0F42">
              <w:rPr>
                <w:rFonts w:asciiTheme="minorHAnsi" w:hAnsiTheme="minorHAnsi"/>
                <w:sz w:val="22"/>
                <w:szCs w:val="22"/>
                <w:lang w:val="en-GB"/>
              </w:rPr>
              <w:t>Position: Project Manager</w:t>
            </w:r>
          </w:p>
        </w:tc>
        <w:tc>
          <w:tcPr>
            <w:tcW w:w="4367" w:type="dxa"/>
          </w:tcPr>
          <w:p w14:paraId="5D515955" w14:textId="77777777" w:rsidR="00F90FF0" w:rsidRPr="006D0F42" w:rsidRDefault="00F90FF0" w:rsidP="00F90FF0">
            <w:pPr>
              <w:rPr>
                <w:rFonts w:asciiTheme="minorHAnsi" w:hAnsiTheme="minorHAnsi"/>
                <w:b/>
                <w:sz w:val="22"/>
                <w:szCs w:val="22"/>
                <w:lang w:val="en-GB"/>
              </w:rPr>
            </w:pPr>
            <w:r w:rsidRPr="006D0F42">
              <w:rPr>
                <w:rFonts w:asciiTheme="minorHAnsi" w:hAnsiTheme="minorHAnsi"/>
                <w:sz w:val="22"/>
                <w:szCs w:val="22"/>
                <w:lang w:val="en-GB"/>
              </w:rPr>
              <w:t>Unit/Bureau: UNDP Brazil</w:t>
            </w:r>
          </w:p>
        </w:tc>
      </w:tr>
      <w:tr w:rsidR="004D0133" w:rsidRPr="004D0133" w14:paraId="1ADB6B37" w14:textId="77777777" w:rsidTr="004C1B11">
        <w:tc>
          <w:tcPr>
            <w:tcW w:w="4366" w:type="dxa"/>
          </w:tcPr>
          <w:p w14:paraId="7B5FB719" w14:textId="4C006297" w:rsidR="00770CA6" w:rsidRPr="004D0133" w:rsidRDefault="00770CA6" w:rsidP="00770CA6">
            <w:pPr>
              <w:rPr>
                <w:rFonts w:asciiTheme="minorHAnsi" w:hAnsiTheme="minorHAnsi"/>
                <w:b/>
                <w:sz w:val="22"/>
                <w:szCs w:val="22"/>
                <w:lang w:val="en-GB"/>
              </w:rPr>
            </w:pPr>
            <w:r w:rsidRPr="004D0133">
              <w:rPr>
                <w:rFonts w:asciiTheme="minorHAnsi" w:hAnsiTheme="minorHAnsi"/>
                <w:sz w:val="22"/>
                <w:szCs w:val="22"/>
                <w:lang w:val="en-GB"/>
              </w:rPr>
              <w:t xml:space="preserve">Cleared by: </w:t>
            </w:r>
            <w:r w:rsidR="003C19B6" w:rsidRPr="004D0133">
              <w:rPr>
                <w:rFonts w:asciiTheme="minorHAnsi" w:hAnsiTheme="minorHAnsi"/>
                <w:sz w:val="22"/>
                <w:szCs w:val="22"/>
                <w:lang w:val="en-GB"/>
              </w:rPr>
              <w:t>Luana Lopes</w:t>
            </w:r>
          </w:p>
        </w:tc>
        <w:tc>
          <w:tcPr>
            <w:tcW w:w="4367" w:type="dxa"/>
          </w:tcPr>
          <w:p w14:paraId="22002DD9" w14:textId="25B632F7" w:rsidR="00770CA6" w:rsidRPr="004D0133" w:rsidRDefault="00770CA6" w:rsidP="00F90FF0">
            <w:pPr>
              <w:rPr>
                <w:rFonts w:asciiTheme="minorHAnsi" w:hAnsiTheme="minorHAnsi"/>
                <w:b/>
                <w:sz w:val="22"/>
                <w:szCs w:val="22"/>
                <w:lang w:val="en-GB"/>
              </w:rPr>
            </w:pPr>
            <w:r w:rsidRPr="004D0133">
              <w:rPr>
                <w:rFonts w:asciiTheme="minorHAnsi" w:hAnsiTheme="minorHAnsi"/>
                <w:sz w:val="22"/>
                <w:szCs w:val="22"/>
                <w:lang w:val="en-GB"/>
              </w:rPr>
              <w:t>Position:</w:t>
            </w:r>
            <w:r w:rsidR="003C19B6" w:rsidRPr="004D0133">
              <w:rPr>
                <w:rFonts w:asciiTheme="minorHAnsi" w:hAnsiTheme="minorHAnsi"/>
                <w:sz w:val="22"/>
                <w:szCs w:val="22"/>
                <w:lang w:val="en-GB"/>
              </w:rPr>
              <w:t xml:space="preserve"> Programme Officer</w:t>
            </w:r>
          </w:p>
        </w:tc>
        <w:tc>
          <w:tcPr>
            <w:tcW w:w="4367" w:type="dxa"/>
          </w:tcPr>
          <w:p w14:paraId="7BEBA9BB" w14:textId="77777777" w:rsidR="00770CA6" w:rsidRPr="004D0133" w:rsidRDefault="00770CA6" w:rsidP="00F90FF0">
            <w:pPr>
              <w:rPr>
                <w:rFonts w:asciiTheme="minorHAnsi" w:hAnsiTheme="minorHAnsi"/>
                <w:b/>
                <w:sz w:val="22"/>
                <w:szCs w:val="22"/>
                <w:lang w:val="en-GB"/>
              </w:rPr>
            </w:pPr>
            <w:r w:rsidRPr="004D0133">
              <w:rPr>
                <w:rFonts w:asciiTheme="minorHAnsi" w:hAnsiTheme="minorHAnsi"/>
                <w:sz w:val="22"/>
                <w:szCs w:val="22"/>
                <w:lang w:val="en-GB"/>
              </w:rPr>
              <w:t>Unit/Bureau: UNDP Brazil</w:t>
            </w:r>
          </w:p>
        </w:tc>
      </w:tr>
      <w:tr w:rsidR="00F90FF0" w:rsidRPr="00685A9C" w14:paraId="3D4EFBA3" w14:textId="77777777" w:rsidTr="00F90FF0">
        <w:tc>
          <w:tcPr>
            <w:tcW w:w="8733" w:type="dxa"/>
            <w:gridSpan w:val="2"/>
          </w:tcPr>
          <w:p w14:paraId="6EACCF41" w14:textId="77777777" w:rsidR="00F90FF0" w:rsidRPr="00685A9C" w:rsidRDefault="00F90FF0" w:rsidP="00F90FF0">
            <w:pPr>
              <w:rPr>
                <w:rFonts w:asciiTheme="minorHAnsi" w:hAnsiTheme="minorHAnsi"/>
                <w:b/>
                <w:sz w:val="22"/>
                <w:szCs w:val="22"/>
                <w:lang w:val="en-GB"/>
              </w:rPr>
            </w:pPr>
            <w:r w:rsidRPr="00685A9C">
              <w:rPr>
                <w:rFonts w:asciiTheme="minorHAnsi" w:hAnsiTheme="minorHAnsi"/>
                <w:sz w:val="22"/>
                <w:szCs w:val="22"/>
                <w:lang w:val="en-GB"/>
              </w:rPr>
              <w:t>Input into and update in ERC:</w:t>
            </w:r>
          </w:p>
        </w:tc>
        <w:tc>
          <w:tcPr>
            <w:tcW w:w="4367" w:type="dxa"/>
          </w:tcPr>
          <w:p w14:paraId="7697EC3E" w14:textId="77777777" w:rsidR="00F90FF0" w:rsidRPr="00685A9C" w:rsidRDefault="00F90FF0" w:rsidP="00F90FF0">
            <w:pPr>
              <w:rPr>
                <w:rFonts w:asciiTheme="minorHAnsi" w:hAnsiTheme="minorHAnsi"/>
                <w:b/>
                <w:sz w:val="22"/>
                <w:szCs w:val="22"/>
                <w:lang w:val="en-GB"/>
              </w:rPr>
            </w:pPr>
            <w:r w:rsidRPr="00685A9C">
              <w:rPr>
                <w:rFonts w:asciiTheme="minorHAnsi" w:hAnsiTheme="minorHAnsi"/>
                <w:sz w:val="22"/>
                <w:szCs w:val="22"/>
                <w:lang w:val="en-GB"/>
              </w:rPr>
              <w:t>Unit/Bureau: UNDP Brazil</w:t>
            </w:r>
          </w:p>
        </w:tc>
      </w:tr>
    </w:tbl>
    <w:p w14:paraId="1A187276" w14:textId="77777777" w:rsidR="00770CA6" w:rsidRPr="00847F89" w:rsidRDefault="00770CA6">
      <w:pPr>
        <w:rPr>
          <w:rFonts w:asciiTheme="minorHAnsi" w:hAnsiTheme="minorHAnsi"/>
          <w:sz w:val="22"/>
          <w:szCs w:val="22"/>
          <w:lang w:val="en-GB"/>
        </w:rPr>
      </w:pPr>
    </w:p>
    <w:tbl>
      <w:tblPr>
        <w:tblStyle w:val="TableGrid"/>
        <w:tblW w:w="0" w:type="auto"/>
        <w:tblLook w:val="04A0" w:firstRow="1" w:lastRow="0" w:firstColumn="1" w:lastColumn="0" w:noHBand="0" w:noVBand="1"/>
      </w:tblPr>
      <w:tblGrid>
        <w:gridCol w:w="12950"/>
      </w:tblGrid>
      <w:tr w:rsidR="00770CA6" w:rsidRPr="00847F89" w14:paraId="4C1D7024" w14:textId="77777777" w:rsidTr="00770CA6">
        <w:tc>
          <w:tcPr>
            <w:tcW w:w="13100" w:type="dxa"/>
          </w:tcPr>
          <w:p w14:paraId="36EBCEF7" w14:textId="77777777" w:rsidR="00770CA6" w:rsidRPr="00847F89" w:rsidRDefault="00770CA6" w:rsidP="00770CA6">
            <w:pPr>
              <w:rPr>
                <w:rFonts w:asciiTheme="minorHAnsi" w:hAnsiTheme="minorHAnsi"/>
                <w:i/>
                <w:sz w:val="20"/>
                <w:szCs w:val="20"/>
                <w:lang w:val="en-GB"/>
              </w:rPr>
            </w:pPr>
            <w:r w:rsidRPr="00847F89">
              <w:rPr>
                <w:rFonts w:asciiTheme="minorHAnsi" w:hAnsiTheme="minorHAnsi"/>
                <w:b/>
                <w:sz w:val="20"/>
                <w:szCs w:val="20"/>
                <w:lang w:val="en-GB"/>
              </w:rPr>
              <w:t>Overall comments:</w:t>
            </w:r>
            <w:r w:rsidRPr="00847F89">
              <w:rPr>
                <w:rFonts w:asciiTheme="minorHAnsi" w:hAnsiTheme="minorHAnsi"/>
                <w:sz w:val="20"/>
                <w:szCs w:val="20"/>
                <w:lang w:val="en-GB"/>
              </w:rPr>
              <w:t xml:space="preserve"> </w:t>
            </w:r>
          </w:p>
          <w:p w14:paraId="0F6FB91E" w14:textId="77777777" w:rsidR="00685A9C" w:rsidRPr="00847F89" w:rsidRDefault="00685A9C">
            <w:pPr>
              <w:rPr>
                <w:rFonts w:asciiTheme="minorHAnsi" w:hAnsiTheme="minorHAnsi"/>
                <w:sz w:val="22"/>
                <w:szCs w:val="22"/>
                <w:lang w:val="en-GB"/>
              </w:rPr>
            </w:pPr>
          </w:p>
        </w:tc>
      </w:tr>
    </w:tbl>
    <w:p w14:paraId="2063F06B" w14:textId="77777777" w:rsidR="00F52D34" w:rsidRPr="00847F89" w:rsidRDefault="00F52D34">
      <w:pPr>
        <w:rPr>
          <w:rFonts w:asciiTheme="minorHAnsi" w:hAnsi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5"/>
        <w:gridCol w:w="2015"/>
        <w:gridCol w:w="2015"/>
        <w:gridCol w:w="1825"/>
        <w:gridCol w:w="1460"/>
      </w:tblGrid>
      <w:tr w:rsidR="00A45158" w:rsidRPr="005530B1" w14:paraId="3C6FC23F" w14:textId="77777777" w:rsidTr="00DA383A">
        <w:tc>
          <w:tcPr>
            <w:tcW w:w="12950" w:type="dxa"/>
            <w:gridSpan w:val="5"/>
            <w:tcBorders>
              <w:bottom w:val="single" w:sz="4" w:space="0" w:color="auto"/>
            </w:tcBorders>
            <w:shd w:val="clear" w:color="auto" w:fill="F2F2F2" w:themeFill="background1" w:themeFillShade="F2"/>
          </w:tcPr>
          <w:p w14:paraId="350AFC75" w14:textId="77777777" w:rsidR="00A45158" w:rsidRPr="005530B1" w:rsidRDefault="00A45158" w:rsidP="00D5713F">
            <w:pPr>
              <w:autoSpaceDE w:val="0"/>
              <w:autoSpaceDN w:val="0"/>
              <w:adjustRightInd w:val="0"/>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Evaluation Recommendation or Issue 1:</w:t>
            </w:r>
          </w:p>
          <w:p w14:paraId="0183E834" w14:textId="7CC9ADAA" w:rsidR="00A45158" w:rsidRPr="005530B1" w:rsidRDefault="004D5797" w:rsidP="00D5713F">
            <w:pPr>
              <w:spacing w:after="120"/>
              <w:rPr>
                <w:rFonts w:asciiTheme="minorHAnsi" w:hAnsiTheme="minorHAnsi" w:cstheme="minorHAnsi"/>
                <w:b/>
                <w:sz w:val="22"/>
                <w:szCs w:val="22"/>
                <w:lang w:val="en-GB"/>
              </w:rPr>
            </w:pPr>
            <w:r w:rsidRPr="005530B1">
              <w:rPr>
                <w:rFonts w:asciiTheme="minorHAnsi" w:hAnsiTheme="minorHAnsi" w:cstheme="minorHAnsi"/>
                <w:sz w:val="22"/>
                <w:szCs w:val="22"/>
              </w:rPr>
              <w:t>A substantive revision of the Project is suggested to be carried out in the next two months to adjust the implementation time and budget funds for an extended execution period until 2024, and to confirm the list of enterprises to be technologically converted until the conclusion of the Project.</w:t>
            </w:r>
          </w:p>
        </w:tc>
      </w:tr>
      <w:tr w:rsidR="00F83200" w:rsidRPr="005530B1" w14:paraId="0B221C80" w14:textId="77777777" w:rsidTr="00AC204D">
        <w:tc>
          <w:tcPr>
            <w:tcW w:w="12950" w:type="dxa"/>
            <w:gridSpan w:val="5"/>
            <w:shd w:val="clear" w:color="auto" w:fill="FFFFFF" w:themeFill="background1"/>
          </w:tcPr>
          <w:p w14:paraId="267BBCF0" w14:textId="77777777" w:rsidR="00F83200" w:rsidRPr="005530B1" w:rsidRDefault="00F83200" w:rsidP="00D5713F">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Management Response:</w:t>
            </w:r>
          </w:p>
          <w:p w14:paraId="740BFE27" w14:textId="1BE2AA59" w:rsidR="00F83200" w:rsidRPr="005530B1" w:rsidRDefault="00FB6920" w:rsidP="00D5713F">
            <w:pPr>
              <w:spacing w:after="120"/>
              <w:jc w:val="both"/>
              <w:rPr>
                <w:rFonts w:asciiTheme="minorHAnsi" w:hAnsiTheme="minorHAnsi" w:cstheme="minorHAnsi"/>
                <w:b/>
                <w:sz w:val="22"/>
                <w:szCs w:val="22"/>
                <w:lang w:val="en-GB"/>
              </w:rPr>
            </w:pPr>
            <w:r w:rsidRPr="004D0133">
              <w:rPr>
                <w:rFonts w:asciiTheme="minorHAnsi" w:hAnsiTheme="minorHAnsi" w:cstheme="minorHAnsi"/>
                <w:sz w:val="22"/>
                <w:szCs w:val="22"/>
              </w:rPr>
              <w:t>A s</w:t>
            </w:r>
            <w:r w:rsidR="00AC0336" w:rsidRPr="004D0133">
              <w:rPr>
                <w:rFonts w:asciiTheme="minorHAnsi" w:hAnsiTheme="minorHAnsi" w:cstheme="minorHAnsi"/>
                <w:sz w:val="22"/>
                <w:szCs w:val="22"/>
              </w:rPr>
              <w:t xml:space="preserve">ubstantive revision of the project requesting </w:t>
            </w:r>
            <w:r w:rsidRPr="004D0133">
              <w:rPr>
                <w:rFonts w:asciiTheme="minorHAnsi" w:hAnsiTheme="minorHAnsi" w:cstheme="minorHAnsi"/>
                <w:sz w:val="22"/>
                <w:szCs w:val="22"/>
              </w:rPr>
              <w:t>additional extension</w:t>
            </w:r>
            <w:r w:rsidR="00D76388" w:rsidRPr="004D0133">
              <w:rPr>
                <w:rFonts w:asciiTheme="minorHAnsi" w:hAnsiTheme="minorHAnsi" w:cstheme="minorHAnsi"/>
                <w:sz w:val="22"/>
                <w:szCs w:val="22"/>
              </w:rPr>
              <w:t xml:space="preserve"> </w:t>
            </w:r>
            <w:r w:rsidR="006D209E" w:rsidRPr="004D0133">
              <w:rPr>
                <w:rFonts w:asciiTheme="minorHAnsi" w:hAnsiTheme="minorHAnsi" w:cstheme="minorHAnsi"/>
                <w:sz w:val="22"/>
                <w:szCs w:val="22"/>
              </w:rPr>
              <w:t>f</w:t>
            </w:r>
            <w:r w:rsidR="00CC58BF" w:rsidRPr="004D0133">
              <w:rPr>
                <w:rFonts w:asciiTheme="minorHAnsi" w:hAnsiTheme="minorHAnsi" w:cstheme="minorHAnsi"/>
                <w:sz w:val="22"/>
                <w:szCs w:val="22"/>
              </w:rPr>
              <w:t>rom 31 December 2021 to 31</w:t>
            </w:r>
            <w:r w:rsidR="00AC0336" w:rsidRPr="004D0133">
              <w:rPr>
                <w:rFonts w:asciiTheme="minorHAnsi" w:hAnsiTheme="minorHAnsi" w:cstheme="minorHAnsi"/>
                <w:sz w:val="22"/>
                <w:szCs w:val="22"/>
              </w:rPr>
              <w:t xml:space="preserve"> December 2024 was submitted to the Project </w:t>
            </w:r>
            <w:r w:rsidR="00BA1130" w:rsidRPr="004D0133">
              <w:rPr>
                <w:rFonts w:asciiTheme="minorHAnsi" w:hAnsiTheme="minorHAnsi" w:cstheme="minorHAnsi"/>
                <w:sz w:val="22"/>
                <w:szCs w:val="22"/>
              </w:rPr>
              <w:t>Board</w:t>
            </w:r>
            <w:r w:rsidR="00AC0336" w:rsidRPr="004D0133">
              <w:rPr>
                <w:rFonts w:asciiTheme="minorHAnsi" w:hAnsiTheme="minorHAnsi" w:cstheme="minorHAnsi"/>
                <w:sz w:val="22"/>
                <w:szCs w:val="22"/>
              </w:rPr>
              <w:t xml:space="preserve"> Committee composed by UNDP, Ministry of Environment and Brazilian Cooperation Agency</w:t>
            </w:r>
            <w:r w:rsidR="009A7B93" w:rsidRPr="004D0133">
              <w:rPr>
                <w:rFonts w:asciiTheme="minorHAnsi" w:hAnsiTheme="minorHAnsi" w:cstheme="minorHAnsi"/>
                <w:sz w:val="22"/>
                <w:szCs w:val="22"/>
              </w:rPr>
              <w:t xml:space="preserve"> on May 2021</w:t>
            </w:r>
            <w:r w:rsidR="00AC0336" w:rsidRPr="004D0133">
              <w:rPr>
                <w:rFonts w:asciiTheme="minorHAnsi" w:hAnsiTheme="minorHAnsi" w:cstheme="minorHAnsi"/>
                <w:sz w:val="22"/>
                <w:szCs w:val="22"/>
              </w:rPr>
              <w:t>. The request has been approved and signatures by the parties on the</w:t>
            </w:r>
            <w:r w:rsidR="00AA1DA9" w:rsidRPr="004D0133">
              <w:rPr>
                <w:rFonts w:asciiTheme="minorHAnsi" w:hAnsiTheme="minorHAnsi" w:cstheme="minorHAnsi"/>
                <w:sz w:val="22"/>
                <w:szCs w:val="22"/>
              </w:rPr>
              <w:t xml:space="preserve"> final</w:t>
            </w:r>
            <w:r w:rsidR="00AC0336" w:rsidRPr="004D0133">
              <w:rPr>
                <w:rFonts w:asciiTheme="minorHAnsi" w:hAnsiTheme="minorHAnsi" w:cstheme="minorHAnsi"/>
                <w:sz w:val="22"/>
                <w:szCs w:val="22"/>
              </w:rPr>
              <w:t xml:space="preserve"> document is in progress.</w:t>
            </w:r>
          </w:p>
        </w:tc>
      </w:tr>
      <w:tr w:rsidR="00FE3769" w:rsidRPr="005530B1" w14:paraId="79171408" w14:textId="77777777" w:rsidTr="001D4476">
        <w:tc>
          <w:tcPr>
            <w:tcW w:w="5635" w:type="dxa"/>
            <w:vMerge w:val="restart"/>
            <w:shd w:val="clear" w:color="auto" w:fill="FFFFFF" w:themeFill="background1"/>
          </w:tcPr>
          <w:p w14:paraId="36AC1791" w14:textId="77777777" w:rsidR="006973AF" w:rsidRPr="005530B1" w:rsidRDefault="00091E92" w:rsidP="00D5713F">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Key Action(s)</w:t>
            </w:r>
          </w:p>
        </w:tc>
        <w:tc>
          <w:tcPr>
            <w:tcW w:w="2015" w:type="dxa"/>
            <w:vMerge w:val="restart"/>
            <w:shd w:val="clear" w:color="auto" w:fill="FFFFFF" w:themeFill="background1"/>
          </w:tcPr>
          <w:p w14:paraId="0310F0F1" w14:textId="77777777" w:rsidR="00360A17" w:rsidRPr="005530B1" w:rsidRDefault="00091E92" w:rsidP="00D5713F">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Time Frame</w:t>
            </w:r>
          </w:p>
        </w:tc>
        <w:tc>
          <w:tcPr>
            <w:tcW w:w="2015" w:type="dxa"/>
            <w:vMerge w:val="restart"/>
            <w:shd w:val="clear" w:color="auto" w:fill="FFFFFF" w:themeFill="background1"/>
          </w:tcPr>
          <w:p w14:paraId="3BF80A2B" w14:textId="77777777" w:rsidR="00360A17" w:rsidRPr="005530B1" w:rsidRDefault="00091E92" w:rsidP="00D5713F">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Responsible Unit(s)</w:t>
            </w:r>
          </w:p>
        </w:tc>
        <w:tc>
          <w:tcPr>
            <w:tcW w:w="3285" w:type="dxa"/>
            <w:gridSpan w:val="2"/>
            <w:shd w:val="clear" w:color="auto" w:fill="FFFFFF" w:themeFill="background1"/>
          </w:tcPr>
          <w:p w14:paraId="35AAEB71" w14:textId="77777777" w:rsidR="00091E92" w:rsidRPr="005530B1" w:rsidRDefault="00091E92" w:rsidP="00D5713F">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Tracking</w:t>
            </w:r>
          </w:p>
        </w:tc>
      </w:tr>
      <w:tr w:rsidR="00FE3769" w:rsidRPr="005530B1" w14:paraId="571BFBD2" w14:textId="77777777" w:rsidTr="001D4476">
        <w:trPr>
          <w:trHeight w:val="248"/>
        </w:trPr>
        <w:tc>
          <w:tcPr>
            <w:tcW w:w="5635" w:type="dxa"/>
            <w:vMerge/>
          </w:tcPr>
          <w:p w14:paraId="056869C6" w14:textId="77777777" w:rsidR="00091E92" w:rsidRPr="005530B1" w:rsidRDefault="00091E92" w:rsidP="00D5713F">
            <w:pPr>
              <w:spacing w:after="120"/>
              <w:rPr>
                <w:rFonts w:asciiTheme="minorHAnsi" w:hAnsiTheme="minorHAnsi" w:cstheme="minorHAnsi"/>
                <w:b/>
                <w:sz w:val="22"/>
                <w:szCs w:val="22"/>
                <w:lang w:val="en-GB"/>
              </w:rPr>
            </w:pPr>
          </w:p>
        </w:tc>
        <w:tc>
          <w:tcPr>
            <w:tcW w:w="2015" w:type="dxa"/>
            <w:vMerge/>
          </w:tcPr>
          <w:p w14:paraId="11AE95F1" w14:textId="77777777" w:rsidR="00091E92" w:rsidRPr="005530B1" w:rsidRDefault="00091E92" w:rsidP="00D5713F">
            <w:pPr>
              <w:spacing w:after="120"/>
              <w:rPr>
                <w:rFonts w:asciiTheme="minorHAnsi" w:hAnsiTheme="minorHAnsi" w:cstheme="minorHAnsi"/>
                <w:b/>
                <w:sz w:val="22"/>
                <w:szCs w:val="22"/>
                <w:lang w:val="en-GB"/>
              </w:rPr>
            </w:pPr>
          </w:p>
        </w:tc>
        <w:tc>
          <w:tcPr>
            <w:tcW w:w="2015" w:type="dxa"/>
            <w:vMerge/>
          </w:tcPr>
          <w:p w14:paraId="71BAFD30" w14:textId="77777777" w:rsidR="00091E92" w:rsidRPr="005530B1" w:rsidRDefault="00091E92" w:rsidP="00D5713F">
            <w:pPr>
              <w:spacing w:after="120"/>
              <w:rPr>
                <w:rFonts w:asciiTheme="minorHAnsi" w:hAnsiTheme="minorHAnsi" w:cstheme="minorHAnsi"/>
                <w:b/>
                <w:sz w:val="22"/>
                <w:szCs w:val="22"/>
                <w:lang w:val="en-GB"/>
              </w:rPr>
            </w:pPr>
          </w:p>
        </w:tc>
        <w:tc>
          <w:tcPr>
            <w:tcW w:w="1825" w:type="dxa"/>
          </w:tcPr>
          <w:p w14:paraId="2D9014F2" w14:textId="77777777" w:rsidR="00360A17" w:rsidRPr="005530B1" w:rsidRDefault="00091E92" w:rsidP="00D5713F">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Status</w:t>
            </w:r>
          </w:p>
        </w:tc>
        <w:tc>
          <w:tcPr>
            <w:tcW w:w="1460" w:type="dxa"/>
          </w:tcPr>
          <w:p w14:paraId="0B806128" w14:textId="77777777" w:rsidR="00091E92" w:rsidRPr="005530B1" w:rsidRDefault="00091E92" w:rsidP="00D5713F">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Comments</w:t>
            </w:r>
          </w:p>
        </w:tc>
      </w:tr>
      <w:tr w:rsidR="00FE3769" w:rsidRPr="005530B1" w14:paraId="5AA559ED" w14:textId="77777777" w:rsidTr="001D4476">
        <w:tc>
          <w:tcPr>
            <w:tcW w:w="5635" w:type="dxa"/>
            <w:tcBorders>
              <w:bottom w:val="single" w:sz="4" w:space="0" w:color="auto"/>
            </w:tcBorders>
          </w:tcPr>
          <w:p w14:paraId="67987B48" w14:textId="287414ED" w:rsidR="00091E92" w:rsidRPr="005530B1" w:rsidRDefault="001E7E50" w:rsidP="00D5713F">
            <w:pPr>
              <w:spacing w:after="120"/>
              <w:rPr>
                <w:rFonts w:asciiTheme="minorHAnsi" w:hAnsiTheme="minorHAnsi" w:cstheme="minorHAnsi"/>
                <w:sz w:val="22"/>
                <w:szCs w:val="22"/>
              </w:rPr>
            </w:pPr>
            <w:r w:rsidRPr="00AC0336">
              <w:rPr>
                <w:rFonts w:asciiTheme="minorHAnsi" w:hAnsiTheme="minorHAnsi" w:cstheme="minorHAnsi"/>
                <w:sz w:val="22"/>
                <w:szCs w:val="22"/>
              </w:rPr>
              <w:t xml:space="preserve">Substantive revision of the </w:t>
            </w:r>
            <w:r w:rsidR="001A2C69" w:rsidRPr="00525494">
              <w:rPr>
                <w:rFonts w:asciiTheme="minorHAnsi" w:hAnsiTheme="minorHAnsi"/>
                <w:sz w:val="22"/>
                <w:szCs w:val="22"/>
                <w:lang w:val="en-GB"/>
              </w:rPr>
              <w:t xml:space="preserve">Project </w:t>
            </w:r>
            <w:r w:rsidR="001A2C69">
              <w:rPr>
                <w:rFonts w:asciiTheme="minorHAnsi" w:hAnsiTheme="minorHAnsi"/>
                <w:sz w:val="22"/>
                <w:szCs w:val="22"/>
                <w:lang w:val="en-GB"/>
              </w:rPr>
              <w:t xml:space="preserve">BRA/16/G76 </w:t>
            </w:r>
            <w:r>
              <w:rPr>
                <w:rFonts w:asciiTheme="minorHAnsi" w:hAnsiTheme="minorHAnsi"/>
                <w:sz w:val="22"/>
                <w:szCs w:val="22"/>
                <w:lang w:val="en-GB"/>
              </w:rPr>
              <w:t>in progress.</w:t>
            </w:r>
          </w:p>
        </w:tc>
        <w:tc>
          <w:tcPr>
            <w:tcW w:w="2015" w:type="dxa"/>
            <w:tcBorders>
              <w:bottom w:val="single" w:sz="4" w:space="0" w:color="auto"/>
            </w:tcBorders>
          </w:tcPr>
          <w:p w14:paraId="5FBE6ABF" w14:textId="6D5DD170" w:rsidR="00E15B66" w:rsidRPr="005530B1" w:rsidRDefault="009A3789" w:rsidP="00D5713F">
            <w:pPr>
              <w:spacing w:after="120"/>
              <w:rPr>
                <w:rFonts w:asciiTheme="minorHAnsi" w:hAnsiTheme="minorHAnsi" w:cstheme="minorHAnsi"/>
                <w:sz w:val="22"/>
                <w:szCs w:val="22"/>
                <w:lang w:val="en-GB"/>
              </w:rPr>
            </w:pPr>
            <w:r>
              <w:rPr>
                <w:rFonts w:asciiTheme="minorHAnsi" w:hAnsiTheme="minorHAnsi" w:cstheme="minorHAnsi"/>
                <w:sz w:val="22"/>
                <w:szCs w:val="22"/>
                <w:lang w:val="en-GB"/>
              </w:rPr>
              <w:t>Up to 30 November 2021</w:t>
            </w:r>
          </w:p>
        </w:tc>
        <w:tc>
          <w:tcPr>
            <w:tcW w:w="2015" w:type="dxa"/>
            <w:tcBorders>
              <w:bottom w:val="single" w:sz="4" w:space="0" w:color="auto"/>
            </w:tcBorders>
          </w:tcPr>
          <w:p w14:paraId="27120950" w14:textId="429B998F" w:rsidR="00E15B66" w:rsidRPr="005530B1" w:rsidRDefault="00322FEC" w:rsidP="00D5713F">
            <w:pPr>
              <w:spacing w:after="120"/>
              <w:rPr>
                <w:rFonts w:asciiTheme="minorHAnsi" w:hAnsiTheme="minorHAnsi" w:cstheme="minorHAnsi"/>
                <w:sz w:val="22"/>
                <w:szCs w:val="22"/>
                <w:lang w:val="en-GB"/>
              </w:rPr>
            </w:pPr>
            <w:r>
              <w:rPr>
                <w:rFonts w:asciiTheme="minorHAnsi" w:hAnsiTheme="minorHAnsi" w:cstheme="minorHAnsi"/>
                <w:sz w:val="22"/>
                <w:szCs w:val="22"/>
                <w:lang w:val="en-GB"/>
              </w:rPr>
              <w:t>UNDP</w:t>
            </w:r>
          </w:p>
        </w:tc>
        <w:tc>
          <w:tcPr>
            <w:tcW w:w="1825" w:type="dxa"/>
            <w:tcBorders>
              <w:bottom w:val="single" w:sz="4" w:space="0" w:color="auto"/>
            </w:tcBorders>
          </w:tcPr>
          <w:p w14:paraId="79FC196D" w14:textId="6BBAAB79" w:rsidR="00E15B66" w:rsidRPr="005530B1" w:rsidRDefault="00391BDF" w:rsidP="00D5713F">
            <w:pPr>
              <w:spacing w:after="120"/>
              <w:rPr>
                <w:rFonts w:asciiTheme="minorHAnsi" w:hAnsiTheme="minorHAnsi" w:cstheme="minorHAnsi"/>
                <w:sz w:val="22"/>
                <w:szCs w:val="22"/>
                <w:lang w:val="en-GB"/>
              </w:rPr>
            </w:pPr>
            <w:r>
              <w:rPr>
                <w:rFonts w:asciiTheme="minorHAnsi" w:hAnsiTheme="minorHAnsi" w:cstheme="minorHAnsi"/>
                <w:sz w:val="22"/>
                <w:szCs w:val="22"/>
                <w:lang w:val="en-GB"/>
              </w:rPr>
              <w:t>O</w:t>
            </w:r>
            <w:r w:rsidR="00DF132F">
              <w:rPr>
                <w:rFonts w:asciiTheme="minorHAnsi" w:hAnsiTheme="minorHAnsi" w:cstheme="minorHAnsi"/>
                <w:sz w:val="22"/>
                <w:szCs w:val="22"/>
                <w:lang w:val="en-GB"/>
              </w:rPr>
              <w:t>n</w:t>
            </w:r>
            <w:r>
              <w:rPr>
                <w:rFonts w:asciiTheme="minorHAnsi" w:hAnsiTheme="minorHAnsi" w:cstheme="minorHAnsi"/>
                <w:sz w:val="22"/>
                <w:szCs w:val="22"/>
                <w:lang w:val="en-GB"/>
              </w:rPr>
              <w:t xml:space="preserve"> </w:t>
            </w:r>
            <w:r w:rsidR="00DF132F">
              <w:rPr>
                <w:rFonts w:asciiTheme="minorHAnsi" w:hAnsiTheme="minorHAnsi" w:cstheme="minorHAnsi"/>
                <w:sz w:val="22"/>
                <w:szCs w:val="22"/>
                <w:lang w:val="en-GB"/>
              </w:rPr>
              <w:t>going</w:t>
            </w:r>
          </w:p>
        </w:tc>
        <w:tc>
          <w:tcPr>
            <w:tcW w:w="1460" w:type="dxa"/>
            <w:tcBorders>
              <w:bottom w:val="single" w:sz="4" w:space="0" w:color="auto"/>
            </w:tcBorders>
          </w:tcPr>
          <w:p w14:paraId="576862DB" w14:textId="77777777" w:rsidR="00E15B66" w:rsidRPr="005530B1" w:rsidRDefault="001D4476" w:rsidP="00D5713F">
            <w:pPr>
              <w:spacing w:after="120"/>
              <w:jc w:val="center"/>
              <w:rPr>
                <w:rFonts w:asciiTheme="minorHAnsi" w:hAnsiTheme="minorHAnsi" w:cstheme="minorHAnsi"/>
                <w:sz w:val="22"/>
                <w:szCs w:val="22"/>
                <w:lang w:val="en-GB"/>
              </w:rPr>
            </w:pPr>
            <w:r w:rsidRPr="005530B1">
              <w:rPr>
                <w:rFonts w:asciiTheme="minorHAnsi" w:hAnsiTheme="minorHAnsi" w:cstheme="minorHAnsi"/>
                <w:sz w:val="22"/>
                <w:szCs w:val="22"/>
                <w:lang w:val="en-GB"/>
              </w:rPr>
              <w:t>--</w:t>
            </w:r>
          </w:p>
        </w:tc>
      </w:tr>
      <w:tr w:rsidR="00D21D9B" w:rsidRPr="005530B1" w14:paraId="68B255D3" w14:textId="77777777" w:rsidTr="00B3033C">
        <w:tc>
          <w:tcPr>
            <w:tcW w:w="12950" w:type="dxa"/>
            <w:gridSpan w:val="5"/>
            <w:tcBorders>
              <w:bottom w:val="single" w:sz="4" w:space="0" w:color="auto"/>
            </w:tcBorders>
            <w:shd w:val="clear" w:color="auto" w:fill="F2F2F2" w:themeFill="background1" w:themeFillShade="F2"/>
          </w:tcPr>
          <w:p w14:paraId="1EEB5EC4" w14:textId="21EEC0FB" w:rsidR="00D21D9B" w:rsidRPr="005530B1" w:rsidRDefault="00D21D9B" w:rsidP="00B3033C">
            <w:pPr>
              <w:autoSpaceDE w:val="0"/>
              <w:autoSpaceDN w:val="0"/>
              <w:adjustRightInd w:val="0"/>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 xml:space="preserve">Evaluation Recommendation or Issue </w:t>
            </w:r>
            <w:r w:rsidR="00194925" w:rsidRPr="005530B1">
              <w:rPr>
                <w:rFonts w:asciiTheme="minorHAnsi" w:hAnsiTheme="minorHAnsi" w:cstheme="minorHAnsi"/>
                <w:b/>
                <w:sz w:val="22"/>
                <w:szCs w:val="22"/>
                <w:lang w:val="en-GB"/>
              </w:rPr>
              <w:t>2</w:t>
            </w:r>
            <w:r w:rsidRPr="005530B1">
              <w:rPr>
                <w:rFonts w:asciiTheme="minorHAnsi" w:hAnsiTheme="minorHAnsi" w:cstheme="minorHAnsi"/>
                <w:b/>
                <w:sz w:val="22"/>
                <w:szCs w:val="22"/>
                <w:lang w:val="en-GB"/>
              </w:rPr>
              <w:t>:</w:t>
            </w:r>
          </w:p>
          <w:p w14:paraId="469F4F4F" w14:textId="506AD049" w:rsidR="00D21D9B" w:rsidRPr="00327A52" w:rsidRDefault="00194925" w:rsidP="00327A52">
            <w:pPr>
              <w:spacing w:before="60" w:after="120"/>
              <w:ind w:right="-2"/>
              <w:jc w:val="both"/>
              <w:rPr>
                <w:rFonts w:asciiTheme="minorHAnsi" w:hAnsiTheme="minorHAnsi" w:cstheme="minorHAnsi"/>
                <w:sz w:val="22"/>
                <w:szCs w:val="22"/>
              </w:rPr>
            </w:pPr>
            <w:r w:rsidRPr="005530B1">
              <w:rPr>
                <w:rFonts w:asciiTheme="minorHAnsi" w:hAnsiTheme="minorHAnsi" w:cstheme="minorHAnsi"/>
                <w:sz w:val="22"/>
                <w:szCs w:val="22"/>
              </w:rPr>
              <w:t>It is recommended to extend the execution period without harming the funds allocated and scheduled for disbursement to achieve the expected targets and indicators, allowing to make up for the delays caused by the two years of pandemic and the replacement of the contract model for a more suitable LTA type.</w:t>
            </w:r>
          </w:p>
        </w:tc>
      </w:tr>
      <w:tr w:rsidR="00D21D9B" w:rsidRPr="005530B1" w14:paraId="669DA830" w14:textId="77777777" w:rsidTr="00B3033C">
        <w:tc>
          <w:tcPr>
            <w:tcW w:w="12950" w:type="dxa"/>
            <w:gridSpan w:val="5"/>
            <w:shd w:val="clear" w:color="auto" w:fill="FFFFFF" w:themeFill="background1"/>
          </w:tcPr>
          <w:p w14:paraId="1C936E79" w14:textId="77777777" w:rsidR="00D21D9B" w:rsidRPr="005530B1" w:rsidRDefault="00D21D9B" w:rsidP="00B3033C">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Management Response:</w:t>
            </w:r>
          </w:p>
          <w:p w14:paraId="5F01E43C" w14:textId="043644FB" w:rsidR="00D21D9B" w:rsidRPr="005530B1" w:rsidRDefault="003F496A" w:rsidP="00B3033C">
            <w:pPr>
              <w:spacing w:after="120"/>
              <w:jc w:val="both"/>
              <w:rPr>
                <w:rFonts w:asciiTheme="minorHAnsi" w:hAnsiTheme="minorHAnsi" w:cstheme="minorHAnsi"/>
                <w:b/>
                <w:sz w:val="22"/>
                <w:szCs w:val="22"/>
                <w:lang w:val="en-GB"/>
              </w:rPr>
            </w:pPr>
            <w:r w:rsidRPr="004D0133">
              <w:rPr>
                <w:rFonts w:asciiTheme="minorHAnsi" w:hAnsiTheme="minorHAnsi" w:cstheme="minorHAnsi"/>
                <w:sz w:val="22"/>
                <w:szCs w:val="22"/>
              </w:rPr>
              <w:t xml:space="preserve">Substantive revision of the project requesting </w:t>
            </w:r>
            <w:r w:rsidR="00FB6920" w:rsidRPr="004D0133">
              <w:rPr>
                <w:rFonts w:asciiTheme="minorHAnsi" w:hAnsiTheme="minorHAnsi" w:cstheme="minorHAnsi"/>
                <w:sz w:val="22"/>
                <w:szCs w:val="22"/>
              </w:rPr>
              <w:t xml:space="preserve">additional extension </w:t>
            </w:r>
            <w:r w:rsidRPr="004D0133">
              <w:rPr>
                <w:rFonts w:asciiTheme="minorHAnsi" w:hAnsiTheme="minorHAnsi" w:cstheme="minorHAnsi"/>
                <w:sz w:val="22"/>
                <w:szCs w:val="22"/>
              </w:rPr>
              <w:t xml:space="preserve">from 31 December 2021 to 31 December 2024 was submitted to the Project </w:t>
            </w:r>
            <w:r w:rsidR="00BA1130" w:rsidRPr="004D0133">
              <w:rPr>
                <w:rFonts w:asciiTheme="minorHAnsi" w:hAnsiTheme="minorHAnsi" w:cstheme="minorHAnsi"/>
                <w:sz w:val="22"/>
                <w:szCs w:val="22"/>
              </w:rPr>
              <w:t>Board</w:t>
            </w:r>
            <w:r w:rsidRPr="004D0133">
              <w:rPr>
                <w:rFonts w:asciiTheme="minorHAnsi" w:hAnsiTheme="minorHAnsi" w:cstheme="minorHAnsi"/>
                <w:sz w:val="22"/>
                <w:szCs w:val="22"/>
              </w:rPr>
              <w:t xml:space="preserve"> Committee composed by UNDP, Ministry of Environment and Brazilian Cooperation Agency on May 2021. </w:t>
            </w:r>
          </w:p>
        </w:tc>
      </w:tr>
      <w:tr w:rsidR="00D21D9B" w:rsidRPr="005530B1" w14:paraId="30C98936" w14:textId="77777777" w:rsidTr="00B3033C">
        <w:tc>
          <w:tcPr>
            <w:tcW w:w="5635" w:type="dxa"/>
            <w:vMerge w:val="restart"/>
            <w:shd w:val="clear" w:color="auto" w:fill="FFFFFF" w:themeFill="background1"/>
          </w:tcPr>
          <w:p w14:paraId="494A23D6" w14:textId="77777777" w:rsidR="00D21D9B" w:rsidRPr="005530B1" w:rsidRDefault="00D21D9B" w:rsidP="00B3033C">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lastRenderedPageBreak/>
              <w:t>Key Action(s)</w:t>
            </w:r>
          </w:p>
        </w:tc>
        <w:tc>
          <w:tcPr>
            <w:tcW w:w="2015" w:type="dxa"/>
            <w:vMerge w:val="restart"/>
            <w:shd w:val="clear" w:color="auto" w:fill="FFFFFF" w:themeFill="background1"/>
          </w:tcPr>
          <w:p w14:paraId="3C4D9FE2" w14:textId="77777777" w:rsidR="00D21D9B" w:rsidRPr="005530B1" w:rsidRDefault="00D21D9B" w:rsidP="00B3033C">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Time Frame</w:t>
            </w:r>
          </w:p>
        </w:tc>
        <w:tc>
          <w:tcPr>
            <w:tcW w:w="2015" w:type="dxa"/>
            <w:vMerge w:val="restart"/>
            <w:shd w:val="clear" w:color="auto" w:fill="FFFFFF" w:themeFill="background1"/>
          </w:tcPr>
          <w:p w14:paraId="08FB8476" w14:textId="77777777" w:rsidR="00D21D9B" w:rsidRPr="005530B1" w:rsidRDefault="00D21D9B" w:rsidP="00B3033C">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Responsible Unit(s)</w:t>
            </w:r>
          </w:p>
        </w:tc>
        <w:tc>
          <w:tcPr>
            <w:tcW w:w="3285" w:type="dxa"/>
            <w:gridSpan w:val="2"/>
            <w:shd w:val="clear" w:color="auto" w:fill="FFFFFF" w:themeFill="background1"/>
          </w:tcPr>
          <w:p w14:paraId="341550CD" w14:textId="77777777" w:rsidR="00D21D9B" w:rsidRPr="005530B1" w:rsidRDefault="00D21D9B" w:rsidP="00B3033C">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Tracking</w:t>
            </w:r>
          </w:p>
        </w:tc>
      </w:tr>
      <w:tr w:rsidR="00D21D9B" w:rsidRPr="005530B1" w14:paraId="46CD6E51" w14:textId="77777777" w:rsidTr="00B3033C">
        <w:trPr>
          <w:trHeight w:val="248"/>
        </w:trPr>
        <w:tc>
          <w:tcPr>
            <w:tcW w:w="5635" w:type="dxa"/>
            <w:vMerge/>
          </w:tcPr>
          <w:p w14:paraId="3EA1B40F" w14:textId="77777777" w:rsidR="00D21D9B" w:rsidRPr="005530B1" w:rsidRDefault="00D21D9B" w:rsidP="00B3033C">
            <w:pPr>
              <w:spacing w:after="120"/>
              <w:rPr>
                <w:rFonts w:asciiTheme="minorHAnsi" w:hAnsiTheme="minorHAnsi" w:cstheme="minorHAnsi"/>
                <w:b/>
                <w:sz w:val="22"/>
                <w:szCs w:val="22"/>
                <w:lang w:val="en-GB"/>
              </w:rPr>
            </w:pPr>
          </w:p>
        </w:tc>
        <w:tc>
          <w:tcPr>
            <w:tcW w:w="2015" w:type="dxa"/>
            <w:vMerge/>
          </w:tcPr>
          <w:p w14:paraId="5C857C50" w14:textId="77777777" w:rsidR="00D21D9B" w:rsidRPr="005530B1" w:rsidRDefault="00D21D9B" w:rsidP="00B3033C">
            <w:pPr>
              <w:spacing w:after="120"/>
              <w:rPr>
                <w:rFonts w:asciiTheme="minorHAnsi" w:hAnsiTheme="minorHAnsi" w:cstheme="minorHAnsi"/>
                <w:b/>
                <w:sz w:val="22"/>
                <w:szCs w:val="22"/>
                <w:lang w:val="en-GB"/>
              </w:rPr>
            </w:pPr>
          </w:p>
        </w:tc>
        <w:tc>
          <w:tcPr>
            <w:tcW w:w="2015" w:type="dxa"/>
            <w:vMerge/>
          </w:tcPr>
          <w:p w14:paraId="07FEF33D" w14:textId="77777777" w:rsidR="00D21D9B" w:rsidRPr="005530B1" w:rsidRDefault="00D21D9B" w:rsidP="00B3033C">
            <w:pPr>
              <w:spacing w:after="120"/>
              <w:rPr>
                <w:rFonts w:asciiTheme="minorHAnsi" w:hAnsiTheme="minorHAnsi" w:cstheme="minorHAnsi"/>
                <w:b/>
                <w:sz w:val="22"/>
                <w:szCs w:val="22"/>
                <w:lang w:val="en-GB"/>
              </w:rPr>
            </w:pPr>
          </w:p>
        </w:tc>
        <w:tc>
          <w:tcPr>
            <w:tcW w:w="1825" w:type="dxa"/>
          </w:tcPr>
          <w:p w14:paraId="5AC62D65" w14:textId="77777777" w:rsidR="00D21D9B" w:rsidRPr="005530B1" w:rsidRDefault="00D21D9B" w:rsidP="00B3033C">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Status</w:t>
            </w:r>
          </w:p>
        </w:tc>
        <w:tc>
          <w:tcPr>
            <w:tcW w:w="1460" w:type="dxa"/>
          </w:tcPr>
          <w:p w14:paraId="7FC86B68" w14:textId="77777777" w:rsidR="00D21D9B" w:rsidRPr="005530B1" w:rsidRDefault="00D21D9B" w:rsidP="00B3033C">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Comments</w:t>
            </w:r>
          </w:p>
        </w:tc>
      </w:tr>
      <w:tr w:rsidR="003F496A" w:rsidRPr="005530B1" w14:paraId="50B856D0" w14:textId="77777777" w:rsidTr="00B3033C">
        <w:tc>
          <w:tcPr>
            <w:tcW w:w="5635" w:type="dxa"/>
            <w:tcBorders>
              <w:bottom w:val="single" w:sz="4" w:space="0" w:color="auto"/>
            </w:tcBorders>
          </w:tcPr>
          <w:p w14:paraId="520DE4E1" w14:textId="32AA3174" w:rsidR="003F496A" w:rsidRPr="005530B1" w:rsidRDefault="003F496A" w:rsidP="003F496A">
            <w:pPr>
              <w:spacing w:after="120"/>
              <w:rPr>
                <w:rFonts w:asciiTheme="minorHAnsi" w:hAnsiTheme="minorHAnsi" w:cstheme="minorHAnsi"/>
                <w:sz w:val="22"/>
                <w:szCs w:val="22"/>
              </w:rPr>
            </w:pPr>
            <w:r w:rsidRPr="00AC0336">
              <w:rPr>
                <w:rFonts w:asciiTheme="minorHAnsi" w:hAnsiTheme="minorHAnsi" w:cstheme="minorHAnsi"/>
                <w:sz w:val="22"/>
                <w:szCs w:val="22"/>
              </w:rPr>
              <w:t xml:space="preserve">Substantive revision of the </w:t>
            </w:r>
            <w:r w:rsidRPr="00525494">
              <w:rPr>
                <w:rFonts w:asciiTheme="minorHAnsi" w:hAnsiTheme="minorHAnsi"/>
                <w:sz w:val="22"/>
                <w:szCs w:val="22"/>
                <w:lang w:val="en-GB"/>
              </w:rPr>
              <w:t xml:space="preserve">Project </w:t>
            </w:r>
            <w:r>
              <w:rPr>
                <w:rFonts w:asciiTheme="minorHAnsi" w:hAnsiTheme="minorHAnsi"/>
                <w:sz w:val="22"/>
                <w:szCs w:val="22"/>
                <w:lang w:val="en-GB"/>
              </w:rPr>
              <w:t>BRA/16/G76 in progress.</w:t>
            </w:r>
          </w:p>
        </w:tc>
        <w:tc>
          <w:tcPr>
            <w:tcW w:w="2015" w:type="dxa"/>
            <w:tcBorders>
              <w:bottom w:val="single" w:sz="4" w:space="0" w:color="auto"/>
            </w:tcBorders>
          </w:tcPr>
          <w:p w14:paraId="7A126234" w14:textId="4792DDC6" w:rsidR="003F496A" w:rsidRPr="005530B1" w:rsidRDefault="003F496A" w:rsidP="003F496A">
            <w:pPr>
              <w:spacing w:after="120"/>
              <w:rPr>
                <w:rFonts w:asciiTheme="minorHAnsi" w:hAnsiTheme="minorHAnsi" w:cstheme="minorHAnsi"/>
                <w:sz w:val="22"/>
                <w:szCs w:val="22"/>
                <w:lang w:val="en-GB"/>
              </w:rPr>
            </w:pPr>
            <w:r>
              <w:rPr>
                <w:rFonts w:asciiTheme="minorHAnsi" w:hAnsiTheme="minorHAnsi" w:cstheme="minorHAnsi"/>
                <w:sz w:val="22"/>
                <w:szCs w:val="22"/>
                <w:lang w:val="en-GB"/>
              </w:rPr>
              <w:t>Up to 30 November 2021</w:t>
            </w:r>
          </w:p>
        </w:tc>
        <w:tc>
          <w:tcPr>
            <w:tcW w:w="2015" w:type="dxa"/>
            <w:tcBorders>
              <w:bottom w:val="single" w:sz="4" w:space="0" w:color="auto"/>
            </w:tcBorders>
          </w:tcPr>
          <w:p w14:paraId="2E4E5642" w14:textId="6852E10D" w:rsidR="003F496A" w:rsidRPr="005530B1" w:rsidRDefault="003F496A" w:rsidP="003F496A">
            <w:pPr>
              <w:spacing w:after="120"/>
              <w:rPr>
                <w:rFonts w:asciiTheme="minorHAnsi" w:hAnsiTheme="minorHAnsi" w:cstheme="minorHAnsi"/>
                <w:sz w:val="22"/>
                <w:szCs w:val="22"/>
                <w:lang w:val="en-GB"/>
              </w:rPr>
            </w:pPr>
            <w:r>
              <w:rPr>
                <w:rFonts w:asciiTheme="minorHAnsi" w:hAnsiTheme="minorHAnsi" w:cstheme="minorHAnsi"/>
                <w:sz w:val="22"/>
                <w:szCs w:val="22"/>
                <w:lang w:val="en-GB"/>
              </w:rPr>
              <w:t>UNDP</w:t>
            </w:r>
          </w:p>
        </w:tc>
        <w:tc>
          <w:tcPr>
            <w:tcW w:w="1825" w:type="dxa"/>
            <w:tcBorders>
              <w:bottom w:val="single" w:sz="4" w:space="0" w:color="auto"/>
            </w:tcBorders>
          </w:tcPr>
          <w:p w14:paraId="0E4FF513" w14:textId="4E908DAF" w:rsidR="003F496A" w:rsidRPr="005530B1" w:rsidRDefault="003F496A" w:rsidP="003F496A">
            <w:pPr>
              <w:spacing w:after="120"/>
              <w:rPr>
                <w:rFonts w:asciiTheme="minorHAnsi" w:hAnsiTheme="minorHAnsi" w:cstheme="minorHAnsi"/>
                <w:sz w:val="22"/>
                <w:szCs w:val="22"/>
                <w:lang w:val="en-GB"/>
              </w:rPr>
            </w:pPr>
            <w:r>
              <w:rPr>
                <w:rFonts w:asciiTheme="minorHAnsi" w:hAnsiTheme="minorHAnsi" w:cstheme="minorHAnsi"/>
                <w:sz w:val="22"/>
                <w:szCs w:val="22"/>
                <w:lang w:val="en-GB"/>
              </w:rPr>
              <w:t>On going</w:t>
            </w:r>
          </w:p>
        </w:tc>
        <w:tc>
          <w:tcPr>
            <w:tcW w:w="1460" w:type="dxa"/>
            <w:tcBorders>
              <w:bottom w:val="single" w:sz="4" w:space="0" w:color="auto"/>
            </w:tcBorders>
          </w:tcPr>
          <w:p w14:paraId="2C799E3D" w14:textId="77777777" w:rsidR="003F496A" w:rsidRPr="005530B1" w:rsidRDefault="003F496A" w:rsidP="003F496A">
            <w:pPr>
              <w:spacing w:after="120"/>
              <w:jc w:val="center"/>
              <w:rPr>
                <w:rFonts w:asciiTheme="minorHAnsi" w:hAnsiTheme="minorHAnsi" w:cstheme="minorHAnsi"/>
                <w:sz w:val="22"/>
                <w:szCs w:val="22"/>
                <w:lang w:val="en-GB"/>
              </w:rPr>
            </w:pPr>
            <w:r w:rsidRPr="005530B1">
              <w:rPr>
                <w:rFonts w:asciiTheme="minorHAnsi" w:hAnsiTheme="minorHAnsi" w:cstheme="minorHAnsi"/>
                <w:sz w:val="22"/>
                <w:szCs w:val="22"/>
                <w:lang w:val="en-GB"/>
              </w:rPr>
              <w:t>--</w:t>
            </w:r>
          </w:p>
        </w:tc>
      </w:tr>
      <w:tr w:rsidR="003F496A" w:rsidRPr="005530B1" w14:paraId="1F700BEA" w14:textId="77777777" w:rsidTr="00B3033C">
        <w:tc>
          <w:tcPr>
            <w:tcW w:w="12950" w:type="dxa"/>
            <w:gridSpan w:val="5"/>
            <w:tcBorders>
              <w:bottom w:val="single" w:sz="4" w:space="0" w:color="auto"/>
            </w:tcBorders>
            <w:shd w:val="clear" w:color="auto" w:fill="F2F2F2" w:themeFill="background1" w:themeFillShade="F2"/>
          </w:tcPr>
          <w:p w14:paraId="4AE73C6F" w14:textId="7EDB36BD" w:rsidR="003F496A" w:rsidRPr="005530B1" w:rsidRDefault="003F496A" w:rsidP="003F496A">
            <w:pPr>
              <w:autoSpaceDE w:val="0"/>
              <w:autoSpaceDN w:val="0"/>
              <w:adjustRightInd w:val="0"/>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Evaluation Recommendation or Issue 3:</w:t>
            </w:r>
          </w:p>
          <w:p w14:paraId="2406441F" w14:textId="3ACFEA45" w:rsidR="003F496A" w:rsidRPr="005530B1" w:rsidRDefault="003F496A" w:rsidP="003F496A">
            <w:pPr>
              <w:spacing w:after="120"/>
              <w:rPr>
                <w:rFonts w:asciiTheme="minorHAnsi" w:hAnsiTheme="minorHAnsi" w:cstheme="minorHAnsi"/>
                <w:b/>
                <w:sz w:val="22"/>
                <w:szCs w:val="22"/>
                <w:lang w:val="en-GB"/>
              </w:rPr>
            </w:pPr>
            <w:r w:rsidRPr="00651C80">
              <w:rPr>
                <w:rFonts w:asciiTheme="minorHAnsi" w:hAnsiTheme="minorHAnsi" w:cstheme="minorHAnsi"/>
                <w:sz w:val="22"/>
                <w:szCs w:val="22"/>
              </w:rPr>
              <w:t>It is suggested to insist with the National Congress and specific Commissions on the importance to ratify of the Kigali Amendment to the Montreal Protocol.</w:t>
            </w:r>
          </w:p>
        </w:tc>
      </w:tr>
      <w:tr w:rsidR="003F496A" w:rsidRPr="005530B1" w14:paraId="34D0B110" w14:textId="77777777" w:rsidTr="00B3033C">
        <w:tc>
          <w:tcPr>
            <w:tcW w:w="12950" w:type="dxa"/>
            <w:gridSpan w:val="5"/>
            <w:shd w:val="clear" w:color="auto" w:fill="FFFFFF" w:themeFill="background1"/>
          </w:tcPr>
          <w:p w14:paraId="2885E1C2" w14:textId="77777777" w:rsidR="003F496A" w:rsidRPr="005530B1" w:rsidRDefault="003F496A" w:rsidP="003F496A">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Management Response:</w:t>
            </w:r>
          </w:p>
          <w:p w14:paraId="33328979" w14:textId="7A26F881" w:rsidR="003F496A" w:rsidRPr="005530B1" w:rsidRDefault="00A8587D" w:rsidP="003F496A">
            <w:pPr>
              <w:spacing w:after="120"/>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The Government through MMA and the Ministry of Foreign Affairs is doing its utmost to have the Kigali Amendment approved by the Congress. </w:t>
            </w:r>
          </w:p>
        </w:tc>
      </w:tr>
      <w:tr w:rsidR="003F496A" w:rsidRPr="005530B1" w14:paraId="02F95F84" w14:textId="77777777" w:rsidTr="00B3033C">
        <w:tc>
          <w:tcPr>
            <w:tcW w:w="5635" w:type="dxa"/>
            <w:vMerge w:val="restart"/>
            <w:shd w:val="clear" w:color="auto" w:fill="FFFFFF" w:themeFill="background1"/>
          </w:tcPr>
          <w:p w14:paraId="45257EF1" w14:textId="44186A5E" w:rsidR="003F496A" w:rsidRPr="005530B1" w:rsidRDefault="003F496A" w:rsidP="003F496A">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Key Action(s)</w:t>
            </w:r>
          </w:p>
        </w:tc>
        <w:tc>
          <w:tcPr>
            <w:tcW w:w="2015" w:type="dxa"/>
            <w:vMerge w:val="restart"/>
            <w:shd w:val="clear" w:color="auto" w:fill="FFFFFF" w:themeFill="background1"/>
          </w:tcPr>
          <w:p w14:paraId="4A83AC02" w14:textId="77777777" w:rsidR="003F496A" w:rsidRPr="005530B1" w:rsidRDefault="003F496A" w:rsidP="003F496A">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Time Frame</w:t>
            </w:r>
          </w:p>
        </w:tc>
        <w:tc>
          <w:tcPr>
            <w:tcW w:w="2015" w:type="dxa"/>
            <w:vMerge w:val="restart"/>
            <w:shd w:val="clear" w:color="auto" w:fill="FFFFFF" w:themeFill="background1"/>
          </w:tcPr>
          <w:p w14:paraId="386A9501" w14:textId="77777777" w:rsidR="003F496A" w:rsidRPr="005530B1" w:rsidRDefault="003F496A" w:rsidP="003F496A">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Responsible Unit(s)</w:t>
            </w:r>
          </w:p>
        </w:tc>
        <w:tc>
          <w:tcPr>
            <w:tcW w:w="3285" w:type="dxa"/>
            <w:gridSpan w:val="2"/>
            <w:shd w:val="clear" w:color="auto" w:fill="FFFFFF" w:themeFill="background1"/>
          </w:tcPr>
          <w:p w14:paraId="6BE31DC1" w14:textId="77777777" w:rsidR="003F496A" w:rsidRPr="005530B1" w:rsidRDefault="003F496A" w:rsidP="003F496A">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Tracking</w:t>
            </w:r>
          </w:p>
        </w:tc>
      </w:tr>
      <w:tr w:rsidR="003F496A" w:rsidRPr="005530B1" w14:paraId="30840E76" w14:textId="77777777" w:rsidTr="00B3033C">
        <w:trPr>
          <w:trHeight w:val="248"/>
        </w:trPr>
        <w:tc>
          <w:tcPr>
            <w:tcW w:w="5635" w:type="dxa"/>
            <w:vMerge/>
          </w:tcPr>
          <w:p w14:paraId="33D1FBBC" w14:textId="77777777" w:rsidR="003F496A" w:rsidRPr="005530B1" w:rsidRDefault="003F496A" w:rsidP="003F496A">
            <w:pPr>
              <w:spacing w:after="120"/>
              <w:rPr>
                <w:rFonts w:asciiTheme="minorHAnsi" w:hAnsiTheme="minorHAnsi" w:cstheme="minorHAnsi"/>
                <w:b/>
                <w:sz w:val="22"/>
                <w:szCs w:val="22"/>
                <w:lang w:val="en-GB"/>
              </w:rPr>
            </w:pPr>
          </w:p>
        </w:tc>
        <w:tc>
          <w:tcPr>
            <w:tcW w:w="2015" w:type="dxa"/>
            <w:vMerge/>
          </w:tcPr>
          <w:p w14:paraId="19B3184B" w14:textId="77777777" w:rsidR="003F496A" w:rsidRPr="005530B1" w:rsidRDefault="003F496A" w:rsidP="003F496A">
            <w:pPr>
              <w:spacing w:after="120"/>
              <w:rPr>
                <w:rFonts w:asciiTheme="minorHAnsi" w:hAnsiTheme="minorHAnsi" w:cstheme="minorHAnsi"/>
                <w:b/>
                <w:sz w:val="22"/>
                <w:szCs w:val="22"/>
                <w:lang w:val="en-GB"/>
              </w:rPr>
            </w:pPr>
          </w:p>
        </w:tc>
        <w:tc>
          <w:tcPr>
            <w:tcW w:w="2015" w:type="dxa"/>
            <w:vMerge/>
          </w:tcPr>
          <w:p w14:paraId="06B7BA2F" w14:textId="77777777" w:rsidR="003F496A" w:rsidRPr="005530B1" w:rsidRDefault="003F496A" w:rsidP="003F496A">
            <w:pPr>
              <w:spacing w:after="120"/>
              <w:rPr>
                <w:rFonts w:asciiTheme="minorHAnsi" w:hAnsiTheme="minorHAnsi" w:cstheme="minorHAnsi"/>
                <w:b/>
                <w:sz w:val="22"/>
                <w:szCs w:val="22"/>
                <w:lang w:val="en-GB"/>
              </w:rPr>
            </w:pPr>
          </w:p>
        </w:tc>
        <w:tc>
          <w:tcPr>
            <w:tcW w:w="1825" w:type="dxa"/>
          </w:tcPr>
          <w:p w14:paraId="516E54BF" w14:textId="77777777" w:rsidR="003F496A" w:rsidRPr="005530B1" w:rsidRDefault="003F496A" w:rsidP="003F496A">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Status</w:t>
            </w:r>
          </w:p>
        </w:tc>
        <w:tc>
          <w:tcPr>
            <w:tcW w:w="1460" w:type="dxa"/>
          </w:tcPr>
          <w:p w14:paraId="10B5FBA8" w14:textId="77777777" w:rsidR="003F496A" w:rsidRPr="005530B1" w:rsidRDefault="003F496A" w:rsidP="003F496A">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Comments</w:t>
            </w:r>
          </w:p>
        </w:tc>
      </w:tr>
      <w:tr w:rsidR="00FE5428" w:rsidRPr="005530B1" w14:paraId="2272E5E4" w14:textId="77777777" w:rsidTr="00B3033C">
        <w:tc>
          <w:tcPr>
            <w:tcW w:w="5635" w:type="dxa"/>
            <w:tcBorders>
              <w:bottom w:val="single" w:sz="4" w:space="0" w:color="auto"/>
            </w:tcBorders>
          </w:tcPr>
          <w:p w14:paraId="552B81B5" w14:textId="72A11E3D" w:rsidR="00FE5428" w:rsidRPr="005530B1" w:rsidRDefault="0069637A" w:rsidP="00FE5428">
            <w:pPr>
              <w:spacing w:after="120"/>
              <w:rPr>
                <w:rFonts w:asciiTheme="minorHAnsi" w:hAnsiTheme="minorHAnsi" w:cstheme="minorHAnsi"/>
                <w:sz w:val="22"/>
                <w:szCs w:val="22"/>
              </w:rPr>
            </w:pPr>
            <w:r>
              <w:rPr>
                <w:rFonts w:asciiTheme="minorHAnsi" w:hAnsiTheme="minorHAnsi" w:cstheme="minorHAnsi"/>
                <w:sz w:val="22"/>
                <w:szCs w:val="22"/>
              </w:rPr>
              <w:t xml:space="preserve">Continue to give all the support for the Kigali Amendment ratification. </w:t>
            </w:r>
          </w:p>
        </w:tc>
        <w:tc>
          <w:tcPr>
            <w:tcW w:w="2015" w:type="dxa"/>
            <w:tcBorders>
              <w:bottom w:val="single" w:sz="4" w:space="0" w:color="auto"/>
            </w:tcBorders>
          </w:tcPr>
          <w:p w14:paraId="011BE97B" w14:textId="6BB21B2A" w:rsidR="00FE5428" w:rsidRPr="005530B1" w:rsidRDefault="00FE5428" w:rsidP="00FE5428">
            <w:pPr>
              <w:spacing w:after="120"/>
              <w:rPr>
                <w:rFonts w:asciiTheme="minorHAnsi" w:hAnsiTheme="minorHAnsi" w:cstheme="minorHAnsi"/>
                <w:sz w:val="22"/>
                <w:szCs w:val="22"/>
                <w:lang w:val="en-GB"/>
              </w:rPr>
            </w:pPr>
          </w:p>
        </w:tc>
        <w:tc>
          <w:tcPr>
            <w:tcW w:w="2015" w:type="dxa"/>
            <w:tcBorders>
              <w:bottom w:val="single" w:sz="4" w:space="0" w:color="auto"/>
            </w:tcBorders>
          </w:tcPr>
          <w:p w14:paraId="26D8B64D" w14:textId="27E91903" w:rsidR="00FE5428" w:rsidRPr="00805BBE" w:rsidRDefault="00805BBE" w:rsidP="00FE5428">
            <w:pPr>
              <w:spacing w:after="120"/>
              <w:rPr>
                <w:rFonts w:asciiTheme="minorHAnsi" w:hAnsiTheme="minorHAnsi" w:cstheme="minorHAnsi"/>
                <w:color w:val="FF0000"/>
                <w:sz w:val="22"/>
                <w:szCs w:val="22"/>
                <w:lang w:val="en-GB"/>
              </w:rPr>
            </w:pPr>
            <w:r w:rsidRPr="00651C80">
              <w:rPr>
                <w:rFonts w:asciiTheme="minorHAnsi" w:hAnsiTheme="minorHAnsi" w:cstheme="minorHAnsi"/>
                <w:sz w:val="22"/>
                <w:szCs w:val="22"/>
                <w:lang w:val="en-GB"/>
              </w:rPr>
              <w:t>MMA</w:t>
            </w:r>
          </w:p>
        </w:tc>
        <w:tc>
          <w:tcPr>
            <w:tcW w:w="1825" w:type="dxa"/>
            <w:tcBorders>
              <w:bottom w:val="single" w:sz="4" w:space="0" w:color="auto"/>
            </w:tcBorders>
          </w:tcPr>
          <w:p w14:paraId="62D67EAA" w14:textId="2AC90316" w:rsidR="00FE5428" w:rsidRPr="005530B1" w:rsidRDefault="00FE5428" w:rsidP="00FE5428">
            <w:pPr>
              <w:spacing w:after="120"/>
              <w:rPr>
                <w:rFonts w:asciiTheme="minorHAnsi" w:hAnsiTheme="minorHAnsi" w:cstheme="minorHAnsi"/>
                <w:sz w:val="22"/>
                <w:szCs w:val="22"/>
                <w:lang w:val="en-GB"/>
              </w:rPr>
            </w:pPr>
          </w:p>
        </w:tc>
        <w:tc>
          <w:tcPr>
            <w:tcW w:w="1460" w:type="dxa"/>
            <w:tcBorders>
              <w:bottom w:val="single" w:sz="4" w:space="0" w:color="auto"/>
            </w:tcBorders>
          </w:tcPr>
          <w:p w14:paraId="59C62B2B" w14:textId="77777777" w:rsidR="00FE5428" w:rsidRPr="005530B1" w:rsidRDefault="00FE5428" w:rsidP="00FE5428">
            <w:pPr>
              <w:spacing w:after="120"/>
              <w:jc w:val="center"/>
              <w:rPr>
                <w:rFonts w:asciiTheme="minorHAnsi" w:hAnsiTheme="minorHAnsi" w:cstheme="minorHAnsi"/>
                <w:sz w:val="22"/>
                <w:szCs w:val="22"/>
                <w:lang w:val="en-GB"/>
              </w:rPr>
            </w:pPr>
            <w:r w:rsidRPr="005530B1">
              <w:rPr>
                <w:rFonts w:asciiTheme="minorHAnsi" w:hAnsiTheme="minorHAnsi" w:cstheme="minorHAnsi"/>
                <w:sz w:val="22"/>
                <w:szCs w:val="22"/>
                <w:lang w:val="en-GB"/>
              </w:rPr>
              <w:t>--</w:t>
            </w:r>
          </w:p>
        </w:tc>
      </w:tr>
      <w:tr w:rsidR="00FE5428" w:rsidRPr="005530B1" w14:paraId="47AAE389" w14:textId="77777777" w:rsidTr="00B3033C">
        <w:tc>
          <w:tcPr>
            <w:tcW w:w="12950" w:type="dxa"/>
            <w:gridSpan w:val="5"/>
            <w:tcBorders>
              <w:bottom w:val="single" w:sz="4" w:space="0" w:color="auto"/>
            </w:tcBorders>
            <w:shd w:val="clear" w:color="auto" w:fill="F2F2F2" w:themeFill="background1" w:themeFillShade="F2"/>
          </w:tcPr>
          <w:p w14:paraId="2CEA2A6E" w14:textId="259D4CE3" w:rsidR="00FE5428" w:rsidRPr="005530B1" w:rsidRDefault="00FE5428" w:rsidP="00FE5428">
            <w:pPr>
              <w:autoSpaceDE w:val="0"/>
              <w:autoSpaceDN w:val="0"/>
              <w:adjustRightInd w:val="0"/>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Evaluation Recommendation or Issue 4:</w:t>
            </w:r>
          </w:p>
          <w:p w14:paraId="2E6A8631" w14:textId="32449855"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sz w:val="22"/>
                <w:szCs w:val="22"/>
              </w:rPr>
              <w:t>It is recommended to hire more national consultants to support SHs, speed up the technological conversion of end-users, and update the list of the enterprises that still adhere to the Project.</w:t>
            </w:r>
          </w:p>
        </w:tc>
      </w:tr>
      <w:tr w:rsidR="00FE5428" w:rsidRPr="005530B1" w14:paraId="6AE80459" w14:textId="77777777" w:rsidTr="00B3033C">
        <w:tc>
          <w:tcPr>
            <w:tcW w:w="12950" w:type="dxa"/>
            <w:gridSpan w:val="5"/>
            <w:shd w:val="clear" w:color="auto" w:fill="FFFFFF" w:themeFill="background1"/>
          </w:tcPr>
          <w:p w14:paraId="01E7E187"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Management Response:</w:t>
            </w:r>
          </w:p>
          <w:p w14:paraId="37C3BAF4" w14:textId="2D1881ED" w:rsidR="00FE5428" w:rsidRPr="00E3200F" w:rsidRDefault="009D02CC" w:rsidP="00E3200F">
            <w:pPr>
              <w:jc w:val="both"/>
              <w:rPr>
                <w:rFonts w:asciiTheme="minorHAnsi" w:hAnsiTheme="minorHAnsi" w:cstheme="minorHAnsi"/>
                <w:sz w:val="22"/>
                <w:szCs w:val="22"/>
              </w:rPr>
            </w:pPr>
            <w:r>
              <w:rPr>
                <w:rFonts w:asciiTheme="minorHAnsi" w:hAnsiTheme="minorHAnsi" w:cstheme="minorHAnsi"/>
                <w:sz w:val="22"/>
                <w:szCs w:val="22"/>
              </w:rPr>
              <w:t>A pilot phase</w:t>
            </w:r>
            <w:r w:rsidR="000116AA">
              <w:rPr>
                <w:rFonts w:asciiTheme="minorHAnsi" w:hAnsiTheme="minorHAnsi" w:cstheme="minorHAnsi"/>
                <w:sz w:val="22"/>
                <w:szCs w:val="22"/>
              </w:rPr>
              <w:t xml:space="preserve"> is </w:t>
            </w:r>
            <w:r w:rsidR="00A73629">
              <w:rPr>
                <w:rFonts w:asciiTheme="minorHAnsi" w:hAnsiTheme="minorHAnsi" w:cstheme="minorHAnsi"/>
                <w:sz w:val="22"/>
                <w:szCs w:val="22"/>
              </w:rPr>
              <w:t>ongoing</w:t>
            </w:r>
            <w:r w:rsidR="000116AA">
              <w:rPr>
                <w:rFonts w:asciiTheme="minorHAnsi" w:hAnsiTheme="minorHAnsi" w:cstheme="minorHAnsi"/>
                <w:sz w:val="22"/>
                <w:szCs w:val="22"/>
              </w:rPr>
              <w:t xml:space="preserve"> when</w:t>
            </w:r>
            <w:r w:rsidR="00014C71" w:rsidRPr="00530023">
              <w:rPr>
                <w:rFonts w:asciiTheme="minorHAnsi" w:hAnsiTheme="minorHAnsi" w:cstheme="minorHAnsi"/>
                <w:sz w:val="22"/>
                <w:szCs w:val="22"/>
              </w:rPr>
              <w:t xml:space="preserve"> technical consultant with great experience in the PU market</w:t>
            </w:r>
            <w:r w:rsidR="00805BBE" w:rsidRPr="00530023">
              <w:rPr>
                <w:rFonts w:asciiTheme="minorHAnsi" w:hAnsiTheme="minorHAnsi" w:cstheme="minorHAnsi"/>
                <w:sz w:val="22"/>
                <w:szCs w:val="22"/>
              </w:rPr>
              <w:t xml:space="preserve"> w</w:t>
            </w:r>
            <w:r w:rsidR="00A73629">
              <w:rPr>
                <w:rFonts w:asciiTheme="minorHAnsi" w:hAnsiTheme="minorHAnsi" w:cstheme="minorHAnsi"/>
                <w:sz w:val="22"/>
                <w:szCs w:val="22"/>
              </w:rPr>
              <w:t>as</w:t>
            </w:r>
            <w:r w:rsidR="00805BBE" w:rsidRPr="00530023">
              <w:rPr>
                <w:rFonts w:asciiTheme="minorHAnsi" w:hAnsiTheme="minorHAnsi" w:cstheme="minorHAnsi"/>
                <w:sz w:val="22"/>
                <w:szCs w:val="22"/>
              </w:rPr>
              <w:t xml:space="preserve"> hired</w:t>
            </w:r>
            <w:r w:rsidR="00014C71" w:rsidRPr="00530023">
              <w:rPr>
                <w:rFonts w:asciiTheme="minorHAnsi" w:hAnsiTheme="minorHAnsi" w:cstheme="minorHAnsi"/>
                <w:sz w:val="22"/>
                <w:szCs w:val="22"/>
              </w:rPr>
              <w:t xml:space="preserve"> to support </w:t>
            </w:r>
            <w:r w:rsidR="00A73629">
              <w:rPr>
                <w:rFonts w:asciiTheme="minorHAnsi" w:hAnsiTheme="minorHAnsi" w:cstheme="minorHAnsi"/>
                <w:sz w:val="22"/>
                <w:szCs w:val="22"/>
              </w:rPr>
              <w:t xml:space="preserve">a </w:t>
            </w:r>
            <w:r w:rsidR="00014C71" w:rsidRPr="00530023">
              <w:rPr>
                <w:rFonts w:asciiTheme="minorHAnsi" w:hAnsiTheme="minorHAnsi" w:cstheme="minorHAnsi"/>
                <w:sz w:val="22"/>
                <w:szCs w:val="22"/>
              </w:rPr>
              <w:t>system house in clarifying doubts and convincing their end users through virtual meetings. Although the offer was made to the nine (9) system houses engaged on the Long</w:t>
            </w:r>
            <w:r w:rsidR="00751765" w:rsidRPr="00530023">
              <w:rPr>
                <w:rFonts w:asciiTheme="minorHAnsi" w:hAnsiTheme="minorHAnsi" w:cstheme="minorHAnsi"/>
                <w:sz w:val="22"/>
                <w:szCs w:val="22"/>
              </w:rPr>
              <w:t>-</w:t>
            </w:r>
            <w:r w:rsidR="00014C71" w:rsidRPr="00530023">
              <w:rPr>
                <w:rFonts w:asciiTheme="minorHAnsi" w:hAnsiTheme="minorHAnsi" w:cstheme="minorHAnsi"/>
                <w:sz w:val="22"/>
                <w:szCs w:val="22"/>
              </w:rPr>
              <w:t>Term Agreement with UNDP</w:t>
            </w:r>
            <w:r w:rsidR="001A482B">
              <w:rPr>
                <w:rFonts w:asciiTheme="minorHAnsi" w:hAnsiTheme="minorHAnsi" w:cstheme="minorHAnsi"/>
                <w:sz w:val="22"/>
                <w:szCs w:val="22"/>
              </w:rPr>
              <w:t xml:space="preserve"> in 2021, but</w:t>
            </w:r>
            <w:r w:rsidR="00014C71" w:rsidRPr="00530023">
              <w:rPr>
                <w:rFonts w:asciiTheme="minorHAnsi" w:hAnsiTheme="minorHAnsi" w:cstheme="minorHAnsi"/>
                <w:sz w:val="22"/>
                <w:szCs w:val="22"/>
              </w:rPr>
              <w:t xml:space="preserve"> only one of them accepted the offer. The others </w:t>
            </w:r>
            <w:r w:rsidR="00805BBE" w:rsidRPr="00530023">
              <w:rPr>
                <w:rFonts w:asciiTheme="minorHAnsi" w:hAnsiTheme="minorHAnsi" w:cstheme="minorHAnsi"/>
                <w:sz w:val="22"/>
                <w:szCs w:val="22"/>
              </w:rPr>
              <w:t>preferred</w:t>
            </w:r>
            <w:r w:rsidR="00014C71" w:rsidRPr="00530023">
              <w:rPr>
                <w:rFonts w:asciiTheme="minorHAnsi" w:hAnsiTheme="minorHAnsi" w:cstheme="minorHAnsi"/>
                <w:sz w:val="22"/>
                <w:szCs w:val="22"/>
              </w:rPr>
              <w:t xml:space="preserve"> to wait for the </w:t>
            </w:r>
            <w:r w:rsidR="00751765" w:rsidRPr="00530023">
              <w:rPr>
                <w:rFonts w:asciiTheme="minorHAnsi" w:hAnsiTheme="minorHAnsi" w:cstheme="minorHAnsi"/>
                <w:sz w:val="22"/>
                <w:szCs w:val="22"/>
              </w:rPr>
              <w:t>preliminary</w:t>
            </w:r>
            <w:r w:rsidR="00014C71" w:rsidRPr="00530023">
              <w:rPr>
                <w:rFonts w:asciiTheme="minorHAnsi" w:hAnsiTheme="minorHAnsi" w:cstheme="minorHAnsi"/>
                <w:sz w:val="22"/>
                <w:szCs w:val="22"/>
              </w:rPr>
              <w:t xml:space="preserve"> results </w:t>
            </w:r>
            <w:r w:rsidR="00805BBE" w:rsidRPr="00530023">
              <w:rPr>
                <w:rFonts w:asciiTheme="minorHAnsi" w:hAnsiTheme="minorHAnsi" w:cstheme="minorHAnsi"/>
                <w:sz w:val="22"/>
                <w:szCs w:val="22"/>
              </w:rPr>
              <w:t xml:space="preserve">of this pilot phase </w:t>
            </w:r>
            <w:r w:rsidR="00014C71" w:rsidRPr="00530023">
              <w:rPr>
                <w:rFonts w:asciiTheme="minorHAnsi" w:hAnsiTheme="minorHAnsi" w:cstheme="minorHAnsi"/>
                <w:sz w:val="22"/>
                <w:szCs w:val="22"/>
              </w:rPr>
              <w:t xml:space="preserve">to decide </w:t>
            </w:r>
            <w:r w:rsidR="00805BBE" w:rsidRPr="00530023">
              <w:rPr>
                <w:rFonts w:asciiTheme="minorHAnsi" w:hAnsiTheme="minorHAnsi" w:cstheme="minorHAnsi"/>
                <w:sz w:val="22"/>
                <w:szCs w:val="22"/>
              </w:rPr>
              <w:t>to</w:t>
            </w:r>
            <w:r w:rsidR="00014C71" w:rsidRPr="00530023">
              <w:rPr>
                <w:rFonts w:asciiTheme="minorHAnsi" w:hAnsiTheme="minorHAnsi" w:cstheme="minorHAnsi"/>
                <w:sz w:val="22"/>
                <w:szCs w:val="22"/>
              </w:rPr>
              <w:t xml:space="preserve"> join t</w:t>
            </w:r>
            <w:r w:rsidR="00805BBE" w:rsidRPr="00530023">
              <w:rPr>
                <w:rFonts w:asciiTheme="minorHAnsi" w:hAnsiTheme="minorHAnsi" w:cstheme="minorHAnsi"/>
                <w:sz w:val="22"/>
                <w:szCs w:val="22"/>
              </w:rPr>
              <w:t>his initiative</w:t>
            </w:r>
            <w:r w:rsidR="00014C71" w:rsidRPr="00530023">
              <w:rPr>
                <w:rFonts w:asciiTheme="minorHAnsi" w:hAnsiTheme="minorHAnsi" w:cstheme="minorHAnsi"/>
                <w:sz w:val="22"/>
                <w:szCs w:val="22"/>
              </w:rPr>
              <w:t>.</w:t>
            </w:r>
          </w:p>
        </w:tc>
      </w:tr>
      <w:tr w:rsidR="00FE5428" w:rsidRPr="005530B1" w14:paraId="35915EBD" w14:textId="77777777" w:rsidTr="00B3033C">
        <w:tc>
          <w:tcPr>
            <w:tcW w:w="5635" w:type="dxa"/>
            <w:vMerge w:val="restart"/>
            <w:shd w:val="clear" w:color="auto" w:fill="FFFFFF" w:themeFill="background1"/>
          </w:tcPr>
          <w:p w14:paraId="61FBB5C7"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Key Action(s)</w:t>
            </w:r>
          </w:p>
        </w:tc>
        <w:tc>
          <w:tcPr>
            <w:tcW w:w="2015" w:type="dxa"/>
            <w:vMerge w:val="restart"/>
            <w:shd w:val="clear" w:color="auto" w:fill="FFFFFF" w:themeFill="background1"/>
          </w:tcPr>
          <w:p w14:paraId="10797F6B"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Time Frame</w:t>
            </w:r>
          </w:p>
        </w:tc>
        <w:tc>
          <w:tcPr>
            <w:tcW w:w="2015" w:type="dxa"/>
            <w:vMerge w:val="restart"/>
            <w:shd w:val="clear" w:color="auto" w:fill="FFFFFF" w:themeFill="background1"/>
          </w:tcPr>
          <w:p w14:paraId="2019E378"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Responsible Unit(s)</w:t>
            </w:r>
          </w:p>
        </w:tc>
        <w:tc>
          <w:tcPr>
            <w:tcW w:w="3285" w:type="dxa"/>
            <w:gridSpan w:val="2"/>
            <w:shd w:val="clear" w:color="auto" w:fill="FFFFFF" w:themeFill="background1"/>
          </w:tcPr>
          <w:p w14:paraId="1C3843E5"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Tracking</w:t>
            </w:r>
          </w:p>
        </w:tc>
      </w:tr>
      <w:tr w:rsidR="00FE5428" w:rsidRPr="005530B1" w14:paraId="1BA9B248" w14:textId="77777777" w:rsidTr="00B3033C">
        <w:trPr>
          <w:trHeight w:val="248"/>
        </w:trPr>
        <w:tc>
          <w:tcPr>
            <w:tcW w:w="5635" w:type="dxa"/>
            <w:vMerge/>
          </w:tcPr>
          <w:p w14:paraId="24EC5B7E" w14:textId="77777777" w:rsidR="00FE5428" w:rsidRPr="005530B1" w:rsidRDefault="00FE5428" w:rsidP="00FE5428">
            <w:pPr>
              <w:spacing w:after="120"/>
              <w:rPr>
                <w:rFonts w:asciiTheme="minorHAnsi" w:hAnsiTheme="minorHAnsi" w:cstheme="minorHAnsi"/>
                <w:b/>
                <w:sz w:val="22"/>
                <w:szCs w:val="22"/>
                <w:lang w:val="en-GB"/>
              </w:rPr>
            </w:pPr>
          </w:p>
        </w:tc>
        <w:tc>
          <w:tcPr>
            <w:tcW w:w="2015" w:type="dxa"/>
            <w:vMerge/>
          </w:tcPr>
          <w:p w14:paraId="1A7EBAA8" w14:textId="77777777" w:rsidR="00FE5428" w:rsidRPr="005530B1" w:rsidRDefault="00FE5428" w:rsidP="00FE5428">
            <w:pPr>
              <w:spacing w:after="120"/>
              <w:rPr>
                <w:rFonts w:asciiTheme="minorHAnsi" w:hAnsiTheme="minorHAnsi" w:cstheme="minorHAnsi"/>
                <w:b/>
                <w:sz w:val="22"/>
                <w:szCs w:val="22"/>
                <w:lang w:val="en-GB"/>
              </w:rPr>
            </w:pPr>
          </w:p>
        </w:tc>
        <w:tc>
          <w:tcPr>
            <w:tcW w:w="2015" w:type="dxa"/>
            <w:vMerge/>
          </w:tcPr>
          <w:p w14:paraId="0ACB7642" w14:textId="77777777" w:rsidR="00FE5428" w:rsidRPr="005530B1" w:rsidRDefault="00FE5428" w:rsidP="00FE5428">
            <w:pPr>
              <w:spacing w:after="120"/>
              <w:rPr>
                <w:rFonts w:asciiTheme="minorHAnsi" w:hAnsiTheme="minorHAnsi" w:cstheme="minorHAnsi"/>
                <w:b/>
                <w:sz w:val="22"/>
                <w:szCs w:val="22"/>
                <w:lang w:val="en-GB"/>
              </w:rPr>
            </w:pPr>
          </w:p>
        </w:tc>
        <w:tc>
          <w:tcPr>
            <w:tcW w:w="1825" w:type="dxa"/>
          </w:tcPr>
          <w:p w14:paraId="3A84706F"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Status</w:t>
            </w:r>
          </w:p>
        </w:tc>
        <w:tc>
          <w:tcPr>
            <w:tcW w:w="1460" w:type="dxa"/>
          </w:tcPr>
          <w:p w14:paraId="05DA1D7B"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Comments</w:t>
            </w:r>
          </w:p>
        </w:tc>
      </w:tr>
      <w:tr w:rsidR="00FE5428" w:rsidRPr="005530B1" w14:paraId="7F765DEB" w14:textId="77777777" w:rsidTr="00B3033C">
        <w:tc>
          <w:tcPr>
            <w:tcW w:w="5635" w:type="dxa"/>
            <w:tcBorders>
              <w:bottom w:val="single" w:sz="4" w:space="0" w:color="auto"/>
            </w:tcBorders>
          </w:tcPr>
          <w:p w14:paraId="58292947" w14:textId="2E94B3D2" w:rsidR="00FE5428" w:rsidRPr="005530B1" w:rsidRDefault="00451EAF" w:rsidP="00FE5428">
            <w:pPr>
              <w:spacing w:after="120"/>
              <w:rPr>
                <w:rFonts w:asciiTheme="minorHAnsi" w:hAnsiTheme="minorHAnsi" w:cstheme="minorHAnsi"/>
                <w:sz w:val="22"/>
                <w:szCs w:val="22"/>
              </w:rPr>
            </w:pPr>
            <w:r w:rsidRPr="00451EAF">
              <w:rPr>
                <w:rFonts w:asciiTheme="minorHAnsi" w:hAnsiTheme="minorHAnsi" w:cstheme="minorHAnsi"/>
                <w:sz w:val="22"/>
                <w:szCs w:val="22"/>
              </w:rPr>
              <w:t>Evaluate pilot phase results and replicate</w:t>
            </w:r>
            <w:r>
              <w:rPr>
                <w:rFonts w:asciiTheme="minorHAnsi" w:hAnsiTheme="minorHAnsi" w:cstheme="minorHAnsi"/>
                <w:sz w:val="22"/>
                <w:szCs w:val="22"/>
              </w:rPr>
              <w:t xml:space="preserve"> the mechanism</w:t>
            </w:r>
            <w:r w:rsidRPr="00451EAF">
              <w:rPr>
                <w:rFonts w:asciiTheme="minorHAnsi" w:hAnsiTheme="minorHAnsi" w:cstheme="minorHAnsi"/>
                <w:sz w:val="22"/>
                <w:szCs w:val="22"/>
              </w:rPr>
              <w:t xml:space="preserve"> to other system houses, if applicable</w:t>
            </w:r>
            <w:r w:rsidR="00904748">
              <w:rPr>
                <w:rFonts w:asciiTheme="minorHAnsi" w:hAnsiTheme="minorHAnsi" w:cstheme="minorHAnsi"/>
                <w:sz w:val="22"/>
                <w:szCs w:val="22"/>
              </w:rPr>
              <w:t>.</w:t>
            </w:r>
          </w:p>
        </w:tc>
        <w:tc>
          <w:tcPr>
            <w:tcW w:w="2015" w:type="dxa"/>
            <w:tcBorders>
              <w:bottom w:val="single" w:sz="4" w:space="0" w:color="auto"/>
            </w:tcBorders>
          </w:tcPr>
          <w:p w14:paraId="3E2180AE" w14:textId="2215C4BB" w:rsidR="00FE5428" w:rsidRPr="005530B1" w:rsidRDefault="00FB2D01" w:rsidP="00FE5428">
            <w:pPr>
              <w:spacing w:after="120"/>
              <w:rPr>
                <w:rFonts w:asciiTheme="minorHAnsi" w:hAnsiTheme="minorHAnsi" w:cstheme="minorHAnsi"/>
                <w:sz w:val="22"/>
                <w:szCs w:val="22"/>
                <w:lang w:val="en-GB"/>
              </w:rPr>
            </w:pPr>
            <w:r>
              <w:rPr>
                <w:rFonts w:asciiTheme="minorHAnsi" w:hAnsiTheme="minorHAnsi" w:cstheme="minorHAnsi"/>
                <w:sz w:val="22"/>
                <w:szCs w:val="22"/>
                <w:lang w:val="en-GB"/>
              </w:rPr>
              <w:t>Up to 202</w:t>
            </w:r>
            <w:r w:rsidR="00B77064">
              <w:rPr>
                <w:rFonts w:asciiTheme="minorHAnsi" w:hAnsiTheme="minorHAnsi" w:cstheme="minorHAnsi"/>
                <w:sz w:val="22"/>
                <w:szCs w:val="22"/>
                <w:lang w:val="en-GB"/>
              </w:rPr>
              <w:t>2</w:t>
            </w:r>
          </w:p>
        </w:tc>
        <w:tc>
          <w:tcPr>
            <w:tcW w:w="2015" w:type="dxa"/>
            <w:tcBorders>
              <w:bottom w:val="single" w:sz="4" w:space="0" w:color="auto"/>
            </w:tcBorders>
          </w:tcPr>
          <w:p w14:paraId="26525EAA" w14:textId="53E0932B" w:rsidR="00FE5428" w:rsidRPr="005530B1" w:rsidRDefault="00FB2D01" w:rsidP="00FE5428">
            <w:pPr>
              <w:spacing w:after="120"/>
              <w:rPr>
                <w:rFonts w:asciiTheme="minorHAnsi" w:hAnsiTheme="minorHAnsi" w:cstheme="minorHAnsi"/>
                <w:sz w:val="22"/>
                <w:szCs w:val="22"/>
                <w:lang w:val="en-GB"/>
              </w:rPr>
            </w:pPr>
            <w:r>
              <w:rPr>
                <w:rFonts w:asciiTheme="minorHAnsi" w:hAnsiTheme="minorHAnsi" w:cstheme="minorHAnsi"/>
                <w:sz w:val="22"/>
                <w:szCs w:val="22"/>
                <w:lang w:val="en-GB"/>
              </w:rPr>
              <w:t>UNDP</w:t>
            </w:r>
          </w:p>
        </w:tc>
        <w:tc>
          <w:tcPr>
            <w:tcW w:w="1825" w:type="dxa"/>
            <w:tcBorders>
              <w:bottom w:val="single" w:sz="4" w:space="0" w:color="auto"/>
            </w:tcBorders>
          </w:tcPr>
          <w:p w14:paraId="4106763A" w14:textId="64A98548" w:rsidR="00FE5428" w:rsidRPr="005530B1" w:rsidRDefault="00FB2D01" w:rsidP="00FE5428">
            <w:pPr>
              <w:spacing w:after="120"/>
              <w:rPr>
                <w:rFonts w:asciiTheme="minorHAnsi" w:hAnsiTheme="minorHAnsi" w:cstheme="minorHAnsi"/>
                <w:sz w:val="22"/>
                <w:szCs w:val="22"/>
                <w:lang w:val="en-GB"/>
              </w:rPr>
            </w:pPr>
            <w:r>
              <w:rPr>
                <w:rFonts w:asciiTheme="minorHAnsi" w:hAnsiTheme="minorHAnsi" w:cstheme="minorHAnsi"/>
                <w:sz w:val="22"/>
                <w:szCs w:val="22"/>
                <w:lang w:val="en-GB"/>
              </w:rPr>
              <w:t>On going</w:t>
            </w:r>
          </w:p>
        </w:tc>
        <w:tc>
          <w:tcPr>
            <w:tcW w:w="1460" w:type="dxa"/>
            <w:tcBorders>
              <w:bottom w:val="single" w:sz="4" w:space="0" w:color="auto"/>
            </w:tcBorders>
          </w:tcPr>
          <w:p w14:paraId="2FF25A13" w14:textId="77777777" w:rsidR="00FE5428" w:rsidRPr="005530B1" w:rsidRDefault="00FE5428" w:rsidP="00FE5428">
            <w:pPr>
              <w:spacing w:after="120"/>
              <w:jc w:val="center"/>
              <w:rPr>
                <w:rFonts w:asciiTheme="minorHAnsi" w:hAnsiTheme="minorHAnsi" w:cstheme="minorHAnsi"/>
                <w:sz w:val="22"/>
                <w:szCs w:val="22"/>
                <w:lang w:val="en-GB"/>
              </w:rPr>
            </w:pPr>
            <w:r w:rsidRPr="005530B1">
              <w:rPr>
                <w:rFonts w:asciiTheme="minorHAnsi" w:hAnsiTheme="minorHAnsi" w:cstheme="minorHAnsi"/>
                <w:sz w:val="22"/>
                <w:szCs w:val="22"/>
                <w:lang w:val="en-GB"/>
              </w:rPr>
              <w:t>--</w:t>
            </w:r>
          </w:p>
        </w:tc>
      </w:tr>
      <w:tr w:rsidR="00FE5428" w:rsidRPr="005530B1" w14:paraId="16AE00CF" w14:textId="77777777" w:rsidTr="00B3033C">
        <w:tc>
          <w:tcPr>
            <w:tcW w:w="12950" w:type="dxa"/>
            <w:gridSpan w:val="5"/>
            <w:tcBorders>
              <w:bottom w:val="single" w:sz="4" w:space="0" w:color="auto"/>
            </w:tcBorders>
            <w:shd w:val="clear" w:color="auto" w:fill="F2F2F2" w:themeFill="background1" w:themeFillShade="F2"/>
          </w:tcPr>
          <w:p w14:paraId="7AFE0A76" w14:textId="3F504E1E" w:rsidR="00FE5428" w:rsidRPr="005530B1" w:rsidRDefault="00FE5428" w:rsidP="00FE5428">
            <w:pPr>
              <w:autoSpaceDE w:val="0"/>
              <w:autoSpaceDN w:val="0"/>
              <w:adjustRightInd w:val="0"/>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lastRenderedPageBreak/>
              <w:t>Evaluation Recommendation or Issue 5:</w:t>
            </w:r>
          </w:p>
          <w:p w14:paraId="7EE44813" w14:textId="63F761C2"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iCs/>
                <w:sz w:val="22"/>
                <w:szCs w:val="22"/>
              </w:rPr>
              <w:t xml:space="preserve">It is proposed the elaboration of two half-yearly progress reports considering the time cycles required for the conversion of the </w:t>
            </w:r>
            <w:r w:rsidR="00FB2D01">
              <w:rPr>
                <w:rFonts w:asciiTheme="minorHAnsi" w:hAnsiTheme="minorHAnsi" w:cstheme="minorHAnsi"/>
                <w:iCs/>
                <w:sz w:val="22"/>
                <w:szCs w:val="22"/>
              </w:rPr>
              <w:t>S</w:t>
            </w:r>
            <w:r w:rsidRPr="005530B1">
              <w:rPr>
                <w:rFonts w:asciiTheme="minorHAnsi" w:hAnsiTheme="minorHAnsi" w:cstheme="minorHAnsi"/>
                <w:iCs/>
                <w:sz w:val="22"/>
                <w:szCs w:val="22"/>
              </w:rPr>
              <w:t>Hs, Individual enterprises and End Users.</w:t>
            </w:r>
          </w:p>
        </w:tc>
      </w:tr>
      <w:tr w:rsidR="00FE5428" w:rsidRPr="005530B1" w14:paraId="46C68235" w14:textId="77777777" w:rsidTr="00B3033C">
        <w:tc>
          <w:tcPr>
            <w:tcW w:w="12950" w:type="dxa"/>
            <w:gridSpan w:val="5"/>
            <w:shd w:val="clear" w:color="auto" w:fill="FFFFFF" w:themeFill="background1"/>
          </w:tcPr>
          <w:p w14:paraId="2C61BB13"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Management Response:</w:t>
            </w:r>
          </w:p>
          <w:p w14:paraId="3C529262" w14:textId="12DFE0B0" w:rsidR="00FE5428" w:rsidRPr="00226E37" w:rsidRDefault="00226E37" w:rsidP="008603A1">
            <w:pPr>
              <w:tabs>
                <w:tab w:val="left" w:pos="2880"/>
              </w:tabs>
              <w:rPr>
                <w:rFonts w:asciiTheme="minorHAnsi" w:hAnsiTheme="minorHAnsi" w:cstheme="minorHAnsi"/>
                <w:b/>
                <w:sz w:val="22"/>
                <w:szCs w:val="22"/>
              </w:rPr>
            </w:pPr>
            <w:r w:rsidRPr="00BA1130">
              <w:rPr>
                <w:rFonts w:asciiTheme="minorHAnsi" w:hAnsiTheme="minorHAnsi" w:cstheme="minorHAnsi"/>
                <w:iCs/>
                <w:sz w:val="22"/>
                <w:szCs w:val="22"/>
              </w:rPr>
              <w:t xml:space="preserve">The project count with a continuously monitoring and evaluation process carried out throughout its execution, ensuring the availability of management information through Progress Reports for all stakeholders, in addition to meeting criteria defined by the FML regarding the presentation of Progress Reports and Action Plans that supported the preparation of Substantive Reviews, submitted for approval of the Project Board </w:t>
            </w:r>
            <w:r w:rsidR="00BA1130" w:rsidRPr="00BA1130">
              <w:rPr>
                <w:rFonts w:asciiTheme="minorHAnsi" w:hAnsiTheme="minorHAnsi" w:cstheme="minorHAnsi"/>
                <w:iCs/>
                <w:sz w:val="22"/>
                <w:szCs w:val="22"/>
              </w:rPr>
              <w:t>Committee</w:t>
            </w:r>
            <w:r w:rsidRPr="00BA1130">
              <w:rPr>
                <w:rFonts w:asciiTheme="minorHAnsi" w:hAnsiTheme="minorHAnsi" w:cstheme="minorHAnsi"/>
                <w:iCs/>
                <w:sz w:val="22"/>
                <w:szCs w:val="22"/>
              </w:rPr>
              <w:t xml:space="preserve"> , according to financial contribution needs for the implementation of investment projects. </w:t>
            </w:r>
          </w:p>
        </w:tc>
      </w:tr>
      <w:tr w:rsidR="00FE5428" w:rsidRPr="005530B1" w14:paraId="13675424" w14:textId="77777777" w:rsidTr="00B3033C">
        <w:tc>
          <w:tcPr>
            <w:tcW w:w="5635" w:type="dxa"/>
            <w:vMerge w:val="restart"/>
            <w:shd w:val="clear" w:color="auto" w:fill="FFFFFF" w:themeFill="background1"/>
          </w:tcPr>
          <w:p w14:paraId="487E0578"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Key Action(s)</w:t>
            </w:r>
          </w:p>
        </w:tc>
        <w:tc>
          <w:tcPr>
            <w:tcW w:w="2015" w:type="dxa"/>
            <w:vMerge w:val="restart"/>
            <w:shd w:val="clear" w:color="auto" w:fill="FFFFFF" w:themeFill="background1"/>
          </w:tcPr>
          <w:p w14:paraId="25A49ABF"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Time Frame</w:t>
            </w:r>
          </w:p>
        </w:tc>
        <w:tc>
          <w:tcPr>
            <w:tcW w:w="2015" w:type="dxa"/>
            <w:vMerge w:val="restart"/>
            <w:shd w:val="clear" w:color="auto" w:fill="FFFFFF" w:themeFill="background1"/>
          </w:tcPr>
          <w:p w14:paraId="36D1562C"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Responsible Unit(s)</w:t>
            </w:r>
          </w:p>
        </w:tc>
        <w:tc>
          <w:tcPr>
            <w:tcW w:w="3285" w:type="dxa"/>
            <w:gridSpan w:val="2"/>
            <w:shd w:val="clear" w:color="auto" w:fill="FFFFFF" w:themeFill="background1"/>
          </w:tcPr>
          <w:p w14:paraId="17E3A616"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Tracking</w:t>
            </w:r>
          </w:p>
        </w:tc>
      </w:tr>
      <w:tr w:rsidR="00FE5428" w:rsidRPr="005530B1" w14:paraId="3002871E" w14:textId="77777777" w:rsidTr="00B3033C">
        <w:trPr>
          <w:trHeight w:val="248"/>
        </w:trPr>
        <w:tc>
          <w:tcPr>
            <w:tcW w:w="5635" w:type="dxa"/>
            <w:vMerge/>
          </w:tcPr>
          <w:p w14:paraId="7E139AC1" w14:textId="77777777" w:rsidR="00FE5428" w:rsidRPr="005530B1" w:rsidRDefault="00FE5428" w:rsidP="00FE5428">
            <w:pPr>
              <w:spacing w:after="120"/>
              <w:rPr>
                <w:rFonts w:asciiTheme="minorHAnsi" w:hAnsiTheme="minorHAnsi" w:cstheme="minorHAnsi"/>
                <w:b/>
                <w:sz w:val="22"/>
                <w:szCs w:val="22"/>
                <w:lang w:val="en-GB"/>
              </w:rPr>
            </w:pPr>
          </w:p>
        </w:tc>
        <w:tc>
          <w:tcPr>
            <w:tcW w:w="2015" w:type="dxa"/>
            <w:vMerge/>
          </w:tcPr>
          <w:p w14:paraId="5124C85C" w14:textId="77777777" w:rsidR="00FE5428" w:rsidRPr="005530B1" w:rsidRDefault="00FE5428" w:rsidP="00FE5428">
            <w:pPr>
              <w:spacing w:after="120"/>
              <w:rPr>
                <w:rFonts w:asciiTheme="minorHAnsi" w:hAnsiTheme="minorHAnsi" w:cstheme="minorHAnsi"/>
                <w:b/>
                <w:sz w:val="22"/>
                <w:szCs w:val="22"/>
                <w:lang w:val="en-GB"/>
              </w:rPr>
            </w:pPr>
          </w:p>
        </w:tc>
        <w:tc>
          <w:tcPr>
            <w:tcW w:w="2015" w:type="dxa"/>
            <w:vMerge/>
          </w:tcPr>
          <w:p w14:paraId="0B276125" w14:textId="77777777" w:rsidR="00FE5428" w:rsidRPr="005530B1" w:rsidRDefault="00FE5428" w:rsidP="00FE5428">
            <w:pPr>
              <w:spacing w:after="120"/>
              <w:rPr>
                <w:rFonts w:asciiTheme="minorHAnsi" w:hAnsiTheme="minorHAnsi" w:cstheme="minorHAnsi"/>
                <w:b/>
                <w:sz w:val="22"/>
                <w:szCs w:val="22"/>
                <w:lang w:val="en-GB"/>
              </w:rPr>
            </w:pPr>
          </w:p>
        </w:tc>
        <w:tc>
          <w:tcPr>
            <w:tcW w:w="1825" w:type="dxa"/>
          </w:tcPr>
          <w:p w14:paraId="00C67541"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Status</w:t>
            </w:r>
          </w:p>
        </w:tc>
        <w:tc>
          <w:tcPr>
            <w:tcW w:w="1460" w:type="dxa"/>
          </w:tcPr>
          <w:p w14:paraId="588CE38D"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Comments</w:t>
            </w:r>
          </w:p>
        </w:tc>
      </w:tr>
      <w:tr w:rsidR="00FE5428" w:rsidRPr="005530B1" w14:paraId="3D4423D7" w14:textId="77777777" w:rsidTr="00B3033C">
        <w:tc>
          <w:tcPr>
            <w:tcW w:w="5635" w:type="dxa"/>
            <w:tcBorders>
              <w:bottom w:val="single" w:sz="4" w:space="0" w:color="auto"/>
            </w:tcBorders>
          </w:tcPr>
          <w:p w14:paraId="6C06689B" w14:textId="242BCD11" w:rsidR="00FE5428" w:rsidRPr="005530B1" w:rsidRDefault="00B201B9" w:rsidP="00FE5428">
            <w:pPr>
              <w:spacing w:after="120"/>
              <w:rPr>
                <w:rFonts w:asciiTheme="minorHAnsi" w:hAnsiTheme="minorHAnsi" w:cstheme="minorHAnsi"/>
                <w:sz w:val="22"/>
                <w:szCs w:val="22"/>
              </w:rPr>
            </w:pPr>
            <w:r w:rsidRPr="00B201B9">
              <w:rPr>
                <w:rFonts w:asciiTheme="minorHAnsi" w:hAnsiTheme="minorHAnsi" w:cstheme="minorHAnsi"/>
                <w:iCs/>
                <w:sz w:val="22"/>
                <w:szCs w:val="22"/>
              </w:rPr>
              <w:t>Continue carrying out project monitoring.</w:t>
            </w:r>
          </w:p>
        </w:tc>
        <w:tc>
          <w:tcPr>
            <w:tcW w:w="2015" w:type="dxa"/>
            <w:tcBorders>
              <w:bottom w:val="single" w:sz="4" w:space="0" w:color="auto"/>
            </w:tcBorders>
          </w:tcPr>
          <w:p w14:paraId="4CE7F2ED" w14:textId="554634FD" w:rsidR="00FE5428" w:rsidRPr="005530B1" w:rsidRDefault="000C1EB6" w:rsidP="00FE5428">
            <w:pPr>
              <w:spacing w:after="120"/>
              <w:rPr>
                <w:rFonts w:asciiTheme="minorHAnsi" w:hAnsiTheme="minorHAnsi" w:cstheme="minorHAnsi"/>
                <w:sz w:val="22"/>
                <w:szCs w:val="22"/>
                <w:lang w:val="en-GB"/>
              </w:rPr>
            </w:pPr>
            <w:r>
              <w:rPr>
                <w:rFonts w:asciiTheme="minorHAnsi" w:hAnsiTheme="minorHAnsi" w:cstheme="minorHAnsi"/>
                <w:sz w:val="22"/>
                <w:szCs w:val="22"/>
                <w:lang w:val="en-GB"/>
              </w:rPr>
              <w:t>Up to 2021</w:t>
            </w:r>
          </w:p>
        </w:tc>
        <w:tc>
          <w:tcPr>
            <w:tcW w:w="2015" w:type="dxa"/>
            <w:tcBorders>
              <w:bottom w:val="single" w:sz="4" w:space="0" w:color="auto"/>
            </w:tcBorders>
          </w:tcPr>
          <w:p w14:paraId="795F483C" w14:textId="71C63993" w:rsidR="00FE5428" w:rsidRPr="005530B1" w:rsidRDefault="000C1EB6" w:rsidP="00FE5428">
            <w:pPr>
              <w:spacing w:after="120"/>
              <w:rPr>
                <w:rFonts w:asciiTheme="minorHAnsi" w:hAnsiTheme="minorHAnsi" w:cstheme="minorHAnsi"/>
                <w:sz w:val="22"/>
                <w:szCs w:val="22"/>
                <w:lang w:val="en-GB"/>
              </w:rPr>
            </w:pPr>
            <w:r>
              <w:rPr>
                <w:rFonts w:asciiTheme="minorHAnsi" w:hAnsiTheme="minorHAnsi" w:cstheme="minorHAnsi"/>
                <w:sz w:val="22"/>
                <w:szCs w:val="22"/>
                <w:lang w:val="en-GB"/>
              </w:rPr>
              <w:t>UNDP</w:t>
            </w:r>
          </w:p>
        </w:tc>
        <w:tc>
          <w:tcPr>
            <w:tcW w:w="1825" w:type="dxa"/>
            <w:tcBorders>
              <w:bottom w:val="single" w:sz="4" w:space="0" w:color="auto"/>
            </w:tcBorders>
          </w:tcPr>
          <w:p w14:paraId="57631357" w14:textId="472F5F9D" w:rsidR="00FE5428" w:rsidRPr="005530B1" w:rsidRDefault="000C1EB6" w:rsidP="00FE5428">
            <w:pPr>
              <w:spacing w:after="120"/>
              <w:rPr>
                <w:rFonts w:asciiTheme="minorHAnsi" w:hAnsiTheme="minorHAnsi" w:cstheme="minorHAnsi"/>
                <w:sz w:val="22"/>
                <w:szCs w:val="22"/>
                <w:lang w:val="en-GB"/>
              </w:rPr>
            </w:pPr>
            <w:r>
              <w:rPr>
                <w:rFonts w:asciiTheme="minorHAnsi" w:hAnsiTheme="minorHAnsi" w:cstheme="minorHAnsi"/>
                <w:sz w:val="22"/>
                <w:szCs w:val="22"/>
                <w:lang w:val="en-GB"/>
              </w:rPr>
              <w:t>On going</w:t>
            </w:r>
          </w:p>
        </w:tc>
        <w:tc>
          <w:tcPr>
            <w:tcW w:w="1460" w:type="dxa"/>
            <w:tcBorders>
              <w:bottom w:val="single" w:sz="4" w:space="0" w:color="auto"/>
            </w:tcBorders>
          </w:tcPr>
          <w:p w14:paraId="0EE9E007" w14:textId="77777777" w:rsidR="00FE5428" w:rsidRPr="005530B1" w:rsidRDefault="00FE5428" w:rsidP="00FE5428">
            <w:pPr>
              <w:spacing w:after="120"/>
              <w:jc w:val="center"/>
              <w:rPr>
                <w:rFonts w:asciiTheme="minorHAnsi" w:hAnsiTheme="minorHAnsi" w:cstheme="minorHAnsi"/>
                <w:sz w:val="22"/>
                <w:szCs w:val="22"/>
                <w:lang w:val="en-GB"/>
              </w:rPr>
            </w:pPr>
            <w:r w:rsidRPr="005530B1">
              <w:rPr>
                <w:rFonts w:asciiTheme="minorHAnsi" w:hAnsiTheme="minorHAnsi" w:cstheme="minorHAnsi"/>
                <w:sz w:val="22"/>
                <w:szCs w:val="22"/>
                <w:lang w:val="en-GB"/>
              </w:rPr>
              <w:t>--</w:t>
            </w:r>
          </w:p>
        </w:tc>
      </w:tr>
      <w:tr w:rsidR="00FE5428" w:rsidRPr="005530B1" w14:paraId="09D8BE0B" w14:textId="77777777" w:rsidTr="00B3033C">
        <w:tc>
          <w:tcPr>
            <w:tcW w:w="12950" w:type="dxa"/>
            <w:gridSpan w:val="5"/>
            <w:tcBorders>
              <w:bottom w:val="single" w:sz="4" w:space="0" w:color="auto"/>
            </w:tcBorders>
            <w:shd w:val="clear" w:color="auto" w:fill="F2F2F2" w:themeFill="background1" w:themeFillShade="F2"/>
          </w:tcPr>
          <w:p w14:paraId="7A1FCAE4" w14:textId="04CBCCE9" w:rsidR="00FE5428" w:rsidRPr="005530B1" w:rsidRDefault="00FE5428" w:rsidP="00FE5428">
            <w:pPr>
              <w:autoSpaceDE w:val="0"/>
              <w:autoSpaceDN w:val="0"/>
              <w:adjustRightInd w:val="0"/>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Evaluation Recommendation or Issue 6:</w:t>
            </w:r>
          </w:p>
          <w:p w14:paraId="30B77A3A" w14:textId="0AA6B936"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sz w:val="22"/>
                <w:szCs w:val="22"/>
              </w:rPr>
              <w:t xml:space="preserve">It is suggested to hire a consultant to sustain and update the information flow through the website, brochures, </w:t>
            </w:r>
            <w:proofErr w:type="gramStart"/>
            <w:r w:rsidRPr="005530B1">
              <w:rPr>
                <w:rFonts w:asciiTheme="minorHAnsi" w:hAnsiTheme="minorHAnsi" w:cstheme="minorHAnsi"/>
                <w:sz w:val="22"/>
                <w:szCs w:val="22"/>
              </w:rPr>
              <w:t>videos</w:t>
            </w:r>
            <w:proofErr w:type="gramEnd"/>
            <w:r w:rsidRPr="005530B1">
              <w:rPr>
                <w:rFonts w:asciiTheme="minorHAnsi" w:hAnsiTheme="minorHAnsi" w:cstheme="minorHAnsi"/>
                <w:sz w:val="22"/>
                <w:szCs w:val="22"/>
              </w:rPr>
              <w:t xml:space="preserve"> and seminars to improve the communication with enterprises, public officials, NGOs, business associations, and the general public.</w:t>
            </w:r>
          </w:p>
        </w:tc>
      </w:tr>
      <w:tr w:rsidR="00FE5428" w:rsidRPr="005530B1" w14:paraId="2539809D" w14:textId="77777777" w:rsidTr="00B3033C">
        <w:tc>
          <w:tcPr>
            <w:tcW w:w="12950" w:type="dxa"/>
            <w:gridSpan w:val="5"/>
            <w:shd w:val="clear" w:color="auto" w:fill="FFFFFF" w:themeFill="background1"/>
          </w:tcPr>
          <w:p w14:paraId="5AFF5D99" w14:textId="77777777" w:rsidR="00FE5428" w:rsidRPr="00651C80" w:rsidRDefault="00FE5428" w:rsidP="00FE5428">
            <w:pPr>
              <w:spacing w:after="120"/>
              <w:rPr>
                <w:rFonts w:asciiTheme="minorHAnsi" w:hAnsiTheme="minorHAnsi" w:cstheme="minorHAnsi"/>
                <w:b/>
                <w:sz w:val="22"/>
                <w:szCs w:val="22"/>
                <w:lang w:val="en-GB"/>
              </w:rPr>
            </w:pPr>
            <w:r w:rsidRPr="00651C80">
              <w:rPr>
                <w:rFonts w:asciiTheme="minorHAnsi" w:hAnsiTheme="minorHAnsi" w:cstheme="minorHAnsi"/>
                <w:b/>
                <w:sz w:val="22"/>
                <w:szCs w:val="22"/>
                <w:lang w:val="en-GB"/>
              </w:rPr>
              <w:t>Management Response:</w:t>
            </w:r>
          </w:p>
          <w:p w14:paraId="11B699DD" w14:textId="779C135A" w:rsidR="00FE5428" w:rsidRPr="00651C80" w:rsidRDefault="009E115D" w:rsidP="00FE5428">
            <w:pPr>
              <w:spacing w:after="120"/>
              <w:jc w:val="both"/>
              <w:rPr>
                <w:rFonts w:asciiTheme="minorHAnsi" w:hAnsiTheme="minorHAnsi" w:cstheme="minorHAnsi"/>
                <w:b/>
                <w:sz w:val="22"/>
                <w:szCs w:val="22"/>
                <w:lang w:val="en-GB"/>
              </w:rPr>
            </w:pPr>
            <w:r w:rsidRPr="00651C80">
              <w:rPr>
                <w:rFonts w:asciiTheme="minorHAnsi" w:hAnsiTheme="minorHAnsi" w:cstheme="minorHAnsi"/>
                <w:sz w:val="22"/>
                <w:szCs w:val="22"/>
              </w:rPr>
              <w:t xml:space="preserve">The </w:t>
            </w:r>
            <w:r w:rsidR="00F217BC" w:rsidRPr="00651C80">
              <w:rPr>
                <w:rFonts w:asciiTheme="minorHAnsi" w:hAnsiTheme="minorHAnsi" w:cstheme="minorHAnsi"/>
                <w:sz w:val="22"/>
                <w:szCs w:val="22"/>
              </w:rPr>
              <w:t xml:space="preserve">consultant </w:t>
            </w:r>
            <w:r w:rsidRPr="00651C80">
              <w:rPr>
                <w:rFonts w:asciiTheme="minorHAnsi" w:hAnsiTheme="minorHAnsi" w:cstheme="minorHAnsi"/>
                <w:sz w:val="22"/>
                <w:szCs w:val="22"/>
              </w:rPr>
              <w:t xml:space="preserve">will be </w:t>
            </w:r>
            <w:r w:rsidR="00F217BC" w:rsidRPr="00651C80">
              <w:rPr>
                <w:rFonts w:asciiTheme="minorHAnsi" w:hAnsiTheme="minorHAnsi" w:cstheme="minorHAnsi"/>
                <w:sz w:val="22"/>
                <w:szCs w:val="22"/>
              </w:rPr>
              <w:t xml:space="preserve">hired </w:t>
            </w:r>
            <w:r w:rsidRPr="00651C80">
              <w:rPr>
                <w:rFonts w:asciiTheme="minorHAnsi" w:hAnsiTheme="minorHAnsi" w:cstheme="minorHAnsi"/>
                <w:sz w:val="22"/>
                <w:szCs w:val="22"/>
              </w:rPr>
              <w:t xml:space="preserve">through project BRA/21/G71 - Institutional Strengthening. The professional will </w:t>
            </w:r>
            <w:r w:rsidR="00BF3EAD" w:rsidRPr="00651C80">
              <w:rPr>
                <w:rFonts w:asciiTheme="minorHAnsi" w:hAnsiTheme="minorHAnsi" w:cstheme="minorHAnsi"/>
                <w:sz w:val="22"/>
                <w:szCs w:val="22"/>
              </w:rPr>
              <w:t xml:space="preserve">support </w:t>
            </w:r>
            <w:r w:rsidRPr="00651C80">
              <w:rPr>
                <w:rFonts w:asciiTheme="minorHAnsi" w:hAnsiTheme="minorHAnsi" w:cstheme="minorHAnsi"/>
                <w:sz w:val="22"/>
                <w:szCs w:val="22"/>
              </w:rPr>
              <w:t>the Brazilian</w:t>
            </w:r>
            <w:r w:rsidR="00FC3CDB" w:rsidRPr="00651C80">
              <w:rPr>
                <w:rFonts w:asciiTheme="minorHAnsi" w:hAnsiTheme="minorHAnsi" w:cstheme="minorHAnsi"/>
                <w:sz w:val="22"/>
                <w:szCs w:val="22"/>
              </w:rPr>
              <w:t xml:space="preserve"> HCFC</w:t>
            </w:r>
            <w:r w:rsidR="007E0372" w:rsidRPr="00651C80">
              <w:rPr>
                <w:rFonts w:asciiTheme="minorHAnsi" w:hAnsiTheme="minorHAnsi" w:cstheme="minorHAnsi"/>
                <w:sz w:val="22"/>
                <w:szCs w:val="22"/>
              </w:rPr>
              <w:t xml:space="preserve"> Phase out Management Plan (</w:t>
            </w:r>
            <w:r w:rsidR="00A8587D" w:rsidRPr="00651C80">
              <w:rPr>
                <w:rFonts w:asciiTheme="minorHAnsi" w:hAnsiTheme="minorHAnsi" w:cstheme="minorHAnsi"/>
                <w:sz w:val="22"/>
                <w:szCs w:val="22"/>
              </w:rPr>
              <w:t>HPMP</w:t>
            </w:r>
            <w:r w:rsidR="007E0372" w:rsidRPr="00651C80">
              <w:rPr>
                <w:rFonts w:asciiTheme="minorHAnsi" w:hAnsiTheme="minorHAnsi" w:cstheme="minorHAnsi"/>
                <w:sz w:val="22"/>
                <w:szCs w:val="22"/>
              </w:rPr>
              <w:t>)</w:t>
            </w:r>
            <w:r w:rsidR="000138EB" w:rsidRPr="00651C80">
              <w:rPr>
                <w:rFonts w:asciiTheme="minorHAnsi" w:hAnsiTheme="minorHAnsi" w:cstheme="minorHAnsi"/>
                <w:sz w:val="22"/>
                <w:szCs w:val="22"/>
              </w:rPr>
              <w:t xml:space="preserve"> </w:t>
            </w:r>
            <w:r w:rsidR="00361D1A" w:rsidRPr="00651C80">
              <w:rPr>
                <w:rFonts w:asciiTheme="minorHAnsi" w:hAnsiTheme="minorHAnsi" w:cstheme="minorHAnsi"/>
                <w:sz w:val="22"/>
                <w:szCs w:val="22"/>
              </w:rPr>
              <w:t>and its projects</w:t>
            </w:r>
            <w:r w:rsidRPr="00651C80">
              <w:rPr>
                <w:rFonts w:asciiTheme="minorHAnsi" w:hAnsiTheme="minorHAnsi" w:cstheme="minorHAnsi"/>
                <w:sz w:val="22"/>
                <w:szCs w:val="22"/>
              </w:rPr>
              <w:t xml:space="preserve"> implemented by UNDP, UNIDO and GIZ agencies</w:t>
            </w:r>
          </w:p>
        </w:tc>
      </w:tr>
      <w:tr w:rsidR="00FE5428" w:rsidRPr="005530B1" w14:paraId="68517640" w14:textId="77777777" w:rsidTr="00B3033C">
        <w:tc>
          <w:tcPr>
            <w:tcW w:w="5635" w:type="dxa"/>
            <w:vMerge w:val="restart"/>
            <w:shd w:val="clear" w:color="auto" w:fill="FFFFFF" w:themeFill="background1"/>
          </w:tcPr>
          <w:p w14:paraId="2A07CBE5" w14:textId="77777777" w:rsidR="00FE5428" w:rsidRPr="00651C80" w:rsidRDefault="00FE5428" w:rsidP="00FE5428">
            <w:pPr>
              <w:spacing w:after="120"/>
              <w:rPr>
                <w:rFonts w:asciiTheme="minorHAnsi" w:hAnsiTheme="minorHAnsi" w:cstheme="minorHAnsi"/>
                <w:b/>
                <w:sz w:val="22"/>
                <w:szCs w:val="22"/>
                <w:lang w:val="en-GB"/>
              </w:rPr>
            </w:pPr>
            <w:r w:rsidRPr="00651C80">
              <w:rPr>
                <w:rFonts w:asciiTheme="minorHAnsi" w:hAnsiTheme="minorHAnsi" w:cstheme="minorHAnsi"/>
                <w:b/>
                <w:sz w:val="22"/>
                <w:szCs w:val="22"/>
                <w:lang w:val="en-GB"/>
              </w:rPr>
              <w:t>Key Action(s)</w:t>
            </w:r>
          </w:p>
        </w:tc>
        <w:tc>
          <w:tcPr>
            <w:tcW w:w="2015" w:type="dxa"/>
            <w:vMerge w:val="restart"/>
            <w:shd w:val="clear" w:color="auto" w:fill="FFFFFF" w:themeFill="background1"/>
          </w:tcPr>
          <w:p w14:paraId="0825E743" w14:textId="77777777" w:rsidR="00FE5428" w:rsidRPr="00651C80" w:rsidRDefault="00FE5428" w:rsidP="00FE5428">
            <w:pPr>
              <w:spacing w:after="120"/>
              <w:rPr>
                <w:rFonts w:asciiTheme="minorHAnsi" w:hAnsiTheme="minorHAnsi" w:cstheme="minorHAnsi"/>
                <w:b/>
                <w:sz w:val="22"/>
                <w:szCs w:val="22"/>
                <w:lang w:val="en-GB"/>
              </w:rPr>
            </w:pPr>
            <w:r w:rsidRPr="00651C80">
              <w:rPr>
                <w:rFonts w:asciiTheme="minorHAnsi" w:hAnsiTheme="minorHAnsi" w:cstheme="minorHAnsi"/>
                <w:b/>
                <w:sz w:val="22"/>
                <w:szCs w:val="22"/>
                <w:lang w:val="en-GB"/>
              </w:rPr>
              <w:t>Time Frame</w:t>
            </w:r>
          </w:p>
        </w:tc>
        <w:tc>
          <w:tcPr>
            <w:tcW w:w="2015" w:type="dxa"/>
            <w:vMerge w:val="restart"/>
            <w:shd w:val="clear" w:color="auto" w:fill="FFFFFF" w:themeFill="background1"/>
          </w:tcPr>
          <w:p w14:paraId="3125AB5D" w14:textId="77777777" w:rsidR="00FE5428" w:rsidRPr="00651C80" w:rsidRDefault="00FE5428" w:rsidP="00FE5428">
            <w:pPr>
              <w:spacing w:after="120"/>
              <w:rPr>
                <w:rFonts w:asciiTheme="minorHAnsi" w:hAnsiTheme="minorHAnsi" w:cstheme="minorHAnsi"/>
                <w:b/>
                <w:sz w:val="22"/>
                <w:szCs w:val="22"/>
                <w:lang w:val="en-GB"/>
              </w:rPr>
            </w:pPr>
            <w:r w:rsidRPr="00651C80">
              <w:rPr>
                <w:rFonts w:asciiTheme="minorHAnsi" w:hAnsiTheme="minorHAnsi" w:cstheme="minorHAnsi"/>
                <w:b/>
                <w:sz w:val="22"/>
                <w:szCs w:val="22"/>
                <w:lang w:val="en-GB"/>
              </w:rPr>
              <w:t>Responsible Unit(s)</w:t>
            </w:r>
          </w:p>
        </w:tc>
        <w:tc>
          <w:tcPr>
            <w:tcW w:w="3285" w:type="dxa"/>
            <w:gridSpan w:val="2"/>
            <w:shd w:val="clear" w:color="auto" w:fill="FFFFFF" w:themeFill="background1"/>
          </w:tcPr>
          <w:p w14:paraId="0D2BE734" w14:textId="77777777" w:rsidR="00FE5428" w:rsidRPr="00651C80" w:rsidRDefault="00FE5428" w:rsidP="00FE5428">
            <w:pPr>
              <w:spacing w:after="120"/>
              <w:jc w:val="center"/>
              <w:rPr>
                <w:rFonts w:asciiTheme="minorHAnsi" w:hAnsiTheme="minorHAnsi" w:cstheme="minorHAnsi"/>
                <w:b/>
                <w:sz w:val="22"/>
                <w:szCs w:val="22"/>
                <w:lang w:val="en-GB"/>
              </w:rPr>
            </w:pPr>
            <w:r w:rsidRPr="00651C80">
              <w:rPr>
                <w:rFonts w:asciiTheme="minorHAnsi" w:hAnsiTheme="minorHAnsi" w:cstheme="minorHAnsi"/>
                <w:b/>
                <w:sz w:val="22"/>
                <w:szCs w:val="22"/>
                <w:lang w:val="en-GB"/>
              </w:rPr>
              <w:t>Tracking</w:t>
            </w:r>
          </w:p>
        </w:tc>
      </w:tr>
      <w:tr w:rsidR="00FE5428" w:rsidRPr="005530B1" w14:paraId="592CACDD" w14:textId="77777777" w:rsidTr="00B3033C">
        <w:trPr>
          <w:trHeight w:val="248"/>
        </w:trPr>
        <w:tc>
          <w:tcPr>
            <w:tcW w:w="5635" w:type="dxa"/>
            <w:vMerge/>
          </w:tcPr>
          <w:p w14:paraId="18327694" w14:textId="77777777" w:rsidR="00FE5428" w:rsidRPr="00651C80" w:rsidRDefault="00FE5428" w:rsidP="00FE5428">
            <w:pPr>
              <w:spacing w:after="120"/>
              <w:rPr>
                <w:rFonts w:asciiTheme="minorHAnsi" w:hAnsiTheme="minorHAnsi" w:cstheme="minorHAnsi"/>
                <w:b/>
                <w:sz w:val="22"/>
                <w:szCs w:val="22"/>
                <w:lang w:val="en-GB"/>
              </w:rPr>
            </w:pPr>
          </w:p>
        </w:tc>
        <w:tc>
          <w:tcPr>
            <w:tcW w:w="2015" w:type="dxa"/>
            <w:vMerge/>
          </w:tcPr>
          <w:p w14:paraId="62FBD2DF" w14:textId="77777777" w:rsidR="00FE5428" w:rsidRPr="00651C80" w:rsidRDefault="00FE5428" w:rsidP="00FE5428">
            <w:pPr>
              <w:spacing w:after="120"/>
              <w:rPr>
                <w:rFonts w:asciiTheme="minorHAnsi" w:hAnsiTheme="minorHAnsi" w:cstheme="minorHAnsi"/>
                <w:b/>
                <w:sz w:val="22"/>
                <w:szCs w:val="22"/>
                <w:lang w:val="en-GB"/>
              </w:rPr>
            </w:pPr>
          </w:p>
        </w:tc>
        <w:tc>
          <w:tcPr>
            <w:tcW w:w="2015" w:type="dxa"/>
            <w:vMerge/>
          </w:tcPr>
          <w:p w14:paraId="71D59D4F" w14:textId="77777777" w:rsidR="00FE5428" w:rsidRPr="00651C80" w:rsidRDefault="00FE5428" w:rsidP="00FE5428">
            <w:pPr>
              <w:spacing w:after="120"/>
              <w:rPr>
                <w:rFonts w:asciiTheme="minorHAnsi" w:hAnsiTheme="minorHAnsi" w:cstheme="minorHAnsi"/>
                <w:b/>
                <w:sz w:val="22"/>
                <w:szCs w:val="22"/>
                <w:lang w:val="en-GB"/>
              </w:rPr>
            </w:pPr>
          </w:p>
        </w:tc>
        <w:tc>
          <w:tcPr>
            <w:tcW w:w="1825" w:type="dxa"/>
          </w:tcPr>
          <w:p w14:paraId="2B00D9E9" w14:textId="77777777" w:rsidR="00FE5428" w:rsidRPr="00651C80" w:rsidRDefault="00FE5428" w:rsidP="00FE5428">
            <w:pPr>
              <w:spacing w:after="120"/>
              <w:jc w:val="center"/>
              <w:rPr>
                <w:rFonts w:asciiTheme="minorHAnsi" w:hAnsiTheme="minorHAnsi" w:cstheme="minorHAnsi"/>
                <w:b/>
                <w:sz w:val="22"/>
                <w:szCs w:val="22"/>
                <w:lang w:val="en-GB"/>
              </w:rPr>
            </w:pPr>
            <w:r w:rsidRPr="00651C80">
              <w:rPr>
                <w:rFonts w:asciiTheme="minorHAnsi" w:hAnsiTheme="minorHAnsi" w:cstheme="minorHAnsi"/>
                <w:b/>
                <w:sz w:val="22"/>
                <w:szCs w:val="22"/>
                <w:lang w:val="en-GB"/>
              </w:rPr>
              <w:t>Status</w:t>
            </w:r>
          </w:p>
        </w:tc>
        <w:tc>
          <w:tcPr>
            <w:tcW w:w="1460" w:type="dxa"/>
          </w:tcPr>
          <w:p w14:paraId="5AB47D02"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Comments</w:t>
            </w:r>
          </w:p>
        </w:tc>
      </w:tr>
      <w:tr w:rsidR="00FE5428" w:rsidRPr="005530B1" w14:paraId="34D959CD" w14:textId="77777777" w:rsidTr="00B3033C">
        <w:tc>
          <w:tcPr>
            <w:tcW w:w="5635" w:type="dxa"/>
            <w:tcBorders>
              <w:bottom w:val="single" w:sz="4" w:space="0" w:color="auto"/>
            </w:tcBorders>
          </w:tcPr>
          <w:p w14:paraId="21F06CC9" w14:textId="30A54F33" w:rsidR="00FE5428" w:rsidRPr="00651C80" w:rsidRDefault="002A1EB7" w:rsidP="00FE5428">
            <w:pPr>
              <w:spacing w:after="120"/>
              <w:rPr>
                <w:rFonts w:asciiTheme="minorHAnsi" w:hAnsiTheme="minorHAnsi" w:cstheme="minorHAnsi"/>
                <w:sz w:val="22"/>
                <w:szCs w:val="22"/>
              </w:rPr>
            </w:pPr>
            <w:r w:rsidRPr="00651C80">
              <w:rPr>
                <w:rFonts w:asciiTheme="minorHAnsi" w:hAnsiTheme="minorHAnsi" w:cstheme="minorHAnsi"/>
                <w:sz w:val="22"/>
                <w:szCs w:val="22"/>
              </w:rPr>
              <w:t xml:space="preserve">Support the Ministry of Environment to </w:t>
            </w:r>
            <w:r w:rsidR="002A782F" w:rsidRPr="00651C80">
              <w:rPr>
                <w:rFonts w:asciiTheme="minorHAnsi" w:hAnsiTheme="minorHAnsi" w:cstheme="minorHAnsi"/>
                <w:sz w:val="22"/>
                <w:szCs w:val="22"/>
              </w:rPr>
              <w:t>draw</w:t>
            </w:r>
            <w:r w:rsidRPr="00651C80">
              <w:rPr>
                <w:rFonts w:asciiTheme="minorHAnsi" w:hAnsiTheme="minorHAnsi" w:cstheme="minorHAnsi"/>
                <w:sz w:val="22"/>
                <w:szCs w:val="22"/>
              </w:rPr>
              <w:t xml:space="preserve"> the Terms of Reference.</w:t>
            </w:r>
          </w:p>
        </w:tc>
        <w:tc>
          <w:tcPr>
            <w:tcW w:w="2015" w:type="dxa"/>
            <w:tcBorders>
              <w:bottom w:val="single" w:sz="4" w:space="0" w:color="auto"/>
            </w:tcBorders>
          </w:tcPr>
          <w:p w14:paraId="1F8A0DF9" w14:textId="365FF6A1" w:rsidR="00FE5428" w:rsidRPr="00651C80" w:rsidRDefault="00374865" w:rsidP="00FE5428">
            <w:pPr>
              <w:spacing w:after="120"/>
              <w:rPr>
                <w:rFonts w:asciiTheme="minorHAnsi" w:hAnsiTheme="minorHAnsi" w:cstheme="minorHAnsi"/>
                <w:sz w:val="22"/>
                <w:szCs w:val="22"/>
                <w:lang w:val="en-GB"/>
              </w:rPr>
            </w:pPr>
            <w:r w:rsidRPr="00651C80">
              <w:rPr>
                <w:rFonts w:asciiTheme="minorHAnsi" w:hAnsiTheme="minorHAnsi" w:cstheme="minorHAnsi"/>
                <w:sz w:val="22"/>
                <w:szCs w:val="22"/>
                <w:lang w:val="en-GB"/>
              </w:rPr>
              <w:t>Up to 2022</w:t>
            </w:r>
          </w:p>
        </w:tc>
        <w:tc>
          <w:tcPr>
            <w:tcW w:w="2015" w:type="dxa"/>
            <w:tcBorders>
              <w:bottom w:val="single" w:sz="4" w:space="0" w:color="auto"/>
            </w:tcBorders>
          </w:tcPr>
          <w:p w14:paraId="0E46D0B8" w14:textId="60A7B0AA" w:rsidR="00FE5428" w:rsidRPr="00651C80" w:rsidRDefault="00374865" w:rsidP="00FE5428">
            <w:pPr>
              <w:spacing w:after="120"/>
              <w:rPr>
                <w:rFonts w:asciiTheme="minorHAnsi" w:hAnsiTheme="minorHAnsi" w:cstheme="minorHAnsi"/>
                <w:sz w:val="22"/>
                <w:szCs w:val="22"/>
                <w:lang w:val="en-GB"/>
              </w:rPr>
            </w:pPr>
            <w:r w:rsidRPr="00651C80">
              <w:rPr>
                <w:rFonts w:asciiTheme="minorHAnsi" w:hAnsiTheme="minorHAnsi" w:cstheme="minorHAnsi"/>
                <w:sz w:val="22"/>
                <w:szCs w:val="22"/>
                <w:lang w:val="en-GB"/>
              </w:rPr>
              <w:t>MMA</w:t>
            </w:r>
          </w:p>
        </w:tc>
        <w:tc>
          <w:tcPr>
            <w:tcW w:w="1825" w:type="dxa"/>
            <w:tcBorders>
              <w:bottom w:val="single" w:sz="4" w:space="0" w:color="auto"/>
            </w:tcBorders>
          </w:tcPr>
          <w:p w14:paraId="4DC1CC5A" w14:textId="06BD72F3" w:rsidR="00FE5428" w:rsidRPr="00651C80" w:rsidRDefault="00374865" w:rsidP="00FE5428">
            <w:pPr>
              <w:spacing w:after="120"/>
              <w:rPr>
                <w:rFonts w:asciiTheme="minorHAnsi" w:hAnsiTheme="minorHAnsi" w:cstheme="minorHAnsi"/>
                <w:sz w:val="22"/>
                <w:szCs w:val="22"/>
                <w:lang w:val="en-GB"/>
              </w:rPr>
            </w:pPr>
            <w:r w:rsidRPr="00651C80">
              <w:rPr>
                <w:rFonts w:asciiTheme="minorHAnsi" w:hAnsiTheme="minorHAnsi" w:cstheme="minorHAnsi"/>
                <w:sz w:val="22"/>
                <w:szCs w:val="22"/>
                <w:lang w:val="en-GB"/>
              </w:rPr>
              <w:t>Stand</w:t>
            </w:r>
            <w:r w:rsidR="002A1EB7" w:rsidRPr="00651C80">
              <w:rPr>
                <w:rFonts w:asciiTheme="minorHAnsi" w:hAnsiTheme="minorHAnsi" w:cstheme="minorHAnsi"/>
                <w:sz w:val="22"/>
                <w:szCs w:val="22"/>
                <w:lang w:val="en-GB"/>
              </w:rPr>
              <w:t>ing</w:t>
            </w:r>
            <w:r w:rsidRPr="00651C80">
              <w:rPr>
                <w:rFonts w:asciiTheme="minorHAnsi" w:hAnsiTheme="minorHAnsi" w:cstheme="minorHAnsi"/>
                <w:sz w:val="22"/>
                <w:szCs w:val="22"/>
                <w:lang w:val="en-GB"/>
              </w:rPr>
              <w:t xml:space="preserve"> by</w:t>
            </w:r>
          </w:p>
        </w:tc>
        <w:tc>
          <w:tcPr>
            <w:tcW w:w="1460" w:type="dxa"/>
            <w:tcBorders>
              <w:bottom w:val="single" w:sz="4" w:space="0" w:color="auto"/>
            </w:tcBorders>
          </w:tcPr>
          <w:p w14:paraId="1EC98AAA" w14:textId="77777777" w:rsidR="00FE5428" w:rsidRPr="005530B1" w:rsidRDefault="00FE5428" w:rsidP="00FE5428">
            <w:pPr>
              <w:spacing w:after="120"/>
              <w:jc w:val="center"/>
              <w:rPr>
                <w:rFonts w:asciiTheme="minorHAnsi" w:hAnsiTheme="minorHAnsi" w:cstheme="minorHAnsi"/>
                <w:sz w:val="22"/>
                <w:szCs w:val="22"/>
                <w:lang w:val="en-GB"/>
              </w:rPr>
            </w:pPr>
            <w:r w:rsidRPr="005530B1">
              <w:rPr>
                <w:rFonts w:asciiTheme="minorHAnsi" w:hAnsiTheme="minorHAnsi" w:cstheme="minorHAnsi"/>
                <w:sz w:val="22"/>
                <w:szCs w:val="22"/>
                <w:lang w:val="en-GB"/>
              </w:rPr>
              <w:t>--</w:t>
            </w:r>
          </w:p>
        </w:tc>
      </w:tr>
      <w:tr w:rsidR="00FE5428" w:rsidRPr="005530B1" w14:paraId="13CED45D" w14:textId="77777777" w:rsidTr="00B3033C">
        <w:tc>
          <w:tcPr>
            <w:tcW w:w="12950" w:type="dxa"/>
            <w:gridSpan w:val="5"/>
            <w:tcBorders>
              <w:bottom w:val="single" w:sz="4" w:space="0" w:color="auto"/>
            </w:tcBorders>
            <w:shd w:val="clear" w:color="auto" w:fill="F2F2F2" w:themeFill="background1" w:themeFillShade="F2"/>
          </w:tcPr>
          <w:p w14:paraId="1156D03D" w14:textId="778B6A4C" w:rsidR="00FE5428" w:rsidRPr="005530B1" w:rsidRDefault="00FE5428" w:rsidP="00FE5428">
            <w:pPr>
              <w:autoSpaceDE w:val="0"/>
              <w:autoSpaceDN w:val="0"/>
              <w:adjustRightInd w:val="0"/>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Evaluation Recommendation or Issue 7:</w:t>
            </w:r>
          </w:p>
          <w:p w14:paraId="4A7F6191" w14:textId="089F8DB5"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sz w:val="22"/>
                <w:szCs w:val="22"/>
              </w:rPr>
              <w:t>It is recommended the elaboration of a document (manual) containing the systematization of the procedures carried out in conversion projects of different kinds, good practices and lessons learned during the different phases of implementation.</w:t>
            </w:r>
          </w:p>
        </w:tc>
      </w:tr>
      <w:tr w:rsidR="00FE5428" w:rsidRPr="005530B1" w14:paraId="2A065AE3" w14:textId="77777777" w:rsidTr="00B3033C">
        <w:tc>
          <w:tcPr>
            <w:tcW w:w="12950" w:type="dxa"/>
            <w:gridSpan w:val="5"/>
            <w:shd w:val="clear" w:color="auto" w:fill="FFFFFF" w:themeFill="background1"/>
          </w:tcPr>
          <w:p w14:paraId="00B5C1B7"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Management Response:</w:t>
            </w:r>
          </w:p>
          <w:p w14:paraId="57D5395C" w14:textId="0DCD50F7" w:rsidR="00A92D21" w:rsidRPr="00A92D21" w:rsidRDefault="007704E8" w:rsidP="00712EC9">
            <w:pPr>
              <w:jc w:val="both"/>
            </w:pPr>
            <w:r>
              <w:rPr>
                <w:rFonts w:asciiTheme="minorHAnsi" w:hAnsiTheme="minorHAnsi" w:cstheme="minorHAnsi"/>
                <w:sz w:val="22"/>
                <w:szCs w:val="22"/>
              </w:rPr>
              <w:t>A</w:t>
            </w:r>
            <w:r w:rsidR="00A92D21" w:rsidRPr="00A92D21">
              <w:rPr>
                <w:rFonts w:asciiTheme="minorHAnsi" w:hAnsiTheme="minorHAnsi" w:cstheme="minorHAnsi"/>
                <w:sz w:val="22"/>
                <w:szCs w:val="22"/>
              </w:rPr>
              <w:t xml:space="preserve"> Guide named “Use of Flammable Blowing Agents in the Preparation of Completely Formulated Polyols and of Foams for the Polyurethane Production Chain” was developed </w:t>
            </w:r>
            <w:r w:rsidRPr="00A92D21">
              <w:rPr>
                <w:rFonts w:asciiTheme="minorHAnsi" w:hAnsiTheme="minorHAnsi" w:cstheme="minorHAnsi"/>
                <w:sz w:val="22"/>
                <w:szCs w:val="22"/>
              </w:rPr>
              <w:t xml:space="preserve">to support the enterprises in terms of the required safety parameters for those which opted for flammable </w:t>
            </w:r>
            <w:r w:rsidRPr="00A92D21">
              <w:rPr>
                <w:rFonts w:asciiTheme="minorHAnsi" w:hAnsiTheme="minorHAnsi" w:cstheme="minorHAnsi"/>
                <w:sz w:val="22"/>
                <w:szCs w:val="22"/>
              </w:rPr>
              <w:lastRenderedPageBreak/>
              <w:t>technological options</w:t>
            </w:r>
            <w:r w:rsidR="00D17AC3">
              <w:rPr>
                <w:rFonts w:asciiTheme="minorHAnsi" w:hAnsiTheme="minorHAnsi" w:cstheme="minorHAnsi"/>
                <w:sz w:val="22"/>
                <w:szCs w:val="22"/>
              </w:rPr>
              <w:t>, with good practices and lessons learned</w:t>
            </w:r>
            <w:r w:rsidR="00CA5B5F">
              <w:rPr>
                <w:rFonts w:asciiTheme="minorHAnsi" w:hAnsiTheme="minorHAnsi" w:cstheme="minorHAnsi"/>
                <w:sz w:val="22"/>
                <w:szCs w:val="22"/>
              </w:rPr>
              <w:t xml:space="preserve"> during the investment projects implementation</w:t>
            </w:r>
            <w:r w:rsidRPr="00A92D21">
              <w:rPr>
                <w:rFonts w:asciiTheme="minorHAnsi" w:hAnsiTheme="minorHAnsi" w:cstheme="minorHAnsi"/>
                <w:sz w:val="22"/>
                <w:szCs w:val="22"/>
              </w:rPr>
              <w:t xml:space="preserve"> </w:t>
            </w:r>
            <w:r w:rsidR="00A92D21" w:rsidRPr="00A92D21">
              <w:rPr>
                <w:rFonts w:asciiTheme="minorHAnsi" w:hAnsiTheme="minorHAnsi" w:cstheme="minorHAnsi"/>
                <w:sz w:val="22"/>
                <w:szCs w:val="22"/>
              </w:rPr>
              <w:t>and is being edited for further electronic publication.</w:t>
            </w:r>
            <w:r w:rsidR="00CA5B5F">
              <w:rPr>
                <w:rFonts w:asciiTheme="minorHAnsi" w:hAnsiTheme="minorHAnsi" w:cstheme="minorHAnsi"/>
                <w:sz w:val="22"/>
                <w:szCs w:val="22"/>
              </w:rPr>
              <w:t xml:space="preserve"> Furthermore, </w:t>
            </w:r>
            <w:r w:rsidR="0099522B">
              <w:rPr>
                <w:rFonts w:asciiTheme="minorHAnsi" w:hAnsiTheme="minorHAnsi" w:cstheme="minorHAnsi"/>
                <w:sz w:val="22"/>
                <w:szCs w:val="22"/>
              </w:rPr>
              <w:t xml:space="preserve">a final report </w:t>
            </w:r>
            <w:r w:rsidR="0099522B" w:rsidRPr="005530B1">
              <w:rPr>
                <w:rFonts w:asciiTheme="minorHAnsi" w:hAnsiTheme="minorHAnsi" w:cstheme="minorHAnsi"/>
                <w:sz w:val="22"/>
                <w:szCs w:val="22"/>
              </w:rPr>
              <w:t>good practices and lessons learned during the different phases of implementation</w:t>
            </w:r>
            <w:r w:rsidR="0099522B">
              <w:rPr>
                <w:rFonts w:asciiTheme="minorHAnsi" w:hAnsiTheme="minorHAnsi" w:cstheme="minorHAnsi"/>
                <w:sz w:val="22"/>
                <w:szCs w:val="22"/>
              </w:rPr>
              <w:t xml:space="preserve"> will be prepared</w:t>
            </w:r>
            <w:r w:rsidR="00712EC9">
              <w:rPr>
                <w:rFonts w:asciiTheme="minorHAnsi" w:hAnsiTheme="minorHAnsi" w:cstheme="minorHAnsi"/>
                <w:sz w:val="22"/>
                <w:szCs w:val="22"/>
              </w:rPr>
              <w:t>.</w:t>
            </w:r>
          </w:p>
        </w:tc>
      </w:tr>
      <w:tr w:rsidR="00FE5428" w:rsidRPr="005530B1" w14:paraId="4AB2BC37" w14:textId="77777777" w:rsidTr="00B3033C">
        <w:tc>
          <w:tcPr>
            <w:tcW w:w="5635" w:type="dxa"/>
            <w:vMerge w:val="restart"/>
            <w:shd w:val="clear" w:color="auto" w:fill="FFFFFF" w:themeFill="background1"/>
          </w:tcPr>
          <w:p w14:paraId="50D97AF3"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lastRenderedPageBreak/>
              <w:t>Key Action(s)</w:t>
            </w:r>
          </w:p>
        </w:tc>
        <w:tc>
          <w:tcPr>
            <w:tcW w:w="2015" w:type="dxa"/>
            <w:vMerge w:val="restart"/>
            <w:shd w:val="clear" w:color="auto" w:fill="FFFFFF" w:themeFill="background1"/>
          </w:tcPr>
          <w:p w14:paraId="424E96DE"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Time Frame</w:t>
            </w:r>
          </w:p>
        </w:tc>
        <w:tc>
          <w:tcPr>
            <w:tcW w:w="2015" w:type="dxa"/>
            <w:vMerge w:val="restart"/>
            <w:shd w:val="clear" w:color="auto" w:fill="FFFFFF" w:themeFill="background1"/>
          </w:tcPr>
          <w:p w14:paraId="5BFE8D47"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Responsible Unit(s)</w:t>
            </w:r>
          </w:p>
        </w:tc>
        <w:tc>
          <w:tcPr>
            <w:tcW w:w="3285" w:type="dxa"/>
            <w:gridSpan w:val="2"/>
            <w:shd w:val="clear" w:color="auto" w:fill="FFFFFF" w:themeFill="background1"/>
          </w:tcPr>
          <w:p w14:paraId="4F7EB356"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Tracking</w:t>
            </w:r>
          </w:p>
        </w:tc>
      </w:tr>
      <w:tr w:rsidR="00FE5428" w:rsidRPr="005530B1" w14:paraId="4445D7F8" w14:textId="77777777" w:rsidTr="00B3033C">
        <w:trPr>
          <w:trHeight w:val="248"/>
        </w:trPr>
        <w:tc>
          <w:tcPr>
            <w:tcW w:w="5635" w:type="dxa"/>
            <w:vMerge/>
          </w:tcPr>
          <w:p w14:paraId="45EB58E1" w14:textId="77777777" w:rsidR="00FE5428" w:rsidRPr="005530B1" w:rsidRDefault="00FE5428" w:rsidP="00FE5428">
            <w:pPr>
              <w:spacing w:after="120"/>
              <w:rPr>
                <w:rFonts w:asciiTheme="minorHAnsi" w:hAnsiTheme="minorHAnsi" w:cstheme="minorHAnsi"/>
                <w:b/>
                <w:sz w:val="22"/>
                <w:szCs w:val="22"/>
                <w:lang w:val="en-GB"/>
              </w:rPr>
            </w:pPr>
          </w:p>
        </w:tc>
        <w:tc>
          <w:tcPr>
            <w:tcW w:w="2015" w:type="dxa"/>
            <w:vMerge/>
          </w:tcPr>
          <w:p w14:paraId="70BD93D7" w14:textId="77777777" w:rsidR="00FE5428" w:rsidRPr="005530B1" w:rsidRDefault="00FE5428" w:rsidP="00FE5428">
            <w:pPr>
              <w:spacing w:after="120"/>
              <w:rPr>
                <w:rFonts w:asciiTheme="minorHAnsi" w:hAnsiTheme="minorHAnsi" w:cstheme="minorHAnsi"/>
                <w:b/>
                <w:sz w:val="22"/>
                <w:szCs w:val="22"/>
                <w:lang w:val="en-GB"/>
              </w:rPr>
            </w:pPr>
          </w:p>
        </w:tc>
        <w:tc>
          <w:tcPr>
            <w:tcW w:w="2015" w:type="dxa"/>
            <w:vMerge/>
          </w:tcPr>
          <w:p w14:paraId="33DD92B9" w14:textId="77777777" w:rsidR="00FE5428" w:rsidRPr="005530B1" w:rsidRDefault="00FE5428" w:rsidP="00FE5428">
            <w:pPr>
              <w:spacing w:after="120"/>
              <w:rPr>
                <w:rFonts w:asciiTheme="minorHAnsi" w:hAnsiTheme="minorHAnsi" w:cstheme="minorHAnsi"/>
                <w:b/>
                <w:sz w:val="22"/>
                <w:szCs w:val="22"/>
                <w:lang w:val="en-GB"/>
              </w:rPr>
            </w:pPr>
          </w:p>
        </w:tc>
        <w:tc>
          <w:tcPr>
            <w:tcW w:w="1825" w:type="dxa"/>
          </w:tcPr>
          <w:p w14:paraId="5652812C"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Status</w:t>
            </w:r>
          </w:p>
        </w:tc>
        <w:tc>
          <w:tcPr>
            <w:tcW w:w="1460" w:type="dxa"/>
          </w:tcPr>
          <w:p w14:paraId="36325724"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Comments</w:t>
            </w:r>
          </w:p>
        </w:tc>
      </w:tr>
      <w:tr w:rsidR="00FE5428" w:rsidRPr="005530B1" w14:paraId="6F3C8FF5" w14:textId="77777777" w:rsidTr="00B3033C">
        <w:tc>
          <w:tcPr>
            <w:tcW w:w="5635" w:type="dxa"/>
            <w:tcBorders>
              <w:bottom w:val="single" w:sz="4" w:space="0" w:color="auto"/>
            </w:tcBorders>
          </w:tcPr>
          <w:p w14:paraId="467B2168" w14:textId="097A54C2" w:rsidR="00FE5428" w:rsidRPr="005530B1" w:rsidRDefault="002B268D" w:rsidP="00FE5428">
            <w:pPr>
              <w:spacing w:after="120"/>
              <w:rPr>
                <w:rFonts w:asciiTheme="minorHAnsi" w:hAnsiTheme="minorHAnsi" w:cstheme="minorHAnsi"/>
                <w:sz w:val="22"/>
                <w:szCs w:val="22"/>
              </w:rPr>
            </w:pPr>
            <w:r w:rsidRPr="002B268D">
              <w:rPr>
                <w:rFonts w:asciiTheme="minorHAnsi" w:hAnsiTheme="minorHAnsi" w:cstheme="minorHAnsi"/>
                <w:sz w:val="22"/>
                <w:szCs w:val="22"/>
              </w:rPr>
              <w:t xml:space="preserve">Carry out awareness-raising and training activities when possible. Although diffusion of technology occurs relatively quickly, changes in awareness and </w:t>
            </w:r>
            <w:r w:rsidR="009A6C3A" w:rsidRPr="002B268D">
              <w:rPr>
                <w:rFonts w:asciiTheme="minorHAnsi" w:hAnsiTheme="minorHAnsi" w:cstheme="minorHAnsi"/>
                <w:sz w:val="22"/>
                <w:szCs w:val="22"/>
              </w:rPr>
              <w:t>behavior</w:t>
            </w:r>
            <w:r w:rsidRPr="002B268D">
              <w:rPr>
                <w:rFonts w:asciiTheme="minorHAnsi" w:hAnsiTheme="minorHAnsi" w:cstheme="minorHAnsi"/>
                <w:sz w:val="22"/>
                <w:szCs w:val="22"/>
              </w:rPr>
              <w:t xml:space="preserve"> of technicians in their work routines may take years</w:t>
            </w:r>
            <w:r w:rsidR="009A6C3A">
              <w:rPr>
                <w:rFonts w:asciiTheme="minorHAnsi" w:hAnsiTheme="minorHAnsi" w:cstheme="minorHAnsi"/>
                <w:sz w:val="22"/>
                <w:szCs w:val="22"/>
              </w:rPr>
              <w:t>.</w:t>
            </w:r>
          </w:p>
        </w:tc>
        <w:tc>
          <w:tcPr>
            <w:tcW w:w="2015" w:type="dxa"/>
            <w:tcBorders>
              <w:bottom w:val="single" w:sz="4" w:space="0" w:color="auto"/>
            </w:tcBorders>
          </w:tcPr>
          <w:p w14:paraId="7CBD643A" w14:textId="50D9E1CC" w:rsidR="00FE5428" w:rsidRPr="005530B1" w:rsidRDefault="00712EC9" w:rsidP="00FE5428">
            <w:pPr>
              <w:spacing w:after="120"/>
              <w:rPr>
                <w:rFonts w:asciiTheme="minorHAnsi" w:hAnsiTheme="minorHAnsi" w:cstheme="minorHAnsi"/>
                <w:sz w:val="22"/>
                <w:szCs w:val="22"/>
                <w:lang w:val="en-GB"/>
              </w:rPr>
            </w:pPr>
            <w:r>
              <w:rPr>
                <w:rFonts w:asciiTheme="minorHAnsi" w:hAnsiTheme="minorHAnsi" w:cstheme="minorHAnsi"/>
                <w:sz w:val="22"/>
                <w:szCs w:val="22"/>
                <w:lang w:val="en-GB"/>
              </w:rPr>
              <w:t>Up to 2024</w:t>
            </w:r>
          </w:p>
        </w:tc>
        <w:tc>
          <w:tcPr>
            <w:tcW w:w="2015" w:type="dxa"/>
            <w:tcBorders>
              <w:bottom w:val="single" w:sz="4" w:space="0" w:color="auto"/>
            </w:tcBorders>
          </w:tcPr>
          <w:p w14:paraId="08BAEFEC" w14:textId="7B862879" w:rsidR="00FE5428" w:rsidRPr="005530B1" w:rsidRDefault="00712EC9" w:rsidP="00FE5428">
            <w:pPr>
              <w:spacing w:after="120"/>
              <w:rPr>
                <w:rFonts w:asciiTheme="minorHAnsi" w:hAnsiTheme="minorHAnsi" w:cstheme="minorHAnsi"/>
                <w:sz w:val="22"/>
                <w:szCs w:val="22"/>
                <w:lang w:val="en-GB"/>
              </w:rPr>
            </w:pPr>
            <w:r>
              <w:rPr>
                <w:rFonts w:asciiTheme="minorHAnsi" w:hAnsiTheme="minorHAnsi" w:cstheme="minorHAnsi"/>
                <w:sz w:val="22"/>
                <w:szCs w:val="22"/>
                <w:lang w:val="en-GB"/>
              </w:rPr>
              <w:t>UNDP</w:t>
            </w:r>
          </w:p>
        </w:tc>
        <w:tc>
          <w:tcPr>
            <w:tcW w:w="1825" w:type="dxa"/>
            <w:tcBorders>
              <w:bottom w:val="single" w:sz="4" w:space="0" w:color="auto"/>
            </w:tcBorders>
          </w:tcPr>
          <w:p w14:paraId="0692E51D" w14:textId="739CBD33" w:rsidR="00FE5428" w:rsidRPr="005530B1" w:rsidRDefault="00712EC9" w:rsidP="00FE5428">
            <w:pPr>
              <w:spacing w:after="120"/>
              <w:rPr>
                <w:rFonts w:asciiTheme="minorHAnsi" w:hAnsiTheme="minorHAnsi" w:cstheme="minorHAnsi"/>
                <w:sz w:val="22"/>
                <w:szCs w:val="22"/>
                <w:lang w:val="en-GB"/>
              </w:rPr>
            </w:pPr>
            <w:r>
              <w:rPr>
                <w:rFonts w:asciiTheme="minorHAnsi" w:hAnsiTheme="minorHAnsi" w:cstheme="minorHAnsi"/>
                <w:sz w:val="22"/>
                <w:szCs w:val="22"/>
                <w:lang w:val="en-GB"/>
              </w:rPr>
              <w:t>On goin</w:t>
            </w:r>
            <w:r w:rsidR="003B4D64">
              <w:rPr>
                <w:rFonts w:asciiTheme="minorHAnsi" w:hAnsiTheme="minorHAnsi" w:cstheme="minorHAnsi"/>
                <w:sz w:val="22"/>
                <w:szCs w:val="22"/>
                <w:lang w:val="en-GB"/>
              </w:rPr>
              <w:t>g</w:t>
            </w:r>
          </w:p>
        </w:tc>
        <w:tc>
          <w:tcPr>
            <w:tcW w:w="1460" w:type="dxa"/>
            <w:tcBorders>
              <w:bottom w:val="single" w:sz="4" w:space="0" w:color="auto"/>
            </w:tcBorders>
          </w:tcPr>
          <w:p w14:paraId="4C6C3BBD" w14:textId="77777777" w:rsidR="00FE5428" w:rsidRPr="005530B1" w:rsidRDefault="00FE5428" w:rsidP="00FE5428">
            <w:pPr>
              <w:spacing w:after="120"/>
              <w:jc w:val="center"/>
              <w:rPr>
                <w:rFonts w:asciiTheme="minorHAnsi" w:hAnsiTheme="minorHAnsi" w:cstheme="minorHAnsi"/>
                <w:sz w:val="22"/>
                <w:szCs w:val="22"/>
                <w:lang w:val="en-GB"/>
              </w:rPr>
            </w:pPr>
            <w:r w:rsidRPr="005530B1">
              <w:rPr>
                <w:rFonts w:asciiTheme="minorHAnsi" w:hAnsiTheme="minorHAnsi" w:cstheme="minorHAnsi"/>
                <w:sz w:val="22"/>
                <w:szCs w:val="22"/>
                <w:lang w:val="en-GB"/>
              </w:rPr>
              <w:t>--</w:t>
            </w:r>
          </w:p>
        </w:tc>
      </w:tr>
      <w:tr w:rsidR="00FE5428" w:rsidRPr="005530B1" w14:paraId="0A7005E1" w14:textId="77777777" w:rsidTr="00B3033C">
        <w:tc>
          <w:tcPr>
            <w:tcW w:w="12950" w:type="dxa"/>
            <w:gridSpan w:val="5"/>
            <w:tcBorders>
              <w:bottom w:val="single" w:sz="4" w:space="0" w:color="auto"/>
            </w:tcBorders>
            <w:shd w:val="clear" w:color="auto" w:fill="F2F2F2" w:themeFill="background1" w:themeFillShade="F2"/>
          </w:tcPr>
          <w:p w14:paraId="016BA318" w14:textId="6FBD41F7" w:rsidR="00FE5428" w:rsidRPr="005530B1" w:rsidRDefault="00FE5428" w:rsidP="00FE5428">
            <w:pPr>
              <w:autoSpaceDE w:val="0"/>
              <w:autoSpaceDN w:val="0"/>
              <w:adjustRightInd w:val="0"/>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Evaluation Recommendation or Issue 8:</w:t>
            </w:r>
          </w:p>
          <w:p w14:paraId="195C7137" w14:textId="339AD291"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sz w:val="22"/>
                <w:szCs w:val="22"/>
              </w:rPr>
              <w:t>It is recommended to include in the substantive review a column in the section referring to "Assumptions", i.e., prerequisites to be obtained for the achievement of Outputs and Outcomes, and their corresponding risk assessment rating if obtained within the proposed timeframe.</w:t>
            </w:r>
          </w:p>
        </w:tc>
      </w:tr>
      <w:tr w:rsidR="00FE5428" w:rsidRPr="005530B1" w14:paraId="25531E2E" w14:textId="77777777" w:rsidTr="00B3033C">
        <w:tc>
          <w:tcPr>
            <w:tcW w:w="12950" w:type="dxa"/>
            <w:gridSpan w:val="5"/>
            <w:shd w:val="clear" w:color="auto" w:fill="FFFFFF" w:themeFill="background1"/>
          </w:tcPr>
          <w:p w14:paraId="069E3EE1"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Management Response:</w:t>
            </w:r>
          </w:p>
          <w:p w14:paraId="7FDEE70F" w14:textId="1F74EFB2" w:rsidR="00FE5428" w:rsidRPr="005530B1" w:rsidRDefault="004D3A09" w:rsidP="00FE5428">
            <w:pPr>
              <w:spacing w:after="120"/>
              <w:jc w:val="both"/>
              <w:rPr>
                <w:rFonts w:asciiTheme="minorHAnsi" w:hAnsiTheme="minorHAnsi" w:cstheme="minorHAnsi"/>
                <w:b/>
                <w:sz w:val="22"/>
                <w:szCs w:val="22"/>
                <w:lang w:val="en-GB"/>
              </w:rPr>
            </w:pPr>
            <w:r w:rsidRPr="004D3A09">
              <w:rPr>
                <w:rFonts w:asciiTheme="minorHAnsi" w:hAnsiTheme="minorHAnsi" w:cstheme="minorHAnsi"/>
                <w:sz w:val="22"/>
                <w:szCs w:val="22"/>
              </w:rPr>
              <w:t>When the substantive review of the project was submitted to the Project Evaluation Committee in May 2021, the consultant responsible for the mid-term evaluation had not completed its evaluation</w:t>
            </w:r>
            <w:r w:rsidR="00674B8A">
              <w:rPr>
                <w:rFonts w:asciiTheme="minorHAnsi" w:hAnsiTheme="minorHAnsi" w:cstheme="minorHAnsi"/>
                <w:sz w:val="22"/>
                <w:szCs w:val="22"/>
              </w:rPr>
              <w:t xml:space="preserve"> </w:t>
            </w:r>
            <w:r w:rsidR="006E2A5C">
              <w:rPr>
                <w:rFonts w:asciiTheme="minorHAnsi" w:hAnsiTheme="minorHAnsi" w:cstheme="minorHAnsi"/>
                <w:sz w:val="22"/>
                <w:szCs w:val="22"/>
              </w:rPr>
              <w:t xml:space="preserve">due delays on the </w:t>
            </w:r>
            <w:r w:rsidR="006E6CAB">
              <w:rPr>
                <w:rFonts w:asciiTheme="minorHAnsi" w:hAnsiTheme="minorHAnsi" w:cstheme="minorHAnsi"/>
                <w:sz w:val="22"/>
                <w:szCs w:val="22"/>
              </w:rPr>
              <w:t xml:space="preserve">contract execution </w:t>
            </w:r>
            <w:r w:rsidR="006E2A5C">
              <w:rPr>
                <w:rFonts w:asciiTheme="minorHAnsi" w:hAnsiTheme="minorHAnsi" w:cstheme="minorHAnsi"/>
                <w:sz w:val="22"/>
                <w:szCs w:val="22"/>
              </w:rPr>
              <w:t>(</w:t>
            </w:r>
            <w:r w:rsidR="00674B8A">
              <w:rPr>
                <w:rFonts w:asciiTheme="minorHAnsi" w:hAnsiTheme="minorHAnsi" w:cstheme="minorHAnsi"/>
                <w:sz w:val="22"/>
                <w:szCs w:val="22"/>
              </w:rPr>
              <w:t>June 2</w:t>
            </w:r>
            <w:r w:rsidR="006E2A5C">
              <w:rPr>
                <w:rFonts w:asciiTheme="minorHAnsi" w:hAnsiTheme="minorHAnsi" w:cstheme="minorHAnsi"/>
                <w:sz w:val="22"/>
                <w:szCs w:val="22"/>
              </w:rPr>
              <w:t>021)</w:t>
            </w:r>
            <w:r w:rsidRPr="004D3A09">
              <w:rPr>
                <w:rFonts w:asciiTheme="minorHAnsi" w:hAnsiTheme="minorHAnsi" w:cstheme="minorHAnsi"/>
                <w:sz w:val="22"/>
                <w:szCs w:val="22"/>
              </w:rPr>
              <w:t xml:space="preserve">. Therefore, there was not enough time to include the recommendation in the </w:t>
            </w:r>
            <w:r w:rsidR="00AB3F00">
              <w:rPr>
                <w:rFonts w:asciiTheme="minorHAnsi" w:hAnsiTheme="minorHAnsi" w:cstheme="minorHAnsi"/>
                <w:sz w:val="22"/>
                <w:szCs w:val="22"/>
              </w:rPr>
              <w:t xml:space="preserve">final </w:t>
            </w:r>
            <w:r w:rsidRPr="004D3A09">
              <w:rPr>
                <w:rFonts w:asciiTheme="minorHAnsi" w:hAnsiTheme="minorHAnsi" w:cstheme="minorHAnsi"/>
                <w:sz w:val="22"/>
                <w:szCs w:val="22"/>
              </w:rPr>
              <w:t>document.</w:t>
            </w:r>
          </w:p>
        </w:tc>
      </w:tr>
      <w:tr w:rsidR="00FE5428" w:rsidRPr="005530B1" w14:paraId="5855A0F4" w14:textId="77777777" w:rsidTr="00B3033C">
        <w:tc>
          <w:tcPr>
            <w:tcW w:w="5635" w:type="dxa"/>
            <w:vMerge w:val="restart"/>
            <w:shd w:val="clear" w:color="auto" w:fill="FFFFFF" w:themeFill="background1"/>
          </w:tcPr>
          <w:p w14:paraId="00B97FFD"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Key Action(s)</w:t>
            </w:r>
          </w:p>
        </w:tc>
        <w:tc>
          <w:tcPr>
            <w:tcW w:w="2015" w:type="dxa"/>
            <w:vMerge w:val="restart"/>
            <w:shd w:val="clear" w:color="auto" w:fill="FFFFFF" w:themeFill="background1"/>
          </w:tcPr>
          <w:p w14:paraId="676FC601"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Time Frame</w:t>
            </w:r>
          </w:p>
        </w:tc>
        <w:tc>
          <w:tcPr>
            <w:tcW w:w="2015" w:type="dxa"/>
            <w:vMerge w:val="restart"/>
            <w:shd w:val="clear" w:color="auto" w:fill="FFFFFF" w:themeFill="background1"/>
          </w:tcPr>
          <w:p w14:paraId="460BFDF0" w14:textId="77777777" w:rsidR="00FE5428" w:rsidRPr="005530B1" w:rsidRDefault="00FE5428" w:rsidP="00FE5428">
            <w:pPr>
              <w:spacing w:after="120"/>
              <w:rPr>
                <w:rFonts w:asciiTheme="minorHAnsi" w:hAnsiTheme="minorHAnsi" w:cstheme="minorHAnsi"/>
                <w:b/>
                <w:sz w:val="22"/>
                <w:szCs w:val="22"/>
                <w:lang w:val="en-GB"/>
              </w:rPr>
            </w:pPr>
            <w:r w:rsidRPr="005530B1">
              <w:rPr>
                <w:rFonts w:asciiTheme="minorHAnsi" w:hAnsiTheme="minorHAnsi" w:cstheme="minorHAnsi"/>
                <w:b/>
                <w:sz w:val="22"/>
                <w:szCs w:val="22"/>
                <w:lang w:val="en-GB"/>
              </w:rPr>
              <w:t>Responsible Unit(s)</w:t>
            </w:r>
          </w:p>
        </w:tc>
        <w:tc>
          <w:tcPr>
            <w:tcW w:w="3285" w:type="dxa"/>
            <w:gridSpan w:val="2"/>
            <w:shd w:val="clear" w:color="auto" w:fill="FFFFFF" w:themeFill="background1"/>
          </w:tcPr>
          <w:p w14:paraId="5519C2DE"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Tracking</w:t>
            </w:r>
          </w:p>
        </w:tc>
      </w:tr>
      <w:tr w:rsidR="00FE5428" w:rsidRPr="005530B1" w14:paraId="012E4DE9" w14:textId="77777777" w:rsidTr="00B3033C">
        <w:trPr>
          <w:trHeight w:val="248"/>
        </w:trPr>
        <w:tc>
          <w:tcPr>
            <w:tcW w:w="5635" w:type="dxa"/>
            <w:vMerge/>
          </w:tcPr>
          <w:p w14:paraId="680C9677" w14:textId="77777777" w:rsidR="00FE5428" w:rsidRPr="005530B1" w:rsidRDefault="00FE5428" w:rsidP="00FE5428">
            <w:pPr>
              <w:spacing w:after="120"/>
              <w:rPr>
                <w:rFonts w:asciiTheme="minorHAnsi" w:hAnsiTheme="minorHAnsi" w:cstheme="minorHAnsi"/>
                <w:b/>
                <w:sz w:val="22"/>
                <w:szCs w:val="22"/>
                <w:lang w:val="en-GB"/>
              </w:rPr>
            </w:pPr>
          </w:p>
        </w:tc>
        <w:tc>
          <w:tcPr>
            <w:tcW w:w="2015" w:type="dxa"/>
            <w:vMerge/>
          </w:tcPr>
          <w:p w14:paraId="45F54DAA" w14:textId="77777777" w:rsidR="00FE5428" w:rsidRPr="005530B1" w:rsidRDefault="00FE5428" w:rsidP="00FE5428">
            <w:pPr>
              <w:spacing w:after="120"/>
              <w:rPr>
                <w:rFonts w:asciiTheme="minorHAnsi" w:hAnsiTheme="minorHAnsi" w:cstheme="minorHAnsi"/>
                <w:b/>
                <w:sz w:val="22"/>
                <w:szCs w:val="22"/>
                <w:lang w:val="en-GB"/>
              </w:rPr>
            </w:pPr>
          </w:p>
        </w:tc>
        <w:tc>
          <w:tcPr>
            <w:tcW w:w="2015" w:type="dxa"/>
            <w:vMerge/>
          </w:tcPr>
          <w:p w14:paraId="6EB144F4" w14:textId="77777777" w:rsidR="00FE5428" w:rsidRPr="005530B1" w:rsidRDefault="00FE5428" w:rsidP="00FE5428">
            <w:pPr>
              <w:spacing w:after="120"/>
              <w:rPr>
                <w:rFonts w:asciiTheme="minorHAnsi" w:hAnsiTheme="minorHAnsi" w:cstheme="minorHAnsi"/>
                <w:b/>
                <w:sz w:val="22"/>
                <w:szCs w:val="22"/>
                <w:lang w:val="en-GB"/>
              </w:rPr>
            </w:pPr>
          </w:p>
        </w:tc>
        <w:tc>
          <w:tcPr>
            <w:tcW w:w="1825" w:type="dxa"/>
          </w:tcPr>
          <w:p w14:paraId="21AF2873"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Status</w:t>
            </w:r>
          </w:p>
        </w:tc>
        <w:tc>
          <w:tcPr>
            <w:tcW w:w="1460" w:type="dxa"/>
          </w:tcPr>
          <w:p w14:paraId="57AF7527" w14:textId="77777777" w:rsidR="00FE5428" w:rsidRPr="005530B1" w:rsidRDefault="00FE5428" w:rsidP="00FE5428">
            <w:pPr>
              <w:spacing w:after="120"/>
              <w:jc w:val="center"/>
              <w:rPr>
                <w:rFonts w:asciiTheme="minorHAnsi" w:hAnsiTheme="minorHAnsi" w:cstheme="minorHAnsi"/>
                <w:b/>
                <w:sz w:val="22"/>
                <w:szCs w:val="22"/>
                <w:lang w:val="en-GB"/>
              </w:rPr>
            </w:pPr>
            <w:r w:rsidRPr="005530B1">
              <w:rPr>
                <w:rFonts w:asciiTheme="minorHAnsi" w:hAnsiTheme="minorHAnsi" w:cstheme="minorHAnsi"/>
                <w:b/>
                <w:sz w:val="22"/>
                <w:szCs w:val="22"/>
                <w:lang w:val="en-GB"/>
              </w:rPr>
              <w:t>Comments</w:t>
            </w:r>
          </w:p>
        </w:tc>
      </w:tr>
      <w:tr w:rsidR="00FE5428" w:rsidRPr="005530B1" w14:paraId="7D8709E9" w14:textId="77777777" w:rsidTr="00B3033C">
        <w:tc>
          <w:tcPr>
            <w:tcW w:w="5635" w:type="dxa"/>
            <w:tcBorders>
              <w:bottom w:val="single" w:sz="4" w:space="0" w:color="auto"/>
            </w:tcBorders>
          </w:tcPr>
          <w:p w14:paraId="686F96F8" w14:textId="629B66D9" w:rsidR="00FE5428" w:rsidRPr="005530B1" w:rsidRDefault="00E22E22" w:rsidP="00FE5428">
            <w:pPr>
              <w:spacing w:after="120"/>
              <w:rPr>
                <w:rFonts w:asciiTheme="minorHAnsi" w:hAnsiTheme="minorHAnsi" w:cstheme="minorHAnsi"/>
                <w:sz w:val="22"/>
                <w:szCs w:val="22"/>
              </w:rPr>
            </w:pPr>
            <w:r w:rsidRPr="00E22E22">
              <w:rPr>
                <w:rFonts w:asciiTheme="minorHAnsi" w:hAnsiTheme="minorHAnsi" w:cstheme="minorHAnsi"/>
                <w:sz w:val="22"/>
                <w:szCs w:val="22"/>
              </w:rPr>
              <w:t>The recommendation will be adopted if the project undergoes another substantive review</w:t>
            </w:r>
          </w:p>
        </w:tc>
        <w:tc>
          <w:tcPr>
            <w:tcW w:w="2015" w:type="dxa"/>
            <w:tcBorders>
              <w:bottom w:val="single" w:sz="4" w:space="0" w:color="auto"/>
            </w:tcBorders>
          </w:tcPr>
          <w:p w14:paraId="1BFF9232" w14:textId="2624EA59" w:rsidR="00FE5428" w:rsidRPr="005530B1" w:rsidRDefault="00E22E22" w:rsidP="00FE5428">
            <w:pPr>
              <w:spacing w:after="120"/>
              <w:rPr>
                <w:rFonts w:asciiTheme="minorHAnsi" w:hAnsiTheme="minorHAnsi" w:cstheme="minorHAnsi"/>
                <w:sz w:val="22"/>
                <w:szCs w:val="22"/>
                <w:lang w:val="en-GB"/>
              </w:rPr>
            </w:pPr>
            <w:r>
              <w:rPr>
                <w:rFonts w:asciiTheme="minorHAnsi" w:hAnsiTheme="minorHAnsi" w:cstheme="minorHAnsi"/>
                <w:sz w:val="22"/>
                <w:szCs w:val="22"/>
                <w:lang w:val="en-GB"/>
              </w:rPr>
              <w:t>Up to 2024</w:t>
            </w:r>
          </w:p>
        </w:tc>
        <w:tc>
          <w:tcPr>
            <w:tcW w:w="2015" w:type="dxa"/>
            <w:tcBorders>
              <w:bottom w:val="single" w:sz="4" w:space="0" w:color="auto"/>
            </w:tcBorders>
          </w:tcPr>
          <w:p w14:paraId="36984EE6" w14:textId="6BC10E51" w:rsidR="00FE5428" w:rsidRPr="005530B1" w:rsidRDefault="00472B08" w:rsidP="00FE5428">
            <w:pPr>
              <w:spacing w:after="120"/>
              <w:rPr>
                <w:rFonts w:asciiTheme="minorHAnsi" w:hAnsiTheme="minorHAnsi" w:cstheme="minorHAnsi"/>
                <w:sz w:val="22"/>
                <w:szCs w:val="22"/>
                <w:lang w:val="en-GB"/>
              </w:rPr>
            </w:pPr>
            <w:r>
              <w:rPr>
                <w:rFonts w:asciiTheme="minorHAnsi" w:hAnsiTheme="minorHAnsi" w:cstheme="minorHAnsi"/>
                <w:sz w:val="22"/>
                <w:szCs w:val="22"/>
                <w:lang w:val="en-GB"/>
              </w:rPr>
              <w:t>UNDP</w:t>
            </w:r>
          </w:p>
        </w:tc>
        <w:tc>
          <w:tcPr>
            <w:tcW w:w="1825" w:type="dxa"/>
            <w:tcBorders>
              <w:bottom w:val="single" w:sz="4" w:space="0" w:color="auto"/>
            </w:tcBorders>
          </w:tcPr>
          <w:p w14:paraId="0C179304" w14:textId="3E1F2C09" w:rsidR="00FE5428" w:rsidRPr="005530B1" w:rsidRDefault="00472B08" w:rsidP="00FE5428">
            <w:pPr>
              <w:spacing w:after="120"/>
              <w:rPr>
                <w:rFonts w:asciiTheme="minorHAnsi" w:hAnsiTheme="minorHAnsi" w:cstheme="minorHAnsi"/>
                <w:sz w:val="22"/>
                <w:szCs w:val="22"/>
                <w:lang w:val="en-GB"/>
              </w:rPr>
            </w:pPr>
            <w:r>
              <w:rPr>
                <w:rFonts w:asciiTheme="minorHAnsi" w:hAnsiTheme="minorHAnsi" w:cstheme="minorHAnsi"/>
                <w:sz w:val="22"/>
                <w:szCs w:val="22"/>
                <w:lang w:val="en-GB"/>
              </w:rPr>
              <w:t>Stand</w:t>
            </w:r>
            <w:r w:rsidR="002A1EB7">
              <w:rPr>
                <w:rFonts w:asciiTheme="minorHAnsi" w:hAnsiTheme="minorHAnsi" w:cstheme="minorHAnsi"/>
                <w:sz w:val="22"/>
                <w:szCs w:val="22"/>
                <w:lang w:val="en-GB"/>
              </w:rPr>
              <w:t>ing</w:t>
            </w:r>
            <w:r>
              <w:rPr>
                <w:rFonts w:asciiTheme="minorHAnsi" w:hAnsiTheme="minorHAnsi" w:cstheme="minorHAnsi"/>
                <w:sz w:val="22"/>
                <w:szCs w:val="22"/>
                <w:lang w:val="en-GB"/>
              </w:rPr>
              <w:t xml:space="preserve"> by</w:t>
            </w:r>
          </w:p>
        </w:tc>
        <w:tc>
          <w:tcPr>
            <w:tcW w:w="1460" w:type="dxa"/>
            <w:tcBorders>
              <w:bottom w:val="single" w:sz="4" w:space="0" w:color="auto"/>
            </w:tcBorders>
          </w:tcPr>
          <w:p w14:paraId="7F6FC289" w14:textId="77777777" w:rsidR="00FE5428" w:rsidRPr="005530B1" w:rsidRDefault="00FE5428" w:rsidP="00FE5428">
            <w:pPr>
              <w:spacing w:after="120"/>
              <w:jc w:val="center"/>
              <w:rPr>
                <w:rFonts w:asciiTheme="minorHAnsi" w:hAnsiTheme="minorHAnsi" w:cstheme="minorHAnsi"/>
                <w:sz w:val="22"/>
                <w:szCs w:val="22"/>
                <w:lang w:val="en-GB"/>
              </w:rPr>
            </w:pPr>
            <w:r w:rsidRPr="005530B1">
              <w:rPr>
                <w:rFonts w:asciiTheme="minorHAnsi" w:hAnsiTheme="minorHAnsi" w:cstheme="minorHAnsi"/>
                <w:sz w:val="22"/>
                <w:szCs w:val="22"/>
                <w:lang w:val="en-GB"/>
              </w:rPr>
              <w:t>--</w:t>
            </w:r>
          </w:p>
        </w:tc>
      </w:tr>
    </w:tbl>
    <w:p w14:paraId="1855A918" w14:textId="77777777" w:rsidR="00C9226F" w:rsidRDefault="00C9226F" w:rsidP="00C972F3">
      <w:pPr>
        <w:tabs>
          <w:tab w:val="left" w:pos="2880"/>
        </w:tabs>
        <w:rPr>
          <w:rFonts w:asciiTheme="minorHAnsi" w:hAnsiTheme="minorHAnsi"/>
          <w:sz w:val="22"/>
          <w:szCs w:val="22"/>
        </w:rPr>
      </w:pPr>
    </w:p>
    <w:sectPr w:rsidR="00C9226F" w:rsidSect="003B2D57">
      <w:pgSz w:w="15840" w:h="12240" w:orient="landscape"/>
      <w:pgMar w:top="108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1"/>
    <w:multiLevelType w:val="multilevel"/>
    <w:tmpl w:val="24F06B32"/>
    <w:lvl w:ilvl="0">
      <w:start w:val="1"/>
      <w:numFmt w:val="decimal"/>
      <w:lvlText w:val="%1."/>
      <w:lvlJc w:val="left"/>
      <w:pPr>
        <w:tabs>
          <w:tab w:val="num" w:pos="737"/>
        </w:tabs>
        <w:ind w:left="0" w:firstLine="0"/>
      </w:pPr>
      <w:rPr>
        <w:rFonts w:ascii="Times New Roman" w:hAnsi="Times New Roman" w:cs="Times New Roman" w:hint="default"/>
        <w:b w:val="0"/>
        <w:i w:val="0"/>
        <w:sz w:val="24"/>
        <w:szCs w:val="24"/>
      </w:rPr>
    </w:lvl>
    <w:lvl w:ilvl="1">
      <w:start w:val="1"/>
      <w:numFmt w:val="lowerLetter"/>
      <w:lvlText w:val="%2)"/>
      <w:lvlJc w:val="left"/>
      <w:pPr>
        <w:tabs>
          <w:tab w:val="num" w:pos="1080"/>
        </w:tabs>
        <w:ind w:left="1080" w:hanging="360"/>
      </w:pPr>
      <w:rPr>
        <w:rFonts w:ascii="Times New Roman" w:hAnsi="Times New Roman" w:cs="Times New Roman" w:hint="default"/>
        <w:b w:val="0"/>
        <w:i w:val="0"/>
        <w:sz w:val="24"/>
        <w:szCs w:val="24"/>
      </w:rPr>
    </w:lvl>
    <w:lvl w:ilvl="2">
      <w:start w:val="1"/>
      <w:numFmt w:val="lowerRoman"/>
      <w:lvlText w:val="%3."/>
      <w:lvlJc w:val="right"/>
      <w:pPr>
        <w:tabs>
          <w:tab w:val="num" w:pos="1353"/>
        </w:tabs>
        <w:ind w:left="1353"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642C9F"/>
    <w:multiLevelType w:val="hybridMultilevel"/>
    <w:tmpl w:val="1604DA52"/>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 w15:restartNumberingAfterBreak="0">
    <w:nsid w:val="316663C5"/>
    <w:multiLevelType w:val="hybridMultilevel"/>
    <w:tmpl w:val="F3BAA616"/>
    <w:lvl w:ilvl="0" w:tplc="4D5C1E44">
      <w:start w:val="1"/>
      <w:numFmt w:val="lowerRoman"/>
      <w:lvlText w:val="%1."/>
      <w:lvlJc w:val="right"/>
      <w:pPr>
        <w:ind w:left="1170" w:hanging="360"/>
      </w:pPr>
      <w:rPr>
        <w:sz w:val="24"/>
        <w:szCs w:val="24"/>
      </w:rPr>
    </w:lvl>
    <w:lvl w:ilvl="1" w:tplc="04160019">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abstractNum w:abstractNumId="3" w15:restartNumberingAfterBreak="0">
    <w:nsid w:val="35233E30"/>
    <w:multiLevelType w:val="hybridMultilevel"/>
    <w:tmpl w:val="1604DA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05850A4"/>
    <w:multiLevelType w:val="hybridMultilevel"/>
    <w:tmpl w:val="1604DA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82F1EBF"/>
    <w:multiLevelType w:val="hybridMultilevel"/>
    <w:tmpl w:val="26A86DB0"/>
    <w:lvl w:ilvl="0" w:tplc="7202298E">
      <w:start w:val="1"/>
      <w:numFmt w:val="lowerLetter"/>
      <w:lvlText w:val="%1)"/>
      <w:lvlJc w:val="left"/>
      <w:pPr>
        <w:ind w:left="720" w:hanging="360"/>
      </w:pPr>
      <w:rPr>
        <w:rFonts w:hint="default"/>
        <w:lang w:val="en-U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57"/>
    <w:rsid w:val="00000064"/>
    <w:rsid w:val="000116AA"/>
    <w:rsid w:val="000138EB"/>
    <w:rsid w:val="00013A6E"/>
    <w:rsid w:val="00014C71"/>
    <w:rsid w:val="00035701"/>
    <w:rsid w:val="000375A7"/>
    <w:rsid w:val="00050733"/>
    <w:rsid w:val="00050BA3"/>
    <w:rsid w:val="0006405B"/>
    <w:rsid w:val="000748BF"/>
    <w:rsid w:val="0008408C"/>
    <w:rsid w:val="00091398"/>
    <w:rsid w:val="00091B98"/>
    <w:rsid w:val="00091E92"/>
    <w:rsid w:val="000C1EB6"/>
    <w:rsid w:val="000D2697"/>
    <w:rsid w:val="000F1CC0"/>
    <w:rsid w:val="000F2CC2"/>
    <w:rsid w:val="0010505B"/>
    <w:rsid w:val="001407B8"/>
    <w:rsid w:val="001525D8"/>
    <w:rsid w:val="00165836"/>
    <w:rsid w:val="00194925"/>
    <w:rsid w:val="00196730"/>
    <w:rsid w:val="001A2C69"/>
    <w:rsid w:val="001A482B"/>
    <w:rsid w:val="001A675D"/>
    <w:rsid w:val="001B54D3"/>
    <w:rsid w:val="001D4476"/>
    <w:rsid w:val="001D69C9"/>
    <w:rsid w:val="001E1207"/>
    <w:rsid w:val="001E185E"/>
    <w:rsid w:val="001E3D68"/>
    <w:rsid w:val="001E7E50"/>
    <w:rsid w:val="001F34FA"/>
    <w:rsid w:val="002122C1"/>
    <w:rsid w:val="00216ECF"/>
    <w:rsid w:val="00221AE5"/>
    <w:rsid w:val="00226E37"/>
    <w:rsid w:val="002331AE"/>
    <w:rsid w:val="00261E89"/>
    <w:rsid w:val="0027004A"/>
    <w:rsid w:val="00270C10"/>
    <w:rsid w:val="00277FE2"/>
    <w:rsid w:val="0029133E"/>
    <w:rsid w:val="002A1EB7"/>
    <w:rsid w:val="002A3919"/>
    <w:rsid w:val="002A782F"/>
    <w:rsid w:val="002B268D"/>
    <w:rsid w:val="002E292A"/>
    <w:rsid w:val="00304E8F"/>
    <w:rsid w:val="00322FEC"/>
    <w:rsid w:val="0032450E"/>
    <w:rsid w:val="00327A52"/>
    <w:rsid w:val="00360A17"/>
    <w:rsid w:val="00361D1A"/>
    <w:rsid w:val="00374865"/>
    <w:rsid w:val="00377789"/>
    <w:rsid w:val="00381599"/>
    <w:rsid w:val="00387CDB"/>
    <w:rsid w:val="00391BDF"/>
    <w:rsid w:val="003B2D57"/>
    <w:rsid w:val="003B4D64"/>
    <w:rsid w:val="003C19B6"/>
    <w:rsid w:val="003C2B64"/>
    <w:rsid w:val="003C672E"/>
    <w:rsid w:val="003F4377"/>
    <w:rsid w:val="003F496A"/>
    <w:rsid w:val="004062BA"/>
    <w:rsid w:val="00413F6A"/>
    <w:rsid w:val="00451CF0"/>
    <w:rsid w:val="00451EAF"/>
    <w:rsid w:val="004645BA"/>
    <w:rsid w:val="00472B08"/>
    <w:rsid w:val="00474F78"/>
    <w:rsid w:val="004868CE"/>
    <w:rsid w:val="00487F33"/>
    <w:rsid w:val="00496A00"/>
    <w:rsid w:val="004A3CF5"/>
    <w:rsid w:val="004C1AB9"/>
    <w:rsid w:val="004C2C9B"/>
    <w:rsid w:val="004D0133"/>
    <w:rsid w:val="004D0CE5"/>
    <w:rsid w:val="004D3A09"/>
    <w:rsid w:val="004D5797"/>
    <w:rsid w:val="004E48E7"/>
    <w:rsid w:val="00525494"/>
    <w:rsid w:val="00530023"/>
    <w:rsid w:val="00533FF9"/>
    <w:rsid w:val="005418F8"/>
    <w:rsid w:val="00541A42"/>
    <w:rsid w:val="0054394B"/>
    <w:rsid w:val="00543BFF"/>
    <w:rsid w:val="005530B1"/>
    <w:rsid w:val="00571C87"/>
    <w:rsid w:val="005772C9"/>
    <w:rsid w:val="005938FF"/>
    <w:rsid w:val="005B3DB4"/>
    <w:rsid w:val="005B5656"/>
    <w:rsid w:val="005C2C3D"/>
    <w:rsid w:val="005F4CDF"/>
    <w:rsid w:val="00617C69"/>
    <w:rsid w:val="00626131"/>
    <w:rsid w:val="00651C80"/>
    <w:rsid w:val="00674B8A"/>
    <w:rsid w:val="00675163"/>
    <w:rsid w:val="00685A9C"/>
    <w:rsid w:val="0069637A"/>
    <w:rsid w:val="006973AF"/>
    <w:rsid w:val="006D0F42"/>
    <w:rsid w:val="006D209E"/>
    <w:rsid w:val="006E2A5C"/>
    <w:rsid w:val="006E6CAB"/>
    <w:rsid w:val="006F15EA"/>
    <w:rsid w:val="0070235E"/>
    <w:rsid w:val="00712EC9"/>
    <w:rsid w:val="0071787E"/>
    <w:rsid w:val="0072354E"/>
    <w:rsid w:val="00726B24"/>
    <w:rsid w:val="00733C58"/>
    <w:rsid w:val="00735851"/>
    <w:rsid w:val="007430BB"/>
    <w:rsid w:val="00751765"/>
    <w:rsid w:val="00761FF0"/>
    <w:rsid w:val="007704E8"/>
    <w:rsid w:val="00770CA6"/>
    <w:rsid w:val="007720C1"/>
    <w:rsid w:val="007E0372"/>
    <w:rsid w:val="007E14EB"/>
    <w:rsid w:val="007E1A4C"/>
    <w:rsid w:val="007F5562"/>
    <w:rsid w:val="00805BBE"/>
    <w:rsid w:val="00825EAC"/>
    <w:rsid w:val="00832584"/>
    <w:rsid w:val="00847F89"/>
    <w:rsid w:val="00850BD1"/>
    <w:rsid w:val="008603A1"/>
    <w:rsid w:val="008606F8"/>
    <w:rsid w:val="00865152"/>
    <w:rsid w:val="00893BA9"/>
    <w:rsid w:val="008B0953"/>
    <w:rsid w:val="008B0A41"/>
    <w:rsid w:val="008D7BDA"/>
    <w:rsid w:val="008E39AE"/>
    <w:rsid w:val="00904748"/>
    <w:rsid w:val="009177CD"/>
    <w:rsid w:val="00947F8D"/>
    <w:rsid w:val="00967AB3"/>
    <w:rsid w:val="00973BE5"/>
    <w:rsid w:val="0099522B"/>
    <w:rsid w:val="0099678B"/>
    <w:rsid w:val="009A2F57"/>
    <w:rsid w:val="009A3789"/>
    <w:rsid w:val="009A6C3A"/>
    <w:rsid w:val="009A7B93"/>
    <w:rsid w:val="009D02CC"/>
    <w:rsid w:val="009E115D"/>
    <w:rsid w:val="009E2EF4"/>
    <w:rsid w:val="009E70DC"/>
    <w:rsid w:val="00A06271"/>
    <w:rsid w:val="00A07F2A"/>
    <w:rsid w:val="00A253BE"/>
    <w:rsid w:val="00A45158"/>
    <w:rsid w:val="00A654D7"/>
    <w:rsid w:val="00A73629"/>
    <w:rsid w:val="00A73DF0"/>
    <w:rsid w:val="00A73E6B"/>
    <w:rsid w:val="00A8587D"/>
    <w:rsid w:val="00A92D21"/>
    <w:rsid w:val="00A973EF"/>
    <w:rsid w:val="00A97BF4"/>
    <w:rsid w:val="00AA1DA9"/>
    <w:rsid w:val="00AB3F00"/>
    <w:rsid w:val="00AB75DD"/>
    <w:rsid w:val="00AC0336"/>
    <w:rsid w:val="00AD6A22"/>
    <w:rsid w:val="00AE62C2"/>
    <w:rsid w:val="00B034A7"/>
    <w:rsid w:val="00B201B9"/>
    <w:rsid w:val="00B23CCB"/>
    <w:rsid w:val="00B32DA5"/>
    <w:rsid w:val="00B629C7"/>
    <w:rsid w:val="00B756F9"/>
    <w:rsid w:val="00B77064"/>
    <w:rsid w:val="00B80140"/>
    <w:rsid w:val="00BA1130"/>
    <w:rsid w:val="00BA332B"/>
    <w:rsid w:val="00BA36CF"/>
    <w:rsid w:val="00BB08C7"/>
    <w:rsid w:val="00BB111A"/>
    <w:rsid w:val="00BB2E4E"/>
    <w:rsid w:val="00BB5654"/>
    <w:rsid w:val="00BC1519"/>
    <w:rsid w:val="00BC3661"/>
    <w:rsid w:val="00BC6078"/>
    <w:rsid w:val="00BD4331"/>
    <w:rsid w:val="00BE767D"/>
    <w:rsid w:val="00BF3EAD"/>
    <w:rsid w:val="00C047A8"/>
    <w:rsid w:val="00C14391"/>
    <w:rsid w:val="00C519DA"/>
    <w:rsid w:val="00C5616D"/>
    <w:rsid w:val="00C84DEB"/>
    <w:rsid w:val="00C9226F"/>
    <w:rsid w:val="00C9349E"/>
    <w:rsid w:val="00C94D36"/>
    <w:rsid w:val="00C963DB"/>
    <w:rsid w:val="00C967D1"/>
    <w:rsid w:val="00C96F2A"/>
    <w:rsid w:val="00C972F3"/>
    <w:rsid w:val="00CA5955"/>
    <w:rsid w:val="00CA5B5F"/>
    <w:rsid w:val="00CA6594"/>
    <w:rsid w:val="00CC072D"/>
    <w:rsid w:val="00CC4B0F"/>
    <w:rsid w:val="00CC58BF"/>
    <w:rsid w:val="00CF5F32"/>
    <w:rsid w:val="00D00D39"/>
    <w:rsid w:val="00D17AC3"/>
    <w:rsid w:val="00D20569"/>
    <w:rsid w:val="00D21D9B"/>
    <w:rsid w:val="00D22955"/>
    <w:rsid w:val="00D277DD"/>
    <w:rsid w:val="00D51E4B"/>
    <w:rsid w:val="00D52E39"/>
    <w:rsid w:val="00D53EE5"/>
    <w:rsid w:val="00D56004"/>
    <w:rsid w:val="00D5713F"/>
    <w:rsid w:val="00D70BBF"/>
    <w:rsid w:val="00D76388"/>
    <w:rsid w:val="00D76551"/>
    <w:rsid w:val="00DA22EE"/>
    <w:rsid w:val="00DA383A"/>
    <w:rsid w:val="00DA5B4B"/>
    <w:rsid w:val="00DD23B5"/>
    <w:rsid w:val="00DE506E"/>
    <w:rsid w:val="00DF132F"/>
    <w:rsid w:val="00DF5BD2"/>
    <w:rsid w:val="00E02DF9"/>
    <w:rsid w:val="00E15B66"/>
    <w:rsid w:val="00E22E22"/>
    <w:rsid w:val="00E2557F"/>
    <w:rsid w:val="00E3200F"/>
    <w:rsid w:val="00E4152B"/>
    <w:rsid w:val="00E44449"/>
    <w:rsid w:val="00E504FD"/>
    <w:rsid w:val="00E51097"/>
    <w:rsid w:val="00E640E2"/>
    <w:rsid w:val="00E933E2"/>
    <w:rsid w:val="00EB68F5"/>
    <w:rsid w:val="00ED6C25"/>
    <w:rsid w:val="00F217BC"/>
    <w:rsid w:val="00F242AA"/>
    <w:rsid w:val="00F347D0"/>
    <w:rsid w:val="00F47607"/>
    <w:rsid w:val="00F52D34"/>
    <w:rsid w:val="00F72824"/>
    <w:rsid w:val="00F74EAA"/>
    <w:rsid w:val="00F779D5"/>
    <w:rsid w:val="00F83200"/>
    <w:rsid w:val="00F90FF0"/>
    <w:rsid w:val="00FA1E18"/>
    <w:rsid w:val="00FA66CB"/>
    <w:rsid w:val="00FB2D01"/>
    <w:rsid w:val="00FB4629"/>
    <w:rsid w:val="00FB6920"/>
    <w:rsid w:val="00FC0483"/>
    <w:rsid w:val="00FC1B4E"/>
    <w:rsid w:val="00FC3CDB"/>
    <w:rsid w:val="00FE3769"/>
    <w:rsid w:val="00FE5428"/>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7613A"/>
  <w15:docId w15:val="{17083282-4E11-4883-9D7E-49ECD93C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08C"/>
    <w:rPr>
      <w:sz w:val="24"/>
      <w:szCs w:val="24"/>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basedOn w:val="DefaultParagraphFont"/>
    <w:rsid w:val="00FC1B4E"/>
    <w:rPr>
      <w:color w:val="0000FF"/>
      <w:u w:val="single"/>
    </w:rPr>
  </w:style>
  <w:style w:type="paragraph" w:styleId="ListParagraph">
    <w:name w:val="List Paragraph"/>
    <w:basedOn w:val="Normal"/>
    <w:uiPriority w:val="34"/>
    <w:qFormat/>
    <w:rsid w:val="00C047A8"/>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7F5562"/>
    <w:rPr>
      <w:sz w:val="16"/>
      <w:szCs w:val="16"/>
    </w:rPr>
  </w:style>
  <w:style w:type="paragraph" w:styleId="CommentText">
    <w:name w:val="annotation text"/>
    <w:basedOn w:val="Normal"/>
    <w:link w:val="CommentTextChar"/>
    <w:rsid w:val="007F5562"/>
    <w:rPr>
      <w:sz w:val="20"/>
      <w:szCs w:val="20"/>
    </w:rPr>
  </w:style>
  <w:style w:type="character" w:customStyle="1" w:styleId="CommentTextChar">
    <w:name w:val="Comment Text Char"/>
    <w:basedOn w:val="DefaultParagraphFont"/>
    <w:link w:val="CommentText"/>
    <w:rsid w:val="007F5562"/>
  </w:style>
  <w:style w:type="paragraph" w:styleId="CommentSubject">
    <w:name w:val="annotation subject"/>
    <w:basedOn w:val="CommentText"/>
    <w:next w:val="CommentText"/>
    <w:link w:val="CommentSubjectChar"/>
    <w:rsid w:val="007F5562"/>
    <w:rPr>
      <w:b/>
      <w:bCs/>
    </w:rPr>
  </w:style>
  <w:style w:type="character" w:customStyle="1" w:styleId="CommentSubjectChar">
    <w:name w:val="Comment Subject Char"/>
    <w:basedOn w:val="CommentTextChar"/>
    <w:link w:val="CommentSubject"/>
    <w:rsid w:val="007F5562"/>
    <w:rPr>
      <w:b/>
      <w:bCs/>
    </w:rPr>
  </w:style>
  <w:style w:type="paragraph" w:styleId="BalloonText">
    <w:name w:val="Balloon Text"/>
    <w:basedOn w:val="Normal"/>
    <w:link w:val="BalloonTextChar"/>
    <w:rsid w:val="007F5562"/>
    <w:rPr>
      <w:rFonts w:ascii="Tahoma" w:hAnsi="Tahoma" w:cs="Tahoma"/>
      <w:sz w:val="16"/>
      <w:szCs w:val="16"/>
    </w:rPr>
  </w:style>
  <w:style w:type="character" w:customStyle="1" w:styleId="BalloonTextChar">
    <w:name w:val="Balloon Text Char"/>
    <w:basedOn w:val="DefaultParagraphFont"/>
    <w:link w:val="BalloonText"/>
    <w:rsid w:val="007F5562"/>
    <w:rPr>
      <w:rFonts w:ascii="Tahoma" w:hAnsi="Tahoma" w:cs="Tahoma"/>
      <w:sz w:val="16"/>
      <w:szCs w:val="16"/>
    </w:rPr>
  </w:style>
  <w:style w:type="character" w:customStyle="1" w:styleId="shorttext">
    <w:name w:val="short_text"/>
    <w:basedOn w:val="DefaultParagraphFont"/>
    <w:rsid w:val="00413F6A"/>
  </w:style>
  <w:style w:type="paragraph" w:styleId="HTMLPreformatted">
    <w:name w:val="HTML Preformatted"/>
    <w:basedOn w:val="Normal"/>
    <w:link w:val="HTMLPreformattedChar"/>
    <w:uiPriority w:val="99"/>
    <w:unhideWhenUsed/>
    <w:rsid w:val="0061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617C69"/>
    <w:rPr>
      <w:rFonts w:ascii="Courier New" w:hAnsi="Courier New" w:cs="Courier New"/>
      <w:lang w:val="pt-BR" w:eastAsia="pt-BR"/>
    </w:rPr>
  </w:style>
  <w:style w:type="character" w:customStyle="1" w:styleId="viiyi">
    <w:name w:val="viiyi"/>
    <w:basedOn w:val="DefaultParagraphFont"/>
    <w:rsid w:val="00AC0336"/>
  </w:style>
  <w:style w:type="character" w:customStyle="1" w:styleId="jlqj4b">
    <w:name w:val="jlqj4b"/>
    <w:basedOn w:val="DefaultParagraphFont"/>
    <w:rsid w:val="00AC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67458">
      <w:bodyDiv w:val="1"/>
      <w:marLeft w:val="0"/>
      <w:marRight w:val="0"/>
      <w:marTop w:val="0"/>
      <w:marBottom w:val="0"/>
      <w:divBdr>
        <w:top w:val="none" w:sz="0" w:space="0" w:color="auto"/>
        <w:left w:val="none" w:sz="0" w:space="0" w:color="auto"/>
        <w:bottom w:val="none" w:sz="0" w:space="0" w:color="auto"/>
        <w:right w:val="none" w:sz="0" w:space="0" w:color="auto"/>
      </w:divBdr>
      <w:divsChild>
        <w:div w:id="1985767362">
          <w:marLeft w:val="0"/>
          <w:marRight w:val="0"/>
          <w:marTop w:val="0"/>
          <w:marBottom w:val="0"/>
          <w:divBdr>
            <w:top w:val="none" w:sz="0" w:space="0" w:color="auto"/>
            <w:left w:val="none" w:sz="0" w:space="0" w:color="auto"/>
            <w:bottom w:val="none" w:sz="0" w:space="0" w:color="auto"/>
            <w:right w:val="none" w:sz="0" w:space="0" w:color="auto"/>
          </w:divBdr>
          <w:divsChild>
            <w:div w:id="1982886212">
              <w:marLeft w:val="0"/>
              <w:marRight w:val="0"/>
              <w:marTop w:val="0"/>
              <w:marBottom w:val="0"/>
              <w:divBdr>
                <w:top w:val="none" w:sz="0" w:space="0" w:color="auto"/>
                <w:left w:val="none" w:sz="0" w:space="0" w:color="auto"/>
                <w:bottom w:val="none" w:sz="0" w:space="0" w:color="auto"/>
                <w:right w:val="none" w:sz="0" w:space="0" w:color="auto"/>
              </w:divBdr>
              <w:divsChild>
                <w:div w:id="2008512163">
                  <w:marLeft w:val="0"/>
                  <w:marRight w:val="0"/>
                  <w:marTop w:val="120"/>
                  <w:marBottom w:val="360"/>
                  <w:divBdr>
                    <w:top w:val="none" w:sz="0" w:space="0" w:color="auto"/>
                    <w:left w:val="none" w:sz="0" w:space="0" w:color="auto"/>
                    <w:bottom w:val="none" w:sz="0" w:space="0" w:color="auto"/>
                    <w:right w:val="none" w:sz="0" w:space="0" w:color="auto"/>
                  </w:divBdr>
                  <w:divsChild>
                    <w:div w:id="458912732">
                      <w:marLeft w:val="0"/>
                      <w:marRight w:val="0"/>
                      <w:marTop w:val="0"/>
                      <w:marBottom w:val="0"/>
                      <w:divBdr>
                        <w:top w:val="none" w:sz="0" w:space="0" w:color="auto"/>
                        <w:left w:val="none" w:sz="0" w:space="0" w:color="auto"/>
                        <w:bottom w:val="none" w:sz="0" w:space="0" w:color="auto"/>
                        <w:right w:val="none" w:sz="0" w:space="0" w:color="auto"/>
                      </w:divBdr>
                      <w:divsChild>
                        <w:div w:id="582691760">
                          <w:marLeft w:val="0"/>
                          <w:marRight w:val="0"/>
                          <w:marTop w:val="0"/>
                          <w:marBottom w:val="0"/>
                          <w:divBdr>
                            <w:top w:val="none" w:sz="0" w:space="0" w:color="auto"/>
                            <w:left w:val="none" w:sz="0" w:space="0" w:color="auto"/>
                            <w:bottom w:val="none" w:sz="0" w:space="0" w:color="auto"/>
                            <w:right w:val="none" w:sz="0" w:space="0" w:color="auto"/>
                          </w:divBdr>
                          <w:divsChild>
                            <w:div w:id="454980900">
                              <w:marLeft w:val="0"/>
                              <w:marRight w:val="0"/>
                              <w:marTop w:val="0"/>
                              <w:marBottom w:val="495"/>
                              <w:divBdr>
                                <w:top w:val="none" w:sz="0" w:space="0" w:color="auto"/>
                                <w:left w:val="none" w:sz="0" w:space="0" w:color="auto"/>
                                <w:bottom w:val="none" w:sz="0" w:space="0" w:color="auto"/>
                                <w:right w:val="none" w:sz="0" w:space="0" w:color="auto"/>
                              </w:divBdr>
                              <w:divsChild>
                                <w:div w:id="10234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03843">
      <w:bodyDiv w:val="1"/>
      <w:marLeft w:val="0"/>
      <w:marRight w:val="0"/>
      <w:marTop w:val="0"/>
      <w:marBottom w:val="0"/>
      <w:divBdr>
        <w:top w:val="none" w:sz="0" w:space="0" w:color="auto"/>
        <w:left w:val="none" w:sz="0" w:space="0" w:color="auto"/>
        <w:bottom w:val="none" w:sz="0" w:space="0" w:color="auto"/>
        <w:right w:val="none" w:sz="0" w:space="0" w:color="auto"/>
      </w:divBdr>
      <w:divsChild>
        <w:div w:id="1542401455">
          <w:marLeft w:val="0"/>
          <w:marRight w:val="0"/>
          <w:marTop w:val="0"/>
          <w:marBottom w:val="0"/>
          <w:divBdr>
            <w:top w:val="none" w:sz="0" w:space="0" w:color="auto"/>
            <w:left w:val="none" w:sz="0" w:space="0" w:color="auto"/>
            <w:bottom w:val="none" w:sz="0" w:space="0" w:color="auto"/>
            <w:right w:val="none" w:sz="0" w:space="0" w:color="auto"/>
          </w:divBdr>
          <w:divsChild>
            <w:div w:id="1436290865">
              <w:marLeft w:val="0"/>
              <w:marRight w:val="0"/>
              <w:marTop w:val="0"/>
              <w:marBottom w:val="0"/>
              <w:divBdr>
                <w:top w:val="none" w:sz="0" w:space="0" w:color="auto"/>
                <w:left w:val="none" w:sz="0" w:space="0" w:color="auto"/>
                <w:bottom w:val="none" w:sz="0" w:space="0" w:color="auto"/>
                <w:right w:val="none" w:sz="0" w:space="0" w:color="auto"/>
              </w:divBdr>
              <w:divsChild>
                <w:div w:id="1714109823">
                  <w:marLeft w:val="0"/>
                  <w:marRight w:val="0"/>
                  <w:marTop w:val="0"/>
                  <w:marBottom w:val="0"/>
                  <w:divBdr>
                    <w:top w:val="none" w:sz="0" w:space="0" w:color="auto"/>
                    <w:left w:val="none" w:sz="0" w:space="0" w:color="auto"/>
                    <w:bottom w:val="none" w:sz="0" w:space="0" w:color="auto"/>
                    <w:right w:val="none" w:sz="0" w:space="0" w:color="auto"/>
                  </w:divBdr>
                  <w:divsChild>
                    <w:div w:id="1813787818">
                      <w:marLeft w:val="0"/>
                      <w:marRight w:val="0"/>
                      <w:marTop w:val="45"/>
                      <w:marBottom w:val="0"/>
                      <w:divBdr>
                        <w:top w:val="none" w:sz="0" w:space="0" w:color="auto"/>
                        <w:left w:val="none" w:sz="0" w:space="0" w:color="auto"/>
                        <w:bottom w:val="none" w:sz="0" w:space="0" w:color="auto"/>
                        <w:right w:val="none" w:sz="0" w:space="0" w:color="auto"/>
                      </w:divBdr>
                      <w:divsChild>
                        <w:div w:id="910433408">
                          <w:marLeft w:val="0"/>
                          <w:marRight w:val="0"/>
                          <w:marTop w:val="0"/>
                          <w:marBottom w:val="0"/>
                          <w:divBdr>
                            <w:top w:val="none" w:sz="0" w:space="0" w:color="auto"/>
                            <w:left w:val="none" w:sz="0" w:space="0" w:color="auto"/>
                            <w:bottom w:val="none" w:sz="0" w:space="0" w:color="auto"/>
                            <w:right w:val="none" w:sz="0" w:space="0" w:color="auto"/>
                          </w:divBdr>
                          <w:divsChild>
                            <w:div w:id="996106882">
                              <w:marLeft w:val="2070"/>
                              <w:marRight w:val="3960"/>
                              <w:marTop w:val="0"/>
                              <w:marBottom w:val="0"/>
                              <w:divBdr>
                                <w:top w:val="none" w:sz="0" w:space="0" w:color="auto"/>
                                <w:left w:val="none" w:sz="0" w:space="0" w:color="auto"/>
                                <w:bottom w:val="none" w:sz="0" w:space="0" w:color="auto"/>
                                <w:right w:val="none" w:sz="0" w:space="0" w:color="auto"/>
                              </w:divBdr>
                              <w:divsChild>
                                <w:div w:id="428700795">
                                  <w:marLeft w:val="0"/>
                                  <w:marRight w:val="0"/>
                                  <w:marTop w:val="0"/>
                                  <w:marBottom w:val="0"/>
                                  <w:divBdr>
                                    <w:top w:val="none" w:sz="0" w:space="0" w:color="auto"/>
                                    <w:left w:val="none" w:sz="0" w:space="0" w:color="auto"/>
                                    <w:bottom w:val="none" w:sz="0" w:space="0" w:color="auto"/>
                                    <w:right w:val="none" w:sz="0" w:space="0" w:color="auto"/>
                                  </w:divBdr>
                                  <w:divsChild>
                                    <w:div w:id="1843422839">
                                      <w:marLeft w:val="0"/>
                                      <w:marRight w:val="0"/>
                                      <w:marTop w:val="0"/>
                                      <w:marBottom w:val="0"/>
                                      <w:divBdr>
                                        <w:top w:val="none" w:sz="0" w:space="0" w:color="auto"/>
                                        <w:left w:val="none" w:sz="0" w:space="0" w:color="auto"/>
                                        <w:bottom w:val="none" w:sz="0" w:space="0" w:color="auto"/>
                                        <w:right w:val="none" w:sz="0" w:space="0" w:color="auto"/>
                                      </w:divBdr>
                                      <w:divsChild>
                                        <w:div w:id="1923447326">
                                          <w:marLeft w:val="0"/>
                                          <w:marRight w:val="0"/>
                                          <w:marTop w:val="0"/>
                                          <w:marBottom w:val="0"/>
                                          <w:divBdr>
                                            <w:top w:val="none" w:sz="0" w:space="0" w:color="auto"/>
                                            <w:left w:val="none" w:sz="0" w:space="0" w:color="auto"/>
                                            <w:bottom w:val="none" w:sz="0" w:space="0" w:color="auto"/>
                                            <w:right w:val="none" w:sz="0" w:space="0" w:color="auto"/>
                                          </w:divBdr>
                                          <w:divsChild>
                                            <w:div w:id="194150375">
                                              <w:marLeft w:val="0"/>
                                              <w:marRight w:val="0"/>
                                              <w:marTop w:val="90"/>
                                              <w:marBottom w:val="0"/>
                                              <w:divBdr>
                                                <w:top w:val="none" w:sz="0" w:space="0" w:color="auto"/>
                                                <w:left w:val="none" w:sz="0" w:space="0" w:color="auto"/>
                                                <w:bottom w:val="none" w:sz="0" w:space="0" w:color="auto"/>
                                                <w:right w:val="none" w:sz="0" w:space="0" w:color="auto"/>
                                              </w:divBdr>
                                              <w:divsChild>
                                                <w:div w:id="1143621967">
                                                  <w:marLeft w:val="0"/>
                                                  <w:marRight w:val="0"/>
                                                  <w:marTop w:val="0"/>
                                                  <w:marBottom w:val="0"/>
                                                  <w:divBdr>
                                                    <w:top w:val="none" w:sz="0" w:space="0" w:color="auto"/>
                                                    <w:left w:val="none" w:sz="0" w:space="0" w:color="auto"/>
                                                    <w:bottom w:val="none" w:sz="0" w:space="0" w:color="auto"/>
                                                    <w:right w:val="none" w:sz="0" w:space="0" w:color="auto"/>
                                                  </w:divBdr>
                                                  <w:divsChild>
                                                    <w:div w:id="2109428570">
                                                      <w:marLeft w:val="0"/>
                                                      <w:marRight w:val="0"/>
                                                      <w:marTop w:val="0"/>
                                                      <w:marBottom w:val="0"/>
                                                      <w:divBdr>
                                                        <w:top w:val="none" w:sz="0" w:space="0" w:color="auto"/>
                                                        <w:left w:val="none" w:sz="0" w:space="0" w:color="auto"/>
                                                        <w:bottom w:val="none" w:sz="0" w:space="0" w:color="auto"/>
                                                        <w:right w:val="none" w:sz="0" w:space="0" w:color="auto"/>
                                                      </w:divBdr>
                                                      <w:divsChild>
                                                        <w:div w:id="964509320">
                                                          <w:marLeft w:val="0"/>
                                                          <w:marRight w:val="0"/>
                                                          <w:marTop w:val="0"/>
                                                          <w:marBottom w:val="390"/>
                                                          <w:divBdr>
                                                            <w:top w:val="none" w:sz="0" w:space="0" w:color="auto"/>
                                                            <w:left w:val="none" w:sz="0" w:space="0" w:color="auto"/>
                                                            <w:bottom w:val="none" w:sz="0" w:space="0" w:color="auto"/>
                                                            <w:right w:val="none" w:sz="0" w:space="0" w:color="auto"/>
                                                          </w:divBdr>
                                                          <w:divsChild>
                                                            <w:div w:id="95373105">
                                                              <w:marLeft w:val="0"/>
                                                              <w:marRight w:val="0"/>
                                                              <w:marTop w:val="0"/>
                                                              <w:marBottom w:val="0"/>
                                                              <w:divBdr>
                                                                <w:top w:val="none" w:sz="0" w:space="0" w:color="auto"/>
                                                                <w:left w:val="none" w:sz="0" w:space="0" w:color="auto"/>
                                                                <w:bottom w:val="none" w:sz="0" w:space="0" w:color="auto"/>
                                                                <w:right w:val="none" w:sz="0" w:space="0" w:color="auto"/>
                                                              </w:divBdr>
                                                              <w:divsChild>
                                                                <w:div w:id="1639457327">
                                                                  <w:marLeft w:val="0"/>
                                                                  <w:marRight w:val="0"/>
                                                                  <w:marTop w:val="0"/>
                                                                  <w:marBottom w:val="0"/>
                                                                  <w:divBdr>
                                                                    <w:top w:val="none" w:sz="0" w:space="0" w:color="auto"/>
                                                                    <w:left w:val="none" w:sz="0" w:space="0" w:color="auto"/>
                                                                    <w:bottom w:val="none" w:sz="0" w:space="0" w:color="auto"/>
                                                                    <w:right w:val="none" w:sz="0" w:space="0" w:color="auto"/>
                                                                  </w:divBdr>
                                                                  <w:divsChild>
                                                                    <w:div w:id="586765117">
                                                                      <w:marLeft w:val="0"/>
                                                                      <w:marRight w:val="0"/>
                                                                      <w:marTop w:val="0"/>
                                                                      <w:marBottom w:val="0"/>
                                                                      <w:divBdr>
                                                                        <w:top w:val="none" w:sz="0" w:space="0" w:color="auto"/>
                                                                        <w:left w:val="none" w:sz="0" w:space="0" w:color="auto"/>
                                                                        <w:bottom w:val="none" w:sz="0" w:space="0" w:color="auto"/>
                                                                        <w:right w:val="none" w:sz="0" w:space="0" w:color="auto"/>
                                                                      </w:divBdr>
                                                                      <w:divsChild>
                                                                        <w:div w:id="1142575344">
                                                                          <w:marLeft w:val="0"/>
                                                                          <w:marRight w:val="0"/>
                                                                          <w:marTop w:val="0"/>
                                                                          <w:marBottom w:val="0"/>
                                                                          <w:divBdr>
                                                                            <w:top w:val="none" w:sz="0" w:space="0" w:color="auto"/>
                                                                            <w:left w:val="none" w:sz="0" w:space="0" w:color="auto"/>
                                                                            <w:bottom w:val="none" w:sz="0" w:space="0" w:color="auto"/>
                                                                            <w:right w:val="none" w:sz="0" w:space="0" w:color="auto"/>
                                                                          </w:divBdr>
                                                                          <w:divsChild>
                                                                            <w:div w:id="558638391">
                                                                              <w:marLeft w:val="0"/>
                                                                              <w:marRight w:val="0"/>
                                                                              <w:marTop w:val="0"/>
                                                                              <w:marBottom w:val="0"/>
                                                                              <w:divBdr>
                                                                                <w:top w:val="none" w:sz="0" w:space="0" w:color="auto"/>
                                                                                <w:left w:val="none" w:sz="0" w:space="0" w:color="auto"/>
                                                                                <w:bottom w:val="none" w:sz="0" w:space="0" w:color="auto"/>
                                                                                <w:right w:val="none" w:sz="0" w:space="0" w:color="auto"/>
                                                                              </w:divBdr>
                                                                              <w:divsChild>
                                                                                <w:div w:id="1037966178">
                                                                                  <w:marLeft w:val="0"/>
                                                                                  <w:marRight w:val="0"/>
                                                                                  <w:marTop w:val="0"/>
                                                                                  <w:marBottom w:val="0"/>
                                                                                  <w:divBdr>
                                                                                    <w:top w:val="none" w:sz="0" w:space="0" w:color="auto"/>
                                                                                    <w:left w:val="none" w:sz="0" w:space="0" w:color="auto"/>
                                                                                    <w:bottom w:val="none" w:sz="0" w:space="0" w:color="auto"/>
                                                                                    <w:right w:val="none" w:sz="0" w:space="0" w:color="auto"/>
                                                                                  </w:divBdr>
                                                                                  <w:divsChild>
                                                                                    <w:div w:id="1408461269">
                                                                                      <w:marLeft w:val="0"/>
                                                                                      <w:marRight w:val="0"/>
                                                                                      <w:marTop w:val="0"/>
                                                                                      <w:marBottom w:val="0"/>
                                                                                      <w:divBdr>
                                                                                        <w:top w:val="none" w:sz="0" w:space="0" w:color="auto"/>
                                                                                        <w:left w:val="none" w:sz="0" w:space="0" w:color="auto"/>
                                                                                        <w:bottom w:val="none" w:sz="0" w:space="0" w:color="auto"/>
                                                                                        <w:right w:val="none" w:sz="0" w:space="0" w:color="auto"/>
                                                                                      </w:divBdr>
                                                                                      <w:divsChild>
                                                                                        <w:div w:id="15155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982065">
      <w:bodyDiv w:val="1"/>
      <w:marLeft w:val="0"/>
      <w:marRight w:val="0"/>
      <w:marTop w:val="0"/>
      <w:marBottom w:val="0"/>
      <w:divBdr>
        <w:top w:val="none" w:sz="0" w:space="0" w:color="auto"/>
        <w:left w:val="none" w:sz="0" w:space="0" w:color="auto"/>
        <w:bottom w:val="none" w:sz="0" w:space="0" w:color="auto"/>
        <w:right w:val="none" w:sz="0" w:space="0" w:color="auto"/>
      </w:divBdr>
      <w:divsChild>
        <w:div w:id="724177526">
          <w:marLeft w:val="0"/>
          <w:marRight w:val="0"/>
          <w:marTop w:val="0"/>
          <w:marBottom w:val="0"/>
          <w:divBdr>
            <w:top w:val="none" w:sz="0" w:space="0" w:color="auto"/>
            <w:left w:val="none" w:sz="0" w:space="0" w:color="auto"/>
            <w:bottom w:val="none" w:sz="0" w:space="0" w:color="auto"/>
            <w:right w:val="none" w:sz="0" w:space="0" w:color="auto"/>
          </w:divBdr>
          <w:divsChild>
            <w:div w:id="912087331">
              <w:marLeft w:val="0"/>
              <w:marRight w:val="0"/>
              <w:marTop w:val="0"/>
              <w:marBottom w:val="0"/>
              <w:divBdr>
                <w:top w:val="none" w:sz="0" w:space="0" w:color="auto"/>
                <w:left w:val="none" w:sz="0" w:space="0" w:color="auto"/>
                <w:bottom w:val="none" w:sz="0" w:space="0" w:color="auto"/>
                <w:right w:val="none" w:sz="0" w:space="0" w:color="auto"/>
              </w:divBdr>
              <w:divsChild>
                <w:div w:id="767967428">
                  <w:marLeft w:val="0"/>
                  <w:marRight w:val="0"/>
                  <w:marTop w:val="0"/>
                  <w:marBottom w:val="0"/>
                  <w:divBdr>
                    <w:top w:val="none" w:sz="0" w:space="0" w:color="auto"/>
                    <w:left w:val="none" w:sz="0" w:space="0" w:color="auto"/>
                    <w:bottom w:val="none" w:sz="0" w:space="0" w:color="auto"/>
                    <w:right w:val="none" w:sz="0" w:space="0" w:color="auto"/>
                  </w:divBdr>
                  <w:divsChild>
                    <w:div w:id="934750716">
                      <w:marLeft w:val="0"/>
                      <w:marRight w:val="0"/>
                      <w:marTop w:val="45"/>
                      <w:marBottom w:val="0"/>
                      <w:divBdr>
                        <w:top w:val="none" w:sz="0" w:space="0" w:color="auto"/>
                        <w:left w:val="none" w:sz="0" w:space="0" w:color="auto"/>
                        <w:bottom w:val="none" w:sz="0" w:space="0" w:color="auto"/>
                        <w:right w:val="none" w:sz="0" w:space="0" w:color="auto"/>
                      </w:divBdr>
                      <w:divsChild>
                        <w:div w:id="15079410">
                          <w:marLeft w:val="0"/>
                          <w:marRight w:val="0"/>
                          <w:marTop w:val="0"/>
                          <w:marBottom w:val="0"/>
                          <w:divBdr>
                            <w:top w:val="none" w:sz="0" w:space="0" w:color="auto"/>
                            <w:left w:val="none" w:sz="0" w:space="0" w:color="auto"/>
                            <w:bottom w:val="none" w:sz="0" w:space="0" w:color="auto"/>
                            <w:right w:val="none" w:sz="0" w:space="0" w:color="auto"/>
                          </w:divBdr>
                          <w:divsChild>
                            <w:div w:id="1814592804">
                              <w:marLeft w:val="2070"/>
                              <w:marRight w:val="3960"/>
                              <w:marTop w:val="0"/>
                              <w:marBottom w:val="0"/>
                              <w:divBdr>
                                <w:top w:val="none" w:sz="0" w:space="0" w:color="auto"/>
                                <w:left w:val="none" w:sz="0" w:space="0" w:color="auto"/>
                                <w:bottom w:val="none" w:sz="0" w:space="0" w:color="auto"/>
                                <w:right w:val="none" w:sz="0" w:space="0" w:color="auto"/>
                              </w:divBdr>
                              <w:divsChild>
                                <w:div w:id="1311783606">
                                  <w:marLeft w:val="0"/>
                                  <w:marRight w:val="0"/>
                                  <w:marTop w:val="0"/>
                                  <w:marBottom w:val="0"/>
                                  <w:divBdr>
                                    <w:top w:val="none" w:sz="0" w:space="0" w:color="auto"/>
                                    <w:left w:val="none" w:sz="0" w:space="0" w:color="auto"/>
                                    <w:bottom w:val="none" w:sz="0" w:space="0" w:color="auto"/>
                                    <w:right w:val="none" w:sz="0" w:space="0" w:color="auto"/>
                                  </w:divBdr>
                                  <w:divsChild>
                                    <w:div w:id="1332179554">
                                      <w:marLeft w:val="0"/>
                                      <w:marRight w:val="0"/>
                                      <w:marTop w:val="0"/>
                                      <w:marBottom w:val="0"/>
                                      <w:divBdr>
                                        <w:top w:val="none" w:sz="0" w:space="0" w:color="auto"/>
                                        <w:left w:val="none" w:sz="0" w:space="0" w:color="auto"/>
                                        <w:bottom w:val="none" w:sz="0" w:space="0" w:color="auto"/>
                                        <w:right w:val="none" w:sz="0" w:space="0" w:color="auto"/>
                                      </w:divBdr>
                                      <w:divsChild>
                                        <w:div w:id="242183131">
                                          <w:marLeft w:val="0"/>
                                          <w:marRight w:val="0"/>
                                          <w:marTop w:val="0"/>
                                          <w:marBottom w:val="0"/>
                                          <w:divBdr>
                                            <w:top w:val="none" w:sz="0" w:space="0" w:color="auto"/>
                                            <w:left w:val="none" w:sz="0" w:space="0" w:color="auto"/>
                                            <w:bottom w:val="none" w:sz="0" w:space="0" w:color="auto"/>
                                            <w:right w:val="none" w:sz="0" w:space="0" w:color="auto"/>
                                          </w:divBdr>
                                          <w:divsChild>
                                            <w:div w:id="1649742646">
                                              <w:marLeft w:val="0"/>
                                              <w:marRight w:val="0"/>
                                              <w:marTop w:val="90"/>
                                              <w:marBottom w:val="0"/>
                                              <w:divBdr>
                                                <w:top w:val="none" w:sz="0" w:space="0" w:color="auto"/>
                                                <w:left w:val="none" w:sz="0" w:space="0" w:color="auto"/>
                                                <w:bottom w:val="none" w:sz="0" w:space="0" w:color="auto"/>
                                                <w:right w:val="none" w:sz="0" w:space="0" w:color="auto"/>
                                              </w:divBdr>
                                              <w:divsChild>
                                                <w:div w:id="1811512782">
                                                  <w:marLeft w:val="0"/>
                                                  <w:marRight w:val="0"/>
                                                  <w:marTop w:val="0"/>
                                                  <w:marBottom w:val="0"/>
                                                  <w:divBdr>
                                                    <w:top w:val="none" w:sz="0" w:space="0" w:color="auto"/>
                                                    <w:left w:val="none" w:sz="0" w:space="0" w:color="auto"/>
                                                    <w:bottom w:val="none" w:sz="0" w:space="0" w:color="auto"/>
                                                    <w:right w:val="none" w:sz="0" w:space="0" w:color="auto"/>
                                                  </w:divBdr>
                                                  <w:divsChild>
                                                    <w:div w:id="1470628917">
                                                      <w:marLeft w:val="0"/>
                                                      <w:marRight w:val="0"/>
                                                      <w:marTop w:val="0"/>
                                                      <w:marBottom w:val="0"/>
                                                      <w:divBdr>
                                                        <w:top w:val="none" w:sz="0" w:space="0" w:color="auto"/>
                                                        <w:left w:val="none" w:sz="0" w:space="0" w:color="auto"/>
                                                        <w:bottom w:val="none" w:sz="0" w:space="0" w:color="auto"/>
                                                        <w:right w:val="none" w:sz="0" w:space="0" w:color="auto"/>
                                                      </w:divBdr>
                                                      <w:divsChild>
                                                        <w:div w:id="457068462">
                                                          <w:marLeft w:val="0"/>
                                                          <w:marRight w:val="0"/>
                                                          <w:marTop w:val="0"/>
                                                          <w:marBottom w:val="390"/>
                                                          <w:divBdr>
                                                            <w:top w:val="none" w:sz="0" w:space="0" w:color="auto"/>
                                                            <w:left w:val="none" w:sz="0" w:space="0" w:color="auto"/>
                                                            <w:bottom w:val="none" w:sz="0" w:space="0" w:color="auto"/>
                                                            <w:right w:val="none" w:sz="0" w:space="0" w:color="auto"/>
                                                          </w:divBdr>
                                                          <w:divsChild>
                                                            <w:div w:id="2023389180">
                                                              <w:marLeft w:val="0"/>
                                                              <w:marRight w:val="0"/>
                                                              <w:marTop w:val="0"/>
                                                              <w:marBottom w:val="0"/>
                                                              <w:divBdr>
                                                                <w:top w:val="none" w:sz="0" w:space="0" w:color="auto"/>
                                                                <w:left w:val="none" w:sz="0" w:space="0" w:color="auto"/>
                                                                <w:bottom w:val="none" w:sz="0" w:space="0" w:color="auto"/>
                                                                <w:right w:val="none" w:sz="0" w:space="0" w:color="auto"/>
                                                              </w:divBdr>
                                                              <w:divsChild>
                                                                <w:div w:id="1937982925">
                                                                  <w:marLeft w:val="0"/>
                                                                  <w:marRight w:val="0"/>
                                                                  <w:marTop w:val="0"/>
                                                                  <w:marBottom w:val="0"/>
                                                                  <w:divBdr>
                                                                    <w:top w:val="none" w:sz="0" w:space="0" w:color="auto"/>
                                                                    <w:left w:val="none" w:sz="0" w:space="0" w:color="auto"/>
                                                                    <w:bottom w:val="none" w:sz="0" w:space="0" w:color="auto"/>
                                                                    <w:right w:val="none" w:sz="0" w:space="0" w:color="auto"/>
                                                                  </w:divBdr>
                                                                  <w:divsChild>
                                                                    <w:div w:id="119880477">
                                                                      <w:marLeft w:val="0"/>
                                                                      <w:marRight w:val="0"/>
                                                                      <w:marTop w:val="0"/>
                                                                      <w:marBottom w:val="0"/>
                                                                      <w:divBdr>
                                                                        <w:top w:val="none" w:sz="0" w:space="0" w:color="auto"/>
                                                                        <w:left w:val="none" w:sz="0" w:space="0" w:color="auto"/>
                                                                        <w:bottom w:val="none" w:sz="0" w:space="0" w:color="auto"/>
                                                                        <w:right w:val="none" w:sz="0" w:space="0" w:color="auto"/>
                                                                      </w:divBdr>
                                                                      <w:divsChild>
                                                                        <w:div w:id="578254766">
                                                                          <w:marLeft w:val="0"/>
                                                                          <w:marRight w:val="0"/>
                                                                          <w:marTop w:val="0"/>
                                                                          <w:marBottom w:val="0"/>
                                                                          <w:divBdr>
                                                                            <w:top w:val="none" w:sz="0" w:space="0" w:color="auto"/>
                                                                            <w:left w:val="none" w:sz="0" w:space="0" w:color="auto"/>
                                                                            <w:bottom w:val="none" w:sz="0" w:space="0" w:color="auto"/>
                                                                            <w:right w:val="none" w:sz="0" w:space="0" w:color="auto"/>
                                                                          </w:divBdr>
                                                                          <w:divsChild>
                                                                            <w:div w:id="461076880">
                                                                              <w:marLeft w:val="0"/>
                                                                              <w:marRight w:val="0"/>
                                                                              <w:marTop w:val="0"/>
                                                                              <w:marBottom w:val="0"/>
                                                                              <w:divBdr>
                                                                                <w:top w:val="none" w:sz="0" w:space="0" w:color="auto"/>
                                                                                <w:left w:val="none" w:sz="0" w:space="0" w:color="auto"/>
                                                                                <w:bottom w:val="none" w:sz="0" w:space="0" w:color="auto"/>
                                                                                <w:right w:val="none" w:sz="0" w:space="0" w:color="auto"/>
                                                                              </w:divBdr>
                                                                              <w:divsChild>
                                                                                <w:div w:id="1541018502">
                                                                                  <w:marLeft w:val="0"/>
                                                                                  <w:marRight w:val="0"/>
                                                                                  <w:marTop w:val="0"/>
                                                                                  <w:marBottom w:val="0"/>
                                                                                  <w:divBdr>
                                                                                    <w:top w:val="none" w:sz="0" w:space="0" w:color="auto"/>
                                                                                    <w:left w:val="none" w:sz="0" w:space="0" w:color="auto"/>
                                                                                    <w:bottom w:val="none" w:sz="0" w:space="0" w:color="auto"/>
                                                                                    <w:right w:val="none" w:sz="0" w:space="0" w:color="auto"/>
                                                                                  </w:divBdr>
                                                                                  <w:divsChild>
                                                                                    <w:div w:id="786897837">
                                                                                      <w:marLeft w:val="0"/>
                                                                                      <w:marRight w:val="0"/>
                                                                                      <w:marTop w:val="0"/>
                                                                                      <w:marBottom w:val="0"/>
                                                                                      <w:divBdr>
                                                                                        <w:top w:val="none" w:sz="0" w:space="0" w:color="auto"/>
                                                                                        <w:left w:val="none" w:sz="0" w:space="0" w:color="auto"/>
                                                                                        <w:bottom w:val="none" w:sz="0" w:space="0" w:color="auto"/>
                                                                                        <w:right w:val="none" w:sz="0" w:space="0" w:color="auto"/>
                                                                                      </w:divBdr>
                                                                                      <w:divsChild>
                                                                                        <w:div w:id="14067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52326DB23A6648B47A75FF8B2710B9" ma:contentTypeVersion="8595" ma:contentTypeDescription="Create a new document." ma:contentTypeScope="" ma:versionID="75b16eb8ffc355a6e3f6561aac876d67">
  <xsd:schema xmlns:xsd="http://www.w3.org/2001/XMLSchema" xmlns:xs="http://www.w3.org/2001/XMLSchema" xmlns:p="http://schemas.microsoft.com/office/2006/metadata/properties" xmlns:ns2="1d6736e6-0d09-4a30-9781-d08a27c5ac52" xmlns:ns3="44565b52-f05b-452c-8cc8-9ffcf4c4585f" targetNamespace="http://schemas.microsoft.com/office/2006/metadata/properties" ma:root="true" ma:fieldsID="cea778f696fe52d1fd267dd79822d443" ns2:_="" ns3:_="">
    <xsd:import namespace="1d6736e6-0d09-4a30-9781-d08a27c5ac52"/>
    <xsd:import namespace="44565b52-f05b-452c-8cc8-9ffcf4c45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65b52-f05b-452c-8cc8-9ffcf4c45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andTime" ma:index="23" nillable="true" ma:displayName="Date and Time" ma:format="DateTime" ma:internalName="DateandTim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d6736e6-0d09-4a30-9781-d08a27c5ac52">JKD7EFPSCFJY-150212096-1127328</_dlc_DocId>
    <_dlc_DocIdUrl xmlns="1d6736e6-0d09-4a30-9781-d08a27c5ac52">
      <Url>https://undp.sharepoint.com/teams/BRA/_layouts/15/DocIdRedir.aspx?ID=JKD7EFPSCFJY-150212096-1127328</Url>
      <Description>JKD7EFPSCFJY-150212096-1127328</Description>
    </_dlc_DocIdUrl>
    <DateandTime xmlns="44565b52-f05b-452c-8cc8-9ffcf4c4585f" xsi:nil="true"/>
  </documentManagement>
</p:properties>
</file>

<file path=customXml/itemProps1.xml><?xml version="1.0" encoding="utf-8"?>
<ds:datastoreItem xmlns:ds="http://schemas.openxmlformats.org/officeDocument/2006/customXml" ds:itemID="{6DCBDA82-6763-4ECF-BBDA-04C715E646DB}">
  <ds:schemaRefs>
    <ds:schemaRef ds:uri="http://schemas.microsoft.com/sharepoint/v3/contenttype/forms"/>
  </ds:schemaRefs>
</ds:datastoreItem>
</file>

<file path=customXml/itemProps2.xml><?xml version="1.0" encoding="utf-8"?>
<ds:datastoreItem xmlns:ds="http://schemas.openxmlformats.org/officeDocument/2006/customXml" ds:itemID="{9991325F-307B-4B38-AFC3-87D27CB02CB6}">
  <ds:schemaRefs>
    <ds:schemaRef ds:uri="http://schemas.microsoft.com/sharepoint/events"/>
  </ds:schemaRefs>
</ds:datastoreItem>
</file>

<file path=customXml/itemProps3.xml><?xml version="1.0" encoding="utf-8"?>
<ds:datastoreItem xmlns:ds="http://schemas.openxmlformats.org/officeDocument/2006/customXml" ds:itemID="{DBD0F4E9-BA94-458C-B782-55E970CF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6e6-0d09-4a30-9781-d08a27c5ac52"/>
    <ds:schemaRef ds:uri="44565b52-f05b-452c-8cc8-9ffcf4c45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37CBC-0D7E-4367-A432-9A27CC30D801}">
  <ds:schemaRefs>
    <ds:schemaRef ds:uri="http://schemas.openxmlformats.org/officeDocument/2006/bibliography"/>
  </ds:schemaRefs>
</ds:datastoreItem>
</file>

<file path=customXml/itemProps5.xml><?xml version="1.0" encoding="utf-8"?>
<ds:datastoreItem xmlns:ds="http://schemas.openxmlformats.org/officeDocument/2006/customXml" ds:itemID="{66F4822A-3EF7-4065-A411-73A10D4EB60B}">
  <ds:schemaRefs>
    <ds:schemaRef ds:uri="http://schemas.microsoft.com/office/2006/metadata/properties"/>
    <ds:schemaRef ds:uri="http://schemas.microsoft.com/office/infopath/2007/PartnerControls"/>
    <ds:schemaRef ds:uri="1d6736e6-0d09-4a30-9781-d08a27c5ac52"/>
    <ds:schemaRef ds:uri="44565b52-f05b-452c-8cc8-9ffcf4c4585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1054</Words>
  <Characters>6083</Characters>
  <Application>Microsoft Office Word</Application>
  <DocSecurity>4</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UNDP Management Response to Evaluation</vt:lpstr>
      <vt:lpstr>UNDP Management Response to Evaluation</vt:lpstr>
    </vt:vector>
  </TitlesOfParts>
  <Company>UNDP</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creator>Amina Tirana</dc:creator>
  <cp:lastModifiedBy>Ana Paula Pinho Rodrigues Leal</cp:lastModifiedBy>
  <cp:revision>2</cp:revision>
  <dcterms:created xsi:type="dcterms:W3CDTF">2021-11-10T18:17:00Z</dcterms:created>
  <dcterms:modified xsi:type="dcterms:W3CDTF">2021-11-10T18:17:00Z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0x0101006E52326DB23A6648B47A75FF8B2710B9</vt:lpwstr>
  </property>
  <property fmtid="{D5CDD505-2E9C-101B-9397-08002B2CF9AE}" pid="3" name="_dlc_DocIdItemGuid">
    <vt:lpwstr>163b6610-f7d5-4b95-bc78-46e7ec530b3d</vt:lpwstr>
  </property>
</Properties>
</file>