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ADA05" w14:textId="77777777" w:rsidR="00E61BD7" w:rsidRPr="00D60D1F" w:rsidRDefault="00E61BD7" w:rsidP="00E61BD7">
      <w:pPr>
        <w:pStyle w:val="G-heading2"/>
        <w:numPr>
          <w:ilvl w:val="0"/>
          <w:numId w:val="0"/>
        </w:numPr>
      </w:pPr>
      <w:bookmarkStart w:id="0" w:name="_Toc533099722"/>
      <w:r w:rsidRPr="00D60D1F">
        <w:t>Management response template</w:t>
      </w:r>
      <w:bookmarkEnd w:id="0"/>
    </w:p>
    <w:p w14:paraId="720ABB78" w14:textId="77777777" w:rsidR="00E61BD7" w:rsidRPr="00BF5D14" w:rsidRDefault="00E61BD7" w:rsidP="00E61BD7">
      <w:pPr>
        <w:spacing w:after="0" w:line="240" w:lineRule="auto"/>
        <w:jc w:val="both"/>
        <w:rPr>
          <w:rFonts w:cstheme="minorHAnsi"/>
          <w:b/>
        </w:rPr>
      </w:pPr>
    </w:p>
    <w:p w14:paraId="20C6D9A4" w14:textId="77777777" w:rsidR="00E61BD7" w:rsidRPr="00BF5D14" w:rsidRDefault="00E61BD7" w:rsidP="00E61BD7">
      <w:pPr>
        <w:spacing w:after="0" w:line="240" w:lineRule="auto"/>
        <w:jc w:val="both"/>
        <w:rPr>
          <w:rFonts w:cstheme="minorHAnsi"/>
          <w:b/>
        </w:rPr>
      </w:pPr>
      <w:r w:rsidRPr="00BF5D14">
        <w:rPr>
          <w:rFonts w:cstheme="minorHAnsi"/>
          <w:b/>
        </w:rPr>
        <w:t xml:space="preserve">UNDP </w:t>
      </w:r>
      <w:r>
        <w:rPr>
          <w:rFonts w:cstheme="minorHAnsi"/>
          <w:b/>
        </w:rPr>
        <w:t>m</w:t>
      </w:r>
      <w:r w:rsidRPr="00BF5D14">
        <w:rPr>
          <w:rFonts w:cstheme="minorHAnsi"/>
          <w:b/>
        </w:rPr>
        <w:t xml:space="preserve">anagement </w:t>
      </w:r>
      <w:r>
        <w:rPr>
          <w:rFonts w:cstheme="minorHAnsi"/>
          <w:b/>
        </w:rPr>
        <w:t>r</w:t>
      </w:r>
      <w:r w:rsidRPr="00BF5D14">
        <w:rPr>
          <w:rFonts w:cstheme="minorHAnsi"/>
          <w:b/>
        </w:rPr>
        <w:t xml:space="preserve">esponse </w:t>
      </w:r>
      <w:r>
        <w:rPr>
          <w:rFonts w:cstheme="minorHAnsi"/>
          <w:b/>
        </w:rPr>
        <w:t>t</w:t>
      </w:r>
      <w:r w:rsidRPr="00BF5D14">
        <w:rPr>
          <w:rFonts w:cstheme="minorHAnsi"/>
          <w:b/>
        </w:rPr>
        <w:t>emplate</w:t>
      </w:r>
    </w:p>
    <w:p w14:paraId="6619A215" w14:textId="64C7C970" w:rsidR="001D4F69" w:rsidRDefault="00E61BD7" w:rsidP="00E61BD7">
      <w:pPr>
        <w:spacing w:after="0" w:line="240" w:lineRule="auto"/>
        <w:jc w:val="both"/>
        <w:rPr>
          <w:rFonts w:cstheme="minorHAnsi"/>
        </w:rPr>
      </w:pPr>
      <w:r w:rsidRPr="00BF5D14">
        <w:rPr>
          <w:rFonts w:cstheme="minorHAnsi"/>
          <w:b/>
        </w:rPr>
        <w:t>[</w:t>
      </w:r>
      <w:r w:rsidR="001D4F69">
        <w:rPr>
          <w:rFonts w:cstheme="minorHAnsi"/>
          <w:b/>
        </w:rPr>
        <w:t xml:space="preserve">Floods Recovery Housing </w:t>
      </w:r>
      <w:proofErr w:type="gramStart"/>
      <w:r w:rsidR="001D4F69">
        <w:rPr>
          <w:rFonts w:cstheme="minorHAnsi"/>
          <w:b/>
        </w:rPr>
        <w:t xml:space="preserve">Intervention </w:t>
      </w:r>
      <w:r w:rsidRPr="00BF5D14">
        <w:rPr>
          <w:rFonts w:cstheme="minorHAnsi"/>
          <w:b/>
        </w:rPr>
        <w:t>]</w:t>
      </w:r>
      <w:proofErr w:type="gramEnd"/>
      <w:r w:rsidRPr="00BF5D14">
        <w:rPr>
          <w:rFonts w:cstheme="minorHAnsi"/>
        </w:rPr>
        <w:t xml:space="preserve"> </w:t>
      </w:r>
    </w:p>
    <w:p w14:paraId="465FCCCC" w14:textId="77777777" w:rsidR="001D4F69" w:rsidRDefault="001D4F69" w:rsidP="00E61BD7">
      <w:pPr>
        <w:spacing w:after="0" w:line="240" w:lineRule="auto"/>
        <w:jc w:val="both"/>
        <w:rPr>
          <w:rFonts w:cstheme="minorHAnsi"/>
        </w:rPr>
      </w:pPr>
    </w:p>
    <w:p w14:paraId="0798238D" w14:textId="7D7DFD93" w:rsidR="00E61BD7" w:rsidRPr="00BF5D14" w:rsidRDefault="00E61BD7" w:rsidP="00E61BD7">
      <w:pPr>
        <w:spacing w:after="0" w:line="240" w:lineRule="auto"/>
        <w:jc w:val="both"/>
        <w:rPr>
          <w:rFonts w:cstheme="minorHAnsi"/>
        </w:rPr>
      </w:pPr>
      <w:r w:rsidRPr="00BF5D14">
        <w:rPr>
          <w:rFonts w:cstheme="minorHAnsi"/>
        </w:rPr>
        <w:t>Date:</w:t>
      </w:r>
      <w:r w:rsidR="001D4F69">
        <w:rPr>
          <w:rFonts w:cstheme="minorHAnsi"/>
        </w:rPr>
        <w:t xml:space="preserve"> </w:t>
      </w:r>
      <w:proofErr w:type="gramStart"/>
      <w:r w:rsidR="001D4F69">
        <w:rPr>
          <w:rFonts w:cstheme="minorHAnsi"/>
        </w:rPr>
        <w:t>November,</w:t>
      </w:r>
      <w:proofErr w:type="gramEnd"/>
      <w:r w:rsidR="001D4F69">
        <w:rPr>
          <w:rFonts w:cstheme="minorHAnsi"/>
        </w:rPr>
        <w:t xml:space="preserve"> 2021</w:t>
      </w:r>
      <w:r w:rsidR="004F0234">
        <w:rPr>
          <w:rFonts w:cstheme="minorHAnsi"/>
        </w:rPr>
        <w:t xml:space="preserve"> </w:t>
      </w:r>
    </w:p>
    <w:p w14:paraId="729889D3" w14:textId="77777777" w:rsidR="00E61BD7" w:rsidRPr="00BF5D14" w:rsidRDefault="00E61BD7" w:rsidP="00E61BD7">
      <w:pPr>
        <w:spacing w:after="0" w:line="240" w:lineRule="auto"/>
        <w:ind w:left="5040" w:firstLine="720"/>
        <w:jc w:val="both"/>
        <w:rPr>
          <w:rFonts w:cstheme="minorHAnsi"/>
        </w:rPr>
      </w:pPr>
    </w:p>
    <w:p w14:paraId="60EC46EE" w14:textId="762345E7" w:rsidR="00E61BD7" w:rsidRDefault="00E61BD7" w:rsidP="00E61BD7">
      <w:pPr>
        <w:tabs>
          <w:tab w:val="left" w:pos="4320"/>
          <w:tab w:val="left" w:pos="7200"/>
        </w:tabs>
        <w:spacing w:after="0" w:line="240" w:lineRule="auto"/>
        <w:jc w:val="both"/>
        <w:rPr>
          <w:rFonts w:cstheme="minorHAnsi"/>
        </w:rPr>
      </w:pPr>
      <w:r w:rsidRPr="00BF5D14">
        <w:rPr>
          <w:rFonts w:cstheme="minorHAnsi"/>
        </w:rPr>
        <w:t xml:space="preserve">Prepared by:   </w:t>
      </w:r>
      <w:r w:rsidR="004F0234">
        <w:rPr>
          <w:rFonts w:cstheme="minorHAnsi"/>
        </w:rPr>
        <w:t xml:space="preserve">Selma </w:t>
      </w:r>
      <w:proofErr w:type="spellStart"/>
      <w:r w:rsidR="004F0234">
        <w:rPr>
          <w:rFonts w:cstheme="minorHAnsi"/>
        </w:rPr>
        <w:t>Kemalović-Alić</w:t>
      </w:r>
      <w:proofErr w:type="spellEnd"/>
      <w:r w:rsidRPr="00BF5D14">
        <w:rPr>
          <w:rFonts w:cstheme="minorHAnsi"/>
        </w:rPr>
        <w:tab/>
        <w:t>Position:</w:t>
      </w:r>
      <w:r w:rsidR="004F0234">
        <w:rPr>
          <w:rFonts w:cstheme="minorHAnsi"/>
        </w:rPr>
        <w:t xml:space="preserve"> Project manager</w:t>
      </w:r>
      <w:r w:rsidRPr="00BF5D14">
        <w:rPr>
          <w:rFonts w:cstheme="minorHAnsi"/>
        </w:rPr>
        <w:tab/>
      </w:r>
      <w:r w:rsidRPr="00BF5D14">
        <w:rPr>
          <w:rFonts w:cstheme="minorHAnsi"/>
        </w:rPr>
        <w:tab/>
        <w:t>Unit/Bureau:</w:t>
      </w:r>
      <w:r w:rsidR="004F0234">
        <w:rPr>
          <w:rFonts w:cstheme="minorHAnsi"/>
        </w:rPr>
        <w:t xml:space="preserve"> </w:t>
      </w:r>
      <w:r w:rsidR="004C52AB">
        <w:rPr>
          <w:rFonts w:cstheme="minorHAnsi"/>
        </w:rPr>
        <w:t>Country Office Bosnia and Herzegovina</w:t>
      </w:r>
    </w:p>
    <w:p w14:paraId="5447D376" w14:textId="77777777" w:rsidR="004C52AB" w:rsidRPr="00BF5D14" w:rsidRDefault="004C52AB" w:rsidP="00E61BD7">
      <w:pPr>
        <w:tabs>
          <w:tab w:val="left" w:pos="4320"/>
          <w:tab w:val="left" w:pos="7200"/>
        </w:tabs>
        <w:spacing w:after="0" w:line="240" w:lineRule="auto"/>
        <w:jc w:val="both"/>
        <w:rPr>
          <w:rFonts w:cstheme="minorHAnsi"/>
        </w:rPr>
      </w:pPr>
    </w:p>
    <w:p w14:paraId="636A0C39" w14:textId="080E30DD" w:rsidR="00E61BD7" w:rsidRPr="00BF5D14" w:rsidRDefault="00E61BD7" w:rsidP="00E61BD7">
      <w:pPr>
        <w:tabs>
          <w:tab w:val="left" w:pos="4320"/>
          <w:tab w:val="left" w:pos="7200"/>
        </w:tabs>
        <w:spacing w:after="0" w:line="240" w:lineRule="auto"/>
        <w:jc w:val="both"/>
        <w:rPr>
          <w:rFonts w:cstheme="minorHAnsi"/>
        </w:rPr>
      </w:pPr>
      <w:r w:rsidRPr="00BF5D14">
        <w:rPr>
          <w:rFonts w:cstheme="minorHAnsi"/>
        </w:rPr>
        <w:t>Cleared by:</w:t>
      </w:r>
      <w:r w:rsidR="004F0234">
        <w:rPr>
          <w:rFonts w:cstheme="minorHAnsi"/>
        </w:rPr>
        <w:t xml:space="preserve"> Edis </w:t>
      </w:r>
      <w:proofErr w:type="spellStart"/>
      <w:r w:rsidR="004F0234">
        <w:rPr>
          <w:rFonts w:cstheme="minorHAnsi"/>
        </w:rPr>
        <w:t>Arifagić</w:t>
      </w:r>
      <w:proofErr w:type="spellEnd"/>
      <w:r w:rsidRPr="00BF5D14">
        <w:rPr>
          <w:rFonts w:cstheme="minorHAnsi"/>
        </w:rPr>
        <w:tab/>
        <w:t>Position:</w:t>
      </w:r>
      <w:r w:rsidR="004F0234">
        <w:rPr>
          <w:rFonts w:cstheme="minorHAnsi"/>
        </w:rPr>
        <w:t xml:space="preserve"> Local Development Programme Manager</w:t>
      </w:r>
      <w:r w:rsidRPr="00BF5D14">
        <w:rPr>
          <w:rFonts w:cstheme="minorHAnsi"/>
        </w:rPr>
        <w:tab/>
        <w:t>Unit/Bureau:</w:t>
      </w:r>
      <w:r w:rsidR="004F0234" w:rsidRPr="004F0234">
        <w:rPr>
          <w:rFonts w:cstheme="minorHAnsi"/>
        </w:rPr>
        <w:t xml:space="preserve"> </w:t>
      </w:r>
      <w:r w:rsidR="004F0234">
        <w:rPr>
          <w:rFonts w:cstheme="minorHAnsi"/>
        </w:rPr>
        <w:t>UNDP in BiH</w:t>
      </w:r>
    </w:p>
    <w:p w14:paraId="1D49D056" w14:textId="77777777" w:rsidR="004C52AB" w:rsidRDefault="00E61BD7" w:rsidP="00E61BD7">
      <w:pPr>
        <w:tabs>
          <w:tab w:val="left" w:pos="4320"/>
          <w:tab w:val="left" w:pos="7200"/>
        </w:tabs>
        <w:spacing w:after="0" w:line="240" w:lineRule="auto"/>
        <w:jc w:val="both"/>
        <w:rPr>
          <w:rFonts w:cstheme="minorHAnsi"/>
        </w:rPr>
      </w:pPr>
      <w:r w:rsidRPr="00BF5D14">
        <w:rPr>
          <w:rFonts w:cstheme="minorHAnsi"/>
        </w:rPr>
        <w:t>Input into and update in ERC:</w:t>
      </w:r>
    </w:p>
    <w:p w14:paraId="7663D8E5" w14:textId="2848AEB7" w:rsidR="00E61BD7" w:rsidRPr="00BF5D14" w:rsidRDefault="004C52AB" w:rsidP="00E61BD7">
      <w:pPr>
        <w:tabs>
          <w:tab w:val="left" w:pos="4320"/>
          <w:tab w:val="left" w:pos="7200"/>
        </w:tabs>
        <w:spacing w:after="0" w:line="240" w:lineRule="auto"/>
        <w:jc w:val="both"/>
        <w:rPr>
          <w:rFonts w:cstheme="minorHAnsi"/>
        </w:rPr>
      </w:pPr>
      <w:r>
        <w:rPr>
          <w:rFonts w:cstheme="minorHAnsi"/>
        </w:rPr>
        <w:t>Amra Zorlak</w:t>
      </w:r>
      <w:r w:rsidR="00E61BD7" w:rsidRPr="00BF5D14">
        <w:rPr>
          <w:rFonts w:cstheme="minorHAnsi"/>
        </w:rPr>
        <w:tab/>
        <w:t>Position:</w:t>
      </w:r>
      <w:r>
        <w:rPr>
          <w:rFonts w:cstheme="minorHAnsi"/>
        </w:rPr>
        <w:t xml:space="preserve"> Monitoring and Evaluation Analyst </w:t>
      </w:r>
      <w:r w:rsidR="00E61BD7" w:rsidRPr="00BF5D14">
        <w:rPr>
          <w:rFonts w:cstheme="minorHAnsi"/>
        </w:rPr>
        <w:tab/>
      </w:r>
      <w:r w:rsidR="00E61BD7" w:rsidRPr="00BF5D14">
        <w:rPr>
          <w:rFonts w:cstheme="minorHAnsi"/>
        </w:rPr>
        <w:tab/>
        <w:t>Unit/Bureau:</w:t>
      </w:r>
      <w:r>
        <w:rPr>
          <w:rFonts w:cstheme="minorHAnsi"/>
        </w:rPr>
        <w:t xml:space="preserve"> Country Office Bosnia and Herzegovina</w:t>
      </w:r>
    </w:p>
    <w:p w14:paraId="6F84C27F" w14:textId="77777777" w:rsidR="00E61BD7" w:rsidRPr="00BF5D14" w:rsidRDefault="00E61BD7" w:rsidP="00E61BD7">
      <w:pPr>
        <w:spacing w:after="0" w:line="240" w:lineRule="auto"/>
        <w:jc w:val="both"/>
        <w:rPr>
          <w:rFonts w:cstheme="minorHAnsi"/>
        </w:rPr>
      </w:pPr>
    </w:p>
    <w:tbl>
      <w:tblPr>
        <w:tblpPr w:leftFromText="180" w:rightFromText="180" w:vertAnchor="text" w:tblpY="31"/>
        <w:tblW w:w="0" w:type="auto"/>
        <w:tblBorders>
          <w:top w:val="single" w:sz="4" w:space="0" w:color="1E687C"/>
          <w:left w:val="single" w:sz="4" w:space="0" w:color="1E687C"/>
          <w:bottom w:val="single" w:sz="4" w:space="0" w:color="1E687C"/>
          <w:right w:val="single" w:sz="4" w:space="0" w:color="1E687C"/>
          <w:insideH w:val="single" w:sz="6" w:space="0" w:color="1E687C"/>
          <w:insideV w:val="single" w:sz="6" w:space="0" w:color="1E687C"/>
        </w:tblBorders>
        <w:tblLook w:val="01E0" w:firstRow="1" w:lastRow="1" w:firstColumn="1" w:lastColumn="1" w:noHBand="0" w:noVBand="0"/>
      </w:tblPr>
      <w:tblGrid>
        <w:gridCol w:w="2446"/>
        <w:gridCol w:w="1916"/>
        <w:gridCol w:w="1821"/>
        <w:gridCol w:w="1633"/>
        <w:gridCol w:w="1200"/>
      </w:tblGrid>
      <w:tr w:rsidR="00E61BD7" w:rsidRPr="008711DF" w14:paraId="07D6102F" w14:textId="77777777" w:rsidTr="00AD373C">
        <w:tc>
          <w:tcPr>
            <w:tcW w:w="9016" w:type="dxa"/>
            <w:gridSpan w:val="5"/>
            <w:shd w:val="clear" w:color="auto" w:fill="EAF6F3"/>
          </w:tcPr>
          <w:p w14:paraId="53268556" w14:textId="392D8082" w:rsidR="00E61BD7" w:rsidRPr="008711DF" w:rsidRDefault="00E61BD7" w:rsidP="00260FE5">
            <w:pPr>
              <w:tabs>
                <w:tab w:val="left" w:pos="1080"/>
              </w:tabs>
              <w:spacing w:after="0" w:line="240" w:lineRule="auto"/>
              <w:jc w:val="both"/>
              <w:rPr>
                <w:rFonts w:cstheme="minorHAnsi"/>
                <w:color w:val="185262"/>
              </w:rPr>
            </w:pPr>
            <w:r w:rsidRPr="008711DF">
              <w:rPr>
                <w:rFonts w:cstheme="minorHAnsi"/>
                <w:b/>
                <w:color w:val="185262"/>
              </w:rPr>
              <w:t>Evaluation recommendation 1.</w:t>
            </w:r>
            <w:r w:rsidR="00AD373C">
              <w:rPr>
                <w:rFonts w:cstheme="minorHAnsi"/>
                <w:b/>
                <w:color w:val="185262"/>
              </w:rPr>
              <w:t xml:space="preserve"> </w:t>
            </w:r>
            <w:r w:rsidR="00AD373C" w:rsidRPr="00AD373C">
              <w:rPr>
                <w:rFonts w:cstheme="minorHAnsi"/>
                <w:b/>
                <w:color w:val="185262"/>
              </w:rPr>
              <w:t>Cooperation between UNDP and other implementing partners and stakeholders, as well as the standardization of processes across the Project, has proven to be of immense importance in ensuring the high quality of delivery. This should be replicated in any future similar endeavour.</w:t>
            </w:r>
          </w:p>
        </w:tc>
      </w:tr>
      <w:tr w:rsidR="00E61BD7" w:rsidRPr="008711DF" w14:paraId="7FA9B14C" w14:textId="77777777" w:rsidTr="00AD373C">
        <w:tc>
          <w:tcPr>
            <w:tcW w:w="9016" w:type="dxa"/>
            <w:gridSpan w:val="5"/>
            <w:shd w:val="clear" w:color="auto" w:fill="EAF6F3"/>
          </w:tcPr>
          <w:p w14:paraId="3A3789AE" w14:textId="723468AC" w:rsidR="00E61BD7" w:rsidRPr="008711DF" w:rsidRDefault="00E61BD7" w:rsidP="00260FE5">
            <w:pPr>
              <w:tabs>
                <w:tab w:val="left" w:pos="1080"/>
              </w:tabs>
              <w:spacing w:after="0" w:line="240" w:lineRule="auto"/>
              <w:jc w:val="both"/>
              <w:rPr>
                <w:rFonts w:cstheme="minorHAnsi"/>
                <w:color w:val="185262"/>
              </w:rPr>
            </w:pPr>
            <w:r w:rsidRPr="008711DF">
              <w:rPr>
                <w:rFonts w:cstheme="minorHAnsi"/>
                <w:b/>
                <w:color w:val="185262"/>
              </w:rPr>
              <w:t xml:space="preserve">Management response: </w:t>
            </w:r>
            <w:r w:rsidR="00AD373C">
              <w:rPr>
                <w:rFonts w:cstheme="minorHAnsi"/>
                <w:b/>
                <w:color w:val="185262"/>
              </w:rPr>
              <w:t>Recommendation accepted</w:t>
            </w:r>
          </w:p>
        </w:tc>
      </w:tr>
      <w:tr w:rsidR="00E61BD7" w:rsidRPr="008711DF" w14:paraId="2A0EB9FA" w14:textId="77777777" w:rsidTr="00AD373C">
        <w:trPr>
          <w:trHeight w:val="135"/>
        </w:trPr>
        <w:tc>
          <w:tcPr>
            <w:tcW w:w="2617" w:type="dxa"/>
            <w:vMerge w:val="restart"/>
            <w:shd w:val="clear" w:color="auto" w:fill="EAF6F3"/>
          </w:tcPr>
          <w:p w14:paraId="2C03AFB0" w14:textId="77777777" w:rsidR="00E61BD7" w:rsidRPr="008711DF" w:rsidRDefault="00E61BD7" w:rsidP="00260FE5">
            <w:pPr>
              <w:tabs>
                <w:tab w:val="left" w:pos="1080"/>
              </w:tabs>
              <w:spacing w:after="0" w:line="240" w:lineRule="auto"/>
              <w:jc w:val="both"/>
              <w:rPr>
                <w:rFonts w:cstheme="minorHAnsi"/>
                <w:b/>
                <w:color w:val="185262"/>
              </w:rPr>
            </w:pPr>
            <w:r w:rsidRPr="008711DF">
              <w:rPr>
                <w:rFonts w:cstheme="minorHAnsi"/>
                <w:b/>
                <w:color w:val="185262"/>
              </w:rPr>
              <w:t>Key action(s)</w:t>
            </w:r>
          </w:p>
        </w:tc>
        <w:tc>
          <w:tcPr>
            <w:tcW w:w="2051" w:type="dxa"/>
            <w:vMerge w:val="restart"/>
            <w:shd w:val="clear" w:color="auto" w:fill="EAF6F3"/>
          </w:tcPr>
          <w:p w14:paraId="2477CF2D" w14:textId="77777777" w:rsidR="00E61BD7" w:rsidRPr="008711DF" w:rsidRDefault="00E61BD7" w:rsidP="00260FE5">
            <w:pPr>
              <w:tabs>
                <w:tab w:val="left" w:pos="1080"/>
              </w:tabs>
              <w:spacing w:after="0" w:line="240" w:lineRule="auto"/>
              <w:jc w:val="both"/>
              <w:rPr>
                <w:rFonts w:cstheme="minorHAnsi"/>
                <w:b/>
                <w:color w:val="185262"/>
              </w:rPr>
            </w:pPr>
            <w:r w:rsidRPr="008711DF">
              <w:rPr>
                <w:rFonts w:cstheme="minorHAnsi"/>
                <w:b/>
                <w:color w:val="185262"/>
              </w:rPr>
              <w:t>Completion date</w:t>
            </w:r>
          </w:p>
        </w:tc>
        <w:tc>
          <w:tcPr>
            <w:tcW w:w="1928" w:type="dxa"/>
            <w:vMerge w:val="restart"/>
            <w:shd w:val="clear" w:color="auto" w:fill="EAF6F3"/>
          </w:tcPr>
          <w:p w14:paraId="2353BBD4" w14:textId="77777777" w:rsidR="00E61BD7" w:rsidRPr="008711DF" w:rsidRDefault="00E61BD7" w:rsidP="00260FE5">
            <w:pPr>
              <w:tabs>
                <w:tab w:val="left" w:pos="1080"/>
              </w:tabs>
              <w:spacing w:after="0" w:line="240" w:lineRule="auto"/>
              <w:jc w:val="both"/>
              <w:rPr>
                <w:rFonts w:cstheme="minorHAnsi"/>
                <w:b/>
                <w:color w:val="185262"/>
              </w:rPr>
            </w:pPr>
            <w:r w:rsidRPr="008711DF">
              <w:rPr>
                <w:rFonts w:cstheme="minorHAnsi"/>
                <w:b/>
                <w:color w:val="185262"/>
              </w:rPr>
              <w:t>Responsible unit(s)</w:t>
            </w:r>
          </w:p>
        </w:tc>
        <w:tc>
          <w:tcPr>
            <w:tcW w:w="2420" w:type="dxa"/>
            <w:gridSpan w:val="2"/>
            <w:shd w:val="clear" w:color="auto" w:fill="EAF6F3"/>
          </w:tcPr>
          <w:p w14:paraId="5E597C9F" w14:textId="77777777" w:rsidR="00E61BD7" w:rsidRPr="008711DF" w:rsidRDefault="00E61BD7" w:rsidP="00260FE5">
            <w:pPr>
              <w:tabs>
                <w:tab w:val="left" w:pos="1080"/>
              </w:tabs>
              <w:spacing w:after="0" w:line="240" w:lineRule="auto"/>
              <w:jc w:val="both"/>
              <w:rPr>
                <w:rFonts w:cstheme="minorHAnsi"/>
                <w:b/>
                <w:color w:val="185262"/>
              </w:rPr>
            </w:pPr>
            <w:r w:rsidRPr="008711DF">
              <w:rPr>
                <w:rFonts w:cstheme="minorHAnsi"/>
                <w:b/>
                <w:color w:val="185262"/>
              </w:rPr>
              <w:t>Tracking*</w:t>
            </w:r>
          </w:p>
        </w:tc>
      </w:tr>
      <w:tr w:rsidR="00E61BD7" w:rsidRPr="008711DF" w14:paraId="46BD2D86" w14:textId="77777777" w:rsidTr="00AD373C">
        <w:trPr>
          <w:trHeight w:val="135"/>
        </w:trPr>
        <w:tc>
          <w:tcPr>
            <w:tcW w:w="2617" w:type="dxa"/>
            <w:vMerge/>
            <w:shd w:val="clear" w:color="auto" w:fill="F3F3F3"/>
          </w:tcPr>
          <w:p w14:paraId="120179F9" w14:textId="77777777" w:rsidR="00E61BD7" w:rsidRPr="008711DF" w:rsidRDefault="00E61BD7" w:rsidP="00260FE5">
            <w:pPr>
              <w:tabs>
                <w:tab w:val="left" w:pos="1080"/>
              </w:tabs>
              <w:spacing w:after="0" w:line="240" w:lineRule="auto"/>
              <w:jc w:val="both"/>
              <w:rPr>
                <w:rFonts w:cstheme="minorHAnsi"/>
                <w:color w:val="185262"/>
              </w:rPr>
            </w:pPr>
          </w:p>
        </w:tc>
        <w:tc>
          <w:tcPr>
            <w:tcW w:w="2051" w:type="dxa"/>
            <w:vMerge/>
            <w:shd w:val="clear" w:color="auto" w:fill="F3F3F3"/>
          </w:tcPr>
          <w:p w14:paraId="5DB10A3D" w14:textId="77777777" w:rsidR="00E61BD7" w:rsidRPr="008711DF" w:rsidRDefault="00E61BD7" w:rsidP="00260FE5">
            <w:pPr>
              <w:tabs>
                <w:tab w:val="left" w:pos="1080"/>
              </w:tabs>
              <w:spacing w:after="0" w:line="240" w:lineRule="auto"/>
              <w:jc w:val="both"/>
              <w:rPr>
                <w:rFonts w:cstheme="minorHAnsi"/>
                <w:b/>
                <w:color w:val="185262"/>
              </w:rPr>
            </w:pPr>
          </w:p>
        </w:tc>
        <w:tc>
          <w:tcPr>
            <w:tcW w:w="1928" w:type="dxa"/>
            <w:vMerge/>
            <w:shd w:val="clear" w:color="auto" w:fill="F3F3F3"/>
          </w:tcPr>
          <w:p w14:paraId="6BE2BC9F" w14:textId="77777777" w:rsidR="00E61BD7" w:rsidRPr="008711DF" w:rsidRDefault="00E61BD7" w:rsidP="00260FE5">
            <w:pPr>
              <w:tabs>
                <w:tab w:val="left" w:pos="1080"/>
              </w:tabs>
              <w:spacing w:after="0" w:line="240" w:lineRule="auto"/>
              <w:jc w:val="both"/>
              <w:rPr>
                <w:rFonts w:cstheme="minorHAnsi"/>
                <w:b/>
                <w:color w:val="185262"/>
              </w:rPr>
            </w:pPr>
          </w:p>
        </w:tc>
        <w:tc>
          <w:tcPr>
            <w:tcW w:w="1226" w:type="dxa"/>
          </w:tcPr>
          <w:p w14:paraId="746B0044" w14:textId="77777777" w:rsidR="00E61BD7" w:rsidRPr="008711DF" w:rsidRDefault="00E61BD7" w:rsidP="00260FE5">
            <w:pPr>
              <w:tabs>
                <w:tab w:val="left" w:pos="1080"/>
              </w:tabs>
              <w:spacing w:after="0" w:line="240" w:lineRule="auto"/>
              <w:jc w:val="both"/>
              <w:rPr>
                <w:rFonts w:cstheme="minorHAnsi"/>
                <w:b/>
                <w:color w:val="185262"/>
              </w:rPr>
            </w:pPr>
            <w:r w:rsidRPr="008711DF">
              <w:rPr>
                <w:rFonts w:cstheme="minorHAnsi"/>
                <w:b/>
                <w:color w:val="185262"/>
              </w:rPr>
              <w:t>Comments</w:t>
            </w:r>
          </w:p>
        </w:tc>
        <w:tc>
          <w:tcPr>
            <w:tcW w:w="1194" w:type="dxa"/>
          </w:tcPr>
          <w:p w14:paraId="47F62F1B" w14:textId="77777777" w:rsidR="00E61BD7" w:rsidRPr="008711DF" w:rsidRDefault="00E61BD7" w:rsidP="00260FE5">
            <w:pPr>
              <w:tabs>
                <w:tab w:val="left" w:pos="1080"/>
              </w:tabs>
              <w:spacing w:after="0" w:line="240" w:lineRule="auto"/>
              <w:jc w:val="both"/>
              <w:rPr>
                <w:rFonts w:asciiTheme="majorHAnsi" w:eastAsiaTheme="majorEastAsia" w:hAnsiTheme="majorHAnsi" w:cstheme="minorHAnsi"/>
                <w:b/>
                <w:color w:val="185262"/>
                <w:sz w:val="21"/>
                <w:szCs w:val="21"/>
              </w:rPr>
            </w:pPr>
            <w:r w:rsidRPr="008711DF">
              <w:rPr>
                <w:rFonts w:cstheme="minorHAnsi"/>
                <w:b/>
                <w:color w:val="185262"/>
              </w:rPr>
              <w:t>Status</w:t>
            </w:r>
          </w:p>
          <w:p w14:paraId="4A7A0922" w14:textId="77777777" w:rsidR="00E61BD7" w:rsidRPr="008711DF" w:rsidRDefault="00E61BD7" w:rsidP="00260FE5">
            <w:pPr>
              <w:tabs>
                <w:tab w:val="left" w:pos="1080"/>
              </w:tabs>
              <w:spacing w:after="0" w:line="240" w:lineRule="auto"/>
              <w:jc w:val="both"/>
              <w:rPr>
                <w:rFonts w:cstheme="minorHAnsi"/>
                <w:b/>
                <w:color w:val="185262"/>
              </w:rPr>
            </w:pPr>
            <w:r w:rsidRPr="008711DF">
              <w:rPr>
                <w:rFonts w:cstheme="minorHAnsi"/>
                <w:b/>
                <w:color w:val="185262"/>
              </w:rPr>
              <w:t>(initiated, completed or no due date)</w:t>
            </w:r>
          </w:p>
        </w:tc>
      </w:tr>
      <w:tr w:rsidR="00E61BD7" w:rsidRPr="008711DF" w14:paraId="0425681C" w14:textId="77777777" w:rsidTr="00AD373C">
        <w:tc>
          <w:tcPr>
            <w:tcW w:w="2617" w:type="dxa"/>
          </w:tcPr>
          <w:p w14:paraId="62885527" w14:textId="0010F8C5" w:rsidR="00E61BD7" w:rsidRPr="008711DF" w:rsidRDefault="00E61BD7" w:rsidP="00260FE5">
            <w:pPr>
              <w:tabs>
                <w:tab w:val="left" w:pos="1080"/>
              </w:tabs>
              <w:spacing w:after="0" w:line="240" w:lineRule="auto"/>
              <w:jc w:val="both"/>
              <w:rPr>
                <w:rFonts w:cstheme="minorHAnsi"/>
                <w:color w:val="185262"/>
              </w:rPr>
            </w:pPr>
            <w:r w:rsidRPr="008711DF">
              <w:rPr>
                <w:rFonts w:cstheme="minorHAnsi"/>
                <w:color w:val="185262"/>
              </w:rPr>
              <w:t xml:space="preserve">1.1 </w:t>
            </w:r>
            <w:r w:rsidR="00AD373C">
              <w:rPr>
                <w:rFonts w:cstheme="minorHAnsi"/>
                <w:color w:val="185262"/>
              </w:rPr>
              <w:t xml:space="preserve">UNDP will continue to replicate the </w:t>
            </w:r>
            <w:r w:rsidR="00D308EB">
              <w:rPr>
                <w:rFonts w:cstheme="minorHAnsi"/>
                <w:color w:val="185262"/>
              </w:rPr>
              <w:t xml:space="preserve">same </w:t>
            </w:r>
            <w:r w:rsidR="00AD373C">
              <w:rPr>
                <w:rFonts w:cstheme="minorHAnsi"/>
                <w:color w:val="185262"/>
              </w:rPr>
              <w:t>pattern</w:t>
            </w:r>
            <w:r w:rsidR="00D308EB">
              <w:rPr>
                <w:rFonts w:cstheme="minorHAnsi"/>
                <w:color w:val="185262"/>
              </w:rPr>
              <w:t xml:space="preserve"> in complementary projects.</w:t>
            </w:r>
          </w:p>
        </w:tc>
        <w:tc>
          <w:tcPr>
            <w:tcW w:w="2051" w:type="dxa"/>
          </w:tcPr>
          <w:p w14:paraId="2337B374" w14:textId="10E4EED6" w:rsidR="00E61BD7" w:rsidRPr="008711DF" w:rsidRDefault="00AD373C" w:rsidP="00260FE5">
            <w:pPr>
              <w:tabs>
                <w:tab w:val="left" w:pos="1080"/>
              </w:tabs>
              <w:spacing w:after="0" w:line="240" w:lineRule="auto"/>
              <w:jc w:val="both"/>
              <w:rPr>
                <w:rFonts w:cstheme="minorHAnsi"/>
                <w:color w:val="185262"/>
              </w:rPr>
            </w:pPr>
            <w:r>
              <w:rPr>
                <w:rFonts w:cstheme="minorHAnsi"/>
                <w:color w:val="185262"/>
              </w:rPr>
              <w:t>October 2021</w:t>
            </w:r>
          </w:p>
        </w:tc>
        <w:tc>
          <w:tcPr>
            <w:tcW w:w="1928" w:type="dxa"/>
          </w:tcPr>
          <w:p w14:paraId="2AEC2D67" w14:textId="49E43D3D" w:rsidR="00E61BD7" w:rsidRPr="008711DF" w:rsidRDefault="00AD373C" w:rsidP="00260FE5">
            <w:pPr>
              <w:tabs>
                <w:tab w:val="left" w:pos="1080"/>
              </w:tabs>
              <w:spacing w:after="0" w:line="240" w:lineRule="auto"/>
              <w:jc w:val="both"/>
              <w:rPr>
                <w:rFonts w:cstheme="minorHAnsi"/>
                <w:color w:val="185262"/>
              </w:rPr>
            </w:pPr>
            <w:r>
              <w:rPr>
                <w:rFonts w:cstheme="minorHAnsi"/>
                <w:color w:val="185262"/>
              </w:rPr>
              <w:t>UNDP project team</w:t>
            </w:r>
          </w:p>
        </w:tc>
        <w:tc>
          <w:tcPr>
            <w:tcW w:w="1226" w:type="dxa"/>
          </w:tcPr>
          <w:p w14:paraId="41968E1A" w14:textId="4A1C89E9" w:rsidR="00E61BD7" w:rsidRPr="008711DF" w:rsidRDefault="00AD373C" w:rsidP="00260FE5">
            <w:pPr>
              <w:tabs>
                <w:tab w:val="left" w:pos="1080"/>
              </w:tabs>
              <w:spacing w:after="0" w:line="240" w:lineRule="auto"/>
              <w:jc w:val="both"/>
              <w:rPr>
                <w:rFonts w:cstheme="minorHAnsi"/>
                <w:color w:val="185262"/>
              </w:rPr>
            </w:pPr>
            <w:r>
              <w:rPr>
                <w:rFonts w:cstheme="minorHAnsi"/>
                <w:color w:val="185262"/>
              </w:rPr>
              <w:t>Applied through UNDP complementary projects</w:t>
            </w:r>
          </w:p>
        </w:tc>
        <w:tc>
          <w:tcPr>
            <w:tcW w:w="1194" w:type="dxa"/>
          </w:tcPr>
          <w:p w14:paraId="47D65270" w14:textId="16C727F6" w:rsidR="00E61BD7" w:rsidRPr="008711DF" w:rsidRDefault="00AD373C" w:rsidP="00260FE5">
            <w:pPr>
              <w:tabs>
                <w:tab w:val="left" w:pos="1080"/>
              </w:tabs>
              <w:spacing w:after="0" w:line="240" w:lineRule="auto"/>
              <w:jc w:val="both"/>
              <w:rPr>
                <w:rFonts w:cstheme="minorHAnsi"/>
                <w:color w:val="185262"/>
              </w:rPr>
            </w:pPr>
            <w:r>
              <w:rPr>
                <w:rFonts w:cstheme="minorHAnsi"/>
                <w:color w:val="185262"/>
              </w:rPr>
              <w:t>Completed</w:t>
            </w:r>
          </w:p>
        </w:tc>
      </w:tr>
    </w:tbl>
    <w:p w14:paraId="0AAB0720" w14:textId="77777777" w:rsidR="00E61BD7" w:rsidRPr="008711DF" w:rsidRDefault="00E61BD7" w:rsidP="00E61BD7">
      <w:pPr>
        <w:spacing w:after="0" w:line="240" w:lineRule="auto"/>
        <w:jc w:val="both"/>
        <w:rPr>
          <w:rFonts w:cstheme="minorHAnsi"/>
          <w:vanish/>
          <w:color w:val="185262"/>
        </w:rPr>
      </w:pPr>
    </w:p>
    <w:tbl>
      <w:tblPr>
        <w:tblW w:w="0" w:type="auto"/>
        <w:tblBorders>
          <w:top w:val="single" w:sz="4" w:space="0" w:color="1E687C"/>
          <w:left w:val="single" w:sz="4" w:space="0" w:color="1E687C"/>
          <w:bottom w:val="single" w:sz="4" w:space="0" w:color="1E687C"/>
          <w:right w:val="single" w:sz="4" w:space="0" w:color="1E687C"/>
          <w:insideH w:val="single" w:sz="6" w:space="0" w:color="1E687C"/>
          <w:insideV w:val="single" w:sz="6" w:space="0" w:color="1E687C"/>
        </w:tblBorders>
        <w:tblLook w:val="01E0" w:firstRow="1" w:lastRow="1" w:firstColumn="1" w:lastColumn="1" w:noHBand="0" w:noVBand="0"/>
      </w:tblPr>
      <w:tblGrid>
        <w:gridCol w:w="2600"/>
        <w:gridCol w:w="1825"/>
        <w:gridCol w:w="1758"/>
        <w:gridCol w:w="1633"/>
        <w:gridCol w:w="1200"/>
      </w:tblGrid>
      <w:tr w:rsidR="00E61BD7" w:rsidRPr="008711DF" w14:paraId="69BBB675" w14:textId="77777777" w:rsidTr="00D308EB">
        <w:tc>
          <w:tcPr>
            <w:tcW w:w="9016" w:type="dxa"/>
            <w:gridSpan w:val="5"/>
            <w:shd w:val="clear" w:color="auto" w:fill="EAF6F3"/>
          </w:tcPr>
          <w:p w14:paraId="5E3D1E2E" w14:textId="4276C306" w:rsidR="00E61BD7" w:rsidRPr="008711DF" w:rsidRDefault="00E61BD7" w:rsidP="00260FE5">
            <w:pPr>
              <w:tabs>
                <w:tab w:val="left" w:pos="1080"/>
              </w:tabs>
              <w:spacing w:after="0" w:line="240" w:lineRule="auto"/>
              <w:jc w:val="both"/>
              <w:rPr>
                <w:rFonts w:cstheme="minorHAnsi"/>
                <w:color w:val="185262"/>
              </w:rPr>
            </w:pPr>
            <w:r w:rsidRPr="008711DF">
              <w:rPr>
                <w:rFonts w:cstheme="minorHAnsi"/>
                <w:b/>
                <w:color w:val="185262"/>
              </w:rPr>
              <w:t xml:space="preserve">Evaluation recommendation 2. </w:t>
            </w:r>
            <w:r w:rsidR="00AD373C" w:rsidRPr="00AD373C">
              <w:rPr>
                <w:rFonts w:cstheme="minorHAnsi"/>
                <w:b/>
                <w:color w:val="185262"/>
              </w:rPr>
              <w:t>Flexibility and adaptability to unforeseen scenarios during project implementation is important, as evidenced during the COVID-19 pandemic. This resulted in many adaptations of activities to the new reality caused by the pandemic, which were proposed and implemented by UNDP, but which also were accepted and encouraged by the donor.</w:t>
            </w:r>
          </w:p>
        </w:tc>
      </w:tr>
      <w:tr w:rsidR="00E61BD7" w:rsidRPr="008711DF" w14:paraId="5C94B473" w14:textId="77777777" w:rsidTr="00D308EB">
        <w:tc>
          <w:tcPr>
            <w:tcW w:w="9016" w:type="dxa"/>
            <w:gridSpan w:val="5"/>
            <w:shd w:val="clear" w:color="auto" w:fill="EAF6F3"/>
          </w:tcPr>
          <w:p w14:paraId="615387FC" w14:textId="7515DD34" w:rsidR="00E61BD7" w:rsidRPr="008711DF" w:rsidRDefault="00E61BD7" w:rsidP="00260FE5">
            <w:pPr>
              <w:tabs>
                <w:tab w:val="left" w:pos="1080"/>
              </w:tabs>
              <w:spacing w:after="0" w:line="240" w:lineRule="auto"/>
              <w:jc w:val="both"/>
              <w:rPr>
                <w:rFonts w:cstheme="minorHAnsi"/>
                <w:color w:val="185262"/>
              </w:rPr>
            </w:pPr>
            <w:r w:rsidRPr="008711DF">
              <w:rPr>
                <w:rFonts w:cstheme="minorHAnsi"/>
                <w:color w:val="185262"/>
              </w:rPr>
              <w:t>Management response:</w:t>
            </w:r>
            <w:r w:rsidR="00AD373C">
              <w:rPr>
                <w:rFonts w:cstheme="minorHAnsi"/>
                <w:b/>
                <w:color w:val="185262"/>
              </w:rPr>
              <w:t xml:space="preserve"> Recommendation accepted</w:t>
            </w:r>
          </w:p>
        </w:tc>
      </w:tr>
      <w:tr w:rsidR="00E61BD7" w:rsidRPr="008711DF" w14:paraId="5D3EA098" w14:textId="77777777" w:rsidTr="00D308EB">
        <w:trPr>
          <w:trHeight w:val="135"/>
        </w:trPr>
        <w:tc>
          <w:tcPr>
            <w:tcW w:w="2600" w:type="dxa"/>
            <w:vMerge w:val="restart"/>
            <w:shd w:val="clear" w:color="auto" w:fill="EAF6F3"/>
          </w:tcPr>
          <w:p w14:paraId="4FDB7AD1" w14:textId="77777777" w:rsidR="00E61BD7" w:rsidRPr="008711DF" w:rsidRDefault="00E61BD7" w:rsidP="00260FE5">
            <w:pPr>
              <w:tabs>
                <w:tab w:val="left" w:pos="1080"/>
              </w:tabs>
              <w:spacing w:after="0" w:line="240" w:lineRule="auto"/>
              <w:jc w:val="both"/>
              <w:rPr>
                <w:rFonts w:cstheme="minorHAnsi"/>
                <w:b/>
                <w:color w:val="185262"/>
              </w:rPr>
            </w:pPr>
            <w:r w:rsidRPr="008711DF">
              <w:rPr>
                <w:rFonts w:cstheme="minorHAnsi"/>
                <w:b/>
                <w:color w:val="185262"/>
              </w:rPr>
              <w:t>Key action(s)</w:t>
            </w:r>
          </w:p>
        </w:tc>
        <w:tc>
          <w:tcPr>
            <w:tcW w:w="1825" w:type="dxa"/>
            <w:vMerge w:val="restart"/>
            <w:shd w:val="clear" w:color="auto" w:fill="EAF6F3"/>
          </w:tcPr>
          <w:p w14:paraId="32037201" w14:textId="77777777" w:rsidR="00E61BD7" w:rsidRPr="008711DF" w:rsidRDefault="00E61BD7" w:rsidP="00260FE5">
            <w:pPr>
              <w:tabs>
                <w:tab w:val="left" w:pos="1080"/>
              </w:tabs>
              <w:spacing w:after="0" w:line="240" w:lineRule="auto"/>
              <w:jc w:val="both"/>
              <w:rPr>
                <w:rFonts w:cstheme="minorHAnsi"/>
                <w:b/>
                <w:color w:val="185262"/>
              </w:rPr>
            </w:pPr>
            <w:r w:rsidRPr="008711DF">
              <w:rPr>
                <w:rFonts w:cstheme="minorHAnsi"/>
                <w:b/>
                <w:color w:val="185262"/>
              </w:rPr>
              <w:t>Completion date</w:t>
            </w:r>
          </w:p>
        </w:tc>
        <w:tc>
          <w:tcPr>
            <w:tcW w:w="1758" w:type="dxa"/>
            <w:vMerge w:val="restart"/>
            <w:shd w:val="clear" w:color="auto" w:fill="EAF6F3"/>
          </w:tcPr>
          <w:p w14:paraId="49394E2E" w14:textId="77777777" w:rsidR="00E61BD7" w:rsidRPr="008711DF" w:rsidRDefault="00E61BD7" w:rsidP="00260FE5">
            <w:pPr>
              <w:tabs>
                <w:tab w:val="left" w:pos="1080"/>
              </w:tabs>
              <w:spacing w:after="0" w:line="240" w:lineRule="auto"/>
              <w:jc w:val="both"/>
              <w:rPr>
                <w:rFonts w:cstheme="minorHAnsi"/>
                <w:b/>
                <w:color w:val="185262"/>
              </w:rPr>
            </w:pPr>
            <w:r w:rsidRPr="008711DF">
              <w:rPr>
                <w:rFonts w:cstheme="minorHAnsi"/>
                <w:b/>
                <w:color w:val="185262"/>
              </w:rPr>
              <w:t>Responsible unit(s)</w:t>
            </w:r>
          </w:p>
        </w:tc>
        <w:tc>
          <w:tcPr>
            <w:tcW w:w="2833" w:type="dxa"/>
            <w:gridSpan w:val="2"/>
            <w:shd w:val="clear" w:color="auto" w:fill="EAF6F3"/>
          </w:tcPr>
          <w:p w14:paraId="36790EEE" w14:textId="77777777" w:rsidR="00E61BD7" w:rsidRPr="008711DF" w:rsidRDefault="00E61BD7" w:rsidP="00260FE5">
            <w:pPr>
              <w:tabs>
                <w:tab w:val="left" w:pos="1080"/>
              </w:tabs>
              <w:spacing w:after="0" w:line="240" w:lineRule="auto"/>
              <w:jc w:val="both"/>
              <w:rPr>
                <w:rFonts w:cstheme="minorHAnsi"/>
                <w:b/>
                <w:color w:val="185262"/>
              </w:rPr>
            </w:pPr>
            <w:r w:rsidRPr="008711DF">
              <w:rPr>
                <w:rFonts w:cstheme="minorHAnsi"/>
                <w:b/>
                <w:color w:val="185262"/>
              </w:rPr>
              <w:t>Tracking</w:t>
            </w:r>
          </w:p>
        </w:tc>
      </w:tr>
      <w:tr w:rsidR="00E61BD7" w:rsidRPr="008711DF" w14:paraId="0D21969D" w14:textId="77777777" w:rsidTr="00D308EB">
        <w:trPr>
          <w:trHeight w:val="135"/>
        </w:trPr>
        <w:tc>
          <w:tcPr>
            <w:tcW w:w="2600" w:type="dxa"/>
            <w:vMerge/>
            <w:shd w:val="clear" w:color="auto" w:fill="F3F3F3"/>
          </w:tcPr>
          <w:p w14:paraId="46A3C2C8" w14:textId="77777777" w:rsidR="00E61BD7" w:rsidRPr="008711DF" w:rsidRDefault="00E61BD7" w:rsidP="00260FE5">
            <w:pPr>
              <w:tabs>
                <w:tab w:val="left" w:pos="1080"/>
              </w:tabs>
              <w:spacing w:after="0" w:line="240" w:lineRule="auto"/>
              <w:jc w:val="both"/>
              <w:rPr>
                <w:rFonts w:cstheme="minorHAnsi"/>
                <w:color w:val="185262"/>
              </w:rPr>
            </w:pPr>
          </w:p>
        </w:tc>
        <w:tc>
          <w:tcPr>
            <w:tcW w:w="1825" w:type="dxa"/>
            <w:vMerge/>
            <w:shd w:val="clear" w:color="auto" w:fill="F3F3F3"/>
          </w:tcPr>
          <w:p w14:paraId="13744B26" w14:textId="77777777" w:rsidR="00E61BD7" w:rsidRPr="008711DF" w:rsidRDefault="00E61BD7" w:rsidP="00260FE5">
            <w:pPr>
              <w:tabs>
                <w:tab w:val="left" w:pos="1080"/>
              </w:tabs>
              <w:spacing w:after="0" w:line="240" w:lineRule="auto"/>
              <w:jc w:val="both"/>
              <w:rPr>
                <w:rFonts w:cstheme="minorHAnsi"/>
                <w:b/>
                <w:color w:val="185262"/>
              </w:rPr>
            </w:pPr>
          </w:p>
        </w:tc>
        <w:tc>
          <w:tcPr>
            <w:tcW w:w="1758" w:type="dxa"/>
            <w:vMerge/>
            <w:shd w:val="clear" w:color="auto" w:fill="F3F3F3"/>
          </w:tcPr>
          <w:p w14:paraId="6F73B822" w14:textId="77777777" w:rsidR="00E61BD7" w:rsidRPr="008711DF" w:rsidRDefault="00E61BD7" w:rsidP="00260FE5">
            <w:pPr>
              <w:tabs>
                <w:tab w:val="left" w:pos="1080"/>
              </w:tabs>
              <w:spacing w:after="0" w:line="240" w:lineRule="auto"/>
              <w:jc w:val="both"/>
              <w:rPr>
                <w:rFonts w:cstheme="minorHAnsi"/>
                <w:b/>
                <w:color w:val="185262"/>
              </w:rPr>
            </w:pPr>
          </w:p>
        </w:tc>
        <w:tc>
          <w:tcPr>
            <w:tcW w:w="1633" w:type="dxa"/>
          </w:tcPr>
          <w:p w14:paraId="456BED8F" w14:textId="77777777" w:rsidR="00E61BD7" w:rsidRPr="008711DF" w:rsidRDefault="00E61BD7" w:rsidP="00260FE5">
            <w:pPr>
              <w:tabs>
                <w:tab w:val="left" w:pos="1080"/>
              </w:tabs>
              <w:spacing w:after="0" w:line="240" w:lineRule="auto"/>
              <w:jc w:val="both"/>
              <w:rPr>
                <w:rFonts w:cstheme="minorHAnsi"/>
                <w:b/>
                <w:color w:val="185262"/>
              </w:rPr>
            </w:pPr>
            <w:r w:rsidRPr="008711DF">
              <w:rPr>
                <w:rFonts w:cstheme="minorHAnsi"/>
                <w:b/>
                <w:color w:val="185262"/>
              </w:rPr>
              <w:t>Comments</w:t>
            </w:r>
          </w:p>
        </w:tc>
        <w:tc>
          <w:tcPr>
            <w:tcW w:w="1200" w:type="dxa"/>
          </w:tcPr>
          <w:p w14:paraId="58854E81" w14:textId="77777777" w:rsidR="00E61BD7" w:rsidRPr="008711DF" w:rsidRDefault="00E61BD7" w:rsidP="00260FE5">
            <w:pPr>
              <w:tabs>
                <w:tab w:val="left" w:pos="1080"/>
              </w:tabs>
              <w:spacing w:after="0" w:line="240" w:lineRule="auto"/>
              <w:jc w:val="both"/>
              <w:rPr>
                <w:rFonts w:cstheme="minorHAnsi"/>
                <w:b/>
                <w:color w:val="185262"/>
              </w:rPr>
            </w:pPr>
            <w:r w:rsidRPr="008711DF">
              <w:rPr>
                <w:rFonts w:cstheme="minorHAnsi"/>
                <w:b/>
                <w:color w:val="185262"/>
              </w:rPr>
              <w:t>Status (initiated, completed or no due date)</w:t>
            </w:r>
          </w:p>
        </w:tc>
      </w:tr>
      <w:tr w:rsidR="00E61BD7" w:rsidRPr="008711DF" w14:paraId="79CEA2BC" w14:textId="77777777" w:rsidTr="00D308EB">
        <w:tc>
          <w:tcPr>
            <w:tcW w:w="2600" w:type="dxa"/>
          </w:tcPr>
          <w:p w14:paraId="5C9BC027" w14:textId="14D6DE3D" w:rsidR="00E61BD7" w:rsidRPr="008711DF" w:rsidRDefault="00E61BD7" w:rsidP="00260FE5">
            <w:pPr>
              <w:tabs>
                <w:tab w:val="left" w:pos="1080"/>
              </w:tabs>
              <w:spacing w:after="0" w:line="240" w:lineRule="auto"/>
              <w:jc w:val="both"/>
              <w:rPr>
                <w:rFonts w:cstheme="minorHAnsi"/>
                <w:color w:val="185262"/>
              </w:rPr>
            </w:pPr>
            <w:r w:rsidRPr="008711DF">
              <w:rPr>
                <w:rFonts w:cstheme="minorHAnsi"/>
                <w:color w:val="185262"/>
              </w:rPr>
              <w:t xml:space="preserve">2.1 </w:t>
            </w:r>
            <w:r w:rsidR="00AD373C">
              <w:rPr>
                <w:rFonts w:cstheme="minorHAnsi"/>
                <w:color w:val="185262"/>
              </w:rPr>
              <w:t xml:space="preserve">UNDP will continue to apply mitigation measures in case of unforeseen scenarios such as outbreak of the Covid-19 </w:t>
            </w:r>
            <w:r w:rsidR="00C87351">
              <w:rPr>
                <w:rFonts w:cstheme="minorHAnsi"/>
                <w:color w:val="185262"/>
              </w:rPr>
              <w:t>to</w:t>
            </w:r>
            <w:r w:rsidR="00AD373C">
              <w:rPr>
                <w:rFonts w:cstheme="minorHAnsi"/>
                <w:color w:val="185262"/>
              </w:rPr>
              <w:t xml:space="preserve"> ensure uninterrupted implementation of </w:t>
            </w:r>
            <w:r w:rsidR="00D308EB">
              <w:rPr>
                <w:rFonts w:cstheme="minorHAnsi"/>
                <w:color w:val="185262"/>
              </w:rPr>
              <w:t xml:space="preserve">the </w:t>
            </w:r>
            <w:r w:rsidR="00AD373C">
              <w:rPr>
                <w:rFonts w:cstheme="minorHAnsi"/>
                <w:color w:val="185262"/>
              </w:rPr>
              <w:t>project activities.</w:t>
            </w:r>
          </w:p>
        </w:tc>
        <w:tc>
          <w:tcPr>
            <w:tcW w:w="1825" w:type="dxa"/>
          </w:tcPr>
          <w:p w14:paraId="5E277E12" w14:textId="3C6BE3FA" w:rsidR="00E61BD7" w:rsidRPr="008711DF" w:rsidRDefault="00C87351" w:rsidP="00260FE5">
            <w:pPr>
              <w:tabs>
                <w:tab w:val="left" w:pos="1080"/>
              </w:tabs>
              <w:spacing w:after="0" w:line="240" w:lineRule="auto"/>
              <w:jc w:val="both"/>
              <w:rPr>
                <w:rFonts w:cstheme="minorHAnsi"/>
                <w:color w:val="185262"/>
              </w:rPr>
            </w:pPr>
            <w:r>
              <w:rPr>
                <w:rFonts w:cstheme="minorHAnsi"/>
                <w:color w:val="185262"/>
              </w:rPr>
              <w:t>October 2021</w:t>
            </w:r>
          </w:p>
        </w:tc>
        <w:tc>
          <w:tcPr>
            <w:tcW w:w="1758" w:type="dxa"/>
          </w:tcPr>
          <w:p w14:paraId="2C1C5394" w14:textId="30A9ACE7" w:rsidR="00E61BD7" w:rsidRPr="008711DF" w:rsidRDefault="00C87351" w:rsidP="00260FE5">
            <w:pPr>
              <w:tabs>
                <w:tab w:val="left" w:pos="1080"/>
              </w:tabs>
              <w:spacing w:after="0" w:line="240" w:lineRule="auto"/>
              <w:jc w:val="both"/>
              <w:rPr>
                <w:rFonts w:cstheme="minorHAnsi"/>
                <w:color w:val="185262"/>
              </w:rPr>
            </w:pPr>
            <w:r>
              <w:rPr>
                <w:rFonts w:cstheme="minorHAnsi"/>
                <w:color w:val="185262"/>
              </w:rPr>
              <w:t>UNDP project team</w:t>
            </w:r>
          </w:p>
        </w:tc>
        <w:tc>
          <w:tcPr>
            <w:tcW w:w="1633" w:type="dxa"/>
          </w:tcPr>
          <w:p w14:paraId="55BF22D7" w14:textId="7DED16A5" w:rsidR="00E61BD7" w:rsidRPr="008711DF" w:rsidRDefault="007A0600" w:rsidP="00260FE5">
            <w:pPr>
              <w:tabs>
                <w:tab w:val="left" w:pos="1080"/>
              </w:tabs>
              <w:spacing w:after="0" w:line="240" w:lineRule="auto"/>
              <w:jc w:val="both"/>
              <w:rPr>
                <w:rFonts w:cstheme="minorHAnsi"/>
                <w:color w:val="185262"/>
              </w:rPr>
            </w:pPr>
            <w:r>
              <w:rPr>
                <w:rFonts w:cstheme="minorHAnsi"/>
                <w:color w:val="185262"/>
              </w:rPr>
              <w:t xml:space="preserve">Applied through </w:t>
            </w:r>
            <w:r w:rsidR="00C87351">
              <w:rPr>
                <w:rFonts w:cstheme="minorHAnsi"/>
                <w:color w:val="185262"/>
              </w:rPr>
              <w:t>UNDP complementary projects</w:t>
            </w:r>
          </w:p>
        </w:tc>
        <w:tc>
          <w:tcPr>
            <w:tcW w:w="1200" w:type="dxa"/>
          </w:tcPr>
          <w:p w14:paraId="20A87649" w14:textId="76A06D1B" w:rsidR="00E61BD7" w:rsidRPr="008711DF" w:rsidRDefault="00C87351" w:rsidP="00260FE5">
            <w:pPr>
              <w:tabs>
                <w:tab w:val="left" w:pos="1080"/>
              </w:tabs>
              <w:spacing w:after="0" w:line="240" w:lineRule="auto"/>
              <w:jc w:val="both"/>
              <w:rPr>
                <w:rFonts w:cstheme="minorHAnsi"/>
                <w:color w:val="185262"/>
              </w:rPr>
            </w:pPr>
            <w:r>
              <w:rPr>
                <w:rFonts w:cstheme="minorHAnsi"/>
                <w:color w:val="185262"/>
              </w:rPr>
              <w:t>Completed</w:t>
            </w:r>
          </w:p>
        </w:tc>
      </w:tr>
    </w:tbl>
    <w:p w14:paraId="6982A000" w14:textId="77777777" w:rsidR="00E61BD7" w:rsidRPr="008711DF" w:rsidRDefault="00E61BD7" w:rsidP="00E61BD7">
      <w:pPr>
        <w:spacing w:after="0" w:line="240" w:lineRule="auto"/>
        <w:jc w:val="both"/>
        <w:rPr>
          <w:rFonts w:cstheme="minorHAnsi"/>
          <w:vanish/>
          <w:color w:val="185262"/>
        </w:rPr>
      </w:pPr>
    </w:p>
    <w:tbl>
      <w:tblPr>
        <w:tblpPr w:leftFromText="180" w:rightFromText="180" w:vertAnchor="text" w:horzAnchor="margin" w:tblpY="16"/>
        <w:tblW w:w="0" w:type="auto"/>
        <w:tblBorders>
          <w:top w:val="single" w:sz="4" w:space="0" w:color="1E687C"/>
          <w:left w:val="single" w:sz="4" w:space="0" w:color="1E687C"/>
          <w:bottom w:val="single" w:sz="4" w:space="0" w:color="1E687C"/>
          <w:right w:val="single" w:sz="4" w:space="0" w:color="1E687C"/>
          <w:insideH w:val="single" w:sz="6" w:space="0" w:color="1E687C"/>
          <w:insideV w:val="single" w:sz="6" w:space="0" w:color="1E687C"/>
        </w:tblBorders>
        <w:tblLook w:val="01E0" w:firstRow="1" w:lastRow="1" w:firstColumn="1" w:lastColumn="1" w:noHBand="0" w:noVBand="0"/>
      </w:tblPr>
      <w:tblGrid>
        <w:gridCol w:w="2628"/>
        <w:gridCol w:w="1910"/>
        <w:gridCol w:w="1827"/>
        <w:gridCol w:w="1457"/>
        <w:gridCol w:w="1194"/>
      </w:tblGrid>
      <w:tr w:rsidR="00E61BD7" w:rsidRPr="008711DF" w14:paraId="01BA1C61" w14:textId="77777777" w:rsidTr="007A0600">
        <w:tc>
          <w:tcPr>
            <w:tcW w:w="9016" w:type="dxa"/>
            <w:gridSpan w:val="5"/>
            <w:shd w:val="clear" w:color="auto" w:fill="EAF6F3"/>
          </w:tcPr>
          <w:p w14:paraId="53410DC5" w14:textId="5A68B552" w:rsidR="00E61BD7" w:rsidRPr="008711DF" w:rsidRDefault="00E61BD7" w:rsidP="00260FE5">
            <w:pPr>
              <w:tabs>
                <w:tab w:val="left" w:pos="1080"/>
              </w:tabs>
              <w:spacing w:after="0" w:line="240" w:lineRule="auto"/>
              <w:jc w:val="both"/>
              <w:rPr>
                <w:rFonts w:cstheme="minorHAnsi"/>
                <w:b/>
                <w:color w:val="185262"/>
              </w:rPr>
            </w:pPr>
            <w:r w:rsidRPr="008711DF">
              <w:rPr>
                <w:rFonts w:cstheme="minorHAnsi"/>
                <w:color w:val="185262"/>
              </w:rPr>
              <w:lastRenderedPageBreak/>
              <w:br w:type="page"/>
            </w:r>
            <w:r w:rsidRPr="008711DF">
              <w:rPr>
                <w:rFonts w:cstheme="minorHAnsi"/>
                <w:b/>
                <w:color w:val="185262"/>
              </w:rPr>
              <w:t xml:space="preserve">Evaluation recommendation 3. </w:t>
            </w:r>
            <w:r w:rsidR="00C87351">
              <w:t xml:space="preserve"> </w:t>
            </w:r>
            <w:r w:rsidR="00C87351" w:rsidRPr="00C87351">
              <w:rPr>
                <w:rFonts w:cstheme="minorHAnsi"/>
                <w:b/>
                <w:color w:val="185262"/>
              </w:rPr>
              <w:t xml:space="preserve">Combining housing and livelihood components of a disaster recovery project is crucial to project sustainability, especially on a micro level that focuses on the beneficiary households. Beneficiaries who have received both types of assistance benefited significantly. Designing disaster recovery projects needs to address both components </w:t>
            </w:r>
            <w:proofErr w:type="gramStart"/>
            <w:r w:rsidR="00C87351" w:rsidRPr="00C87351">
              <w:rPr>
                <w:rFonts w:cstheme="minorHAnsi"/>
                <w:b/>
                <w:color w:val="185262"/>
              </w:rPr>
              <w:t>in order to</w:t>
            </w:r>
            <w:proofErr w:type="gramEnd"/>
            <w:r w:rsidR="00C87351" w:rsidRPr="00C87351">
              <w:rPr>
                <w:rFonts w:cstheme="minorHAnsi"/>
                <w:b/>
                <w:color w:val="185262"/>
              </w:rPr>
              <w:t xml:space="preserve"> enable the beneficiaries to achieve sustainability. On the other hand, selection of livelihoods beneficiaries from the pool of housing beneficiaries proved to be extremely challenging, thus limiting the number of beneficiaries who could qualify for the economic support. In the future, livelihood beneficiaries should not be selected exclusively from within the ranks of housing beneficiaries but rather the two components should be implemented side-by-side.</w:t>
            </w:r>
          </w:p>
        </w:tc>
      </w:tr>
      <w:tr w:rsidR="00E61BD7" w:rsidRPr="008711DF" w14:paraId="27226ABD" w14:textId="77777777" w:rsidTr="007A0600">
        <w:tc>
          <w:tcPr>
            <w:tcW w:w="9016" w:type="dxa"/>
            <w:gridSpan w:val="5"/>
            <w:shd w:val="clear" w:color="auto" w:fill="EAF6F3"/>
          </w:tcPr>
          <w:p w14:paraId="5BDF7899" w14:textId="3CA0F01F" w:rsidR="00E61BD7" w:rsidRPr="008711DF" w:rsidRDefault="00E61BD7" w:rsidP="00260FE5">
            <w:pPr>
              <w:tabs>
                <w:tab w:val="left" w:pos="1080"/>
              </w:tabs>
              <w:spacing w:after="0" w:line="240" w:lineRule="auto"/>
              <w:jc w:val="both"/>
              <w:rPr>
                <w:rFonts w:cstheme="minorHAnsi"/>
                <w:color w:val="185262"/>
              </w:rPr>
            </w:pPr>
            <w:r w:rsidRPr="008711DF">
              <w:rPr>
                <w:rFonts w:cstheme="minorHAnsi"/>
                <w:b/>
                <w:color w:val="185262"/>
              </w:rPr>
              <w:t xml:space="preserve">Management </w:t>
            </w:r>
            <w:r w:rsidRPr="0074616B">
              <w:rPr>
                <w:rFonts w:cstheme="minorHAnsi"/>
                <w:b/>
                <w:color w:val="185262"/>
              </w:rPr>
              <w:t xml:space="preserve">response: </w:t>
            </w:r>
            <w:r w:rsidR="0074616B" w:rsidRPr="0074616B">
              <w:rPr>
                <w:rFonts w:cstheme="minorHAnsi"/>
                <w:b/>
                <w:color w:val="185262"/>
              </w:rPr>
              <w:t xml:space="preserve"> Partially accepted. UNDP could not influence criteria in the donor’s Call for Proposals which specifically indicated that the livelihoods beneficiaries should be selected from the pool of housing beneficiaries.</w:t>
            </w:r>
          </w:p>
        </w:tc>
      </w:tr>
      <w:tr w:rsidR="00E61BD7" w:rsidRPr="008711DF" w14:paraId="3323C309" w14:textId="77777777" w:rsidTr="007A0600">
        <w:trPr>
          <w:trHeight w:val="135"/>
        </w:trPr>
        <w:tc>
          <w:tcPr>
            <w:tcW w:w="2628" w:type="dxa"/>
            <w:vMerge w:val="restart"/>
            <w:shd w:val="clear" w:color="auto" w:fill="EAF6F3"/>
          </w:tcPr>
          <w:p w14:paraId="6E65A761" w14:textId="77777777" w:rsidR="00E61BD7" w:rsidRPr="008711DF" w:rsidRDefault="00E61BD7" w:rsidP="00260FE5">
            <w:pPr>
              <w:tabs>
                <w:tab w:val="left" w:pos="1080"/>
              </w:tabs>
              <w:spacing w:after="0" w:line="240" w:lineRule="auto"/>
              <w:jc w:val="both"/>
              <w:rPr>
                <w:rFonts w:cstheme="minorHAnsi"/>
                <w:b/>
                <w:color w:val="185262"/>
              </w:rPr>
            </w:pPr>
            <w:r w:rsidRPr="008711DF">
              <w:rPr>
                <w:rFonts w:cstheme="minorHAnsi"/>
                <w:b/>
                <w:color w:val="185262"/>
              </w:rPr>
              <w:t>Key action(s)</w:t>
            </w:r>
          </w:p>
        </w:tc>
        <w:tc>
          <w:tcPr>
            <w:tcW w:w="1910" w:type="dxa"/>
            <w:vMerge w:val="restart"/>
            <w:shd w:val="clear" w:color="auto" w:fill="EAF6F3"/>
          </w:tcPr>
          <w:p w14:paraId="4CD32275" w14:textId="77777777" w:rsidR="00E61BD7" w:rsidRPr="008711DF" w:rsidRDefault="00E61BD7" w:rsidP="00260FE5">
            <w:pPr>
              <w:tabs>
                <w:tab w:val="left" w:pos="1080"/>
              </w:tabs>
              <w:spacing w:after="0" w:line="240" w:lineRule="auto"/>
              <w:jc w:val="both"/>
              <w:rPr>
                <w:rFonts w:cstheme="minorHAnsi"/>
                <w:b/>
                <w:color w:val="185262"/>
              </w:rPr>
            </w:pPr>
            <w:r w:rsidRPr="008711DF">
              <w:rPr>
                <w:rFonts w:cstheme="minorHAnsi"/>
                <w:b/>
                <w:color w:val="185262"/>
              </w:rPr>
              <w:t>Completion date</w:t>
            </w:r>
          </w:p>
        </w:tc>
        <w:tc>
          <w:tcPr>
            <w:tcW w:w="1827" w:type="dxa"/>
            <w:vMerge w:val="restart"/>
            <w:shd w:val="clear" w:color="auto" w:fill="EAF6F3"/>
          </w:tcPr>
          <w:p w14:paraId="5ADDC3D6" w14:textId="77777777" w:rsidR="00E61BD7" w:rsidRPr="008711DF" w:rsidRDefault="00E61BD7" w:rsidP="00260FE5">
            <w:pPr>
              <w:tabs>
                <w:tab w:val="left" w:pos="1080"/>
              </w:tabs>
              <w:spacing w:after="0" w:line="240" w:lineRule="auto"/>
              <w:jc w:val="both"/>
              <w:rPr>
                <w:rFonts w:cstheme="minorHAnsi"/>
                <w:b/>
                <w:color w:val="185262"/>
              </w:rPr>
            </w:pPr>
            <w:r w:rsidRPr="008711DF">
              <w:rPr>
                <w:rFonts w:cstheme="minorHAnsi"/>
                <w:b/>
                <w:color w:val="185262"/>
              </w:rPr>
              <w:t>Responsible unit(s)</w:t>
            </w:r>
          </w:p>
        </w:tc>
        <w:tc>
          <w:tcPr>
            <w:tcW w:w="2651" w:type="dxa"/>
            <w:gridSpan w:val="2"/>
            <w:shd w:val="clear" w:color="auto" w:fill="EAF6F3"/>
          </w:tcPr>
          <w:p w14:paraId="08AEC0B6" w14:textId="77777777" w:rsidR="00E61BD7" w:rsidRPr="008711DF" w:rsidRDefault="00E61BD7" w:rsidP="00260FE5">
            <w:pPr>
              <w:tabs>
                <w:tab w:val="left" w:pos="1080"/>
              </w:tabs>
              <w:spacing w:after="0" w:line="240" w:lineRule="auto"/>
              <w:jc w:val="both"/>
              <w:rPr>
                <w:rFonts w:cstheme="minorHAnsi"/>
                <w:b/>
                <w:color w:val="185262"/>
              </w:rPr>
            </w:pPr>
            <w:r w:rsidRPr="008711DF">
              <w:rPr>
                <w:rFonts w:cstheme="minorHAnsi"/>
                <w:b/>
                <w:color w:val="185262"/>
              </w:rPr>
              <w:t>Tracking</w:t>
            </w:r>
          </w:p>
        </w:tc>
      </w:tr>
      <w:tr w:rsidR="00E61BD7" w:rsidRPr="008711DF" w14:paraId="549C4B7E" w14:textId="77777777" w:rsidTr="007A0600">
        <w:trPr>
          <w:trHeight w:val="135"/>
        </w:trPr>
        <w:tc>
          <w:tcPr>
            <w:tcW w:w="2628" w:type="dxa"/>
            <w:vMerge/>
            <w:shd w:val="clear" w:color="auto" w:fill="F3F3F3"/>
          </w:tcPr>
          <w:p w14:paraId="7DFDFD98" w14:textId="77777777" w:rsidR="00E61BD7" w:rsidRPr="008711DF" w:rsidRDefault="00E61BD7" w:rsidP="00260FE5">
            <w:pPr>
              <w:tabs>
                <w:tab w:val="left" w:pos="1080"/>
              </w:tabs>
              <w:spacing w:after="0" w:line="240" w:lineRule="auto"/>
              <w:jc w:val="both"/>
              <w:rPr>
                <w:rFonts w:cstheme="minorHAnsi"/>
                <w:color w:val="185262"/>
              </w:rPr>
            </w:pPr>
          </w:p>
        </w:tc>
        <w:tc>
          <w:tcPr>
            <w:tcW w:w="1910" w:type="dxa"/>
            <w:vMerge/>
            <w:shd w:val="clear" w:color="auto" w:fill="F3F3F3"/>
          </w:tcPr>
          <w:p w14:paraId="13F69B72" w14:textId="77777777" w:rsidR="00E61BD7" w:rsidRPr="008711DF" w:rsidRDefault="00E61BD7" w:rsidP="00260FE5">
            <w:pPr>
              <w:tabs>
                <w:tab w:val="left" w:pos="1080"/>
              </w:tabs>
              <w:spacing w:after="0" w:line="240" w:lineRule="auto"/>
              <w:jc w:val="both"/>
              <w:rPr>
                <w:rFonts w:cstheme="minorHAnsi"/>
                <w:b/>
                <w:color w:val="185262"/>
              </w:rPr>
            </w:pPr>
          </w:p>
        </w:tc>
        <w:tc>
          <w:tcPr>
            <w:tcW w:w="1827" w:type="dxa"/>
            <w:vMerge/>
            <w:shd w:val="clear" w:color="auto" w:fill="F3F3F3"/>
          </w:tcPr>
          <w:p w14:paraId="76B61530" w14:textId="77777777" w:rsidR="00E61BD7" w:rsidRPr="008711DF" w:rsidRDefault="00E61BD7" w:rsidP="00260FE5">
            <w:pPr>
              <w:tabs>
                <w:tab w:val="left" w:pos="1080"/>
              </w:tabs>
              <w:spacing w:after="0" w:line="240" w:lineRule="auto"/>
              <w:jc w:val="both"/>
              <w:rPr>
                <w:rFonts w:cstheme="minorHAnsi"/>
                <w:b/>
                <w:color w:val="185262"/>
              </w:rPr>
            </w:pPr>
          </w:p>
        </w:tc>
        <w:tc>
          <w:tcPr>
            <w:tcW w:w="1457" w:type="dxa"/>
          </w:tcPr>
          <w:p w14:paraId="4257DC28" w14:textId="77777777" w:rsidR="00E61BD7" w:rsidRPr="008711DF" w:rsidRDefault="00E61BD7" w:rsidP="00260FE5">
            <w:pPr>
              <w:tabs>
                <w:tab w:val="left" w:pos="1080"/>
              </w:tabs>
              <w:spacing w:after="0" w:line="240" w:lineRule="auto"/>
              <w:jc w:val="both"/>
              <w:rPr>
                <w:rFonts w:cstheme="minorHAnsi"/>
                <w:b/>
                <w:color w:val="185262"/>
              </w:rPr>
            </w:pPr>
            <w:r w:rsidRPr="008711DF">
              <w:rPr>
                <w:rFonts w:cstheme="minorHAnsi"/>
                <w:b/>
                <w:color w:val="185262"/>
              </w:rPr>
              <w:t>Comments</w:t>
            </w:r>
          </w:p>
        </w:tc>
        <w:tc>
          <w:tcPr>
            <w:tcW w:w="1194" w:type="dxa"/>
          </w:tcPr>
          <w:p w14:paraId="3FA5BEFA" w14:textId="77777777" w:rsidR="00E61BD7" w:rsidRPr="008711DF" w:rsidRDefault="00E61BD7" w:rsidP="00260FE5">
            <w:pPr>
              <w:tabs>
                <w:tab w:val="left" w:pos="1080"/>
              </w:tabs>
              <w:spacing w:after="0" w:line="240" w:lineRule="auto"/>
              <w:jc w:val="both"/>
              <w:rPr>
                <w:rFonts w:cstheme="minorHAnsi"/>
                <w:b/>
                <w:color w:val="185262"/>
              </w:rPr>
            </w:pPr>
            <w:r w:rsidRPr="008711DF">
              <w:rPr>
                <w:rFonts w:cstheme="minorHAnsi"/>
                <w:b/>
                <w:color w:val="185262"/>
              </w:rPr>
              <w:t>Status (initiated, completed or no due date)</w:t>
            </w:r>
          </w:p>
        </w:tc>
      </w:tr>
      <w:tr w:rsidR="00E61BD7" w:rsidRPr="008711DF" w14:paraId="728061A0" w14:textId="77777777" w:rsidTr="007A0600">
        <w:tc>
          <w:tcPr>
            <w:tcW w:w="2628" w:type="dxa"/>
          </w:tcPr>
          <w:p w14:paraId="0B091657" w14:textId="045DCA99" w:rsidR="00E61BD7" w:rsidRPr="008711DF" w:rsidRDefault="0074616B" w:rsidP="00260FE5">
            <w:pPr>
              <w:tabs>
                <w:tab w:val="left" w:pos="1080"/>
              </w:tabs>
              <w:spacing w:after="0" w:line="240" w:lineRule="auto"/>
              <w:jc w:val="both"/>
              <w:rPr>
                <w:rFonts w:cstheme="minorHAnsi"/>
                <w:color w:val="185262"/>
              </w:rPr>
            </w:pPr>
            <w:r w:rsidRPr="008711DF">
              <w:rPr>
                <w:rFonts w:cstheme="minorHAnsi"/>
                <w:color w:val="185262"/>
              </w:rPr>
              <w:t xml:space="preserve">3.1 </w:t>
            </w:r>
            <w:r>
              <w:rPr>
                <w:rFonts w:cstheme="minorHAnsi"/>
                <w:color w:val="185262"/>
              </w:rPr>
              <w:t>The sustainability of the project results will be additionally supported through the activities implemented within the Country Infrastructure Development Initiative, focused on improvement of infrastructure and public services for vulnerable groups in flooded areas.</w:t>
            </w:r>
          </w:p>
        </w:tc>
        <w:tc>
          <w:tcPr>
            <w:tcW w:w="1910" w:type="dxa"/>
          </w:tcPr>
          <w:p w14:paraId="76AABADA" w14:textId="163114BD" w:rsidR="00E61BD7" w:rsidRPr="008711DF" w:rsidRDefault="007A0600" w:rsidP="00260FE5">
            <w:pPr>
              <w:tabs>
                <w:tab w:val="left" w:pos="1080"/>
              </w:tabs>
              <w:spacing w:after="0" w:line="240" w:lineRule="auto"/>
              <w:jc w:val="both"/>
              <w:rPr>
                <w:rFonts w:cstheme="minorHAnsi"/>
                <w:color w:val="185262"/>
              </w:rPr>
            </w:pPr>
            <w:r>
              <w:rPr>
                <w:rFonts w:cstheme="minorHAnsi"/>
                <w:color w:val="185262"/>
              </w:rPr>
              <w:t>June 2022</w:t>
            </w:r>
          </w:p>
        </w:tc>
        <w:tc>
          <w:tcPr>
            <w:tcW w:w="1827" w:type="dxa"/>
          </w:tcPr>
          <w:p w14:paraId="0ECF46B1" w14:textId="2EFAE894" w:rsidR="00E61BD7" w:rsidRPr="008711DF" w:rsidRDefault="007A0600" w:rsidP="00260FE5">
            <w:pPr>
              <w:tabs>
                <w:tab w:val="left" w:pos="1080"/>
              </w:tabs>
              <w:spacing w:after="0" w:line="240" w:lineRule="auto"/>
              <w:jc w:val="both"/>
              <w:rPr>
                <w:rFonts w:cstheme="minorHAnsi"/>
                <w:color w:val="185262"/>
              </w:rPr>
            </w:pPr>
            <w:r>
              <w:rPr>
                <w:rFonts w:cstheme="minorHAnsi"/>
                <w:color w:val="185262"/>
              </w:rPr>
              <w:t>UNDP project team</w:t>
            </w:r>
          </w:p>
        </w:tc>
        <w:tc>
          <w:tcPr>
            <w:tcW w:w="1457" w:type="dxa"/>
          </w:tcPr>
          <w:p w14:paraId="40D7B3C4" w14:textId="12B98BAD" w:rsidR="00E61BD7" w:rsidRPr="008711DF" w:rsidRDefault="007A0600" w:rsidP="00260FE5">
            <w:pPr>
              <w:tabs>
                <w:tab w:val="left" w:pos="1080"/>
              </w:tabs>
              <w:spacing w:after="0" w:line="240" w:lineRule="auto"/>
              <w:jc w:val="both"/>
              <w:rPr>
                <w:rFonts w:cstheme="minorHAnsi"/>
                <w:color w:val="185262"/>
              </w:rPr>
            </w:pPr>
            <w:r>
              <w:rPr>
                <w:rFonts w:cstheme="minorHAnsi"/>
                <w:color w:val="185262"/>
              </w:rPr>
              <w:t xml:space="preserve">Applied </w:t>
            </w:r>
            <w:proofErr w:type="gramStart"/>
            <w:r>
              <w:rPr>
                <w:rFonts w:cstheme="minorHAnsi"/>
                <w:color w:val="185262"/>
              </w:rPr>
              <w:t>through  Country</w:t>
            </w:r>
            <w:proofErr w:type="gramEnd"/>
            <w:r>
              <w:rPr>
                <w:rFonts w:cstheme="minorHAnsi"/>
                <w:color w:val="185262"/>
              </w:rPr>
              <w:t xml:space="preserve"> Infrastructure Development Initiative</w:t>
            </w:r>
          </w:p>
        </w:tc>
        <w:tc>
          <w:tcPr>
            <w:tcW w:w="1194" w:type="dxa"/>
          </w:tcPr>
          <w:p w14:paraId="2E183A46" w14:textId="4F52384A" w:rsidR="00E61BD7" w:rsidRPr="008711DF" w:rsidRDefault="007A0600" w:rsidP="00260FE5">
            <w:pPr>
              <w:tabs>
                <w:tab w:val="left" w:pos="1080"/>
              </w:tabs>
              <w:spacing w:after="0" w:line="240" w:lineRule="auto"/>
              <w:jc w:val="both"/>
              <w:rPr>
                <w:rFonts w:cstheme="minorHAnsi"/>
                <w:color w:val="185262"/>
              </w:rPr>
            </w:pPr>
            <w:r>
              <w:rPr>
                <w:rFonts w:cstheme="minorHAnsi"/>
                <w:color w:val="185262"/>
              </w:rPr>
              <w:t>Initiated</w:t>
            </w:r>
          </w:p>
        </w:tc>
      </w:tr>
    </w:tbl>
    <w:p w14:paraId="0F247171" w14:textId="0CF25BA5" w:rsidR="00E61BD7" w:rsidRDefault="00E61BD7" w:rsidP="00E61BD7">
      <w:pPr>
        <w:tabs>
          <w:tab w:val="left" w:pos="1080"/>
        </w:tabs>
        <w:spacing w:after="0" w:line="240" w:lineRule="auto"/>
        <w:jc w:val="both"/>
        <w:rPr>
          <w:rFonts w:cstheme="minorHAnsi"/>
          <w:color w:val="185262"/>
          <w:lang w:eastAsia="ja-JP"/>
        </w:rPr>
      </w:pPr>
    </w:p>
    <w:tbl>
      <w:tblPr>
        <w:tblpPr w:leftFromText="180" w:rightFromText="180" w:vertAnchor="text" w:horzAnchor="margin" w:tblpY="16"/>
        <w:tblW w:w="0" w:type="auto"/>
        <w:tblBorders>
          <w:top w:val="single" w:sz="4" w:space="0" w:color="1E687C"/>
          <w:left w:val="single" w:sz="4" w:space="0" w:color="1E687C"/>
          <w:bottom w:val="single" w:sz="4" w:space="0" w:color="1E687C"/>
          <w:right w:val="single" w:sz="4" w:space="0" w:color="1E687C"/>
          <w:insideH w:val="single" w:sz="6" w:space="0" w:color="1E687C"/>
          <w:insideV w:val="single" w:sz="6" w:space="0" w:color="1E687C"/>
        </w:tblBorders>
        <w:tblLook w:val="01E0" w:firstRow="1" w:lastRow="1" w:firstColumn="1" w:lastColumn="1" w:noHBand="0" w:noVBand="0"/>
      </w:tblPr>
      <w:tblGrid>
        <w:gridCol w:w="2628"/>
        <w:gridCol w:w="1910"/>
        <w:gridCol w:w="1827"/>
        <w:gridCol w:w="1457"/>
        <w:gridCol w:w="1194"/>
      </w:tblGrid>
      <w:tr w:rsidR="007A0600" w:rsidRPr="008711DF" w14:paraId="46144FAE" w14:textId="77777777" w:rsidTr="005B7C67">
        <w:tc>
          <w:tcPr>
            <w:tcW w:w="9016" w:type="dxa"/>
            <w:gridSpan w:val="5"/>
            <w:shd w:val="clear" w:color="auto" w:fill="EAF6F3"/>
          </w:tcPr>
          <w:p w14:paraId="01C38D67" w14:textId="6E74DD55" w:rsidR="007A0600" w:rsidRPr="008711DF" w:rsidRDefault="007A0600" w:rsidP="005B7C67">
            <w:pPr>
              <w:tabs>
                <w:tab w:val="left" w:pos="1080"/>
              </w:tabs>
              <w:spacing w:after="0" w:line="240" w:lineRule="auto"/>
              <w:jc w:val="both"/>
              <w:rPr>
                <w:rFonts w:cstheme="minorHAnsi"/>
                <w:b/>
                <w:color w:val="185262"/>
              </w:rPr>
            </w:pPr>
            <w:r w:rsidRPr="008711DF">
              <w:rPr>
                <w:rFonts w:cstheme="minorHAnsi"/>
                <w:color w:val="185262"/>
              </w:rPr>
              <w:br w:type="page"/>
            </w:r>
            <w:r w:rsidRPr="008711DF">
              <w:rPr>
                <w:rFonts w:cstheme="minorHAnsi"/>
                <w:b/>
                <w:color w:val="185262"/>
              </w:rPr>
              <w:t xml:space="preserve">Evaluation recommendation </w:t>
            </w:r>
            <w:r w:rsidR="0074616B">
              <w:rPr>
                <w:rFonts w:cstheme="minorHAnsi"/>
                <w:b/>
                <w:color w:val="185262"/>
              </w:rPr>
              <w:t>4</w:t>
            </w:r>
            <w:r w:rsidRPr="008711DF">
              <w:rPr>
                <w:rFonts w:cstheme="minorHAnsi"/>
                <w:b/>
                <w:color w:val="185262"/>
              </w:rPr>
              <w:t xml:space="preserve">. </w:t>
            </w:r>
            <w:r w:rsidR="0074616B" w:rsidRPr="0074616B">
              <w:rPr>
                <w:rFonts w:cstheme="minorHAnsi"/>
                <w:b/>
                <w:color w:val="185262"/>
              </w:rPr>
              <w:t>Encourage the creation of a platform that will map potential risks and risk mitigation</w:t>
            </w:r>
            <w:r w:rsidR="0074616B" w:rsidRPr="0074616B" w:rsidDel="00C37C71">
              <w:rPr>
                <w:rFonts w:cstheme="minorHAnsi"/>
                <w:b/>
                <w:color w:val="185262"/>
              </w:rPr>
              <w:t xml:space="preserve"> </w:t>
            </w:r>
            <w:r w:rsidR="0074616B" w:rsidRPr="0074616B">
              <w:rPr>
                <w:rFonts w:cstheme="minorHAnsi"/>
                <w:b/>
                <w:color w:val="185262"/>
              </w:rPr>
              <w:t>measures for each local government.</w:t>
            </w:r>
            <w:r w:rsidR="0074616B">
              <w:rPr>
                <w:rFonts w:eastAsia="Calibri" w:cstheme="minorHAnsi"/>
                <w:color w:val="000000"/>
              </w:rPr>
              <w:t xml:space="preserve"> </w:t>
            </w:r>
            <w:r w:rsidR="0074616B" w:rsidRPr="00543681">
              <w:rPr>
                <w:rFonts w:eastAsia="Calibri" w:cstheme="minorHAnsi"/>
                <w:color w:val="000000"/>
              </w:rPr>
              <w:t xml:space="preserve"> </w:t>
            </w:r>
          </w:p>
        </w:tc>
      </w:tr>
      <w:tr w:rsidR="007A0600" w:rsidRPr="008711DF" w14:paraId="35AE6F80" w14:textId="77777777" w:rsidTr="005B7C67">
        <w:tc>
          <w:tcPr>
            <w:tcW w:w="9016" w:type="dxa"/>
            <w:gridSpan w:val="5"/>
            <w:shd w:val="clear" w:color="auto" w:fill="EAF6F3"/>
          </w:tcPr>
          <w:p w14:paraId="1441A6F3" w14:textId="4C14AAF6" w:rsidR="007A0600" w:rsidRPr="008711DF" w:rsidRDefault="007A0600" w:rsidP="005B7C67">
            <w:pPr>
              <w:tabs>
                <w:tab w:val="left" w:pos="1080"/>
              </w:tabs>
              <w:spacing w:after="0" w:line="240" w:lineRule="auto"/>
              <w:jc w:val="both"/>
              <w:rPr>
                <w:rFonts w:cstheme="minorHAnsi"/>
                <w:color w:val="185262"/>
              </w:rPr>
            </w:pPr>
            <w:r w:rsidRPr="008711DF">
              <w:rPr>
                <w:rFonts w:cstheme="minorHAnsi"/>
                <w:b/>
                <w:color w:val="185262"/>
              </w:rPr>
              <w:t>Management response</w:t>
            </w:r>
            <w:r w:rsidRPr="008711DF">
              <w:rPr>
                <w:rFonts w:cstheme="minorHAnsi"/>
                <w:color w:val="185262"/>
              </w:rPr>
              <w:t xml:space="preserve">: </w:t>
            </w:r>
            <w:r w:rsidR="0074616B" w:rsidRPr="0074616B">
              <w:rPr>
                <w:rFonts w:cstheme="minorHAnsi"/>
                <w:b/>
                <w:bCs/>
                <w:color w:val="185262"/>
              </w:rPr>
              <w:t>Recommendation accepted</w:t>
            </w:r>
            <w:r>
              <w:rPr>
                <w:rFonts w:cstheme="minorHAnsi"/>
                <w:color w:val="185262"/>
              </w:rPr>
              <w:t xml:space="preserve"> </w:t>
            </w:r>
          </w:p>
        </w:tc>
      </w:tr>
      <w:tr w:rsidR="007A0600" w:rsidRPr="008711DF" w14:paraId="7767CDC3" w14:textId="77777777" w:rsidTr="005B7C67">
        <w:trPr>
          <w:trHeight w:val="135"/>
        </w:trPr>
        <w:tc>
          <w:tcPr>
            <w:tcW w:w="2628" w:type="dxa"/>
            <w:vMerge w:val="restart"/>
            <w:shd w:val="clear" w:color="auto" w:fill="EAF6F3"/>
          </w:tcPr>
          <w:p w14:paraId="7FF85651" w14:textId="77777777" w:rsidR="007A0600" w:rsidRPr="008711DF" w:rsidRDefault="007A0600" w:rsidP="005B7C67">
            <w:pPr>
              <w:tabs>
                <w:tab w:val="left" w:pos="1080"/>
              </w:tabs>
              <w:spacing w:after="0" w:line="240" w:lineRule="auto"/>
              <w:jc w:val="both"/>
              <w:rPr>
                <w:rFonts w:cstheme="minorHAnsi"/>
                <w:b/>
                <w:color w:val="185262"/>
              </w:rPr>
            </w:pPr>
            <w:r w:rsidRPr="008711DF">
              <w:rPr>
                <w:rFonts w:cstheme="minorHAnsi"/>
                <w:b/>
                <w:color w:val="185262"/>
              </w:rPr>
              <w:t>Key action(s)</w:t>
            </w:r>
          </w:p>
        </w:tc>
        <w:tc>
          <w:tcPr>
            <w:tcW w:w="1910" w:type="dxa"/>
            <w:vMerge w:val="restart"/>
            <w:shd w:val="clear" w:color="auto" w:fill="EAF6F3"/>
          </w:tcPr>
          <w:p w14:paraId="751452F0" w14:textId="77777777" w:rsidR="007A0600" w:rsidRPr="008711DF" w:rsidRDefault="007A0600" w:rsidP="005B7C67">
            <w:pPr>
              <w:tabs>
                <w:tab w:val="left" w:pos="1080"/>
              </w:tabs>
              <w:spacing w:after="0" w:line="240" w:lineRule="auto"/>
              <w:jc w:val="both"/>
              <w:rPr>
                <w:rFonts w:cstheme="minorHAnsi"/>
                <w:b/>
                <w:color w:val="185262"/>
              </w:rPr>
            </w:pPr>
            <w:r w:rsidRPr="008711DF">
              <w:rPr>
                <w:rFonts w:cstheme="minorHAnsi"/>
                <w:b/>
                <w:color w:val="185262"/>
              </w:rPr>
              <w:t>Completion date</w:t>
            </w:r>
          </w:p>
        </w:tc>
        <w:tc>
          <w:tcPr>
            <w:tcW w:w="1827" w:type="dxa"/>
            <w:vMerge w:val="restart"/>
            <w:shd w:val="clear" w:color="auto" w:fill="EAF6F3"/>
          </w:tcPr>
          <w:p w14:paraId="27BEC896" w14:textId="77777777" w:rsidR="007A0600" w:rsidRPr="008711DF" w:rsidRDefault="007A0600" w:rsidP="005B7C67">
            <w:pPr>
              <w:tabs>
                <w:tab w:val="left" w:pos="1080"/>
              </w:tabs>
              <w:spacing w:after="0" w:line="240" w:lineRule="auto"/>
              <w:jc w:val="both"/>
              <w:rPr>
                <w:rFonts w:cstheme="minorHAnsi"/>
                <w:b/>
                <w:color w:val="185262"/>
              </w:rPr>
            </w:pPr>
            <w:r w:rsidRPr="008711DF">
              <w:rPr>
                <w:rFonts w:cstheme="minorHAnsi"/>
                <w:b/>
                <w:color w:val="185262"/>
              </w:rPr>
              <w:t>Responsible unit(s)</w:t>
            </w:r>
          </w:p>
        </w:tc>
        <w:tc>
          <w:tcPr>
            <w:tcW w:w="2651" w:type="dxa"/>
            <w:gridSpan w:val="2"/>
            <w:shd w:val="clear" w:color="auto" w:fill="EAF6F3"/>
          </w:tcPr>
          <w:p w14:paraId="5D21DEA8" w14:textId="77777777" w:rsidR="007A0600" w:rsidRPr="008711DF" w:rsidRDefault="007A0600" w:rsidP="005B7C67">
            <w:pPr>
              <w:tabs>
                <w:tab w:val="left" w:pos="1080"/>
              </w:tabs>
              <w:spacing w:after="0" w:line="240" w:lineRule="auto"/>
              <w:jc w:val="both"/>
              <w:rPr>
                <w:rFonts w:cstheme="minorHAnsi"/>
                <w:b/>
                <w:color w:val="185262"/>
              </w:rPr>
            </w:pPr>
            <w:r w:rsidRPr="008711DF">
              <w:rPr>
                <w:rFonts w:cstheme="minorHAnsi"/>
                <w:b/>
                <w:color w:val="185262"/>
              </w:rPr>
              <w:t>Tracking</w:t>
            </w:r>
          </w:p>
        </w:tc>
      </w:tr>
      <w:tr w:rsidR="007A0600" w:rsidRPr="008711DF" w14:paraId="2C797533" w14:textId="77777777" w:rsidTr="005B7C67">
        <w:trPr>
          <w:trHeight w:val="135"/>
        </w:trPr>
        <w:tc>
          <w:tcPr>
            <w:tcW w:w="2628" w:type="dxa"/>
            <w:vMerge/>
            <w:shd w:val="clear" w:color="auto" w:fill="F3F3F3"/>
          </w:tcPr>
          <w:p w14:paraId="644D9FE8" w14:textId="77777777" w:rsidR="007A0600" w:rsidRPr="008711DF" w:rsidRDefault="007A0600" w:rsidP="005B7C67">
            <w:pPr>
              <w:tabs>
                <w:tab w:val="left" w:pos="1080"/>
              </w:tabs>
              <w:spacing w:after="0" w:line="240" w:lineRule="auto"/>
              <w:jc w:val="both"/>
              <w:rPr>
                <w:rFonts w:cstheme="minorHAnsi"/>
                <w:color w:val="185262"/>
              </w:rPr>
            </w:pPr>
          </w:p>
        </w:tc>
        <w:tc>
          <w:tcPr>
            <w:tcW w:w="1910" w:type="dxa"/>
            <w:vMerge/>
            <w:shd w:val="clear" w:color="auto" w:fill="F3F3F3"/>
          </w:tcPr>
          <w:p w14:paraId="10FC810B" w14:textId="77777777" w:rsidR="007A0600" w:rsidRPr="008711DF" w:rsidRDefault="007A0600" w:rsidP="005B7C67">
            <w:pPr>
              <w:tabs>
                <w:tab w:val="left" w:pos="1080"/>
              </w:tabs>
              <w:spacing w:after="0" w:line="240" w:lineRule="auto"/>
              <w:jc w:val="both"/>
              <w:rPr>
                <w:rFonts w:cstheme="minorHAnsi"/>
                <w:b/>
                <w:color w:val="185262"/>
              </w:rPr>
            </w:pPr>
          </w:p>
        </w:tc>
        <w:tc>
          <w:tcPr>
            <w:tcW w:w="1827" w:type="dxa"/>
            <w:vMerge/>
            <w:shd w:val="clear" w:color="auto" w:fill="F3F3F3"/>
          </w:tcPr>
          <w:p w14:paraId="41EF3CD7" w14:textId="77777777" w:rsidR="007A0600" w:rsidRPr="008711DF" w:rsidRDefault="007A0600" w:rsidP="005B7C67">
            <w:pPr>
              <w:tabs>
                <w:tab w:val="left" w:pos="1080"/>
              </w:tabs>
              <w:spacing w:after="0" w:line="240" w:lineRule="auto"/>
              <w:jc w:val="both"/>
              <w:rPr>
                <w:rFonts w:cstheme="minorHAnsi"/>
                <w:b/>
                <w:color w:val="185262"/>
              </w:rPr>
            </w:pPr>
          </w:p>
        </w:tc>
        <w:tc>
          <w:tcPr>
            <w:tcW w:w="1457" w:type="dxa"/>
          </w:tcPr>
          <w:p w14:paraId="11FDE6A4" w14:textId="77777777" w:rsidR="007A0600" w:rsidRPr="008711DF" w:rsidRDefault="007A0600" w:rsidP="005B7C67">
            <w:pPr>
              <w:tabs>
                <w:tab w:val="left" w:pos="1080"/>
              </w:tabs>
              <w:spacing w:after="0" w:line="240" w:lineRule="auto"/>
              <w:jc w:val="both"/>
              <w:rPr>
                <w:rFonts w:cstheme="minorHAnsi"/>
                <w:b/>
                <w:color w:val="185262"/>
              </w:rPr>
            </w:pPr>
            <w:r w:rsidRPr="008711DF">
              <w:rPr>
                <w:rFonts w:cstheme="minorHAnsi"/>
                <w:b/>
                <w:color w:val="185262"/>
              </w:rPr>
              <w:t>Comments</w:t>
            </w:r>
          </w:p>
        </w:tc>
        <w:tc>
          <w:tcPr>
            <w:tcW w:w="1194" w:type="dxa"/>
          </w:tcPr>
          <w:p w14:paraId="5485CF95" w14:textId="77777777" w:rsidR="007A0600" w:rsidRPr="008711DF" w:rsidRDefault="007A0600" w:rsidP="005B7C67">
            <w:pPr>
              <w:tabs>
                <w:tab w:val="left" w:pos="1080"/>
              </w:tabs>
              <w:spacing w:after="0" w:line="240" w:lineRule="auto"/>
              <w:jc w:val="both"/>
              <w:rPr>
                <w:rFonts w:cstheme="minorHAnsi"/>
                <w:b/>
                <w:color w:val="185262"/>
              </w:rPr>
            </w:pPr>
            <w:r w:rsidRPr="008711DF">
              <w:rPr>
                <w:rFonts w:cstheme="minorHAnsi"/>
                <w:b/>
                <w:color w:val="185262"/>
              </w:rPr>
              <w:t>Status (initiated, completed or no due date)</w:t>
            </w:r>
          </w:p>
        </w:tc>
      </w:tr>
      <w:tr w:rsidR="007A0600" w:rsidRPr="008711DF" w14:paraId="7331AA2A" w14:textId="77777777" w:rsidTr="005B7C67">
        <w:tc>
          <w:tcPr>
            <w:tcW w:w="2628" w:type="dxa"/>
          </w:tcPr>
          <w:p w14:paraId="4A91F8D9" w14:textId="56498755" w:rsidR="007A0600" w:rsidRPr="008711DF" w:rsidRDefault="00EA620E" w:rsidP="005B7C67">
            <w:pPr>
              <w:tabs>
                <w:tab w:val="left" w:pos="1080"/>
              </w:tabs>
              <w:spacing w:after="0" w:line="240" w:lineRule="auto"/>
              <w:jc w:val="both"/>
              <w:rPr>
                <w:rFonts w:cstheme="minorHAnsi"/>
                <w:color w:val="185262"/>
              </w:rPr>
            </w:pPr>
            <w:r>
              <w:rPr>
                <w:rFonts w:cstheme="minorHAnsi"/>
                <w:color w:val="185262"/>
              </w:rPr>
              <w:t>4</w:t>
            </w:r>
            <w:r w:rsidR="007A0600" w:rsidRPr="008711DF">
              <w:rPr>
                <w:rFonts w:cstheme="minorHAnsi"/>
                <w:color w:val="185262"/>
              </w:rPr>
              <w:t xml:space="preserve">.1 </w:t>
            </w:r>
            <w:r w:rsidR="0074616B">
              <w:rPr>
                <w:rFonts w:cstheme="minorHAnsi"/>
                <w:color w:val="185262"/>
              </w:rPr>
              <w:t xml:space="preserve">UNDP will continue </w:t>
            </w:r>
            <w:r w:rsidR="00F53D34">
              <w:rPr>
                <w:rFonts w:cstheme="minorHAnsi"/>
                <w:color w:val="185262"/>
              </w:rPr>
              <w:t>with</w:t>
            </w:r>
            <w:r w:rsidR="0074616B">
              <w:rPr>
                <w:rFonts w:cstheme="minorHAnsi"/>
                <w:color w:val="185262"/>
              </w:rPr>
              <w:t xml:space="preserve"> mapping of potential risks from natural disasters and develop</w:t>
            </w:r>
            <w:r w:rsidR="00F53D34">
              <w:rPr>
                <w:rFonts w:cstheme="minorHAnsi"/>
                <w:color w:val="185262"/>
              </w:rPr>
              <w:t>ment of risk mitigation measures through local disaster risk reduction platforms established within Disaster Risk Reduction project.</w:t>
            </w:r>
            <w:r w:rsidR="0074616B">
              <w:rPr>
                <w:rFonts w:cstheme="minorHAnsi"/>
                <w:color w:val="185262"/>
              </w:rPr>
              <w:t xml:space="preserve"> </w:t>
            </w:r>
          </w:p>
        </w:tc>
        <w:tc>
          <w:tcPr>
            <w:tcW w:w="1910" w:type="dxa"/>
          </w:tcPr>
          <w:p w14:paraId="5D047612" w14:textId="45C8653B" w:rsidR="007A0600" w:rsidRPr="008711DF" w:rsidRDefault="007A0600" w:rsidP="005B7C67">
            <w:pPr>
              <w:tabs>
                <w:tab w:val="left" w:pos="1080"/>
              </w:tabs>
              <w:spacing w:after="0" w:line="240" w:lineRule="auto"/>
              <w:jc w:val="both"/>
              <w:rPr>
                <w:rFonts w:cstheme="minorHAnsi"/>
                <w:color w:val="185262"/>
              </w:rPr>
            </w:pPr>
            <w:r>
              <w:rPr>
                <w:rFonts w:cstheme="minorHAnsi"/>
                <w:color w:val="185262"/>
              </w:rPr>
              <w:t>June 202</w:t>
            </w:r>
            <w:r w:rsidR="00F53D34">
              <w:rPr>
                <w:rFonts w:cstheme="minorHAnsi"/>
                <w:color w:val="185262"/>
              </w:rPr>
              <w:t>3</w:t>
            </w:r>
          </w:p>
        </w:tc>
        <w:tc>
          <w:tcPr>
            <w:tcW w:w="1827" w:type="dxa"/>
          </w:tcPr>
          <w:p w14:paraId="0F327732" w14:textId="77777777" w:rsidR="007A0600" w:rsidRPr="008711DF" w:rsidRDefault="007A0600" w:rsidP="005B7C67">
            <w:pPr>
              <w:tabs>
                <w:tab w:val="left" w:pos="1080"/>
              </w:tabs>
              <w:spacing w:after="0" w:line="240" w:lineRule="auto"/>
              <w:jc w:val="both"/>
              <w:rPr>
                <w:rFonts w:cstheme="minorHAnsi"/>
                <w:color w:val="185262"/>
              </w:rPr>
            </w:pPr>
            <w:r>
              <w:rPr>
                <w:rFonts w:cstheme="minorHAnsi"/>
                <w:color w:val="185262"/>
              </w:rPr>
              <w:t>UNDP project team</w:t>
            </w:r>
          </w:p>
        </w:tc>
        <w:tc>
          <w:tcPr>
            <w:tcW w:w="1457" w:type="dxa"/>
          </w:tcPr>
          <w:p w14:paraId="1E1366CC" w14:textId="6150A1DA" w:rsidR="007A0600" w:rsidRPr="008711DF" w:rsidRDefault="007A0600" w:rsidP="005B7C67">
            <w:pPr>
              <w:tabs>
                <w:tab w:val="left" w:pos="1080"/>
              </w:tabs>
              <w:spacing w:after="0" w:line="240" w:lineRule="auto"/>
              <w:jc w:val="both"/>
              <w:rPr>
                <w:rFonts w:cstheme="minorHAnsi"/>
                <w:color w:val="185262"/>
              </w:rPr>
            </w:pPr>
            <w:r>
              <w:rPr>
                <w:rFonts w:cstheme="minorHAnsi"/>
                <w:color w:val="185262"/>
              </w:rPr>
              <w:t xml:space="preserve">Applied through </w:t>
            </w:r>
            <w:r w:rsidR="004C52AB">
              <w:rPr>
                <w:rFonts w:cstheme="minorHAnsi"/>
                <w:color w:val="185262"/>
              </w:rPr>
              <w:t>UN Joint Programme</w:t>
            </w:r>
            <w:r>
              <w:rPr>
                <w:rFonts w:cstheme="minorHAnsi"/>
                <w:color w:val="185262"/>
              </w:rPr>
              <w:t xml:space="preserve"> </w:t>
            </w:r>
            <w:r w:rsidR="00F53D34">
              <w:rPr>
                <w:rFonts w:cstheme="minorHAnsi"/>
                <w:color w:val="185262"/>
              </w:rPr>
              <w:t xml:space="preserve">Disaster Risk Reduction </w:t>
            </w:r>
          </w:p>
        </w:tc>
        <w:tc>
          <w:tcPr>
            <w:tcW w:w="1194" w:type="dxa"/>
          </w:tcPr>
          <w:p w14:paraId="695B6B56" w14:textId="77777777" w:rsidR="007A0600" w:rsidRPr="008711DF" w:rsidRDefault="007A0600" w:rsidP="005B7C67">
            <w:pPr>
              <w:tabs>
                <w:tab w:val="left" w:pos="1080"/>
              </w:tabs>
              <w:spacing w:after="0" w:line="240" w:lineRule="auto"/>
              <w:jc w:val="both"/>
              <w:rPr>
                <w:rFonts w:cstheme="minorHAnsi"/>
                <w:color w:val="185262"/>
              </w:rPr>
            </w:pPr>
            <w:r>
              <w:rPr>
                <w:rFonts w:cstheme="minorHAnsi"/>
                <w:color w:val="185262"/>
              </w:rPr>
              <w:t>Initiated</w:t>
            </w:r>
          </w:p>
        </w:tc>
      </w:tr>
    </w:tbl>
    <w:p w14:paraId="48B27872" w14:textId="77777777" w:rsidR="007A0600" w:rsidRPr="008711DF" w:rsidRDefault="007A0600" w:rsidP="00E61BD7">
      <w:pPr>
        <w:tabs>
          <w:tab w:val="left" w:pos="1080"/>
        </w:tabs>
        <w:spacing w:after="0" w:line="240" w:lineRule="auto"/>
        <w:jc w:val="both"/>
        <w:rPr>
          <w:rFonts w:cstheme="minorHAnsi"/>
          <w:color w:val="185262"/>
          <w:lang w:eastAsia="ja-JP"/>
        </w:rPr>
      </w:pPr>
    </w:p>
    <w:tbl>
      <w:tblPr>
        <w:tblpPr w:leftFromText="180" w:rightFromText="180" w:vertAnchor="text" w:horzAnchor="margin" w:tblpY="16"/>
        <w:tblW w:w="0" w:type="auto"/>
        <w:tblBorders>
          <w:top w:val="single" w:sz="4" w:space="0" w:color="1E687C"/>
          <w:left w:val="single" w:sz="4" w:space="0" w:color="1E687C"/>
          <w:bottom w:val="single" w:sz="4" w:space="0" w:color="1E687C"/>
          <w:right w:val="single" w:sz="4" w:space="0" w:color="1E687C"/>
          <w:insideH w:val="single" w:sz="6" w:space="0" w:color="1E687C"/>
          <w:insideV w:val="single" w:sz="6" w:space="0" w:color="1E687C"/>
        </w:tblBorders>
        <w:tblLook w:val="01E0" w:firstRow="1" w:lastRow="1" w:firstColumn="1" w:lastColumn="1" w:noHBand="0" w:noVBand="0"/>
      </w:tblPr>
      <w:tblGrid>
        <w:gridCol w:w="2546"/>
        <w:gridCol w:w="1858"/>
        <w:gridCol w:w="1785"/>
        <w:gridCol w:w="1633"/>
        <w:gridCol w:w="1194"/>
      </w:tblGrid>
      <w:tr w:rsidR="00F53D34" w:rsidRPr="008711DF" w14:paraId="25AF4069" w14:textId="77777777" w:rsidTr="005B7C67">
        <w:tc>
          <w:tcPr>
            <w:tcW w:w="9016" w:type="dxa"/>
            <w:gridSpan w:val="5"/>
            <w:shd w:val="clear" w:color="auto" w:fill="EAF6F3"/>
          </w:tcPr>
          <w:p w14:paraId="69588DD3" w14:textId="3E16E4BD" w:rsidR="00F53D34" w:rsidRPr="00F53D34" w:rsidRDefault="00F53D34" w:rsidP="00F53D34">
            <w:pPr>
              <w:tabs>
                <w:tab w:val="left" w:pos="1080"/>
              </w:tabs>
              <w:spacing w:after="0" w:line="240" w:lineRule="auto"/>
              <w:jc w:val="both"/>
              <w:rPr>
                <w:rFonts w:cstheme="minorHAnsi"/>
                <w:b/>
                <w:color w:val="185262"/>
              </w:rPr>
            </w:pPr>
            <w:r w:rsidRPr="008711DF">
              <w:rPr>
                <w:rFonts w:cstheme="minorHAnsi"/>
                <w:color w:val="185262"/>
              </w:rPr>
              <w:br w:type="page"/>
            </w:r>
            <w:r w:rsidRPr="008711DF">
              <w:rPr>
                <w:rFonts w:cstheme="minorHAnsi"/>
                <w:b/>
                <w:color w:val="185262"/>
              </w:rPr>
              <w:t xml:space="preserve">Evaluation recommendation </w:t>
            </w:r>
            <w:r>
              <w:rPr>
                <w:rFonts w:cstheme="minorHAnsi"/>
                <w:b/>
                <w:color w:val="185262"/>
              </w:rPr>
              <w:t>5</w:t>
            </w:r>
            <w:r w:rsidRPr="008711DF">
              <w:rPr>
                <w:rFonts w:cstheme="minorHAnsi"/>
                <w:b/>
                <w:color w:val="185262"/>
              </w:rPr>
              <w:t xml:space="preserve">. </w:t>
            </w:r>
            <w:r>
              <w:t xml:space="preserve"> </w:t>
            </w:r>
            <w:r w:rsidRPr="00F53D34">
              <w:rPr>
                <w:rFonts w:cstheme="minorHAnsi"/>
                <w:b/>
                <w:color w:val="185262"/>
              </w:rPr>
              <w:t xml:space="preserve">Target groups and beneficiaries should be analysed closely in terms of needs and capacities, prior to defining project details and projecting results. </w:t>
            </w:r>
          </w:p>
          <w:p w14:paraId="48DB71F3" w14:textId="0545C3DA" w:rsidR="00F53D34" w:rsidRPr="008711DF" w:rsidRDefault="00F53D34" w:rsidP="00F53D34">
            <w:pPr>
              <w:tabs>
                <w:tab w:val="left" w:pos="1080"/>
              </w:tabs>
              <w:spacing w:after="0" w:line="240" w:lineRule="auto"/>
              <w:jc w:val="both"/>
              <w:rPr>
                <w:rFonts w:cstheme="minorHAnsi"/>
                <w:b/>
                <w:color w:val="185262"/>
              </w:rPr>
            </w:pPr>
            <w:r w:rsidRPr="00F53D34">
              <w:rPr>
                <w:rFonts w:cstheme="minorHAnsi"/>
                <w:b/>
                <w:color w:val="185262"/>
              </w:rPr>
              <w:lastRenderedPageBreak/>
              <w:t xml:space="preserve">In future project designs, limiting the selection of the </w:t>
            </w:r>
            <w:proofErr w:type="gramStart"/>
            <w:r w:rsidRPr="00F53D34">
              <w:rPr>
                <w:rFonts w:cstheme="minorHAnsi"/>
                <w:b/>
                <w:color w:val="185262"/>
              </w:rPr>
              <w:t>livelihoods</w:t>
            </w:r>
            <w:proofErr w:type="gramEnd"/>
            <w:r w:rsidRPr="00F53D34">
              <w:rPr>
                <w:rFonts w:cstheme="minorHAnsi"/>
                <w:b/>
                <w:color w:val="185262"/>
              </w:rPr>
              <w:t xml:space="preserve"> beneficiaries from within the ranks of emergency-impacted beneficiaries, who largely consist of the elderly, people with disabilities, economically marginalized population that does not possess resources or abilities to engage in agricultural activities, entrepreneurship or to seek full-time employment, should be avoided. Instead, livelihood beneficiary selection should be open to wider range of individuals residing in the disaster affected area.</w:t>
            </w:r>
          </w:p>
        </w:tc>
      </w:tr>
      <w:tr w:rsidR="00F53D34" w:rsidRPr="008711DF" w14:paraId="676A25CF" w14:textId="77777777" w:rsidTr="005B7C67">
        <w:tc>
          <w:tcPr>
            <w:tcW w:w="9016" w:type="dxa"/>
            <w:gridSpan w:val="5"/>
            <w:shd w:val="clear" w:color="auto" w:fill="EAF6F3"/>
          </w:tcPr>
          <w:p w14:paraId="4F46BA69" w14:textId="0084D62A" w:rsidR="00F53D34" w:rsidRPr="008711DF" w:rsidRDefault="00F53D34" w:rsidP="005B7C67">
            <w:pPr>
              <w:tabs>
                <w:tab w:val="left" w:pos="1080"/>
              </w:tabs>
              <w:spacing w:after="0" w:line="240" w:lineRule="auto"/>
              <w:jc w:val="both"/>
              <w:rPr>
                <w:rFonts w:cstheme="minorHAnsi"/>
                <w:color w:val="185262"/>
              </w:rPr>
            </w:pPr>
            <w:r w:rsidRPr="008711DF">
              <w:rPr>
                <w:rFonts w:cstheme="minorHAnsi"/>
                <w:b/>
                <w:color w:val="185262"/>
              </w:rPr>
              <w:lastRenderedPageBreak/>
              <w:t>Management response</w:t>
            </w:r>
            <w:r w:rsidRPr="008711DF">
              <w:rPr>
                <w:rFonts w:cstheme="minorHAnsi"/>
                <w:color w:val="185262"/>
              </w:rPr>
              <w:t xml:space="preserve">: </w:t>
            </w:r>
            <w:r>
              <w:t xml:space="preserve"> </w:t>
            </w:r>
            <w:r w:rsidRPr="00F53D34">
              <w:rPr>
                <w:rFonts w:cstheme="minorHAnsi"/>
                <w:b/>
                <w:bCs/>
                <w:color w:val="185262"/>
              </w:rPr>
              <w:t>Partially accepted. UNDP could not influence criteria in the donor’s Call for Proposals which specifically indicated that the livelihoods beneficiaries should be selected from the pool of housing beneficiaries.</w:t>
            </w:r>
          </w:p>
        </w:tc>
      </w:tr>
      <w:tr w:rsidR="00F53D34" w:rsidRPr="008711DF" w14:paraId="05B27505" w14:textId="77777777" w:rsidTr="005B7C67">
        <w:trPr>
          <w:trHeight w:val="135"/>
        </w:trPr>
        <w:tc>
          <w:tcPr>
            <w:tcW w:w="2628" w:type="dxa"/>
            <w:vMerge w:val="restart"/>
            <w:shd w:val="clear" w:color="auto" w:fill="EAF6F3"/>
          </w:tcPr>
          <w:p w14:paraId="6E3963F7" w14:textId="77777777" w:rsidR="00F53D34" w:rsidRPr="008711DF" w:rsidRDefault="00F53D34" w:rsidP="005B7C67">
            <w:pPr>
              <w:tabs>
                <w:tab w:val="left" w:pos="1080"/>
              </w:tabs>
              <w:spacing w:after="0" w:line="240" w:lineRule="auto"/>
              <w:jc w:val="both"/>
              <w:rPr>
                <w:rFonts w:cstheme="minorHAnsi"/>
                <w:b/>
                <w:color w:val="185262"/>
              </w:rPr>
            </w:pPr>
            <w:r w:rsidRPr="008711DF">
              <w:rPr>
                <w:rFonts w:cstheme="minorHAnsi"/>
                <w:b/>
                <w:color w:val="185262"/>
              </w:rPr>
              <w:t>Key action(s)</w:t>
            </w:r>
          </w:p>
        </w:tc>
        <w:tc>
          <w:tcPr>
            <w:tcW w:w="1910" w:type="dxa"/>
            <w:vMerge w:val="restart"/>
            <w:shd w:val="clear" w:color="auto" w:fill="EAF6F3"/>
          </w:tcPr>
          <w:p w14:paraId="2ABCFEE8" w14:textId="77777777" w:rsidR="00F53D34" w:rsidRPr="008711DF" w:rsidRDefault="00F53D34" w:rsidP="005B7C67">
            <w:pPr>
              <w:tabs>
                <w:tab w:val="left" w:pos="1080"/>
              </w:tabs>
              <w:spacing w:after="0" w:line="240" w:lineRule="auto"/>
              <w:jc w:val="both"/>
              <w:rPr>
                <w:rFonts w:cstheme="minorHAnsi"/>
                <w:b/>
                <w:color w:val="185262"/>
              </w:rPr>
            </w:pPr>
            <w:r w:rsidRPr="008711DF">
              <w:rPr>
                <w:rFonts w:cstheme="minorHAnsi"/>
                <w:b/>
                <w:color w:val="185262"/>
              </w:rPr>
              <w:t>Completion date</w:t>
            </w:r>
          </w:p>
        </w:tc>
        <w:tc>
          <w:tcPr>
            <w:tcW w:w="1827" w:type="dxa"/>
            <w:vMerge w:val="restart"/>
            <w:shd w:val="clear" w:color="auto" w:fill="EAF6F3"/>
          </w:tcPr>
          <w:p w14:paraId="2F8BCDA5" w14:textId="77777777" w:rsidR="00F53D34" w:rsidRPr="008711DF" w:rsidRDefault="00F53D34" w:rsidP="005B7C67">
            <w:pPr>
              <w:tabs>
                <w:tab w:val="left" w:pos="1080"/>
              </w:tabs>
              <w:spacing w:after="0" w:line="240" w:lineRule="auto"/>
              <w:jc w:val="both"/>
              <w:rPr>
                <w:rFonts w:cstheme="minorHAnsi"/>
                <w:b/>
                <w:color w:val="185262"/>
              </w:rPr>
            </w:pPr>
            <w:r w:rsidRPr="008711DF">
              <w:rPr>
                <w:rFonts w:cstheme="minorHAnsi"/>
                <w:b/>
                <w:color w:val="185262"/>
              </w:rPr>
              <w:t>Responsible unit(s)</w:t>
            </w:r>
          </w:p>
        </w:tc>
        <w:tc>
          <w:tcPr>
            <w:tcW w:w="2651" w:type="dxa"/>
            <w:gridSpan w:val="2"/>
            <w:shd w:val="clear" w:color="auto" w:fill="EAF6F3"/>
          </w:tcPr>
          <w:p w14:paraId="215CF1BC" w14:textId="77777777" w:rsidR="00F53D34" w:rsidRPr="008711DF" w:rsidRDefault="00F53D34" w:rsidP="005B7C67">
            <w:pPr>
              <w:tabs>
                <w:tab w:val="left" w:pos="1080"/>
              </w:tabs>
              <w:spacing w:after="0" w:line="240" w:lineRule="auto"/>
              <w:jc w:val="both"/>
              <w:rPr>
                <w:rFonts w:cstheme="minorHAnsi"/>
                <w:b/>
                <w:color w:val="185262"/>
              </w:rPr>
            </w:pPr>
            <w:r w:rsidRPr="008711DF">
              <w:rPr>
                <w:rFonts w:cstheme="minorHAnsi"/>
                <w:b/>
                <w:color w:val="185262"/>
              </w:rPr>
              <w:t>Tracking</w:t>
            </w:r>
          </w:p>
        </w:tc>
      </w:tr>
      <w:tr w:rsidR="00F53D34" w:rsidRPr="008711DF" w14:paraId="3CF5EC81" w14:textId="77777777" w:rsidTr="005B7C67">
        <w:trPr>
          <w:trHeight w:val="135"/>
        </w:trPr>
        <w:tc>
          <w:tcPr>
            <w:tcW w:w="2628" w:type="dxa"/>
            <w:vMerge/>
            <w:shd w:val="clear" w:color="auto" w:fill="F3F3F3"/>
          </w:tcPr>
          <w:p w14:paraId="2A3FEB61" w14:textId="77777777" w:rsidR="00F53D34" w:rsidRPr="008711DF" w:rsidRDefault="00F53D34" w:rsidP="005B7C67">
            <w:pPr>
              <w:tabs>
                <w:tab w:val="left" w:pos="1080"/>
              </w:tabs>
              <w:spacing w:after="0" w:line="240" w:lineRule="auto"/>
              <w:jc w:val="both"/>
              <w:rPr>
                <w:rFonts w:cstheme="minorHAnsi"/>
                <w:color w:val="185262"/>
              </w:rPr>
            </w:pPr>
          </w:p>
        </w:tc>
        <w:tc>
          <w:tcPr>
            <w:tcW w:w="1910" w:type="dxa"/>
            <w:vMerge/>
            <w:shd w:val="clear" w:color="auto" w:fill="F3F3F3"/>
          </w:tcPr>
          <w:p w14:paraId="7135A24E" w14:textId="77777777" w:rsidR="00F53D34" w:rsidRPr="008711DF" w:rsidRDefault="00F53D34" w:rsidP="005B7C67">
            <w:pPr>
              <w:tabs>
                <w:tab w:val="left" w:pos="1080"/>
              </w:tabs>
              <w:spacing w:after="0" w:line="240" w:lineRule="auto"/>
              <w:jc w:val="both"/>
              <w:rPr>
                <w:rFonts w:cstheme="minorHAnsi"/>
                <w:b/>
                <w:color w:val="185262"/>
              </w:rPr>
            </w:pPr>
          </w:p>
        </w:tc>
        <w:tc>
          <w:tcPr>
            <w:tcW w:w="1827" w:type="dxa"/>
            <w:vMerge/>
            <w:shd w:val="clear" w:color="auto" w:fill="F3F3F3"/>
          </w:tcPr>
          <w:p w14:paraId="31A081C6" w14:textId="77777777" w:rsidR="00F53D34" w:rsidRPr="008711DF" w:rsidRDefault="00F53D34" w:rsidP="005B7C67">
            <w:pPr>
              <w:tabs>
                <w:tab w:val="left" w:pos="1080"/>
              </w:tabs>
              <w:spacing w:after="0" w:line="240" w:lineRule="auto"/>
              <w:jc w:val="both"/>
              <w:rPr>
                <w:rFonts w:cstheme="minorHAnsi"/>
                <w:b/>
                <w:color w:val="185262"/>
              </w:rPr>
            </w:pPr>
          </w:p>
        </w:tc>
        <w:tc>
          <w:tcPr>
            <w:tcW w:w="1457" w:type="dxa"/>
          </w:tcPr>
          <w:p w14:paraId="759F5115" w14:textId="77777777" w:rsidR="00F53D34" w:rsidRPr="008711DF" w:rsidRDefault="00F53D34" w:rsidP="005B7C67">
            <w:pPr>
              <w:tabs>
                <w:tab w:val="left" w:pos="1080"/>
              </w:tabs>
              <w:spacing w:after="0" w:line="240" w:lineRule="auto"/>
              <w:jc w:val="both"/>
              <w:rPr>
                <w:rFonts w:cstheme="minorHAnsi"/>
                <w:b/>
                <w:color w:val="185262"/>
              </w:rPr>
            </w:pPr>
            <w:r w:rsidRPr="008711DF">
              <w:rPr>
                <w:rFonts w:cstheme="minorHAnsi"/>
                <w:b/>
                <w:color w:val="185262"/>
              </w:rPr>
              <w:t>Comments</w:t>
            </w:r>
          </w:p>
        </w:tc>
        <w:tc>
          <w:tcPr>
            <w:tcW w:w="1194" w:type="dxa"/>
          </w:tcPr>
          <w:p w14:paraId="7BF68FC1" w14:textId="77777777" w:rsidR="00F53D34" w:rsidRPr="008711DF" w:rsidRDefault="00F53D34" w:rsidP="005B7C67">
            <w:pPr>
              <w:tabs>
                <w:tab w:val="left" w:pos="1080"/>
              </w:tabs>
              <w:spacing w:after="0" w:line="240" w:lineRule="auto"/>
              <w:jc w:val="both"/>
              <w:rPr>
                <w:rFonts w:cstheme="minorHAnsi"/>
                <w:b/>
                <w:color w:val="185262"/>
              </w:rPr>
            </w:pPr>
            <w:r w:rsidRPr="008711DF">
              <w:rPr>
                <w:rFonts w:cstheme="minorHAnsi"/>
                <w:b/>
                <w:color w:val="185262"/>
              </w:rPr>
              <w:t>Status (initiated, completed or no due date)</w:t>
            </w:r>
          </w:p>
        </w:tc>
      </w:tr>
      <w:tr w:rsidR="00F53D34" w:rsidRPr="008711DF" w14:paraId="5D07053F" w14:textId="77777777" w:rsidTr="005B7C67">
        <w:tc>
          <w:tcPr>
            <w:tcW w:w="2628" w:type="dxa"/>
          </w:tcPr>
          <w:p w14:paraId="417EE169" w14:textId="04093FE5" w:rsidR="00F53D34" w:rsidRPr="008711DF" w:rsidRDefault="00EA620E" w:rsidP="005B7C67">
            <w:pPr>
              <w:tabs>
                <w:tab w:val="left" w:pos="1080"/>
              </w:tabs>
              <w:spacing w:after="0" w:line="240" w:lineRule="auto"/>
              <w:jc w:val="both"/>
              <w:rPr>
                <w:rFonts w:cstheme="minorHAnsi"/>
                <w:color w:val="185262"/>
              </w:rPr>
            </w:pPr>
            <w:r>
              <w:rPr>
                <w:rFonts w:cstheme="minorHAnsi"/>
                <w:color w:val="185262"/>
              </w:rPr>
              <w:t>5</w:t>
            </w:r>
            <w:r w:rsidR="00F53D34" w:rsidRPr="008711DF">
              <w:rPr>
                <w:rFonts w:cstheme="minorHAnsi"/>
                <w:color w:val="185262"/>
              </w:rPr>
              <w:t xml:space="preserve">.1 </w:t>
            </w:r>
            <w:r w:rsidR="00F53D34">
              <w:rPr>
                <w:rFonts w:cstheme="minorHAnsi"/>
                <w:color w:val="185262"/>
              </w:rPr>
              <w:t>UNDP will closely analyse the target groups in terms of needs and capacities when defining new complementary project interventions.</w:t>
            </w:r>
            <w:r w:rsidR="00132E82">
              <w:rPr>
                <w:rFonts w:cstheme="minorHAnsi"/>
                <w:color w:val="185262"/>
              </w:rPr>
              <w:t xml:space="preserve"> There are no ongoing interventions implemented by UNDP that entail combination of housing and economic support.</w:t>
            </w:r>
          </w:p>
        </w:tc>
        <w:tc>
          <w:tcPr>
            <w:tcW w:w="1910" w:type="dxa"/>
          </w:tcPr>
          <w:p w14:paraId="3B9A5D19" w14:textId="302C41A2" w:rsidR="00F53D34" w:rsidRPr="008711DF" w:rsidRDefault="00132E82" w:rsidP="005B7C67">
            <w:pPr>
              <w:tabs>
                <w:tab w:val="left" w:pos="1080"/>
              </w:tabs>
              <w:spacing w:after="0" w:line="240" w:lineRule="auto"/>
              <w:jc w:val="both"/>
              <w:rPr>
                <w:rFonts w:cstheme="minorHAnsi"/>
                <w:color w:val="185262"/>
              </w:rPr>
            </w:pPr>
            <w:r>
              <w:rPr>
                <w:rFonts w:cstheme="minorHAnsi"/>
                <w:color w:val="185262"/>
              </w:rPr>
              <w:t>June 2022</w:t>
            </w:r>
          </w:p>
        </w:tc>
        <w:tc>
          <w:tcPr>
            <w:tcW w:w="1827" w:type="dxa"/>
          </w:tcPr>
          <w:p w14:paraId="2BF26DC3" w14:textId="77777777" w:rsidR="00F53D34" w:rsidRPr="008711DF" w:rsidRDefault="00F53D34" w:rsidP="005B7C67">
            <w:pPr>
              <w:tabs>
                <w:tab w:val="left" w:pos="1080"/>
              </w:tabs>
              <w:spacing w:after="0" w:line="240" w:lineRule="auto"/>
              <w:jc w:val="both"/>
              <w:rPr>
                <w:rFonts w:cstheme="minorHAnsi"/>
                <w:color w:val="185262"/>
              </w:rPr>
            </w:pPr>
            <w:r>
              <w:rPr>
                <w:rFonts w:cstheme="minorHAnsi"/>
                <w:color w:val="185262"/>
              </w:rPr>
              <w:t>UNDP project team</w:t>
            </w:r>
          </w:p>
        </w:tc>
        <w:tc>
          <w:tcPr>
            <w:tcW w:w="1457" w:type="dxa"/>
          </w:tcPr>
          <w:p w14:paraId="0E6997FA" w14:textId="22FF110B" w:rsidR="00F53D34" w:rsidRPr="008711DF" w:rsidRDefault="00132E82" w:rsidP="005B7C67">
            <w:pPr>
              <w:tabs>
                <w:tab w:val="left" w:pos="1080"/>
              </w:tabs>
              <w:spacing w:after="0" w:line="240" w:lineRule="auto"/>
              <w:jc w:val="both"/>
              <w:rPr>
                <w:rFonts w:cstheme="minorHAnsi"/>
                <w:color w:val="185262"/>
              </w:rPr>
            </w:pPr>
            <w:r w:rsidRPr="00132E82">
              <w:rPr>
                <w:rFonts w:cstheme="minorHAnsi"/>
                <w:color w:val="185262"/>
              </w:rPr>
              <w:t>Applied through UNDP complementary projects</w:t>
            </w:r>
          </w:p>
        </w:tc>
        <w:tc>
          <w:tcPr>
            <w:tcW w:w="1194" w:type="dxa"/>
          </w:tcPr>
          <w:p w14:paraId="03F805E6" w14:textId="3280F247" w:rsidR="00F53D34" w:rsidRPr="008711DF" w:rsidRDefault="00132E82" w:rsidP="005B7C67">
            <w:pPr>
              <w:tabs>
                <w:tab w:val="left" w:pos="1080"/>
              </w:tabs>
              <w:spacing w:after="0" w:line="240" w:lineRule="auto"/>
              <w:jc w:val="both"/>
              <w:rPr>
                <w:rFonts w:cstheme="minorHAnsi"/>
                <w:color w:val="185262"/>
              </w:rPr>
            </w:pPr>
            <w:r>
              <w:rPr>
                <w:rFonts w:cstheme="minorHAnsi"/>
                <w:color w:val="185262"/>
              </w:rPr>
              <w:t>Initiated</w:t>
            </w:r>
          </w:p>
        </w:tc>
      </w:tr>
    </w:tbl>
    <w:p w14:paraId="0420B00E" w14:textId="74A19478" w:rsidR="00E61BD7" w:rsidRDefault="00E61BD7" w:rsidP="00E61BD7">
      <w:pPr>
        <w:tabs>
          <w:tab w:val="left" w:pos="1080"/>
        </w:tabs>
        <w:spacing w:after="0" w:line="240" w:lineRule="auto"/>
        <w:jc w:val="both"/>
        <w:rPr>
          <w:rFonts w:cstheme="minorHAnsi"/>
          <w:lang w:eastAsia="ja-JP"/>
        </w:rPr>
      </w:pPr>
    </w:p>
    <w:tbl>
      <w:tblPr>
        <w:tblpPr w:leftFromText="180" w:rightFromText="180" w:vertAnchor="text" w:horzAnchor="margin" w:tblpY="16"/>
        <w:tblW w:w="0" w:type="auto"/>
        <w:tblBorders>
          <w:top w:val="single" w:sz="4" w:space="0" w:color="1E687C"/>
          <w:left w:val="single" w:sz="4" w:space="0" w:color="1E687C"/>
          <w:bottom w:val="single" w:sz="4" w:space="0" w:color="1E687C"/>
          <w:right w:val="single" w:sz="4" w:space="0" w:color="1E687C"/>
          <w:insideH w:val="single" w:sz="6" w:space="0" w:color="1E687C"/>
          <w:insideV w:val="single" w:sz="6" w:space="0" w:color="1E687C"/>
        </w:tblBorders>
        <w:tblLook w:val="01E0" w:firstRow="1" w:lastRow="1" w:firstColumn="1" w:lastColumn="1" w:noHBand="0" w:noVBand="0"/>
      </w:tblPr>
      <w:tblGrid>
        <w:gridCol w:w="2628"/>
        <w:gridCol w:w="1910"/>
        <w:gridCol w:w="1827"/>
        <w:gridCol w:w="1457"/>
        <w:gridCol w:w="1194"/>
      </w:tblGrid>
      <w:tr w:rsidR="00132E82" w:rsidRPr="008711DF" w14:paraId="0816DB29" w14:textId="77777777" w:rsidTr="005B7C67">
        <w:tc>
          <w:tcPr>
            <w:tcW w:w="9016" w:type="dxa"/>
            <w:gridSpan w:val="5"/>
            <w:shd w:val="clear" w:color="auto" w:fill="EAF6F3"/>
          </w:tcPr>
          <w:p w14:paraId="5379F0C7" w14:textId="21C0B49E" w:rsidR="00132E82" w:rsidRPr="008711DF" w:rsidRDefault="00132E82" w:rsidP="005B7C67">
            <w:pPr>
              <w:tabs>
                <w:tab w:val="left" w:pos="1080"/>
              </w:tabs>
              <w:spacing w:after="0" w:line="240" w:lineRule="auto"/>
              <w:jc w:val="both"/>
              <w:rPr>
                <w:rFonts w:cstheme="minorHAnsi"/>
                <w:b/>
                <w:color w:val="185262"/>
              </w:rPr>
            </w:pPr>
            <w:r w:rsidRPr="008711DF">
              <w:rPr>
                <w:rFonts w:cstheme="minorHAnsi"/>
                <w:color w:val="185262"/>
              </w:rPr>
              <w:br w:type="page"/>
            </w:r>
            <w:r w:rsidRPr="008711DF">
              <w:rPr>
                <w:rFonts w:cstheme="minorHAnsi"/>
                <w:b/>
                <w:color w:val="185262"/>
              </w:rPr>
              <w:t xml:space="preserve">Evaluation recommendation </w:t>
            </w:r>
            <w:r>
              <w:rPr>
                <w:rFonts w:cstheme="minorHAnsi"/>
                <w:b/>
                <w:color w:val="185262"/>
              </w:rPr>
              <w:t>6</w:t>
            </w:r>
            <w:r w:rsidRPr="008711DF">
              <w:rPr>
                <w:rFonts w:cstheme="minorHAnsi"/>
                <w:b/>
                <w:color w:val="185262"/>
              </w:rPr>
              <w:t>.</w:t>
            </w:r>
            <w:r>
              <w:t xml:space="preserve"> </w:t>
            </w:r>
            <w:r w:rsidRPr="00132E82">
              <w:rPr>
                <w:rFonts w:cstheme="minorHAnsi"/>
                <w:b/>
                <w:color w:val="185262"/>
              </w:rPr>
              <w:t xml:space="preserve">The disaster recovery projects should integrate into the budget the expenses of the basic communal infrastructure (water, sewage, electricity) </w:t>
            </w:r>
            <w:proofErr w:type="gramStart"/>
            <w:r w:rsidRPr="00132E82">
              <w:rPr>
                <w:rFonts w:cstheme="minorHAnsi"/>
                <w:b/>
                <w:color w:val="185262"/>
              </w:rPr>
              <w:t>in order to</w:t>
            </w:r>
            <w:proofErr w:type="gramEnd"/>
            <w:r w:rsidRPr="00132E82">
              <w:rPr>
                <w:rFonts w:cstheme="minorHAnsi"/>
                <w:b/>
                <w:color w:val="185262"/>
              </w:rPr>
              <w:t xml:space="preserve"> ensure that all the connections are provided in time and houses are fully functional upon completion of the construction works. This recommendation comes out of the consideration that this obligation presented significant burden to some of the local governments, which subsequently delayed moving into the houses for the project beneficiaries.</w:t>
            </w:r>
          </w:p>
        </w:tc>
      </w:tr>
      <w:tr w:rsidR="00132E82" w:rsidRPr="008711DF" w14:paraId="5E171CFD" w14:textId="77777777" w:rsidTr="005B7C67">
        <w:tc>
          <w:tcPr>
            <w:tcW w:w="9016" w:type="dxa"/>
            <w:gridSpan w:val="5"/>
            <w:shd w:val="clear" w:color="auto" w:fill="EAF6F3"/>
          </w:tcPr>
          <w:p w14:paraId="6FE277B4" w14:textId="14ABD68A" w:rsidR="00132E82" w:rsidRPr="008711DF" w:rsidRDefault="00132E82" w:rsidP="005B7C67">
            <w:pPr>
              <w:tabs>
                <w:tab w:val="left" w:pos="1080"/>
              </w:tabs>
              <w:spacing w:after="0" w:line="240" w:lineRule="auto"/>
              <w:jc w:val="both"/>
              <w:rPr>
                <w:rFonts w:cstheme="minorHAnsi"/>
                <w:color w:val="185262"/>
              </w:rPr>
            </w:pPr>
            <w:r w:rsidRPr="008711DF">
              <w:rPr>
                <w:rFonts w:cstheme="minorHAnsi"/>
                <w:b/>
                <w:color w:val="185262"/>
              </w:rPr>
              <w:t>Management response</w:t>
            </w:r>
            <w:r w:rsidRPr="008711DF">
              <w:rPr>
                <w:rFonts w:cstheme="minorHAnsi"/>
                <w:color w:val="185262"/>
              </w:rPr>
              <w:t xml:space="preserve">: </w:t>
            </w:r>
            <w:r>
              <w:t xml:space="preserve"> </w:t>
            </w:r>
            <w:r>
              <w:rPr>
                <w:rFonts w:cstheme="minorHAnsi"/>
                <w:b/>
                <w:bCs/>
                <w:color w:val="185262"/>
              </w:rPr>
              <w:t>Recommendation accepted</w:t>
            </w:r>
          </w:p>
        </w:tc>
      </w:tr>
      <w:tr w:rsidR="00D308EB" w:rsidRPr="008711DF" w14:paraId="44F2F232" w14:textId="77777777" w:rsidTr="005B7C67">
        <w:trPr>
          <w:trHeight w:val="135"/>
        </w:trPr>
        <w:tc>
          <w:tcPr>
            <w:tcW w:w="2628" w:type="dxa"/>
            <w:vMerge w:val="restart"/>
            <w:shd w:val="clear" w:color="auto" w:fill="EAF6F3"/>
          </w:tcPr>
          <w:p w14:paraId="37C005A1" w14:textId="77777777" w:rsidR="00132E82" w:rsidRPr="008711DF" w:rsidRDefault="00132E82" w:rsidP="005B7C67">
            <w:pPr>
              <w:tabs>
                <w:tab w:val="left" w:pos="1080"/>
              </w:tabs>
              <w:spacing w:after="0" w:line="240" w:lineRule="auto"/>
              <w:jc w:val="both"/>
              <w:rPr>
                <w:rFonts w:cstheme="minorHAnsi"/>
                <w:b/>
                <w:color w:val="185262"/>
              </w:rPr>
            </w:pPr>
            <w:r w:rsidRPr="008711DF">
              <w:rPr>
                <w:rFonts w:cstheme="minorHAnsi"/>
                <w:b/>
                <w:color w:val="185262"/>
              </w:rPr>
              <w:t>Key action(s)</w:t>
            </w:r>
          </w:p>
        </w:tc>
        <w:tc>
          <w:tcPr>
            <w:tcW w:w="1910" w:type="dxa"/>
            <w:vMerge w:val="restart"/>
            <w:shd w:val="clear" w:color="auto" w:fill="EAF6F3"/>
          </w:tcPr>
          <w:p w14:paraId="5CA4C4A8" w14:textId="77777777" w:rsidR="00132E82" w:rsidRPr="008711DF" w:rsidRDefault="00132E82" w:rsidP="005B7C67">
            <w:pPr>
              <w:tabs>
                <w:tab w:val="left" w:pos="1080"/>
              </w:tabs>
              <w:spacing w:after="0" w:line="240" w:lineRule="auto"/>
              <w:jc w:val="both"/>
              <w:rPr>
                <w:rFonts w:cstheme="minorHAnsi"/>
                <w:b/>
                <w:color w:val="185262"/>
              </w:rPr>
            </w:pPr>
            <w:r w:rsidRPr="008711DF">
              <w:rPr>
                <w:rFonts w:cstheme="minorHAnsi"/>
                <w:b/>
                <w:color w:val="185262"/>
              </w:rPr>
              <w:t>Completion date</w:t>
            </w:r>
          </w:p>
        </w:tc>
        <w:tc>
          <w:tcPr>
            <w:tcW w:w="1827" w:type="dxa"/>
            <w:vMerge w:val="restart"/>
            <w:shd w:val="clear" w:color="auto" w:fill="EAF6F3"/>
          </w:tcPr>
          <w:p w14:paraId="381952B3" w14:textId="77777777" w:rsidR="00132E82" w:rsidRPr="008711DF" w:rsidRDefault="00132E82" w:rsidP="005B7C67">
            <w:pPr>
              <w:tabs>
                <w:tab w:val="left" w:pos="1080"/>
              </w:tabs>
              <w:spacing w:after="0" w:line="240" w:lineRule="auto"/>
              <w:jc w:val="both"/>
              <w:rPr>
                <w:rFonts w:cstheme="minorHAnsi"/>
                <w:b/>
                <w:color w:val="185262"/>
              </w:rPr>
            </w:pPr>
            <w:r w:rsidRPr="008711DF">
              <w:rPr>
                <w:rFonts w:cstheme="minorHAnsi"/>
                <w:b/>
                <w:color w:val="185262"/>
              </w:rPr>
              <w:t>Responsible unit(s)</w:t>
            </w:r>
          </w:p>
        </w:tc>
        <w:tc>
          <w:tcPr>
            <w:tcW w:w="2651" w:type="dxa"/>
            <w:gridSpan w:val="2"/>
            <w:shd w:val="clear" w:color="auto" w:fill="EAF6F3"/>
          </w:tcPr>
          <w:p w14:paraId="3E86658F" w14:textId="77777777" w:rsidR="00132E82" w:rsidRPr="008711DF" w:rsidRDefault="00132E82" w:rsidP="005B7C67">
            <w:pPr>
              <w:tabs>
                <w:tab w:val="left" w:pos="1080"/>
              </w:tabs>
              <w:spacing w:after="0" w:line="240" w:lineRule="auto"/>
              <w:jc w:val="both"/>
              <w:rPr>
                <w:rFonts w:cstheme="minorHAnsi"/>
                <w:b/>
                <w:color w:val="185262"/>
              </w:rPr>
            </w:pPr>
            <w:r w:rsidRPr="008711DF">
              <w:rPr>
                <w:rFonts w:cstheme="minorHAnsi"/>
                <w:b/>
                <w:color w:val="185262"/>
              </w:rPr>
              <w:t>Tracking</w:t>
            </w:r>
          </w:p>
        </w:tc>
      </w:tr>
      <w:tr w:rsidR="00D308EB" w:rsidRPr="008711DF" w14:paraId="3EF3DEAD" w14:textId="77777777" w:rsidTr="005B7C67">
        <w:trPr>
          <w:trHeight w:val="135"/>
        </w:trPr>
        <w:tc>
          <w:tcPr>
            <w:tcW w:w="2628" w:type="dxa"/>
            <w:vMerge/>
            <w:shd w:val="clear" w:color="auto" w:fill="F3F3F3"/>
          </w:tcPr>
          <w:p w14:paraId="37423A70" w14:textId="77777777" w:rsidR="00132E82" w:rsidRPr="008711DF" w:rsidRDefault="00132E82" w:rsidP="005B7C67">
            <w:pPr>
              <w:tabs>
                <w:tab w:val="left" w:pos="1080"/>
              </w:tabs>
              <w:spacing w:after="0" w:line="240" w:lineRule="auto"/>
              <w:jc w:val="both"/>
              <w:rPr>
                <w:rFonts w:cstheme="minorHAnsi"/>
                <w:color w:val="185262"/>
              </w:rPr>
            </w:pPr>
          </w:p>
        </w:tc>
        <w:tc>
          <w:tcPr>
            <w:tcW w:w="1910" w:type="dxa"/>
            <w:vMerge/>
            <w:shd w:val="clear" w:color="auto" w:fill="F3F3F3"/>
          </w:tcPr>
          <w:p w14:paraId="02C89F1A" w14:textId="77777777" w:rsidR="00132E82" w:rsidRPr="008711DF" w:rsidRDefault="00132E82" w:rsidP="005B7C67">
            <w:pPr>
              <w:tabs>
                <w:tab w:val="left" w:pos="1080"/>
              </w:tabs>
              <w:spacing w:after="0" w:line="240" w:lineRule="auto"/>
              <w:jc w:val="both"/>
              <w:rPr>
                <w:rFonts w:cstheme="minorHAnsi"/>
                <w:b/>
                <w:color w:val="185262"/>
              </w:rPr>
            </w:pPr>
          </w:p>
        </w:tc>
        <w:tc>
          <w:tcPr>
            <w:tcW w:w="1827" w:type="dxa"/>
            <w:vMerge/>
            <w:shd w:val="clear" w:color="auto" w:fill="F3F3F3"/>
          </w:tcPr>
          <w:p w14:paraId="658C55B3" w14:textId="77777777" w:rsidR="00132E82" w:rsidRPr="008711DF" w:rsidRDefault="00132E82" w:rsidP="005B7C67">
            <w:pPr>
              <w:tabs>
                <w:tab w:val="left" w:pos="1080"/>
              </w:tabs>
              <w:spacing w:after="0" w:line="240" w:lineRule="auto"/>
              <w:jc w:val="both"/>
              <w:rPr>
                <w:rFonts w:cstheme="minorHAnsi"/>
                <w:b/>
                <w:color w:val="185262"/>
              </w:rPr>
            </w:pPr>
          </w:p>
        </w:tc>
        <w:tc>
          <w:tcPr>
            <w:tcW w:w="1457" w:type="dxa"/>
          </w:tcPr>
          <w:p w14:paraId="53C0A924" w14:textId="77777777" w:rsidR="00132E82" w:rsidRPr="008711DF" w:rsidRDefault="00132E82" w:rsidP="005B7C67">
            <w:pPr>
              <w:tabs>
                <w:tab w:val="left" w:pos="1080"/>
              </w:tabs>
              <w:spacing w:after="0" w:line="240" w:lineRule="auto"/>
              <w:jc w:val="both"/>
              <w:rPr>
                <w:rFonts w:cstheme="minorHAnsi"/>
                <w:b/>
                <w:color w:val="185262"/>
              </w:rPr>
            </w:pPr>
            <w:r w:rsidRPr="008711DF">
              <w:rPr>
                <w:rFonts w:cstheme="minorHAnsi"/>
                <w:b/>
                <w:color w:val="185262"/>
              </w:rPr>
              <w:t>Comments</w:t>
            </w:r>
          </w:p>
        </w:tc>
        <w:tc>
          <w:tcPr>
            <w:tcW w:w="1194" w:type="dxa"/>
          </w:tcPr>
          <w:p w14:paraId="2125B740" w14:textId="77777777" w:rsidR="00132E82" w:rsidRPr="008711DF" w:rsidRDefault="00132E82" w:rsidP="005B7C67">
            <w:pPr>
              <w:tabs>
                <w:tab w:val="left" w:pos="1080"/>
              </w:tabs>
              <w:spacing w:after="0" w:line="240" w:lineRule="auto"/>
              <w:jc w:val="both"/>
              <w:rPr>
                <w:rFonts w:cstheme="minorHAnsi"/>
                <w:b/>
                <w:color w:val="185262"/>
              </w:rPr>
            </w:pPr>
            <w:r w:rsidRPr="008711DF">
              <w:rPr>
                <w:rFonts w:cstheme="minorHAnsi"/>
                <w:b/>
                <w:color w:val="185262"/>
              </w:rPr>
              <w:t>Status (initiated, completed or no due date)</w:t>
            </w:r>
          </w:p>
        </w:tc>
      </w:tr>
      <w:tr w:rsidR="00D308EB" w:rsidRPr="008711DF" w14:paraId="6DE86AD7" w14:textId="77777777" w:rsidTr="005B7C67">
        <w:tc>
          <w:tcPr>
            <w:tcW w:w="2628" w:type="dxa"/>
          </w:tcPr>
          <w:p w14:paraId="2CB2772E" w14:textId="75EE98E9" w:rsidR="00132E82" w:rsidRPr="008711DF" w:rsidRDefault="00EA620E" w:rsidP="005B7C67">
            <w:pPr>
              <w:tabs>
                <w:tab w:val="left" w:pos="1080"/>
              </w:tabs>
              <w:spacing w:after="0" w:line="240" w:lineRule="auto"/>
              <w:jc w:val="both"/>
              <w:rPr>
                <w:rFonts w:cstheme="minorHAnsi"/>
                <w:color w:val="185262"/>
              </w:rPr>
            </w:pPr>
            <w:r>
              <w:rPr>
                <w:rFonts w:cstheme="minorHAnsi"/>
                <w:color w:val="185262"/>
              </w:rPr>
              <w:t>6</w:t>
            </w:r>
            <w:r w:rsidR="00132E82" w:rsidRPr="008711DF">
              <w:rPr>
                <w:rFonts w:cstheme="minorHAnsi"/>
                <w:color w:val="185262"/>
              </w:rPr>
              <w:t xml:space="preserve">.1 </w:t>
            </w:r>
            <w:r w:rsidR="00D308EB">
              <w:rPr>
                <w:rFonts w:cstheme="minorHAnsi"/>
                <w:color w:val="185262"/>
              </w:rPr>
              <w:t xml:space="preserve">Through implementation of complementary actions, such as Country Infrastructure Development Initiative, significant improvements in public services and infrastructure in flooded LGs will be made. All the expenses that will enable </w:t>
            </w:r>
            <w:r w:rsidR="00D308EB">
              <w:rPr>
                <w:rFonts w:cstheme="minorHAnsi"/>
                <w:color w:val="185262"/>
              </w:rPr>
              <w:lastRenderedPageBreak/>
              <w:t>full functionality of rehabilitated/constructed buildings will be foreseen.</w:t>
            </w:r>
          </w:p>
        </w:tc>
        <w:tc>
          <w:tcPr>
            <w:tcW w:w="1910" w:type="dxa"/>
          </w:tcPr>
          <w:p w14:paraId="5592DB81" w14:textId="77777777" w:rsidR="00132E82" w:rsidRPr="008711DF" w:rsidRDefault="00132E82" w:rsidP="005B7C67">
            <w:pPr>
              <w:tabs>
                <w:tab w:val="left" w:pos="1080"/>
              </w:tabs>
              <w:spacing w:after="0" w:line="240" w:lineRule="auto"/>
              <w:jc w:val="both"/>
              <w:rPr>
                <w:rFonts w:cstheme="minorHAnsi"/>
                <w:color w:val="185262"/>
              </w:rPr>
            </w:pPr>
            <w:r>
              <w:rPr>
                <w:rFonts w:cstheme="minorHAnsi"/>
                <w:color w:val="185262"/>
              </w:rPr>
              <w:lastRenderedPageBreak/>
              <w:t>June 2022</w:t>
            </w:r>
          </w:p>
        </w:tc>
        <w:tc>
          <w:tcPr>
            <w:tcW w:w="1827" w:type="dxa"/>
          </w:tcPr>
          <w:p w14:paraId="7DFBBBC0" w14:textId="77777777" w:rsidR="00132E82" w:rsidRPr="008711DF" w:rsidRDefault="00132E82" w:rsidP="005B7C67">
            <w:pPr>
              <w:tabs>
                <w:tab w:val="left" w:pos="1080"/>
              </w:tabs>
              <w:spacing w:after="0" w:line="240" w:lineRule="auto"/>
              <w:jc w:val="both"/>
              <w:rPr>
                <w:rFonts w:cstheme="minorHAnsi"/>
                <w:color w:val="185262"/>
              </w:rPr>
            </w:pPr>
            <w:r>
              <w:rPr>
                <w:rFonts w:cstheme="minorHAnsi"/>
                <w:color w:val="185262"/>
              </w:rPr>
              <w:t>UNDP project team</w:t>
            </w:r>
          </w:p>
        </w:tc>
        <w:tc>
          <w:tcPr>
            <w:tcW w:w="1457" w:type="dxa"/>
          </w:tcPr>
          <w:p w14:paraId="3D5EB76D" w14:textId="7E9CAB09" w:rsidR="00132E82" w:rsidRPr="008711DF" w:rsidRDefault="00D308EB" w:rsidP="005B7C67">
            <w:pPr>
              <w:tabs>
                <w:tab w:val="left" w:pos="1080"/>
              </w:tabs>
              <w:spacing w:after="0" w:line="240" w:lineRule="auto"/>
              <w:jc w:val="both"/>
              <w:rPr>
                <w:rFonts w:cstheme="minorHAnsi"/>
                <w:color w:val="185262"/>
              </w:rPr>
            </w:pPr>
            <w:r>
              <w:rPr>
                <w:rFonts w:cstheme="minorHAnsi"/>
                <w:color w:val="185262"/>
              </w:rPr>
              <w:t xml:space="preserve">Applied </w:t>
            </w:r>
            <w:proofErr w:type="gramStart"/>
            <w:r>
              <w:rPr>
                <w:rFonts w:cstheme="minorHAnsi"/>
                <w:color w:val="185262"/>
              </w:rPr>
              <w:t>through  Country</w:t>
            </w:r>
            <w:proofErr w:type="gramEnd"/>
            <w:r>
              <w:rPr>
                <w:rFonts w:cstheme="minorHAnsi"/>
                <w:color w:val="185262"/>
              </w:rPr>
              <w:t xml:space="preserve"> Infrastructure Development Initiative</w:t>
            </w:r>
            <w:r w:rsidR="004C52AB">
              <w:rPr>
                <w:rFonts w:cstheme="minorHAnsi"/>
                <w:color w:val="185262"/>
              </w:rPr>
              <w:t xml:space="preserve"> implemented through UNDP</w:t>
            </w:r>
          </w:p>
        </w:tc>
        <w:tc>
          <w:tcPr>
            <w:tcW w:w="1194" w:type="dxa"/>
          </w:tcPr>
          <w:p w14:paraId="75AFA20B" w14:textId="77777777" w:rsidR="00132E82" w:rsidRPr="008711DF" w:rsidRDefault="00132E82" w:rsidP="005B7C67">
            <w:pPr>
              <w:tabs>
                <w:tab w:val="left" w:pos="1080"/>
              </w:tabs>
              <w:spacing w:after="0" w:line="240" w:lineRule="auto"/>
              <w:jc w:val="both"/>
              <w:rPr>
                <w:rFonts w:cstheme="minorHAnsi"/>
                <w:color w:val="185262"/>
              </w:rPr>
            </w:pPr>
            <w:r>
              <w:rPr>
                <w:rFonts w:cstheme="minorHAnsi"/>
                <w:color w:val="185262"/>
              </w:rPr>
              <w:t>Initiated</w:t>
            </w:r>
          </w:p>
        </w:tc>
      </w:tr>
    </w:tbl>
    <w:p w14:paraId="75C9B2D5" w14:textId="1A5354B7" w:rsidR="00132E82" w:rsidRDefault="00132E82" w:rsidP="00E61BD7">
      <w:pPr>
        <w:tabs>
          <w:tab w:val="left" w:pos="1080"/>
        </w:tabs>
        <w:spacing w:after="0" w:line="240" w:lineRule="auto"/>
        <w:jc w:val="both"/>
        <w:rPr>
          <w:rFonts w:cstheme="minorHAnsi"/>
          <w:lang w:eastAsia="ja-JP"/>
        </w:rPr>
      </w:pPr>
    </w:p>
    <w:tbl>
      <w:tblPr>
        <w:tblpPr w:leftFromText="180" w:rightFromText="180" w:vertAnchor="text" w:horzAnchor="margin" w:tblpY="16"/>
        <w:tblW w:w="0" w:type="auto"/>
        <w:tblBorders>
          <w:top w:val="single" w:sz="4" w:space="0" w:color="1E687C"/>
          <w:left w:val="single" w:sz="4" w:space="0" w:color="1E687C"/>
          <w:bottom w:val="single" w:sz="4" w:space="0" w:color="1E687C"/>
          <w:right w:val="single" w:sz="4" w:space="0" w:color="1E687C"/>
          <w:insideH w:val="single" w:sz="6" w:space="0" w:color="1E687C"/>
          <w:insideV w:val="single" w:sz="6" w:space="0" w:color="1E687C"/>
        </w:tblBorders>
        <w:tblLook w:val="01E0" w:firstRow="1" w:lastRow="1" w:firstColumn="1" w:lastColumn="1" w:noHBand="0" w:noVBand="0"/>
      </w:tblPr>
      <w:tblGrid>
        <w:gridCol w:w="2628"/>
        <w:gridCol w:w="1910"/>
        <w:gridCol w:w="1827"/>
        <w:gridCol w:w="1457"/>
        <w:gridCol w:w="1194"/>
      </w:tblGrid>
      <w:tr w:rsidR="00D308EB" w:rsidRPr="008711DF" w14:paraId="2DBD1D88" w14:textId="77777777" w:rsidTr="005B7C67">
        <w:tc>
          <w:tcPr>
            <w:tcW w:w="9016" w:type="dxa"/>
            <w:gridSpan w:val="5"/>
            <w:shd w:val="clear" w:color="auto" w:fill="EAF6F3"/>
          </w:tcPr>
          <w:p w14:paraId="4D115A2C" w14:textId="25A13478" w:rsidR="00D308EB" w:rsidRPr="008711DF" w:rsidRDefault="00D308EB" w:rsidP="005B7C67">
            <w:pPr>
              <w:tabs>
                <w:tab w:val="left" w:pos="1080"/>
              </w:tabs>
              <w:spacing w:after="0" w:line="240" w:lineRule="auto"/>
              <w:jc w:val="both"/>
              <w:rPr>
                <w:rFonts w:cstheme="minorHAnsi"/>
                <w:b/>
                <w:color w:val="185262"/>
              </w:rPr>
            </w:pPr>
            <w:r w:rsidRPr="008711DF">
              <w:rPr>
                <w:rFonts w:cstheme="minorHAnsi"/>
                <w:color w:val="185262"/>
              </w:rPr>
              <w:br w:type="page"/>
            </w:r>
            <w:r w:rsidRPr="008711DF">
              <w:rPr>
                <w:rFonts w:cstheme="minorHAnsi"/>
                <w:b/>
                <w:color w:val="185262"/>
              </w:rPr>
              <w:t xml:space="preserve">Evaluation recommendation </w:t>
            </w:r>
            <w:r>
              <w:rPr>
                <w:rFonts w:cstheme="minorHAnsi"/>
                <w:b/>
                <w:color w:val="185262"/>
              </w:rPr>
              <w:t>7</w:t>
            </w:r>
            <w:r w:rsidRPr="008711DF">
              <w:rPr>
                <w:rFonts w:cstheme="minorHAnsi"/>
                <w:b/>
                <w:color w:val="185262"/>
              </w:rPr>
              <w:t>.</w:t>
            </w:r>
            <w:r>
              <w:t xml:space="preserve"> </w:t>
            </w:r>
            <w:r w:rsidRPr="00D308EB">
              <w:rPr>
                <w:rFonts w:cstheme="minorHAnsi"/>
                <w:b/>
                <w:color w:val="185262"/>
              </w:rPr>
              <w:t>Encourage the authorities in Bosnia and Herzegovina to accelerate activities related to the disaster risk reduction. Greater focus and investment would not only secure the sustainability of the flood recovery measures but also help mitigate future reoccurrence.</w:t>
            </w:r>
          </w:p>
        </w:tc>
      </w:tr>
      <w:tr w:rsidR="00D308EB" w:rsidRPr="008711DF" w14:paraId="0D1AB5BB" w14:textId="77777777" w:rsidTr="005B7C67">
        <w:tc>
          <w:tcPr>
            <w:tcW w:w="9016" w:type="dxa"/>
            <w:gridSpan w:val="5"/>
            <w:shd w:val="clear" w:color="auto" w:fill="EAF6F3"/>
          </w:tcPr>
          <w:p w14:paraId="4B22B230" w14:textId="77777777" w:rsidR="00D308EB" w:rsidRPr="008711DF" w:rsidRDefault="00D308EB" w:rsidP="005B7C67">
            <w:pPr>
              <w:tabs>
                <w:tab w:val="left" w:pos="1080"/>
              </w:tabs>
              <w:spacing w:after="0" w:line="240" w:lineRule="auto"/>
              <w:jc w:val="both"/>
              <w:rPr>
                <w:rFonts w:cstheme="minorHAnsi"/>
                <w:color w:val="185262"/>
              </w:rPr>
            </w:pPr>
            <w:r w:rsidRPr="008711DF">
              <w:rPr>
                <w:rFonts w:cstheme="minorHAnsi"/>
                <w:b/>
                <w:color w:val="185262"/>
              </w:rPr>
              <w:t>Management response</w:t>
            </w:r>
            <w:r w:rsidRPr="008711DF">
              <w:rPr>
                <w:rFonts w:cstheme="minorHAnsi"/>
                <w:color w:val="185262"/>
              </w:rPr>
              <w:t xml:space="preserve">: </w:t>
            </w:r>
            <w:r>
              <w:t xml:space="preserve"> </w:t>
            </w:r>
            <w:r>
              <w:rPr>
                <w:rFonts w:cstheme="minorHAnsi"/>
                <w:b/>
                <w:bCs/>
                <w:color w:val="185262"/>
              </w:rPr>
              <w:t>Recommendation accepted</w:t>
            </w:r>
          </w:p>
        </w:tc>
      </w:tr>
      <w:tr w:rsidR="00D308EB" w:rsidRPr="008711DF" w14:paraId="0BDD7D2D" w14:textId="77777777" w:rsidTr="005B7C67">
        <w:trPr>
          <w:trHeight w:val="135"/>
        </w:trPr>
        <w:tc>
          <w:tcPr>
            <w:tcW w:w="2628" w:type="dxa"/>
            <w:vMerge w:val="restart"/>
            <w:shd w:val="clear" w:color="auto" w:fill="EAF6F3"/>
          </w:tcPr>
          <w:p w14:paraId="54BA75B0" w14:textId="77777777" w:rsidR="00D308EB" w:rsidRPr="008711DF" w:rsidRDefault="00D308EB" w:rsidP="005B7C67">
            <w:pPr>
              <w:tabs>
                <w:tab w:val="left" w:pos="1080"/>
              </w:tabs>
              <w:spacing w:after="0" w:line="240" w:lineRule="auto"/>
              <w:jc w:val="both"/>
              <w:rPr>
                <w:rFonts w:cstheme="minorHAnsi"/>
                <w:b/>
                <w:color w:val="185262"/>
              </w:rPr>
            </w:pPr>
            <w:r w:rsidRPr="008711DF">
              <w:rPr>
                <w:rFonts w:cstheme="minorHAnsi"/>
                <w:b/>
                <w:color w:val="185262"/>
              </w:rPr>
              <w:t>Key action(s)</w:t>
            </w:r>
          </w:p>
        </w:tc>
        <w:tc>
          <w:tcPr>
            <w:tcW w:w="1910" w:type="dxa"/>
            <w:vMerge w:val="restart"/>
            <w:shd w:val="clear" w:color="auto" w:fill="EAF6F3"/>
          </w:tcPr>
          <w:p w14:paraId="1041C7F8" w14:textId="77777777" w:rsidR="00D308EB" w:rsidRPr="008711DF" w:rsidRDefault="00D308EB" w:rsidP="005B7C67">
            <w:pPr>
              <w:tabs>
                <w:tab w:val="left" w:pos="1080"/>
              </w:tabs>
              <w:spacing w:after="0" w:line="240" w:lineRule="auto"/>
              <w:jc w:val="both"/>
              <w:rPr>
                <w:rFonts w:cstheme="minorHAnsi"/>
                <w:b/>
                <w:color w:val="185262"/>
              </w:rPr>
            </w:pPr>
            <w:r w:rsidRPr="008711DF">
              <w:rPr>
                <w:rFonts w:cstheme="minorHAnsi"/>
                <w:b/>
                <w:color w:val="185262"/>
              </w:rPr>
              <w:t>Completion date</w:t>
            </w:r>
          </w:p>
        </w:tc>
        <w:tc>
          <w:tcPr>
            <w:tcW w:w="1827" w:type="dxa"/>
            <w:vMerge w:val="restart"/>
            <w:shd w:val="clear" w:color="auto" w:fill="EAF6F3"/>
          </w:tcPr>
          <w:p w14:paraId="46A11F34" w14:textId="77777777" w:rsidR="00D308EB" w:rsidRPr="008711DF" w:rsidRDefault="00D308EB" w:rsidP="005B7C67">
            <w:pPr>
              <w:tabs>
                <w:tab w:val="left" w:pos="1080"/>
              </w:tabs>
              <w:spacing w:after="0" w:line="240" w:lineRule="auto"/>
              <w:jc w:val="both"/>
              <w:rPr>
                <w:rFonts w:cstheme="minorHAnsi"/>
                <w:b/>
                <w:color w:val="185262"/>
              </w:rPr>
            </w:pPr>
            <w:r w:rsidRPr="008711DF">
              <w:rPr>
                <w:rFonts w:cstheme="minorHAnsi"/>
                <w:b/>
                <w:color w:val="185262"/>
              </w:rPr>
              <w:t>Responsible unit(s)</w:t>
            </w:r>
          </w:p>
        </w:tc>
        <w:tc>
          <w:tcPr>
            <w:tcW w:w="2651" w:type="dxa"/>
            <w:gridSpan w:val="2"/>
            <w:shd w:val="clear" w:color="auto" w:fill="EAF6F3"/>
          </w:tcPr>
          <w:p w14:paraId="2E36EAE1" w14:textId="77777777" w:rsidR="00D308EB" w:rsidRPr="008711DF" w:rsidRDefault="00D308EB" w:rsidP="005B7C67">
            <w:pPr>
              <w:tabs>
                <w:tab w:val="left" w:pos="1080"/>
              </w:tabs>
              <w:spacing w:after="0" w:line="240" w:lineRule="auto"/>
              <w:jc w:val="both"/>
              <w:rPr>
                <w:rFonts w:cstheme="minorHAnsi"/>
                <w:b/>
                <w:color w:val="185262"/>
              </w:rPr>
            </w:pPr>
            <w:r w:rsidRPr="008711DF">
              <w:rPr>
                <w:rFonts w:cstheme="minorHAnsi"/>
                <w:b/>
                <w:color w:val="185262"/>
              </w:rPr>
              <w:t>Tracking</w:t>
            </w:r>
          </w:p>
        </w:tc>
      </w:tr>
      <w:tr w:rsidR="00D308EB" w:rsidRPr="008711DF" w14:paraId="254CAD69" w14:textId="77777777" w:rsidTr="005B7C67">
        <w:trPr>
          <w:trHeight w:val="135"/>
        </w:trPr>
        <w:tc>
          <w:tcPr>
            <w:tcW w:w="2628" w:type="dxa"/>
            <w:vMerge/>
            <w:shd w:val="clear" w:color="auto" w:fill="F3F3F3"/>
          </w:tcPr>
          <w:p w14:paraId="4B17ED1B" w14:textId="77777777" w:rsidR="00D308EB" w:rsidRPr="008711DF" w:rsidRDefault="00D308EB" w:rsidP="005B7C67">
            <w:pPr>
              <w:tabs>
                <w:tab w:val="left" w:pos="1080"/>
              </w:tabs>
              <w:spacing w:after="0" w:line="240" w:lineRule="auto"/>
              <w:jc w:val="both"/>
              <w:rPr>
                <w:rFonts w:cstheme="minorHAnsi"/>
                <w:color w:val="185262"/>
              </w:rPr>
            </w:pPr>
          </w:p>
        </w:tc>
        <w:tc>
          <w:tcPr>
            <w:tcW w:w="1910" w:type="dxa"/>
            <w:vMerge/>
            <w:shd w:val="clear" w:color="auto" w:fill="F3F3F3"/>
          </w:tcPr>
          <w:p w14:paraId="6FF002C4" w14:textId="77777777" w:rsidR="00D308EB" w:rsidRPr="008711DF" w:rsidRDefault="00D308EB" w:rsidP="005B7C67">
            <w:pPr>
              <w:tabs>
                <w:tab w:val="left" w:pos="1080"/>
              </w:tabs>
              <w:spacing w:after="0" w:line="240" w:lineRule="auto"/>
              <w:jc w:val="both"/>
              <w:rPr>
                <w:rFonts w:cstheme="minorHAnsi"/>
                <w:b/>
                <w:color w:val="185262"/>
              </w:rPr>
            </w:pPr>
          </w:p>
        </w:tc>
        <w:tc>
          <w:tcPr>
            <w:tcW w:w="1827" w:type="dxa"/>
            <w:vMerge/>
            <w:shd w:val="clear" w:color="auto" w:fill="F3F3F3"/>
          </w:tcPr>
          <w:p w14:paraId="65A710DD" w14:textId="77777777" w:rsidR="00D308EB" w:rsidRPr="008711DF" w:rsidRDefault="00D308EB" w:rsidP="005B7C67">
            <w:pPr>
              <w:tabs>
                <w:tab w:val="left" w:pos="1080"/>
              </w:tabs>
              <w:spacing w:after="0" w:line="240" w:lineRule="auto"/>
              <w:jc w:val="both"/>
              <w:rPr>
                <w:rFonts w:cstheme="minorHAnsi"/>
                <w:b/>
                <w:color w:val="185262"/>
              </w:rPr>
            </w:pPr>
          </w:p>
        </w:tc>
        <w:tc>
          <w:tcPr>
            <w:tcW w:w="1457" w:type="dxa"/>
          </w:tcPr>
          <w:p w14:paraId="553ECB45" w14:textId="77777777" w:rsidR="00D308EB" w:rsidRPr="008711DF" w:rsidRDefault="00D308EB" w:rsidP="005B7C67">
            <w:pPr>
              <w:tabs>
                <w:tab w:val="left" w:pos="1080"/>
              </w:tabs>
              <w:spacing w:after="0" w:line="240" w:lineRule="auto"/>
              <w:jc w:val="both"/>
              <w:rPr>
                <w:rFonts w:cstheme="minorHAnsi"/>
                <w:b/>
                <w:color w:val="185262"/>
              </w:rPr>
            </w:pPr>
            <w:r w:rsidRPr="008711DF">
              <w:rPr>
                <w:rFonts w:cstheme="minorHAnsi"/>
                <w:b/>
                <w:color w:val="185262"/>
              </w:rPr>
              <w:t>Comments</w:t>
            </w:r>
          </w:p>
        </w:tc>
        <w:tc>
          <w:tcPr>
            <w:tcW w:w="1194" w:type="dxa"/>
          </w:tcPr>
          <w:p w14:paraId="6508FFDD" w14:textId="77777777" w:rsidR="00D308EB" w:rsidRPr="008711DF" w:rsidRDefault="00D308EB" w:rsidP="005B7C67">
            <w:pPr>
              <w:tabs>
                <w:tab w:val="left" w:pos="1080"/>
              </w:tabs>
              <w:spacing w:after="0" w:line="240" w:lineRule="auto"/>
              <w:jc w:val="both"/>
              <w:rPr>
                <w:rFonts w:cstheme="minorHAnsi"/>
                <w:b/>
                <w:color w:val="185262"/>
              </w:rPr>
            </w:pPr>
            <w:r w:rsidRPr="008711DF">
              <w:rPr>
                <w:rFonts w:cstheme="minorHAnsi"/>
                <w:b/>
                <w:color w:val="185262"/>
              </w:rPr>
              <w:t>Status (initiated, completed or no due date)</w:t>
            </w:r>
          </w:p>
        </w:tc>
      </w:tr>
      <w:tr w:rsidR="00D308EB" w:rsidRPr="008711DF" w14:paraId="75BF540E" w14:textId="77777777" w:rsidTr="005B7C67">
        <w:tc>
          <w:tcPr>
            <w:tcW w:w="2628" w:type="dxa"/>
          </w:tcPr>
          <w:p w14:paraId="09A54CBF" w14:textId="3D85C019" w:rsidR="00D308EB" w:rsidRPr="008711DF" w:rsidRDefault="00EA620E" w:rsidP="005B7C67">
            <w:pPr>
              <w:tabs>
                <w:tab w:val="left" w:pos="1080"/>
              </w:tabs>
              <w:spacing w:after="0" w:line="240" w:lineRule="auto"/>
              <w:jc w:val="both"/>
              <w:rPr>
                <w:rFonts w:cstheme="minorHAnsi"/>
                <w:color w:val="185262"/>
              </w:rPr>
            </w:pPr>
            <w:r>
              <w:rPr>
                <w:rFonts w:cstheme="minorHAnsi"/>
                <w:color w:val="185262"/>
              </w:rPr>
              <w:t>7</w:t>
            </w:r>
            <w:r w:rsidR="00D308EB" w:rsidRPr="008711DF">
              <w:rPr>
                <w:rFonts w:cstheme="minorHAnsi"/>
                <w:color w:val="185262"/>
              </w:rPr>
              <w:t>.1</w:t>
            </w:r>
            <w:r w:rsidR="00B46DAD">
              <w:rPr>
                <w:rFonts w:cstheme="minorHAnsi"/>
                <w:color w:val="185262"/>
              </w:rPr>
              <w:t xml:space="preserve"> </w:t>
            </w:r>
            <w:r w:rsidR="00D308EB" w:rsidRPr="00D308EB">
              <w:rPr>
                <w:rFonts w:cstheme="minorHAnsi"/>
                <w:color w:val="185262"/>
              </w:rPr>
              <w:t xml:space="preserve">UNDP will continue with </w:t>
            </w:r>
            <w:r w:rsidR="00D308EB">
              <w:rPr>
                <w:rFonts w:cstheme="minorHAnsi"/>
                <w:color w:val="185262"/>
              </w:rPr>
              <w:t>implementation of disaster risk reduction measures in affected areas through</w:t>
            </w:r>
            <w:r w:rsidR="00D308EB" w:rsidRPr="00D308EB">
              <w:rPr>
                <w:rFonts w:cstheme="minorHAnsi"/>
                <w:color w:val="185262"/>
              </w:rPr>
              <w:t xml:space="preserve"> Disaster Risk Reduction project.</w:t>
            </w:r>
          </w:p>
        </w:tc>
        <w:tc>
          <w:tcPr>
            <w:tcW w:w="1910" w:type="dxa"/>
          </w:tcPr>
          <w:p w14:paraId="257DE653" w14:textId="3837D128" w:rsidR="00D308EB" w:rsidRPr="008711DF" w:rsidRDefault="00D308EB" w:rsidP="005B7C67">
            <w:pPr>
              <w:tabs>
                <w:tab w:val="left" w:pos="1080"/>
              </w:tabs>
              <w:spacing w:after="0" w:line="240" w:lineRule="auto"/>
              <w:jc w:val="both"/>
              <w:rPr>
                <w:rFonts w:cstheme="minorHAnsi"/>
                <w:color w:val="185262"/>
              </w:rPr>
            </w:pPr>
            <w:r>
              <w:rPr>
                <w:rFonts w:cstheme="minorHAnsi"/>
                <w:color w:val="185262"/>
              </w:rPr>
              <w:t>June 202</w:t>
            </w:r>
            <w:r w:rsidR="00B46DAD">
              <w:rPr>
                <w:rFonts w:cstheme="minorHAnsi"/>
                <w:color w:val="185262"/>
              </w:rPr>
              <w:t>3</w:t>
            </w:r>
          </w:p>
        </w:tc>
        <w:tc>
          <w:tcPr>
            <w:tcW w:w="1827" w:type="dxa"/>
          </w:tcPr>
          <w:p w14:paraId="69F9B4B3" w14:textId="77777777" w:rsidR="00D308EB" w:rsidRPr="008711DF" w:rsidRDefault="00D308EB" w:rsidP="005B7C67">
            <w:pPr>
              <w:tabs>
                <w:tab w:val="left" w:pos="1080"/>
              </w:tabs>
              <w:spacing w:after="0" w:line="240" w:lineRule="auto"/>
              <w:jc w:val="both"/>
              <w:rPr>
                <w:rFonts w:cstheme="minorHAnsi"/>
                <w:color w:val="185262"/>
              </w:rPr>
            </w:pPr>
            <w:r>
              <w:rPr>
                <w:rFonts w:cstheme="minorHAnsi"/>
                <w:color w:val="185262"/>
              </w:rPr>
              <w:t>UNDP project team</w:t>
            </w:r>
          </w:p>
        </w:tc>
        <w:tc>
          <w:tcPr>
            <w:tcW w:w="1457" w:type="dxa"/>
          </w:tcPr>
          <w:p w14:paraId="2B9619DC" w14:textId="46B216E8" w:rsidR="00D308EB" w:rsidRPr="008711DF" w:rsidRDefault="00B46DAD" w:rsidP="005B7C67">
            <w:pPr>
              <w:tabs>
                <w:tab w:val="left" w:pos="1080"/>
              </w:tabs>
              <w:spacing w:after="0" w:line="240" w:lineRule="auto"/>
              <w:jc w:val="both"/>
              <w:rPr>
                <w:rFonts w:cstheme="minorHAnsi"/>
                <w:color w:val="185262"/>
              </w:rPr>
            </w:pPr>
            <w:r>
              <w:rPr>
                <w:rFonts w:cstheme="minorHAnsi"/>
                <w:color w:val="185262"/>
              </w:rPr>
              <w:t xml:space="preserve">Applied </w:t>
            </w:r>
            <w:proofErr w:type="gramStart"/>
            <w:r>
              <w:rPr>
                <w:rFonts w:cstheme="minorHAnsi"/>
                <w:color w:val="185262"/>
              </w:rPr>
              <w:t xml:space="preserve">through  </w:t>
            </w:r>
            <w:r w:rsidR="004C52AB">
              <w:rPr>
                <w:rFonts w:cstheme="minorHAnsi"/>
                <w:color w:val="185262"/>
              </w:rPr>
              <w:t>Joint</w:t>
            </w:r>
            <w:proofErr w:type="gramEnd"/>
            <w:r w:rsidR="004C52AB">
              <w:rPr>
                <w:rFonts w:cstheme="minorHAnsi"/>
                <w:color w:val="185262"/>
              </w:rPr>
              <w:t xml:space="preserve"> Programme </w:t>
            </w:r>
            <w:r>
              <w:rPr>
                <w:rFonts w:cstheme="minorHAnsi"/>
                <w:color w:val="185262"/>
              </w:rPr>
              <w:t xml:space="preserve">Disaster Risk Reduction </w:t>
            </w:r>
          </w:p>
        </w:tc>
        <w:tc>
          <w:tcPr>
            <w:tcW w:w="1194" w:type="dxa"/>
          </w:tcPr>
          <w:p w14:paraId="386AD6CD" w14:textId="77777777" w:rsidR="00D308EB" w:rsidRPr="008711DF" w:rsidRDefault="00D308EB" w:rsidP="005B7C67">
            <w:pPr>
              <w:tabs>
                <w:tab w:val="left" w:pos="1080"/>
              </w:tabs>
              <w:spacing w:after="0" w:line="240" w:lineRule="auto"/>
              <w:jc w:val="both"/>
              <w:rPr>
                <w:rFonts w:cstheme="minorHAnsi"/>
                <w:color w:val="185262"/>
              </w:rPr>
            </w:pPr>
            <w:r>
              <w:rPr>
                <w:rFonts w:cstheme="minorHAnsi"/>
                <w:color w:val="185262"/>
              </w:rPr>
              <w:t>Initiated</w:t>
            </w:r>
          </w:p>
        </w:tc>
      </w:tr>
    </w:tbl>
    <w:p w14:paraId="09E5B9B0" w14:textId="6D7583B5" w:rsidR="00D308EB" w:rsidRDefault="00D308EB" w:rsidP="00E61BD7">
      <w:pPr>
        <w:tabs>
          <w:tab w:val="left" w:pos="1080"/>
        </w:tabs>
        <w:spacing w:after="0" w:line="240" w:lineRule="auto"/>
        <w:jc w:val="both"/>
        <w:rPr>
          <w:rFonts w:cstheme="minorHAnsi"/>
          <w:lang w:eastAsia="ja-JP"/>
        </w:rPr>
      </w:pPr>
    </w:p>
    <w:tbl>
      <w:tblPr>
        <w:tblpPr w:leftFromText="180" w:rightFromText="180" w:vertAnchor="text" w:horzAnchor="margin" w:tblpY="16"/>
        <w:tblW w:w="0" w:type="auto"/>
        <w:tblBorders>
          <w:top w:val="single" w:sz="4" w:space="0" w:color="1E687C"/>
          <w:left w:val="single" w:sz="4" w:space="0" w:color="1E687C"/>
          <w:bottom w:val="single" w:sz="4" w:space="0" w:color="1E687C"/>
          <w:right w:val="single" w:sz="4" w:space="0" w:color="1E687C"/>
          <w:insideH w:val="single" w:sz="6" w:space="0" w:color="1E687C"/>
          <w:insideV w:val="single" w:sz="6" w:space="0" w:color="1E687C"/>
        </w:tblBorders>
        <w:tblLook w:val="01E0" w:firstRow="1" w:lastRow="1" w:firstColumn="1" w:lastColumn="1" w:noHBand="0" w:noVBand="0"/>
      </w:tblPr>
      <w:tblGrid>
        <w:gridCol w:w="2628"/>
        <w:gridCol w:w="1910"/>
        <w:gridCol w:w="1827"/>
        <w:gridCol w:w="1457"/>
        <w:gridCol w:w="1194"/>
      </w:tblGrid>
      <w:tr w:rsidR="00B46DAD" w:rsidRPr="008711DF" w14:paraId="6DA771C9" w14:textId="77777777" w:rsidTr="005B7C67">
        <w:tc>
          <w:tcPr>
            <w:tcW w:w="9016" w:type="dxa"/>
            <w:gridSpan w:val="5"/>
            <w:shd w:val="clear" w:color="auto" w:fill="EAF6F3"/>
          </w:tcPr>
          <w:p w14:paraId="452D15BB" w14:textId="24A1C548" w:rsidR="00B46DAD" w:rsidRPr="008711DF" w:rsidRDefault="00B46DAD" w:rsidP="005B7C67">
            <w:pPr>
              <w:tabs>
                <w:tab w:val="left" w:pos="1080"/>
              </w:tabs>
              <w:spacing w:after="0" w:line="240" w:lineRule="auto"/>
              <w:jc w:val="both"/>
              <w:rPr>
                <w:rFonts w:cstheme="minorHAnsi"/>
                <w:b/>
                <w:color w:val="185262"/>
              </w:rPr>
            </w:pPr>
            <w:r w:rsidRPr="008711DF">
              <w:rPr>
                <w:rFonts w:cstheme="minorHAnsi"/>
                <w:color w:val="185262"/>
              </w:rPr>
              <w:br w:type="page"/>
            </w:r>
            <w:r w:rsidRPr="008711DF">
              <w:rPr>
                <w:rFonts w:cstheme="minorHAnsi"/>
                <w:b/>
                <w:color w:val="185262"/>
              </w:rPr>
              <w:t xml:space="preserve">Evaluation recommendation </w:t>
            </w:r>
            <w:r>
              <w:rPr>
                <w:rFonts w:cstheme="minorHAnsi"/>
                <w:b/>
                <w:color w:val="185262"/>
              </w:rPr>
              <w:t>8</w:t>
            </w:r>
            <w:r w:rsidRPr="008711DF">
              <w:rPr>
                <w:rFonts w:cstheme="minorHAnsi"/>
                <w:b/>
                <w:color w:val="185262"/>
              </w:rPr>
              <w:t>.</w:t>
            </w:r>
            <w:r>
              <w:t xml:space="preserve">  </w:t>
            </w:r>
            <w:r w:rsidRPr="00B46DAD">
              <w:rPr>
                <w:rFonts w:cstheme="minorHAnsi"/>
                <w:b/>
                <w:color w:val="185262"/>
              </w:rPr>
              <w:t>Encourage local authorities to maintain institutional memory of the project implementation and processes to be retained within local administration. Given the level of staff turnover at the local government level, providing back-up for each role within project implementation and keeping updated documentation would be very useful.</w:t>
            </w:r>
          </w:p>
        </w:tc>
      </w:tr>
      <w:tr w:rsidR="00B46DAD" w:rsidRPr="008711DF" w14:paraId="63221C5A" w14:textId="77777777" w:rsidTr="005B7C67">
        <w:tc>
          <w:tcPr>
            <w:tcW w:w="9016" w:type="dxa"/>
            <w:gridSpan w:val="5"/>
            <w:shd w:val="clear" w:color="auto" w:fill="EAF6F3"/>
          </w:tcPr>
          <w:p w14:paraId="4BC51777" w14:textId="77777777" w:rsidR="00B46DAD" w:rsidRPr="008711DF" w:rsidRDefault="00B46DAD" w:rsidP="005B7C67">
            <w:pPr>
              <w:tabs>
                <w:tab w:val="left" w:pos="1080"/>
              </w:tabs>
              <w:spacing w:after="0" w:line="240" w:lineRule="auto"/>
              <w:jc w:val="both"/>
              <w:rPr>
                <w:rFonts w:cstheme="minorHAnsi"/>
                <w:color w:val="185262"/>
              </w:rPr>
            </w:pPr>
            <w:r w:rsidRPr="008711DF">
              <w:rPr>
                <w:rFonts w:cstheme="minorHAnsi"/>
                <w:b/>
                <w:color w:val="185262"/>
              </w:rPr>
              <w:t>Management response</w:t>
            </w:r>
            <w:r w:rsidRPr="008711DF">
              <w:rPr>
                <w:rFonts w:cstheme="minorHAnsi"/>
                <w:color w:val="185262"/>
              </w:rPr>
              <w:t xml:space="preserve">: </w:t>
            </w:r>
            <w:r>
              <w:t xml:space="preserve"> </w:t>
            </w:r>
            <w:r>
              <w:rPr>
                <w:rFonts w:cstheme="minorHAnsi"/>
                <w:b/>
                <w:bCs/>
                <w:color w:val="185262"/>
              </w:rPr>
              <w:t>Recommendation accepted</w:t>
            </w:r>
          </w:p>
        </w:tc>
      </w:tr>
      <w:tr w:rsidR="00B46DAD" w:rsidRPr="008711DF" w14:paraId="0EF844D8" w14:textId="77777777" w:rsidTr="005B7C67">
        <w:trPr>
          <w:trHeight w:val="135"/>
        </w:trPr>
        <w:tc>
          <w:tcPr>
            <w:tcW w:w="2628" w:type="dxa"/>
            <w:vMerge w:val="restart"/>
            <w:shd w:val="clear" w:color="auto" w:fill="EAF6F3"/>
          </w:tcPr>
          <w:p w14:paraId="2EA686A8" w14:textId="77777777" w:rsidR="00B46DAD" w:rsidRPr="008711DF" w:rsidRDefault="00B46DAD" w:rsidP="005B7C67">
            <w:pPr>
              <w:tabs>
                <w:tab w:val="left" w:pos="1080"/>
              </w:tabs>
              <w:spacing w:after="0" w:line="240" w:lineRule="auto"/>
              <w:jc w:val="both"/>
              <w:rPr>
                <w:rFonts w:cstheme="minorHAnsi"/>
                <w:b/>
                <w:color w:val="185262"/>
              </w:rPr>
            </w:pPr>
            <w:r w:rsidRPr="008711DF">
              <w:rPr>
                <w:rFonts w:cstheme="minorHAnsi"/>
                <w:b/>
                <w:color w:val="185262"/>
              </w:rPr>
              <w:t>Key action(s)</w:t>
            </w:r>
          </w:p>
        </w:tc>
        <w:tc>
          <w:tcPr>
            <w:tcW w:w="1910" w:type="dxa"/>
            <w:vMerge w:val="restart"/>
            <w:shd w:val="clear" w:color="auto" w:fill="EAF6F3"/>
          </w:tcPr>
          <w:p w14:paraId="4588AC54" w14:textId="77777777" w:rsidR="00B46DAD" w:rsidRPr="008711DF" w:rsidRDefault="00B46DAD" w:rsidP="005B7C67">
            <w:pPr>
              <w:tabs>
                <w:tab w:val="left" w:pos="1080"/>
              </w:tabs>
              <w:spacing w:after="0" w:line="240" w:lineRule="auto"/>
              <w:jc w:val="both"/>
              <w:rPr>
                <w:rFonts w:cstheme="minorHAnsi"/>
                <w:b/>
                <w:color w:val="185262"/>
              </w:rPr>
            </w:pPr>
            <w:r w:rsidRPr="008711DF">
              <w:rPr>
                <w:rFonts w:cstheme="minorHAnsi"/>
                <w:b/>
                <w:color w:val="185262"/>
              </w:rPr>
              <w:t>Completion date</w:t>
            </w:r>
          </w:p>
        </w:tc>
        <w:tc>
          <w:tcPr>
            <w:tcW w:w="1827" w:type="dxa"/>
            <w:vMerge w:val="restart"/>
            <w:shd w:val="clear" w:color="auto" w:fill="EAF6F3"/>
          </w:tcPr>
          <w:p w14:paraId="2747EF6E" w14:textId="77777777" w:rsidR="00B46DAD" w:rsidRPr="008711DF" w:rsidRDefault="00B46DAD" w:rsidP="005B7C67">
            <w:pPr>
              <w:tabs>
                <w:tab w:val="left" w:pos="1080"/>
              </w:tabs>
              <w:spacing w:after="0" w:line="240" w:lineRule="auto"/>
              <w:jc w:val="both"/>
              <w:rPr>
                <w:rFonts w:cstheme="minorHAnsi"/>
                <w:b/>
                <w:color w:val="185262"/>
              </w:rPr>
            </w:pPr>
            <w:r w:rsidRPr="008711DF">
              <w:rPr>
                <w:rFonts w:cstheme="minorHAnsi"/>
                <w:b/>
                <w:color w:val="185262"/>
              </w:rPr>
              <w:t>Responsible unit(s)</w:t>
            </w:r>
          </w:p>
        </w:tc>
        <w:tc>
          <w:tcPr>
            <w:tcW w:w="2651" w:type="dxa"/>
            <w:gridSpan w:val="2"/>
            <w:shd w:val="clear" w:color="auto" w:fill="EAF6F3"/>
          </w:tcPr>
          <w:p w14:paraId="0DB90B6E" w14:textId="77777777" w:rsidR="00B46DAD" w:rsidRPr="008711DF" w:rsidRDefault="00B46DAD" w:rsidP="005B7C67">
            <w:pPr>
              <w:tabs>
                <w:tab w:val="left" w:pos="1080"/>
              </w:tabs>
              <w:spacing w:after="0" w:line="240" w:lineRule="auto"/>
              <w:jc w:val="both"/>
              <w:rPr>
                <w:rFonts w:cstheme="minorHAnsi"/>
                <w:b/>
                <w:color w:val="185262"/>
              </w:rPr>
            </w:pPr>
            <w:r w:rsidRPr="008711DF">
              <w:rPr>
                <w:rFonts w:cstheme="minorHAnsi"/>
                <w:b/>
                <w:color w:val="185262"/>
              </w:rPr>
              <w:t>Tracking</w:t>
            </w:r>
          </w:p>
        </w:tc>
      </w:tr>
      <w:tr w:rsidR="00B46DAD" w:rsidRPr="008711DF" w14:paraId="577D6968" w14:textId="77777777" w:rsidTr="005B7C67">
        <w:trPr>
          <w:trHeight w:val="135"/>
        </w:trPr>
        <w:tc>
          <w:tcPr>
            <w:tcW w:w="2628" w:type="dxa"/>
            <w:vMerge/>
            <w:shd w:val="clear" w:color="auto" w:fill="F3F3F3"/>
          </w:tcPr>
          <w:p w14:paraId="6575C9B0" w14:textId="77777777" w:rsidR="00B46DAD" w:rsidRPr="008711DF" w:rsidRDefault="00B46DAD" w:rsidP="005B7C67">
            <w:pPr>
              <w:tabs>
                <w:tab w:val="left" w:pos="1080"/>
              </w:tabs>
              <w:spacing w:after="0" w:line="240" w:lineRule="auto"/>
              <w:jc w:val="both"/>
              <w:rPr>
                <w:rFonts w:cstheme="minorHAnsi"/>
                <w:color w:val="185262"/>
              </w:rPr>
            </w:pPr>
          </w:p>
        </w:tc>
        <w:tc>
          <w:tcPr>
            <w:tcW w:w="1910" w:type="dxa"/>
            <w:vMerge/>
            <w:shd w:val="clear" w:color="auto" w:fill="F3F3F3"/>
          </w:tcPr>
          <w:p w14:paraId="72C7601E" w14:textId="77777777" w:rsidR="00B46DAD" w:rsidRPr="008711DF" w:rsidRDefault="00B46DAD" w:rsidP="005B7C67">
            <w:pPr>
              <w:tabs>
                <w:tab w:val="left" w:pos="1080"/>
              </w:tabs>
              <w:spacing w:after="0" w:line="240" w:lineRule="auto"/>
              <w:jc w:val="both"/>
              <w:rPr>
                <w:rFonts w:cstheme="minorHAnsi"/>
                <w:b/>
                <w:color w:val="185262"/>
              </w:rPr>
            </w:pPr>
          </w:p>
        </w:tc>
        <w:tc>
          <w:tcPr>
            <w:tcW w:w="1827" w:type="dxa"/>
            <w:vMerge/>
            <w:shd w:val="clear" w:color="auto" w:fill="F3F3F3"/>
          </w:tcPr>
          <w:p w14:paraId="65BF506A" w14:textId="77777777" w:rsidR="00B46DAD" w:rsidRPr="008711DF" w:rsidRDefault="00B46DAD" w:rsidP="005B7C67">
            <w:pPr>
              <w:tabs>
                <w:tab w:val="left" w:pos="1080"/>
              </w:tabs>
              <w:spacing w:after="0" w:line="240" w:lineRule="auto"/>
              <w:jc w:val="both"/>
              <w:rPr>
                <w:rFonts w:cstheme="minorHAnsi"/>
                <w:b/>
                <w:color w:val="185262"/>
              </w:rPr>
            </w:pPr>
          </w:p>
        </w:tc>
        <w:tc>
          <w:tcPr>
            <w:tcW w:w="1457" w:type="dxa"/>
          </w:tcPr>
          <w:p w14:paraId="777CD389" w14:textId="77777777" w:rsidR="00B46DAD" w:rsidRPr="008711DF" w:rsidRDefault="00B46DAD" w:rsidP="005B7C67">
            <w:pPr>
              <w:tabs>
                <w:tab w:val="left" w:pos="1080"/>
              </w:tabs>
              <w:spacing w:after="0" w:line="240" w:lineRule="auto"/>
              <w:jc w:val="both"/>
              <w:rPr>
                <w:rFonts w:cstheme="minorHAnsi"/>
                <w:b/>
                <w:color w:val="185262"/>
              </w:rPr>
            </w:pPr>
            <w:r w:rsidRPr="008711DF">
              <w:rPr>
                <w:rFonts w:cstheme="minorHAnsi"/>
                <w:b/>
                <w:color w:val="185262"/>
              </w:rPr>
              <w:t>Comments</w:t>
            </w:r>
          </w:p>
        </w:tc>
        <w:tc>
          <w:tcPr>
            <w:tcW w:w="1194" w:type="dxa"/>
          </w:tcPr>
          <w:p w14:paraId="0ACC3798" w14:textId="77777777" w:rsidR="00B46DAD" w:rsidRPr="008711DF" w:rsidRDefault="00B46DAD" w:rsidP="005B7C67">
            <w:pPr>
              <w:tabs>
                <w:tab w:val="left" w:pos="1080"/>
              </w:tabs>
              <w:spacing w:after="0" w:line="240" w:lineRule="auto"/>
              <w:jc w:val="both"/>
              <w:rPr>
                <w:rFonts w:cstheme="minorHAnsi"/>
                <w:b/>
                <w:color w:val="185262"/>
              </w:rPr>
            </w:pPr>
            <w:r w:rsidRPr="008711DF">
              <w:rPr>
                <w:rFonts w:cstheme="minorHAnsi"/>
                <w:b/>
                <w:color w:val="185262"/>
              </w:rPr>
              <w:t>Status (initiated, completed or no due date)</w:t>
            </w:r>
          </w:p>
        </w:tc>
      </w:tr>
      <w:tr w:rsidR="00B46DAD" w:rsidRPr="008711DF" w14:paraId="32F85692" w14:textId="77777777" w:rsidTr="005B7C67">
        <w:tc>
          <w:tcPr>
            <w:tcW w:w="2628" w:type="dxa"/>
          </w:tcPr>
          <w:p w14:paraId="0141948D" w14:textId="01220A4D" w:rsidR="00B46DAD" w:rsidRPr="008711DF" w:rsidRDefault="00EA620E" w:rsidP="005B7C67">
            <w:pPr>
              <w:tabs>
                <w:tab w:val="left" w:pos="1080"/>
              </w:tabs>
              <w:spacing w:after="0" w:line="240" w:lineRule="auto"/>
              <w:jc w:val="both"/>
              <w:rPr>
                <w:rFonts w:cstheme="minorHAnsi"/>
                <w:color w:val="185262"/>
              </w:rPr>
            </w:pPr>
            <w:r>
              <w:rPr>
                <w:rFonts w:cstheme="minorHAnsi"/>
                <w:color w:val="185262"/>
              </w:rPr>
              <w:t>8</w:t>
            </w:r>
            <w:r w:rsidR="00B46DAD" w:rsidRPr="008711DF">
              <w:rPr>
                <w:rFonts w:cstheme="minorHAnsi"/>
                <w:color w:val="185262"/>
              </w:rPr>
              <w:t>.1</w:t>
            </w:r>
            <w:r w:rsidR="00B46DAD">
              <w:rPr>
                <w:rFonts w:cstheme="minorHAnsi"/>
                <w:color w:val="185262"/>
              </w:rPr>
              <w:t xml:space="preserve"> </w:t>
            </w:r>
            <w:r w:rsidR="00B46DAD" w:rsidRPr="00D308EB">
              <w:rPr>
                <w:rFonts w:cstheme="minorHAnsi"/>
                <w:color w:val="185262"/>
              </w:rPr>
              <w:t xml:space="preserve">UNDP will continue with </w:t>
            </w:r>
            <w:r w:rsidR="00B46DAD">
              <w:rPr>
                <w:rFonts w:cstheme="minorHAnsi"/>
                <w:color w:val="185262"/>
              </w:rPr>
              <w:t xml:space="preserve">strengthening of capacities of partner local governments through complementary projects such as </w:t>
            </w:r>
            <w:r w:rsidR="004F0234" w:rsidRPr="004F0234">
              <w:rPr>
                <w:rFonts w:cstheme="minorHAnsi"/>
                <w:color w:val="185262"/>
              </w:rPr>
              <w:t>Project for Improving Performance of Local Services</w:t>
            </w:r>
            <w:r w:rsidR="00B46DAD">
              <w:rPr>
                <w:rFonts w:cstheme="minorHAnsi"/>
                <w:color w:val="185262"/>
              </w:rPr>
              <w:t xml:space="preserve"> </w:t>
            </w:r>
            <w:proofErr w:type="gramStart"/>
            <w:r w:rsidR="00B46DAD">
              <w:rPr>
                <w:rFonts w:cstheme="minorHAnsi"/>
                <w:color w:val="185262"/>
              </w:rPr>
              <w:t>in order to</w:t>
            </w:r>
            <w:proofErr w:type="gramEnd"/>
            <w:r w:rsidR="00B46DAD">
              <w:rPr>
                <w:rFonts w:cstheme="minorHAnsi"/>
                <w:color w:val="185262"/>
              </w:rPr>
              <w:t xml:space="preserve"> improve </w:t>
            </w:r>
            <w:r w:rsidR="004F0234">
              <w:rPr>
                <w:rFonts w:cstheme="minorHAnsi"/>
                <w:color w:val="185262"/>
              </w:rPr>
              <w:t>capacities, efficiency and skills</w:t>
            </w:r>
            <w:r w:rsidR="00B46DAD">
              <w:rPr>
                <w:rFonts w:cstheme="minorHAnsi"/>
                <w:color w:val="185262"/>
              </w:rPr>
              <w:t xml:space="preserve"> of public servants</w:t>
            </w:r>
            <w:r w:rsidR="004F0234">
              <w:rPr>
                <w:rFonts w:cstheme="minorHAnsi"/>
                <w:color w:val="185262"/>
              </w:rPr>
              <w:t xml:space="preserve">, as well as to improve internal administrative procedures. </w:t>
            </w:r>
            <w:r w:rsidR="00B46DAD">
              <w:rPr>
                <w:rFonts w:cstheme="minorHAnsi"/>
                <w:color w:val="185262"/>
              </w:rPr>
              <w:t xml:space="preserve"> </w:t>
            </w:r>
          </w:p>
        </w:tc>
        <w:tc>
          <w:tcPr>
            <w:tcW w:w="1910" w:type="dxa"/>
          </w:tcPr>
          <w:p w14:paraId="4BEC8990" w14:textId="6C868ED2" w:rsidR="00B46DAD" w:rsidRPr="008711DF" w:rsidRDefault="00EA620E" w:rsidP="005B7C67">
            <w:pPr>
              <w:tabs>
                <w:tab w:val="left" w:pos="1080"/>
              </w:tabs>
              <w:spacing w:after="0" w:line="240" w:lineRule="auto"/>
              <w:jc w:val="both"/>
              <w:rPr>
                <w:rFonts w:cstheme="minorHAnsi"/>
                <w:color w:val="185262"/>
              </w:rPr>
            </w:pPr>
            <w:r>
              <w:rPr>
                <w:rFonts w:cstheme="minorHAnsi"/>
                <w:color w:val="185262"/>
              </w:rPr>
              <w:t>December</w:t>
            </w:r>
            <w:r w:rsidR="00B46DAD">
              <w:rPr>
                <w:rFonts w:cstheme="minorHAnsi"/>
                <w:color w:val="185262"/>
              </w:rPr>
              <w:t xml:space="preserve"> 2023</w:t>
            </w:r>
          </w:p>
        </w:tc>
        <w:tc>
          <w:tcPr>
            <w:tcW w:w="1827" w:type="dxa"/>
          </w:tcPr>
          <w:p w14:paraId="4C6636D3" w14:textId="77777777" w:rsidR="00B46DAD" w:rsidRPr="008711DF" w:rsidRDefault="00B46DAD" w:rsidP="005B7C67">
            <w:pPr>
              <w:tabs>
                <w:tab w:val="left" w:pos="1080"/>
              </w:tabs>
              <w:spacing w:after="0" w:line="240" w:lineRule="auto"/>
              <w:jc w:val="both"/>
              <w:rPr>
                <w:rFonts w:cstheme="minorHAnsi"/>
                <w:color w:val="185262"/>
              </w:rPr>
            </w:pPr>
            <w:r>
              <w:rPr>
                <w:rFonts w:cstheme="minorHAnsi"/>
                <w:color w:val="185262"/>
              </w:rPr>
              <w:t>UNDP project team</w:t>
            </w:r>
          </w:p>
        </w:tc>
        <w:tc>
          <w:tcPr>
            <w:tcW w:w="1457" w:type="dxa"/>
          </w:tcPr>
          <w:p w14:paraId="085215F8" w14:textId="13C5A966" w:rsidR="00B46DAD" w:rsidRPr="008711DF" w:rsidRDefault="00B46DAD" w:rsidP="005B7C67">
            <w:pPr>
              <w:tabs>
                <w:tab w:val="left" w:pos="1080"/>
              </w:tabs>
              <w:spacing w:after="0" w:line="240" w:lineRule="auto"/>
              <w:jc w:val="both"/>
              <w:rPr>
                <w:rFonts w:cstheme="minorHAnsi"/>
                <w:color w:val="185262"/>
              </w:rPr>
            </w:pPr>
            <w:r>
              <w:rPr>
                <w:rFonts w:cstheme="minorHAnsi"/>
                <w:color w:val="185262"/>
              </w:rPr>
              <w:t xml:space="preserve">Applied </w:t>
            </w:r>
            <w:r w:rsidR="000E5A04">
              <w:rPr>
                <w:rFonts w:cstheme="minorHAnsi"/>
                <w:color w:val="185262"/>
              </w:rPr>
              <w:t xml:space="preserve">through </w:t>
            </w:r>
            <w:r w:rsidR="000E5A04">
              <w:t>Project</w:t>
            </w:r>
            <w:r w:rsidR="004F0234" w:rsidRPr="004F0234">
              <w:rPr>
                <w:rFonts w:cstheme="minorHAnsi"/>
                <w:color w:val="185262"/>
              </w:rPr>
              <w:t xml:space="preserve"> for Improving Performance of Local Services</w:t>
            </w:r>
            <w:r w:rsidR="004C52AB">
              <w:rPr>
                <w:rFonts w:cstheme="minorHAnsi"/>
                <w:color w:val="185262"/>
              </w:rPr>
              <w:t>, implemented through UNDP</w:t>
            </w:r>
          </w:p>
        </w:tc>
        <w:tc>
          <w:tcPr>
            <w:tcW w:w="1194" w:type="dxa"/>
          </w:tcPr>
          <w:p w14:paraId="5021925A" w14:textId="77777777" w:rsidR="00B46DAD" w:rsidRPr="008711DF" w:rsidRDefault="00B46DAD" w:rsidP="005B7C67">
            <w:pPr>
              <w:tabs>
                <w:tab w:val="left" w:pos="1080"/>
              </w:tabs>
              <w:spacing w:after="0" w:line="240" w:lineRule="auto"/>
              <w:jc w:val="both"/>
              <w:rPr>
                <w:rFonts w:cstheme="minorHAnsi"/>
                <w:color w:val="185262"/>
              </w:rPr>
            </w:pPr>
            <w:r>
              <w:rPr>
                <w:rFonts w:cstheme="minorHAnsi"/>
                <w:color w:val="185262"/>
              </w:rPr>
              <w:t>Initiated</w:t>
            </w:r>
          </w:p>
        </w:tc>
      </w:tr>
    </w:tbl>
    <w:p w14:paraId="504AA1FA" w14:textId="77777777" w:rsidR="00B46DAD" w:rsidRPr="00BF5D14" w:rsidRDefault="00B46DAD" w:rsidP="00E61BD7">
      <w:pPr>
        <w:tabs>
          <w:tab w:val="left" w:pos="1080"/>
        </w:tabs>
        <w:spacing w:after="0" w:line="240" w:lineRule="auto"/>
        <w:jc w:val="both"/>
        <w:rPr>
          <w:rFonts w:cstheme="minorHAnsi"/>
          <w:lang w:eastAsia="ja-JP"/>
        </w:rPr>
      </w:pPr>
    </w:p>
    <w:p w14:paraId="750EBECE" w14:textId="77777777" w:rsidR="00E61BD7" w:rsidRPr="006F61DE" w:rsidRDefault="00E61BD7" w:rsidP="00E61BD7">
      <w:pPr>
        <w:tabs>
          <w:tab w:val="left" w:pos="1080"/>
        </w:tabs>
        <w:spacing w:after="0" w:line="240" w:lineRule="auto"/>
        <w:jc w:val="both"/>
        <w:rPr>
          <w:rFonts w:eastAsiaTheme="majorEastAsia" w:cstheme="minorHAnsi"/>
          <w:color w:val="2E74B5" w:themeColor="accent1" w:themeShade="BF"/>
        </w:rPr>
      </w:pPr>
      <w:r w:rsidRPr="00BF5D14">
        <w:rPr>
          <w:rFonts w:cstheme="minorHAnsi"/>
          <w:lang w:eastAsia="ja-JP"/>
        </w:rPr>
        <w:t xml:space="preserve">* </w:t>
      </w:r>
      <w:r w:rsidRPr="00BF5D14">
        <w:rPr>
          <w:rFonts w:cstheme="minorHAnsi"/>
        </w:rPr>
        <w:t xml:space="preserve">Status of implementation is tracked electronically in the </w:t>
      </w:r>
      <w:r>
        <w:rPr>
          <w:rFonts w:cstheme="minorHAnsi"/>
        </w:rPr>
        <w:t>ERC</w:t>
      </w:r>
      <w:r w:rsidRPr="00BF5D14">
        <w:rPr>
          <w:rFonts w:cstheme="minorHAnsi"/>
        </w:rPr>
        <w:t xml:space="preserve"> database.</w:t>
      </w:r>
    </w:p>
    <w:p w14:paraId="51BAEE1B" w14:textId="77777777" w:rsidR="00DE19DA" w:rsidRDefault="00B640C9"/>
    <w:sectPr w:rsidR="00DE19DA" w:rsidSect="00CB589A">
      <w:pgSz w:w="11906" w:h="16838"/>
      <w:pgMar w:top="1170" w:right="1440" w:bottom="1440" w:left="1440" w:header="720" w:footer="720" w:gutter="0"/>
      <w:pgNumType w:start="49"/>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01A77"/>
    <w:multiLevelType w:val="multilevel"/>
    <w:tmpl w:val="35AA41EE"/>
    <w:lvl w:ilvl="0">
      <w:start w:val="4"/>
      <w:numFmt w:val="decimal"/>
      <w:pStyle w:val="Heading1"/>
      <w:lvlText w:val="%1"/>
      <w:lvlJc w:val="left"/>
      <w:pPr>
        <w:ind w:left="432"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b/>
        <w:bCs w:val="0"/>
        <w:i w:val="0"/>
        <w:iCs w:val="0"/>
        <w:caps w:val="0"/>
        <w:smallCaps w:val="0"/>
        <w:strike w:val="0"/>
        <w:dstrike w:val="0"/>
        <w:noProof w:val="0"/>
        <w:vanish w:val="0"/>
        <w:color w:val="18526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900" w:hanging="720"/>
      </w:pPr>
      <w:rPr>
        <w:rFonts w:hint="default"/>
        <w:b w:val="0"/>
        <w:bCs w:val="0"/>
        <w:i w:val="0"/>
        <w:iCs w:val="0"/>
        <w:caps w:val="0"/>
        <w:smallCaps w:val="0"/>
        <w:strike w:val="0"/>
        <w:dstrike w:val="0"/>
        <w:noProof w:val="0"/>
        <w:vanish w:val="0"/>
        <w:color w:val="1896A3"/>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BD7"/>
    <w:rsid w:val="000E5A04"/>
    <w:rsid w:val="00132E82"/>
    <w:rsid w:val="00135F61"/>
    <w:rsid w:val="001D4F69"/>
    <w:rsid w:val="002D583A"/>
    <w:rsid w:val="002E526A"/>
    <w:rsid w:val="00464DDA"/>
    <w:rsid w:val="004C52AB"/>
    <w:rsid w:val="004D74E2"/>
    <w:rsid w:val="004F0234"/>
    <w:rsid w:val="0074616B"/>
    <w:rsid w:val="007A0600"/>
    <w:rsid w:val="00913922"/>
    <w:rsid w:val="00AD373C"/>
    <w:rsid w:val="00B46DAD"/>
    <w:rsid w:val="00B640C9"/>
    <w:rsid w:val="00C16653"/>
    <w:rsid w:val="00C87351"/>
    <w:rsid w:val="00D308EB"/>
    <w:rsid w:val="00E61BD7"/>
    <w:rsid w:val="00EA620E"/>
    <w:rsid w:val="00F53D34"/>
    <w:rsid w:val="00FA7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8D07F"/>
  <w15:chartTrackingRefBased/>
  <w15:docId w15:val="{3F69541E-0FFC-4BAE-9028-FAE2D1D65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BD7"/>
    <w:rPr>
      <w:lang w:val="en-GB"/>
    </w:rPr>
  </w:style>
  <w:style w:type="paragraph" w:styleId="Heading1">
    <w:name w:val="heading 1"/>
    <w:basedOn w:val="Normal"/>
    <w:next w:val="Normal"/>
    <w:link w:val="Heading1Char"/>
    <w:uiPriority w:val="9"/>
    <w:qFormat/>
    <w:rsid w:val="00E61BD7"/>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61BD7"/>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61BD7"/>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61BD7"/>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61BD7"/>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61BD7"/>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61BD7"/>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61BD7"/>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61BD7"/>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BD7"/>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E61BD7"/>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E61BD7"/>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semiHidden/>
    <w:rsid w:val="00E61BD7"/>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semiHidden/>
    <w:rsid w:val="00E61BD7"/>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E61BD7"/>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E61BD7"/>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E61B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E61BD7"/>
    <w:rPr>
      <w:rFonts w:asciiTheme="majorHAnsi" w:eastAsiaTheme="majorEastAsia" w:hAnsiTheme="majorHAnsi" w:cstheme="majorBidi"/>
      <w:i/>
      <w:iCs/>
      <w:color w:val="272727" w:themeColor="text1" w:themeTint="D8"/>
      <w:sz w:val="21"/>
      <w:szCs w:val="21"/>
      <w:lang w:val="en-GB"/>
    </w:rPr>
  </w:style>
  <w:style w:type="paragraph" w:customStyle="1" w:styleId="G-heading2">
    <w:name w:val="G-heading2"/>
    <w:basedOn w:val="Heading2"/>
    <w:link w:val="G-heading2Char"/>
    <w:qFormat/>
    <w:rsid w:val="00E61BD7"/>
    <w:pPr>
      <w:pBdr>
        <w:top w:val="nil"/>
        <w:left w:val="nil"/>
        <w:bottom w:val="nil"/>
        <w:right w:val="nil"/>
        <w:between w:val="nil"/>
        <w:bar w:val="nil"/>
      </w:pBdr>
    </w:pPr>
    <w:rPr>
      <w:rFonts w:ascii="Calibri" w:eastAsia="Calibri" w:hAnsi="Calibri" w:cs="Calibri"/>
      <w:b/>
      <w:color w:val="185262"/>
      <w:u w:color="374C80"/>
      <w:bdr w:val="nil"/>
      <w:lang w:eastAsia="zh-CN"/>
    </w:rPr>
  </w:style>
  <w:style w:type="character" w:customStyle="1" w:styleId="G-heading2Char">
    <w:name w:val="G-heading2 Char"/>
    <w:basedOn w:val="Heading2Char"/>
    <w:link w:val="G-heading2"/>
    <w:rsid w:val="00E61BD7"/>
    <w:rPr>
      <w:rFonts w:ascii="Calibri" w:eastAsia="Calibri" w:hAnsi="Calibri" w:cs="Calibri"/>
      <w:b/>
      <w:color w:val="185262"/>
      <w:sz w:val="26"/>
      <w:szCs w:val="26"/>
      <w:u w:color="374C80"/>
      <w:bdr w:val="ni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B0547FFDC47B4481A99E256D22BABA" ma:contentTypeVersion="4" ma:contentTypeDescription="Create a new document." ma:contentTypeScope="" ma:versionID="e3f3d658629e8a29315cdb1ed8d9a467">
  <xsd:schema xmlns:xsd="http://www.w3.org/2001/XMLSchema" xmlns:xs="http://www.w3.org/2001/XMLSchema" xmlns:p="http://schemas.microsoft.com/office/2006/metadata/properties" xmlns:ns2="6e99a52c-658e-46ef-9ce6-d68c7c871d78" xmlns:ns3="02e9c7f8-a038-4b2b-88a9-87031562dd23" targetNamespace="http://schemas.microsoft.com/office/2006/metadata/properties" ma:root="true" ma:fieldsID="7cc0c66368eacf817ce06de5a083ac6c" ns2:_="" ns3:_="">
    <xsd:import namespace="6e99a52c-658e-46ef-9ce6-d68c7c871d78"/>
    <xsd:import namespace="02e9c7f8-a038-4b2b-88a9-87031562dd2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9a52c-658e-46ef-9ce6-d68c7c871d7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e9c7f8-a038-4b2b-88a9-87031562dd2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B5E794-FF33-4304-8F96-6EDB1FF466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519686-FA00-4AC3-BA7E-3121EE2F58F1}">
  <ds:schemaRefs>
    <ds:schemaRef ds:uri="http://schemas.microsoft.com/sharepoint/v3/contenttype/forms"/>
  </ds:schemaRefs>
</ds:datastoreItem>
</file>

<file path=customXml/itemProps3.xml><?xml version="1.0" encoding="utf-8"?>
<ds:datastoreItem xmlns:ds="http://schemas.openxmlformats.org/officeDocument/2006/customXml" ds:itemID="{1FFC2D7A-F5C0-4A95-AD69-7EA335D82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9a52c-658e-46ef-9ce6-d68c7c871d78"/>
    <ds:schemaRef ds:uri="02e9c7f8-a038-4b2b-88a9-87031562d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Amra Zorlak</cp:lastModifiedBy>
  <cp:revision>2</cp:revision>
  <dcterms:created xsi:type="dcterms:W3CDTF">2021-11-11T20:54:00Z</dcterms:created>
  <dcterms:modified xsi:type="dcterms:W3CDTF">2021-11-11T20:54:00Z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0x01010072B0547FFDC47B4481A99E256D22BABA</vt:lpwstr>
  </property>
</Properties>
</file>