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FB690" w14:textId="5216AFC4" w:rsidR="00196730" w:rsidRDefault="003B2D57" w:rsidP="003B2D57">
      <w:pPr>
        <w:jc w:val="center"/>
        <w:rPr>
          <w:b/>
          <w:sz w:val="20"/>
          <w:szCs w:val="20"/>
        </w:rPr>
      </w:pPr>
      <w:r>
        <w:rPr>
          <w:b/>
          <w:sz w:val="20"/>
          <w:szCs w:val="20"/>
        </w:rPr>
        <w:t>UNDP Management Response</w:t>
      </w:r>
    </w:p>
    <w:p w14:paraId="6DABC0E2" w14:textId="62DAB6D9" w:rsidR="00CA17D5" w:rsidRDefault="003741CC" w:rsidP="00DA5B4B">
      <w:pPr>
        <w:jc w:val="center"/>
        <w:rPr>
          <w:b/>
          <w:bCs/>
          <w:sz w:val="20"/>
          <w:szCs w:val="20"/>
        </w:rPr>
      </w:pPr>
      <w:r>
        <w:rPr>
          <w:b/>
          <w:bCs/>
          <w:sz w:val="20"/>
          <w:szCs w:val="20"/>
        </w:rPr>
        <w:t xml:space="preserve">Anti-Corruption for Peaceful and Inclusive Societies </w:t>
      </w:r>
    </w:p>
    <w:p w14:paraId="7BA59864" w14:textId="1AD4344F" w:rsidR="003741CC" w:rsidRDefault="003741CC" w:rsidP="00DA5B4B">
      <w:pPr>
        <w:jc w:val="center"/>
        <w:rPr>
          <w:b/>
          <w:bCs/>
          <w:sz w:val="20"/>
          <w:szCs w:val="20"/>
        </w:rPr>
      </w:pPr>
    </w:p>
    <w:p w14:paraId="59E77777" w14:textId="77777777" w:rsidR="003741CC" w:rsidRDefault="003741CC" w:rsidP="00DA5B4B">
      <w:pPr>
        <w:jc w:val="center"/>
        <w:rPr>
          <w:b/>
          <w:bCs/>
          <w:sz w:val="20"/>
          <w:szCs w:val="20"/>
        </w:rPr>
      </w:pPr>
    </w:p>
    <w:p w14:paraId="56757211" w14:textId="7E006D17" w:rsidR="003B2D57" w:rsidRDefault="003B2D57" w:rsidP="00000064">
      <w:pPr>
        <w:tabs>
          <w:tab w:val="left" w:pos="4320"/>
          <w:tab w:val="left" w:pos="7200"/>
        </w:tabs>
        <w:rPr>
          <w:sz w:val="20"/>
          <w:szCs w:val="20"/>
        </w:rPr>
      </w:pPr>
      <w:r w:rsidRPr="00CA17D5">
        <w:rPr>
          <w:b/>
          <w:bCs/>
          <w:sz w:val="20"/>
          <w:szCs w:val="20"/>
        </w:rPr>
        <w:t xml:space="preserve">Prepared by: </w:t>
      </w:r>
      <w:r w:rsidR="003741CC">
        <w:rPr>
          <w:sz w:val="20"/>
          <w:szCs w:val="20"/>
        </w:rPr>
        <w:t>Aida Arutyunova</w:t>
      </w:r>
      <w:r w:rsidR="00CA17D5">
        <w:rPr>
          <w:sz w:val="20"/>
          <w:szCs w:val="20"/>
        </w:rPr>
        <w:tab/>
      </w:r>
      <w:r w:rsidR="004B716D">
        <w:rPr>
          <w:sz w:val="20"/>
          <w:szCs w:val="20"/>
        </w:rPr>
        <w:t xml:space="preserve">Position: </w:t>
      </w:r>
      <w:r w:rsidR="003741CC">
        <w:rPr>
          <w:sz w:val="20"/>
          <w:szCs w:val="20"/>
        </w:rPr>
        <w:t xml:space="preserve">ACPIS programme manager </w:t>
      </w:r>
      <w:r w:rsidR="003741CC">
        <w:rPr>
          <w:sz w:val="20"/>
          <w:szCs w:val="20"/>
        </w:rPr>
        <w:tab/>
      </w:r>
      <w:r w:rsidR="00000064">
        <w:rPr>
          <w:sz w:val="20"/>
          <w:szCs w:val="20"/>
        </w:rPr>
        <w:tab/>
      </w:r>
      <w:r w:rsidR="00000064">
        <w:rPr>
          <w:sz w:val="20"/>
          <w:szCs w:val="20"/>
        </w:rPr>
        <w:tab/>
      </w:r>
      <w:r w:rsidR="009177CD">
        <w:rPr>
          <w:sz w:val="20"/>
          <w:szCs w:val="20"/>
        </w:rPr>
        <w:t>Unit/Bureau</w:t>
      </w:r>
      <w:r w:rsidR="00947F8D">
        <w:rPr>
          <w:sz w:val="20"/>
          <w:szCs w:val="20"/>
        </w:rPr>
        <w:t>:</w:t>
      </w:r>
      <w:r w:rsidR="00CA17D5">
        <w:rPr>
          <w:sz w:val="20"/>
          <w:szCs w:val="20"/>
        </w:rPr>
        <w:t xml:space="preserve"> UNDP </w:t>
      </w:r>
      <w:r w:rsidR="003741CC">
        <w:rPr>
          <w:sz w:val="20"/>
          <w:szCs w:val="20"/>
        </w:rPr>
        <w:t>BPPS</w:t>
      </w:r>
    </w:p>
    <w:p w14:paraId="4A867403" w14:textId="77777777" w:rsidR="00EF57BE" w:rsidRDefault="00EF57BE" w:rsidP="00000064">
      <w:pPr>
        <w:tabs>
          <w:tab w:val="left" w:pos="4320"/>
          <w:tab w:val="left" w:pos="7200"/>
        </w:tabs>
        <w:rPr>
          <w:sz w:val="20"/>
          <w:szCs w:val="20"/>
        </w:rPr>
      </w:pPr>
    </w:p>
    <w:p w14:paraId="04A121C8" w14:textId="78C75B47" w:rsidR="00CA17D5" w:rsidRDefault="00CA17D5" w:rsidP="00CA17D5">
      <w:pPr>
        <w:tabs>
          <w:tab w:val="left" w:pos="4320"/>
          <w:tab w:val="left" w:pos="7200"/>
        </w:tabs>
        <w:rPr>
          <w:sz w:val="20"/>
          <w:szCs w:val="20"/>
        </w:rPr>
      </w:pPr>
      <w:r w:rsidRPr="00CA17D5">
        <w:rPr>
          <w:b/>
          <w:bCs/>
          <w:sz w:val="20"/>
          <w:szCs w:val="20"/>
        </w:rPr>
        <w:t xml:space="preserve">Cleared by: </w:t>
      </w:r>
      <w:r w:rsidR="008A5CDC" w:rsidRPr="008A5CDC">
        <w:rPr>
          <w:sz w:val="20"/>
          <w:szCs w:val="20"/>
        </w:rPr>
        <w:t>Anga Timilsina</w:t>
      </w:r>
      <w:r>
        <w:tab/>
      </w:r>
      <w:r w:rsidR="004B716D">
        <w:rPr>
          <w:sz w:val="20"/>
          <w:szCs w:val="20"/>
        </w:rPr>
        <w:t xml:space="preserve">Position: </w:t>
      </w:r>
      <w:r w:rsidR="008A5CDC">
        <w:rPr>
          <w:sz w:val="20"/>
          <w:szCs w:val="20"/>
        </w:rPr>
        <w:t xml:space="preserve">Global Anti-corruption Advisor        </w:t>
      </w:r>
      <w:r>
        <w:tab/>
      </w:r>
      <w:r w:rsidR="008A5CDC">
        <w:t xml:space="preserve">            </w:t>
      </w:r>
      <w:r>
        <w:rPr>
          <w:sz w:val="20"/>
          <w:szCs w:val="20"/>
        </w:rPr>
        <w:t>Unit/Bureau:</w:t>
      </w:r>
      <w:r w:rsidRPr="00CA17D5">
        <w:rPr>
          <w:sz w:val="20"/>
          <w:szCs w:val="20"/>
        </w:rPr>
        <w:t xml:space="preserve"> </w:t>
      </w:r>
      <w:r>
        <w:rPr>
          <w:sz w:val="20"/>
          <w:szCs w:val="20"/>
        </w:rPr>
        <w:t xml:space="preserve">UNDP </w:t>
      </w:r>
      <w:r w:rsidR="00263707">
        <w:rPr>
          <w:sz w:val="20"/>
          <w:szCs w:val="20"/>
        </w:rPr>
        <w:t>BPPS</w:t>
      </w:r>
    </w:p>
    <w:p w14:paraId="5CB21A88" w14:textId="77777777" w:rsidR="00EF57BE" w:rsidRDefault="00EF57BE" w:rsidP="00CA17D5">
      <w:pPr>
        <w:tabs>
          <w:tab w:val="left" w:pos="4320"/>
          <w:tab w:val="left" w:pos="7200"/>
        </w:tabs>
        <w:rPr>
          <w:sz w:val="20"/>
          <w:szCs w:val="20"/>
        </w:rPr>
      </w:pPr>
    </w:p>
    <w:p w14:paraId="21A4BC31" w14:textId="200B0C11" w:rsidR="00522406" w:rsidRDefault="00365F2E" w:rsidP="00CA17D5">
      <w:pPr>
        <w:tabs>
          <w:tab w:val="left" w:pos="4320"/>
          <w:tab w:val="left" w:pos="7200"/>
        </w:tabs>
        <w:rPr>
          <w:sz w:val="20"/>
          <w:szCs w:val="20"/>
        </w:rPr>
      </w:pPr>
      <w:r w:rsidRPr="00365F2E">
        <w:rPr>
          <w:b/>
          <w:bCs/>
          <w:sz w:val="20"/>
          <w:szCs w:val="20"/>
        </w:rPr>
        <w:t>Approved by:</w:t>
      </w:r>
      <w:r>
        <w:rPr>
          <w:sz w:val="20"/>
          <w:szCs w:val="20"/>
        </w:rPr>
        <w:t xml:space="preserve"> </w:t>
      </w:r>
      <w:r w:rsidR="003741CC">
        <w:rPr>
          <w:sz w:val="20"/>
          <w:szCs w:val="20"/>
        </w:rPr>
        <w:t>Sarah Lister</w:t>
      </w:r>
      <w:r>
        <w:rPr>
          <w:sz w:val="20"/>
          <w:szCs w:val="20"/>
        </w:rPr>
        <w:tab/>
        <w:t xml:space="preserve">Position: </w:t>
      </w:r>
      <w:r w:rsidR="003741CC">
        <w:rPr>
          <w:sz w:val="20"/>
          <w:szCs w:val="20"/>
        </w:rPr>
        <w:t>Head of Governance</w:t>
      </w:r>
      <w:r w:rsidR="00EF57BE">
        <w:rPr>
          <w:sz w:val="20"/>
          <w:szCs w:val="20"/>
        </w:rPr>
        <w:tab/>
      </w:r>
      <w:r w:rsidR="00EF57BE">
        <w:rPr>
          <w:sz w:val="20"/>
          <w:szCs w:val="20"/>
        </w:rPr>
        <w:tab/>
      </w:r>
      <w:r w:rsidR="00EF57BE">
        <w:rPr>
          <w:sz w:val="20"/>
          <w:szCs w:val="20"/>
        </w:rPr>
        <w:tab/>
      </w:r>
      <w:r w:rsidR="00EF57BE">
        <w:rPr>
          <w:sz w:val="20"/>
          <w:szCs w:val="20"/>
        </w:rPr>
        <w:tab/>
      </w:r>
      <w:r w:rsidR="00EF57BE" w:rsidRPr="793E02A3">
        <w:rPr>
          <w:sz w:val="20"/>
          <w:szCs w:val="20"/>
        </w:rPr>
        <w:t>Unit/Bureau:</w:t>
      </w:r>
      <w:r w:rsidR="00EF57BE" w:rsidRPr="509B639C">
        <w:rPr>
          <w:sz w:val="20"/>
          <w:szCs w:val="20"/>
        </w:rPr>
        <w:t xml:space="preserve"> </w:t>
      </w:r>
      <w:r w:rsidR="00EF57BE">
        <w:rPr>
          <w:sz w:val="20"/>
          <w:szCs w:val="20"/>
        </w:rPr>
        <w:t xml:space="preserve">UNDP </w:t>
      </w:r>
      <w:r w:rsidR="003741CC">
        <w:rPr>
          <w:sz w:val="20"/>
          <w:szCs w:val="20"/>
        </w:rPr>
        <w:t>BPPS</w:t>
      </w:r>
    </w:p>
    <w:p w14:paraId="3499AFA7" w14:textId="77777777" w:rsidR="00CA17D5" w:rsidRDefault="00CA17D5" w:rsidP="00CA17D5">
      <w:pPr>
        <w:tabs>
          <w:tab w:val="left" w:pos="4320"/>
          <w:tab w:val="left" w:pos="7200"/>
        </w:tabs>
        <w:rPr>
          <w:sz w:val="20"/>
          <w:szCs w:val="20"/>
        </w:rPr>
      </w:pPr>
    </w:p>
    <w:p w14:paraId="5E4D961F" w14:textId="77777777" w:rsidR="004B716D" w:rsidRDefault="004B716D">
      <w:pPr>
        <w:rPr>
          <w:sz w:val="20"/>
          <w:szCs w:val="20"/>
        </w:rPr>
      </w:pPr>
    </w:p>
    <w:tbl>
      <w:tblPr>
        <w:tblW w:w="12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2324"/>
        <w:gridCol w:w="2507"/>
        <w:gridCol w:w="2294"/>
        <w:gridCol w:w="1164"/>
      </w:tblGrid>
      <w:tr w:rsidR="006F139B" w:rsidRPr="004617E9" w14:paraId="17388C1B" w14:textId="77777777" w:rsidTr="27C8BB26">
        <w:trPr>
          <w:trHeight w:val="710"/>
        </w:trPr>
        <w:tc>
          <w:tcPr>
            <w:tcW w:w="12950" w:type="dxa"/>
            <w:gridSpan w:val="5"/>
            <w:tcBorders>
              <w:bottom w:val="single" w:sz="4" w:space="0" w:color="auto"/>
            </w:tcBorders>
            <w:shd w:val="clear" w:color="auto" w:fill="E6E6E6"/>
          </w:tcPr>
          <w:p w14:paraId="2547C154" w14:textId="36709273" w:rsidR="006F139B" w:rsidRPr="004617E9" w:rsidRDefault="54ED0A3B">
            <w:pPr>
              <w:rPr>
                <w:b/>
                <w:sz w:val="20"/>
                <w:szCs w:val="20"/>
              </w:rPr>
            </w:pPr>
            <w:r w:rsidRPr="1B21CDED">
              <w:rPr>
                <w:b/>
                <w:bCs/>
                <w:sz w:val="20"/>
                <w:szCs w:val="20"/>
              </w:rPr>
              <w:t>Evaluation Recommendation</w:t>
            </w:r>
            <w:r w:rsidR="40044558" w:rsidRPr="1B21CDED">
              <w:rPr>
                <w:b/>
                <w:bCs/>
                <w:sz w:val="20"/>
                <w:szCs w:val="20"/>
              </w:rPr>
              <w:t xml:space="preserve"> 1</w:t>
            </w:r>
            <w:r w:rsidRPr="1B21CDED">
              <w:rPr>
                <w:b/>
                <w:bCs/>
                <w:sz w:val="20"/>
                <w:szCs w:val="20"/>
              </w:rPr>
              <w:t>:</w:t>
            </w:r>
            <w:r w:rsidR="00125624">
              <w:t xml:space="preserve"> </w:t>
            </w:r>
            <w:r w:rsidR="00125624" w:rsidRPr="00125624">
              <w:rPr>
                <w:b/>
                <w:bCs/>
                <w:sz w:val="20"/>
                <w:szCs w:val="20"/>
              </w:rPr>
              <w:t>Establish a Global Integrity Fund, managed by UNDP, that will be a facility for supporting innovative ideas on integration of anti-corruption into development objectives and SDG implementation.</w:t>
            </w:r>
          </w:p>
          <w:p w14:paraId="74264826" w14:textId="51BA1DB3" w:rsidR="1B21CDED" w:rsidRDefault="1B21CDED" w:rsidP="008A5CDC">
            <w:pPr>
              <w:rPr>
                <w:sz w:val="20"/>
                <w:szCs w:val="20"/>
              </w:rPr>
            </w:pPr>
          </w:p>
        </w:tc>
      </w:tr>
      <w:tr w:rsidR="006F139B" w:rsidRPr="004617E9" w14:paraId="01050B3F" w14:textId="77777777" w:rsidTr="005F4378">
        <w:trPr>
          <w:trHeight w:val="692"/>
        </w:trPr>
        <w:tc>
          <w:tcPr>
            <w:tcW w:w="12950" w:type="dxa"/>
            <w:gridSpan w:val="5"/>
            <w:shd w:val="clear" w:color="auto" w:fill="9CC2E5" w:themeFill="accent1" w:themeFillTint="99"/>
          </w:tcPr>
          <w:p w14:paraId="24E47969" w14:textId="121226B1" w:rsidR="00EF7E2C" w:rsidRDefault="54ED0A3B" w:rsidP="1B21CDED">
            <w:pPr>
              <w:rPr>
                <w:color w:val="000000" w:themeColor="text1"/>
                <w:sz w:val="20"/>
                <w:szCs w:val="20"/>
              </w:rPr>
            </w:pPr>
            <w:r w:rsidRPr="1B21CDED">
              <w:rPr>
                <w:b/>
                <w:bCs/>
                <w:sz w:val="20"/>
                <w:szCs w:val="20"/>
              </w:rPr>
              <w:t>Management Response:</w:t>
            </w:r>
            <w:r w:rsidR="005128CF">
              <w:rPr>
                <w:b/>
                <w:bCs/>
                <w:sz w:val="20"/>
                <w:szCs w:val="20"/>
              </w:rPr>
              <w:t xml:space="preserve"> </w:t>
            </w:r>
            <w:r w:rsidR="0A396728" w:rsidRPr="1DFBA48C">
              <w:rPr>
                <w:color w:val="000000" w:themeColor="text1"/>
                <w:sz w:val="20"/>
                <w:szCs w:val="20"/>
              </w:rPr>
              <w:t xml:space="preserve">Recommendation is accepted. </w:t>
            </w:r>
          </w:p>
          <w:p w14:paraId="3EC045D7" w14:textId="77777777" w:rsidR="005F4378" w:rsidRPr="005F4378" w:rsidRDefault="005F4378" w:rsidP="005F4378">
            <w:pPr>
              <w:rPr>
                <w:color w:val="000000" w:themeColor="text1"/>
                <w:sz w:val="20"/>
                <w:szCs w:val="20"/>
              </w:rPr>
            </w:pPr>
            <w:r w:rsidRPr="005F4378">
              <w:rPr>
                <w:color w:val="000000" w:themeColor="text1"/>
                <w:sz w:val="20"/>
                <w:szCs w:val="20"/>
              </w:rPr>
              <w:t xml:space="preserve">At the beginning of 2021, UNDP started developing the next phase of its global anti-corruption programming for 2022-2025. The idea to establish a Global Integrity Fund is in line with UNDP’s thinking to build on its 3 generations of Global Anti-Corruption Programmes and develop an Anti-Corruption Innovation Facility to support innovative initiatives which integrate anti-corruption across development objectives and SDG implementation. The next phase of global anti-corruption programming for 2022-2025 will be aligned with UNDP’s new Strategic Plan for 2022-2025 and its main three directions: 1) Structural transformation, particularly green, inclusive and digital transitions; 2) Leaving no-one behind, a rights-based approach centered on human agency and human development; and 3) Building resilience to respond to systemic uncertainty and risk. </w:t>
            </w:r>
          </w:p>
          <w:p w14:paraId="5D631F9A" w14:textId="0B76BC6B" w:rsidR="005F4378" w:rsidRDefault="005F4378" w:rsidP="1B21CDED">
            <w:pPr>
              <w:rPr>
                <w:color w:val="000000" w:themeColor="text1"/>
                <w:sz w:val="20"/>
                <w:szCs w:val="20"/>
              </w:rPr>
            </w:pPr>
            <w:r w:rsidRPr="005F4378">
              <w:rPr>
                <w:color w:val="000000" w:themeColor="text1"/>
                <w:sz w:val="20"/>
                <w:szCs w:val="20"/>
              </w:rPr>
              <w:t xml:space="preserve">The next phase of global anti-corruption programming is being developed in close consultation with experts within UNDP and the UN system, as well as with donor and programme partners. The Global Anti-Corruption Team will also draw on the results of the Anti-Corruption Portfolio and Demand Analysis conducted in early-2020 with 127 staff from UNDP Regional Hubs and Country Offices, as well as of the outcomes of discussions at the 2020 ACPIS Board Meeting (February 2021) and ACPIS Global Programme Retreat (April 2021). </w:t>
            </w:r>
          </w:p>
          <w:p w14:paraId="5AC5F7E6" w14:textId="6C124D2B" w:rsidR="0A396728" w:rsidRDefault="008A5CDC" w:rsidP="008A5CDC">
            <w:pPr>
              <w:rPr>
                <w:color w:val="000000" w:themeColor="text1"/>
                <w:sz w:val="20"/>
                <w:szCs w:val="20"/>
              </w:rPr>
            </w:pPr>
            <w:r w:rsidRPr="008A5CDC">
              <w:rPr>
                <w:color w:val="000000" w:themeColor="text1"/>
                <w:sz w:val="20"/>
                <w:szCs w:val="20"/>
              </w:rPr>
              <w:t xml:space="preserve"> </w:t>
            </w:r>
          </w:p>
        </w:tc>
      </w:tr>
      <w:tr w:rsidR="00534F08" w:rsidRPr="004617E9" w14:paraId="4DABE36F" w14:textId="77777777" w:rsidTr="00A04B10">
        <w:tc>
          <w:tcPr>
            <w:tcW w:w="4661" w:type="dxa"/>
            <w:vMerge w:val="restart"/>
            <w:tcBorders>
              <w:top w:val="single" w:sz="4" w:space="0" w:color="auto"/>
              <w:left w:val="single" w:sz="4" w:space="0" w:color="auto"/>
              <w:bottom w:val="single" w:sz="4" w:space="0" w:color="auto"/>
              <w:right w:val="single" w:sz="4" w:space="0" w:color="auto"/>
            </w:tcBorders>
            <w:shd w:val="clear" w:color="auto" w:fill="F3F3F3"/>
          </w:tcPr>
          <w:p w14:paraId="398D3259" w14:textId="77777777" w:rsidR="00091E92" w:rsidRPr="004617E9" w:rsidRDefault="00091E92">
            <w:pPr>
              <w:rPr>
                <w:b/>
                <w:sz w:val="20"/>
                <w:szCs w:val="20"/>
              </w:rPr>
            </w:pPr>
            <w:r w:rsidRPr="004617E9">
              <w:rPr>
                <w:b/>
                <w:sz w:val="20"/>
                <w:szCs w:val="20"/>
              </w:rPr>
              <w:t>Key Action(s)</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F3F3F3"/>
          </w:tcPr>
          <w:p w14:paraId="78D15E97" w14:textId="0CDB1FCC" w:rsidR="00091E92" w:rsidRPr="004617E9" w:rsidRDefault="003741CC">
            <w:pPr>
              <w:rPr>
                <w:b/>
                <w:sz w:val="20"/>
                <w:szCs w:val="20"/>
              </w:rPr>
            </w:pPr>
            <w:r>
              <w:rPr>
                <w:b/>
                <w:sz w:val="20"/>
                <w:szCs w:val="20"/>
              </w:rPr>
              <w:t>Completion date</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F3F3F3"/>
          </w:tcPr>
          <w:p w14:paraId="1326BF7E" w14:textId="77777777" w:rsidR="00091E92" w:rsidRPr="004617E9" w:rsidRDefault="00091E92">
            <w:pPr>
              <w:rPr>
                <w:b/>
                <w:sz w:val="20"/>
                <w:szCs w:val="20"/>
              </w:rPr>
            </w:pPr>
            <w:r w:rsidRPr="004617E9">
              <w:rPr>
                <w:b/>
                <w:sz w:val="20"/>
                <w:szCs w:val="20"/>
              </w:rPr>
              <w:t>Responsible Unit(s)</w:t>
            </w:r>
          </w:p>
        </w:tc>
        <w:tc>
          <w:tcPr>
            <w:tcW w:w="3458" w:type="dxa"/>
            <w:gridSpan w:val="2"/>
            <w:tcBorders>
              <w:top w:val="single" w:sz="4" w:space="0" w:color="auto"/>
              <w:left w:val="single" w:sz="4" w:space="0" w:color="auto"/>
              <w:bottom w:val="single" w:sz="4" w:space="0" w:color="auto"/>
              <w:right w:val="single" w:sz="4" w:space="0" w:color="auto"/>
            </w:tcBorders>
            <w:shd w:val="clear" w:color="auto" w:fill="F3F3F3"/>
          </w:tcPr>
          <w:p w14:paraId="508D0955" w14:textId="77777777" w:rsidR="00091E92" w:rsidRPr="004617E9" w:rsidRDefault="00091E92" w:rsidP="004617E9">
            <w:pPr>
              <w:jc w:val="center"/>
              <w:rPr>
                <w:b/>
                <w:sz w:val="20"/>
                <w:szCs w:val="20"/>
              </w:rPr>
            </w:pPr>
            <w:r w:rsidRPr="004617E9">
              <w:rPr>
                <w:b/>
                <w:sz w:val="20"/>
                <w:szCs w:val="20"/>
              </w:rPr>
              <w:t>Tracking</w:t>
            </w:r>
            <w:r w:rsidR="00F52D34" w:rsidRPr="004617E9">
              <w:rPr>
                <w:b/>
                <w:sz w:val="20"/>
                <w:szCs w:val="20"/>
              </w:rPr>
              <w:t>*</w:t>
            </w:r>
          </w:p>
        </w:tc>
      </w:tr>
      <w:tr w:rsidR="008C1C94" w:rsidRPr="004617E9" w14:paraId="30124D33" w14:textId="77777777" w:rsidTr="00B73BB1">
        <w:trPr>
          <w:trHeight w:val="377"/>
        </w:trPr>
        <w:tc>
          <w:tcPr>
            <w:tcW w:w="4661" w:type="dxa"/>
            <w:vMerge/>
          </w:tcPr>
          <w:p w14:paraId="56410632" w14:textId="77777777" w:rsidR="00091E92" w:rsidRPr="004617E9" w:rsidRDefault="00091E92">
            <w:pPr>
              <w:rPr>
                <w:b/>
                <w:sz w:val="20"/>
                <w:szCs w:val="20"/>
              </w:rPr>
            </w:pPr>
          </w:p>
        </w:tc>
        <w:tc>
          <w:tcPr>
            <w:tcW w:w="2324" w:type="dxa"/>
            <w:vMerge/>
          </w:tcPr>
          <w:p w14:paraId="17978315" w14:textId="77777777" w:rsidR="00091E92" w:rsidRPr="004617E9" w:rsidRDefault="00091E92">
            <w:pPr>
              <w:rPr>
                <w:b/>
                <w:sz w:val="20"/>
                <w:szCs w:val="20"/>
              </w:rPr>
            </w:pPr>
          </w:p>
        </w:tc>
        <w:tc>
          <w:tcPr>
            <w:tcW w:w="2507" w:type="dxa"/>
            <w:vMerge/>
          </w:tcPr>
          <w:p w14:paraId="2A8C8B15" w14:textId="77777777" w:rsidR="00091E92" w:rsidRPr="004617E9" w:rsidRDefault="00091E92">
            <w:pPr>
              <w:rPr>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6CC05EEC" w14:textId="08F2F23B" w:rsidR="00091E92" w:rsidRPr="004617E9" w:rsidRDefault="003741CC" w:rsidP="004617E9">
            <w:pPr>
              <w:jc w:val="center"/>
              <w:rPr>
                <w:b/>
                <w:sz w:val="20"/>
                <w:szCs w:val="20"/>
              </w:rPr>
            </w:pPr>
            <w:r>
              <w:rPr>
                <w:b/>
                <w:sz w:val="20"/>
                <w:szCs w:val="20"/>
              </w:rPr>
              <w:t>Comments</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2B0669B7" w14:textId="24697AE6" w:rsidR="00091E92" w:rsidRPr="004617E9" w:rsidRDefault="003741CC" w:rsidP="004617E9">
            <w:pPr>
              <w:jc w:val="center"/>
              <w:rPr>
                <w:b/>
                <w:sz w:val="20"/>
                <w:szCs w:val="20"/>
              </w:rPr>
            </w:pPr>
            <w:r>
              <w:rPr>
                <w:b/>
                <w:sz w:val="20"/>
                <w:szCs w:val="20"/>
              </w:rPr>
              <w:t>Status (initiated, completed or no due date)</w:t>
            </w:r>
          </w:p>
        </w:tc>
      </w:tr>
      <w:tr w:rsidR="008A5CDC" w14:paraId="24AC0D4E" w14:textId="77777777" w:rsidTr="00A04B1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35D43F19" w14:textId="11A12556" w:rsidR="008A5CDC" w:rsidRPr="00263707" w:rsidRDefault="00125624" w:rsidP="008A5CDC">
            <w:pPr>
              <w:pStyle w:val="ListParagraph"/>
              <w:numPr>
                <w:ilvl w:val="1"/>
                <w:numId w:val="32"/>
              </w:numPr>
              <w:rPr>
                <w:rFonts w:ascii="Times New Roman" w:hAnsi="Times New Roman" w:cs="Times New Roman"/>
              </w:rPr>
            </w:pPr>
            <w:r>
              <w:rPr>
                <w:rFonts w:ascii="Times New Roman" w:hAnsi="Times New Roman" w:cs="Times New Roman"/>
              </w:rPr>
              <w:t>Develop an Anti-Corruption Innovation Facility</w:t>
            </w:r>
            <w:r w:rsidR="0093661F">
              <w:rPr>
                <w:rFonts w:ascii="Times New Roman" w:hAnsi="Times New Roman" w:cs="Times New Roman"/>
              </w:rPr>
              <w:t>, as part of ACPIS project extension (2022-2023),</w:t>
            </w:r>
            <w:r>
              <w:rPr>
                <w:rFonts w:ascii="Times New Roman" w:hAnsi="Times New Roman" w:cs="Times New Roman"/>
              </w:rPr>
              <w:t xml:space="preserve"> to support innovative initiatives which integrate anti-corruption across development objectives and </w:t>
            </w:r>
            <w:r>
              <w:rPr>
                <w:rFonts w:ascii="Times New Roman" w:hAnsi="Times New Roman" w:cs="Times New Roman"/>
              </w:rPr>
              <w:lastRenderedPageBreak/>
              <w:t>SDG implementation, in line with UNDP’</w:t>
            </w:r>
            <w:r w:rsidR="0093661F">
              <w:rPr>
                <w:rFonts w:ascii="Times New Roman" w:hAnsi="Times New Roman" w:cs="Times New Roman"/>
              </w:rPr>
              <w:t>s new Strategic Plan for</w:t>
            </w:r>
            <w:r>
              <w:rPr>
                <w:rFonts w:ascii="Times New Roman" w:hAnsi="Times New Roman" w:cs="Times New Roman"/>
              </w:rPr>
              <w:t xml:space="preserve"> 2022-2025</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2A8581C4" w14:textId="7C1FE70C" w:rsidR="008A5CDC" w:rsidRDefault="0093661F" w:rsidP="1B21CDED">
            <w:pPr>
              <w:rPr>
                <w:sz w:val="20"/>
                <w:szCs w:val="20"/>
              </w:rPr>
            </w:pPr>
            <w:r>
              <w:rPr>
                <w:sz w:val="20"/>
                <w:szCs w:val="20"/>
              </w:rPr>
              <w:lastRenderedPageBreak/>
              <w:t>December 2021</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ED01451" w14:textId="16CD9413" w:rsidR="008A5CDC" w:rsidRDefault="005F4378" w:rsidP="1B21CDED">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6FA858A4" w14:textId="7FB148A7" w:rsidR="008A5CDC" w:rsidRPr="4B9FD175" w:rsidRDefault="008A5CDC" w:rsidP="00613DAD">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285D7707" w14:textId="7D7053F1" w:rsidR="008A5CDC" w:rsidRDefault="0093661F" w:rsidP="1B21CDED">
            <w:pPr>
              <w:rPr>
                <w:sz w:val="20"/>
                <w:szCs w:val="20"/>
              </w:rPr>
            </w:pPr>
            <w:r>
              <w:rPr>
                <w:sz w:val="20"/>
                <w:szCs w:val="20"/>
              </w:rPr>
              <w:t>initiated</w:t>
            </w:r>
          </w:p>
        </w:tc>
      </w:tr>
      <w:tr w:rsidR="003741CC" w:rsidRPr="004617E9" w14:paraId="653384BD" w14:textId="77777777" w:rsidTr="27C8BB26">
        <w:tc>
          <w:tcPr>
            <w:tcW w:w="12950" w:type="dxa"/>
            <w:gridSpan w:val="5"/>
            <w:tcBorders>
              <w:bottom w:val="single" w:sz="4" w:space="0" w:color="auto"/>
            </w:tcBorders>
            <w:shd w:val="clear" w:color="auto" w:fill="E6E6E6"/>
          </w:tcPr>
          <w:p w14:paraId="05F325B2" w14:textId="77777777" w:rsidR="003741CC" w:rsidRDefault="003741CC" w:rsidP="003741CC">
            <w:pPr>
              <w:rPr>
                <w:b/>
                <w:bCs/>
                <w:sz w:val="20"/>
                <w:szCs w:val="20"/>
              </w:rPr>
            </w:pPr>
          </w:p>
          <w:p w14:paraId="17F079BD" w14:textId="77777777" w:rsidR="003741CC" w:rsidRDefault="003741CC" w:rsidP="003741CC">
            <w:pPr>
              <w:rPr>
                <w:b/>
                <w:bCs/>
                <w:sz w:val="20"/>
                <w:szCs w:val="20"/>
              </w:rPr>
            </w:pPr>
          </w:p>
          <w:p w14:paraId="5FF7ED20" w14:textId="539C83AF" w:rsidR="003741CC" w:rsidRPr="00125624" w:rsidRDefault="003741CC" w:rsidP="003741CC">
            <w:pPr>
              <w:rPr>
                <w:b/>
                <w:sz w:val="20"/>
                <w:szCs w:val="20"/>
                <w:lang w:val="en-CA"/>
              </w:rPr>
            </w:pPr>
            <w:r w:rsidRPr="1B21CDED">
              <w:rPr>
                <w:b/>
                <w:bCs/>
                <w:sz w:val="20"/>
                <w:szCs w:val="20"/>
              </w:rPr>
              <w:t xml:space="preserve">Evaluation Recommendation </w:t>
            </w:r>
            <w:r>
              <w:rPr>
                <w:b/>
                <w:bCs/>
                <w:sz w:val="20"/>
                <w:szCs w:val="20"/>
              </w:rPr>
              <w:t>2</w:t>
            </w:r>
            <w:r w:rsidRPr="1B21CDED">
              <w:rPr>
                <w:b/>
                <w:bCs/>
                <w:sz w:val="20"/>
                <w:szCs w:val="20"/>
              </w:rPr>
              <w:t>:</w:t>
            </w:r>
            <w:r w:rsidR="00125624">
              <w:t xml:space="preserve"> </w:t>
            </w:r>
            <w:r w:rsidR="00125624" w:rsidRPr="00125624">
              <w:rPr>
                <w:b/>
                <w:bCs/>
                <w:sz w:val="20"/>
                <w:szCs w:val="20"/>
              </w:rPr>
              <w:t>Continue to identify cutting edge ideas and approaches to anti-corruption work that can be piloted for real world application, but with the intent of identifying those that can be scaled up/replicated.</w:t>
            </w:r>
          </w:p>
          <w:p w14:paraId="099F8B20" w14:textId="338EEDE6" w:rsidR="003741CC" w:rsidRDefault="003741CC" w:rsidP="003741CC">
            <w:pPr>
              <w:spacing w:line="288" w:lineRule="auto"/>
            </w:pPr>
          </w:p>
        </w:tc>
      </w:tr>
      <w:tr w:rsidR="003741CC" w:rsidRPr="004617E9" w14:paraId="129A7FCC" w14:textId="77777777" w:rsidTr="00823BAC">
        <w:trPr>
          <w:trHeight w:val="692"/>
        </w:trPr>
        <w:tc>
          <w:tcPr>
            <w:tcW w:w="12950" w:type="dxa"/>
            <w:gridSpan w:val="5"/>
            <w:shd w:val="clear" w:color="auto" w:fill="9CC2E5" w:themeFill="accent1" w:themeFillTint="99"/>
          </w:tcPr>
          <w:p w14:paraId="03C16BFD" w14:textId="77777777" w:rsidR="003741CC" w:rsidRPr="0093661F" w:rsidRDefault="003741CC" w:rsidP="00130F59">
            <w:pPr>
              <w:rPr>
                <w:color w:val="000000" w:themeColor="text1"/>
                <w:sz w:val="20"/>
                <w:szCs w:val="20"/>
              </w:rPr>
            </w:pPr>
            <w:r w:rsidRPr="0093661F">
              <w:rPr>
                <w:b/>
                <w:bCs/>
                <w:sz w:val="20"/>
                <w:szCs w:val="20"/>
              </w:rPr>
              <w:t xml:space="preserve">Management Response: </w:t>
            </w:r>
            <w:r w:rsidRPr="0093661F">
              <w:rPr>
                <w:color w:val="000000" w:themeColor="text1"/>
                <w:sz w:val="20"/>
                <w:szCs w:val="20"/>
              </w:rPr>
              <w:t xml:space="preserve">Recommendation is accepted. </w:t>
            </w:r>
          </w:p>
          <w:p w14:paraId="4A7C483B" w14:textId="77777777" w:rsidR="0093661F" w:rsidRPr="0093661F" w:rsidRDefault="003741CC" w:rsidP="0093661F">
            <w:pPr>
              <w:spacing w:before="120" w:after="120"/>
              <w:jc w:val="both"/>
              <w:rPr>
                <w:sz w:val="20"/>
                <w:szCs w:val="20"/>
              </w:rPr>
            </w:pPr>
            <w:r w:rsidRPr="0093661F">
              <w:rPr>
                <w:color w:val="000000" w:themeColor="text1"/>
                <w:sz w:val="20"/>
                <w:szCs w:val="20"/>
              </w:rPr>
              <w:t xml:space="preserve"> </w:t>
            </w:r>
            <w:r w:rsidR="0093661F" w:rsidRPr="0093661F">
              <w:rPr>
                <w:sz w:val="20"/>
                <w:szCs w:val="20"/>
              </w:rPr>
              <w:t xml:space="preserve">In May 2021, UNDP’s ACPIS Global Project launched its </w:t>
            </w:r>
            <w:r w:rsidR="0093661F" w:rsidRPr="0093661F">
              <w:rPr>
                <w:b/>
                <w:bCs/>
                <w:sz w:val="20"/>
                <w:szCs w:val="20"/>
              </w:rPr>
              <w:t>Anti-Corruption Innovation Initiative</w:t>
            </w:r>
            <w:r w:rsidR="0093661F" w:rsidRPr="0093661F">
              <w:rPr>
                <w:sz w:val="20"/>
                <w:szCs w:val="20"/>
              </w:rPr>
              <w:t xml:space="preserve">, with support from </w:t>
            </w:r>
            <w:proofErr w:type="spellStart"/>
            <w:r w:rsidR="0093661F" w:rsidRPr="0093661F">
              <w:rPr>
                <w:sz w:val="20"/>
                <w:szCs w:val="20"/>
              </w:rPr>
              <w:t>Norad</w:t>
            </w:r>
            <w:proofErr w:type="spellEnd"/>
            <w:r w:rsidR="0093661F" w:rsidRPr="0093661F">
              <w:rPr>
                <w:sz w:val="20"/>
                <w:szCs w:val="20"/>
              </w:rPr>
              <w:t xml:space="preserve"> and </w:t>
            </w:r>
            <w:proofErr w:type="spellStart"/>
            <w:r w:rsidR="0093661F" w:rsidRPr="0093661F">
              <w:rPr>
                <w:sz w:val="20"/>
                <w:szCs w:val="20"/>
              </w:rPr>
              <w:t>Sida</w:t>
            </w:r>
            <w:proofErr w:type="spellEnd"/>
            <w:r w:rsidR="0093661F" w:rsidRPr="0093661F">
              <w:rPr>
                <w:sz w:val="20"/>
                <w:szCs w:val="20"/>
              </w:rPr>
              <w:t xml:space="preserve">. The main objective of the initiative is </w:t>
            </w:r>
            <w:r w:rsidR="0093661F" w:rsidRPr="0093661F">
              <w:rPr>
                <w:b/>
                <w:bCs/>
                <w:i/>
                <w:iCs/>
                <w:sz w:val="20"/>
                <w:szCs w:val="20"/>
              </w:rPr>
              <w:t>to promote transparency, accountability and anti-corruption through technology and innovation to build forward better and accelerate the achievement of the SDGs</w:t>
            </w:r>
            <w:r w:rsidR="0093661F" w:rsidRPr="0093661F">
              <w:rPr>
                <w:b/>
                <w:bCs/>
                <w:sz w:val="20"/>
                <w:szCs w:val="20"/>
              </w:rPr>
              <w:t>.</w:t>
            </w:r>
            <w:r w:rsidR="0093661F" w:rsidRPr="0093661F">
              <w:rPr>
                <w:sz w:val="20"/>
                <w:szCs w:val="20"/>
              </w:rPr>
              <w:t xml:space="preserve"> A Call for Expressions of Interest (EOIs) invited UNDP Country Offices (COs) in Africa and Asia-Pacific regions to submit innovative project proposals to apply for resources of </w:t>
            </w:r>
            <w:r w:rsidR="0093661F" w:rsidRPr="0093661F">
              <w:rPr>
                <w:b/>
                <w:bCs/>
                <w:sz w:val="20"/>
                <w:szCs w:val="20"/>
              </w:rPr>
              <w:t>up to US$500,000</w:t>
            </w:r>
            <w:r w:rsidR="0093661F" w:rsidRPr="0093661F">
              <w:rPr>
                <w:sz w:val="20"/>
                <w:szCs w:val="20"/>
              </w:rPr>
              <w:t xml:space="preserve"> for a project duration of 24-30 months. This initiative builds on the pilot initiative that ACPIS had undertaken since 2012 and aims to ensure long-lasting impact at the country level by providing sufficient resources and time, and by building stronger partnerships and ownership at the national level. </w:t>
            </w:r>
          </w:p>
          <w:p w14:paraId="1CEBD1B5" w14:textId="77777777" w:rsidR="0093661F" w:rsidRPr="0093661F" w:rsidRDefault="0093661F" w:rsidP="0093661F">
            <w:pPr>
              <w:spacing w:before="120" w:after="120"/>
              <w:jc w:val="both"/>
              <w:rPr>
                <w:b/>
                <w:bCs/>
                <w:sz w:val="20"/>
                <w:szCs w:val="20"/>
              </w:rPr>
            </w:pPr>
            <w:r w:rsidRPr="0093661F">
              <w:rPr>
                <w:sz w:val="20"/>
                <w:szCs w:val="20"/>
              </w:rPr>
              <w:t xml:space="preserve">The themes of the Anti-Corruption Innovation Initiative are clustered around </w:t>
            </w:r>
            <w:r w:rsidRPr="0093661F">
              <w:rPr>
                <w:b/>
                <w:bCs/>
                <w:sz w:val="20"/>
                <w:szCs w:val="20"/>
              </w:rPr>
              <w:t xml:space="preserve">five areas of anti-corruption work: </w:t>
            </w:r>
          </w:p>
          <w:p w14:paraId="1DD8D12A" w14:textId="77777777" w:rsidR="0093661F" w:rsidRPr="0093661F" w:rsidRDefault="0093661F" w:rsidP="0093661F">
            <w:pPr>
              <w:pStyle w:val="NoSpacing"/>
              <w:spacing w:before="120" w:after="120"/>
              <w:ind w:left="426"/>
              <w:jc w:val="both"/>
              <w:rPr>
                <w:rFonts w:ascii="Times New Roman" w:hAnsi="Times New Roman"/>
                <w:sz w:val="20"/>
                <w:szCs w:val="20"/>
              </w:rPr>
            </w:pPr>
            <w:r w:rsidRPr="0093661F">
              <w:rPr>
                <w:rFonts w:ascii="Times New Roman" w:hAnsi="Times New Roman"/>
                <w:sz w:val="20"/>
                <w:szCs w:val="20"/>
              </w:rPr>
              <w:t>Cluster 1: Technology and innovation for integrity in the health sector</w:t>
            </w:r>
          </w:p>
          <w:p w14:paraId="21DD0BE1" w14:textId="77777777" w:rsidR="0093661F" w:rsidRPr="0093661F" w:rsidRDefault="0093661F" w:rsidP="0093661F">
            <w:pPr>
              <w:pStyle w:val="NoSpacing"/>
              <w:spacing w:before="120" w:after="120"/>
              <w:ind w:left="426"/>
              <w:jc w:val="both"/>
              <w:rPr>
                <w:rFonts w:ascii="Times New Roman" w:hAnsi="Times New Roman"/>
                <w:sz w:val="20"/>
                <w:szCs w:val="20"/>
              </w:rPr>
            </w:pPr>
            <w:r w:rsidRPr="0093661F">
              <w:rPr>
                <w:rFonts w:ascii="Times New Roman" w:hAnsi="Times New Roman"/>
                <w:sz w:val="20"/>
                <w:szCs w:val="20"/>
              </w:rPr>
              <w:t>Cluster 2: Technology and innovation for public procurement reform</w:t>
            </w:r>
          </w:p>
          <w:p w14:paraId="381D857D" w14:textId="77777777" w:rsidR="0093661F" w:rsidRPr="0093661F" w:rsidRDefault="0093661F" w:rsidP="0093661F">
            <w:pPr>
              <w:pStyle w:val="NoSpacing"/>
              <w:spacing w:before="120" w:after="120"/>
              <w:ind w:left="426"/>
              <w:jc w:val="both"/>
              <w:rPr>
                <w:rFonts w:ascii="Times New Roman" w:hAnsi="Times New Roman"/>
                <w:sz w:val="20"/>
                <w:szCs w:val="20"/>
              </w:rPr>
            </w:pPr>
            <w:r w:rsidRPr="0093661F">
              <w:rPr>
                <w:rFonts w:ascii="Times New Roman" w:hAnsi="Times New Roman"/>
                <w:sz w:val="20"/>
                <w:szCs w:val="20"/>
              </w:rPr>
              <w:t>Cluster 3: Open data innovation for transparent beneficial ownership</w:t>
            </w:r>
          </w:p>
          <w:p w14:paraId="5F96E293" w14:textId="77777777" w:rsidR="0093661F" w:rsidRPr="0093661F" w:rsidRDefault="0093661F" w:rsidP="0093661F">
            <w:pPr>
              <w:pStyle w:val="NoSpacing"/>
              <w:spacing w:before="120" w:after="120"/>
              <w:ind w:left="426"/>
              <w:jc w:val="both"/>
              <w:rPr>
                <w:rFonts w:ascii="Times New Roman" w:hAnsi="Times New Roman"/>
                <w:sz w:val="20"/>
                <w:szCs w:val="20"/>
              </w:rPr>
            </w:pPr>
            <w:r w:rsidRPr="0093661F">
              <w:rPr>
                <w:rFonts w:ascii="Times New Roman" w:hAnsi="Times New Roman"/>
                <w:sz w:val="20"/>
                <w:szCs w:val="20"/>
              </w:rPr>
              <w:t>Cluster 4: Innovation for integrity in climate, biodiversity and environment initiatives</w:t>
            </w:r>
          </w:p>
          <w:p w14:paraId="3A7F1D42" w14:textId="77777777" w:rsidR="0093661F" w:rsidRPr="0093661F" w:rsidRDefault="0093661F" w:rsidP="0093661F">
            <w:pPr>
              <w:pStyle w:val="NoSpacing"/>
              <w:spacing w:before="120" w:after="120"/>
              <w:ind w:left="426"/>
              <w:jc w:val="both"/>
              <w:rPr>
                <w:rFonts w:ascii="Times New Roman" w:hAnsi="Times New Roman"/>
                <w:sz w:val="20"/>
                <w:szCs w:val="20"/>
              </w:rPr>
            </w:pPr>
            <w:r w:rsidRPr="0093661F">
              <w:rPr>
                <w:rFonts w:ascii="Times New Roman" w:hAnsi="Times New Roman"/>
                <w:sz w:val="20"/>
                <w:szCs w:val="20"/>
              </w:rPr>
              <w:t>Cluster 5: Digital tools to accelerate measurement &amp; monitoring of anti-corruption targets in SDG 16</w:t>
            </w:r>
          </w:p>
          <w:p w14:paraId="3992507B" w14:textId="77777777" w:rsidR="0093661F" w:rsidRPr="0093661F" w:rsidRDefault="0093661F" w:rsidP="0093661F">
            <w:pPr>
              <w:spacing w:before="120" w:after="120"/>
              <w:jc w:val="both"/>
              <w:rPr>
                <w:sz w:val="20"/>
                <w:szCs w:val="20"/>
              </w:rPr>
            </w:pPr>
            <w:r w:rsidRPr="0093661F">
              <w:rPr>
                <w:sz w:val="20"/>
                <w:szCs w:val="20"/>
              </w:rPr>
              <w:t xml:space="preserve">Through a competitive process, </w:t>
            </w:r>
            <w:r w:rsidRPr="0093661F">
              <w:rPr>
                <w:b/>
                <w:bCs/>
                <w:sz w:val="20"/>
                <w:szCs w:val="20"/>
              </w:rPr>
              <w:t>24 Country Offices</w:t>
            </w:r>
            <w:r w:rsidRPr="0093661F">
              <w:rPr>
                <w:sz w:val="20"/>
                <w:szCs w:val="20"/>
              </w:rPr>
              <w:t xml:space="preserve"> (17 from Africa and 7 from Asia) submitted their project proposals. The Advisory and Peer Review Committee composed of experts from </w:t>
            </w:r>
            <w:proofErr w:type="spellStart"/>
            <w:r w:rsidRPr="0093661F">
              <w:rPr>
                <w:sz w:val="20"/>
                <w:szCs w:val="20"/>
              </w:rPr>
              <w:t>Norad</w:t>
            </w:r>
            <w:proofErr w:type="spellEnd"/>
            <w:r w:rsidRPr="0093661F">
              <w:rPr>
                <w:sz w:val="20"/>
                <w:szCs w:val="20"/>
              </w:rPr>
              <w:t xml:space="preserve">, </w:t>
            </w:r>
            <w:proofErr w:type="spellStart"/>
            <w:r w:rsidRPr="0093661F">
              <w:rPr>
                <w:sz w:val="20"/>
                <w:szCs w:val="20"/>
              </w:rPr>
              <w:t>Sida</w:t>
            </w:r>
            <w:proofErr w:type="spellEnd"/>
            <w:r w:rsidRPr="0093661F">
              <w:rPr>
                <w:sz w:val="20"/>
                <w:szCs w:val="20"/>
              </w:rPr>
              <w:t xml:space="preserve">, U4, UNODC, and UNDP (anti-corruption and thematic areas) recommended </w:t>
            </w:r>
            <w:r w:rsidRPr="0093661F">
              <w:rPr>
                <w:b/>
                <w:bCs/>
                <w:sz w:val="20"/>
                <w:szCs w:val="20"/>
              </w:rPr>
              <w:t xml:space="preserve">8 Country Offices  </w:t>
            </w:r>
            <w:r w:rsidRPr="0093661F">
              <w:rPr>
                <w:sz w:val="20"/>
                <w:szCs w:val="20"/>
              </w:rPr>
              <w:t>(4 from Africa and 4 from Asia) for immediate funding. Given that the ACPIS Global Project’s resource mobilization activities are ongoing as the programme team continues to shape the next phase of its global anti-corruption programmatic work, the ACPIS team will continue working with COs, which were not selected for immediate funding in July 2021, to revise and finalize their proposals for possible funding in the next phase of the Global Programme starting in 2022. The Anti-Corruption Innovation Initiative therefore serves as the basis which will further strengthen and promote the next phase of the global anti-corruption programming and UNDP’s Anti-Corruption Innovation Facility.</w:t>
            </w:r>
          </w:p>
          <w:p w14:paraId="2E587558" w14:textId="3D2660EA" w:rsidR="003741CC" w:rsidRPr="0093661F" w:rsidRDefault="003741CC" w:rsidP="00130F59">
            <w:pPr>
              <w:rPr>
                <w:color w:val="000000" w:themeColor="text1"/>
                <w:sz w:val="20"/>
                <w:szCs w:val="20"/>
              </w:rPr>
            </w:pPr>
          </w:p>
        </w:tc>
      </w:tr>
      <w:tr w:rsidR="003741CC" w:rsidRPr="004617E9" w14:paraId="17AA6531" w14:textId="77777777" w:rsidTr="00130F59">
        <w:tc>
          <w:tcPr>
            <w:tcW w:w="4661" w:type="dxa"/>
            <w:vMerge w:val="restart"/>
            <w:tcBorders>
              <w:top w:val="single" w:sz="4" w:space="0" w:color="auto"/>
              <w:left w:val="single" w:sz="4" w:space="0" w:color="auto"/>
              <w:bottom w:val="single" w:sz="4" w:space="0" w:color="auto"/>
              <w:right w:val="single" w:sz="4" w:space="0" w:color="auto"/>
            </w:tcBorders>
            <w:shd w:val="clear" w:color="auto" w:fill="F3F3F3"/>
          </w:tcPr>
          <w:p w14:paraId="371AED61" w14:textId="77777777" w:rsidR="003741CC" w:rsidRPr="004617E9" w:rsidRDefault="003741CC" w:rsidP="00130F59">
            <w:pPr>
              <w:rPr>
                <w:b/>
                <w:sz w:val="20"/>
                <w:szCs w:val="20"/>
              </w:rPr>
            </w:pPr>
            <w:r w:rsidRPr="004617E9">
              <w:rPr>
                <w:b/>
                <w:sz w:val="20"/>
                <w:szCs w:val="20"/>
              </w:rPr>
              <w:t>Key Action(s)</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F3F3F3"/>
          </w:tcPr>
          <w:p w14:paraId="1F116F31" w14:textId="77777777" w:rsidR="003741CC" w:rsidRPr="004617E9" w:rsidRDefault="003741CC" w:rsidP="00130F59">
            <w:pPr>
              <w:rPr>
                <w:b/>
                <w:sz w:val="20"/>
                <w:szCs w:val="20"/>
              </w:rPr>
            </w:pPr>
            <w:r>
              <w:rPr>
                <w:b/>
                <w:sz w:val="20"/>
                <w:szCs w:val="20"/>
              </w:rPr>
              <w:t>Completion date</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F3F3F3"/>
          </w:tcPr>
          <w:p w14:paraId="7AE3732E" w14:textId="77777777" w:rsidR="003741CC" w:rsidRPr="004617E9" w:rsidRDefault="003741CC" w:rsidP="00130F59">
            <w:pPr>
              <w:rPr>
                <w:b/>
                <w:sz w:val="20"/>
                <w:szCs w:val="20"/>
              </w:rPr>
            </w:pPr>
            <w:r w:rsidRPr="004617E9">
              <w:rPr>
                <w:b/>
                <w:sz w:val="20"/>
                <w:szCs w:val="20"/>
              </w:rPr>
              <w:t>Responsible Unit(s)</w:t>
            </w:r>
          </w:p>
        </w:tc>
        <w:tc>
          <w:tcPr>
            <w:tcW w:w="3458" w:type="dxa"/>
            <w:gridSpan w:val="2"/>
            <w:tcBorders>
              <w:top w:val="single" w:sz="4" w:space="0" w:color="auto"/>
              <w:left w:val="single" w:sz="4" w:space="0" w:color="auto"/>
              <w:bottom w:val="single" w:sz="4" w:space="0" w:color="auto"/>
              <w:right w:val="single" w:sz="4" w:space="0" w:color="auto"/>
            </w:tcBorders>
            <w:shd w:val="clear" w:color="auto" w:fill="F3F3F3"/>
          </w:tcPr>
          <w:p w14:paraId="02C69763" w14:textId="77777777" w:rsidR="003741CC" w:rsidRPr="004617E9" w:rsidRDefault="003741CC" w:rsidP="00130F59">
            <w:pPr>
              <w:jc w:val="center"/>
              <w:rPr>
                <w:b/>
                <w:sz w:val="20"/>
                <w:szCs w:val="20"/>
              </w:rPr>
            </w:pPr>
            <w:r w:rsidRPr="004617E9">
              <w:rPr>
                <w:b/>
                <w:sz w:val="20"/>
                <w:szCs w:val="20"/>
              </w:rPr>
              <w:t>Tracking*</w:t>
            </w:r>
          </w:p>
        </w:tc>
      </w:tr>
      <w:tr w:rsidR="003741CC" w:rsidRPr="004617E9" w14:paraId="70120F83" w14:textId="77777777" w:rsidTr="00130F59">
        <w:trPr>
          <w:trHeight w:val="377"/>
        </w:trPr>
        <w:tc>
          <w:tcPr>
            <w:tcW w:w="4661" w:type="dxa"/>
            <w:vMerge/>
          </w:tcPr>
          <w:p w14:paraId="7EF8D36E" w14:textId="77777777" w:rsidR="003741CC" w:rsidRPr="004617E9" w:rsidRDefault="003741CC" w:rsidP="00130F59">
            <w:pPr>
              <w:rPr>
                <w:b/>
                <w:sz w:val="20"/>
                <w:szCs w:val="20"/>
              </w:rPr>
            </w:pPr>
          </w:p>
        </w:tc>
        <w:tc>
          <w:tcPr>
            <w:tcW w:w="2324" w:type="dxa"/>
            <w:vMerge/>
          </w:tcPr>
          <w:p w14:paraId="2AD41082" w14:textId="77777777" w:rsidR="003741CC" w:rsidRPr="004617E9" w:rsidRDefault="003741CC" w:rsidP="00130F59">
            <w:pPr>
              <w:rPr>
                <w:b/>
                <w:sz w:val="20"/>
                <w:szCs w:val="20"/>
              </w:rPr>
            </w:pPr>
          </w:p>
        </w:tc>
        <w:tc>
          <w:tcPr>
            <w:tcW w:w="2507" w:type="dxa"/>
            <w:vMerge/>
          </w:tcPr>
          <w:p w14:paraId="248A1449" w14:textId="77777777" w:rsidR="003741CC" w:rsidRPr="004617E9" w:rsidRDefault="003741CC" w:rsidP="00130F59">
            <w:pPr>
              <w:rPr>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6038EBD1" w14:textId="77777777" w:rsidR="003741CC" w:rsidRPr="004617E9" w:rsidRDefault="003741CC" w:rsidP="00130F59">
            <w:pPr>
              <w:jc w:val="center"/>
              <w:rPr>
                <w:b/>
                <w:sz w:val="20"/>
                <w:szCs w:val="20"/>
              </w:rPr>
            </w:pPr>
            <w:r>
              <w:rPr>
                <w:b/>
                <w:sz w:val="20"/>
                <w:szCs w:val="20"/>
              </w:rPr>
              <w:t>Comments</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02BB8CB8" w14:textId="77777777" w:rsidR="003741CC" w:rsidRPr="004617E9" w:rsidRDefault="003741CC" w:rsidP="00130F59">
            <w:pPr>
              <w:jc w:val="center"/>
              <w:rPr>
                <w:b/>
                <w:sz w:val="20"/>
                <w:szCs w:val="20"/>
              </w:rPr>
            </w:pPr>
            <w:r>
              <w:rPr>
                <w:b/>
                <w:sz w:val="20"/>
                <w:szCs w:val="20"/>
              </w:rPr>
              <w:t xml:space="preserve">Status (initiated, </w:t>
            </w:r>
            <w:r>
              <w:rPr>
                <w:b/>
                <w:sz w:val="20"/>
                <w:szCs w:val="20"/>
              </w:rPr>
              <w:lastRenderedPageBreak/>
              <w:t>completed or no due date)</w:t>
            </w:r>
          </w:p>
        </w:tc>
      </w:tr>
      <w:tr w:rsidR="003741CC" w14:paraId="38598B36" w14:textId="77777777" w:rsidTr="00130F59">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296C34E3" w14:textId="756FECBC" w:rsidR="003741CC" w:rsidRPr="003741CC" w:rsidRDefault="003741CC" w:rsidP="003741CC">
            <w:r>
              <w:lastRenderedPageBreak/>
              <w:t>2.1</w:t>
            </w:r>
            <w:r w:rsidR="00125624">
              <w:t xml:space="preserve"> Through a competitive process, identify and fund innovative project proposals submitted by UNDP Country Offices </w:t>
            </w:r>
            <w:r w:rsidR="00232A18">
              <w:t>(subject to ongoing resource mobilization efforts)</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3735C141" w14:textId="756C2713" w:rsidR="003741CC" w:rsidRDefault="0093661F" w:rsidP="00130F59">
            <w:pPr>
              <w:rPr>
                <w:sz w:val="20"/>
                <w:szCs w:val="20"/>
              </w:rPr>
            </w:pPr>
            <w:r>
              <w:rPr>
                <w:sz w:val="20"/>
                <w:szCs w:val="20"/>
              </w:rPr>
              <w:t>September 2021</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2443BDD2" w14:textId="25A19E7D" w:rsidR="003741CC" w:rsidRDefault="0093661F" w:rsidP="00130F59">
            <w:pPr>
              <w:spacing w:line="259" w:lineRule="auto"/>
              <w:rPr>
                <w:sz w:val="20"/>
                <w:szCs w:val="20"/>
              </w:rPr>
            </w:pPr>
            <w:r>
              <w:rPr>
                <w:sz w:val="20"/>
                <w:szCs w:val="20"/>
              </w:rPr>
              <w:t>Global anti-corruption team together with Advisory and Peer Review Committee</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55D5E7A5" w14:textId="77777777" w:rsidR="003741CC" w:rsidRPr="4B9FD175" w:rsidRDefault="003741CC" w:rsidP="00130F59">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0A24944A" w14:textId="145FE8EA" w:rsidR="003741CC" w:rsidRDefault="00D53AEB" w:rsidP="00130F59">
            <w:pPr>
              <w:rPr>
                <w:sz w:val="20"/>
                <w:szCs w:val="20"/>
              </w:rPr>
            </w:pPr>
            <w:r>
              <w:rPr>
                <w:sz w:val="20"/>
                <w:szCs w:val="20"/>
              </w:rPr>
              <w:t>Completed</w:t>
            </w:r>
          </w:p>
        </w:tc>
      </w:tr>
      <w:tr w:rsidR="003741CC" w:rsidRPr="004617E9" w14:paraId="19B99680" w14:textId="77777777" w:rsidTr="00130F59">
        <w:tc>
          <w:tcPr>
            <w:tcW w:w="12950" w:type="dxa"/>
            <w:gridSpan w:val="5"/>
            <w:tcBorders>
              <w:bottom w:val="single" w:sz="4" w:space="0" w:color="auto"/>
            </w:tcBorders>
            <w:shd w:val="clear" w:color="auto" w:fill="E6E6E6"/>
          </w:tcPr>
          <w:p w14:paraId="4C613117" w14:textId="77777777" w:rsidR="003741CC" w:rsidRDefault="003741CC" w:rsidP="00130F59">
            <w:pPr>
              <w:rPr>
                <w:b/>
                <w:bCs/>
                <w:sz w:val="20"/>
                <w:szCs w:val="20"/>
              </w:rPr>
            </w:pPr>
          </w:p>
          <w:p w14:paraId="47A50C3B" w14:textId="77777777" w:rsidR="003741CC" w:rsidRDefault="003741CC" w:rsidP="00130F59">
            <w:pPr>
              <w:rPr>
                <w:b/>
                <w:bCs/>
                <w:sz w:val="20"/>
                <w:szCs w:val="20"/>
              </w:rPr>
            </w:pPr>
          </w:p>
          <w:p w14:paraId="21D31B36" w14:textId="2002268A" w:rsidR="003741CC" w:rsidRPr="004617E9" w:rsidRDefault="003741CC" w:rsidP="00130F59">
            <w:pPr>
              <w:rPr>
                <w:b/>
                <w:sz w:val="20"/>
                <w:szCs w:val="20"/>
              </w:rPr>
            </w:pPr>
            <w:r w:rsidRPr="1B21CDED">
              <w:rPr>
                <w:b/>
                <w:bCs/>
                <w:sz w:val="20"/>
                <w:szCs w:val="20"/>
              </w:rPr>
              <w:t xml:space="preserve">Evaluation Recommendation </w:t>
            </w:r>
            <w:r>
              <w:rPr>
                <w:b/>
                <w:bCs/>
                <w:sz w:val="20"/>
                <w:szCs w:val="20"/>
              </w:rPr>
              <w:t>3</w:t>
            </w:r>
            <w:r w:rsidRPr="1B21CDED">
              <w:rPr>
                <w:b/>
                <w:bCs/>
                <w:sz w:val="20"/>
                <w:szCs w:val="20"/>
              </w:rPr>
              <w:t>:</w:t>
            </w:r>
            <w:r w:rsidR="00125624">
              <w:t xml:space="preserve"> </w:t>
            </w:r>
            <w:r w:rsidR="00125624" w:rsidRPr="00125624">
              <w:rPr>
                <w:b/>
                <w:bCs/>
                <w:sz w:val="20"/>
                <w:szCs w:val="20"/>
              </w:rPr>
              <w:t xml:space="preserve">Invest in a robust UNDP internal Community of Practice to support, inform and link anti-corruption expertise within the </w:t>
            </w:r>
            <w:proofErr w:type="spellStart"/>
            <w:r w:rsidR="00125624" w:rsidRPr="00125624">
              <w:rPr>
                <w:b/>
                <w:bCs/>
                <w:sz w:val="20"/>
                <w:szCs w:val="20"/>
              </w:rPr>
              <w:t>organisation</w:t>
            </w:r>
            <w:proofErr w:type="spellEnd"/>
            <w:r w:rsidR="00125624">
              <w:rPr>
                <w:b/>
                <w:bCs/>
                <w:sz w:val="20"/>
                <w:szCs w:val="20"/>
              </w:rPr>
              <w:t>.</w:t>
            </w:r>
          </w:p>
          <w:p w14:paraId="3AC7B00C" w14:textId="77777777" w:rsidR="003741CC" w:rsidRDefault="003741CC" w:rsidP="00130F59">
            <w:pPr>
              <w:spacing w:line="288" w:lineRule="auto"/>
            </w:pPr>
          </w:p>
        </w:tc>
      </w:tr>
      <w:tr w:rsidR="003741CC" w:rsidRPr="004617E9" w14:paraId="41121C99" w14:textId="77777777" w:rsidTr="00823BAC">
        <w:trPr>
          <w:trHeight w:val="692"/>
        </w:trPr>
        <w:tc>
          <w:tcPr>
            <w:tcW w:w="12950" w:type="dxa"/>
            <w:gridSpan w:val="5"/>
            <w:shd w:val="clear" w:color="auto" w:fill="9CC2E5" w:themeFill="accent1" w:themeFillTint="99"/>
          </w:tcPr>
          <w:p w14:paraId="151A740D" w14:textId="77777777" w:rsidR="003741CC" w:rsidRPr="00D53AEB" w:rsidRDefault="003741CC" w:rsidP="00130F59">
            <w:pPr>
              <w:rPr>
                <w:color w:val="000000" w:themeColor="text1"/>
                <w:sz w:val="20"/>
                <w:szCs w:val="20"/>
              </w:rPr>
            </w:pPr>
            <w:r w:rsidRPr="00D53AEB">
              <w:rPr>
                <w:b/>
                <w:bCs/>
                <w:sz w:val="20"/>
                <w:szCs w:val="20"/>
              </w:rPr>
              <w:t xml:space="preserve">Management Response: </w:t>
            </w:r>
            <w:r w:rsidRPr="00D53AEB">
              <w:rPr>
                <w:color w:val="000000" w:themeColor="text1"/>
                <w:sz w:val="20"/>
                <w:szCs w:val="20"/>
              </w:rPr>
              <w:t xml:space="preserve">Recommendation is accepted. </w:t>
            </w:r>
          </w:p>
          <w:p w14:paraId="1D7B8726" w14:textId="77777777" w:rsidR="00D53AEB" w:rsidRPr="00D53AEB" w:rsidRDefault="003741CC" w:rsidP="00D53AEB">
            <w:pPr>
              <w:spacing w:before="120" w:after="120"/>
              <w:jc w:val="both"/>
              <w:rPr>
                <w:sz w:val="20"/>
                <w:szCs w:val="20"/>
              </w:rPr>
            </w:pPr>
            <w:r w:rsidRPr="00D53AEB">
              <w:rPr>
                <w:color w:val="000000" w:themeColor="text1"/>
                <w:sz w:val="20"/>
                <w:szCs w:val="20"/>
              </w:rPr>
              <w:t xml:space="preserve"> </w:t>
            </w:r>
            <w:r w:rsidR="00D53AEB" w:rsidRPr="00D53AEB">
              <w:rPr>
                <w:sz w:val="20"/>
                <w:szCs w:val="20"/>
              </w:rPr>
              <w:t>In early 2019, as part of UNDP’s policy and programme support, UNDP established its Global Policy Network (GPN), bringing together various thematic areas, including governance, into one connected network</w:t>
            </w:r>
            <w:r w:rsidR="00D53AEB" w:rsidRPr="00D53AEB">
              <w:rPr>
                <w:bCs/>
                <w:sz w:val="20"/>
                <w:szCs w:val="20"/>
              </w:rPr>
              <w:t>.</w:t>
            </w:r>
            <w:r w:rsidR="00D53AEB" w:rsidRPr="00D53AEB">
              <w:rPr>
                <w:b/>
                <w:sz w:val="20"/>
                <w:szCs w:val="20"/>
              </w:rPr>
              <w:t xml:space="preserve"> </w:t>
            </w:r>
            <w:r w:rsidR="00D53AEB" w:rsidRPr="00D53AEB">
              <w:rPr>
                <w:sz w:val="20"/>
                <w:szCs w:val="20"/>
              </w:rPr>
              <w:t xml:space="preserve">The vision of UNDP’s GPN is to become the cutting-edge provider of timely development advice, providing support to COs and programme countries in an integrated and coherent manner and to instantly connect countries to a world of knowledge, resources and networks of best practice they need to achieve development breakthroughs. As part of the GPN, UNDP established seven Communities of Practice, aligned with the six signature solutions and the SDG Integration mandate. </w:t>
            </w:r>
          </w:p>
          <w:p w14:paraId="26FC7A3F" w14:textId="77777777" w:rsidR="00D53AEB" w:rsidRPr="00D53AEB" w:rsidRDefault="00D53AEB" w:rsidP="00D53AEB">
            <w:pPr>
              <w:spacing w:before="120" w:after="120"/>
              <w:jc w:val="both"/>
              <w:rPr>
                <w:sz w:val="20"/>
                <w:szCs w:val="20"/>
              </w:rPr>
            </w:pPr>
            <w:r w:rsidRPr="00D53AEB">
              <w:rPr>
                <w:sz w:val="20"/>
                <w:szCs w:val="20"/>
              </w:rPr>
              <w:t xml:space="preserve">The Anti-Corruption Community of Practice, which is a part of UNDP’s CoP on Governance, has a long history, and comprises UNDP’s staff at global, regional and country levels, as well as UNDP’s programme and donor partners. Since 2003, UNDP has </w:t>
            </w:r>
            <w:proofErr w:type="spellStart"/>
            <w:r w:rsidRPr="00D53AEB">
              <w:rPr>
                <w:sz w:val="20"/>
                <w:szCs w:val="20"/>
              </w:rPr>
              <w:t>organised</w:t>
            </w:r>
            <w:proofErr w:type="spellEnd"/>
            <w:r w:rsidRPr="00D53AEB">
              <w:rPr>
                <w:sz w:val="20"/>
                <w:szCs w:val="20"/>
              </w:rPr>
              <w:t xml:space="preserve"> Regional and Global Community of Practice Meetings to strengthen its policy and programme architecture. In 2019, UNDP organized two Regional Anti-Corruption Community of Practice Meetings (Europe and CIS region in May; and Asia-Pacific region in June). ACPIS and the next phase of UNDP’s global anti-corruption programming will continue to coordinate and facilitate the Anti-Corruption Community of Practice, including regional- and country-level networks on anti-corruption.</w:t>
            </w:r>
          </w:p>
          <w:p w14:paraId="3EEA9AA1" w14:textId="77777777" w:rsidR="00D53AEB" w:rsidRPr="00D53AEB" w:rsidRDefault="00D53AEB" w:rsidP="00D53AEB">
            <w:pPr>
              <w:spacing w:before="120" w:after="120"/>
              <w:jc w:val="both"/>
              <w:rPr>
                <w:sz w:val="20"/>
                <w:szCs w:val="20"/>
              </w:rPr>
            </w:pPr>
            <w:r w:rsidRPr="00D53AEB">
              <w:rPr>
                <w:sz w:val="20"/>
                <w:szCs w:val="20"/>
              </w:rPr>
              <w:t xml:space="preserve">The ACPIS team further strengthened a global anti-corruption architecture within UNDP by closely engaging with Anti-Corruption and Governance Advisors in all regions, and by working with various teams from other thematic areas within UNDP such as the Health team and Conflict Prevention, </w:t>
            </w:r>
            <w:proofErr w:type="spellStart"/>
            <w:r w:rsidRPr="00D53AEB">
              <w:rPr>
                <w:sz w:val="20"/>
                <w:szCs w:val="20"/>
              </w:rPr>
              <w:t>Peacebuilidng</w:t>
            </w:r>
            <w:proofErr w:type="spellEnd"/>
            <w:r w:rsidRPr="00D53AEB">
              <w:rPr>
                <w:sz w:val="20"/>
                <w:szCs w:val="20"/>
              </w:rPr>
              <w:t xml:space="preserve"> and Responsive Institutions team to integrate anti-corruption in various development areas. </w:t>
            </w:r>
          </w:p>
          <w:p w14:paraId="493AE0DD" w14:textId="77777777" w:rsidR="00D53AEB" w:rsidRPr="00D53AEB" w:rsidRDefault="00D53AEB" w:rsidP="00D53AEB">
            <w:pPr>
              <w:spacing w:before="120" w:after="120"/>
              <w:jc w:val="both"/>
              <w:rPr>
                <w:sz w:val="20"/>
                <w:szCs w:val="20"/>
              </w:rPr>
            </w:pPr>
            <w:r w:rsidRPr="00D53AEB">
              <w:rPr>
                <w:sz w:val="20"/>
                <w:szCs w:val="20"/>
              </w:rPr>
              <w:t xml:space="preserve">In March 2020, ACPIS carried out an ‘Anti-Corruption Global Community of Practice Survey 2020’, a portfolio and demand analysis to assess the existing anti-corruption work, demands, gaps and priorities among UNDP Regional Hubs and Country Offices. 127 governance, SDG 16 and anti-corruption focal points from UNDP Country Offices, Regional Hubs, Global Policy </w:t>
            </w:r>
            <w:proofErr w:type="spellStart"/>
            <w:r w:rsidRPr="00D53AEB">
              <w:rPr>
                <w:sz w:val="20"/>
                <w:szCs w:val="20"/>
              </w:rPr>
              <w:t>Centres</w:t>
            </w:r>
            <w:proofErr w:type="spellEnd"/>
            <w:r w:rsidRPr="00D53AEB">
              <w:rPr>
                <w:sz w:val="20"/>
                <w:szCs w:val="20"/>
              </w:rPr>
              <w:t xml:space="preserve"> and Headquarters participated in this survey. All regions were more or less equally represented, and 54% of the total respondents were women. The findings of the Anti-Corruption Portfolio and Demand Analysis demonstrate that anti-corruption has been well integrated into governance projects/</w:t>
            </w:r>
            <w:proofErr w:type="spellStart"/>
            <w:r w:rsidRPr="00D53AEB">
              <w:rPr>
                <w:sz w:val="20"/>
                <w:szCs w:val="20"/>
              </w:rPr>
              <w:t>programmes</w:t>
            </w:r>
            <w:proofErr w:type="spellEnd"/>
            <w:r w:rsidRPr="00D53AEB">
              <w:rPr>
                <w:sz w:val="20"/>
                <w:szCs w:val="20"/>
              </w:rPr>
              <w:t xml:space="preserve"> (71.6% of respondents) such as rule of law, public administration, access to justice and human rights, and integrated into other development areas (40.2% of respondents), particularly in service delivery sectors (e.g. health, education, water, etc.), women’s empowerment, and SDG integration/acceleration initiatives. The top priority for anti-corruption work is in resource </w:t>
            </w:r>
            <w:proofErr w:type="spellStart"/>
            <w:r w:rsidRPr="00D53AEB">
              <w:rPr>
                <w:sz w:val="20"/>
                <w:szCs w:val="20"/>
              </w:rPr>
              <w:t>mobilisation</w:t>
            </w:r>
            <w:proofErr w:type="spellEnd"/>
            <w:r w:rsidRPr="00D53AEB">
              <w:rPr>
                <w:sz w:val="20"/>
                <w:szCs w:val="20"/>
              </w:rPr>
              <w:t xml:space="preserve">, as identified by 63.0% of respondents, followed by capacity development and advisory support. 59.3% of respondents highlighted that there is a lack of sustainable resources on anti-corruption, whether in terms of financial resources or technical capacity, both at country and regional levels. </w:t>
            </w:r>
          </w:p>
          <w:p w14:paraId="72D157F9" w14:textId="77777777" w:rsidR="00D53AEB" w:rsidRPr="00D53AEB" w:rsidRDefault="00D53AEB" w:rsidP="00D53AEB">
            <w:pPr>
              <w:spacing w:before="120" w:after="120"/>
              <w:jc w:val="both"/>
              <w:rPr>
                <w:sz w:val="20"/>
                <w:szCs w:val="20"/>
                <w:lang w:val="en-SG"/>
              </w:rPr>
            </w:pPr>
            <w:r w:rsidRPr="00D53AEB">
              <w:rPr>
                <w:sz w:val="20"/>
                <w:szCs w:val="20"/>
              </w:rPr>
              <w:lastRenderedPageBreak/>
              <w:t xml:space="preserve">In addition, amid the COVID-19 pandemic, ACPIS realigned its policy and programme support to </w:t>
            </w:r>
            <w:proofErr w:type="spellStart"/>
            <w:r w:rsidRPr="00D53AEB">
              <w:rPr>
                <w:sz w:val="20"/>
                <w:szCs w:val="20"/>
              </w:rPr>
              <w:t>maximise</w:t>
            </w:r>
            <w:proofErr w:type="spellEnd"/>
            <w:r w:rsidRPr="00D53AEB">
              <w:rPr>
                <w:sz w:val="20"/>
                <w:szCs w:val="20"/>
              </w:rPr>
              <w:t xml:space="preserve"> the impact of its activities and provide guidance to Regional Hubs and Country Offices on how to realign their anti-corruption work to adapt to new realities. ACPIS further expanded its collaboration with UNDP governance and anti-corruption teams across all regions, Global Policy </w:t>
            </w:r>
            <w:proofErr w:type="spellStart"/>
            <w:r w:rsidRPr="00D53AEB">
              <w:rPr>
                <w:sz w:val="20"/>
                <w:szCs w:val="20"/>
              </w:rPr>
              <w:t>Centres</w:t>
            </w:r>
            <w:proofErr w:type="spellEnd"/>
            <w:r w:rsidRPr="00D53AEB">
              <w:rPr>
                <w:sz w:val="20"/>
                <w:szCs w:val="20"/>
              </w:rPr>
              <w:t xml:space="preserve"> (e.g. Oslo Governance Centre, Seoul Policy Centre) other UNDP teams (e.g. Health, SDG Integration, </w:t>
            </w:r>
            <w:r w:rsidRPr="00D53AEB">
              <w:rPr>
                <w:sz w:val="20"/>
                <w:szCs w:val="20"/>
                <w:lang w:val="en-SG"/>
              </w:rPr>
              <w:t>Conflict Prevention, Peacebuilding and Responsive Institutions</w:t>
            </w:r>
            <w:r w:rsidRPr="00D53AEB">
              <w:rPr>
                <w:sz w:val="20"/>
                <w:szCs w:val="20"/>
              </w:rPr>
              <w:t xml:space="preserve">), UN agencies (e.g. UNODC, WHO and UNSSC), donor partners (e.g. </w:t>
            </w:r>
            <w:proofErr w:type="spellStart"/>
            <w:r w:rsidRPr="00D53AEB">
              <w:rPr>
                <w:sz w:val="20"/>
                <w:szCs w:val="20"/>
              </w:rPr>
              <w:t>Norad</w:t>
            </w:r>
            <w:proofErr w:type="spellEnd"/>
            <w:r w:rsidRPr="00D53AEB">
              <w:rPr>
                <w:sz w:val="20"/>
                <w:szCs w:val="20"/>
              </w:rPr>
              <w:t xml:space="preserve">, </w:t>
            </w:r>
            <w:proofErr w:type="spellStart"/>
            <w:r w:rsidRPr="00D53AEB">
              <w:rPr>
                <w:sz w:val="20"/>
                <w:szCs w:val="20"/>
              </w:rPr>
              <w:t>Sida</w:t>
            </w:r>
            <w:proofErr w:type="spellEnd"/>
            <w:r w:rsidRPr="00D53AEB">
              <w:rPr>
                <w:sz w:val="20"/>
                <w:szCs w:val="20"/>
              </w:rPr>
              <w:t xml:space="preserve">) and programme partners (Transparency International, U4 Anti-Corruption Resource Centre) to create more integrated anti-corruption solutions to respond to and recover from COVID-19 and build forward better.  </w:t>
            </w:r>
          </w:p>
          <w:p w14:paraId="32E2C7A7" w14:textId="6428D58E" w:rsidR="003741CC" w:rsidRPr="00D53AEB" w:rsidRDefault="003741CC" w:rsidP="00130F59">
            <w:pPr>
              <w:rPr>
                <w:color w:val="000000" w:themeColor="text1"/>
                <w:sz w:val="20"/>
                <w:szCs w:val="20"/>
                <w:lang w:val="en-SG"/>
              </w:rPr>
            </w:pPr>
          </w:p>
        </w:tc>
      </w:tr>
      <w:tr w:rsidR="003741CC" w:rsidRPr="004617E9" w14:paraId="6BA24D55" w14:textId="77777777" w:rsidTr="00130F59">
        <w:tc>
          <w:tcPr>
            <w:tcW w:w="4661" w:type="dxa"/>
            <w:vMerge w:val="restart"/>
            <w:tcBorders>
              <w:top w:val="single" w:sz="4" w:space="0" w:color="auto"/>
              <w:left w:val="single" w:sz="4" w:space="0" w:color="auto"/>
              <w:bottom w:val="single" w:sz="4" w:space="0" w:color="auto"/>
              <w:right w:val="single" w:sz="4" w:space="0" w:color="auto"/>
            </w:tcBorders>
            <w:shd w:val="clear" w:color="auto" w:fill="F3F3F3"/>
          </w:tcPr>
          <w:p w14:paraId="77426C88" w14:textId="77777777" w:rsidR="003741CC" w:rsidRPr="004617E9" w:rsidRDefault="003741CC" w:rsidP="00130F59">
            <w:pPr>
              <w:rPr>
                <w:b/>
                <w:sz w:val="20"/>
                <w:szCs w:val="20"/>
              </w:rPr>
            </w:pPr>
            <w:r w:rsidRPr="004617E9">
              <w:rPr>
                <w:b/>
                <w:sz w:val="20"/>
                <w:szCs w:val="20"/>
              </w:rPr>
              <w:lastRenderedPageBreak/>
              <w:t>Key Action(s)</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F3F3F3"/>
          </w:tcPr>
          <w:p w14:paraId="4A4A8D46" w14:textId="77777777" w:rsidR="003741CC" w:rsidRPr="004617E9" w:rsidRDefault="003741CC" w:rsidP="00130F59">
            <w:pPr>
              <w:rPr>
                <w:b/>
                <w:sz w:val="20"/>
                <w:szCs w:val="20"/>
              </w:rPr>
            </w:pPr>
            <w:r>
              <w:rPr>
                <w:b/>
                <w:sz w:val="20"/>
                <w:szCs w:val="20"/>
              </w:rPr>
              <w:t>Completion date</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F3F3F3"/>
          </w:tcPr>
          <w:p w14:paraId="291A979D" w14:textId="77777777" w:rsidR="003741CC" w:rsidRPr="004617E9" w:rsidRDefault="003741CC" w:rsidP="00130F59">
            <w:pPr>
              <w:rPr>
                <w:b/>
                <w:sz w:val="20"/>
                <w:szCs w:val="20"/>
              </w:rPr>
            </w:pPr>
            <w:r w:rsidRPr="004617E9">
              <w:rPr>
                <w:b/>
                <w:sz w:val="20"/>
                <w:szCs w:val="20"/>
              </w:rPr>
              <w:t>Responsible Unit(s)</w:t>
            </w:r>
          </w:p>
        </w:tc>
        <w:tc>
          <w:tcPr>
            <w:tcW w:w="3458" w:type="dxa"/>
            <w:gridSpan w:val="2"/>
            <w:tcBorders>
              <w:top w:val="single" w:sz="4" w:space="0" w:color="auto"/>
              <w:left w:val="single" w:sz="4" w:space="0" w:color="auto"/>
              <w:bottom w:val="single" w:sz="4" w:space="0" w:color="auto"/>
              <w:right w:val="single" w:sz="4" w:space="0" w:color="auto"/>
            </w:tcBorders>
            <w:shd w:val="clear" w:color="auto" w:fill="F3F3F3"/>
          </w:tcPr>
          <w:p w14:paraId="7C372C10" w14:textId="77777777" w:rsidR="003741CC" w:rsidRPr="004617E9" w:rsidRDefault="003741CC" w:rsidP="00130F59">
            <w:pPr>
              <w:jc w:val="center"/>
              <w:rPr>
                <w:b/>
                <w:sz w:val="20"/>
                <w:szCs w:val="20"/>
              </w:rPr>
            </w:pPr>
            <w:r w:rsidRPr="004617E9">
              <w:rPr>
                <w:b/>
                <w:sz w:val="20"/>
                <w:szCs w:val="20"/>
              </w:rPr>
              <w:t>Tracking*</w:t>
            </w:r>
          </w:p>
        </w:tc>
      </w:tr>
      <w:tr w:rsidR="003741CC" w:rsidRPr="004617E9" w14:paraId="570DCA48" w14:textId="77777777" w:rsidTr="00130F59">
        <w:trPr>
          <w:trHeight w:val="377"/>
        </w:trPr>
        <w:tc>
          <w:tcPr>
            <w:tcW w:w="4661" w:type="dxa"/>
            <w:vMerge/>
          </w:tcPr>
          <w:p w14:paraId="4C7DA8E5" w14:textId="77777777" w:rsidR="003741CC" w:rsidRPr="004617E9" w:rsidRDefault="003741CC" w:rsidP="00130F59">
            <w:pPr>
              <w:rPr>
                <w:b/>
                <w:sz w:val="20"/>
                <w:szCs w:val="20"/>
              </w:rPr>
            </w:pPr>
          </w:p>
        </w:tc>
        <w:tc>
          <w:tcPr>
            <w:tcW w:w="2324" w:type="dxa"/>
            <w:vMerge/>
          </w:tcPr>
          <w:p w14:paraId="0BC52C24" w14:textId="77777777" w:rsidR="003741CC" w:rsidRPr="004617E9" w:rsidRDefault="003741CC" w:rsidP="00130F59">
            <w:pPr>
              <w:rPr>
                <w:b/>
                <w:sz w:val="20"/>
                <w:szCs w:val="20"/>
              </w:rPr>
            </w:pPr>
          </w:p>
        </w:tc>
        <w:tc>
          <w:tcPr>
            <w:tcW w:w="2507" w:type="dxa"/>
            <w:vMerge/>
          </w:tcPr>
          <w:p w14:paraId="263B177A" w14:textId="77777777" w:rsidR="003741CC" w:rsidRPr="004617E9" w:rsidRDefault="003741CC" w:rsidP="00130F59">
            <w:pPr>
              <w:rPr>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44007837" w14:textId="77777777" w:rsidR="003741CC" w:rsidRPr="004617E9" w:rsidRDefault="003741CC" w:rsidP="00130F59">
            <w:pPr>
              <w:jc w:val="center"/>
              <w:rPr>
                <w:b/>
                <w:sz w:val="20"/>
                <w:szCs w:val="20"/>
              </w:rPr>
            </w:pPr>
            <w:r>
              <w:rPr>
                <w:b/>
                <w:sz w:val="20"/>
                <w:szCs w:val="20"/>
              </w:rPr>
              <w:t>Comments</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6110A81A" w14:textId="77777777" w:rsidR="003741CC" w:rsidRPr="004617E9" w:rsidRDefault="003741CC" w:rsidP="00130F59">
            <w:pPr>
              <w:jc w:val="center"/>
              <w:rPr>
                <w:b/>
                <w:sz w:val="20"/>
                <w:szCs w:val="20"/>
              </w:rPr>
            </w:pPr>
            <w:r>
              <w:rPr>
                <w:b/>
                <w:sz w:val="20"/>
                <w:szCs w:val="20"/>
              </w:rPr>
              <w:t>Status (initiated, completed or no due date)</w:t>
            </w:r>
          </w:p>
        </w:tc>
      </w:tr>
      <w:tr w:rsidR="00D53AEB" w14:paraId="77458877" w14:textId="77777777" w:rsidTr="00130F59">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0175BE4E" w14:textId="367F56D5" w:rsidR="00D53AEB" w:rsidRPr="003741CC" w:rsidRDefault="00D53AEB" w:rsidP="00D53AEB">
            <w:r>
              <w:t xml:space="preserve">3.1 Continue strengthening the global anti-corruption architecture/Community of Practice by </w:t>
            </w:r>
            <w:proofErr w:type="spellStart"/>
            <w:r>
              <w:t>organising</w:t>
            </w:r>
            <w:proofErr w:type="spellEnd"/>
            <w:r>
              <w:t xml:space="preserve"> global, regional and country-level meetings, events and other platforms for knowledge sharing </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1D126F6F" w14:textId="6B0E4EA4" w:rsidR="00D53AEB" w:rsidRDefault="00D53AEB" w:rsidP="00D53AEB">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6749B889" w14:textId="268D9297" w:rsidR="00D53AEB" w:rsidRDefault="00D53AEB" w:rsidP="00D53AEB">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1239427E" w14:textId="77777777" w:rsidR="00D53AEB" w:rsidRPr="4B9FD175" w:rsidRDefault="00D53AEB" w:rsidP="00D53AEB">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9B887FB" w14:textId="3A1871FE" w:rsidR="00D53AEB" w:rsidRDefault="00D53AEB" w:rsidP="00D53AEB">
            <w:pPr>
              <w:rPr>
                <w:sz w:val="20"/>
                <w:szCs w:val="20"/>
              </w:rPr>
            </w:pPr>
            <w:r>
              <w:rPr>
                <w:sz w:val="20"/>
                <w:szCs w:val="20"/>
              </w:rPr>
              <w:t>Initiated</w:t>
            </w:r>
          </w:p>
        </w:tc>
      </w:tr>
      <w:tr w:rsidR="00D53AEB" w14:paraId="6377AEB2" w14:textId="77777777" w:rsidTr="00130F59">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3CCA7C36" w14:textId="5286CAEC" w:rsidR="00D53AEB" w:rsidRPr="003741CC" w:rsidRDefault="00D53AEB" w:rsidP="00D53AEB">
            <w:r>
              <w:t xml:space="preserve">3.2 Further expand collaboration with UNDP governance/anti-corruption teams across all regions, GPCs and other UNDP teams; UN agencies; donor partners; and programme partners to create more integrated anti-corruption solutions </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3F0BE973" w14:textId="77A01299" w:rsidR="00D53AEB" w:rsidRDefault="00D53AEB" w:rsidP="00D53AEB">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707C5B5" w14:textId="04126E25" w:rsidR="00D53AEB" w:rsidRDefault="00D53AEB" w:rsidP="00D53AEB">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10387DEF" w14:textId="77777777" w:rsidR="00D53AEB" w:rsidRPr="4B9FD175" w:rsidRDefault="00D53AEB" w:rsidP="00D53AEB">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6243F0BF" w14:textId="055FC52E" w:rsidR="00D53AEB" w:rsidRDefault="00D53AEB" w:rsidP="00D53AEB">
            <w:pPr>
              <w:rPr>
                <w:sz w:val="20"/>
                <w:szCs w:val="20"/>
              </w:rPr>
            </w:pPr>
            <w:r>
              <w:rPr>
                <w:sz w:val="20"/>
                <w:szCs w:val="20"/>
              </w:rPr>
              <w:t>Initiated</w:t>
            </w:r>
          </w:p>
        </w:tc>
      </w:tr>
      <w:tr w:rsidR="00D53AEB" w14:paraId="76D3F5D7" w14:textId="77777777" w:rsidTr="003E7B40">
        <w:tc>
          <w:tcPr>
            <w:tcW w:w="12950" w:type="dxa"/>
            <w:gridSpan w:val="5"/>
            <w:tcBorders>
              <w:bottom w:val="single" w:sz="4" w:space="0" w:color="auto"/>
            </w:tcBorders>
            <w:shd w:val="clear" w:color="auto" w:fill="E6E6E6"/>
          </w:tcPr>
          <w:p w14:paraId="54139F78" w14:textId="77777777" w:rsidR="00D53AEB" w:rsidRDefault="00D53AEB" w:rsidP="00D53AEB">
            <w:pPr>
              <w:rPr>
                <w:b/>
                <w:bCs/>
                <w:sz w:val="20"/>
                <w:szCs w:val="20"/>
              </w:rPr>
            </w:pPr>
          </w:p>
          <w:p w14:paraId="0FD98F98" w14:textId="77777777" w:rsidR="00D53AEB" w:rsidRDefault="00D53AEB" w:rsidP="00D53AEB">
            <w:pPr>
              <w:rPr>
                <w:b/>
                <w:bCs/>
                <w:sz w:val="20"/>
                <w:szCs w:val="20"/>
              </w:rPr>
            </w:pPr>
          </w:p>
          <w:p w14:paraId="7E935FED" w14:textId="0A3BB6C9" w:rsidR="00D53AEB" w:rsidRDefault="00D53AEB" w:rsidP="00D53AEB">
            <w:pPr>
              <w:spacing w:line="288" w:lineRule="auto"/>
            </w:pPr>
            <w:r w:rsidRPr="1B21CDED">
              <w:rPr>
                <w:b/>
                <w:bCs/>
                <w:sz w:val="20"/>
                <w:szCs w:val="20"/>
              </w:rPr>
              <w:t xml:space="preserve">Evaluation Recommendation </w:t>
            </w:r>
            <w:r>
              <w:rPr>
                <w:b/>
                <w:bCs/>
                <w:sz w:val="20"/>
                <w:szCs w:val="20"/>
              </w:rPr>
              <w:t>4</w:t>
            </w:r>
            <w:r w:rsidRPr="1B21CDED">
              <w:rPr>
                <w:b/>
                <w:bCs/>
                <w:sz w:val="20"/>
                <w:szCs w:val="20"/>
              </w:rPr>
              <w:t>:</w:t>
            </w:r>
            <w:r>
              <w:t xml:space="preserve"> </w:t>
            </w:r>
            <w:r w:rsidRPr="00125624">
              <w:rPr>
                <w:b/>
                <w:bCs/>
                <w:sz w:val="20"/>
                <w:szCs w:val="20"/>
              </w:rPr>
              <w:t>Continue to integrate anti-corruption principles and approaches into the broader UN development agenda</w:t>
            </w:r>
          </w:p>
        </w:tc>
      </w:tr>
      <w:tr w:rsidR="00D53AEB" w14:paraId="4A973C83" w14:textId="77777777" w:rsidTr="00823BAC">
        <w:trPr>
          <w:trHeight w:val="692"/>
        </w:trPr>
        <w:tc>
          <w:tcPr>
            <w:tcW w:w="12950" w:type="dxa"/>
            <w:gridSpan w:val="5"/>
            <w:shd w:val="clear" w:color="auto" w:fill="9CC2E5" w:themeFill="accent1" w:themeFillTint="99"/>
          </w:tcPr>
          <w:p w14:paraId="3C8B24EE" w14:textId="77777777" w:rsidR="00D53AEB" w:rsidRPr="008030A5" w:rsidRDefault="00D53AEB" w:rsidP="00D53AEB">
            <w:pPr>
              <w:rPr>
                <w:color w:val="000000" w:themeColor="text1"/>
                <w:sz w:val="20"/>
                <w:szCs w:val="20"/>
              </w:rPr>
            </w:pPr>
            <w:r w:rsidRPr="008030A5">
              <w:rPr>
                <w:b/>
                <w:bCs/>
                <w:sz w:val="20"/>
                <w:szCs w:val="20"/>
              </w:rPr>
              <w:t xml:space="preserve">Management Response: </w:t>
            </w:r>
            <w:r w:rsidRPr="008030A5">
              <w:rPr>
                <w:color w:val="000000" w:themeColor="text1"/>
                <w:sz w:val="20"/>
                <w:szCs w:val="20"/>
              </w:rPr>
              <w:t xml:space="preserve">Recommendation is accepted. </w:t>
            </w:r>
          </w:p>
          <w:p w14:paraId="416D5F4D" w14:textId="159AE5F7" w:rsidR="008030A5" w:rsidRPr="008030A5" w:rsidRDefault="008030A5" w:rsidP="008030A5">
            <w:pPr>
              <w:spacing w:before="120" w:after="120"/>
              <w:jc w:val="both"/>
              <w:rPr>
                <w:sz w:val="20"/>
                <w:szCs w:val="20"/>
              </w:rPr>
            </w:pPr>
            <w:r w:rsidRPr="008030A5">
              <w:rPr>
                <w:sz w:val="20"/>
                <w:szCs w:val="20"/>
              </w:rPr>
              <w:t>UNDP, UNODC and UN/DPPA are co-chairs of the UN Global Task Force on Corruption. The Task Force aims to strengthen a One UN approach in addressing global corruption challenges. The ‘</w:t>
            </w:r>
            <w:hyperlink r:id="rId8" w:history="1">
              <w:r w:rsidRPr="008030A5">
                <w:rPr>
                  <w:rStyle w:val="Hyperlink"/>
                  <w:sz w:val="20"/>
                  <w:szCs w:val="20"/>
                </w:rPr>
                <w:t>UN Common Position to Address Global Corruption</w:t>
              </w:r>
            </w:hyperlink>
            <w:r w:rsidRPr="008030A5">
              <w:rPr>
                <w:sz w:val="20"/>
                <w:szCs w:val="20"/>
              </w:rPr>
              <w:t xml:space="preserve">’ was developed by the Global Task Force to establish a common framework for the United Nations system to support Member States to prevent and respond to corruption challenges. </w:t>
            </w:r>
          </w:p>
          <w:p w14:paraId="1BEDF2CD" w14:textId="77777777" w:rsidR="008030A5" w:rsidRPr="008030A5" w:rsidRDefault="008030A5" w:rsidP="008030A5">
            <w:pPr>
              <w:spacing w:before="120" w:after="120"/>
              <w:jc w:val="both"/>
              <w:rPr>
                <w:sz w:val="20"/>
                <w:szCs w:val="20"/>
              </w:rPr>
            </w:pPr>
            <w:r w:rsidRPr="008030A5">
              <w:rPr>
                <w:sz w:val="20"/>
                <w:szCs w:val="20"/>
              </w:rPr>
              <w:t xml:space="preserve">To promote the integration of anti-corruption within the UN system, UNDP will continue working together with UN Staff System College and UNODC to train UN Staff and other practitioners through the </w:t>
            </w:r>
            <w:r w:rsidRPr="008030A5">
              <w:rPr>
                <w:rStyle w:val="A1"/>
                <w:rFonts w:cs="Times New Roman"/>
                <w:sz w:val="20"/>
                <w:szCs w:val="20"/>
              </w:rPr>
              <w:t xml:space="preserve">flagship five-week online course </w:t>
            </w:r>
            <w:hyperlink r:id="rId9" w:history="1">
              <w:r w:rsidRPr="008030A5">
                <w:rPr>
                  <w:rStyle w:val="Hyperlink"/>
                  <w:sz w:val="20"/>
                  <w:szCs w:val="20"/>
                </w:rPr>
                <w:t>‘Anti-Corruption in the Context of the 2030 Agenda for Sustainable Development’</w:t>
              </w:r>
            </w:hyperlink>
            <w:r w:rsidRPr="008030A5">
              <w:rPr>
                <w:rStyle w:val="A1"/>
                <w:rFonts w:cs="Times New Roman"/>
                <w:sz w:val="20"/>
                <w:szCs w:val="20"/>
              </w:rPr>
              <w:t xml:space="preserve">, which provides guidance on integrating anti-corruption in the SDGs and implementing anti-corruption targets in SDG 16. In 2019 and 2020, ACPIS also trained </w:t>
            </w:r>
            <w:r w:rsidRPr="008030A5">
              <w:rPr>
                <w:rStyle w:val="A1"/>
                <w:rFonts w:cs="Times New Roman"/>
                <w:sz w:val="20"/>
                <w:szCs w:val="20"/>
              </w:rPr>
              <w:lastRenderedPageBreak/>
              <w:t xml:space="preserve">more than 400 practitioners, representing governments, the private sector, civil society, academia, international </w:t>
            </w:r>
            <w:proofErr w:type="spellStart"/>
            <w:r w:rsidRPr="008030A5">
              <w:rPr>
                <w:rStyle w:val="A1"/>
                <w:rFonts w:cs="Times New Roman"/>
                <w:sz w:val="20"/>
                <w:szCs w:val="20"/>
              </w:rPr>
              <w:t>organisations</w:t>
            </w:r>
            <w:proofErr w:type="spellEnd"/>
            <w:r w:rsidRPr="008030A5">
              <w:rPr>
                <w:rStyle w:val="A1"/>
                <w:rFonts w:cs="Times New Roman"/>
                <w:sz w:val="20"/>
                <w:szCs w:val="20"/>
              </w:rPr>
              <w:t xml:space="preserve"> and UN agencies, through this course.</w:t>
            </w:r>
          </w:p>
          <w:p w14:paraId="1288768C" w14:textId="77777777" w:rsidR="008030A5" w:rsidRPr="008030A5" w:rsidRDefault="008030A5" w:rsidP="008030A5">
            <w:pPr>
              <w:spacing w:before="120" w:after="120"/>
              <w:jc w:val="both"/>
              <w:rPr>
                <w:sz w:val="20"/>
                <w:szCs w:val="20"/>
              </w:rPr>
            </w:pPr>
            <w:r w:rsidRPr="008030A5">
              <w:rPr>
                <w:sz w:val="20"/>
                <w:szCs w:val="20"/>
              </w:rPr>
              <w:t xml:space="preserve">In addition, the ACPIS team works closely with the WHO, the Global Fund and the World Bank as part of the Coalition on Anti-Corruption, Transparency and Accountability for Health (CATCH) to address corruption in the health sector. The CATCH initiative is being implemented in 2021 with funding from </w:t>
            </w:r>
            <w:proofErr w:type="spellStart"/>
            <w:r w:rsidRPr="008030A5">
              <w:rPr>
                <w:sz w:val="20"/>
                <w:szCs w:val="20"/>
              </w:rPr>
              <w:t>Norad</w:t>
            </w:r>
            <w:proofErr w:type="spellEnd"/>
            <w:r w:rsidRPr="008030A5">
              <w:rPr>
                <w:sz w:val="20"/>
                <w:szCs w:val="20"/>
              </w:rPr>
              <w:t xml:space="preserve">. UNDP’s Global Anti-Corruption and Health teams will be actively engaged in project implementation at the global and country levels. </w:t>
            </w:r>
          </w:p>
          <w:p w14:paraId="4114809F" w14:textId="183884B2" w:rsidR="00D53AEB" w:rsidRPr="008030A5" w:rsidRDefault="00D53AEB" w:rsidP="00D53AEB">
            <w:pPr>
              <w:rPr>
                <w:color w:val="000000" w:themeColor="text1"/>
                <w:sz w:val="20"/>
                <w:szCs w:val="20"/>
              </w:rPr>
            </w:pPr>
          </w:p>
        </w:tc>
      </w:tr>
      <w:tr w:rsidR="00D53AEB" w:rsidRPr="004617E9" w14:paraId="50F846F5" w14:textId="77777777" w:rsidTr="003E7B40">
        <w:tc>
          <w:tcPr>
            <w:tcW w:w="4661" w:type="dxa"/>
            <w:vMerge w:val="restart"/>
            <w:tcBorders>
              <w:top w:val="single" w:sz="4" w:space="0" w:color="auto"/>
              <w:left w:val="single" w:sz="4" w:space="0" w:color="auto"/>
              <w:bottom w:val="single" w:sz="4" w:space="0" w:color="auto"/>
              <w:right w:val="single" w:sz="4" w:space="0" w:color="auto"/>
            </w:tcBorders>
            <w:shd w:val="clear" w:color="auto" w:fill="F3F3F3"/>
          </w:tcPr>
          <w:p w14:paraId="26F944E2" w14:textId="77777777" w:rsidR="00D53AEB" w:rsidRPr="004617E9" w:rsidRDefault="00D53AEB" w:rsidP="00D53AEB">
            <w:pPr>
              <w:rPr>
                <w:b/>
                <w:sz w:val="20"/>
                <w:szCs w:val="20"/>
              </w:rPr>
            </w:pPr>
            <w:r w:rsidRPr="004617E9">
              <w:rPr>
                <w:b/>
                <w:sz w:val="20"/>
                <w:szCs w:val="20"/>
              </w:rPr>
              <w:lastRenderedPageBreak/>
              <w:t>Key Action(s)</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F3F3F3"/>
          </w:tcPr>
          <w:p w14:paraId="43D45D08" w14:textId="77777777" w:rsidR="00D53AEB" w:rsidRPr="004617E9" w:rsidRDefault="00D53AEB" w:rsidP="00D53AEB">
            <w:pPr>
              <w:rPr>
                <w:b/>
                <w:sz w:val="20"/>
                <w:szCs w:val="20"/>
              </w:rPr>
            </w:pPr>
            <w:r>
              <w:rPr>
                <w:b/>
                <w:sz w:val="20"/>
                <w:szCs w:val="20"/>
              </w:rPr>
              <w:t>Completion date</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F3F3F3"/>
          </w:tcPr>
          <w:p w14:paraId="4501C7F5" w14:textId="77777777" w:rsidR="00D53AEB" w:rsidRPr="004617E9" w:rsidRDefault="00D53AEB" w:rsidP="00D53AEB">
            <w:pPr>
              <w:rPr>
                <w:b/>
                <w:sz w:val="20"/>
                <w:szCs w:val="20"/>
              </w:rPr>
            </w:pPr>
            <w:r w:rsidRPr="004617E9">
              <w:rPr>
                <w:b/>
                <w:sz w:val="20"/>
                <w:szCs w:val="20"/>
              </w:rPr>
              <w:t>Responsible Unit(s)</w:t>
            </w:r>
          </w:p>
        </w:tc>
        <w:tc>
          <w:tcPr>
            <w:tcW w:w="3458" w:type="dxa"/>
            <w:gridSpan w:val="2"/>
            <w:tcBorders>
              <w:top w:val="single" w:sz="4" w:space="0" w:color="auto"/>
              <w:left w:val="single" w:sz="4" w:space="0" w:color="auto"/>
              <w:bottom w:val="single" w:sz="4" w:space="0" w:color="auto"/>
              <w:right w:val="single" w:sz="4" w:space="0" w:color="auto"/>
            </w:tcBorders>
            <w:shd w:val="clear" w:color="auto" w:fill="F3F3F3"/>
          </w:tcPr>
          <w:p w14:paraId="7060E9DA" w14:textId="77777777" w:rsidR="00D53AEB" w:rsidRPr="004617E9" w:rsidRDefault="00D53AEB" w:rsidP="00D53AEB">
            <w:pPr>
              <w:jc w:val="center"/>
              <w:rPr>
                <w:b/>
                <w:sz w:val="20"/>
                <w:szCs w:val="20"/>
              </w:rPr>
            </w:pPr>
            <w:r w:rsidRPr="004617E9">
              <w:rPr>
                <w:b/>
                <w:sz w:val="20"/>
                <w:szCs w:val="20"/>
              </w:rPr>
              <w:t>Tracking*</w:t>
            </w:r>
          </w:p>
        </w:tc>
      </w:tr>
      <w:tr w:rsidR="00D53AEB" w:rsidRPr="004617E9" w14:paraId="04D9DB8C" w14:textId="77777777" w:rsidTr="003E7B40">
        <w:trPr>
          <w:trHeight w:val="377"/>
        </w:trPr>
        <w:tc>
          <w:tcPr>
            <w:tcW w:w="4661" w:type="dxa"/>
            <w:vMerge/>
          </w:tcPr>
          <w:p w14:paraId="5FC6FB18" w14:textId="77777777" w:rsidR="00D53AEB" w:rsidRPr="004617E9" w:rsidRDefault="00D53AEB" w:rsidP="00D53AEB">
            <w:pPr>
              <w:rPr>
                <w:b/>
                <w:sz w:val="20"/>
                <w:szCs w:val="20"/>
              </w:rPr>
            </w:pPr>
          </w:p>
        </w:tc>
        <w:tc>
          <w:tcPr>
            <w:tcW w:w="2324" w:type="dxa"/>
            <w:vMerge/>
          </w:tcPr>
          <w:p w14:paraId="6F9BBC9B" w14:textId="77777777" w:rsidR="00D53AEB" w:rsidRPr="004617E9" w:rsidRDefault="00D53AEB" w:rsidP="00D53AEB">
            <w:pPr>
              <w:rPr>
                <w:b/>
                <w:sz w:val="20"/>
                <w:szCs w:val="20"/>
              </w:rPr>
            </w:pPr>
          </w:p>
        </w:tc>
        <w:tc>
          <w:tcPr>
            <w:tcW w:w="2507" w:type="dxa"/>
            <w:vMerge/>
          </w:tcPr>
          <w:p w14:paraId="449F6DEF" w14:textId="77777777" w:rsidR="00D53AEB" w:rsidRPr="004617E9" w:rsidRDefault="00D53AEB" w:rsidP="00D53AEB">
            <w:pPr>
              <w:rPr>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33494BC2" w14:textId="77777777" w:rsidR="00D53AEB" w:rsidRPr="004617E9" w:rsidRDefault="00D53AEB" w:rsidP="00D53AEB">
            <w:pPr>
              <w:jc w:val="center"/>
              <w:rPr>
                <w:b/>
                <w:sz w:val="20"/>
                <w:szCs w:val="20"/>
              </w:rPr>
            </w:pPr>
            <w:r>
              <w:rPr>
                <w:b/>
                <w:sz w:val="20"/>
                <w:szCs w:val="20"/>
              </w:rPr>
              <w:t>Comments</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1DEC1477" w14:textId="77777777" w:rsidR="00D53AEB" w:rsidRPr="004617E9" w:rsidRDefault="00D53AEB" w:rsidP="00D53AEB">
            <w:pPr>
              <w:jc w:val="center"/>
              <w:rPr>
                <w:b/>
                <w:sz w:val="20"/>
                <w:szCs w:val="20"/>
              </w:rPr>
            </w:pPr>
            <w:r>
              <w:rPr>
                <w:b/>
                <w:sz w:val="20"/>
                <w:szCs w:val="20"/>
              </w:rPr>
              <w:t>Status (initiated, completed or no due date)</w:t>
            </w:r>
          </w:p>
        </w:tc>
      </w:tr>
      <w:tr w:rsidR="00D53AEB" w14:paraId="400D8849" w14:textId="77777777" w:rsidTr="003E7B4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34C833D2" w14:textId="58DF483E" w:rsidR="00D53AEB" w:rsidRPr="003741CC" w:rsidRDefault="00D53AEB" w:rsidP="00D53AEB">
            <w:r>
              <w:t xml:space="preserve">4.1 </w:t>
            </w:r>
            <w:r w:rsidR="008030A5">
              <w:t>Ensure active engagement of</w:t>
            </w:r>
            <w:r>
              <w:t xml:space="preserve"> UNDP</w:t>
            </w:r>
            <w:r w:rsidR="008030A5">
              <w:t xml:space="preserve"> in its role of a</w:t>
            </w:r>
            <w:r>
              <w:t xml:space="preserve"> co-chair of the UN Global Task Force on Corruption to integrate anti-corruption principle and approaches in the broader UN development agenda</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7F78CE56" w14:textId="513C38B6" w:rsidR="00D53AEB" w:rsidRDefault="008030A5" w:rsidP="00D53AEB">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890AB48" w14:textId="0C006F76" w:rsidR="00D53AEB" w:rsidRDefault="008030A5" w:rsidP="00D53AEB">
            <w:pPr>
              <w:spacing w:line="259" w:lineRule="auto"/>
              <w:rPr>
                <w:sz w:val="20"/>
                <w:szCs w:val="20"/>
              </w:rPr>
            </w:pPr>
            <w:r>
              <w:rPr>
                <w:sz w:val="20"/>
                <w:szCs w:val="20"/>
              </w:rPr>
              <w:t>Head of governance team, 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4107D4AE" w14:textId="77777777" w:rsidR="00D53AEB" w:rsidRPr="4B9FD175" w:rsidRDefault="00D53AEB" w:rsidP="00D53AEB">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6476E3C9" w14:textId="1171B7DC" w:rsidR="00D53AEB" w:rsidRDefault="008030A5" w:rsidP="00D53AEB">
            <w:pPr>
              <w:rPr>
                <w:sz w:val="20"/>
                <w:szCs w:val="20"/>
              </w:rPr>
            </w:pPr>
            <w:r>
              <w:rPr>
                <w:sz w:val="20"/>
                <w:szCs w:val="20"/>
              </w:rPr>
              <w:t>initiated</w:t>
            </w:r>
          </w:p>
        </w:tc>
      </w:tr>
      <w:tr w:rsidR="00D53AEB" w14:paraId="01BE6716" w14:textId="77777777" w:rsidTr="003E7B4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6232326F" w14:textId="54BDEC45" w:rsidR="00D53AEB" w:rsidRPr="003741CC" w:rsidRDefault="00D53AEB" w:rsidP="00D53AEB">
            <w:r>
              <w:t>4.2 Promote the integration of anti-corruption within the UN system through training and knowledge management</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3AC5A4F7" w14:textId="1F29E107" w:rsidR="00D53AEB" w:rsidRDefault="008030A5" w:rsidP="00D53AEB">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4B566D00" w14:textId="056F4955" w:rsidR="00D53AEB" w:rsidRDefault="008030A5" w:rsidP="00D53AEB">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4DA06799" w14:textId="77777777" w:rsidR="00D53AEB" w:rsidRPr="4B9FD175" w:rsidRDefault="00D53AEB" w:rsidP="00D53AEB">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1DB3472E" w14:textId="55298BB9" w:rsidR="00D53AEB" w:rsidRDefault="008030A5" w:rsidP="00D53AEB">
            <w:pPr>
              <w:rPr>
                <w:sz w:val="20"/>
                <w:szCs w:val="20"/>
              </w:rPr>
            </w:pPr>
            <w:r>
              <w:rPr>
                <w:sz w:val="20"/>
                <w:szCs w:val="20"/>
              </w:rPr>
              <w:t>initiated</w:t>
            </w:r>
          </w:p>
        </w:tc>
      </w:tr>
      <w:tr w:rsidR="00D53AEB" w14:paraId="5255CCFD" w14:textId="77777777" w:rsidTr="003E7B40">
        <w:tc>
          <w:tcPr>
            <w:tcW w:w="12950" w:type="dxa"/>
            <w:gridSpan w:val="5"/>
            <w:tcBorders>
              <w:bottom w:val="single" w:sz="4" w:space="0" w:color="auto"/>
            </w:tcBorders>
            <w:shd w:val="clear" w:color="auto" w:fill="E6E6E6"/>
          </w:tcPr>
          <w:p w14:paraId="48730D14" w14:textId="77777777" w:rsidR="00D53AEB" w:rsidRDefault="00D53AEB" w:rsidP="00D53AEB">
            <w:pPr>
              <w:rPr>
                <w:b/>
                <w:bCs/>
                <w:sz w:val="20"/>
                <w:szCs w:val="20"/>
              </w:rPr>
            </w:pPr>
          </w:p>
          <w:p w14:paraId="00C996E3" w14:textId="77777777" w:rsidR="00D53AEB" w:rsidRDefault="00D53AEB" w:rsidP="00D53AEB">
            <w:pPr>
              <w:rPr>
                <w:b/>
                <w:bCs/>
                <w:sz w:val="20"/>
                <w:szCs w:val="20"/>
              </w:rPr>
            </w:pPr>
          </w:p>
          <w:p w14:paraId="4424C992" w14:textId="3415DA0B" w:rsidR="00D53AEB" w:rsidRPr="008920D7" w:rsidRDefault="00D53AEB" w:rsidP="00D53AEB">
            <w:pPr>
              <w:rPr>
                <w:lang w:val="en-CA"/>
              </w:rPr>
            </w:pPr>
            <w:r w:rsidRPr="1B21CDED">
              <w:rPr>
                <w:b/>
                <w:bCs/>
                <w:sz w:val="20"/>
                <w:szCs w:val="20"/>
              </w:rPr>
              <w:t xml:space="preserve">Evaluation Recommendation </w:t>
            </w:r>
            <w:r>
              <w:rPr>
                <w:b/>
                <w:bCs/>
                <w:sz w:val="20"/>
                <w:szCs w:val="20"/>
              </w:rPr>
              <w:t>5</w:t>
            </w:r>
            <w:r w:rsidRPr="1B21CDED">
              <w:rPr>
                <w:b/>
                <w:bCs/>
                <w:sz w:val="20"/>
                <w:szCs w:val="20"/>
              </w:rPr>
              <w:t>:</w:t>
            </w:r>
            <w:r>
              <w:t xml:space="preserve"> </w:t>
            </w:r>
            <w:r w:rsidRPr="008920D7">
              <w:t>Expand UNDP support of integrity in public services to include new areas of work</w:t>
            </w:r>
          </w:p>
        </w:tc>
      </w:tr>
      <w:tr w:rsidR="00D53AEB" w14:paraId="635F967A" w14:textId="77777777" w:rsidTr="00823BAC">
        <w:trPr>
          <w:trHeight w:val="692"/>
        </w:trPr>
        <w:tc>
          <w:tcPr>
            <w:tcW w:w="12950" w:type="dxa"/>
            <w:gridSpan w:val="5"/>
            <w:shd w:val="clear" w:color="auto" w:fill="9CC2E5" w:themeFill="accent1" w:themeFillTint="99"/>
          </w:tcPr>
          <w:p w14:paraId="40A5F5C7" w14:textId="77777777" w:rsidR="00D53AEB" w:rsidRPr="008030A5" w:rsidRDefault="00D53AEB" w:rsidP="00D53AEB">
            <w:pPr>
              <w:rPr>
                <w:color w:val="000000" w:themeColor="text1"/>
                <w:sz w:val="20"/>
                <w:szCs w:val="20"/>
              </w:rPr>
            </w:pPr>
            <w:r w:rsidRPr="008030A5">
              <w:rPr>
                <w:b/>
                <w:bCs/>
                <w:sz w:val="20"/>
                <w:szCs w:val="20"/>
              </w:rPr>
              <w:t xml:space="preserve">Management Response: </w:t>
            </w:r>
            <w:r w:rsidRPr="008030A5">
              <w:rPr>
                <w:color w:val="000000" w:themeColor="text1"/>
                <w:sz w:val="20"/>
                <w:szCs w:val="20"/>
              </w:rPr>
              <w:t xml:space="preserve">Recommendation is accepted. </w:t>
            </w:r>
          </w:p>
          <w:p w14:paraId="677E6E13" w14:textId="77777777" w:rsidR="008030A5" w:rsidRPr="008030A5" w:rsidRDefault="00D53AEB" w:rsidP="008030A5">
            <w:pPr>
              <w:spacing w:before="120" w:after="120"/>
              <w:jc w:val="both"/>
              <w:rPr>
                <w:sz w:val="20"/>
                <w:szCs w:val="20"/>
                <w:lang w:val="en-CA"/>
              </w:rPr>
            </w:pPr>
            <w:r w:rsidRPr="008030A5">
              <w:rPr>
                <w:color w:val="000000" w:themeColor="text1"/>
                <w:sz w:val="20"/>
                <w:szCs w:val="20"/>
              </w:rPr>
              <w:t xml:space="preserve"> </w:t>
            </w:r>
            <w:r w:rsidR="008030A5" w:rsidRPr="008030A5">
              <w:rPr>
                <w:sz w:val="20"/>
                <w:szCs w:val="20"/>
                <w:lang w:val="en-CA"/>
              </w:rPr>
              <w:t xml:space="preserve">UNDP’s </w:t>
            </w:r>
            <w:r w:rsidR="008030A5" w:rsidRPr="008030A5">
              <w:rPr>
                <w:sz w:val="20"/>
                <w:szCs w:val="20"/>
              </w:rPr>
              <w:t>next phase of global anti-corruption programming</w:t>
            </w:r>
            <w:r w:rsidR="008030A5" w:rsidRPr="008030A5">
              <w:rPr>
                <w:sz w:val="20"/>
                <w:szCs w:val="20"/>
                <w:lang w:val="en-CA"/>
              </w:rPr>
              <w:t xml:space="preserve"> for 2022-2025 envisions expanding UNDP’s support for integrity building in public services by focusing on six service lines: </w:t>
            </w:r>
          </w:p>
          <w:p w14:paraId="7851C73C" w14:textId="77777777" w:rsidR="008030A5" w:rsidRPr="008030A5" w:rsidRDefault="008030A5" w:rsidP="008030A5">
            <w:pPr>
              <w:pStyle w:val="ListParagraph"/>
              <w:numPr>
                <w:ilvl w:val="0"/>
                <w:numId w:val="33"/>
              </w:numPr>
              <w:spacing w:before="120" w:after="120" w:line="240" w:lineRule="auto"/>
              <w:contextualSpacing w:val="0"/>
              <w:jc w:val="both"/>
              <w:rPr>
                <w:rFonts w:ascii="Times New Roman" w:hAnsi="Times New Roman" w:cs="Times New Roman"/>
                <w:lang w:val="en-CA"/>
              </w:rPr>
            </w:pPr>
            <w:r w:rsidRPr="008030A5">
              <w:rPr>
                <w:rFonts w:ascii="Times New Roman" w:hAnsi="Times New Roman" w:cs="Times New Roman"/>
                <w:lang w:val="en-CA"/>
              </w:rPr>
              <w:t>Anti-corruption for effective service delivery (including health, education, water, etc.)</w:t>
            </w:r>
          </w:p>
          <w:p w14:paraId="74553E0F" w14:textId="77777777" w:rsidR="008030A5" w:rsidRPr="008030A5" w:rsidRDefault="008030A5" w:rsidP="008030A5">
            <w:pPr>
              <w:pStyle w:val="ListParagraph"/>
              <w:numPr>
                <w:ilvl w:val="0"/>
                <w:numId w:val="33"/>
              </w:numPr>
              <w:spacing w:before="120" w:after="120" w:line="240" w:lineRule="auto"/>
              <w:contextualSpacing w:val="0"/>
              <w:jc w:val="both"/>
              <w:rPr>
                <w:rFonts w:ascii="Times New Roman" w:hAnsi="Times New Roman" w:cs="Times New Roman"/>
                <w:lang w:val="en-CA"/>
              </w:rPr>
            </w:pPr>
            <w:r w:rsidRPr="008030A5">
              <w:rPr>
                <w:rFonts w:ascii="Times New Roman" w:hAnsi="Times New Roman" w:cs="Times New Roman"/>
                <w:lang w:val="en-CA"/>
              </w:rPr>
              <w:t xml:space="preserve">Integrity for climate, </w:t>
            </w:r>
            <w:proofErr w:type="gramStart"/>
            <w:r w:rsidRPr="008030A5">
              <w:rPr>
                <w:rFonts w:ascii="Times New Roman" w:hAnsi="Times New Roman" w:cs="Times New Roman"/>
                <w:lang w:val="en-CA"/>
              </w:rPr>
              <w:t>biodiversity</w:t>
            </w:r>
            <w:proofErr w:type="gramEnd"/>
            <w:r w:rsidRPr="008030A5">
              <w:rPr>
                <w:rFonts w:ascii="Times New Roman" w:hAnsi="Times New Roman" w:cs="Times New Roman"/>
                <w:lang w:val="en-CA"/>
              </w:rPr>
              <w:t xml:space="preserve"> and environment</w:t>
            </w:r>
          </w:p>
          <w:p w14:paraId="053AA9A2" w14:textId="77777777" w:rsidR="008030A5" w:rsidRPr="008030A5" w:rsidRDefault="008030A5" w:rsidP="008030A5">
            <w:pPr>
              <w:pStyle w:val="ListParagraph"/>
              <w:numPr>
                <w:ilvl w:val="0"/>
                <w:numId w:val="33"/>
              </w:numPr>
              <w:spacing w:before="120" w:after="120" w:line="240" w:lineRule="auto"/>
              <w:contextualSpacing w:val="0"/>
              <w:jc w:val="both"/>
              <w:rPr>
                <w:rFonts w:ascii="Times New Roman" w:hAnsi="Times New Roman" w:cs="Times New Roman"/>
                <w:lang w:val="en-CA"/>
              </w:rPr>
            </w:pPr>
            <w:r w:rsidRPr="008030A5">
              <w:rPr>
                <w:rFonts w:ascii="Times New Roman" w:hAnsi="Times New Roman" w:cs="Times New Roman"/>
                <w:lang w:val="en-CA"/>
              </w:rPr>
              <w:t>Anti-corruption for conflict prevention and peacebuilding</w:t>
            </w:r>
          </w:p>
          <w:p w14:paraId="368A59C9" w14:textId="77777777" w:rsidR="008030A5" w:rsidRPr="008030A5" w:rsidRDefault="008030A5" w:rsidP="008030A5">
            <w:pPr>
              <w:pStyle w:val="ListParagraph"/>
              <w:numPr>
                <w:ilvl w:val="0"/>
                <w:numId w:val="33"/>
              </w:numPr>
              <w:spacing w:before="120" w:after="120" w:line="240" w:lineRule="auto"/>
              <w:contextualSpacing w:val="0"/>
              <w:jc w:val="both"/>
              <w:rPr>
                <w:rFonts w:ascii="Times New Roman" w:hAnsi="Times New Roman" w:cs="Times New Roman"/>
                <w:lang w:val="en-CA"/>
              </w:rPr>
            </w:pPr>
            <w:r w:rsidRPr="008030A5">
              <w:rPr>
                <w:rFonts w:ascii="Times New Roman" w:hAnsi="Times New Roman" w:cs="Times New Roman"/>
                <w:lang w:val="en-CA"/>
              </w:rPr>
              <w:t>Transparency and integrity in cities and local authorities</w:t>
            </w:r>
          </w:p>
          <w:p w14:paraId="74A334C1" w14:textId="77777777" w:rsidR="008030A5" w:rsidRPr="008030A5" w:rsidRDefault="008030A5" w:rsidP="008030A5">
            <w:pPr>
              <w:pStyle w:val="ListParagraph"/>
              <w:numPr>
                <w:ilvl w:val="0"/>
                <w:numId w:val="33"/>
              </w:numPr>
              <w:spacing w:before="120" w:after="120" w:line="240" w:lineRule="auto"/>
              <w:contextualSpacing w:val="0"/>
              <w:jc w:val="both"/>
              <w:rPr>
                <w:rFonts w:ascii="Times New Roman" w:hAnsi="Times New Roman" w:cs="Times New Roman"/>
                <w:lang w:val="en-CA"/>
              </w:rPr>
            </w:pPr>
            <w:r w:rsidRPr="008030A5">
              <w:rPr>
                <w:rFonts w:ascii="Times New Roman" w:hAnsi="Times New Roman" w:cs="Times New Roman"/>
                <w:lang w:val="en-CA"/>
              </w:rPr>
              <w:t>Anti-corruption for economic governance and development financing</w:t>
            </w:r>
          </w:p>
          <w:p w14:paraId="342BCDEB" w14:textId="77777777" w:rsidR="008030A5" w:rsidRPr="008030A5" w:rsidRDefault="008030A5" w:rsidP="008030A5">
            <w:pPr>
              <w:pStyle w:val="ListParagraph"/>
              <w:numPr>
                <w:ilvl w:val="0"/>
                <w:numId w:val="33"/>
              </w:numPr>
              <w:spacing w:before="120" w:after="120" w:line="240" w:lineRule="auto"/>
              <w:contextualSpacing w:val="0"/>
              <w:jc w:val="both"/>
              <w:rPr>
                <w:rFonts w:ascii="Times New Roman" w:hAnsi="Times New Roman" w:cs="Times New Roman"/>
                <w:b/>
                <w:bCs/>
                <w:color w:val="FFFFFF"/>
                <w:lang w:val="en-SG"/>
              </w:rPr>
            </w:pPr>
            <w:r w:rsidRPr="008030A5">
              <w:rPr>
                <w:rFonts w:ascii="Times New Roman" w:hAnsi="Times New Roman" w:cs="Times New Roman"/>
                <w:lang w:val="en-CA"/>
              </w:rPr>
              <w:lastRenderedPageBreak/>
              <w:t>Empowering agents of change for anti-corruption (focusing on gender equality and women’s empowerment, youth empowerment and private sector engagement)</w:t>
            </w:r>
          </w:p>
          <w:p w14:paraId="0F878950" w14:textId="77777777" w:rsidR="008030A5" w:rsidRPr="008030A5" w:rsidRDefault="008030A5" w:rsidP="008030A5">
            <w:pPr>
              <w:spacing w:before="120" w:after="120"/>
              <w:jc w:val="both"/>
              <w:rPr>
                <w:sz w:val="20"/>
                <w:szCs w:val="20"/>
                <w:lang w:val="en-CA"/>
              </w:rPr>
            </w:pPr>
            <w:r w:rsidRPr="008030A5">
              <w:rPr>
                <w:sz w:val="20"/>
                <w:szCs w:val="20"/>
                <w:lang w:val="en-CA"/>
              </w:rPr>
              <w:t xml:space="preserve">This approach builds on UNDP’s experience, </w:t>
            </w:r>
            <w:proofErr w:type="gramStart"/>
            <w:r w:rsidRPr="008030A5">
              <w:rPr>
                <w:sz w:val="20"/>
                <w:szCs w:val="20"/>
                <w:lang w:val="en-CA"/>
              </w:rPr>
              <w:t>knowledge</w:t>
            </w:r>
            <w:proofErr w:type="gramEnd"/>
            <w:r w:rsidRPr="008030A5">
              <w:rPr>
                <w:sz w:val="20"/>
                <w:szCs w:val="20"/>
                <w:lang w:val="en-CA"/>
              </w:rPr>
              <w:t xml:space="preserve"> and ongoing programming support to effectively and comprehensively integrate anti-corruption across all key areas of development to accelerate progress on the SDGs through transparent and accountable service delivery, management of public funds and resources, and the prevention of illicit financial flows, amongst other areas.</w:t>
            </w:r>
          </w:p>
          <w:p w14:paraId="39D2B467" w14:textId="5DAB8CD7" w:rsidR="00D53AEB" w:rsidRPr="008030A5" w:rsidRDefault="00D53AEB" w:rsidP="00D53AEB">
            <w:pPr>
              <w:rPr>
                <w:color w:val="000000" w:themeColor="text1"/>
                <w:sz w:val="20"/>
                <w:szCs w:val="20"/>
                <w:lang w:val="en-CA"/>
              </w:rPr>
            </w:pPr>
          </w:p>
        </w:tc>
      </w:tr>
      <w:tr w:rsidR="00D53AEB" w:rsidRPr="004617E9" w14:paraId="2B985F8D" w14:textId="77777777" w:rsidTr="003E7B40">
        <w:tc>
          <w:tcPr>
            <w:tcW w:w="4661" w:type="dxa"/>
            <w:vMerge w:val="restart"/>
            <w:tcBorders>
              <w:top w:val="single" w:sz="4" w:space="0" w:color="auto"/>
              <w:left w:val="single" w:sz="4" w:space="0" w:color="auto"/>
              <w:bottom w:val="single" w:sz="4" w:space="0" w:color="auto"/>
              <w:right w:val="single" w:sz="4" w:space="0" w:color="auto"/>
            </w:tcBorders>
            <w:shd w:val="clear" w:color="auto" w:fill="F3F3F3"/>
          </w:tcPr>
          <w:p w14:paraId="651CB5F6" w14:textId="77777777" w:rsidR="00D53AEB" w:rsidRPr="004617E9" w:rsidRDefault="00D53AEB" w:rsidP="00D53AEB">
            <w:pPr>
              <w:rPr>
                <w:b/>
                <w:sz w:val="20"/>
                <w:szCs w:val="20"/>
              </w:rPr>
            </w:pPr>
            <w:r w:rsidRPr="004617E9">
              <w:rPr>
                <w:b/>
                <w:sz w:val="20"/>
                <w:szCs w:val="20"/>
              </w:rPr>
              <w:lastRenderedPageBreak/>
              <w:t>Key Action(s)</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F3F3F3"/>
          </w:tcPr>
          <w:p w14:paraId="197D90EF" w14:textId="77777777" w:rsidR="00D53AEB" w:rsidRPr="004617E9" w:rsidRDefault="00D53AEB" w:rsidP="00D53AEB">
            <w:pPr>
              <w:rPr>
                <w:b/>
                <w:sz w:val="20"/>
                <w:szCs w:val="20"/>
              </w:rPr>
            </w:pPr>
            <w:r>
              <w:rPr>
                <w:b/>
                <w:sz w:val="20"/>
                <w:szCs w:val="20"/>
              </w:rPr>
              <w:t>Completion date</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F3F3F3"/>
          </w:tcPr>
          <w:p w14:paraId="012DF041" w14:textId="77777777" w:rsidR="00D53AEB" w:rsidRPr="004617E9" w:rsidRDefault="00D53AEB" w:rsidP="00D53AEB">
            <w:pPr>
              <w:rPr>
                <w:b/>
                <w:sz w:val="20"/>
                <w:szCs w:val="20"/>
              </w:rPr>
            </w:pPr>
            <w:r w:rsidRPr="004617E9">
              <w:rPr>
                <w:b/>
                <w:sz w:val="20"/>
                <w:szCs w:val="20"/>
              </w:rPr>
              <w:t>Responsible Unit(s)</w:t>
            </w:r>
          </w:p>
        </w:tc>
        <w:tc>
          <w:tcPr>
            <w:tcW w:w="3458" w:type="dxa"/>
            <w:gridSpan w:val="2"/>
            <w:tcBorders>
              <w:top w:val="single" w:sz="4" w:space="0" w:color="auto"/>
              <w:left w:val="single" w:sz="4" w:space="0" w:color="auto"/>
              <w:bottom w:val="single" w:sz="4" w:space="0" w:color="auto"/>
              <w:right w:val="single" w:sz="4" w:space="0" w:color="auto"/>
            </w:tcBorders>
            <w:shd w:val="clear" w:color="auto" w:fill="F3F3F3"/>
          </w:tcPr>
          <w:p w14:paraId="5A668F68" w14:textId="77777777" w:rsidR="00D53AEB" w:rsidRPr="004617E9" w:rsidRDefault="00D53AEB" w:rsidP="00D53AEB">
            <w:pPr>
              <w:jc w:val="center"/>
              <w:rPr>
                <w:b/>
                <w:sz w:val="20"/>
                <w:szCs w:val="20"/>
              </w:rPr>
            </w:pPr>
            <w:r w:rsidRPr="004617E9">
              <w:rPr>
                <w:b/>
                <w:sz w:val="20"/>
                <w:szCs w:val="20"/>
              </w:rPr>
              <w:t>Tracking*</w:t>
            </w:r>
          </w:p>
        </w:tc>
      </w:tr>
      <w:tr w:rsidR="00D53AEB" w:rsidRPr="004617E9" w14:paraId="3D3C1047" w14:textId="77777777" w:rsidTr="003E7B40">
        <w:trPr>
          <w:trHeight w:val="377"/>
        </w:trPr>
        <w:tc>
          <w:tcPr>
            <w:tcW w:w="4661" w:type="dxa"/>
            <w:vMerge/>
          </w:tcPr>
          <w:p w14:paraId="0F967034" w14:textId="77777777" w:rsidR="00D53AEB" w:rsidRPr="004617E9" w:rsidRDefault="00D53AEB" w:rsidP="00D53AEB">
            <w:pPr>
              <w:rPr>
                <w:b/>
                <w:sz w:val="20"/>
                <w:szCs w:val="20"/>
              </w:rPr>
            </w:pPr>
          </w:p>
        </w:tc>
        <w:tc>
          <w:tcPr>
            <w:tcW w:w="2324" w:type="dxa"/>
            <w:vMerge/>
          </w:tcPr>
          <w:p w14:paraId="195B356A" w14:textId="77777777" w:rsidR="00D53AEB" w:rsidRPr="004617E9" w:rsidRDefault="00D53AEB" w:rsidP="00D53AEB">
            <w:pPr>
              <w:rPr>
                <w:b/>
                <w:sz w:val="20"/>
                <w:szCs w:val="20"/>
              </w:rPr>
            </w:pPr>
          </w:p>
        </w:tc>
        <w:tc>
          <w:tcPr>
            <w:tcW w:w="2507" w:type="dxa"/>
            <w:vMerge/>
          </w:tcPr>
          <w:p w14:paraId="5B1CD1AA" w14:textId="77777777" w:rsidR="00D53AEB" w:rsidRPr="004617E9" w:rsidRDefault="00D53AEB" w:rsidP="00D53AEB">
            <w:pPr>
              <w:rPr>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7BA43C66" w14:textId="77777777" w:rsidR="00D53AEB" w:rsidRPr="004617E9" w:rsidRDefault="00D53AEB" w:rsidP="00D53AEB">
            <w:pPr>
              <w:jc w:val="center"/>
              <w:rPr>
                <w:b/>
                <w:sz w:val="20"/>
                <w:szCs w:val="20"/>
              </w:rPr>
            </w:pPr>
            <w:r>
              <w:rPr>
                <w:b/>
                <w:sz w:val="20"/>
                <w:szCs w:val="20"/>
              </w:rPr>
              <w:t>Comments</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66AE067E" w14:textId="77777777" w:rsidR="00D53AEB" w:rsidRPr="004617E9" w:rsidRDefault="00D53AEB" w:rsidP="00D53AEB">
            <w:pPr>
              <w:jc w:val="center"/>
              <w:rPr>
                <w:b/>
                <w:sz w:val="20"/>
                <w:szCs w:val="20"/>
              </w:rPr>
            </w:pPr>
            <w:r>
              <w:rPr>
                <w:b/>
                <w:sz w:val="20"/>
                <w:szCs w:val="20"/>
              </w:rPr>
              <w:t>Status (initiated, completed or no due date)</w:t>
            </w:r>
          </w:p>
        </w:tc>
      </w:tr>
      <w:tr w:rsidR="00D53AEB" w14:paraId="64E0B847" w14:textId="77777777" w:rsidTr="003E7B4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44493AFA" w14:textId="6CC7A9A0" w:rsidR="00D53AEB" w:rsidRPr="003741CC" w:rsidRDefault="00D53AEB" w:rsidP="00D53AEB">
            <w:r>
              <w:t>5.1 Expand UNDP’s support for integrity building in public services by focusing on six service lines (service delivery; climate, biodiversity and environment; conflict prevention and peacebuilding; cities and local authorities; economic governance and development financing; and empowering agents of change – women, youth and the private sector)</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486851BA" w14:textId="4DE1BB71" w:rsidR="00D53AEB" w:rsidRDefault="008030A5" w:rsidP="00D53AEB">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65141C4B" w14:textId="173FEE26" w:rsidR="00D53AEB" w:rsidRDefault="008030A5" w:rsidP="00D53AEB">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4F8E4D46" w14:textId="77777777" w:rsidR="00D53AEB" w:rsidRPr="4B9FD175" w:rsidRDefault="00D53AEB" w:rsidP="00D53AEB">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21376314" w14:textId="3FE04D74" w:rsidR="00D53AEB" w:rsidRDefault="008030A5" w:rsidP="00D53AEB">
            <w:pPr>
              <w:rPr>
                <w:sz w:val="20"/>
                <w:szCs w:val="20"/>
              </w:rPr>
            </w:pPr>
            <w:r>
              <w:rPr>
                <w:sz w:val="20"/>
                <w:szCs w:val="20"/>
              </w:rPr>
              <w:t>initiated</w:t>
            </w:r>
          </w:p>
        </w:tc>
      </w:tr>
      <w:tr w:rsidR="00D53AEB" w14:paraId="568D55C4" w14:textId="77777777" w:rsidTr="003E7B40">
        <w:tc>
          <w:tcPr>
            <w:tcW w:w="12950" w:type="dxa"/>
            <w:gridSpan w:val="5"/>
            <w:tcBorders>
              <w:bottom w:val="single" w:sz="4" w:space="0" w:color="auto"/>
            </w:tcBorders>
            <w:shd w:val="clear" w:color="auto" w:fill="E6E6E6"/>
          </w:tcPr>
          <w:p w14:paraId="23A0C713" w14:textId="77777777" w:rsidR="00D53AEB" w:rsidRDefault="00D53AEB" w:rsidP="00D53AEB">
            <w:pPr>
              <w:rPr>
                <w:b/>
                <w:bCs/>
                <w:sz w:val="20"/>
                <w:szCs w:val="20"/>
              </w:rPr>
            </w:pPr>
          </w:p>
          <w:p w14:paraId="6A01F9D8" w14:textId="77777777" w:rsidR="00D53AEB" w:rsidRDefault="00D53AEB" w:rsidP="00D53AEB">
            <w:pPr>
              <w:rPr>
                <w:b/>
                <w:bCs/>
                <w:sz w:val="20"/>
                <w:szCs w:val="20"/>
              </w:rPr>
            </w:pPr>
          </w:p>
          <w:p w14:paraId="68DABA6B" w14:textId="402B878B" w:rsidR="00D53AEB" w:rsidRPr="004617E9" w:rsidRDefault="00D53AEB" w:rsidP="00D53AEB">
            <w:pPr>
              <w:rPr>
                <w:b/>
                <w:sz w:val="20"/>
                <w:szCs w:val="20"/>
              </w:rPr>
            </w:pPr>
            <w:r w:rsidRPr="1B21CDED">
              <w:rPr>
                <w:b/>
                <w:bCs/>
                <w:sz w:val="20"/>
                <w:szCs w:val="20"/>
              </w:rPr>
              <w:t xml:space="preserve">Evaluation Recommendation </w:t>
            </w:r>
            <w:r>
              <w:rPr>
                <w:b/>
                <w:bCs/>
                <w:sz w:val="20"/>
                <w:szCs w:val="20"/>
              </w:rPr>
              <w:t xml:space="preserve">6: </w:t>
            </w:r>
            <w:r w:rsidRPr="008920D7">
              <w:rPr>
                <w:b/>
                <w:bCs/>
                <w:sz w:val="20"/>
                <w:szCs w:val="20"/>
              </w:rPr>
              <w:t xml:space="preserve">UNDP should expand outreach to corporations that have a proven commitment to business integrity and have already put in place corporate training and engagement departments in line with global anti-corruption priorities.  </w:t>
            </w:r>
          </w:p>
          <w:p w14:paraId="2A2E8ABE" w14:textId="77777777" w:rsidR="00D53AEB" w:rsidRDefault="00D53AEB" w:rsidP="00D53AEB">
            <w:pPr>
              <w:spacing w:line="288" w:lineRule="auto"/>
            </w:pPr>
          </w:p>
        </w:tc>
      </w:tr>
      <w:tr w:rsidR="00D53AEB" w14:paraId="5FAE27C4" w14:textId="77777777" w:rsidTr="00823BAC">
        <w:trPr>
          <w:trHeight w:val="692"/>
        </w:trPr>
        <w:tc>
          <w:tcPr>
            <w:tcW w:w="12950" w:type="dxa"/>
            <w:gridSpan w:val="5"/>
            <w:shd w:val="clear" w:color="auto" w:fill="9CC2E5" w:themeFill="accent1" w:themeFillTint="99"/>
          </w:tcPr>
          <w:p w14:paraId="072029A2" w14:textId="77777777" w:rsidR="00D53AEB" w:rsidRPr="008030A5" w:rsidRDefault="00D53AEB" w:rsidP="00D53AEB">
            <w:pPr>
              <w:rPr>
                <w:sz w:val="20"/>
                <w:szCs w:val="20"/>
              </w:rPr>
            </w:pPr>
            <w:r w:rsidRPr="008030A5">
              <w:rPr>
                <w:b/>
                <w:bCs/>
                <w:sz w:val="20"/>
                <w:szCs w:val="20"/>
              </w:rPr>
              <w:t xml:space="preserve">Management Response: </w:t>
            </w:r>
            <w:r w:rsidRPr="008030A5">
              <w:rPr>
                <w:sz w:val="20"/>
                <w:szCs w:val="20"/>
              </w:rPr>
              <w:t xml:space="preserve">Recommendation is accepted. </w:t>
            </w:r>
          </w:p>
          <w:p w14:paraId="442B2FD4" w14:textId="79DB0C27" w:rsidR="008030A5" w:rsidRPr="008030A5" w:rsidRDefault="008030A5" w:rsidP="008030A5">
            <w:pPr>
              <w:spacing w:before="120" w:after="120"/>
              <w:jc w:val="both"/>
              <w:rPr>
                <w:sz w:val="20"/>
                <w:szCs w:val="20"/>
                <w:lang w:val="en-CA"/>
              </w:rPr>
            </w:pPr>
            <w:r w:rsidRPr="008030A5">
              <w:rPr>
                <w:sz w:val="20"/>
                <w:szCs w:val="20"/>
                <w:lang w:val="en-CA"/>
              </w:rPr>
              <w:t>The ACPIS Global Project has strengthened its engagement with the private sector to promote business integrity for the achievement of the SDGs. In response to the COVID-19 pandemic, UNDP and the B20 issued a Joint Statement ‘</w:t>
            </w:r>
            <w:hyperlink r:id="rId10" w:history="1">
              <w:r w:rsidRPr="008030A5">
                <w:rPr>
                  <w:rStyle w:val="Hyperlink"/>
                  <w:color w:val="auto"/>
                  <w:sz w:val="20"/>
                  <w:szCs w:val="20"/>
                  <w:lang w:val="en-CA"/>
                </w:rPr>
                <w:t>Accountability and Anti-Corruption in the Age of a Global Pandemic</w:t>
              </w:r>
            </w:hyperlink>
            <w:r w:rsidRPr="008030A5">
              <w:rPr>
                <w:sz w:val="20"/>
                <w:szCs w:val="20"/>
                <w:lang w:val="en-CA"/>
              </w:rPr>
              <w:t xml:space="preserve">’, calling for collective action by public and private sectors to improve response and recovery efforts by focusing on accountability, integrity and higher standards of ethical conduct. </w:t>
            </w:r>
          </w:p>
          <w:p w14:paraId="47D6AE68" w14:textId="77777777" w:rsidR="008030A5" w:rsidRPr="008030A5" w:rsidRDefault="008030A5" w:rsidP="008030A5">
            <w:pPr>
              <w:spacing w:before="120" w:after="120"/>
              <w:jc w:val="both"/>
              <w:rPr>
                <w:b/>
                <w:bCs/>
                <w:sz w:val="20"/>
                <w:szCs w:val="20"/>
                <w:lang w:val="en-CA"/>
              </w:rPr>
            </w:pPr>
            <w:r w:rsidRPr="008030A5">
              <w:rPr>
                <w:sz w:val="20"/>
                <w:szCs w:val="20"/>
                <w:lang w:val="en-CA"/>
              </w:rPr>
              <w:t xml:space="preserve">In addition, one of the key service lines for the next phase of anti-corruption programming is </w:t>
            </w:r>
            <w:r w:rsidRPr="008030A5">
              <w:rPr>
                <w:b/>
                <w:bCs/>
                <w:sz w:val="20"/>
                <w:szCs w:val="20"/>
                <w:lang w:val="en-CA"/>
              </w:rPr>
              <w:t>Empowering Agents of Change for Anti-Corruption (Service Line 6), which focuses on:</w:t>
            </w:r>
          </w:p>
          <w:p w14:paraId="11EDB62F" w14:textId="77777777" w:rsidR="008030A5" w:rsidRPr="00692269" w:rsidRDefault="008030A5" w:rsidP="00692269">
            <w:pPr>
              <w:pStyle w:val="ListParagraph"/>
              <w:numPr>
                <w:ilvl w:val="0"/>
                <w:numId w:val="35"/>
              </w:numPr>
              <w:spacing w:before="120" w:after="120"/>
              <w:jc w:val="both"/>
              <w:rPr>
                <w:rFonts w:ascii="Times New Roman" w:hAnsi="Times New Roman" w:cs="Times New Roman"/>
                <w:lang w:val="en-CA"/>
              </w:rPr>
            </w:pPr>
            <w:r w:rsidRPr="00692269">
              <w:rPr>
                <w:rFonts w:ascii="Times New Roman" w:hAnsi="Times New Roman" w:cs="Times New Roman"/>
                <w:lang w:val="en-CA"/>
              </w:rPr>
              <w:t>Partnering the private sector to promote integrity in businesses and supply chains</w:t>
            </w:r>
          </w:p>
          <w:p w14:paraId="6772D9DA" w14:textId="77777777" w:rsidR="008030A5" w:rsidRPr="00692269" w:rsidRDefault="008030A5" w:rsidP="00692269">
            <w:pPr>
              <w:pStyle w:val="ListParagraph"/>
              <w:numPr>
                <w:ilvl w:val="0"/>
                <w:numId w:val="35"/>
              </w:numPr>
              <w:spacing w:before="120" w:after="120"/>
              <w:jc w:val="both"/>
              <w:rPr>
                <w:rFonts w:ascii="Times New Roman" w:hAnsi="Times New Roman" w:cs="Times New Roman"/>
                <w:lang w:val="en-CA"/>
              </w:rPr>
            </w:pPr>
            <w:r w:rsidRPr="00692269">
              <w:rPr>
                <w:rFonts w:ascii="Times New Roman" w:hAnsi="Times New Roman" w:cs="Times New Roman"/>
                <w:lang w:val="en-CA"/>
              </w:rPr>
              <w:t>Promoting diversity and inclusion in businesses, and strengthening women's leadership for anti-corruption and business integrity</w:t>
            </w:r>
          </w:p>
          <w:p w14:paraId="3C1C638D" w14:textId="77777777" w:rsidR="008030A5" w:rsidRPr="00692269" w:rsidRDefault="008030A5" w:rsidP="00692269">
            <w:pPr>
              <w:pStyle w:val="ListParagraph"/>
              <w:numPr>
                <w:ilvl w:val="0"/>
                <w:numId w:val="35"/>
              </w:numPr>
              <w:spacing w:before="120" w:after="120"/>
              <w:jc w:val="both"/>
              <w:rPr>
                <w:rFonts w:ascii="Times New Roman" w:hAnsi="Times New Roman" w:cs="Times New Roman"/>
                <w:lang w:val="en-CA"/>
              </w:rPr>
            </w:pPr>
            <w:r w:rsidRPr="00692269">
              <w:rPr>
                <w:rFonts w:ascii="Times New Roman" w:hAnsi="Times New Roman" w:cs="Times New Roman"/>
                <w:lang w:val="en-CA"/>
              </w:rPr>
              <w:lastRenderedPageBreak/>
              <w:t xml:space="preserve">Strengthening the Global Knowledge Platform on integrity and anti-corruption to empower stakeholders through training, leadership development, knowledge exchange and sharing </w:t>
            </w:r>
          </w:p>
          <w:p w14:paraId="2823EC85" w14:textId="77777777" w:rsidR="008030A5" w:rsidRPr="00692269" w:rsidRDefault="008030A5" w:rsidP="008030A5">
            <w:pPr>
              <w:spacing w:before="120" w:after="120"/>
              <w:jc w:val="both"/>
              <w:rPr>
                <w:sz w:val="20"/>
                <w:szCs w:val="20"/>
                <w:lang w:val="en-CA"/>
              </w:rPr>
            </w:pPr>
            <w:r w:rsidRPr="00692269">
              <w:rPr>
                <w:sz w:val="20"/>
                <w:szCs w:val="20"/>
                <w:lang w:val="en-CA"/>
              </w:rPr>
              <w:t>In the frames of the next phase of global anti-corruption policy and programme support work, a Joint Platform on Business Integrity will be established together with corporations that promote business integrity, Corporate Social Responsibility (CSR) and Environmental, Social, and Corporate Governance (ESG) practices in line with the aspirations of the 2030 Agenda for Sustainable Development. The aim of the Joint Platform is to offer developing countries with policy and technical support on business integrity, CSR and ESG practices, and to facilitate the exchange of knowledge and good practices with businesses and small and medium-sized enterprises (SMEs) in developing countries.</w:t>
            </w:r>
          </w:p>
          <w:p w14:paraId="05356B0F" w14:textId="77777777" w:rsidR="008030A5" w:rsidRPr="00692269" w:rsidRDefault="008030A5" w:rsidP="008030A5">
            <w:pPr>
              <w:spacing w:before="120" w:after="120"/>
              <w:jc w:val="both"/>
              <w:rPr>
                <w:sz w:val="20"/>
                <w:szCs w:val="20"/>
                <w:lang w:val="en-CA"/>
              </w:rPr>
            </w:pPr>
            <w:r w:rsidRPr="00692269">
              <w:rPr>
                <w:sz w:val="20"/>
                <w:szCs w:val="20"/>
                <w:lang w:val="en-CA"/>
              </w:rPr>
              <w:t xml:space="preserve">It is expected that through mentoring and sharing of knowledge and experience, the Joint Platform will help enrich the knowledge of businesses and SMEs in developing </w:t>
            </w:r>
            <w:proofErr w:type="gramStart"/>
            <w:r w:rsidRPr="00692269">
              <w:rPr>
                <w:sz w:val="20"/>
                <w:szCs w:val="20"/>
                <w:lang w:val="en-CA"/>
              </w:rPr>
              <w:t>countries, and</w:t>
            </w:r>
            <w:proofErr w:type="gramEnd"/>
            <w:r w:rsidRPr="00692269">
              <w:rPr>
                <w:sz w:val="20"/>
                <w:szCs w:val="20"/>
                <w:lang w:val="en-CA"/>
              </w:rPr>
              <w:t xml:space="preserve"> empower them to learn and act together to help accelerate the achievement of the SDGs by 2030.</w:t>
            </w:r>
          </w:p>
          <w:p w14:paraId="77E9CEC4" w14:textId="6D58CF86" w:rsidR="00D53AEB" w:rsidRPr="008030A5" w:rsidRDefault="00D53AEB" w:rsidP="00D53AEB">
            <w:pPr>
              <w:rPr>
                <w:sz w:val="20"/>
                <w:szCs w:val="20"/>
                <w:lang w:val="en-SG"/>
              </w:rPr>
            </w:pPr>
          </w:p>
        </w:tc>
      </w:tr>
      <w:tr w:rsidR="00D53AEB" w:rsidRPr="004617E9" w14:paraId="23790CAF" w14:textId="77777777" w:rsidTr="003E7B40">
        <w:tc>
          <w:tcPr>
            <w:tcW w:w="4661" w:type="dxa"/>
            <w:vMerge w:val="restart"/>
            <w:tcBorders>
              <w:top w:val="single" w:sz="4" w:space="0" w:color="auto"/>
              <w:left w:val="single" w:sz="4" w:space="0" w:color="auto"/>
              <w:bottom w:val="single" w:sz="4" w:space="0" w:color="auto"/>
              <w:right w:val="single" w:sz="4" w:space="0" w:color="auto"/>
            </w:tcBorders>
            <w:shd w:val="clear" w:color="auto" w:fill="F3F3F3"/>
          </w:tcPr>
          <w:p w14:paraId="37388011" w14:textId="77777777" w:rsidR="00D53AEB" w:rsidRPr="004617E9" w:rsidRDefault="00D53AEB" w:rsidP="00D53AEB">
            <w:pPr>
              <w:rPr>
                <w:b/>
                <w:sz w:val="20"/>
                <w:szCs w:val="20"/>
              </w:rPr>
            </w:pPr>
            <w:r w:rsidRPr="004617E9">
              <w:rPr>
                <w:b/>
                <w:sz w:val="20"/>
                <w:szCs w:val="20"/>
              </w:rPr>
              <w:lastRenderedPageBreak/>
              <w:t>Key Action(s)</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F3F3F3"/>
          </w:tcPr>
          <w:p w14:paraId="0D95DB4E" w14:textId="77777777" w:rsidR="00D53AEB" w:rsidRPr="004617E9" w:rsidRDefault="00D53AEB" w:rsidP="00D53AEB">
            <w:pPr>
              <w:rPr>
                <w:b/>
                <w:sz w:val="20"/>
                <w:szCs w:val="20"/>
              </w:rPr>
            </w:pPr>
            <w:r>
              <w:rPr>
                <w:b/>
                <w:sz w:val="20"/>
                <w:szCs w:val="20"/>
              </w:rPr>
              <w:t>Completion date</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F3F3F3"/>
          </w:tcPr>
          <w:p w14:paraId="490AEB9E" w14:textId="77777777" w:rsidR="00D53AEB" w:rsidRPr="004617E9" w:rsidRDefault="00D53AEB" w:rsidP="00D53AEB">
            <w:pPr>
              <w:rPr>
                <w:b/>
                <w:sz w:val="20"/>
                <w:szCs w:val="20"/>
              </w:rPr>
            </w:pPr>
            <w:r w:rsidRPr="004617E9">
              <w:rPr>
                <w:b/>
                <w:sz w:val="20"/>
                <w:szCs w:val="20"/>
              </w:rPr>
              <w:t>Responsible Unit(s)</w:t>
            </w:r>
          </w:p>
        </w:tc>
        <w:tc>
          <w:tcPr>
            <w:tcW w:w="3458" w:type="dxa"/>
            <w:gridSpan w:val="2"/>
            <w:tcBorders>
              <w:top w:val="single" w:sz="4" w:space="0" w:color="auto"/>
              <w:left w:val="single" w:sz="4" w:space="0" w:color="auto"/>
              <w:bottom w:val="single" w:sz="4" w:space="0" w:color="auto"/>
              <w:right w:val="single" w:sz="4" w:space="0" w:color="auto"/>
            </w:tcBorders>
            <w:shd w:val="clear" w:color="auto" w:fill="F3F3F3"/>
          </w:tcPr>
          <w:p w14:paraId="42FDF3A6" w14:textId="77777777" w:rsidR="00D53AEB" w:rsidRPr="004617E9" w:rsidRDefault="00D53AEB" w:rsidP="00D53AEB">
            <w:pPr>
              <w:jc w:val="center"/>
              <w:rPr>
                <w:b/>
                <w:sz w:val="20"/>
                <w:szCs w:val="20"/>
              </w:rPr>
            </w:pPr>
            <w:r w:rsidRPr="004617E9">
              <w:rPr>
                <w:b/>
                <w:sz w:val="20"/>
                <w:szCs w:val="20"/>
              </w:rPr>
              <w:t>Tracking*</w:t>
            </w:r>
          </w:p>
        </w:tc>
      </w:tr>
      <w:tr w:rsidR="00D53AEB" w:rsidRPr="004617E9" w14:paraId="03D986E4" w14:textId="77777777" w:rsidTr="003E7B40">
        <w:trPr>
          <w:trHeight w:val="377"/>
        </w:trPr>
        <w:tc>
          <w:tcPr>
            <w:tcW w:w="4661" w:type="dxa"/>
            <w:vMerge/>
          </w:tcPr>
          <w:p w14:paraId="75E86632" w14:textId="77777777" w:rsidR="00D53AEB" w:rsidRPr="004617E9" w:rsidRDefault="00D53AEB" w:rsidP="00D53AEB">
            <w:pPr>
              <w:rPr>
                <w:b/>
                <w:sz w:val="20"/>
                <w:szCs w:val="20"/>
              </w:rPr>
            </w:pPr>
          </w:p>
        </w:tc>
        <w:tc>
          <w:tcPr>
            <w:tcW w:w="2324" w:type="dxa"/>
            <w:vMerge/>
          </w:tcPr>
          <w:p w14:paraId="6FA57716" w14:textId="77777777" w:rsidR="00D53AEB" w:rsidRPr="004617E9" w:rsidRDefault="00D53AEB" w:rsidP="00D53AEB">
            <w:pPr>
              <w:rPr>
                <w:b/>
                <w:sz w:val="20"/>
                <w:szCs w:val="20"/>
              </w:rPr>
            </w:pPr>
          </w:p>
        </w:tc>
        <w:tc>
          <w:tcPr>
            <w:tcW w:w="2507" w:type="dxa"/>
            <w:vMerge/>
          </w:tcPr>
          <w:p w14:paraId="39D668A0" w14:textId="77777777" w:rsidR="00D53AEB" w:rsidRPr="004617E9" w:rsidRDefault="00D53AEB" w:rsidP="00D53AEB">
            <w:pPr>
              <w:rPr>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71788FAC" w14:textId="77777777" w:rsidR="00D53AEB" w:rsidRPr="004617E9" w:rsidRDefault="00D53AEB" w:rsidP="00D53AEB">
            <w:pPr>
              <w:jc w:val="center"/>
              <w:rPr>
                <w:b/>
                <w:sz w:val="20"/>
                <w:szCs w:val="20"/>
              </w:rPr>
            </w:pPr>
            <w:r>
              <w:rPr>
                <w:b/>
                <w:sz w:val="20"/>
                <w:szCs w:val="20"/>
              </w:rPr>
              <w:t>Comments</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392CB99D" w14:textId="77777777" w:rsidR="00D53AEB" w:rsidRPr="004617E9" w:rsidRDefault="00D53AEB" w:rsidP="00D53AEB">
            <w:pPr>
              <w:jc w:val="center"/>
              <w:rPr>
                <w:b/>
                <w:sz w:val="20"/>
                <w:szCs w:val="20"/>
              </w:rPr>
            </w:pPr>
            <w:r>
              <w:rPr>
                <w:b/>
                <w:sz w:val="20"/>
                <w:szCs w:val="20"/>
              </w:rPr>
              <w:t>Status (initiated, completed or no due date)</w:t>
            </w:r>
          </w:p>
        </w:tc>
      </w:tr>
      <w:tr w:rsidR="00D53AEB" w14:paraId="0B028C3C" w14:textId="77777777" w:rsidTr="003E7B4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4B189DE9" w14:textId="19B91D0E" w:rsidR="00D53AEB" w:rsidRPr="003741CC" w:rsidRDefault="00D53AEB" w:rsidP="00D53AEB">
            <w:r>
              <w:t>6.1 Establish a joint platform on business integrity with corporations that promote business integrity, CSR and ESG practices in line with the 2030 Agenda</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0A6EDF9F" w14:textId="4D973B03" w:rsidR="00D53AEB" w:rsidRDefault="00692269" w:rsidP="00D53AEB">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5A85806C" w14:textId="43716BB6" w:rsidR="00D53AEB" w:rsidRDefault="00692269" w:rsidP="00D53AEB">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4E9C88C6" w14:textId="77777777" w:rsidR="00D53AEB" w:rsidRPr="4B9FD175" w:rsidRDefault="00D53AEB" w:rsidP="00D53AEB">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6637F017" w14:textId="23D9ADEE" w:rsidR="00D53AEB" w:rsidRDefault="00692269" w:rsidP="00D53AEB">
            <w:pPr>
              <w:rPr>
                <w:sz w:val="20"/>
                <w:szCs w:val="20"/>
              </w:rPr>
            </w:pPr>
            <w:r>
              <w:rPr>
                <w:sz w:val="20"/>
                <w:szCs w:val="20"/>
              </w:rPr>
              <w:t>initiated</w:t>
            </w:r>
          </w:p>
        </w:tc>
      </w:tr>
      <w:tr w:rsidR="00D53AEB" w14:paraId="089E7A34" w14:textId="77777777" w:rsidTr="003E7B4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7BCA8028" w14:textId="4839F670" w:rsidR="00D53AEB" w:rsidRPr="003741CC" w:rsidRDefault="00D53AEB" w:rsidP="00D53AEB">
            <w:r>
              <w:t xml:space="preserve">6.2 </w:t>
            </w:r>
            <w:r w:rsidR="00692269">
              <w:t>F</w:t>
            </w:r>
            <w:r>
              <w:t>acilitate the exchange of knowledge and good practices with businesses and SMEs in developing countries</w:t>
            </w:r>
            <w:r w:rsidR="00692269">
              <w:t xml:space="preserve">, particularly at the global events such as Conference of States Parties to UNCAC, International Anti-Corruption Conference, etc. </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22A37EBC" w14:textId="35073160" w:rsidR="00D53AEB" w:rsidRDefault="00692269" w:rsidP="00D53AEB">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541C40A" w14:textId="1E3DCA87" w:rsidR="00D53AEB" w:rsidRDefault="00692269" w:rsidP="00D53AEB">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770ABA5A" w14:textId="77777777" w:rsidR="00D53AEB" w:rsidRPr="4B9FD175" w:rsidRDefault="00D53AEB" w:rsidP="00D53AEB">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719BFF4F" w14:textId="1CADA752" w:rsidR="00D53AEB" w:rsidRDefault="00692269" w:rsidP="00D53AEB">
            <w:pPr>
              <w:rPr>
                <w:sz w:val="20"/>
                <w:szCs w:val="20"/>
              </w:rPr>
            </w:pPr>
            <w:r>
              <w:rPr>
                <w:sz w:val="20"/>
                <w:szCs w:val="20"/>
              </w:rPr>
              <w:t>initiated</w:t>
            </w:r>
          </w:p>
        </w:tc>
      </w:tr>
      <w:tr w:rsidR="00D53AEB" w14:paraId="63D456DA" w14:textId="77777777" w:rsidTr="003E7B40">
        <w:tc>
          <w:tcPr>
            <w:tcW w:w="12950" w:type="dxa"/>
            <w:gridSpan w:val="5"/>
            <w:tcBorders>
              <w:bottom w:val="single" w:sz="4" w:space="0" w:color="auto"/>
            </w:tcBorders>
            <w:shd w:val="clear" w:color="auto" w:fill="E6E6E6"/>
          </w:tcPr>
          <w:p w14:paraId="7DFE88E6" w14:textId="77777777" w:rsidR="00D53AEB" w:rsidRDefault="00D53AEB" w:rsidP="00D53AEB">
            <w:pPr>
              <w:rPr>
                <w:b/>
                <w:bCs/>
                <w:sz w:val="20"/>
                <w:szCs w:val="20"/>
              </w:rPr>
            </w:pPr>
          </w:p>
          <w:p w14:paraId="28D6D3B2" w14:textId="77777777" w:rsidR="00D53AEB" w:rsidRDefault="00D53AEB" w:rsidP="00D53AEB">
            <w:pPr>
              <w:rPr>
                <w:b/>
                <w:bCs/>
                <w:sz w:val="20"/>
                <w:szCs w:val="20"/>
              </w:rPr>
            </w:pPr>
          </w:p>
          <w:p w14:paraId="54841C1E" w14:textId="5FC99AD1" w:rsidR="00D53AEB" w:rsidRPr="008920D7" w:rsidRDefault="00D53AEB" w:rsidP="00D53AEB">
            <w:pPr>
              <w:rPr>
                <w:b/>
                <w:sz w:val="20"/>
                <w:szCs w:val="20"/>
                <w:lang w:val="en-CA"/>
              </w:rPr>
            </w:pPr>
            <w:r w:rsidRPr="1B21CDED">
              <w:rPr>
                <w:b/>
                <w:bCs/>
                <w:sz w:val="20"/>
                <w:szCs w:val="20"/>
              </w:rPr>
              <w:t xml:space="preserve">Evaluation Recommendation </w:t>
            </w:r>
            <w:r>
              <w:rPr>
                <w:b/>
                <w:bCs/>
                <w:sz w:val="20"/>
                <w:szCs w:val="20"/>
              </w:rPr>
              <w:t xml:space="preserve">7: </w:t>
            </w:r>
            <w:r w:rsidRPr="008920D7">
              <w:rPr>
                <w:b/>
                <w:bCs/>
                <w:sz w:val="20"/>
                <w:szCs w:val="20"/>
              </w:rPr>
              <w:t>Position UNDP as the focal point for integrating anti-corruption in the UN development agenda.</w:t>
            </w:r>
          </w:p>
          <w:p w14:paraId="62F172F7" w14:textId="77777777" w:rsidR="00D53AEB" w:rsidRDefault="00D53AEB" w:rsidP="00D53AEB">
            <w:pPr>
              <w:spacing w:line="288" w:lineRule="auto"/>
            </w:pPr>
          </w:p>
        </w:tc>
      </w:tr>
      <w:tr w:rsidR="00D53AEB" w14:paraId="17629AD2" w14:textId="77777777" w:rsidTr="00823BAC">
        <w:trPr>
          <w:trHeight w:val="692"/>
        </w:trPr>
        <w:tc>
          <w:tcPr>
            <w:tcW w:w="12950" w:type="dxa"/>
            <w:gridSpan w:val="5"/>
            <w:shd w:val="clear" w:color="auto" w:fill="9CC2E5" w:themeFill="accent1" w:themeFillTint="99"/>
          </w:tcPr>
          <w:p w14:paraId="4FA38D86" w14:textId="77777777" w:rsidR="00D53AEB" w:rsidRPr="00A35D4F" w:rsidRDefault="00D53AEB" w:rsidP="00D53AEB">
            <w:pPr>
              <w:rPr>
                <w:color w:val="000000" w:themeColor="text1"/>
                <w:sz w:val="20"/>
                <w:szCs w:val="20"/>
              </w:rPr>
            </w:pPr>
            <w:r w:rsidRPr="00A35D4F">
              <w:rPr>
                <w:b/>
                <w:bCs/>
                <w:sz w:val="20"/>
                <w:szCs w:val="20"/>
              </w:rPr>
              <w:t xml:space="preserve">Management Response: </w:t>
            </w:r>
            <w:r w:rsidRPr="00A35D4F">
              <w:rPr>
                <w:color w:val="000000" w:themeColor="text1"/>
                <w:sz w:val="20"/>
                <w:szCs w:val="20"/>
              </w:rPr>
              <w:t xml:space="preserve">Recommendation is accepted. </w:t>
            </w:r>
          </w:p>
          <w:p w14:paraId="79B94CCF" w14:textId="088904C4" w:rsidR="00A35D4F" w:rsidRPr="00A35D4F" w:rsidRDefault="00A35D4F" w:rsidP="00A35D4F">
            <w:pPr>
              <w:spacing w:before="120" w:after="120"/>
              <w:jc w:val="both"/>
              <w:rPr>
                <w:rStyle w:val="normaltextrun"/>
                <w:rFonts w:cstheme="minorHAnsi"/>
                <w:sz w:val="20"/>
                <w:szCs w:val="20"/>
              </w:rPr>
            </w:pPr>
            <w:r w:rsidRPr="00A35D4F">
              <w:rPr>
                <w:rStyle w:val="normaltextrun"/>
                <w:rFonts w:cstheme="minorHAnsi"/>
                <w:sz w:val="20"/>
                <w:szCs w:val="20"/>
              </w:rPr>
              <w:t xml:space="preserve">UNDP’s new Strategic Plan (2022-2025) aims to support countries to expand people’s choices for a fairer, sustainable future, and to build the world envisioned by Agenda 2030 with planet and people in balance.  The objective of UNDP’s Strategic Plan (2022-2025) is to accelerate and scale up development results so </w:t>
            </w:r>
            <w:r w:rsidRPr="00A35D4F">
              <w:rPr>
                <w:rStyle w:val="normaltextrun"/>
                <w:rFonts w:cstheme="minorHAnsi"/>
                <w:sz w:val="20"/>
                <w:szCs w:val="20"/>
              </w:rPr>
              <w:lastRenderedPageBreak/>
              <w:t>significantly that we bring the Goals back within reach. These are huge, whole-of-society puzzles that require collective efforts and integrated approaches.  UNDP offers a unique network of global reach and local presence, sectoral expertise and trusted partnerships to help solve these puzzles.</w:t>
            </w:r>
          </w:p>
          <w:p w14:paraId="54C48886" w14:textId="77777777" w:rsidR="00A35D4F" w:rsidRPr="00A35D4F" w:rsidRDefault="00A35D4F" w:rsidP="00A35D4F">
            <w:pPr>
              <w:spacing w:before="120" w:after="120"/>
              <w:jc w:val="both"/>
              <w:rPr>
                <w:rFonts w:cstheme="minorHAnsi"/>
                <w:color w:val="000000" w:themeColor="text1"/>
                <w:sz w:val="20"/>
                <w:szCs w:val="20"/>
                <w:shd w:val="clear" w:color="auto" w:fill="FFFFFF"/>
                <w:lang w:val="en-SG"/>
              </w:rPr>
            </w:pPr>
            <w:r w:rsidRPr="00A35D4F">
              <w:rPr>
                <w:rStyle w:val="normaltextrun"/>
                <w:rFonts w:cstheme="minorHAnsi"/>
                <w:sz w:val="20"/>
                <w:szCs w:val="20"/>
              </w:rPr>
              <w:t xml:space="preserve">In this context, the next phase of UNDP’s anti-corruption global policy and programmatic support work will build on the integrated approach of the previous anti-corruption initiatives and will position UNDP as the focal point for integrating anti-corruption in the UN’s development agenda in line with aspirations set in the new UNDP Strategic Plan. </w:t>
            </w:r>
          </w:p>
          <w:p w14:paraId="12B6691B" w14:textId="77777777" w:rsidR="00A35D4F" w:rsidRPr="00A35D4F" w:rsidRDefault="00A35D4F" w:rsidP="00A35D4F">
            <w:pPr>
              <w:spacing w:before="120" w:after="120"/>
              <w:jc w:val="both"/>
              <w:rPr>
                <w:rStyle w:val="normaltextrun"/>
                <w:sz w:val="20"/>
                <w:szCs w:val="20"/>
              </w:rPr>
            </w:pPr>
            <w:r w:rsidRPr="00A35D4F">
              <w:rPr>
                <w:rStyle w:val="normaltextrun"/>
                <w:sz w:val="20"/>
                <w:szCs w:val="20"/>
              </w:rPr>
              <w:t xml:space="preserve">In addition, the </w:t>
            </w:r>
            <w:hyperlink r:id="rId11" w:history="1">
              <w:r w:rsidRPr="00A35D4F">
                <w:rPr>
                  <w:rStyle w:val="normaltextrun"/>
                  <w:color w:val="0070C0"/>
                  <w:sz w:val="20"/>
                  <w:szCs w:val="20"/>
                </w:rPr>
                <w:t>UNGASS Political Declaration</w:t>
              </w:r>
            </w:hyperlink>
            <w:r w:rsidRPr="00A35D4F">
              <w:rPr>
                <w:rStyle w:val="normaltextrun"/>
                <w:color w:val="0070C0"/>
                <w:sz w:val="20"/>
                <w:szCs w:val="20"/>
              </w:rPr>
              <w:t xml:space="preserve"> </w:t>
            </w:r>
            <w:r w:rsidRPr="00A35D4F">
              <w:rPr>
                <w:rStyle w:val="normaltextrun"/>
                <w:sz w:val="20"/>
                <w:szCs w:val="20"/>
              </w:rPr>
              <w:t xml:space="preserve">underscores that the anti-corruption work of the United Nations should be strongly linked to and coordinated with measures and programmes contributing to strengthening the rule of law at the national and international levels. The Declaration also calls on UNODC to continue coordination and cooperation with UNDP to foster anti-corruption measures that enable the implementation of the 2030 Agenda. </w:t>
            </w:r>
          </w:p>
          <w:p w14:paraId="7AEADDEA" w14:textId="77777777" w:rsidR="00A35D4F" w:rsidRPr="00A35D4F" w:rsidRDefault="00A35D4F" w:rsidP="00A35D4F">
            <w:pPr>
              <w:spacing w:before="120" w:after="120"/>
              <w:jc w:val="both"/>
              <w:rPr>
                <w:rStyle w:val="normaltextrun"/>
                <w:sz w:val="20"/>
                <w:szCs w:val="20"/>
              </w:rPr>
            </w:pPr>
            <w:r w:rsidRPr="00A35D4F">
              <w:rPr>
                <w:rStyle w:val="normaltextrun"/>
                <w:sz w:val="20"/>
                <w:szCs w:val="20"/>
              </w:rPr>
              <w:t xml:space="preserve">The implementation of UNDP’s new Strategic Plan (2022-2025), UNGASS Political Declaration, UNDP’s role as co-chair of the UN’s Global Task Force on Corruption, and UNDP’s global anti-corruption programming for 2022-2025 will ensure UNDP’s lead role in integrating anti-corruption in the UN development agenda. </w:t>
            </w:r>
          </w:p>
          <w:p w14:paraId="1061EA35" w14:textId="1F504130" w:rsidR="00D53AEB" w:rsidRPr="00A35D4F" w:rsidRDefault="00D53AEB" w:rsidP="00D53AEB">
            <w:pPr>
              <w:rPr>
                <w:color w:val="000000" w:themeColor="text1"/>
                <w:sz w:val="20"/>
                <w:szCs w:val="20"/>
                <w:lang w:val="en-SG"/>
              </w:rPr>
            </w:pPr>
          </w:p>
        </w:tc>
      </w:tr>
      <w:tr w:rsidR="00D53AEB" w:rsidRPr="004617E9" w14:paraId="4CB81601" w14:textId="77777777" w:rsidTr="003E7B40">
        <w:tc>
          <w:tcPr>
            <w:tcW w:w="4661" w:type="dxa"/>
            <w:vMerge w:val="restart"/>
            <w:tcBorders>
              <w:top w:val="single" w:sz="4" w:space="0" w:color="auto"/>
              <w:left w:val="single" w:sz="4" w:space="0" w:color="auto"/>
              <w:bottom w:val="single" w:sz="4" w:space="0" w:color="auto"/>
              <w:right w:val="single" w:sz="4" w:space="0" w:color="auto"/>
            </w:tcBorders>
            <w:shd w:val="clear" w:color="auto" w:fill="F3F3F3"/>
          </w:tcPr>
          <w:p w14:paraId="3CDA1A2B" w14:textId="2D6C9907" w:rsidR="00D53AEB" w:rsidRPr="004617E9" w:rsidRDefault="00D53AEB" w:rsidP="00D53AEB">
            <w:pPr>
              <w:rPr>
                <w:b/>
                <w:sz w:val="20"/>
                <w:szCs w:val="20"/>
              </w:rPr>
            </w:pPr>
            <w:r w:rsidRPr="004617E9">
              <w:rPr>
                <w:b/>
                <w:sz w:val="20"/>
                <w:szCs w:val="20"/>
              </w:rPr>
              <w:lastRenderedPageBreak/>
              <w:t>Key Action(s)</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F3F3F3"/>
          </w:tcPr>
          <w:p w14:paraId="162AC016" w14:textId="7CBED932" w:rsidR="00D53AEB" w:rsidRPr="004617E9" w:rsidRDefault="00D53AEB" w:rsidP="00D53AEB">
            <w:pPr>
              <w:rPr>
                <w:b/>
                <w:sz w:val="20"/>
                <w:szCs w:val="20"/>
              </w:rPr>
            </w:pPr>
            <w:r>
              <w:rPr>
                <w:b/>
                <w:sz w:val="20"/>
                <w:szCs w:val="20"/>
              </w:rPr>
              <w:t>Completion date</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F3F3F3"/>
          </w:tcPr>
          <w:p w14:paraId="0117C504" w14:textId="37DB9686" w:rsidR="00D53AEB" w:rsidRPr="004617E9" w:rsidRDefault="00D53AEB" w:rsidP="00D53AEB">
            <w:pPr>
              <w:rPr>
                <w:b/>
                <w:sz w:val="20"/>
                <w:szCs w:val="20"/>
              </w:rPr>
            </w:pPr>
            <w:r w:rsidRPr="004617E9">
              <w:rPr>
                <w:b/>
                <w:sz w:val="20"/>
                <w:szCs w:val="20"/>
              </w:rPr>
              <w:t>Responsible Unit(s)</w:t>
            </w:r>
          </w:p>
        </w:tc>
        <w:tc>
          <w:tcPr>
            <w:tcW w:w="3458" w:type="dxa"/>
            <w:gridSpan w:val="2"/>
            <w:tcBorders>
              <w:top w:val="single" w:sz="4" w:space="0" w:color="auto"/>
              <w:left w:val="single" w:sz="4" w:space="0" w:color="auto"/>
              <w:bottom w:val="single" w:sz="4" w:space="0" w:color="auto"/>
              <w:right w:val="single" w:sz="4" w:space="0" w:color="auto"/>
            </w:tcBorders>
            <w:shd w:val="clear" w:color="auto" w:fill="F3F3F3"/>
          </w:tcPr>
          <w:p w14:paraId="07EDE6B3" w14:textId="3C611E30" w:rsidR="00D53AEB" w:rsidRPr="004617E9" w:rsidRDefault="00D53AEB" w:rsidP="00D53AEB">
            <w:pPr>
              <w:jc w:val="center"/>
              <w:rPr>
                <w:b/>
                <w:sz w:val="20"/>
                <w:szCs w:val="20"/>
              </w:rPr>
            </w:pPr>
            <w:r w:rsidRPr="004617E9">
              <w:rPr>
                <w:b/>
                <w:sz w:val="20"/>
                <w:szCs w:val="20"/>
              </w:rPr>
              <w:t>Tracking*</w:t>
            </w:r>
          </w:p>
        </w:tc>
      </w:tr>
      <w:tr w:rsidR="00D53AEB" w:rsidRPr="004617E9" w14:paraId="31204E21" w14:textId="77777777" w:rsidTr="003E7B40">
        <w:trPr>
          <w:trHeight w:val="377"/>
        </w:trPr>
        <w:tc>
          <w:tcPr>
            <w:tcW w:w="4661" w:type="dxa"/>
            <w:vMerge/>
          </w:tcPr>
          <w:p w14:paraId="4D30F373" w14:textId="77777777" w:rsidR="00D53AEB" w:rsidRPr="004617E9" w:rsidRDefault="00D53AEB" w:rsidP="00D53AEB">
            <w:pPr>
              <w:rPr>
                <w:b/>
                <w:sz w:val="20"/>
                <w:szCs w:val="20"/>
              </w:rPr>
            </w:pPr>
          </w:p>
        </w:tc>
        <w:tc>
          <w:tcPr>
            <w:tcW w:w="2324" w:type="dxa"/>
            <w:vMerge/>
          </w:tcPr>
          <w:p w14:paraId="69F86515" w14:textId="77777777" w:rsidR="00D53AEB" w:rsidRPr="004617E9" w:rsidRDefault="00D53AEB" w:rsidP="00D53AEB">
            <w:pPr>
              <w:rPr>
                <w:b/>
                <w:sz w:val="20"/>
                <w:szCs w:val="20"/>
              </w:rPr>
            </w:pPr>
          </w:p>
        </w:tc>
        <w:tc>
          <w:tcPr>
            <w:tcW w:w="2507" w:type="dxa"/>
            <w:vMerge/>
          </w:tcPr>
          <w:p w14:paraId="794ABC74" w14:textId="77777777" w:rsidR="00D53AEB" w:rsidRPr="004617E9" w:rsidRDefault="00D53AEB" w:rsidP="00D53AEB">
            <w:pPr>
              <w:rPr>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432CA893" w14:textId="6759CE9F" w:rsidR="00D53AEB" w:rsidRPr="004617E9" w:rsidRDefault="00D53AEB" w:rsidP="00D53AEB">
            <w:pPr>
              <w:jc w:val="center"/>
              <w:rPr>
                <w:b/>
                <w:sz w:val="20"/>
                <w:szCs w:val="20"/>
              </w:rPr>
            </w:pPr>
            <w:r>
              <w:rPr>
                <w:b/>
                <w:sz w:val="20"/>
                <w:szCs w:val="20"/>
              </w:rPr>
              <w:t>Comments</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234BE1C0" w14:textId="0E3BF6EE" w:rsidR="00D53AEB" w:rsidRPr="004617E9" w:rsidRDefault="00D53AEB" w:rsidP="00D53AEB">
            <w:pPr>
              <w:jc w:val="center"/>
              <w:rPr>
                <w:b/>
                <w:sz w:val="20"/>
                <w:szCs w:val="20"/>
              </w:rPr>
            </w:pPr>
            <w:r>
              <w:rPr>
                <w:b/>
                <w:sz w:val="20"/>
                <w:szCs w:val="20"/>
              </w:rPr>
              <w:t>Status (initiated, completed or no due date)</w:t>
            </w:r>
          </w:p>
        </w:tc>
      </w:tr>
      <w:tr w:rsidR="00D53AEB" w14:paraId="670AA4EC" w14:textId="77777777" w:rsidTr="003E7B4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3F62177D" w14:textId="29C3C466" w:rsidR="00D53AEB" w:rsidRPr="003741CC" w:rsidRDefault="00D53AEB" w:rsidP="00D53AEB">
            <w:r>
              <w:t>7.1 Continue to leverage UNDP’s role as co-chair of the UN’s Global Task Force on Corruption to position UNDP as the focal point for integrating anti-corruption in the UN development agenda</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312BE589" w14:textId="75FB57C8" w:rsidR="00D53AEB" w:rsidRDefault="00A35D4F" w:rsidP="00D53AEB">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C118B69" w14:textId="2733C13C" w:rsidR="00D53AEB" w:rsidRDefault="00A35D4F" w:rsidP="00D53AEB">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481E48C2" w14:textId="77777777" w:rsidR="00D53AEB" w:rsidRPr="4B9FD175" w:rsidRDefault="00D53AEB" w:rsidP="00D53AEB">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4CDA2001" w14:textId="563C476C" w:rsidR="00D53AEB" w:rsidRDefault="00A35D4F" w:rsidP="00D53AEB">
            <w:pPr>
              <w:rPr>
                <w:sz w:val="20"/>
                <w:szCs w:val="20"/>
              </w:rPr>
            </w:pPr>
            <w:r>
              <w:rPr>
                <w:sz w:val="20"/>
                <w:szCs w:val="20"/>
              </w:rPr>
              <w:t>initiated</w:t>
            </w:r>
          </w:p>
        </w:tc>
      </w:tr>
      <w:tr w:rsidR="00A35D4F" w14:paraId="532BF6CC" w14:textId="77777777" w:rsidTr="003E7B4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1E65D46B" w14:textId="5D8FBD2A" w:rsidR="00A35D4F" w:rsidRPr="003741CC" w:rsidRDefault="00A35D4F" w:rsidP="00A35D4F">
            <w:r>
              <w:t>7.2 Promote the integrated approach at the global, regional and country levels through implementation of Anti-Corruption Innovation Initiative</w:t>
            </w:r>
            <w:r w:rsidR="00823BAC">
              <w:t xml:space="preserve"> in at least 7 countries</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4392C8D0" w14:textId="3B8E13A6" w:rsidR="00A35D4F" w:rsidRDefault="00A35D4F" w:rsidP="00A35D4F">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2EB963" w14:textId="62BE910C" w:rsidR="00A35D4F" w:rsidRDefault="00A35D4F" w:rsidP="00A35D4F">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288B0566" w14:textId="77777777" w:rsidR="00A35D4F" w:rsidRPr="4B9FD175" w:rsidRDefault="00A35D4F" w:rsidP="00A35D4F">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785AEC66" w14:textId="6C32A678" w:rsidR="00A35D4F" w:rsidRDefault="00A35D4F" w:rsidP="00A35D4F">
            <w:pPr>
              <w:rPr>
                <w:sz w:val="20"/>
                <w:szCs w:val="20"/>
              </w:rPr>
            </w:pPr>
            <w:r>
              <w:rPr>
                <w:sz w:val="20"/>
                <w:szCs w:val="20"/>
              </w:rPr>
              <w:t>initiated</w:t>
            </w:r>
          </w:p>
        </w:tc>
      </w:tr>
      <w:tr w:rsidR="00A35D4F" w14:paraId="7C665EA5" w14:textId="77777777" w:rsidTr="003E7B40">
        <w:tc>
          <w:tcPr>
            <w:tcW w:w="12950" w:type="dxa"/>
            <w:gridSpan w:val="5"/>
            <w:tcBorders>
              <w:bottom w:val="single" w:sz="4" w:space="0" w:color="auto"/>
            </w:tcBorders>
            <w:shd w:val="clear" w:color="auto" w:fill="E6E6E6"/>
          </w:tcPr>
          <w:p w14:paraId="6E39B7D1" w14:textId="77777777" w:rsidR="00A35D4F" w:rsidRDefault="00A35D4F" w:rsidP="00A35D4F">
            <w:pPr>
              <w:rPr>
                <w:b/>
                <w:bCs/>
                <w:sz w:val="20"/>
                <w:szCs w:val="20"/>
              </w:rPr>
            </w:pPr>
          </w:p>
          <w:p w14:paraId="322D6FCB" w14:textId="77777777" w:rsidR="00A35D4F" w:rsidRDefault="00A35D4F" w:rsidP="00A35D4F">
            <w:pPr>
              <w:rPr>
                <w:b/>
                <w:bCs/>
                <w:sz w:val="20"/>
                <w:szCs w:val="20"/>
              </w:rPr>
            </w:pPr>
          </w:p>
          <w:p w14:paraId="3C6A77D7" w14:textId="75F0CE76" w:rsidR="00A35D4F" w:rsidRPr="008920D7" w:rsidRDefault="00A35D4F" w:rsidP="00A35D4F">
            <w:pPr>
              <w:rPr>
                <w:b/>
                <w:sz w:val="20"/>
                <w:szCs w:val="20"/>
                <w:lang w:val="en-CA"/>
              </w:rPr>
            </w:pPr>
            <w:r w:rsidRPr="1B21CDED">
              <w:rPr>
                <w:b/>
                <w:bCs/>
                <w:sz w:val="20"/>
                <w:szCs w:val="20"/>
              </w:rPr>
              <w:t xml:space="preserve">Evaluation Recommendation </w:t>
            </w:r>
            <w:r>
              <w:rPr>
                <w:b/>
                <w:bCs/>
                <w:sz w:val="20"/>
                <w:szCs w:val="20"/>
              </w:rPr>
              <w:t xml:space="preserve">8: </w:t>
            </w:r>
            <w:r w:rsidRPr="008920D7">
              <w:rPr>
                <w:b/>
                <w:bCs/>
                <w:sz w:val="20"/>
                <w:szCs w:val="20"/>
              </w:rPr>
              <w:t xml:space="preserve">Explore how </w:t>
            </w:r>
            <w:proofErr w:type="spellStart"/>
            <w:r w:rsidRPr="008920D7">
              <w:rPr>
                <w:b/>
                <w:bCs/>
                <w:sz w:val="20"/>
                <w:szCs w:val="20"/>
              </w:rPr>
              <w:t>digitalisation</w:t>
            </w:r>
            <w:proofErr w:type="spellEnd"/>
            <w:r w:rsidRPr="008920D7">
              <w:rPr>
                <w:b/>
                <w:bCs/>
                <w:sz w:val="20"/>
                <w:szCs w:val="20"/>
              </w:rPr>
              <w:t xml:space="preserve"> has positively impacted the role of women in the fight against corruption.</w:t>
            </w:r>
          </w:p>
          <w:p w14:paraId="5B844560" w14:textId="77777777" w:rsidR="00A35D4F" w:rsidRDefault="00A35D4F" w:rsidP="00A35D4F">
            <w:pPr>
              <w:spacing w:line="288" w:lineRule="auto"/>
            </w:pPr>
          </w:p>
        </w:tc>
      </w:tr>
      <w:tr w:rsidR="00A35D4F" w14:paraId="3C178613" w14:textId="77777777" w:rsidTr="00823BAC">
        <w:trPr>
          <w:trHeight w:val="692"/>
        </w:trPr>
        <w:tc>
          <w:tcPr>
            <w:tcW w:w="12950" w:type="dxa"/>
            <w:gridSpan w:val="5"/>
            <w:shd w:val="clear" w:color="auto" w:fill="9CC2E5" w:themeFill="accent1" w:themeFillTint="99"/>
          </w:tcPr>
          <w:p w14:paraId="7E49D9EC" w14:textId="77777777" w:rsidR="00A35D4F" w:rsidRDefault="00A35D4F" w:rsidP="00A35D4F">
            <w:pPr>
              <w:rPr>
                <w:color w:val="000000" w:themeColor="text1"/>
                <w:sz w:val="20"/>
                <w:szCs w:val="20"/>
              </w:rPr>
            </w:pPr>
            <w:r w:rsidRPr="1B21CDED">
              <w:rPr>
                <w:b/>
                <w:bCs/>
                <w:sz w:val="20"/>
                <w:szCs w:val="20"/>
              </w:rPr>
              <w:t>Management Response:</w:t>
            </w:r>
            <w:r>
              <w:rPr>
                <w:b/>
                <w:bCs/>
                <w:sz w:val="20"/>
                <w:szCs w:val="20"/>
              </w:rPr>
              <w:t xml:space="preserve"> </w:t>
            </w:r>
            <w:r w:rsidRPr="1DFBA48C">
              <w:rPr>
                <w:color w:val="000000" w:themeColor="text1"/>
                <w:sz w:val="20"/>
                <w:szCs w:val="20"/>
              </w:rPr>
              <w:t xml:space="preserve">Recommendation is accepted. </w:t>
            </w:r>
          </w:p>
          <w:p w14:paraId="0E18BB27" w14:textId="77777777" w:rsidR="00A35D4F" w:rsidRPr="00A35D4F" w:rsidRDefault="00A35D4F" w:rsidP="00A35D4F">
            <w:pPr>
              <w:spacing w:before="120" w:after="120"/>
              <w:jc w:val="both"/>
              <w:rPr>
                <w:rStyle w:val="normaltextrun"/>
                <w:sz w:val="20"/>
                <w:szCs w:val="20"/>
              </w:rPr>
            </w:pPr>
            <w:r w:rsidRPr="008A5CDC">
              <w:rPr>
                <w:color w:val="000000" w:themeColor="text1"/>
                <w:sz w:val="20"/>
                <w:szCs w:val="20"/>
              </w:rPr>
              <w:t xml:space="preserve"> </w:t>
            </w:r>
            <w:r w:rsidRPr="00A35D4F">
              <w:rPr>
                <w:rStyle w:val="normaltextrun"/>
                <w:sz w:val="20"/>
                <w:szCs w:val="20"/>
              </w:rPr>
              <w:t xml:space="preserve">The global anti-corruption policy and programme support work for 2022-2025 includes a dedicated service line focused on empowering agents of change for anti-corruption, including women (Service Line 6). Corruption and its consequences have wide-ranging ramifications on society and undermine efforts to leave </w:t>
            </w:r>
            <w:r w:rsidRPr="00A35D4F">
              <w:rPr>
                <w:rStyle w:val="normaltextrun"/>
                <w:sz w:val="20"/>
                <w:szCs w:val="20"/>
              </w:rPr>
              <w:lastRenderedPageBreak/>
              <w:t xml:space="preserve">no one behind. Civil society, communities – women and youth in particular play a critical role to promote a culture of integrity and shape a more sustainable future for all. Moreover, to maximise the effectiveness of anti-corruption interventions in the long run, empowering champions, strengthening leadership &amp; achieving anti-corruption goals through changes in behaviours and social norms are important. </w:t>
            </w:r>
          </w:p>
          <w:p w14:paraId="65D07B9E" w14:textId="77777777" w:rsidR="00A35D4F" w:rsidRPr="00A35D4F" w:rsidRDefault="00A35D4F" w:rsidP="00A35D4F">
            <w:pPr>
              <w:spacing w:before="120" w:after="120"/>
              <w:jc w:val="both"/>
              <w:rPr>
                <w:rStyle w:val="normaltextrun"/>
                <w:sz w:val="20"/>
                <w:szCs w:val="20"/>
              </w:rPr>
            </w:pPr>
            <w:r w:rsidRPr="00A35D4F">
              <w:rPr>
                <w:rStyle w:val="normaltextrun"/>
                <w:sz w:val="20"/>
                <w:szCs w:val="20"/>
              </w:rPr>
              <w:t>Under this Service Line, the global anti-corruption work will engage women, youth and civil society in social accountability, monitoring, advocacy and innovative anti-corruption initiatives; promote women's participation and leadership for anti-corruption; and strengthen research and evidence on anti-corruption innovation, civil society, women and youth; among other activities.</w:t>
            </w:r>
          </w:p>
          <w:p w14:paraId="723A27D8" w14:textId="0A233BF0" w:rsidR="00A35D4F" w:rsidRPr="00A35D4F" w:rsidRDefault="00A35D4F" w:rsidP="00A35D4F">
            <w:pPr>
              <w:rPr>
                <w:color w:val="000000" w:themeColor="text1"/>
                <w:sz w:val="20"/>
                <w:szCs w:val="20"/>
                <w:lang w:val="en-SG"/>
              </w:rPr>
            </w:pPr>
          </w:p>
        </w:tc>
      </w:tr>
      <w:tr w:rsidR="00A35D4F" w:rsidRPr="004617E9" w14:paraId="5729D8E1" w14:textId="77777777" w:rsidTr="003E7B40">
        <w:tc>
          <w:tcPr>
            <w:tcW w:w="4661" w:type="dxa"/>
            <w:vMerge w:val="restart"/>
            <w:tcBorders>
              <w:top w:val="single" w:sz="4" w:space="0" w:color="auto"/>
              <w:left w:val="single" w:sz="4" w:space="0" w:color="auto"/>
              <w:bottom w:val="single" w:sz="4" w:space="0" w:color="auto"/>
              <w:right w:val="single" w:sz="4" w:space="0" w:color="auto"/>
            </w:tcBorders>
            <w:shd w:val="clear" w:color="auto" w:fill="F3F3F3"/>
          </w:tcPr>
          <w:p w14:paraId="6D7F6370" w14:textId="77777777" w:rsidR="00A35D4F" w:rsidRPr="004617E9" w:rsidRDefault="00A35D4F" w:rsidP="00A35D4F">
            <w:pPr>
              <w:rPr>
                <w:b/>
                <w:sz w:val="20"/>
                <w:szCs w:val="20"/>
              </w:rPr>
            </w:pPr>
            <w:r w:rsidRPr="004617E9">
              <w:rPr>
                <w:b/>
                <w:sz w:val="20"/>
                <w:szCs w:val="20"/>
              </w:rPr>
              <w:lastRenderedPageBreak/>
              <w:t>Key Action(s)</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F3F3F3"/>
          </w:tcPr>
          <w:p w14:paraId="4B16A60A" w14:textId="77777777" w:rsidR="00A35D4F" w:rsidRPr="004617E9" w:rsidRDefault="00A35D4F" w:rsidP="00A35D4F">
            <w:pPr>
              <w:rPr>
                <w:b/>
                <w:sz w:val="20"/>
                <w:szCs w:val="20"/>
              </w:rPr>
            </w:pPr>
            <w:r>
              <w:rPr>
                <w:b/>
                <w:sz w:val="20"/>
                <w:szCs w:val="20"/>
              </w:rPr>
              <w:t>Completion date</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F3F3F3"/>
          </w:tcPr>
          <w:p w14:paraId="3EECAC45" w14:textId="77777777" w:rsidR="00A35D4F" w:rsidRPr="004617E9" w:rsidRDefault="00A35D4F" w:rsidP="00A35D4F">
            <w:pPr>
              <w:rPr>
                <w:b/>
                <w:sz w:val="20"/>
                <w:szCs w:val="20"/>
              </w:rPr>
            </w:pPr>
            <w:r w:rsidRPr="004617E9">
              <w:rPr>
                <w:b/>
                <w:sz w:val="20"/>
                <w:szCs w:val="20"/>
              </w:rPr>
              <w:t>Responsible Unit(s)</w:t>
            </w:r>
          </w:p>
        </w:tc>
        <w:tc>
          <w:tcPr>
            <w:tcW w:w="3458" w:type="dxa"/>
            <w:gridSpan w:val="2"/>
            <w:tcBorders>
              <w:top w:val="single" w:sz="4" w:space="0" w:color="auto"/>
              <w:left w:val="single" w:sz="4" w:space="0" w:color="auto"/>
              <w:bottom w:val="single" w:sz="4" w:space="0" w:color="auto"/>
              <w:right w:val="single" w:sz="4" w:space="0" w:color="auto"/>
            </w:tcBorders>
            <w:shd w:val="clear" w:color="auto" w:fill="F3F3F3"/>
          </w:tcPr>
          <w:p w14:paraId="1899965B" w14:textId="77777777" w:rsidR="00A35D4F" w:rsidRPr="004617E9" w:rsidRDefault="00A35D4F" w:rsidP="00A35D4F">
            <w:pPr>
              <w:jc w:val="center"/>
              <w:rPr>
                <w:b/>
                <w:sz w:val="20"/>
                <w:szCs w:val="20"/>
              </w:rPr>
            </w:pPr>
            <w:r w:rsidRPr="004617E9">
              <w:rPr>
                <w:b/>
                <w:sz w:val="20"/>
                <w:szCs w:val="20"/>
              </w:rPr>
              <w:t>Tracking*</w:t>
            </w:r>
          </w:p>
        </w:tc>
      </w:tr>
      <w:tr w:rsidR="00A35D4F" w:rsidRPr="004617E9" w14:paraId="28C4F2CA" w14:textId="77777777" w:rsidTr="003E7B40">
        <w:trPr>
          <w:trHeight w:val="377"/>
        </w:trPr>
        <w:tc>
          <w:tcPr>
            <w:tcW w:w="4661" w:type="dxa"/>
            <w:vMerge/>
          </w:tcPr>
          <w:p w14:paraId="7B7215F0" w14:textId="77777777" w:rsidR="00A35D4F" w:rsidRPr="004617E9" w:rsidRDefault="00A35D4F" w:rsidP="00A35D4F">
            <w:pPr>
              <w:rPr>
                <w:b/>
                <w:sz w:val="20"/>
                <w:szCs w:val="20"/>
              </w:rPr>
            </w:pPr>
          </w:p>
        </w:tc>
        <w:tc>
          <w:tcPr>
            <w:tcW w:w="2324" w:type="dxa"/>
            <w:vMerge/>
          </w:tcPr>
          <w:p w14:paraId="62C08F19" w14:textId="77777777" w:rsidR="00A35D4F" w:rsidRPr="004617E9" w:rsidRDefault="00A35D4F" w:rsidP="00A35D4F">
            <w:pPr>
              <w:rPr>
                <w:b/>
                <w:sz w:val="20"/>
                <w:szCs w:val="20"/>
              </w:rPr>
            </w:pPr>
          </w:p>
        </w:tc>
        <w:tc>
          <w:tcPr>
            <w:tcW w:w="2507" w:type="dxa"/>
            <w:vMerge/>
          </w:tcPr>
          <w:p w14:paraId="103E961D" w14:textId="77777777" w:rsidR="00A35D4F" w:rsidRPr="004617E9" w:rsidRDefault="00A35D4F" w:rsidP="00A35D4F">
            <w:pPr>
              <w:rPr>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4C119CD1" w14:textId="77777777" w:rsidR="00A35D4F" w:rsidRPr="004617E9" w:rsidRDefault="00A35D4F" w:rsidP="00A35D4F">
            <w:pPr>
              <w:jc w:val="center"/>
              <w:rPr>
                <w:b/>
                <w:sz w:val="20"/>
                <w:szCs w:val="20"/>
              </w:rPr>
            </w:pPr>
            <w:r>
              <w:rPr>
                <w:b/>
                <w:sz w:val="20"/>
                <w:szCs w:val="20"/>
              </w:rPr>
              <w:t>Comments</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5AB9E64D" w14:textId="77777777" w:rsidR="00A35D4F" w:rsidRPr="004617E9" w:rsidRDefault="00A35D4F" w:rsidP="00A35D4F">
            <w:pPr>
              <w:jc w:val="center"/>
              <w:rPr>
                <w:b/>
                <w:sz w:val="20"/>
                <w:szCs w:val="20"/>
              </w:rPr>
            </w:pPr>
            <w:r>
              <w:rPr>
                <w:b/>
                <w:sz w:val="20"/>
                <w:szCs w:val="20"/>
              </w:rPr>
              <w:t>Status (initiated, completed or no due date)</w:t>
            </w:r>
          </w:p>
        </w:tc>
      </w:tr>
      <w:tr w:rsidR="00A35D4F" w14:paraId="4CA56791" w14:textId="77777777" w:rsidTr="003E7B4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26A2E88E" w14:textId="7B949B9F" w:rsidR="00A35D4F" w:rsidRPr="003741CC" w:rsidRDefault="00A35D4F" w:rsidP="00A35D4F">
            <w:r>
              <w:t>8.1 Engage women, youth and civil society in social accountability, monitoring, advocacy and innovative anti-corruption initiatives, including promoting women’s participation and leadership for anti-corruption</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52C059C4" w14:textId="4E339B24" w:rsidR="00A35D4F" w:rsidRDefault="00A35D4F" w:rsidP="00A35D4F">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3840874D" w14:textId="4D8659DA" w:rsidR="00A35D4F" w:rsidRDefault="00A35D4F" w:rsidP="00A35D4F">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1E93594F" w14:textId="77777777" w:rsidR="00A35D4F" w:rsidRPr="4B9FD175" w:rsidRDefault="00A35D4F" w:rsidP="00A35D4F">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15D5F85B" w14:textId="037229DE" w:rsidR="00A35D4F" w:rsidRDefault="009E4BD0" w:rsidP="00A35D4F">
            <w:pPr>
              <w:rPr>
                <w:sz w:val="20"/>
                <w:szCs w:val="20"/>
              </w:rPr>
            </w:pPr>
            <w:r>
              <w:rPr>
                <w:sz w:val="20"/>
                <w:szCs w:val="20"/>
              </w:rPr>
              <w:t>initiated</w:t>
            </w:r>
          </w:p>
        </w:tc>
      </w:tr>
      <w:tr w:rsidR="009E4BD0" w14:paraId="5C829E88" w14:textId="77777777" w:rsidTr="003E7B4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0082FB79" w14:textId="0FB752E3" w:rsidR="009E4BD0" w:rsidRPr="003741CC" w:rsidRDefault="009E4BD0" w:rsidP="009E4BD0">
            <w:r>
              <w:t>8.2 Strengthen research and evidence on anti-corruption innovation, civil society, women and youth</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3BF6039C" w14:textId="703FEEC9" w:rsidR="009E4BD0" w:rsidRDefault="009E4BD0" w:rsidP="009E4BD0">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67F5496B" w14:textId="5FB88A6E" w:rsidR="009E4BD0" w:rsidRDefault="009E4BD0" w:rsidP="009E4BD0">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480E79B1" w14:textId="77777777" w:rsidR="009E4BD0" w:rsidRPr="4B9FD175" w:rsidRDefault="009E4BD0" w:rsidP="009E4BD0">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6E5F63C0" w14:textId="45A39014" w:rsidR="009E4BD0" w:rsidRDefault="009E4BD0" w:rsidP="009E4BD0">
            <w:pPr>
              <w:rPr>
                <w:sz w:val="20"/>
                <w:szCs w:val="20"/>
              </w:rPr>
            </w:pPr>
            <w:r>
              <w:rPr>
                <w:sz w:val="20"/>
                <w:szCs w:val="20"/>
              </w:rPr>
              <w:t>initiated</w:t>
            </w:r>
          </w:p>
        </w:tc>
      </w:tr>
      <w:tr w:rsidR="009E4BD0" w14:paraId="4CC9AE59" w14:textId="77777777" w:rsidTr="003E7B40">
        <w:tc>
          <w:tcPr>
            <w:tcW w:w="12950" w:type="dxa"/>
            <w:gridSpan w:val="5"/>
            <w:tcBorders>
              <w:bottom w:val="single" w:sz="4" w:space="0" w:color="auto"/>
            </w:tcBorders>
            <w:shd w:val="clear" w:color="auto" w:fill="E6E6E6"/>
          </w:tcPr>
          <w:p w14:paraId="0DD57D15" w14:textId="77777777" w:rsidR="009E4BD0" w:rsidRDefault="009E4BD0" w:rsidP="009E4BD0">
            <w:pPr>
              <w:rPr>
                <w:b/>
                <w:bCs/>
                <w:sz w:val="20"/>
                <w:szCs w:val="20"/>
              </w:rPr>
            </w:pPr>
          </w:p>
          <w:p w14:paraId="522C4819" w14:textId="77777777" w:rsidR="009E4BD0" w:rsidRDefault="009E4BD0" w:rsidP="009E4BD0">
            <w:pPr>
              <w:rPr>
                <w:b/>
                <w:bCs/>
                <w:sz w:val="20"/>
                <w:szCs w:val="20"/>
              </w:rPr>
            </w:pPr>
          </w:p>
          <w:p w14:paraId="07D6CD23" w14:textId="36F385A5" w:rsidR="009E4BD0" w:rsidRPr="008920D7" w:rsidRDefault="009E4BD0" w:rsidP="009E4BD0">
            <w:pPr>
              <w:rPr>
                <w:b/>
                <w:sz w:val="20"/>
                <w:szCs w:val="20"/>
                <w:lang w:val="en-CA"/>
              </w:rPr>
            </w:pPr>
            <w:r w:rsidRPr="1B21CDED">
              <w:rPr>
                <w:b/>
                <w:bCs/>
                <w:sz w:val="20"/>
                <w:szCs w:val="20"/>
              </w:rPr>
              <w:t>Evaluation Recommendation</w:t>
            </w:r>
            <w:r>
              <w:rPr>
                <w:b/>
                <w:bCs/>
                <w:sz w:val="20"/>
                <w:szCs w:val="20"/>
              </w:rPr>
              <w:t xml:space="preserve"> 9: </w:t>
            </w:r>
            <w:r w:rsidRPr="008920D7">
              <w:rPr>
                <w:b/>
                <w:bCs/>
                <w:sz w:val="20"/>
                <w:szCs w:val="20"/>
              </w:rPr>
              <w:t>Promote the adoption of national rules and systems to ensure Beneficial Ownership and transparency in corporate filings.</w:t>
            </w:r>
          </w:p>
          <w:p w14:paraId="56887A53" w14:textId="77777777" w:rsidR="009E4BD0" w:rsidRDefault="009E4BD0" w:rsidP="009E4BD0">
            <w:pPr>
              <w:spacing w:line="288" w:lineRule="auto"/>
            </w:pPr>
          </w:p>
        </w:tc>
      </w:tr>
      <w:tr w:rsidR="009E4BD0" w14:paraId="7A5E7963" w14:textId="77777777" w:rsidTr="00823BAC">
        <w:trPr>
          <w:trHeight w:val="692"/>
        </w:trPr>
        <w:tc>
          <w:tcPr>
            <w:tcW w:w="12950" w:type="dxa"/>
            <w:gridSpan w:val="5"/>
            <w:shd w:val="clear" w:color="auto" w:fill="9CC2E5" w:themeFill="accent1" w:themeFillTint="99"/>
          </w:tcPr>
          <w:p w14:paraId="70327142" w14:textId="77777777" w:rsidR="009E4BD0" w:rsidRPr="00823BAC" w:rsidRDefault="009E4BD0" w:rsidP="009E4BD0">
            <w:pPr>
              <w:rPr>
                <w:color w:val="000000" w:themeColor="text1"/>
                <w:sz w:val="20"/>
                <w:szCs w:val="20"/>
              </w:rPr>
            </w:pPr>
            <w:r w:rsidRPr="00823BAC">
              <w:rPr>
                <w:b/>
                <w:bCs/>
                <w:sz w:val="20"/>
                <w:szCs w:val="20"/>
              </w:rPr>
              <w:t xml:space="preserve">Management Response: </w:t>
            </w:r>
            <w:r w:rsidRPr="00823BAC">
              <w:rPr>
                <w:color w:val="000000" w:themeColor="text1"/>
                <w:sz w:val="20"/>
                <w:szCs w:val="20"/>
              </w:rPr>
              <w:t xml:space="preserve">Recommendation is accepted. </w:t>
            </w:r>
          </w:p>
          <w:p w14:paraId="27FD00F5" w14:textId="77777777" w:rsidR="00823BAC" w:rsidRPr="00823BAC" w:rsidRDefault="00823BAC" w:rsidP="00823BAC">
            <w:pPr>
              <w:spacing w:before="120" w:after="120"/>
              <w:jc w:val="both"/>
              <w:rPr>
                <w:bCs/>
                <w:sz w:val="20"/>
                <w:szCs w:val="20"/>
              </w:rPr>
            </w:pPr>
            <w:r w:rsidRPr="00823BAC">
              <w:rPr>
                <w:bCs/>
                <w:sz w:val="20"/>
                <w:szCs w:val="20"/>
              </w:rPr>
              <w:t xml:space="preserve">Public registers of beneficial owners can provide access to high-quality data about who owns, controls, and benefits from companies and their profits. This information – known as beneficial ownership transparency – helps tackle corruption, reduce investment risk, and improve national and global governance. Yet, beneficial ownership transparency is new to many countries that stand to benefit, and more support is needed to </w:t>
            </w:r>
            <w:proofErr w:type="spellStart"/>
            <w:r w:rsidRPr="00823BAC">
              <w:rPr>
                <w:bCs/>
                <w:sz w:val="20"/>
                <w:szCs w:val="20"/>
              </w:rPr>
              <w:t>realise</w:t>
            </w:r>
            <w:proofErr w:type="spellEnd"/>
            <w:r w:rsidRPr="00823BAC">
              <w:rPr>
                <w:bCs/>
                <w:sz w:val="20"/>
                <w:szCs w:val="20"/>
              </w:rPr>
              <w:t xml:space="preserve"> its impact. </w:t>
            </w:r>
          </w:p>
          <w:p w14:paraId="301A8E4C" w14:textId="77777777" w:rsidR="00823BAC" w:rsidRPr="00823BAC" w:rsidRDefault="00823BAC" w:rsidP="00823BAC">
            <w:pPr>
              <w:spacing w:before="120" w:after="120"/>
              <w:jc w:val="both"/>
              <w:rPr>
                <w:bCs/>
                <w:sz w:val="20"/>
                <w:szCs w:val="20"/>
              </w:rPr>
            </w:pPr>
            <w:r w:rsidRPr="00823BAC">
              <w:rPr>
                <w:bCs/>
                <w:sz w:val="20"/>
                <w:szCs w:val="20"/>
              </w:rPr>
              <w:t xml:space="preserve">UNDP’s Anti-Corruption Innovation Initiative includes a focus on open data innovation for transparent beneficial ownership (Cluster 3). While specific projects submitted by UNDP COs were not focused on promoting beneficial ownership transparency, many project proposals included significant elements promoting open data and transparency in public procurement, contracting, environmental governance, etc. Beneficial ownership transparency is a relatively new topic and </w:t>
            </w:r>
            <w:r w:rsidRPr="00823BAC">
              <w:rPr>
                <w:bCs/>
                <w:sz w:val="20"/>
                <w:szCs w:val="20"/>
              </w:rPr>
              <w:lastRenderedPageBreak/>
              <w:t>UNDP’s Global Anti-Corruption Team will continue building on this work. In particular, the global anti-corruption policy and programmatic work for 2022-2025 envisions the development of think pieces, advocacy and public awareness campaigns and dedicated country-level projects related to this topic.</w:t>
            </w:r>
          </w:p>
          <w:p w14:paraId="05D1C48B" w14:textId="77777777" w:rsidR="00823BAC" w:rsidRPr="00823BAC" w:rsidRDefault="00823BAC" w:rsidP="00823BAC">
            <w:pPr>
              <w:spacing w:before="120" w:after="120"/>
              <w:jc w:val="both"/>
              <w:rPr>
                <w:sz w:val="20"/>
                <w:szCs w:val="20"/>
              </w:rPr>
            </w:pPr>
            <w:r w:rsidRPr="00823BAC">
              <w:rPr>
                <w:bCs/>
                <w:sz w:val="20"/>
                <w:szCs w:val="20"/>
              </w:rPr>
              <w:t>In 2021, the ACPIS Global Project established a partnership with Open Ownership (OO), a</w:t>
            </w:r>
            <w:r w:rsidRPr="00823BAC">
              <w:rPr>
                <w:sz w:val="20"/>
                <w:szCs w:val="20"/>
              </w:rPr>
              <w:t xml:space="preserve"> global expert in this area of work involved at every stage of the process to make reforms work and to deliver results for citizens. This partnership will continue beyond 2021, and it is planned to develop joint projects on beneficial ownership transparency to build business and market confidence, tackle corruption and criminal activities, improve government procurement and spending, and support sustainable and equitable development at the global, regional and country levels. </w:t>
            </w:r>
          </w:p>
          <w:p w14:paraId="5A2FE484" w14:textId="7917FACA" w:rsidR="009E4BD0" w:rsidRPr="00823BAC" w:rsidRDefault="009E4BD0" w:rsidP="009E4BD0">
            <w:pPr>
              <w:rPr>
                <w:color w:val="000000" w:themeColor="text1"/>
                <w:sz w:val="20"/>
                <w:szCs w:val="20"/>
              </w:rPr>
            </w:pPr>
          </w:p>
        </w:tc>
      </w:tr>
      <w:tr w:rsidR="009E4BD0" w:rsidRPr="004617E9" w14:paraId="3A0F41DB" w14:textId="77777777" w:rsidTr="003E7B40">
        <w:tc>
          <w:tcPr>
            <w:tcW w:w="4661" w:type="dxa"/>
            <w:vMerge w:val="restart"/>
            <w:tcBorders>
              <w:top w:val="single" w:sz="4" w:space="0" w:color="auto"/>
              <w:left w:val="single" w:sz="4" w:space="0" w:color="auto"/>
              <w:bottom w:val="single" w:sz="4" w:space="0" w:color="auto"/>
              <w:right w:val="single" w:sz="4" w:space="0" w:color="auto"/>
            </w:tcBorders>
            <w:shd w:val="clear" w:color="auto" w:fill="F3F3F3"/>
          </w:tcPr>
          <w:p w14:paraId="1563B837" w14:textId="77777777" w:rsidR="009E4BD0" w:rsidRPr="004617E9" w:rsidRDefault="009E4BD0" w:rsidP="009E4BD0">
            <w:pPr>
              <w:rPr>
                <w:b/>
                <w:sz w:val="20"/>
                <w:szCs w:val="20"/>
              </w:rPr>
            </w:pPr>
            <w:r w:rsidRPr="004617E9">
              <w:rPr>
                <w:b/>
                <w:sz w:val="20"/>
                <w:szCs w:val="20"/>
              </w:rPr>
              <w:lastRenderedPageBreak/>
              <w:t>Key Action(s)</w:t>
            </w:r>
          </w:p>
        </w:tc>
        <w:tc>
          <w:tcPr>
            <w:tcW w:w="2324" w:type="dxa"/>
            <w:vMerge w:val="restart"/>
            <w:tcBorders>
              <w:top w:val="single" w:sz="4" w:space="0" w:color="auto"/>
              <w:left w:val="single" w:sz="4" w:space="0" w:color="auto"/>
              <w:bottom w:val="single" w:sz="4" w:space="0" w:color="auto"/>
              <w:right w:val="single" w:sz="4" w:space="0" w:color="auto"/>
            </w:tcBorders>
            <w:shd w:val="clear" w:color="auto" w:fill="F3F3F3"/>
          </w:tcPr>
          <w:p w14:paraId="2D9EC32A" w14:textId="77777777" w:rsidR="009E4BD0" w:rsidRPr="004617E9" w:rsidRDefault="009E4BD0" w:rsidP="009E4BD0">
            <w:pPr>
              <w:rPr>
                <w:b/>
                <w:sz w:val="20"/>
                <w:szCs w:val="20"/>
              </w:rPr>
            </w:pPr>
            <w:r>
              <w:rPr>
                <w:b/>
                <w:sz w:val="20"/>
                <w:szCs w:val="20"/>
              </w:rPr>
              <w:t>Completion date</w:t>
            </w:r>
          </w:p>
        </w:tc>
        <w:tc>
          <w:tcPr>
            <w:tcW w:w="2507" w:type="dxa"/>
            <w:vMerge w:val="restart"/>
            <w:tcBorders>
              <w:top w:val="single" w:sz="4" w:space="0" w:color="auto"/>
              <w:left w:val="single" w:sz="4" w:space="0" w:color="auto"/>
              <w:bottom w:val="single" w:sz="4" w:space="0" w:color="auto"/>
              <w:right w:val="single" w:sz="4" w:space="0" w:color="auto"/>
            </w:tcBorders>
            <w:shd w:val="clear" w:color="auto" w:fill="F3F3F3"/>
          </w:tcPr>
          <w:p w14:paraId="3EB1EA0A" w14:textId="77777777" w:rsidR="009E4BD0" w:rsidRPr="004617E9" w:rsidRDefault="009E4BD0" w:rsidP="009E4BD0">
            <w:pPr>
              <w:rPr>
                <w:b/>
                <w:sz w:val="20"/>
                <w:szCs w:val="20"/>
              </w:rPr>
            </w:pPr>
            <w:r w:rsidRPr="004617E9">
              <w:rPr>
                <w:b/>
                <w:sz w:val="20"/>
                <w:szCs w:val="20"/>
              </w:rPr>
              <w:t>Responsible Unit(s)</w:t>
            </w:r>
          </w:p>
        </w:tc>
        <w:tc>
          <w:tcPr>
            <w:tcW w:w="3458" w:type="dxa"/>
            <w:gridSpan w:val="2"/>
            <w:tcBorders>
              <w:top w:val="single" w:sz="4" w:space="0" w:color="auto"/>
              <w:left w:val="single" w:sz="4" w:space="0" w:color="auto"/>
              <w:bottom w:val="single" w:sz="4" w:space="0" w:color="auto"/>
              <w:right w:val="single" w:sz="4" w:space="0" w:color="auto"/>
            </w:tcBorders>
            <w:shd w:val="clear" w:color="auto" w:fill="F3F3F3"/>
          </w:tcPr>
          <w:p w14:paraId="4A6C5BEC" w14:textId="77777777" w:rsidR="009E4BD0" w:rsidRPr="004617E9" w:rsidRDefault="009E4BD0" w:rsidP="009E4BD0">
            <w:pPr>
              <w:jc w:val="center"/>
              <w:rPr>
                <w:b/>
                <w:sz w:val="20"/>
                <w:szCs w:val="20"/>
              </w:rPr>
            </w:pPr>
            <w:r w:rsidRPr="004617E9">
              <w:rPr>
                <w:b/>
                <w:sz w:val="20"/>
                <w:szCs w:val="20"/>
              </w:rPr>
              <w:t>Tracking*</w:t>
            </w:r>
          </w:p>
        </w:tc>
      </w:tr>
      <w:tr w:rsidR="009E4BD0" w:rsidRPr="004617E9" w14:paraId="4B84B35A" w14:textId="77777777" w:rsidTr="003E7B40">
        <w:trPr>
          <w:trHeight w:val="377"/>
        </w:trPr>
        <w:tc>
          <w:tcPr>
            <w:tcW w:w="4661" w:type="dxa"/>
            <w:vMerge/>
          </w:tcPr>
          <w:p w14:paraId="765E2F38" w14:textId="77777777" w:rsidR="009E4BD0" w:rsidRPr="004617E9" w:rsidRDefault="009E4BD0" w:rsidP="009E4BD0">
            <w:pPr>
              <w:rPr>
                <w:b/>
                <w:sz w:val="20"/>
                <w:szCs w:val="20"/>
              </w:rPr>
            </w:pPr>
          </w:p>
        </w:tc>
        <w:tc>
          <w:tcPr>
            <w:tcW w:w="2324" w:type="dxa"/>
            <w:vMerge/>
          </w:tcPr>
          <w:p w14:paraId="16466E2F" w14:textId="77777777" w:rsidR="009E4BD0" w:rsidRPr="004617E9" w:rsidRDefault="009E4BD0" w:rsidP="009E4BD0">
            <w:pPr>
              <w:rPr>
                <w:b/>
                <w:sz w:val="20"/>
                <w:szCs w:val="20"/>
              </w:rPr>
            </w:pPr>
          </w:p>
        </w:tc>
        <w:tc>
          <w:tcPr>
            <w:tcW w:w="2507" w:type="dxa"/>
            <w:vMerge/>
          </w:tcPr>
          <w:p w14:paraId="26FDB7D9" w14:textId="77777777" w:rsidR="009E4BD0" w:rsidRPr="004617E9" w:rsidRDefault="009E4BD0" w:rsidP="009E4BD0">
            <w:pPr>
              <w:rPr>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6E82D134" w14:textId="77777777" w:rsidR="009E4BD0" w:rsidRPr="004617E9" w:rsidRDefault="009E4BD0" w:rsidP="009E4BD0">
            <w:pPr>
              <w:jc w:val="center"/>
              <w:rPr>
                <w:b/>
                <w:sz w:val="20"/>
                <w:szCs w:val="20"/>
              </w:rPr>
            </w:pPr>
            <w:r>
              <w:rPr>
                <w:b/>
                <w:sz w:val="20"/>
                <w:szCs w:val="20"/>
              </w:rPr>
              <w:t>Comments</w:t>
            </w: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2BA09BC6" w14:textId="77777777" w:rsidR="009E4BD0" w:rsidRPr="004617E9" w:rsidRDefault="009E4BD0" w:rsidP="009E4BD0">
            <w:pPr>
              <w:jc w:val="center"/>
              <w:rPr>
                <w:b/>
                <w:sz w:val="20"/>
                <w:szCs w:val="20"/>
              </w:rPr>
            </w:pPr>
            <w:r>
              <w:rPr>
                <w:b/>
                <w:sz w:val="20"/>
                <w:szCs w:val="20"/>
              </w:rPr>
              <w:t>Status (initiated, completed or no due date)</w:t>
            </w:r>
          </w:p>
        </w:tc>
      </w:tr>
      <w:tr w:rsidR="00823BAC" w14:paraId="10E0FA78" w14:textId="77777777" w:rsidTr="003E7B4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3CE154EB" w14:textId="6B3F77C0" w:rsidR="00823BAC" w:rsidRPr="003741CC" w:rsidRDefault="00823BAC" w:rsidP="00823BAC">
            <w:r>
              <w:t>9.1 Develop think pieces, advocacy and public awareness campaigns and dedicated country-level projects on promoting beneficial ownership transparency</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2B839151" w14:textId="2DF96BA3" w:rsidR="00823BAC" w:rsidRDefault="00823BAC" w:rsidP="00823BAC">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716A9103" w14:textId="54A31E8F" w:rsidR="00823BAC" w:rsidRDefault="00823BAC" w:rsidP="00823BAC">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204A0FF6" w14:textId="77777777" w:rsidR="00823BAC" w:rsidRPr="4B9FD175" w:rsidRDefault="00823BAC" w:rsidP="00823BAC">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54530B2F" w14:textId="10D845B2" w:rsidR="00823BAC" w:rsidRDefault="00823BAC" w:rsidP="00823BAC">
            <w:pPr>
              <w:rPr>
                <w:sz w:val="20"/>
                <w:szCs w:val="20"/>
              </w:rPr>
            </w:pPr>
            <w:r>
              <w:rPr>
                <w:sz w:val="20"/>
                <w:szCs w:val="20"/>
              </w:rPr>
              <w:t>initiated</w:t>
            </w:r>
          </w:p>
        </w:tc>
      </w:tr>
      <w:tr w:rsidR="00823BAC" w14:paraId="22EF5897" w14:textId="77777777" w:rsidTr="003E7B40">
        <w:trPr>
          <w:trHeight w:val="1228"/>
        </w:trPr>
        <w:tc>
          <w:tcPr>
            <w:tcW w:w="4661" w:type="dxa"/>
            <w:tcBorders>
              <w:top w:val="single" w:sz="4" w:space="0" w:color="auto"/>
              <w:left w:val="single" w:sz="4" w:space="0" w:color="auto"/>
              <w:bottom w:val="single" w:sz="4" w:space="0" w:color="auto"/>
              <w:right w:val="single" w:sz="4" w:space="0" w:color="auto"/>
            </w:tcBorders>
            <w:shd w:val="clear" w:color="auto" w:fill="auto"/>
          </w:tcPr>
          <w:p w14:paraId="21F592C1" w14:textId="1E9A8F93" w:rsidR="00823BAC" w:rsidRPr="003741CC" w:rsidRDefault="00823BAC" w:rsidP="00823BAC">
            <w:r>
              <w:t>9.2 Strengthen collaboration with key experts on beneficial ownership transparency (e.g. Open Ownership) and develop joint initiatives</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650BC2B0" w14:textId="57D8102A" w:rsidR="00823BAC" w:rsidRDefault="00823BAC" w:rsidP="00823BAC">
            <w:pPr>
              <w:rPr>
                <w:sz w:val="20"/>
                <w:szCs w:val="20"/>
              </w:rPr>
            </w:pPr>
            <w:r>
              <w:rPr>
                <w:sz w:val="20"/>
                <w:szCs w:val="20"/>
              </w:rPr>
              <w:t>December 2023</w:t>
            </w:r>
          </w:p>
        </w:tc>
        <w:tc>
          <w:tcPr>
            <w:tcW w:w="2507" w:type="dxa"/>
            <w:tcBorders>
              <w:top w:val="single" w:sz="4" w:space="0" w:color="auto"/>
              <w:left w:val="single" w:sz="4" w:space="0" w:color="auto"/>
              <w:bottom w:val="single" w:sz="4" w:space="0" w:color="auto"/>
              <w:right w:val="single" w:sz="4" w:space="0" w:color="auto"/>
            </w:tcBorders>
            <w:shd w:val="clear" w:color="auto" w:fill="auto"/>
          </w:tcPr>
          <w:p w14:paraId="0F38CC35" w14:textId="16F1123F" w:rsidR="00823BAC" w:rsidRDefault="00823BAC" w:rsidP="00823BAC">
            <w:pPr>
              <w:spacing w:line="259" w:lineRule="auto"/>
              <w:rPr>
                <w:sz w:val="20"/>
                <w:szCs w:val="20"/>
              </w:rPr>
            </w:pPr>
            <w:r>
              <w:rPr>
                <w:sz w:val="20"/>
                <w:szCs w:val="20"/>
              </w:rPr>
              <w:t>Global anti-corruption team</w:t>
            </w:r>
          </w:p>
        </w:tc>
        <w:tc>
          <w:tcPr>
            <w:tcW w:w="2294" w:type="dxa"/>
            <w:tcBorders>
              <w:top w:val="single" w:sz="4" w:space="0" w:color="auto"/>
              <w:left w:val="single" w:sz="4" w:space="0" w:color="auto"/>
              <w:bottom w:val="single" w:sz="4" w:space="0" w:color="auto"/>
              <w:right w:val="single" w:sz="4" w:space="0" w:color="auto"/>
            </w:tcBorders>
            <w:shd w:val="clear" w:color="auto" w:fill="auto"/>
          </w:tcPr>
          <w:p w14:paraId="10FEC0CF" w14:textId="77777777" w:rsidR="00823BAC" w:rsidRPr="4B9FD175" w:rsidRDefault="00823BAC" w:rsidP="00823BAC">
            <w:pPr>
              <w:spacing w:line="259" w:lineRule="auto"/>
              <w:rPr>
                <w:sz w:val="20"/>
                <w:szCs w:val="20"/>
              </w:rPr>
            </w:pPr>
          </w:p>
        </w:tc>
        <w:tc>
          <w:tcPr>
            <w:tcW w:w="1164" w:type="dxa"/>
            <w:tcBorders>
              <w:top w:val="single" w:sz="4" w:space="0" w:color="auto"/>
              <w:left w:val="single" w:sz="4" w:space="0" w:color="auto"/>
              <w:bottom w:val="single" w:sz="4" w:space="0" w:color="auto"/>
              <w:right w:val="single" w:sz="4" w:space="0" w:color="auto"/>
            </w:tcBorders>
            <w:shd w:val="clear" w:color="auto" w:fill="auto"/>
          </w:tcPr>
          <w:p w14:paraId="1837777B" w14:textId="3955BF72" w:rsidR="00823BAC" w:rsidRDefault="00823BAC" w:rsidP="00823BAC">
            <w:pPr>
              <w:rPr>
                <w:sz w:val="20"/>
                <w:szCs w:val="20"/>
              </w:rPr>
            </w:pPr>
            <w:r>
              <w:rPr>
                <w:sz w:val="20"/>
                <w:szCs w:val="20"/>
              </w:rPr>
              <w:t>initiated</w:t>
            </w:r>
          </w:p>
        </w:tc>
      </w:tr>
    </w:tbl>
    <w:p w14:paraId="1F7B9D82" w14:textId="508744B1" w:rsidR="00ED6C25" w:rsidRPr="00F52D34" w:rsidRDefault="00ED6C25" w:rsidP="00263707">
      <w:pPr>
        <w:tabs>
          <w:tab w:val="left" w:pos="2880"/>
        </w:tabs>
        <w:rPr>
          <w:sz w:val="20"/>
          <w:szCs w:val="20"/>
        </w:rPr>
      </w:pPr>
    </w:p>
    <w:sectPr w:rsidR="00ED6C25" w:rsidRPr="00F52D34" w:rsidSect="003B2D57">
      <w:pgSz w:w="15840" w:h="12240" w:orient="landscape"/>
      <w:pgMar w:top="108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TimesNewRomanPSM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YWGBH+HelveticaNeue">
    <w:altName w:val="Helvetica Neue"/>
    <w:panose1 w:val="00000000000000000000"/>
    <w:charset w:val="00"/>
    <w:family w:val="swiss"/>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293E"/>
    <w:multiLevelType w:val="hybridMultilevel"/>
    <w:tmpl w:val="FFFFFFFF"/>
    <w:lvl w:ilvl="0" w:tplc="F00E00B4">
      <w:start w:val="1"/>
      <w:numFmt w:val="decimal"/>
      <w:lvlText w:val="%1."/>
      <w:lvlJc w:val="left"/>
      <w:pPr>
        <w:ind w:left="720" w:hanging="360"/>
      </w:pPr>
    </w:lvl>
    <w:lvl w:ilvl="1" w:tplc="57D02098">
      <w:start w:val="1"/>
      <w:numFmt w:val="lowerLetter"/>
      <w:lvlText w:val="%2."/>
      <w:lvlJc w:val="left"/>
      <w:pPr>
        <w:ind w:left="1440" w:hanging="360"/>
      </w:pPr>
    </w:lvl>
    <w:lvl w:ilvl="2" w:tplc="E5A2392E">
      <w:start w:val="1"/>
      <w:numFmt w:val="lowerRoman"/>
      <w:lvlText w:val="%3."/>
      <w:lvlJc w:val="right"/>
      <w:pPr>
        <w:ind w:left="2160" w:hanging="180"/>
      </w:pPr>
    </w:lvl>
    <w:lvl w:ilvl="3" w:tplc="EFE497F0">
      <w:start w:val="1"/>
      <w:numFmt w:val="decimal"/>
      <w:lvlText w:val="%4."/>
      <w:lvlJc w:val="left"/>
      <w:pPr>
        <w:ind w:left="2880" w:hanging="360"/>
      </w:pPr>
    </w:lvl>
    <w:lvl w:ilvl="4" w:tplc="4F5A997C">
      <w:start w:val="1"/>
      <w:numFmt w:val="lowerLetter"/>
      <w:lvlText w:val="%5."/>
      <w:lvlJc w:val="left"/>
      <w:pPr>
        <w:ind w:left="3600" w:hanging="360"/>
      </w:pPr>
    </w:lvl>
    <w:lvl w:ilvl="5" w:tplc="9D44A3D0">
      <w:start w:val="1"/>
      <w:numFmt w:val="lowerRoman"/>
      <w:lvlText w:val="%6."/>
      <w:lvlJc w:val="right"/>
      <w:pPr>
        <w:ind w:left="4320" w:hanging="180"/>
      </w:pPr>
    </w:lvl>
    <w:lvl w:ilvl="6" w:tplc="D0C6FA2C">
      <w:start w:val="1"/>
      <w:numFmt w:val="decimal"/>
      <w:lvlText w:val="%7."/>
      <w:lvlJc w:val="left"/>
      <w:pPr>
        <w:ind w:left="5040" w:hanging="360"/>
      </w:pPr>
    </w:lvl>
    <w:lvl w:ilvl="7" w:tplc="35D2498A">
      <w:start w:val="1"/>
      <w:numFmt w:val="lowerLetter"/>
      <w:lvlText w:val="%8."/>
      <w:lvlJc w:val="left"/>
      <w:pPr>
        <w:ind w:left="5760" w:hanging="360"/>
      </w:pPr>
    </w:lvl>
    <w:lvl w:ilvl="8" w:tplc="889A1D3C">
      <w:start w:val="1"/>
      <w:numFmt w:val="lowerRoman"/>
      <w:lvlText w:val="%9."/>
      <w:lvlJc w:val="right"/>
      <w:pPr>
        <w:ind w:left="6480" w:hanging="180"/>
      </w:pPr>
    </w:lvl>
  </w:abstractNum>
  <w:abstractNum w:abstractNumId="1" w15:restartNumberingAfterBreak="0">
    <w:nsid w:val="05AD7645"/>
    <w:multiLevelType w:val="hybridMultilevel"/>
    <w:tmpl w:val="E98AE5AC"/>
    <w:lvl w:ilvl="0" w:tplc="856AC2A8">
      <w:start w:val="1"/>
      <w:numFmt w:val="decimal"/>
      <w:lvlText w:val="%1."/>
      <w:lvlJc w:val="left"/>
      <w:pPr>
        <w:ind w:left="720" w:hanging="360"/>
      </w:pPr>
    </w:lvl>
    <w:lvl w:ilvl="1" w:tplc="279851FE">
      <w:start w:val="1"/>
      <w:numFmt w:val="lowerLetter"/>
      <w:lvlText w:val="%2."/>
      <w:lvlJc w:val="left"/>
      <w:pPr>
        <w:ind w:left="1440" w:hanging="360"/>
      </w:pPr>
    </w:lvl>
    <w:lvl w:ilvl="2" w:tplc="CD629D82">
      <w:start w:val="1"/>
      <w:numFmt w:val="lowerRoman"/>
      <w:lvlText w:val="%3."/>
      <w:lvlJc w:val="right"/>
      <w:pPr>
        <w:ind w:left="2160" w:hanging="180"/>
      </w:pPr>
    </w:lvl>
    <w:lvl w:ilvl="3" w:tplc="1932D8CA">
      <w:start w:val="1"/>
      <w:numFmt w:val="decimal"/>
      <w:lvlText w:val="%4."/>
      <w:lvlJc w:val="left"/>
      <w:pPr>
        <w:ind w:left="2880" w:hanging="360"/>
      </w:pPr>
    </w:lvl>
    <w:lvl w:ilvl="4" w:tplc="49FA743C">
      <w:start w:val="1"/>
      <w:numFmt w:val="lowerLetter"/>
      <w:lvlText w:val="%5."/>
      <w:lvlJc w:val="left"/>
      <w:pPr>
        <w:ind w:left="3600" w:hanging="360"/>
      </w:pPr>
    </w:lvl>
    <w:lvl w:ilvl="5" w:tplc="A4C233B2">
      <w:start w:val="1"/>
      <w:numFmt w:val="lowerRoman"/>
      <w:lvlText w:val="%6."/>
      <w:lvlJc w:val="right"/>
      <w:pPr>
        <w:ind w:left="4320" w:hanging="180"/>
      </w:pPr>
    </w:lvl>
    <w:lvl w:ilvl="6" w:tplc="8B388F50">
      <w:start w:val="1"/>
      <w:numFmt w:val="decimal"/>
      <w:lvlText w:val="%7."/>
      <w:lvlJc w:val="left"/>
      <w:pPr>
        <w:ind w:left="5040" w:hanging="360"/>
      </w:pPr>
    </w:lvl>
    <w:lvl w:ilvl="7" w:tplc="7C6C9DE8">
      <w:start w:val="1"/>
      <w:numFmt w:val="lowerLetter"/>
      <w:lvlText w:val="%8."/>
      <w:lvlJc w:val="left"/>
      <w:pPr>
        <w:ind w:left="5760" w:hanging="360"/>
      </w:pPr>
    </w:lvl>
    <w:lvl w:ilvl="8" w:tplc="780E2EEA">
      <w:start w:val="1"/>
      <w:numFmt w:val="lowerRoman"/>
      <w:lvlText w:val="%9."/>
      <w:lvlJc w:val="right"/>
      <w:pPr>
        <w:ind w:left="6480" w:hanging="180"/>
      </w:pPr>
    </w:lvl>
  </w:abstractNum>
  <w:abstractNum w:abstractNumId="2" w15:restartNumberingAfterBreak="0">
    <w:nsid w:val="0B643596"/>
    <w:multiLevelType w:val="hybridMultilevel"/>
    <w:tmpl w:val="4D58769C"/>
    <w:lvl w:ilvl="0" w:tplc="9A727E12">
      <w:start w:val="1"/>
      <w:numFmt w:val="decimal"/>
      <w:lvlText w:val="%1."/>
      <w:lvlJc w:val="left"/>
      <w:pPr>
        <w:ind w:left="720" w:hanging="360"/>
      </w:pPr>
      <w:rPr>
        <w:rFonts w:hint="default"/>
        <w:b w:val="0"/>
        <w:bCs w:val="0"/>
        <w:color w:val="000000" w:themeColor="text1"/>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B655DF3"/>
    <w:multiLevelType w:val="hybridMultilevel"/>
    <w:tmpl w:val="1D22ED6E"/>
    <w:lvl w:ilvl="0" w:tplc="A6F695E0">
      <w:start w:val="1"/>
      <w:numFmt w:val="decimal"/>
      <w:lvlText w:val="%1."/>
      <w:lvlJc w:val="left"/>
      <w:pPr>
        <w:ind w:left="720" w:hanging="360"/>
      </w:pPr>
    </w:lvl>
    <w:lvl w:ilvl="1" w:tplc="2AAA2384">
      <w:start w:val="1"/>
      <w:numFmt w:val="lowerLetter"/>
      <w:lvlText w:val="%2."/>
      <w:lvlJc w:val="left"/>
      <w:pPr>
        <w:ind w:left="1440" w:hanging="360"/>
      </w:pPr>
    </w:lvl>
    <w:lvl w:ilvl="2" w:tplc="00E24C44">
      <w:start w:val="1"/>
      <w:numFmt w:val="lowerRoman"/>
      <w:lvlText w:val="%3."/>
      <w:lvlJc w:val="right"/>
      <w:pPr>
        <w:ind w:left="2160" w:hanging="180"/>
      </w:pPr>
    </w:lvl>
    <w:lvl w:ilvl="3" w:tplc="39BE94CE">
      <w:start w:val="1"/>
      <w:numFmt w:val="decimal"/>
      <w:lvlText w:val="%4."/>
      <w:lvlJc w:val="left"/>
      <w:pPr>
        <w:ind w:left="2880" w:hanging="360"/>
      </w:pPr>
    </w:lvl>
    <w:lvl w:ilvl="4" w:tplc="24C85930">
      <w:start w:val="1"/>
      <w:numFmt w:val="lowerLetter"/>
      <w:lvlText w:val="%5."/>
      <w:lvlJc w:val="left"/>
      <w:pPr>
        <w:ind w:left="3600" w:hanging="360"/>
      </w:pPr>
    </w:lvl>
    <w:lvl w:ilvl="5" w:tplc="E94463F4">
      <w:start w:val="1"/>
      <w:numFmt w:val="lowerRoman"/>
      <w:lvlText w:val="%6."/>
      <w:lvlJc w:val="right"/>
      <w:pPr>
        <w:ind w:left="4320" w:hanging="180"/>
      </w:pPr>
    </w:lvl>
    <w:lvl w:ilvl="6" w:tplc="21FC2302">
      <w:start w:val="1"/>
      <w:numFmt w:val="decimal"/>
      <w:lvlText w:val="%7."/>
      <w:lvlJc w:val="left"/>
      <w:pPr>
        <w:ind w:left="5040" w:hanging="360"/>
      </w:pPr>
    </w:lvl>
    <w:lvl w:ilvl="7" w:tplc="7C7E7368">
      <w:start w:val="1"/>
      <w:numFmt w:val="lowerLetter"/>
      <w:lvlText w:val="%8."/>
      <w:lvlJc w:val="left"/>
      <w:pPr>
        <w:ind w:left="5760" w:hanging="360"/>
      </w:pPr>
    </w:lvl>
    <w:lvl w:ilvl="8" w:tplc="EB88854C">
      <w:start w:val="1"/>
      <w:numFmt w:val="lowerRoman"/>
      <w:lvlText w:val="%9."/>
      <w:lvlJc w:val="right"/>
      <w:pPr>
        <w:ind w:left="6480" w:hanging="180"/>
      </w:pPr>
    </w:lvl>
  </w:abstractNum>
  <w:abstractNum w:abstractNumId="4" w15:restartNumberingAfterBreak="0">
    <w:nsid w:val="0C605ED6"/>
    <w:multiLevelType w:val="hybridMultilevel"/>
    <w:tmpl w:val="EE1C5D40"/>
    <w:lvl w:ilvl="0" w:tplc="F3B2BC64">
      <w:start w:val="1"/>
      <w:numFmt w:val="decimal"/>
      <w:lvlText w:val="%1."/>
      <w:lvlJc w:val="left"/>
      <w:pPr>
        <w:ind w:left="720" w:hanging="360"/>
      </w:pPr>
    </w:lvl>
    <w:lvl w:ilvl="1" w:tplc="FAE2561A">
      <w:start w:val="1"/>
      <w:numFmt w:val="lowerLetter"/>
      <w:lvlText w:val="%2."/>
      <w:lvlJc w:val="left"/>
      <w:pPr>
        <w:ind w:left="1440" w:hanging="360"/>
      </w:pPr>
    </w:lvl>
    <w:lvl w:ilvl="2" w:tplc="A582F69C">
      <w:start w:val="1"/>
      <w:numFmt w:val="lowerRoman"/>
      <w:lvlText w:val="%3."/>
      <w:lvlJc w:val="right"/>
      <w:pPr>
        <w:ind w:left="2160" w:hanging="180"/>
      </w:pPr>
    </w:lvl>
    <w:lvl w:ilvl="3" w:tplc="5D702F0A">
      <w:start w:val="1"/>
      <w:numFmt w:val="decimal"/>
      <w:lvlText w:val="%4."/>
      <w:lvlJc w:val="left"/>
      <w:pPr>
        <w:ind w:left="2880" w:hanging="360"/>
      </w:pPr>
    </w:lvl>
    <w:lvl w:ilvl="4" w:tplc="E5FA26DE">
      <w:start w:val="1"/>
      <w:numFmt w:val="lowerLetter"/>
      <w:lvlText w:val="%5."/>
      <w:lvlJc w:val="left"/>
      <w:pPr>
        <w:ind w:left="3600" w:hanging="360"/>
      </w:pPr>
    </w:lvl>
    <w:lvl w:ilvl="5" w:tplc="915AA1E4">
      <w:start w:val="1"/>
      <w:numFmt w:val="lowerRoman"/>
      <w:lvlText w:val="%6."/>
      <w:lvlJc w:val="right"/>
      <w:pPr>
        <w:ind w:left="4320" w:hanging="180"/>
      </w:pPr>
    </w:lvl>
    <w:lvl w:ilvl="6" w:tplc="4D483798">
      <w:start w:val="1"/>
      <w:numFmt w:val="decimal"/>
      <w:lvlText w:val="%7."/>
      <w:lvlJc w:val="left"/>
      <w:pPr>
        <w:ind w:left="5040" w:hanging="360"/>
      </w:pPr>
    </w:lvl>
    <w:lvl w:ilvl="7" w:tplc="131ECF44">
      <w:start w:val="1"/>
      <w:numFmt w:val="lowerLetter"/>
      <w:lvlText w:val="%8."/>
      <w:lvlJc w:val="left"/>
      <w:pPr>
        <w:ind w:left="5760" w:hanging="360"/>
      </w:pPr>
    </w:lvl>
    <w:lvl w:ilvl="8" w:tplc="238E6726">
      <w:start w:val="1"/>
      <w:numFmt w:val="lowerRoman"/>
      <w:lvlText w:val="%9."/>
      <w:lvlJc w:val="right"/>
      <w:pPr>
        <w:ind w:left="6480" w:hanging="180"/>
      </w:pPr>
    </w:lvl>
  </w:abstractNum>
  <w:abstractNum w:abstractNumId="5" w15:restartNumberingAfterBreak="0">
    <w:nsid w:val="0CB06E62"/>
    <w:multiLevelType w:val="hybridMultilevel"/>
    <w:tmpl w:val="FFFFFFFF"/>
    <w:lvl w:ilvl="0" w:tplc="D7B03232">
      <w:start w:val="1"/>
      <w:numFmt w:val="decimal"/>
      <w:lvlText w:val="%1."/>
      <w:lvlJc w:val="left"/>
      <w:pPr>
        <w:ind w:left="720" w:hanging="360"/>
      </w:pPr>
    </w:lvl>
    <w:lvl w:ilvl="1" w:tplc="2B3264C0">
      <w:start w:val="1"/>
      <w:numFmt w:val="lowerLetter"/>
      <w:lvlText w:val="%2."/>
      <w:lvlJc w:val="left"/>
      <w:pPr>
        <w:ind w:left="1440" w:hanging="360"/>
      </w:pPr>
    </w:lvl>
    <w:lvl w:ilvl="2" w:tplc="B6EC096C">
      <w:start w:val="1"/>
      <w:numFmt w:val="lowerRoman"/>
      <w:lvlText w:val="%3."/>
      <w:lvlJc w:val="right"/>
      <w:pPr>
        <w:ind w:left="2160" w:hanging="180"/>
      </w:pPr>
    </w:lvl>
    <w:lvl w:ilvl="3" w:tplc="C422E42E">
      <w:start w:val="1"/>
      <w:numFmt w:val="decimal"/>
      <w:lvlText w:val="%4."/>
      <w:lvlJc w:val="left"/>
      <w:pPr>
        <w:ind w:left="2880" w:hanging="360"/>
      </w:pPr>
    </w:lvl>
    <w:lvl w:ilvl="4" w:tplc="6F8606A6">
      <w:start w:val="1"/>
      <w:numFmt w:val="lowerLetter"/>
      <w:lvlText w:val="%5."/>
      <w:lvlJc w:val="left"/>
      <w:pPr>
        <w:ind w:left="3600" w:hanging="360"/>
      </w:pPr>
    </w:lvl>
    <w:lvl w:ilvl="5" w:tplc="7C80C25C">
      <w:start w:val="1"/>
      <w:numFmt w:val="lowerRoman"/>
      <w:lvlText w:val="%6."/>
      <w:lvlJc w:val="right"/>
      <w:pPr>
        <w:ind w:left="4320" w:hanging="180"/>
      </w:pPr>
    </w:lvl>
    <w:lvl w:ilvl="6" w:tplc="ECC4A354">
      <w:start w:val="1"/>
      <w:numFmt w:val="decimal"/>
      <w:lvlText w:val="%7."/>
      <w:lvlJc w:val="left"/>
      <w:pPr>
        <w:ind w:left="5040" w:hanging="360"/>
      </w:pPr>
    </w:lvl>
    <w:lvl w:ilvl="7" w:tplc="6C00DEA2">
      <w:start w:val="1"/>
      <w:numFmt w:val="lowerLetter"/>
      <w:lvlText w:val="%8."/>
      <w:lvlJc w:val="left"/>
      <w:pPr>
        <w:ind w:left="5760" w:hanging="360"/>
      </w:pPr>
    </w:lvl>
    <w:lvl w:ilvl="8" w:tplc="A15E3220">
      <w:start w:val="1"/>
      <w:numFmt w:val="lowerRoman"/>
      <w:lvlText w:val="%9."/>
      <w:lvlJc w:val="right"/>
      <w:pPr>
        <w:ind w:left="6480" w:hanging="180"/>
      </w:pPr>
    </w:lvl>
  </w:abstractNum>
  <w:abstractNum w:abstractNumId="6" w15:restartNumberingAfterBreak="0">
    <w:nsid w:val="0DC90DB9"/>
    <w:multiLevelType w:val="hybridMultilevel"/>
    <w:tmpl w:val="FFFFFFFF"/>
    <w:lvl w:ilvl="0" w:tplc="6CDE1072">
      <w:start w:val="1"/>
      <w:numFmt w:val="decimal"/>
      <w:lvlText w:val="%1."/>
      <w:lvlJc w:val="left"/>
      <w:pPr>
        <w:ind w:left="720" w:hanging="360"/>
      </w:pPr>
    </w:lvl>
    <w:lvl w:ilvl="1" w:tplc="5EE84C14">
      <w:start w:val="1"/>
      <w:numFmt w:val="lowerLetter"/>
      <w:lvlText w:val="%2."/>
      <w:lvlJc w:val="left"/>
      <w:pPr>
        <w:ind w:left="1440" w:hanging="360"/>
      </w:pPr>
    </w:lvl>
    <w:lvl w:ilvl="2" w:tplc="19CE6C68">
      <w:start w:val="1"/>
      <w:numFmt w:val="lowerRoman"/>
      <w:lvlText w:val="%3."/>
      <w:lvlJc w:val="right"/>
      <w:pPr>
        <w:ind w:left="2160" w:hanging="180"/>
      </w:pPr>
    </w:lvl>
    <w:lvl w:ilvl="3" w:tplc="63180C3C">
      <w:start w:val="1"/>
      <w:numFmt w:val="decimal"/>
      <w:lvlText w:val="%4."/>
      <w:lvlJc w:val="left"/>
      <w:pPr>
        <w:ind w:left="2880" w:hanging="360"/>
      </w:pPr>
    </w:lvl>
    <w:lvl w:ilvl="4" w:tplc="A5A435A6">
      <w:start w:val="1"/>
      <w:numFmt w:val="lowerLetter"/>
      <w:lvlText w:val="%5."/>
      <w:lvlJc w:val="left"/>
      <w:pPr>
        <w:ind w:left="3600" w:hanging="360"/>
      </w:pPr>
    </w:lvl>
    <w:lvl w:ilvl="5" w:tplc="76369578">
      <w:start w:val="1"/>
      <w:numFmt w:val="lowerRoman"/>
      <w:lvlText w:val="%6."/>
      <w:lvlJc w:val="right"/>
      <w:pPr>
        <w:ind w:left="4320" w:hanging="180"/>
      </w:pPr>
    </w:lvl>
    <w:lvl w:ilvl="6" w:tplc="BCE42204">
      <w:start w:val="1"/>
      <w:numFmt w:val="decimal"/>
      <w:lvlText w:val="%7."/>
      <w:lvlJc w:val="left"/>
      <w:pPr>
        <w:ind w:left="5040" w:hanging="360"/>
      </w:pPr>
    </w:lvl>
    <w:lvl w:ilvl="7" w:tplc="7828F148">
      <w:start w:val="1"/>
      <w:numFmt w:val="lowerLetter"/>
      <w:lvlText w:val="%8."/>
      <w:lvlJc w:val="left"/>
      <w:pPr>
        <w:ind w:left="5760" w:hanging="360"/>
      </w:pPr>
    </w:lvl>
    <w:lvl w:ilvl="8" w:tplc="174E7A14">
      <w:start w:val="1"/>
      <w:numFmt w:val="lowerRoman"/>
      <w:lvlText w:val="%9."/>
      <w:lvlJc w:val="right"/>
      <w:pPr>
        <w:ind w:left="6480" w:hanging="180"/>
      </w:pPr>
    </w:lvl>
  </w:abstractNum>
  <w:abstractNum w:abstractNumId="7" w15:restartNumberingAfterBreak="0">
    <w:nsid w:val="14B816B4"/>
    <w:multiLevelType w:val="hybridMultilevel"/>
    <w:tmpl w:val="FFFFFFFF"/>
    <w:lvl w:ilvl="0" w:tplc="6DACDC46">
      <w:start w:val="1"/>
      <w:numFmt w:val="decimal"/>
      <w:lvlText w:val="%1."/>
      <w:lvlJc w:val="left"/>
      <w:pPr>
        <w:ind w:left="720" w:hanging="360"/>
      </w:pPr>
    </w:lvl>
    <w:lvl w:ilvl="1" w:tplc="1662277C">
      <w:start w:val="1"/>
      <w:numFmt w:val="lowerLetter"/>
      <w:lvlText w:val="%2."/>
      <w:lvlJc w:val="left"/>
      <w:pPr>
        <w:ind w:left="1440" w:hanging="360"/>
      </w:pPr>
    </w:lvl>
    <w:lvl w:ilvl="2" w:tplc="3AE84C1C">
      <w:start w:val="1"/>
      <w:numFmt w:val="lowerRoman"/>
      <w:lvlText w:val="%3."/>
      <w:lvlJc w:val="right"/>
      <w:pPr>
        <w:ind w:left="2160" w:hanging="180"/>
      </w:pPr>
    </w:lvl>
    <w:lvl w:ilvl="3" w:tplc="432418E8">
      <w:start w:val="1"/>
      <w:numFmt w:val="decimal"/>
      <w:lvlText w:val="%4."/>
      <w:lvlJc w:val="left"/>
      <w:pPr>
        <w:ind w:left="2880" w:hanging="360"/>
      </w:pPr>
    </w:lvl>
    <w:lvl w:ilvl="4" w:tplc="DB387134">
      <w:start w:val="1"/>
      <w:numFmt w:val="lowerLetter"/>
      <w:lvlText w:val="%5."/>
      <w:lvlJc w:val="left"/>
      <w:pPr>
        <w:ind w:left="3600" w:hanging="360"/>
      </w:pPr>
    </w:lvl>
    <w:lvl w:ilvl="5" w:tplc="4EE63472">
      <w:start w:val="1"/>
      <w:numFmt w:val="lowerRoman"/>
      <w:lvlText w:val="%6."/>
      <w:lvlJc w:val="right"/>
      <w:pPr>
        <w:ind w:left="4320" w:hanging="180"/>
      </w:pPr>
    </w:lvl>
    <w:lvl w:ilvl="6" w:tplc="8B48ABF6">
      <w:start w:val="1"/>
      <w:numFmt w:val="decimal"/>
      <w:lvlText w:val="%7."/>
      <w:lvlJc w:val="left"/>
      <w:pPr>
        <w:ind w:left="5040" w:hanging="360"/>
      </w:pPr>
    </w:lvl>
    <w:lvl w:ilvl="7" w:tplc="84426E2E">
      <w:start w:val="1"/>
      <w:numFmt w:val="lowerLetter"/>
      <w:lvlText w:val="%8."/>
      <w:lvlJc w:val="left"/>
      <w:pPr>
        <w:ind w:left="5760" w:hanging="360"/>
      </w:pPr>
    </w:lvl>
    <w:lvl w:ilvl="8" w:tplc="4ACE5422">
      <w:start w:val="1"/>
      <w:numFmt w:val="lowerRoman"/>
      <w:lvlText w:val="%9."/>
      <w:lvlJc w:val="right"/>
      <w:pPr>
        <w:ind w:left="6480" w:hanging="180"/>
      </w:pPr>
    </w:lvl>
  </w:abstractNum>
  <w:abstractNum w:abstractNumId="8" w15:restartNumberingAfterBreak="0">
    <w:nsid w:val="177A4739"/>
    <w:multiLevelType w:val="hybridMultilevel"/>
    <w:tmpl w:val="50F8B356"/>
    <w:lvl w:ilvl="0" w:tplc="04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1EA54EF7"/>
    <w:multiLevelType w:val="multilevel"/>
    <w:tmpl w:val="F00CA7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F31197"/>
    <w:multiLevelType w:val="hybridMultilevel"/>
    <w:tmpl w:val="28DCCB8A"/>
    <w:lvl w:ilvl="0" w:tplc="138C26F0">
      <w:start w:val="1"/>
      <w:numFmt w:val="decimal"/>
      <w:lvlText w:val="%1."/>
      <w:lvlJc w:val="left"/>
      <w:pPr>
        <w:ind w:left="720" w:hanging="360"/>
      </w:pPr>
    </w:lvl>
    <w:lvl w:ilvl="1" w:tplc="210E61B0">
      <w:start w:val="1"/>
      <w:numFmt w:val="lowerLetter"/>
      <w:lvlText w:val="%2."/>
      <w:lvlJc w:val="left"/>
      <w:pPr>
        <w:ind w:left="1440" w:hanging="360"/>
      </w:pPr>
    </w:lvl>
    <w:lvl w:ilvl="2" w:tplc="FCAC0DDA">
      <w:start w:val="1"/>
      <w:numFmt w:val="lowerRoman"/>
      <w:lvlText w:val="%3."/>
      <w:lvlJc w:val="right"/>
      <w:pPr>
        <w:ind w:left="2160" w:hanging="180"/>
      </w:pPr>
    </w:lvl>
    <w:lvl w:ilvl="3" w:tplc="B9D01368">
      <w:start w:val="1"/>
      <w:numFmt w:val="decimal"/>
      <w:lvlText w:val="%4."/>
      <w:lvlJc w:val="left"/>
      <w:pPr>
        <w:ind w:left="2880" w:hanging="360"/>
      </w:pPr>
    </w:lvl>
    <w:lvl w:ilvl="4" w:tplc="D0EC64A6">
      <w:start w:val="1"/>
      <w:numFmt w:val="lowerLetter"/>
      <w:lvlText w:val="%5."/>
      <w:lvlJc w:val="left"/>
      <w:pPr>
        <w:ind w:left="3600" w:hanging="360"/>
      </w:pPr>
    </w:lvl>
    <w:lvl w:ilvl="5" w:tplc="A052F97A">
      <w:start w:val="1"/>
      <w:numFmt w:val="lowerRoman"/>
      <w:lvlText w:val="%6."/>
      <w:lvlJc w:val="right"/>
      <w:pPr>
        <w:ind w:left="4320" w:hanging="180"/>
      </w:pPr>
    </w:lvl>
    <w:lvl w:ilvl="6" w:tplc="539CFDE2">
      <w:start w:val="1"/>
      <w:numFmt w:val="decimal"/>
      <w:lvlText w:val="%7."/>
      <w:lvlJc w:val="left"/>
      <w:pPr>
        <w:ind w:left="5040" w:hanging="360"/>
      </w:pPr>
    </w:lvl>
    <w:lvl w:ilvl="7" w:tplc="5A8895E6">
      <w:start w:val="1"/>
      <w:numFmt w:val="lowerLetter"/>
      <w:lvlText w:val="%8."/>
      <w:lvlJc w:val="left"/>
      <w:pPr>
        <w:ind w:left="5760" w:hanging="360"/>
      </w:pPr>
    </w:lvl>
    <w:lvl w:ilvl="8" w:tplc="0A7CB8B0">
      <w:start w:val="1"/>
      <w:numFmt w:val="lowerRoman"/>
      <w:lvlText w:val="%9."/>
      <w:lvlJc w:val="right"/>
      <w:pPr>
        <w:ind w:left="6480" w:hanging="180"/>
      </w:pPr>
    </w:lvl>
  </w:abstractNum>
  <w:abstractNum w:abstractNumId="11" w15:restartNumberingAfterBreak="0">
    <w:nsid w:val="20940612"/>
    <w:multiLevelType w:val="hybridMultilevel"/>
    <w:tmpl w:val="0DE4667E"/>
    <w:lvl w:ilvl="0" w:tplc="4642C204">
      <w:start w:val="1"/>
      <w:numFmt w:val="decimal"/>
      <w:lvlText w:val="%1."/>
      <w:lvlJc w:val="left"/>
      <w:pPr>
        <w:ind w:left="720" w:hanging="360"/>
      </w:pPr>
    </w:lvl>
    <w:lvl w:ilvl="1" w:tplc="879CD09C">
      <w:start w:val="1"/>
      <w:numFmt w:val="lowerLetter"/>
      <w:lvlText w:val="%2."/>
      <w:lvlJc w:val="left"/>
      <w:pPr>
        <w:ind w:left="1440" w:hanging="360"/>
      </w:pPr>
    </w:lvl>
    <w:lvl w:ilvl="2" w:tplc="9830E054">
      <w:start w:val="1"/>
      <w:numFmt w:val="lowerRoman"/>
      <w:lvlText w:val="%3."/>
      <w:lvlJc w:val="right"/>
      <w:pPr>
        <w:ind w:left="2160" w:hanging="180"/>
      </w:pPr>
    </w:lvl>
    <w:lvl w:ilvl="3" w:tplc="8368A492">
      <w:start w:val="1"/>
      <w:numFmt w:val="decimal"/>
      <w:lvlText w:val="%4."/>
      <w:lvlJc w:val="left"/>
      <w:pPr>
        <w:ind w:left="2880" w:hanging="360"/>
      </w:pPr>
    </w:lvl>
    <w:lvl w:ilvl="4" w:tplc="FBF44C24">
      <w:start w:val="1"/>
      <w:numFmt w:val="lowerLetter"/>
      <w:lvlText w:val="%5."/>
      <w:lvlJc w:val="left"/>
      <w:pPr>
        <w:ind w:left="3600" w:hanging="360"/>
      </w:pPr>
    </w:lvl>
    <w:lvl w:ilvl="5" w:tplc="8B76BEDE">
      <w:start w:val="1"/>
      <w:numFmt w:val="lowerRoman"/>
      <w:lvlText w:val="%6."/>
      <w:lvlJc w:val="right"/>
      <w:pPr>
        <w:ind w:left="4320" w:hanging="180"/>
      </w:pPr>
    </w:lvl>
    <w:lvl w:ilvl="6" w:tplc="E2FA52BE">
      <w:start w:val="1"/>
      <w:numFmt w:val="decimal"/>
      <w:lvlText w:val="%7."/>
      <w:lvlJc w:val="left"/>
      <w:pPr>
        <w:ind w:left="5040" w:hanging="360"/>
      </w:pPr>
    </w:lvl>
    <w:lvl w:ilvl="7" w:tplc="C804B6E2">
      <w:start w:val="1"/>
      <w:numFmt w:val="lowerLetter"/>
      <w:lvlText w:val="%8."/>
      <w:lvlJc w:val="left"/>
      <w:pPr>
        <w:ind w:left="5760" w:hanging="360"/>
      </w:pPr>
    </w:lvl>
    <w:lvl w:ilvl="8" w:tplc="85A0EFEE">
      <w:start w:val="1"/>
      <w:numFmt w:val="lowerRoman"/>
      <w:lvlText w:val="%9."/>
      <w:lvlJc w:val="right"/>
      <w:pPr>
        <w:ind w:left="6480" w:hanging="180"/>
      </w:pPr>
    </w:lvl>
  </w:abstractNum>
  <w:abstractNum w:abstractNumId="12" w15:restartNumberingAfterBreak="0">
    <w:nsid w:val="22682A1B"/>
    <w:multiLevelType w:val="hybridMultilevel"/>
    <w:tmpl w:val="32BCBB56"/>
    <w:lvl w:ilvl="0" w:tplc="69EE49AA">
      <w:start w:val="1"/>
      <w:numFmt w:val="decimal"/>
      <w:lvlText w:val="%1."/>
      <w:lvlJc w:val="left"/>
      <w:pPr>
        <w:ind w:left="720" w:hanging="360"/>
      </w:pPr>
    </w:lvl>
    <w:lvl w:ilvl="1" w:tplc="5EEC133E">
      <w:start w:val="1"/>
      <w:numFmt w:val="lowerLetter"/>
      <w:lvlText w:val="%2."/>
      <w:lvlJc w:val="left"/>
      <w:pPr>
        <w:ind w:left="1440" w:hanging="360"/>
      </w:pPr>
    </w:lvl>
    <w:lvl w:ilvl="2" w:tplc="8B829162">
      <w:start w:val="1"/>
      <w:numFmt w:val="lowerRoman"/>
      <w:lvlText w:val="%3."/>
      <w:lvlJc w:val="right"/>
      <w:pPr>
        <w:ind w:left="2160" w:hanging="180"/>
      </w:pPr>
    </w:lvl>
    <w:lvl w:ilvl="3" w:tplc="F70AFC08">
      <w:start w:val="1"/>
      <w:numFmt w:val="decimal"/>
      <w:lvlText w:val="%4."/>
      <w:lvlJc w:val="left"/>
      <w:pPr>
        <w:ind w:left="2880" w:hanging="360"/>
      </w:pPr>
    </w:lvl>
    <w:lvl w:ilvl="4" w:tplc="73502278">
      <w:start w:val="1"/>
      <w:numFmt w:val="lowerLetter"/>
      <w:lvlText w:val="%5."/>
      <w:lvlJc w:val="left"/>
      <w:pPr>
        <w:ind w:left="3600" w:hanging="360"/>
      </w:pPr>
    </w:lvl>
    <w:lvl w:ilvl="5" w:tplc="A1F48CCA">
      <w:start w:val="1"/>
      <w:numFmt w:val="lowerRoman"/>
      <w:lvlText w:val="%6."/>
      <w:lvlJc w:val="right"/>
      <w:pPr>
        <w:ind w:left="4320" w:hanging="180"/>
      </w:pPr>
    </w:lvl>
    <w:lvl w:ilvl="6" w:tplc="C952D148">
      <w:start w:val="1"/>
      <w:numFmt w:val="decimal"/>
      <w:lvlText w:val="%7."/>
      <w:lvlJc w:val="left"/>
      <w:pPr>
        <w:ind w:left="5040" w:hanging="360"/>
      </w:pPr>
    </w:lvl>
    <w:lvl w:ilvl="7" w:tplc="3D2AE66E">
      <w:start w:val="1"/>
      <w:numFmt w:val="lowerLetter"/>
      <w:lvlText w:val="%8."/>
      <w:lvlJc w:val="left"/>
      <w:pPr>
        <w:ind w:left="5760" w:hanging="360"/>
      </w:pPr>
    </w:lvl>
    <w:lvl w:ilvl="8" w:tplc="98C66216">
      <w:start w:val="1"/>
      <w:numFmt w:val="lowerRoman"/>
      <w:lvlText w:val="%9."/>
      <w:lvlJc w:val="right"/>
      <w:pPr>
        <w:ind w:left="6480" w:hanging="180"/>
      </w:pPr>
    </w:lvl>
  </w:abstractNum>
  <w:abstractNum w:abstractNumId="13" w15:restartNumberingAfterBreak="0">
    <w:nsid w:val="29236418"/>
    <w:multiLevelType w:val="hybridMultilevel"/>
    <w:tmpl w:val="FFFFFFFF"/>
    <w:lvl w:ilvl="0" w:tplc="78F6F890">
      <w:start w:val="1"/>
      <w:numFmt w:val="decimal"/>
      <w:lvlText w:val="%1."/>
      <w:lvlJc w:val="left"/>
      <w:pPr>
        <w:ind w:left="720" w:hanging="360"/>
      </w:pPr>
    </w:lvl>
    <w:lvl w:ilvl="1" w:tplc="6C543004">
      <w:start w:val="1"/>
      <w:numFmt w:val="lowerLetter"/>
      <w:lvlText w:val="%2."/>
      <w:lvlJc w:val="left"/>
      <w:pPr>
        <w:ind w:left="1440" w:hanging="360"/>
      </w:pPr>
    </w:lvl>
    <w:lvl w:ilvl="2" w:tplc="8AD827B4">
      <w:start w:val="1"/>
      <w:numFmt w:val="lowerRoman"/>
      <w:lvlText w:val="%3."/>
      <w:lvlJc w:val="right"/>
      <w:pPr>
        <w:ind w:left="2160" w:hanging="180"/>
      </w:pPr>
    </w:lvl>
    <w:lvl w:ilvl="3" w:tplc="A93275A4">
      <w:start w:val="1"/>
      <w:numFmt w:val="decimal"/>
      <w:lvlText w:val="%4."/>
      <w:lvlJc w:val="left"/>
      <w:pPr>
        <w:ind w:left="2880" w:hanging="360"/>
      </w:pPr>
    </w:lvl>
    <w:lvl w:ilvl="4" w:tplc="96164CA6">
      <w:start w:val="1"/>
      <w:numFmt w:val="lowerLetter"/>
      <w:lvlText w:val="%5."/>
      <w:lvlJc w:val="left"/>
      <w:pPr>
        <w:ind w:left="3600" w:hanging="360"/>
      </w:pPr>
    </w:lvl>
    <w:lvl w:ilvl="5" w:tplc="D59A3498">
      <w:start w:val="1"/>
      <w:numFmt w:val="lowerRoman"/>
      <w:lvlText w:val="%6."/>
      <w:lvlJc w:val="right"/>
      <w:pPr>
        <w:ind w:left="4320" w:hanging="180"/>
      </w:pPr>
    </w:lvl>
    <w:lvl w:ilvl="6" w:tplc="0A58338C">
      <w:start w:val="1"/>
      <w:numFmt w:val="decimal"/>
      <w:lvlText w:val="%7."/>
      <w:lvlJc w:val="left"/>
      <w:pPr>
        <w:ind w:left="5040" w:hanging="360"/>
      </w:pPr>
    </w:lvl>
    <w:lvl w:ilvl="7" w:tplc="EC62F982">
      <w:start w:val="1"/>
      <w:numFmt w:val="lowerLetter"/>
      <w:lvlText w:val="%8."/>
      <w:lvlJc w:val="left"/>
      <w:pPr>
        <w:ind w:left="5760" w:hanging="360"/>
      </w:pPr>
    </w:lvl>
    <w:lvl w:ilvl="8" w:tplc="83140158">
      <w:start w:val="1"/>
      <w:numFmt w:val="lowerRoman"/>
      <w:lvlText w:val="%9."/>
      <w:lvlJc w:val="right"/>
      <w:pPr>
        <w:ind w:left="6480" w:hanging="180"/>
      </w:pPr>
    </w:lvl>
  </w:abstractNum>
  <w:abstractNum w:abstractNumId="14" w15:restartNumberingAfterBreak="0">
    <w:nsid w:val="32F055ED"/>
    <w:multiLevelType w:val="hybridMultilevel"/>
    <w:tmpl w:val="FFFFFFFF"/>
    <w:lvl w:ilvl="0" w:tplc="4A44973E">
      <w:start w:val="1"/>
      <w:numFmt w:val="decimal"/>
      <w:lvlText w:val="%1."/>
      <w:lvlJc w:val="left"/>
      <w:pPr>
        <w:ind w:left="720" w:hanging="360"/>
      </w:pPr>
    </w:lvl>
    <w:lvl w:ilvl="1" w:tplc="99EA432E">
      <w:start w:val="1"/>
      <w:numFmt w:val="lowerLetter"/>
      <w:lvlText w:val="%2."/>
      <w:lvlJc w:val="left"/>
      <w:pPr>
        <w:ind w:left="1440" w:hanging="360"/>
      </w:pPr>
    </w:lvl>
    <w:lvl w:ilvl="2" w:tplc="CC9AD09E">
      <w:start w:val="1"/>
      <w:numFmt w:val="lowerRoman"/>
      <w:lvlText w:val="%3."/>
      <w:lvlJc w:val="right"/>
      <w:pPr>
        <w:ind w:left="2160" w:hanging="180"/>
      </w:pPr>
    </w:lvl>
    <w:lvl w:ilvl="3" w:tplc="E0BAE718">
      <w:start w:val="1"/>
      <w:numFmt w:val="decimal"/>
      <w:lvlText w:val="%4."/>
      <w:lvlJc w:val="left"/>
      <w:pPr>
        <w:ind w:left="2880" w:hanging="360"/>
      </w:pPr>
    </w:lvl>
    <w:lvl w:ilvl="4" w:tplc="39FE501C">
      <w:start w:val="1"/>
      <w:numFmt w:val="lowerLetter"/>
      <w:lvlText w:val="%5."/>
      <w:lvlJc w:val="left"/>
      <w:pPr>
        <w:ind w:left="3600" w:hanging="360"/>
      </w:pPr>
    </w:lvl>
    <w:lvl w:ilvl="5" w:tplc="A0C2E002">
      <w:start w:val="1"/>
      <w:numFmt w:val="lowerRoman"/>
      <w:lvlText w:val="%6."/>
      <w:lvlJc w:val="right"/>
      <w:pPr>
        <w:ind w:left="4320" w:hanging="180"/>
      </w:pPr>
    </w:lvl>
    <w:lvl w:ilvl="6" w:tplc="51906404">
      <w:start w:val="1"/>
      <w:numFmt w:val="decimal"/>
      <w:lvlText w:val="%7."/>
      <w:lvlJc w:val="left"/>
      <w:pPr>
        <w:ind w:left="5040" w:hanging="360"/>
      </w:pPr>
    </w:lvl>
    <w:lvl w:ilvl="7" w:tplc="5B509A7A">
      <w:start w:val="1"/>
      <w:numFmt w:val="lowerLetter"/>
      <w:lvlText w:val="%8."/>
      <w:lvlJc w:val="left"/>
      <w:pPr>
        <w:ind w:left="5760" w:hanging="360"/>
      </w:pPr>
    </w:lvl>
    <w:lvl w:ilvl="8" w:tplc="D5E2BC7E">
      <w:start w:val="1"/>
      <w:numFmt w:val="lowerRoman"/>
      <w:lvlText w:val="%9."/>
      <w:lvlJc w:val="right"/>
      <w:pPr>
        <w:ind w:left="6480" w:hanging="180"/>
      </w:pPr>
    </w:lvl>
  </w:abstractNum>
  <w:abstractNum w:abstractNumId="15" w15:restartNumberingAfterBreak="0">
    <w:nsid w:val="37BD1F98"/>
    <w:multiLevelType w:val="hybridMultilevel"/>
    <w:tmpl w:val="6F0A6D0A"/>
    <w:lvl w:ilvl="0" w:tplc="92569958">
      <w:start w:val="1"/>
      <w:numFmt w:val="decimal"/>
      <w:lvlText w:val="%1."/>
      <w:lvlJc w:val="left"/>
      <w:pPr>
        <w:ind w:left="720" w:hanging="360"/>
      </w:pPr>
    </w:lvl>
    <w:lvl w:ilvl="1" w:tplc="4B4E555C">
      <w:start w:val="1"/>
      <w:numFmt w:val="lowerLetter"/>
      <w:lvlText w:val="%2."/>
      <w:lvlJc w:val="left"/>
      <w:pPr>
        <w:ind w:left="1440" w:hanging="360"/>
      </w:pPr>
    </w:lvl>
    <w:lvl w:ilvl="2" w:tplc="021E9D2A">
      <w:start w:val="1"/>
      <w:numFmt w:val="lowerRoman"/>
      <w:lvlText w:val="%3."/>
      <w:lvlJc w:val="right"/>
      <w:pPr>
        <w:ind w:left="2160" w:hanging="180"/>
      </w:pPr>
    </w:lvl>
    <w:lvl w:ilvl="3" w:tplc="F740D598">
      <w:start w:val="1"/>
      <w:numFmt w:val="decimal"/>
      <w:lvlText w:val="%4."/>
      <w:lvlJc w:val="left"/>
      <w:pPr>
        <w:ind w:left="2880" w:hanging="360"/>
      </w:pPr>
    </w:lvl>
    <w:lvl w:ilvl="4" w:tplc="C7967E52">
      <w:start w:val="1"/>
      <w:numFmt w:val="lowerLetter"/>
      <w:lvlText w:val="%5."/>
      <w:lvlJc w:val="left"/>
      <w:pPr>
        <w:ind w:left="3600" w:hanging="360"/>
      </w:pPr>
    </w:lvl>
    <w:lvl w:ilvl="5" w:tplc="9B28B2D0">
      <w:start w:val="1"/>
      <w:numFmt w:val="lowerRoman"/>
      <w:lvlText w:val="%6."/>
      <w:lvlJc w:val="right"/>
      <w:pPr>
        <w:ind w:left="4320" w:hanging="180"/>
      </w:pPr>
    </w:lvl>
    <w:lvl w:ilvl="6" w:tplc="8B48DBCA">
      <w:start w:val="1"/>
      <w:numFmt w:val="decimal"/>
      <w:lvlText w:val="%7."/>
      <w:lvlJc w:val="left"/>
      <w:pPr>
        <w:ind w:left="5040" w:hanging="360"/>
      </w:pPr>
    </w:lvl>
    <w:lvl w:ilvl="7" w:tplc="927AF124">
      <w:start w:val="1"/>
      <w:numFmt w:val="lowerLetter"/>
      <w:lvlText w:val="%8."/>
      <w:lvlJc w:val="left"/>
      <w:pPr>
        <w:ind w:left="5760" w:hanging="360"/>
      </w:pPr>
    </w:lvl>
    <w:lvl w:ilvl="8" w:tplc="73889268">
      <w:start w:val="1"/>
      <w:numFmt w:val="lowerRoman"/>
      <w:lvlText w:val="%9."/>
      <w:lvlJc w:val="right"/>
      <w:pPr>
        <w:ind w:left="6480" w:hanging="180"/>
      </w:pPr>
    </w:lvl>
  </w:abstractNum>
  <w:abstractNum w:abstractNumId="16" w15:restartNumberingAfterBreak="0">
    <w:nsid w:val="3EC12766"/>
    <w:multiLevelType w:val="hybridMultilevel"/>
    <w:tmpl w:val="FFFFFFFF"/>
    <w:lvl w:ilvl="0" w:tplc="35D24950">
      <w:start w:val="1"/>
      <w:numFmt w:val="decimal"/>
      <w:lvlText w:val="%1."/>
      <w:lvlJc w:val="left"/>
      <w:pPr>
        <w:ind w:left="720" w:hanging="360"/>
      </w:pPr>
    </w:lvl>
    <w:lvl w:ilvl="1" w:tplc="E8A8F34E">
      <w:start w:val="1"/>
      <w:numFmt w:val="lowerLetter"/>
      <w:lvlText w:val="%2."/>
      <w:lvlJc w:val="left"/>
      <w:pPr>
        <w:ind w:left="1440" w:hanging="360"/>
      </w:pPr>
    </w:lvl>
    <w:lvl w:ilvl="2" w:tplc="9F76DBFC">
      <w:start w:val="1"/>
      <w:numFmt w:val="lowerRoman"/>
      <w:lvlText w:val="%3."/>
      <w:lvlJc w:val="right"/>
      <w:pPr>
        <w:ind w:left="2160" w:hanging="180"/>
      </w:pPr>
    </w:lvl>
    <w:lvl w:ilvl="3" w:tplc="D88866E2">
      <w:start w:val="1"/>
      <w:numFmt w:val="decimal"/>
      <w:lvlText w:val="%4."/>
      <w:lvlJc w:val="left"/>
      <w:pPr>
        <w:ind w:left="2880" w:hanging="360"/>
      </w:pPr>
    </w:lvl>
    <w:lvl w:ilvl="4" w:tplc="6CAC7E1C">
      <w:start w:val="1"/>
      <w:numFmt w:val="lowerLetter"/>
      <w:lvlText w:val="%5."/>
      <w:lvlJc w:val="left"/>
      <w:pPr>
        <w:ind w:left="3600" w:hanging="360"/>
      </w:pPr>
    </w:lvl>
    <w:lvl w:ilvl="5" w:tplc="705C055C">
      <w:start w:val="1"/>
      <w:numFmt w:val="lowerRoman"/>
      <w:lvlText w:val="%6."/>
      <w:lvlJc w:val="right"/>
      <w:pPr>
        <w:ind w:left="4320" w:hanging="180"/>
      </w:pPr>
    </w:lvl>
    <w:lvl w:ilvl="6" w:tplc="E2BE1B04">
      <w:start w:val="1"/>
      <w:numFmt w:val="decimal"/>
      <w:lvlText w:val="%7."/>
      <w:lvlJc w:val="left"/>
      <w:pPr>
        <w:ind w:left="5040" w:hanging="360"/>
      </w:pPr>
    </w:lvl>
    <w:lvl w:ilvl="7" w:tplc="B1B2A3F2">
      <w:start w:val="1"/>
      <w:numFmt w:val="lowerLetter"/>
      <w:lvlText w:val="%8."/>
      <w:lvlJc w:val="left"/>
      <w:pPr>
        <w:ind w:left="5760" w:hanging="360"/>
      </w:pPr>
    </w:lvl>
    <w:lvl w:ilvl="8" w:tplc="02643002">
      <w:start w:val="1"/>
      <w:numFmt w:val="lowerRoman"/>
      <w:lvlText w:val="%9."/>
      <w:lvlJc w:val="right"/>
      <w:pPr>
        <w:ind w:left="6480" w:hanging="180"/>
      </w:pPr>
    </w:lvl>
  </w:abstractNum>
  <w:abstractNum w:abstractNumId="17" w15:restartNumberingAfterBreak="0">
    <w:nsid w:val="3F0A1F01"/>
    <w:multiLevelType w:val="hybridMultilevel"/>
    <w:tmpl w:val="253CE1FE"/>
    <w:lvl w:ilvl="0" w:tplc="48007404">
      <w:start w:val="1"/>
      <w:numFmt w:val="decimal"/>
      <w:lvlText w:val="%1."/>
      <w:lvlJc w:val="left"/>
      <w:pPr>
        <w:ind w:left="720" w:hanging="360"/>
      </w:pPr>
    </w:lvl>
    <w:lvl w:ilvl="1" w:tplc="4824D9AA">
      <w:start w:val="1"/>
      <w:numFmt w:val="lowerLetter"/>
      <w:lvlText w:val="%2."/>
      <w:lvlJc w:val="left"/>
      <w:pPr>
        <w:ind w:left="1440" w:hanging="360"/>
      </w:pPr>
    </w:lvl>
    <w:lvl w:ilvl="2" w:tplc="EEC6D024">
      <w:start w:val="1"/>
      <w:numFmt w:val="lowerRoman"/>
      <w:lvlText w:val="%3."/>
      <w:lvlJc w:val="right"/>
      <w:pPr>
        <w:ind w:left="2160" w:hanging="180"/>
      </w:pPr>
    </w:lvl>
    <w:lvl w:ilvl="3" w:tplc="7564FF80">
      <w:start w:val="1"/>
      <w:numFmt w:val="decimal"/>
      <w:lvlText w:val="%4."/>
      <w:lvlJc w:val="left"/>
      <w:pPr>
        <w:ind w:left="2880" w:hanging="360"/>
      </w:pPr>
    </w:lvl>
    <w:lvl w:ilvl="4" w:tplc="87DEEC3C">
      <w:start w:val="1"/>
      <w:numFmt w:val="lowerLetter"/>
      <w:lvlText w:val="%5."/>
      <w:lvlJc w:val="left"/>
      <w:pPr>
        <w:ind w:left="3600" w:hanging="360"/>
      </w:pPr>
    </w:lvl>
    <w:lvl w:ilvl="5" w:tplc="6FBE6C04">
      <w:start w:val="1"/>
      <w:numFmt w:val="lowerRoman"/>
      <w:lvlText w:val="%6."/>
      <w:lvlJc w:val="right"/>
      <w:pPr>
        <w:ind w:left="4320" w:hanging="180"/>
      </w:pPr>
    </w:lvl>
    <w:lvl w:ilvl="6" w:tplc="520290E8">
      <w:start w:val="1"/>
      <w:numFmt w:val="decimal"/>
      <w:lvlText w:val="%7."/>
      <w:lvlJc w:val="left"/>
      <w:pPr>
        <w:ind w:left="5040" w:hanging="360"/>
      </w:pPr>
    </w:lvl>
    <w:lvl w:ilvl="7" w:tplc="7E9805B0">
      <w:start w:val="1"/>
      <w:numFmt w:val="lowerLetter"/>
      <w:lvlText w:val="%8."/>
      <w:lvlJc w:val="left"/>
      <w:pPr>
        <w:ind w:left="5760" w:hanging="360"/>
      </w:pPr>
    </w:lvl>
    <w:lvl w:ilvl="8" w:tplc="9A4CBC00">
      <w:start w:val="1"/>
      <w:numFmt w:val="lowerRoman"/>
      <w:lvlText w:val="%9."/>
      <w:lvlJc w:val="right"/>
      <w:pPr>
        <w:ind w:left="6480" w:hanging="180"/>
      </w:pPr>
    </w:lvl>
  </w:abstractNum>
  <w:abstractNum w:abstractNumId="18" w15:restartNumberingAfterBreak="0">
    <w:nsid w:val="40025F98"/>
    <w:multiLevelType w:val="hybridMultilevel"/>
    <w:tmpl w:val="451CBB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401C3338"/>
    <w:multiLevelType w:val="hybridMultilevel"/>
    <w:tmpl w:val="FFFFFFFF"/>
    <w:lvl w:ilvl="0" w:tplc="386020FE">
      <w:start w:val="1"/>
      <w:numFmt w:val="decimal"/>
      <w:lvlText w:val="%1."/>
      <w:lvlJc w:val="left"/>
      <w:pPr>
        <w:ind w:left="720" w:hanging="360"/>
      </w:pPr>
    </w:lvl>
    <w:lvl w:ilvl="1" w:tplc="12DCC322">
      <w:start w:val="1"/>
      <w:numFmt w:val="lowerLetter"/>
      <w:lvlText w:val="%2."/>
      <w:lvlJc w:val="left"/>
      <w:pPr>
        <w:ind w:left="1440" w:hanging="360"/>
      </w:pPr>
    </w:lvl>
    <w:lvl w:ilvl="2" w:tplc="A59AB6EA">
      <w:start w:val="1"/>
      <w:numFmt w:val="lowerRoman"/>
      <w:lvlText w:val="%3."/>
      <w:lvlJc w:val="right"/>
      <w:pPr>
        <w:ind w:left="2160" w:hanging="180"/>
      </w:pPr>
    </w:lvl>
    <w:lvl w:ilvl="3" w:tplc="C12E7BC6">
      <w:start w:val="1"/>
      <w:numFmt w:val="decimal"/>
      <w:lvlText w:val="%4."/>
      <w:lvlJc w:val="left"/>
      <w:pPr>
        <w:ind w:left="2880" w:hanging="360"/>
      </w:pPr>
    </w:lvl>
    <w:lvl w:ilvl="4" w:tplc="D28E375A">
      <w:start w:val="1"/>
      <w:numFmt w:val="lowerLetter"/>
      <w:lvlText w:val="%5."/>
      <w:lvlJc w:val="left"/>
      <w:pPr>
        <w:ind w:left="3600" w:hanging="360"/>
      </w:pPr>
    </w:lvl>
    <w:lvl w:ilvl="5" w:tplc="D83AD2CC">
      <w:start w:val="1"/>
      <w:numFmt w:val="lowerRoman"/>
      <w:lvlText w:val="%6."/>
      <w:lvlJc w:val="right"/>
      <w:pPr>
        <w:ind w:left="4320" w:hanging="180"/>
      </w:pPr>
    </w:lvl>
    <w:lvl w:ilvl="6" w:tplc="729417DE">
      <w:start w:val="1"/>
      <w:numFmt w:val="decimal"/>
      <w:lvlText w:val="%7."/>
      <w:lvlJc w:val="left"/>
      <w:pPr>
        <w:ind w:left="5040" w:hanging="360"/>
      </w:pPr>
    </w:lvl>
    <w:lvl w:ilvl="7" w:tplc="FFA04006">
      <w:start w:val="1"/>
      <w:numFmt w:val="lowerLetter"/>
      <w:lvlText w:val="%8."/>
      <w:lvlJc w:val="left"/>
      <w:pPr>
        <w:ind w:left="5760" w:hanging="360"/>
      </w:pPr>
    </w:lvl>
    <w:lvl w:ilvl="8" w:tplc="75A24764">
      <w:start w:val="1"/>
      <w:numFmt w:val="lowerRoman"/>
      <w:lvlText w:val="%9."/>
      <w:lvlJc w:val="right"/>
      <w:pPr>
        <w:ind w:left="6480" w:hanging="180"/>
      </w:pPr>
    </w:lvl>
  </w:abstractNum>
  <w:abstractNum w:abstractNumId="20" w15:restartNumberingAfterBreak="0">
    <w:nsid w:val="418136A2"/>
    <w:multiLevelType w:val="hybridMultilevel"/>
    <w:tmpl w:val="FFFFFFFF"/>
    <w:lvl w:ilvl="0" w:tplc="54FA6F96">
      <w:start w:val="1"/>
      <w:numFmt w:val="decimal"/>
      <w:lvlText w:val="%1."/>
      <w:lvlJc w:val="left"/>
      <w:pPr>
        <w:ind w:left="720" w:hanging="360"/>
      </w:pPr>
    </w:lvl>
    <w:lvl w:ilvl="1" w:tplc="3F38A8A4">
      <w:start w:val="1"/>
      <w:numFmt w:val="lowerLetter"/>
      <w:lvlText w:val="%2."/>
      <w:lvlJc w:val="left"/>
      <w:pPr>
        <w:ind w:left="1440" w:hanging="360"/>
      </w:pPr>
    </w:lvl>
    <w:lvl w:ilvl="2" w:tplc="1C16BA70">
      <w:start w:val="1"/>
      <w:numFmt w:val="lowerRoman"/>
      <w:lvlText w:val="%3."/>
      <w:lvlJc w:val="right"/>
      <w:pPr>
        <w:ind w:left="2160" w:hanging="180"/>
      </w:pPr>
    </w:lvl>
    <w:lvl w:ilvl="3" w:tplc="D084E2F2">
      <w:start w:val="1"/>
      <w:numFmt w:val="decimal"/>
      <w:lvlText w:val="%4."/>
      <w:lvlJc w:val="left"/>
      <w:pPr>
        <w:ind w:left="2880" w:hanging="360"/>
      </w:pPr>
    </w:lvl>
    <w:lvl w:ilvl="4" w:tplc="FE36F81E">
      <w:start w:val="1"/>
      <w:numFmt w:val="lowerLetter"/>
      <w:lvlText w:val="%5."/>
      <w:lvlJc w:val="left"/>
      <w:pPr>
        <w:ind w:left="3600" w:hanging="360"/>
      </w:pPr>
    </w:lvl>
    <w:lvl w:ilvl="5" w:tplc="2ECE22F0">
      <w:start w:val="1"/>
      <w:numFmt w:val="lowerRoman"/>
      <w:lvlText w:val="%6."/>
      <w:lvlJc w:val="right"/>
      <w:pPr>
        <w:ind w:left="4320" w:hanging="180"/>
      </w:pPr>
    </w:lvl>
    <w:lvl w:ilvl="6" w:tplc="CC30CC8A">
      <w:start w:val="1"/>
      <w:numFmt w:val="decimal"/>
      <w:lvlText w:val="%7."/>
      <w:lvlJc w:val="left"/>
      <w:pPr>
        <w:ind w:left="5040" w:hanging="360"/>
      </w:pPr>
    </w:lvl>
    <w:lvl w:ilvl="7" w:tplc="769A4E64">
      <w:start w:val="1"/>
      <w:numFmt w:val="lowerLetter"/>
      <w:lvlText w:val="%8."/>
      <w:lvlJc w:val="left"/>
      <w:pPr>
        <w:ind w:left="5760" w:hanging="360"/>
      </w:pPr>
    </w:lvl>
    <w:lvl w:ilvl="8" w:tplc="DA86F610">
      <w:start w:val="1"/>
      <w:numFmt w:val="lowerRoman"/>
      <w:lvlText w:val="%9."/>
      <w:lvlJc w:val="right"/>
      <w:pPr>
        <w:ind w:left="6480" w:hanging="180"/>
      </w:pPr>
    </w:lvl>
  </w:abstractNum>
  <w:abstractNum w:abstractNumId="21" w15:restartNumberingAfterBreak="0">
    <w:nsid w:val="42E20941"/>
    <w:multiLevelType w:val="hybridMultilevel"/>
    <w:tmpl w:val="FFFFFFFF"/>
    <w:lvl w:ilvl="0" w:tplc="802C91CC">
      <w:start w:val="1"/>
      <w:numFmt w:val="decimal"/>
      <w:lvlText w:val="%1."/>
      <w:lvlJc w:val="left"/>
      <w:pPr>
        <w:ind w:left="720" w:hanging="360"/>
      </w:pPr>
    </w:lvl>
    <w:lvl w:ilvl="1" w:tplc="AE46533A">
      <w:start w:val="1"/>
      <w:numFmt w:val="lowerLetter"/>
      <w:lvlText w:val="%2."/>
      <w:lvlJc w:val="left"/>
      <w:pPr>
        <w:ind w:left="1440" w:hanging="360"/>
      </w:pPr>
    </w:lvl>
    <w:lvl w:ilvl="2" w:tplc="2FF41BE4">
      <w:start w:val="1"/>
      <w:numFmt w:val="lowerRoman"/>
      <w:lvlText w:val="%3."/>
      <w:lvlJc w:val="right"/>
      <w:pPr>
        <w:ind w:left="2160" w:hanging="180"/>
      </w:pPr>
    </w:lvl>
    <w:lvl w:ilvl="3" w:tplc="59D22378">
      <w:start w:val="1"/>
      <w:numFmt w:val="decimal"/>
      <w:lvlText w:val="%4."/>
      <w:lvlJc w:val="left"/>
      <w:pPr>
        <w:ind w:left="2880" w:hanging="360"/>
      </w:pPr>
    </w:lvl>
    <w:lvl w:ilvl="4" w:tplc="0D780574">
      <w:start w:val="1"/>
      <w:numFmt w:val="lowerLetter"/>
      <w:lvlText w:val="%5."/>
      <w:lvlJc w:val="left"/>
      <w:pPr>
        <w:ind w:left="3600" w:hanging="360"/>
      </w:pPr>
    </w:lvl>
    <w:lvl w:ilvl="5" w:tplc="AC70B97C">
      <w:start w:val="1"/>
      <w:numFmt w:val="lowerRoman"/>
      <w:lvlText w:val="%6."/>
      <w:lvlJc w:val="right"/>
      <w:pPr>
        <w:ind w:left="4320" w:hanging="180"/>
      </w:pPr>
    </w:lvl>
    <w:lvl w:ilvl="6" w:tplc="3CE23E1A">
      <w:start w:val="1"/>
      <w:numFmt w:val="decimal"/>
      <w:lvlText w:val="%7."/>
      <w:lvlJc w:val="left"/>
      <w:pPr>
        <w:ind w:left="5040" w:hanging="360"/>
      </w:pPr>
    </w:lvl>
    <w:lvl w:ilvl="7" w:tplc="E3BE86DC">
      <w:start w:val="1"/>
      <w:numFmt w:val="lowerLetter"/>
      <w:lvlText w:val="%8."/>
      <w:lvlJc w:val="left"/>
      <w:pPr>
        <w:ind w:left="5760" w:hanging="360"/>
      </w:pPr>
    </w:lvl>
    <w:lvl w:ilvl="8" w:tplc="2EC00680">
      <w:start w:val="1"/>
      <w:numFmt w:val="lowerRoman"/>
      <w:lvlText w:val="%9."/>
      <w:lvlJc w:val="right"/>
      <w:pPr>
        <w:ind w:left="6480" w:hanging="180"/>
      </w:pPr>
    </w:lvl>
  </w:abstractNum>
  <w:abstractNum w:abstractNumId="22" w15:restartNumberingAfterBreak="0">
    <w:nsid w:val="4923016D"/>
    <w:multiLevelType w:val="multilevel"/>
    <w:tmpl w:val="E2103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A9F0B05"/>
    <w:multiLevelType w:val="hybridMultilevel"/>
    <w:tmpl w:val="B164BD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EF97EB9"/>
    <w:multiLevelType w:val="hybridMultilevel"/>
    <w:tmpl w:val="B4E8C058"/>
    <w:lvl w:ilvl="0" w:tplc="7E7A73E4">
      <w:start w:val="1"/>
      <w:numFmt w:val="decimal"/>
      <w:lvlText w:val="%1."/>
      <w:lvlJc w:val="left"/>
      <w:pPr>
        <w:ind w:left="720" w:hanging="360"/>
      </w:pPr>
    </w:lvl>
    <w:lvl w:ilvl="1" w:tplc="7904F5BE">
      <w:start w:val="1"/>
      <w:numFmt w:val="lowerLetter"/>
      <w:lvlText w:val="%2."/>
      <w:lvlJc w:val="left"/>
      <w:pPr>
        <w:ind w:left="1440" w:hanging="360"/>
      </w:pPr>
    </w:lvl>
    <w:lvl w:ilvl="2" w:tplc="FED278CC">
      <w:start w:val="1"/>
      <w:numFmt w:val="lowerRoman"/>
      <w:lvlText w:val="%3."/>
      <w:lvlJc w:val="right"/>
      <w:pPr>
        <w:ind w:left="2160" w:hanging="180"/>
      </w:pPr>
    </w:lvl>
    <w:lvl w:ilvl="3" w:tplc="B1686EA4">
      <w:start w:val="1"/>
      <w:numFmt w:val="decimal"/>
      <w:lvlText w:val="%4."/>
      <w:lvlJc w:val="left"/>
      <w:pPr>
        <w:ind w:left="2880" w:hanging="360"/>
      </w:pPr>
    </w:lvl>
    <w:lvl w:ilvl="4" w:tplc="2C2E40BC">
      <w:start w:val="1"/>
      <w:numFmt w:val="lowerLetter"/>
      <w:lvlText w:val="%5."/>
      <w:lvlJc w:val="left"/>
      <w:pPr>
        <w:ind w:left="3600" w:hanging="360"/>
      </w:pPr>
    </w:lvl>
    <w:lvl w:ilvl="5" w:tplc="DF869480">
      <w:start w:val="1"/>
      <w:numFmt w:val="lowerRoman"/>
      <w:lvlText w:val="%6."/>
      <w:lvlJc w:val="right"/>
      <w:pPr>
        <w:ind w:left="4320" w:hanging="180"/>
      </w:pPr>
    </w:lvl>
    <w:lvl w:ilvl="6" w:tplc="8EFCC750">
      <w:start w:val="1"/>
      <w:numFmt w:val="decimal"/>
      <w:lvlText w:val="%7."/>
      <w:lvlJc w:val="left"/>
      <w:pPr>
        <w:ind w:left="5040" w:hanging="360"/>
      </w:pPr>
    </w:lvl>
    <w:lvl w:ilvl="7" w:tplc="D99A8F60">
      <w:start w:val="1"/>
      <w:numFmt w:val="lowerLetter"/>
      <w:lvlText w:val="%8."/>
      <w:lvlJc w:val="left"/>
      <w:pPr>
        <w:ind w:left="5760" w:hanging="360"/>
      </w:pPr>
    </w:lvl>
    <w:lvl w:ilvl="8" w:tplc="C854D600">
      <w:start w:val="1"/>
      <w:numFmt w:val="lowerRoman"/>
      <w:lvlText w:val="%9."/>
      <w:lvlJc w:val="right"/>
      <w:pPr>
        <w:ind w:left="6480" w:hanging="180"/>
      </w:pPr>
    </w:lvl>
  </w:abstractNum>
  <w:abstractNum w:abstractNumId="25" w15:restartNumberingAfterBreak="0">
    <w:nsid w:val="62023A0B"/>
    <w:multiLevelType w:val="hybridMultilevel"/>
    <w:tmpl w:val="FFFFFFFF"/>
    <w:lvl w:ilvl="0" w:tplc="1256E8DC">
      <w:start w:val="1"/>
      <w:numFmt w:val="decimal"/>
      <w:lvlText w:val="%1."/>
      <w:lvlJc w:val="left"/>
      <w:pPr>
        <w:ind w:left="720" w:hanging="360"/>
      </w:pPr>
    </w:lvl>
    <w:lvl w:ilvl="1" w:tplc="C36A7336">
      <w:start w:val="1"/>
      <w:numFmt w:val="lowerLetter"/>
      <w:lvlText w:val="%2."/>
      <w:lvlJc w:val="left"/>
      <w:pPr>
        <w:ind w:left="1440" w:hanging="360"/>
      </w:pPr>
    </w:lvl>
    <w:lvl w:ilvl="2" w:tplc="79CE7900">
      <w:start w:val="1"/>
      <w:numFmt w:val="lowerRoman"/>
      <w:lvlText w:val="%3."/>
      <w:lvlJc w:val="right"/>
      <w:pPr>
        <w:ind w:left="2160" w:hanging="180"/>
      </w:pPr>
    </w:lvl>
    <w:lvl w:ilvl="3" w:tplc="580E9BBC">
      <w:start w:val="1"/>
      <w:numFmt w:val="decimal"/>
      <w:lvlText w:val="%4."/>
      <w:lvlJc w:val="left"/>
      <w:pPr>
        <w:ind w:left="2880" w:hanging="360"/>
      </w:pPr>
    </w:lvl>
    <w:lvl w:ilvl="4" w:tplc="0E22A23C">
      <w:start w:val="1"/>
      <w:numFmt w:val="lowerLetter"/>
      <w:lvlText w:val="%5."/>
      <w:lvlJc w:val="left"/>
      <w:pPr>
        <w:ind w:left="3600" w:hanging="360"/>
      </w:pPr>
    </w:lvl>
    <w:lvl w:ilvl="5" w:tplc="705E472E">
      <w:start w:val="1"/>
      <w:numFmt w:val="lowerRoman"/>
      <w:lvlText w:val="%6."/>
      <w:lvlJc w:val="right"/>
      <w:pPr>
        <w:ind w:left="4320" w:hanging="180"/>
      </w:pPr>
    </w:lvl>
    <w:lvl w:ilvl="6" w:tplc="2794BDD6">
      <w:start w:val="1"/>
      <w:numFmt w:val="decimal"/>
      <w:lvlText w:val="%7."/>
      <w:lvlJc w:val="left"/>
      <w:pPr>
        <w:ind w:left="5040" w:hanging="360"/>
      </w:pPr>
    </w:lvl>
    <w:lvl w:ilvl="7" w:tplc="50F08B54">
      <w:start w:val="1"/>
      <w:numFmt w:val="lowerLetter"/>
      <w:lvlText w:val="%8."/>
      <w:lvlJc w:val="left"/>
      <w:pPr>
        <w:ind w:left="5760" w:hanging="360"/>
      </w:pPr>
    </w:lvl>
    <w:lvl w:ilvl="8" w:tplc="978EA098">
      <w:start w:val="1"/>
      <w:numFmt w:val="lowerRoman"/>
      <w:lvlText w:val="%9."/>
      <w:lvlJc w:val="right"/>
      <w:pPr>
        <w:ind w:left="6480" w:hanging="180"/>
      </w:pPr>
    </w:lvl>
  </w:abstractNum>
  <w:abstractNum w:abstractNumId="26" w15:restartNumberingAfterBreak="0">
    <w:nsid w:val="665355A3"/>
    <w:multiLevelType w:val="hybridMultilevel"/>
    <w:tmpl w:val="2DDA7248"/>
    <w:lvl w:ilvl="0" w:tplc="9F82C572">
      <w:start w:val="1"/>
      <w:numFmt w:val="decimal"/>
      <w:lvlText w:val="%1."/>
      <w:lvlJc w:val="left"/>
      <w:pPr>
        <w:ind w:left="720" w:hanging="360"/>
      </w:pPr>
    </w:lvl>
    <w:lvl w:ilvl="1" w:tplc="5B66BE08">
      <w:start w:val="1"/>
      <w:numFmt w:val="lowerLetter"/>
      <w:lvlText w:val="%2."/>
      <w:lvlJc w:val="left"/>
      <w:pPr>
        <w:ind w:left="1440" w:hanging="360"/>
      </w:pPr>
    </w:lvl>
    <w:lvl w:ilvl="2" w:tplc="ED44F2BE">
      <w:start w:val="1"/>
      <w:numFmt w:val="lowerRoman"/>
      <w:lvlText w:val="%3."/>
      <w:lvlJc w:val="right"/>
      <w:pPr>
        <w:ind w:left="2160" w:hanging="180"/>
      </w:pPr>
    </w:lvl>
    <w:lvl w:ilvl="3" w:tplc="E34C81F4">
      <w:start w:val="1"/>
      <w:numFmt w:val="decimal"/>
      <w:lvlText w:val="%4."/>
      <w:lvlJc w:val="left"/>
      <w:pPr>
        <w:ind w:left="2880" w:hanging="360"/>
      </w:pPr>
    </w:lvl>
    <w:lvl w:ilvl="4" w:tplc="EDDA7868">
      <w:start w:val="1"/>
      <w:numFmt w:val="lowerLetter"/>
      <w:lvlText w:val="%5."/>
      <w:lvlJc w:val="left"/>
      <w:pPr>
        <w:ind w:left="3600" w:hanging="360"/>
      </w:pPr>
    </w:lvl>
    <w:lvl w:ilvl="5" w:tplc="890ABEB6">
      <w:start w:val="1"/>
      <w:numFmt w:val="lowerRoman"/>
      <w:lvlText w:val="%6."/>
      <w:lvlJc w:val="right"/>
      <w:pPr>
        <w:ind w:left="4320" w:hanging="180"/>
      </w:pPr>
    </w:lvl>
    <w:lvl w:ilvl="6" w:tplc="E21A9144">
      <w:start w:val="1"/>
      <w:numFmt w:val="decimal"/>
      <w:lvlText w:val="%7."/>
      <w:lvlJc w:val="left"/>
      <w:pPr>
        <w:ind w:left="5040" w:hanging="360"/>
      </w:pPr>
    </w:lvl>
    <w:lvl w:ilvl="7" w:tplc="6CB84284">
      <w:start w:val="1"/>
      <w:numFmt w:val="lowerLetter"/>
      <w:lvlText w:val="%8."/>
      <w:lvlJc w:val="left"/>
      <w:pPr>
        <w:ind w:left="5760" w:hanging="360"/>
      </w:pPr>
    </w:lvl>
    <w:lvl w:ilvl="8" w:tplc="5232D5CA">
      <w:start w:val="1"/>
      <w:numFmt w:val="lowerRoman"/>
      <w:lvlText w:val="%9."/>
      <w:lvlJc w:val="right"/>
      <w:pPr>
        <w:ind w:left="6480" w:hanging="180"/>
      </w:pPr>
    </w:lvl>
  </w:abstractNum>
  <w:abstractNum w:abstractNumId="27" w15:restartNumberingAfterBreak="0">
    <w:nsid w:val="69AB2076"/>
    <w:multiLevelType w:val="hybridMultilevel"/>
    <w:tmpl w:val="219A84FE"/>
    <w:lvl w:ilvl="0" w:tplc="93827D46">
      <w:start w:val="1"/>
      <w:numFmt w:val="decimal"/>
      <w:lvlText w:val="%1."/>
      <w:lvlJc w:val="left"/>
      <w:pPr>
        <w:ind w:left="720" w:hanging="360"/>
      </w:pPr>
    </w:lvl>
    <w:lvl w:ilvl="1" w:tplc="531CC304">
      <w:start w:val="1"/>
      <w:numFmt w:val="lowerLetter"/>
      <w:lvlText w:val="%2."/>
      <w:lvlJc w:val="left"/>
      <w:pPr>
        <w:ind w:left="1440" w:hanging="360"/>
      </w:pPr>
    </w:lvl>
    <w:lvl w:ilvl="2" w:tplc="24CAE640">
      <w:start w:val="1"/>
      <w:numFmt w:val="lowerRoman"/>
      <w:lvlText w:val="%3."/>
      <w:lvlJc w:val="right"/>
      <w:pPr>
        <w:ind w:left="2160" w:hanging="180"/>
      </w:pPr>
    </w:lvl>
    <w:lvl w:ilvl="3" w:tplc="E3CC8D08">
      <w:start w:val="1"/>
      <w:numFmt w:val="decimal"/>
      <w:lvlText w:val="%4."/>
      <w:lvlJc w:val="left"/>
      <w:pPr>
        <w:ind w:left="2880" w:hanging="360"/>
      </w:pPr>
    </w:lvl>
    <w:lvl w:ilvl="4" w:tplc="E38ACE46">
      <w:start w:val="1"/>
      <w:numFmt w:val="lowerLetter"/>
      <w:lvlText w:val="%5."/>
      <w:lvlJc w:val="left"/>
      <w:pPr>
        <w:ind w:left="3600" w:hanging="360"/>
      </w:pPr>
    </w:lvl>
    <w:lvl w:ilvl="5" w:tplc="CCC0605E">
      <w:start w:val="1"/>
      <w:numFmt w:val="lowerRoman"/>
      <w:lvlText w:val="%6."/>
      <w:lvlJc w:val="right"/>
      <w:pPr>
        <w:ind w:left="4320" w:hanging="180"/>
      </w:pPr>
    </w:lvl>
    <w:lvl w:ilvl="6" w:tplc="53FA0638">
      <w:start w:val="1"/>
      <w:numFmt w:val="decimal"/>
      <w:lvlText w:val="%7."/>
      <w:lvlJc w:val="left"/>
      <w:pPr>
        <w:ind w:left="5040" w:hanging="360"/>
      </w:pPr>
    </w:lvl>
    <w:lvl w:ilvl="7" w:tplc="F244A45C">
      <w:start w:val="1"/>
      <w:numFmt w:val="lowerLetter"/>
      <w:lvlText w:val="%8."/>
      <w:lvlJc w:val="left"/>
      <w:pPr>
        <w:ind w:left="5760" w:hanging="360"/>
      </w:pPr>
    </w:lvl>
    <w:lvl w:ilvl="8" w:tplc="DEB8EAF2">
      <w:start w:val="1"/>
      <w:numFmt w:val="lowerRoman"/>
      <w:lvlText w:val="%9."/>
      <w:lvlJc w:val="right"/>
      <w:pPr>
        <w:ind w:left="6480" w:hanging="180"/>
      </w:pPr>
    </w:lvl>
  </w:abstractNum>
  <w:abstractNum w:abstractNumId="28" w15:restartNumberingAfterBreak="0">
    <w:nsid w:val="6A1B4C13"/>
    <w:multiLevelType w:val="hybridMultilevel"/>
    <w:tmpl w:val="FFFFFFFF"/>
    <w:lvl w:ilvl="0" w:tplc="80D607DE">
      <w:start w:val="1"/>
      <w:numFmt w:val="decimal"/>
      <w:lvlText w:val="%1."/>
      <w:lvlJc w:val="left"/>
      <w:pPr>
        <w:ind w:left="720" w:hanging="360"/>
      </w:pPr>
    </w:lvl>
    <w:lvl w:ilvl="1" w:tplc="35988B68">
      <w:start w:val="1"/>
      <w:numFmt w:val="lowerLetter"/>
      <w:lvlText w:val="%2."/>
      <w:lvlJc w:val="left"/>
      <w:pPr>
        <w:ind w:left="1440" w:hanging="360"/>
      </w:pPr>
    </w:lvl>
    <w:lvl w:ilvl="2" w:tplc="BE986BF6">
      <w:start w:val="1"/>
      <w:numFmt w:val="lowerRoman"/>
      <w:lvlText w:val="%3."/>
      <w:lvlJc w:val="right"/>
      <w:pPr>
        <w:ind w:left="2160" w:hanging="180"/>
      </w:pPr>
    </w:lvl>
    <w:lvl w:ilvl="3" w:tplc="38D6C9EC">
      <w:start w:val="1"/>
      <w:numFmt w:val="decimal"/>
      <w:lvlText w:val="%4."/>
      <w:lvlJc w:val="left"/>
      <w:pPr>
        <w:ind w:left="2880" w:hanging="360"/>
      </w:pPr>
    </w:lvl>
    <w:lvl w:ilvl="4" w:tplc="1F322790">
      <w:start w:val="1"/>
      <w:numFmt w:val="lowerLetter"/>
      <w:lvlText w:val="%5."/>
      <w:lvlJc w:val="left"/>
      <w:pPr>
        <w:ind w:left="3600" w:hanging="360"/>
      </w:pPr>
    </w:lvl>
    <w:lvl w:ilvl="5" w:tplc="2DB8349A">
      <w:start w:val="1"/>
      <w:numFmt w:val="lowerRoman"/>
      <w:lvlText w:val="%6."/>
      <w:lvlJc w:val="right"/>
      <w:pPr>
        <w:ind w:left="4320" w:hanging="180"/>
      </w:pPr>
    </w:lvl>
    <w:lvl w:ilvl="6" w:tplc="59C42032">
      <w:start w:val="1"/>
      <w:numFmt w:val="decimal"/>
      <w:lvlText w:val="%7."/>
      <w:lvlJc w:val="left"/>
      <w:pPr>
        <w:ind w:left="5040" w:hanging="360"/>
      </w:pPr>
    </w:lvl>
    <w:lvl w:ilvl="7" w:tplc="A91649FC">
      <w:start w:val="1"/>
      <w:numFmt w:val="lowerLetter"/>
      <w:lvlText w:val="%8."/>
      <w:lvlJc w:val="left"/>
      <w:pPr>
        <w:ind w:left="5760" w:hanging="360"/>
      </w:pPr>
    </w:lvl>
    <w:lvl w:ilvl="8" w:tplc="9BF48D06">
      <w:start w:val="1"/>
      <w:numFmt w:val="lowerRoman"/>
      <w:lvlText w:val="%9."/>
      <w:lvlJc w:val="right"/>
      <w:pPr>
        <w:ind w:left="6480" w:hanging="180"/>
      </w:pPr>
    </w:lvl>
  </w:abstractNum>
  <w:abstractNum w:abstractNumId="29" w15:restartNumberingAfterBreak="0">
    <w:nsid w:val="6B6E16DA"/>
    <w:multiLevelType w:val="hybridMultilevel"/>
    <w:tmpl w:val="A1E4589A"/>
    <w:lvl w:ilvl="0" w:tplc="99B0862A">
      <w:start w:val="1"/>
      <w:numFmt w:val="decimal"/>
      <w:lvlText w:val="%1."/>
      <w:lvlJc w:val="left"/>
      <w:pPr>
        <w:ind w:left="720" w:hanging="360"/>
      </w:pPr>
    </w:lvl>
    <w:lvl w:ilvl="1" w:tplc="5D329F94">
      <w:start w:val="1"/>
      <w:numFmt w:val="lowerLetter"/>
      <w:lvlText w:val="%2."/>
      <w:lvlJc w:val="left"/>
      <w:pPr>
        <w:ind w:left="1440" w:hanging="360"/>
      </w:pPr>
    </w:lvl>
    <w:lvl w:ilvl="2" w:tplc="944A6D6A">
      <w:start w:val="1"/>
      <w:numFmt w:val="lowerRoman"/>
      <w:lvlText w:val="%3."/>
      <w:lvlJc w:val="right"/>
      <w:pPr>
        <w:ind w:left="2160" w:hanging="180"/>
      </w:pPr>
    </w:lvl>
    <w:lvl w:ilvl="3" w:tplc="FDCCFFB6">
      <w:start w:val="1"/>
      <w:numFmt w:val="decimal"/>
      <w:lvlText w:val="%4."/>
      <w:lvlJc w:val="left"/>
      <w:pPr>
        <w:ind w:left="2880" w:hanging="360"/>
      </w:pPr>
    </w:lvl>
    <w:lvl w:ilvl="4" w:tplc="8DBABE06">
      <w:start w:val="1"/>
      <w:numFmt w:val="lowerLetter"/>
      <w:lvlText w:val="%5."/>
      <w:lvlJc w:val="left"/>
      <w:pPr>
        <w:ind w:left="3600" w:hanging="360"/>
      </w:pPr>
    </w:lvl>
    <w:lvl w:ilvl="5" w:tplc="67AA6308">
      <w:start w:val="1"/>
      <w:numFmt w:val="lowerRoman"/>
      <w:lvlText w:val="%6."/>
      <w:lvlJc w:val="right"/>
      <w:pPr>
        <w:ind w:left="4320" w:hanging="180"/>
      </w:pPr>
    </w:lvl>
    <w:lvl w:ilvl="6" w:tplc="8A30E33A">
      <w:start w:val="1"/>
      <w:numFmt w:val="decimal"/>
      <w:lvlText w:val="%7."/>
      <w:lvlJc w:val="left"/>
      <w:pPr>
        <w:ind w:left="5040" w:hanging="360"/>
      </w:pPr>
    </w:lvl>
    <w:lvl w:ilvl="7" w:tplc="E9E8EF68">
      <w:start w:val="1"/>
      <w:numFmt w:val="lowerLetter"/>
      <w:lvlText w:val="%8."/>
      <w:lvlJc w:val="left"/>
      <w:pPr>
        <w:ind w:left="5760" w:hanging="360"/>
      </w:pPr>
    </w:lvl>
    <w:lvl w:ilvl="8" w:tplc="018A696A">
      <w:start w:val="1"/>
      <w:numFmt w:val="lowerRoman"/>
      <w:lvlText w:val="%9."/>
      <w:lvlJc w:val="right"/>
      <w:pPr>
        <w:ind w:left="6480" w:hanging="180"/>
      </w:pPr>
    </w:lvl>
  </w:abstractNum>
  <w:abstractNum w:abstractNumId="30" w15:restartNumberingAfterBreak="0">
    <w:nsid w:val="6C21026C"/>
    <w:multiLevelType w:val="hybridMultilevel"/>
    <w:tmpl w:val="3B5A6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69B6016"/>
    <w:multiLevelType w:val="hybridMultilevel"/>
    <w:tmpl w:val="10DE5642"/>
    <w:lvl w:ilvl="0" w:tplc="B38C747E">
      <w:start w:val="1"/>
      <w:numFmt w:val="decimal"/>
      <w:lvlText w:val="%1."/>
      <w:lvlJc w:val="left"/>
      <w:pPr>
        <w:ind w:left="720" w:hanging="360"/>
      </w:pPr>
    </w:lvl>
    <w:lvl w:ilvl="1" w:tplc="8C449C60">
      <w:start w:val="1"/>
      <w:numFmt w:val="lowerLetter"/>
      <w:lvlText w:val="%2."/>
      <w:lvlJc w:val="left"/>
      <w:pPr>
        <w:ind w:left="1440" w:hanging="360"/>
      </w:pPr>
    </w:lvl>
    <w:lvl w:ilvl="2" w:tplc="C02E4884">
      <w:start w:val="1"/>
      <w:numFmt w:val="lowerRoman"/>
      <w:lvlText w:val="%3."/>
      <w:lvlJc w:val="right"/>
      <w:pPr>
        <w:ind w:left="2160" w:hanging="180"/>
      </w:pPr>
    </w:lvl>
    <w:lvl w:ilvl="3" w:tplc="487E55E2">
      <w:start w:val="1"/>
      <w:numFmt w:val="decimal"/>
      <w:lvlText w:val="%4."/>
      <w:lvlJc w:val="left"/>
      <w:pPr>
        <w:ind w:left="2880" w:hanging="360"/>
      </w:pPr>
    </w:lvl>
    <w:lvl w:ilvl="4" w:tplc="3C94567C">
      <w:start w:val="1"/>
      <w:numFmt w:val="lowerLetter"/>
      <w:lvlText w:val="%5."/>
      <w:lvlJc w:val="left"/>
      <w:pPr>
        <w:ind w:left="3600" w:hanging="360"/>
      </w:pPr>
    </w:lvl>
    <w:lvl w:ilvl="5" w:tplc="46966C24">
      <w:start w:val="1"/>
      <w:numFmt w:val="lowerRoman"/>
      <w:lvlText w:val="%6."/>
      <w:lvlJc w:val="right"/>
      <w:pPr>
        <w:ind w:left="4320" w:hanging="180"/>
      </w:pPr>
    </w:lvl>
    <w:lvl w:ilvl="6" w:tplc="2EBAF502">
      <w:start w:val="1"/>
      <w:numFmt w:val="decimal"/>
      <w:lvlText w:val="%7."/>
      <w:lvlJc w:val="left"/>
      <w:pPr>
        <w:ind w:left="5040" w:hanging="360"/>
      </w:pPr>
    </w:lvl>
    <w:lvl w:ilvl="7" w:tplc="F17A93F8">
      <w:start w:val="1"/>
      <w:numFmt w:val="lowerLetter"/>
      <w:lvlText w:val="%8."/>
      <w:lvlJc w:val="left"/>
      <w:pPr>
        <w:ind w:left="5760" w:hanging="360"/>
      </w:pPr>
    </w:lvl>
    <w:lvl w:ilvl="8" w:tplc="2308747A">
      <w:start w:val="1"/>
      <w:numFmt w:val="lowerRoman"/>
      <w:lvlText w:val="%9."/>
      <w:lvlJc w:val="right"/>
      <w:pPr>
        <w:ind w:left="6480" w:hanging="180"/>
      </w:pPr>
    </w:lvl>
  </w:abstractNum>
  <w:abstractNum w:abstractNumId="32" w15:restartNumberingAfterBreak="0">
    <w:nsid w:val="79811479"/>
    <w:multiLevelType w:val="hybridMultilevel"/>
    <w:tmpl w:val="FFFFFFFF"/>
    <w:lvl w:ilvl="0" w:tplc="1D383740">
      <w:start w:val="1"/>
      <w:numFmt w:val="decimal"/>
      <w:lvlText w:val="%1."/>
      <w:lvlJc w:val="left"/>
      <w:pPr>
        <w:ind w:left="720" w:hanging="360"/>
      </w:pPr>
    </w:lvl>
    <w:lvl w:ilvl="1" w:tplc="15304A9C">
      <w:start w:val="1"/>
      <w:numFmt w:val="lowerLetter"/>
      <w:lvlText w:val="%2."/>
      <w:lvlJc w:val="left"/>
      <w:pPr>
        <w:ind w:left="1440" w:hanging="360"/>
      </w:pPr>
    </w:lvl>
    <w:lvl w:ilvl="2" w:tplc="9C4221EC">
      <w:start w:val="1"/>
      <w:numFmt w:val="lowerRoman"/>
      <w:lvlText w:val="%3."/>
      <w:lvlJc w:val="right"/>
      <w:pPr>
        <w:ind w:left="2160" w:hanging="180"/>
      </w:pPr>
    </w:lvl>
    <w:lvl w:ilvl="3" w:tplc="A9D84FD2">
      <w:start w:val="1"/>
      <w:numFmt w:val="decimal"/>
      <w:lvlText w:val="%4."/>
      <w:lvlJc w:val="left"/>
      <w:pPr>
        <w:ind w:left="2880" w:hanging="360"/>
      </w:pPr>
    </w:lvl>
    <w:lvl w:ilvl="4" w:tplc="9BD0F868">
      <w:start w:val="1"/>
      <w:numFmt w:val="lowerLetter"/>
      <w:lvlText w:val="%5."/>
      <w:lvlJc w:val="left"/>
      <w:pPr>
        <w:ind w:left="3600" w:hanging="360"/>
      </w:pPr>
    </w:lvl>
    <w:lvl w:ilvl="5" w:tplc="6A968A3E">
      <w:start w:val="1"/>
      <w:numFmt w:val="lowerRoman"/>
      <w:lvlText w:val="%6."/>
      <w:lvlJc w:val="right"/>
      <w:pPr>
        <w:ind w:left="4320" w:hanging="180"/>
      </w:pPr>
    </w:lvl>
    <w:lvl w:ilvl="6" w:tplc="180289E6">
      <w:start w:val="1"/>
      <w:numFmt w:val="decimal"/>
      <w:lvlText w:val="%7."/>
      <w:lvlJc w:val="left"/>
      <w:pPr>
        <w:ind w:left="5040" w:hanging="360"/>
      </w:pPr>
    </w:lvl>
    <w:lvl w:ilvl="7" w:tplc="DC7AC53A">
      <w:start w:val="1"/>
      <w:numFmt w:val="lowerLetter"/>
      <w:lvlText w:val="%8."/>
      <w:lvlJc w:val="left"/>
      <w:pPr>
        <w:ind w:left="5760" w:hanging="360"/>
      </w:pPr>
    </w:lvl>
    <w:lvl w:ilvl="8" w:tplc="DEDAFEF2">
      <w:start w:val="1"/>
      <w:numFmt w:val="lowerRoman"/>
      <w:lvlText w:val="%9."/>
      <w:lvlJc w:val="right"/>
      <w:pPr>
        <w:ind w:left="6480" w:hanging="180"/>
      </w:pPr>
    </w:lvl>
  </w:abstractNum>
  <w:abstractNum w:abstractNumId="33" w15:restartNumberingAfterBreak="0">
    <w:nsid w:val="7AF43DE3"/>
    <w:multiLevelType w:val="multilevel"/>
    <w:tmpl w:val="85BAD2B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EB718F6"/>
    <w:multiLevelType w:val="hybridMultilevel"/>
    <w:tmpl w:val="FFFFFFFF"/>
    <w:lvl w:ilvl="0" w:tplc="861C40DA">
      <w:start w:val="1"/>
      <w:numFmt w:val="decimal"/>
      <w:lvlText w:val="%1."/>
      <w:lvlJc w:val="left"/>
      <w:pPr>
        <w:ind w:left="720" w:hanging="360"/>
      </w:pPr>
    </w:lvl>
    <w:lvl w:ilvl="1" w:tplc="7BEC7E44">
      <w:start w:val="1"/>
      <w:numFmt w:val="lowerLetter"/>
      <w:lvlText w:val="%2."/>
      <w:lvlJc w:val="left"/>
      <w:pPr>
        <w:ind w:left="1440" w:hanging="360"/>
      </w:pPr>
    </w:lvl>
    <w:lvl w:ilvl="2" w:tplc="64D26886">
      <w:start w:val="1"/>
      <w:numFmt w:val="lowerRoman"/>
      <w:lvlText w:val="%3."/>
      <w:lvlJc w:val="right"/>
      <w:pPr>
        <w:ind w:left="2160" w:hanging="180"/>
      </w:pPr>
    </w:lvl>
    <w:lvl w:ilvl="3" w:tplc="46DCDF7E">
      <w:start w:val="1"/>
      <w:numFmt w:val="decimal"/>
      <w:lvlText w:val="%4."/>
      <w:lvlJc w:val="left"/>
      <w:pPr>
        <w:ind w:left="2880" w:hanging="360"/>
      </w:pPr>
    </w:lvl>
    <w:lvl w:ilvl="4" w:tplc="700C08DE">
      <w:start w:val="1"/>
      <w:numFmt w:val="lowerLetter"/>
      <w:lvlText w:val="%5."/>
      <w:lvlJc w:val="left"/>
      <w:pPr>
        <w:ind w:left="3600" w:hanging="360"/>
      </w:pPr>
    </w:lvl>
    <w:lvl w:ilvl="5" w:tplc="6BD658BA">
      <w:start w:val="1"/>
      <w:numFmt w:val="lowerRoman"/>
      <w:lvlText w:val="%6."/>
      <w:lvlJc w:val="right"/>
      <w:pPr>
        <w:ind w:left="4320" w:hanging="180"/>
      </w:pPr>
    </w:lvl>
    <w:lvl w:ilvl="6" w:tplc="3692EBD0">
      <w:start w:val="1"/>
      <w:numFmt w:val="decimal"/>
      <w:lvlText w:val="%7."/>
      <w:lvlJc w:val="left"/>
      <w:pPr>
        <w:ind w:left="5040" w:hanging="360"/>
      </w:pPr>
    </w:lvl>
    <w:lvl w:ilvl="7" w:tplc="076E7708">
      <w:start w:val="1"/>
      <w:numFmt w:val="lowerLetter"/>
      <w:lvlText w:val="%8."/>
      <w:lvlJc w:val="left"/>
      <w:pPr>
        <w:ind w:left="5760" w:hanging="360"/>
      </w:pPr>
    </w:lvl>
    <w:lvl w:ilvl="8" w:tplc="F9C82DB2">
      <w:start w:val="1"/>
      <w:numFmt w:val="lowerRoman"/>
      <w:lvlText w:val="%9."/>
      <w:lvlJc w:val="right"/>
      <w:pPr>
        <w:ind w:left="6480" w:hanging="180"/>
      </w:pPr>
    </w:lvl>
  </w:abstractNum>
  <w:num w:numId="1">
    <w:abstractNumId w:val="26"/>
  </w:num>
  <w:num w:numId="2">
    <w:abstractNumId w:val="12"/>
  </w:num>
  <w:num w:numId="3">
    <w:abstractNumId w:val="10"/>
  </w:num>
  <w:num w:numId="4">
    <w:abstractNumId w:val="29"/>
  </w:num>
  <w:num w:numId="5">
    <w:abstractNumId w:val="17"/>
  </w:num>
  <w:num w:numId="6">
    <w:abstractNumId w:val="31"/>
  </w:num>
  <w:num w:numId="7">
    <w:abstractNumId w:val="27"/>
  </w:num>
  <w:num w:numId="8">
    <w:abstractNumId w:val="1"/>
  </w:num>
  <w:num w:numId="9">
    <w:abstractNumId w:val="4"/>
  </w:num>
  <w:num w:numId="10">
    <w:abstractNumId w:val="24"/>
  </w:num>
  <w:num w:numId="11">
    <w:abstractNumId w:val="15"/>
  </w:num>
  <w:num w:numId="12">
    <w:abstractNumId w:val="3"/>
  </w:num>
  <w:num w:numId="13">
    <w:abstractNumId w:val="3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7"/>
  </w:num>
  <w:num w:numId="18">
    <w:abstractNumId w:val="6"/>
  </w:num>
  <w:num w:numId="19">
    <w:abstractNumId w:val="28"/>
  </w:num>
  <w:num w:numId="20">
    <w:abstractNumId w:val="20"/>
  </w:num>
  <w:num w:numId="21">
    <w:abstractNumId w:val="19"/>
  </w:num>
  <w:num w:numId="22">
    <w:abstractNumId w:val="13"/>
  </w:num>
  <w:num w:numId="23">
    <w:abstractNumId w:val="0"/>
  </w:num>
  <w:num w:numId="24">
    <w:abstractNumId w:val="32"/>
  </w:num>
  <w:num w:numId="25">
    <w:abstractNumId w:val="5"/>
  </w:num>
  <w:num w:numId="26">
    <w:abstractNumId w:val="21"/>
  </w:num>
  <w:num w:numId="27">
    <w:abstractNumId w:val="25"/>
  </w:num>
  <w:num w:numId="28">
    <w:abstractNumId w:val="14"/>
  </w:num>
  <w:num w:numId="29">
    <w:abstractNumId w:val="34"/>
  </w:num>
  <w:num w:numId="30">
    <w:abstractNumId w:val="11"/>
  </w:num>
  <w:num w:numId="31">
    <w:abstractNumId w:val="16"/>
  </w:num>
  <w:num w:numId="32">
    <w:abstractNumId w:val="22"/>
  </w:num>
  <w:num w:numId="33">
    <w:abstractNumId w:val="2"/>
  </w:num>
  <w:num w:numId="34">
    <w:abstractNumId w:val="8"/>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57"/>
    <w:rsid w:val="00000064"/>
    <w:rsid w:val="00004519"/>
    <w:rsid w:val="00011137"/>
    <w:rsid w:val="00012C97"/>
    <w:rsid w:val="00015DB1"/>
    <w:rsid w:val="00025AA7"/>
    <w:rsid w:val="00032AD4"/>
    <w:rsid w:val="00034E00"/>
    <w:rsid w:val="00035701"/>
    <w:rsid w:val="000375A7"/>
    <w:rsid w:val="000528DE"/>
    <w:rsid w:val="00056FFB"/>
    <w:rsid w:val="000624DA"/>
    <w:rsid w:val="00070474"/>
    <w:rsid w:val="000760FA"/>
    <w:rsid w:val="00080650"/>
    <w:rsid w:val="00080EF5"/>
    <w:rsid w:val="00081E7B"/>
    <w:rsid w:val="00085194"/>
    <w:rsid w:val="00087124"/>
    <w:rsid w:val="00091E92"/>
    <w:rsid w:val="000924D7"/>
    <w:rsid w:val="00096FB0"/>
    <w:rsid w:val="000A3062"/>
    <w:rsid w:val="000A71CE"/>
    <w:rsid w:val="000B26C1"/>
    <w:rsid w:val="000B4358"/>
    <w:rsid w:val="000C50DC"/>
    <w:rsid w:val="000D1597"/>
    <w:rsid w:val="000D5575"/>
    <w:rsid w:val="000E0317"/>
    <w:rsid w:val="000E4EA7"/>
    <w:rsid w:val="000F183E"/>
    <w:rsid w:val="000F337E"/>
    <w:rsid w:val="001013B8"/>
    <w:rsid w:val="0010498B"/>
    <w:rsid w:val="00105F3C"/>
    <w:rsid w:val="00105F64"/>
    <w:rsid w:val="00110304"/>
    <w:rsid w:val="0011681E"/>
    <w:rsid w:val="00120752"/>
    <w:rsid w:val="00121FD9"/>
    <w:rsid w:val="00125624"/>
    <w:rsid w:val="00125995"/>
    <w:rsid w:val="00127E8A"/>
    <w:rsid w:val="0013241C"/>
    <w:rsid w:val="00133A3F"/>
    <w:rsid w:val="00138EE7"/>
    <w:rsid w:val="001407B8"/>
    <w:rsid w:val="00140D0A"/>
    <w:rsid w:val="00143AFA"/>
    <w:rsid w:val="00143CB1"/>
    <w:rsid w:val="0014AB76"/>
    <w:rsid w:val="00151924"/>
    <w:rsid w:val="00156403"/>
    <w:rsid w:val="00157A45"/>
    <w:rsid w:val="0016000D"/>
    <w:rsid w:val="001641D8"/>
    <w:rsid w:val="0016650B"/>
    <w:rsid w:val="00176887"/>
    <w:rsid w:val="00177652"/>
    <w:rsid w:val="001842A2"/>
    <w:rsid w:val="001915AF"/>
    <w:rsid w:val="00196730"/>
    <w:rsid w:val="00196EBF"/>
    <w:rsid w:val="00197596"/>
    <w:rsid w:val="001A78FB"/>
    <w:rsid w:val="001B54D3"/>
    <w:rsid w:val="001C2928"/>
    <w:rsid w:val="001C7CD6"/>
    <w:rsid w:val="001D3FE9"/>
    <w:rsid w:val="001D69C9"/>
    <w:rsid w:val="001D6D38"/>
    <w:rsid w:val="001E3389"/>
    <w:rsid w:val="001E6AEA"/>
    <w:rsid w:val="001F21D0"/>
    <w:rsid w:val="001F34FA"/>
    <w:rsid w:val="00202C2A"/>
    <w:rsid w:val="00203201"/>
    <w:rsid w:val="002036C3"/>
    <w:rsid w:val="002105F5"/>
    <w:rsid w:val="002122C1"/>
    <w:rsid w:val="00212A32"/>
    <w:rsid w:val="00212B45"/>
    <w:rsid w:val="00214922"/>
    <w:rsid w:val="002217A2"/>
    <w:rsid w:val="0022412B"/>
    <w:rsid w:val="00225B15"/>
    <w:rsid w:val="00225E66"/>
    <w:rsid w:val="00230059"/>
    <w:rsid w:val="00230CA6"/>
    <w:rsid w:val="002321FD"/>
    <w:rsid w:val="00232A18"/>
    <w:rsid w:val="00235F58"/>
    <w:rsid w:val="00239E64"/>
    <w:rsid w:val="002453E3"/>
    <w:rsid w:val="00257B15"/>
    <w:rsid w:val="00261D43"/>
    <w:rsid w:val="00261E89"/>
    <w:rsid w:val="00262CBD"/>
    <w:rsid w:val="00263707"/>
    <w:rsid w:val="00265BDE"/>
    <w:rsid w:val="00267E8F"/>
    <w:rsid w:val="0027004A"/>
    <w:rsid w:val="00270C10"/>
    <w:rsid w:val="00274EF2"/>
    <w:rsid w:val="0027775A"/>
    <w:rsid w:val="002817B7"/>
    <w:rsid w:val="002827ED"/>
    <w:rsid w:val="002873CD"/>
    <w:rsid w:val="0029091A"/>
    <w:rsid w:val="002920A1"/>
    <w:rsid w:val="002A45F0"/>
    <w:rsid w:val="002A7885"/>
    <w:rsid w:val="002B599F"/>
    <w:rsid w:val="002B68A0"/>
    <w:rsid w:val="002C3CB0"/>
    <w:rsid w:val="002C6268"/>
    <w:rsid w:val="002C671C"/>
    <w:rsid w:val="002D41D0"/>
    <w:rsid w:val="002D50EF"/>
    <w:rsid w:val="002E1D40"/>
    <w:rsid w:val="002E45F9"/>
    <w:rsid w:val="002E5061"/>
    <w:rsid w:val="002E54E1"/>
    <w:rsid w:val="003007DA"/>
    <w:rsid w:val="003034EB"/>
    <w:rsid w:val="00304E8F"/>
    <w:rsid w:val="0030535B"/>
    <w:rsid w:val="00306037"/>
    <w:rsid w:val="003066AD"/>
    <w:rsid w:val="00313E38"/>
    <w:rsid w:val="003140D3"/>
    <w:rsid w:val="00320142"/>
    <w:rsid w:val="00327E64"/>
    <w:rsid w:val="00335817"/>
    <w:rsid w:val="00335E60"/>
    <w:rsid w:val="003366B7"/>
    <w:rsid w:val="00345379"/>
    <w:rsid w:val="00346B46"/>
    <w:rsid w:val="00346C78"/>
    <w:rsid w:val="003470F3"/>
    <w:rsid w:val="00350DC2"/>
    <w:rsid w:val="00354AC9"/>
    <w:rsid w:val="003575F9"/>
    <w:rsid w:val="003578F9"/>
    <w:rsid w:val="00365F2E"/>
    <w:rsid w:val="00372B67"/>
    <w:rsid w:val="003741CC"/>
    <w:rsid w:val="00381DAA"/>
    <w:rsid w:val="00384B98"/>
    <w:rsid w:val="00386077"/>
    <w:rsid w:val="00386279"/>
    <w:rsid w:val="00392C6B"/>
    <w:rsid w:val="003937B0"/>
    <w:rsid w:val="003B2D57"/>
    <w:rsid w:val="003C14A5"/>
    <w:rsid w:val="003C188A"/>
    <w:rsid w:val="003C5892"/>
    <w:rsid w:val="003C60B6"/>
    <w:rsid w:val="003C672E"/>
    <w:rsid w:val="003D1328"/>
    <w:rsid w:val="003D7774"/>
    <w:rsid w:val="003E1288"/>
    <w:rsid w:val="003E59D7"/>
    <w:rsid w:val="003F4920"/>
    <w:rsid w:val="003F7CE8"/>
    <w:rsid w:val="0040006D"/>
    <w:rsid w:val="00401404"/>
    <w:rsid w:val="00404620"/>
    <w:rsid w:val="00405BF9"/>
    <w:rsid w:val="00413C9C"/>
    <w:rsid w:val="004167CA"/>
    <w:rsid w:val="00416A61"/>
    <w:rsid w:val="00417356"/>
    <w:rsid w:val="00422A88"/>
    <w:rsid w:val="004230DE"/>
    <w:rsid w:val="004233C9"/>
    <w:rsid w:val="00427975"/>
    <w:rsid w:val="0043414F"/>
    <w:rsid w:val="00442520"/>
    <w:rsid w:val="00451112"/>
    <w:rsid w:val="00454F61"/>
    <w:rsid w:val="004559F2"/>
    <w:rsid w:val="004617E9"/>
    <w:rsid w:val="00463A56"/>
    <w:rsid w:val="00463FB0"/>
    <w:rsid w:val="00466C54"/>
    <w:rsid w:val="00466ED7"/>
    <w:rsid w:val="00467937"/>
    <w:rsid w:val="00474040"/>
    <w:rsid w:val="00475881"/>
    <w:rsid w:val="00482D3D"/>
    <w:rsid w:val="004833B2"/>
    <w:rsid w:val="004850B2"/>
    <w:rsid w:val="004868CE"/>
    <w:rsid w:val="00486DBB"/>
    <w:rsid w:val="00487F33"/>
    <w:rsid w:val="004A0644"/>
    <w:rsid w:val="004A1A0E"/>
    <w:rsid w:val="004A3024"/>
    <w:rsid w:val="004A30E0"/>
    <w:rsid w:val="004A68CE"/>
    <w:rsid w:val="004A6D2A"/>
    <w:rsid w:val="004B3874"/>
    <w:rsid w:val="004B5780"/>
    <w:rsid w:val="004B716D"/>
    <w:rsid w:val="004C052F"/>
    <w:rsid w:val="004C1AB9"/>
    <w:rsid w:val="004C66CA"/>
    <w:rsid w:val="004C6B45"/>
    <w:rsid w:val="004D47C1"/>
    <w:rsid w:val="004D4BEE"/>
    <w:rsid w:val="004E1692"/>
    <w:rsid w:val="004E1A3D"/>
    <w:rsid w:val="004E2A5B"/>
    <w:rsid w:val="004E350B"/>
    <w:rsid w:val="004F0789"/>
    <w:rsid w:val="004F17E1"/>
    <w:rsid w:val="004F264D"/>
    <w:rsid w:val="00506D8F"/>
    <w:rsid w:val="00507081"/>
    <w:rsid w:val="0051089F"/>
    <w:rsid w:val="005128CF"/>
    <w:rsid w:val="00514A43"/>
    <w:rsid w:val="00514D2E"/>
    <w:rsid w:val="00520872"/>
    <w:rsid w:val="00522406"/>
    <w:rsid w:val="00523168"/>
    <w:rsid w:val="0053338D"/>
    <w:rsid w:val="00534F08"/>
    <w:rsid w:val="005418F8"/>
    <w:rsid w:val="00545685"/>
    <w:rsid w:val="00552DCD"/>
    <w:rsid w:val="00557A90"/>
    <w:rsid w:val="005668F8"/>
    <w:rsid w:val="00571C87"/>
    <w:rsid w:val="00573440"/>
    <w:rsid w:val="00574285"/>
    <w:rsid w:val="0057729F"/>
    <w:rsid w:val="00577EB8"/>
    <w:rsid w:val="00580CA7"/>
    <w:rsid w:val="00582BB7"/>
    <w:rsid w:val="00587414"/>
    <w:rsid w:val="00587ACB"/>
    <w:rsid w:val="00590D7B"/>
    <w:rsid w:val="0059383C"/>
    <w:rsid w:val="0059413A"/>
    <w:rsid w:val="00596191"/>
    <w:rsid w:val="005A1ED5"/>
    <w:rsid w:val="005A7B2A"/>
    <w:rsid w:val="005B3DB4"/>
    <w:rsid w:val="005B41BD"/>
    <w:rsid w:val="005C0861"/>
    <w:rsid w:val="005C16C1"/>
    <w:rsid w:val="005C22EC"/>
    <w:rsid w:val="005C40C1"/>
    <w:rsid w:val="005C5389"/>
    <w:rsid w:val="005C5C7B"/>
    <w:rsid w:val="005C73D9"/>
    <w:rsid w:val="005C7A7A"/>
    <w:rsid w:val="005C7EE1"/>
    <w:rsid w:val="005D0B88"/>
    <w:rsid w:val="005D3BC1"/>
    <w:rsid w:val="005E1381"/>
    <w:rsid w:val="005E1987"/>
    <w:rsid w:val="005E2ABC"/>
    <w:rsid w:val="005E2E70"/>
    <w:rsid w:val="005E40C3"/>
    <w:rsid w:val="005E69DE"/>
    <w:rsid w:val="005F0893"/>
    <w:rsid w:val="005F4378"/>
    <w:rsid w:val="005F4CDF"/>
    <w:rsid w:val="005FE92C"/>
    <w:rsid w:val="0060033A"/>
    <w:rsid w:val="00601A38"/>
    <w:rsid w:val="00602A53"/>
    <w:rsid w:val="00613AA0"/>
    <w:rsid w:val="00613DAD"/>
    <w:rsid w:val="006170A8"/>
    <w:rsid w:val="006178EC"/>
    <w:rsid w:val="00620EE2"/>
    <w:rsid w:val="006223D1"/>
    <w:rsid w:val="00622EBE"/>
    <w:rsid w:val="00624C1A"/>
    <w:rsid w:val="006258CE"/>
    <w:rsid w:val="006321DC"/>
    <w:rsid w:val="00641CCF"/>
    <w:rsid w:val="00652C10"/>
    <w:rsid w:val="00653080"/>
    <w:rsid w:val="00654FA6"/>
    <w:rsid w:val="00656ACB"/>
    <w:rsid w:val="00666148"/>
    <w:rsid w:val="00667BD8"/>
    <w:rsid w:val="00670FF9"/>
    <w:rsid w:val="0067261F"/>
    <w:rsid w:val="00673882"/>
    <w:rsid w:val="00673A59"/>
    <w:rsid w:val="00681237"/>
    <w:rsid w:val="00681EBA"/>
    <w:rsid w:val="00692269"/>
    <w:rsid w:val="00692FB8"/>
    <w:rsid w:val="0069521A"/>
    <w:rsid w:val="0069667C"/>
    <w:rsid w:val="006A4D74"/>
    <w:rsid w:val="006B3E44"/>
    <w:rsid w:val="006C19AB"/>
    <w:rsid w:val="006D4787"/>
    <w:rsid w:val="006E0A83"/>
    <w:rsid w:val="006E1DC1"/>
    <w:rsid w:val="006E232C"/>
    <w:rsid w:val="006F08D5"/>
    <w:rsid w:val="006F139B"/>
    <w:rsid w:val="006F4556"/>
    <w:rsid w:val="00700D20"/>
    <w:rsid w:val="00704F3A"/>
    <w:rsid w:val="007101B8"/>
    <w:rsid w:val="00712851"/>
    <w:rsid w:val="00712E5B"/>
    <w:rsid w:val="007132DC"/>
    <w:rsid w:val="007172DF"/>
    <w:rsid w:val="0071787E"/>
    <w:rsid w:val="0072354E"/>
    <w:rsid w:val="0072407F"/>
    <w:rsid w:val="007315BF"/>
    <w:rsid w:val="00732998"/>
    <w:rsid w:val="007341EF"/>
    <w:rsid w:val="007430BB"/>
    <w:rsid w:val="007447D1"/>
    <w:rsid w:val="00744D5F"/>
    <w:rsid w:val="0074644A"/>
    <w:rsid w:val="0074755D"/>
    <w:rsid w:val="00750356"/>
    <w:rsid w:val="00754063"/>
    <w:rsid w:val="0075783D"/>
    <w:rsid w:val="007642F3"/>
    <w:rsid w:val="00765449"/>
    <w:rsid w:val="00767D11"/>
    <w:rsid w:val="00770152"/>
    <w:rsid w:val="00780070"/>
    <w:rsid w:val="00781F29"/>
    <w:rsid w:val="007902F5"/>
    <w:rsid w:val="00791115"/>
    <w:rsid w:val="00791AF7"/>
    <w:rsid w:val="0079278D"/>
    <w:rsid w:val="00797476"/>
    <w:rsid w:val="00797B00"/>
    <w:rsid w:val="007A4A3D"/>
    <w:rsid w:val="007B0A77"/>
    <w:rsid w:val="007B3544"/>
    <w:rsid w:val="007B5705"/>
    <w:rsid w:val="007C1492"/>
    <w:rsid w:val="007C5E77"/>
    <w:rsid w:val="007C7F74"/>
    <w:rsid w:val="007D186B"/>
    <w:rsid w:val="007D6DA8"/>
    <w:rsid w:val="007E1A4C"/>
    <w:rsid w:val="007E2137"/>
    <w:rsid w:val="007E78DE"/>
    <w:rsid w:val="007E7AB1"/>
    <w:rsid w:val="007F4409"/>
    <w:rsid w:val="00801BD2"/>
    <w:rsid w:val="008030A5"/>
    <w:rsid w:val="00804C16"/>
    <w:rsid w:val="008154F9"/>
    <w:rsid w:val="00822AB7"/>
    <w:rsid w:val="00823BAC"/>
    <w:rsid w:val="008255BB"/>
    <w:rsid w:val="00830684"/>
    <w:rsid w:val="00837DDE"/>
    <w:rsid w:val="00840C9C"/>
    <w:rsid w:val="00841B8D"/>
    <w:rsid w:val="0084308B"/>
    <w:rsid w:val="00846D7B"/>
    <w:rsid w:val="00847290"/>
    <w:rsid w:val="00850ED8"/>
    <w:rsid w:val="0085243C"/>
    <w:rsid w:val="008548E4"/>
    <w:rsid w:val="00856513"/>
    <w:rsid w:val="00860571"/>
    <w:rsid w:val="0086128A"/>
    <w:rsid w:val="00864954"/>
    <w:rsid w:val="008659BF"/>
    <w:rsid w:val="00865D07"/>
    <w:rsid w:val="00872EDF"/>
    <w:rsid w:val="008760FD"/>
    <w:rsid w:val="0088062E"/>
    <w:rsid w:val="008824AF"/>
    <w:rsid w:val="008872DF"/>
    <w:rsid w:val="008878BE"/>
    <w:rsid w:val="00890E29"/>
    <w:rsid w:val="008920D7"/>
    <w:rsid w:val="00893B9E"/>
    <w:rsid w:val="00893FC4"/>
    <w:rsid w:val="008964DD"/>
    <w:rsid w:val="008A0F39"/>
    <w:rsid w:val="008A5CDC"/>
    <w:rsid w:val="008A7700"/>
    <w:rsid w:val="008B0A41"/>
    <w:rsid w:val="008B0F63"/>
    <w:rsid w:val="008B183F"/>
    <w:rsid w:val="008C07F0"/>
    <w:rsid w:val="008C1C94"/>
    <w:rsid w:val="008C2760"/>
    <w:rsid w:val="008C4BD6"/>
    <w:rsid w:val="008C5615"/>
    <w:rsid w:val="008C72C2"/>
    <w:rsid w:val="008C787E"/>
    <w:rsid w:val="008C7F82"/>
    <w:rsid w:val="008D11D2"/>
    <w:rsid w:val="008D17E9"/>
    <w:rsid w:val="008D4B3F"/>
    <w:rsid w:val="008D6360"/>
    <w:rsid w:val="008D7BDA"/>
    <w:rsid w:val="008E1090"/>
    <w:rsid w:val="008E2D6A"/>
    <w:rsid w:val="008F04B8"/>
    <w:rsid w:val="009000AE"/>
    <w:rsid w:val="0090490F"/>
    <w:rsid w:val="0091443F"/>
    <w:rsid w:val="00914655"/>
    <w:rsid w:val="00915A46"/>
    <w:rsid w:val="009177CD"/>
    <w:rsid w:val="00920296"/>
    <w:rsid w:val="009303C1"/>
    <w:rsid w:val="0093536E"/>
    <w:rsid w:val="00936368"/>
    <w:rsid w:val="0093661F"/>
    <w:rsid w:val="00940032"/>
    <w:rsid w:val="00940078"/>
    <w:rsid w:val="00943F63"/>
    <w:rsid w:val="009454D1"/>
    <w:rsid w:val="00946898"/>
    <w:rsid w:val="00946F52"/>
    <w:rsid w:val="00947F8D"/>
    <w:rsid w:val="0095194D"/>
    <w:rsid w:val="0095744D"/>
    <w:rsid w:val="00962DF2"/>
    <w:rsid w:val="00967F34"/>
    <w:rsid w:val="00971EC1"/>
    <w:rsid w:val="00976F34"/>
    <w:rsid w:val="00986189"/>
    <w:rsid w:val="00991CA3"/>
    <w:rsid w:val="00994DCE"/>
    <w:rsid w:val="00995172"/>
    <w:rsid w:val="00995B91"/>
    <w:rsid w:val="0099678B"/>
    <w:rsid w:val="009B1F7B"/>
    <w:rsid w:val="009B327A"/>
    <w:rsid w:val="009C6D11"/>
    <w:rsid w:val="009C7994"/>
    <w:rsid w:val="009D1FFD"/>
    <w:rsid w:val="009D6F82"/>
    <w:rsid w:val="009E1077"/>
    <w:rsid w:val="009E2C5D"/>
    <w:rsid w:val="009E2EF4"/>
    <w:rsid w:val="009E4BD0"/>
    <w:rsid w:val="009E70DC"/>
    <w:rsid w:val="009F00ED"/>
    <w:rsid w:val="009F0190"/>
    <w:rsid w:val="009F2AC4"/>
    <w:rsid w:val="00A0137B"/>
    <w:rsid w:val="00A01EE4"/>
    <w:rsid w:val="00A04B10"/>
    <w:rsid w:val="00A05DE6"/>
    <w:rsid w:val="00A06271"/>
    <w:rsid w:val="00A23EEB"/>
    <w:rsid w:val="00A26215"/>
    <w:rsid w:val="00A307F7"/>
    <w:rsid w:val="00A333E1"/>
    <w:rsid w:val="00A35D4F"/>
    <w:rsid w:val="00A47157"/>
    <w:rsid w:val="00A50558"/>
    <w:rsid w:val="00A50DA9"/>
    <w:rsid w:val="00A545E8"/>
    <w:rsid w:val="00A57029"/>
    <w:rsid w:val="00A65FFA"/>
    <w:rsid w:val="00A67CBA"/>
    <w:rsid w:val="00A704DD"/>
    <w:rsid w:val="00A718BE"/>
    <w:rsid w:val="00A72D18"/>
    <w:rsid w:val="00A73E6B"/>
    <w:rsid w:val="00A769A6"/>
    <w:rsid w:val="00A771EA"/>
    <w:rsid w:val="00A77916"/>
    <w:rsid w:val="00A829D3"/>
    <w:rsid w:val="00A831D0"/>
    <w:rsid w:val="00A83493"/>
    <w:rsid w:val="00A83974"/>
    <w:rsid w:val="00A8642C"/>
    <w:rsid w:val="00A97614"/>
    <w:rsid w:val="00AA2F2F"/>
    <w:rsid w:val="00AA3003"/>
    <w:rsid w:val="00AA6732"/>
    <w:rsid w:val="00AB294B"/>
    <w:rsid w:val="00AB57B5"/>
    <w:rsid w:val="00AB6227"/>
    <w:rsid w:val="00AB6C5E"/>
    <w:rsid w:val="00AC12B3"/>
    <w:rsid w:val="00AC200A"/>
    <w:rsid w:val="00AC7328"/>
    <w:rsid w:val="00AD264D"/>
    <w:rsid w:val="00AD29F5"/>
    <w:rsid w:val="00AD2CBA"/>
    <w:rsid w:val="00AE62C2"/>
    <w:rsid w:val="00AEBD8B"/>
    <w:rsid w:val="00AF08E4"/>
    <w:rsid w:val="00AF3567"/>
    <w:rsid w:val="00AF4888"/>
    <w:rsid w:val="00B01CF6"/>
    <w:rsid w:val="00B02876"/>
    <w:rsid w:val="00B03346"/>
    <w:rsid w:val="00B10C47"/>
    <w:rsid w:val="00B15B22"/>
    <w:rsid w:val="00B20300"/>
    <w:rsid w:val="00B23A30"/>
    <w:rsid w:val="00B23CCB"/>
    <w:rsid w:val="00B27487"/>
    <w:rsid w:val="00B31F50"/>
    <w:rsid w:val="00B32E0E"/>
    <w:rsid w:val="00B509B4"/>
    <w:rsid w:val="00B54998"/>
    <w:rsid w:val="00B64792"/>
    <w:rsid w:val="00B6563B"/>
    <w:rsid w:val="00B65A36"/>
    <w:rsid w:val="00B67299"/>
    <w:rsid w:val="00B721A0"/>
    <w:rsid w:val="00B73BB1"/>
    <w:rsid w:val="00B8229D"/>
    <w:rsid w:val="00B822B3"/>
    <w:rsid w:val="00B83CD4"/>
    <w:rsid w:val="00B85B07"/>
    <w:rsid w:val="00B86263"/>
    <w:rsid w:val="00BA332B"/>
    <w:rsid w:val="00BA79A3"/>
    <w:rsid w:val="00BB1E86"/>
    <w:rsid w:val="00BC1519"/>
    <w:rsid w:val="00BD2514"/>
    <w:rsid w:val="00BD28B2"/>
    <w:rsid w:val="00BD604A"/>
    <w:rsid w:val="00BE04D2"/>
    <w:rsid w:val="00BE1340"/>
    <w:rsid w:val="00BE1501"/>
    <w:rsid w:val="00BE7AB0"/>
    <w:rsid w:val="00BF17ED"/>
    <w:rsid w:val="00BF2563"/>
    <w:rsid w:val="00BF2F44"/>
    <w:rsid w:val="00BF3812"/>
    <w:rsid w:val="00BF5941"/>
    <w:rsid w:val="00C03286"/>
    <w:rsid w:val="00C03E7A"/>
    <w:rsid w:val="00C05C02"/>
    <w:rsid w:val="00C106AA"/>
    <w:rsid w:val="00C12D02"/>
    <w:rsid w:val="00C13282"/>
    <w:rsid w:val="00C14387"/>
    <w:rsid w:val="00C1533F"/>
    <w:rsid w:val="00C15977"/>
    <w:rsid w:val="00C18BF9"/>
    <w:rsid w:val="00C265B6"/>
    <w:rsid w:val="00C27A6C"/>
    <w:rsid w:val="00C301EC"/>
    <w:rsid w:val="00C307D1"/>
    <w:rsid w:val="00C463C8"/>
    <w:rsid w:val="00C50119"/>
    <w:rsid w:val="00C50C90"/>
    <w:rsid w:val="00C521DB"/>
    <w:rsid w:val="00C5290E"/>
    <w:rsid w:val="00C52E9B"/>
    <w:rsid w:val="00C558DF"/>
    <w:rsid w:val="00C57C0E"/>
    <w:rsid w:val="00C70F70"/>
    <w:rsid w:val="00C72230"/>
    <w:rsid w:val="00C82F37"/>
    <w:rsid w:val="00C912B5"/>
    <w:rsid w:val="00C96B3E"/>
    <w:rsid w:val="00C96E5B"/>
    <w:rsid w:val="00C96F2A"/>
    <w:rsid w:val="00CA17D5"/>
    <w:rsid w:val="00CA74BB"/>
    <w:rsid w:val="00CC118D"/>
    <w:rsid w:val="00CC1C15"/>
    <w:rsid w:val="00CC4243"/>
    <w:rsid w:val="00CC5C0B"/>
    <w:rsid w:val="00CE40E1"/>
    <w:rsid w:val="00CF3F55"/>
    <w:rsid w:val="00CF42FA"/>
    <w:rsid w:val="00CF5F32"/>
    <w:rsid w:val="00CF6D93"/>
    <w:rsid w:val="00D05F23"/>
    <w:rsid w:val="00D12DD1"/>
    <w:rsid w:val="00D22955"/>
    <w:rsid w:val="00D27EF3"/>
    <w:rsid w:val="00D35C57"/>
    <w:rsid w:val="00D36F56"/>
    <w:rsid w:val="00D378B1"/>
    <w:rsid w:val="00D40588"/>
    <w:rsid w:val="00D446C9"/>
    <w:rsid w:val="00D459DB"/>
    <w:rsid w:val="00D45A95"/>
    <w:rsid w:val="00D47067"/>
    <w:rsid w:val="00D47D41"/>
    <w:rsid w:val="00D5294E"/>
    <w:rsid w:val="00D533A8"/>
    <w:rsid w:val="00D53AEB"/>
    <w:rsid w:val="00D53EE5"/>
    <w:rsid w:val="00D56004"/>
    <w:rsid w:val="00D62F58"/>
    <w:rsid w:val="00D64A4B"/>
    <w:rsid w:val="00D72AE8"/>
    <w:rsid w:val="00D80D57"/>
    <w:rsid w:val="00D83B71"/>
    <w:rsid w:val="00D91964"/>
    <w:rsid w:val="00D97DE0"/>
    <w:rsid w:val="00DA2BDD"/>
    <w:rsid w:val="00DA56B7"/>
    <w:rsid w:val="00DA5B4B"/>
    <w:rsid w:val="00DB1414"/>
    <w:rsid w:val="00DB18D2"/>
    <w:rsid w:val="00DC1CA1"/>
    <w:rsid w:val="00DC50C7"/>
    <w:rsid w:val="00DC76CF"/>
    <w:rsid w:val="00DD0A79"/>
    <w:rsid w:val="00DD0E09"/>
    <w:rsid w:val="00DE506E"/>
    <w:rsid w:val="00DE533F"/>
    <w:rsid w:val="00DE61D9"/>
    <w:rsid w:val="00DF1BB0"/>
    <w:rsid w:val="00DF22E6"/>
    <w:rsid w:val="00DF309D"/>
    <w:rsid w:val="00DF3EF2"/>
    <w:rsid w:val="00E03476"/>
    <w:rsid w:val="00E10742"/>
    <w:rsid w:val="00E11A0F"/>
    <w:rsid w:val="00E11CC4"/>
    <w:rsid w:val="00E15B66"/>
    <w:rsid w:val="00E2021E"/>
    <w:rsid w:val="00E21B72"/>
    <w:rsid w:val="00E2300D"/>
    <w:rsid w:val="00E24FCB"/>
    <w:rsid w:val="00E25DAB"/>
    <w:rsid w:val="00E27046"/>
    <w:rsid w:val="00E304CF"/>
    <w:rsid w:val="00E315B6"/>
    <w:rsid w:val="00E367A3"/>
    <w:rsid w:val="00E4054A"/>
    <w:rsid w:val="00E46928"/>
    <w:rsid w:val="00E53FAE"/>
    <w:rsid w:val="00E55F66"/>
    <w:rsid w:val="00E565FE"/>
    <w:rsid w:val="00E62E10"/>
    <w:rsid w:val="00E640E2"/>
    <w:rsid w:val="00E72901"/>
    <w:rsid w:val="00E72C5E"/>
    <w:rsid w:val="00E74215"/>
    <w:rsid w:val="00E75089"/>
    <w:rsid w:val="00E84301"/>
    <w:rsid w:val="00E906A2"/>
    <w:rsid w:val="00E91D6C"/>
    <w:rsid w:val="00E91EFE"/>
    <w:rsid w:val="00E9747A"/>
    <w:rsid w:val="00EA241C"/>
    <w:rsid w:val="00EA3655"/>
    <w:rsid w:val="00EA4F1E"/>
    <w:rsid w:val="00EB68F5"/>
    <w:rsid w:val="00EC1AF0"/>
    <w:rsid w:val="00EC24BD"/>
    <w:rsid w:val="00EC3625"/>
    <w:rsid w:val="00EC6C70"/>
    <w:rsid w:val="00ED5706"/>
    <w:rsid w:val="00ED5D25"/>
    <w:rsid w:val="00ED6C25"/>
    <w:rsid w:val="00EE0B2F"/>
    <w:rsid w:val="00EE4808"/>
    <w:rsid w:val="00EE489C"/>
    <w:rsid w:val="00EE5FDB"/>
    <w:rsid w:val="00EE7AA4"/>
    <w:rsid w:val="00EF3E9F"/>
    <w:rsid w:val="00EF57BE"/>
    <w:rsid w:val="00EF6258"/>
    <w:rsid w:val="00EF7E2C"/>
    <w:rsid w:val="00F057D2"/>
    <w:rsid w:val="00F10FFE"/>
    <w:rsid w:val="00F242AA"/>
    <w:rsid w:val="00F30774"/>
    <w:rsid w:val="00F31427"/>
    <w:rsid w:val="00F323FE"/>
    <w:rsid w:val="00F3736E"/>
    <w:rsid w:val="00F52D34"/>
    <w:rsid w:val="00F7055F"/>
    <w:rsid w:val="00F70844"/>
    <w:rsid w:val="00F7130D"/>
    <w:rsid w:val="00F76102"/>
    <w:rsid w:val="00F761ED"/>
    <w:rsid w:val="00F76C68"/>
    <w:rsid w:val="00F779D5"/>
    <w:rsid w:val="00F807D9"/>
    <w:rsid w:val="00F95259"/>
    <w:rsid w:val="00F9755A"/>
    <w:rsid w:val="00FA4CEC"/>
    <w:rsid w:val="00FB1DB7"/>
    <w:rsid w:val="00FB4629"/>
    <w:rsid w:val="00FC0483"/>
    <w:rsid w:val="00FC1B4E"/>
    <w:rsid w:val="00FC5AE1"/>
    <w:rsid w:val="00FD4D30"/>
    <w:rsid w:val="00FD70C7"/>
    <w:rsid w:val="00FE310E"/>
    <w:rsid w:val="00FE4CB6"/>
    <w:rsid w:val="00FE7DA8"/>
    <w:rsid w:val="00FF024D"/>
    <w:rsid w:val="00FF3329"/>
    <w:rsid w:val="00FF417C"/>
    <w:rsid w:val="011B4A8F"/>
    <w:rsid w:val="014DD7B7"/>
    <w:rsid w:val="0161B86F"/>
    <w:rsid w:val="018502FE"/>
    <w:rsid w:val="01863BFF"/>
    <w:rsid w:val="01C75EA4"/>
    <w:rsid w:val="01D0EA59"/>
    <w:rsid w:val="01E65D13"/>
    <w:rsid w:val="01E96FAB"/>
    <w:rsid w:val="020BC8B3"/>
    <w:rsid w:val="028A00C8"/>
    <w:rsid w:val="02914B43"/>
    <w:rsid w:val="029651FD"/>
    <w:rsid w:val="0389C800"/>
    <w:rsid w:val="03E13449"/>
    <w:rsid w:val="03E89401"/>
    <w:rsid w:val="041A31BE"/>
    <w:rsid w:val="04611673"/>
    <w:rsid w:val="046C65D8"/>
    <w:rsid w:val="0499ADBA"/>
    <w:rsid w:val="04A3EC29"/>
    <w:rsid w:val="04ABDBF3"/>
    <w:rsid w:val="04B3E159"/>
    <w:rsid w:val="04DEABC8"/>
    <w:rsid w:val="05003206"/>
    <w:rsid w:val="050414EC"/>
    <w:rsid w:val="052E27F7"/>
    <w:rsid w:val="0551992A"/>
    <w:rsid w:val="058C1DC2"/>
    <w:rsid w:val="05E07604"/>
    <w:rsid w:val="05EA3E56"/>
    <w:rsid w:val="05F49DB7"/>
    <w:rsid w:val="060602A6"/>
    <w:rsid w:val="06130D59"/>
    <w:rsid w:val="06352992"/>
    <w:rsid w:val="0639934B"/>
    <w:rsid w:val="06424D6E"/>
    <w:rsid w:val="06673035"/>
    <w:rsid w:val="066D6076"/>
    <w:rsid w:val="0671040B"/>
    <w:rsid w:val="067E10FD"/>
    <w:rsid w:val="068110ED"/>
    <w:rsid w:val="06973F7B"/>
    <w:rsid w:val="0705C029"/>
    <w:rsid w:val="0759339C"/>
    <w:rsid w:val="078A44BB"/>
    <w:rsid w:val="079F6EF5"/>
    <w:rsid w:val="07B6C62B"/>
    <w:rsid w:val="082D463E"/>
    <w:rsid w:val="086526A9"/>
    <w:rsid w:val="08865EED"/>
    <w:rsid w:val="08A3A703"/>
    <w:rsid w:val="08A4E4BB"/>
    <w:rsid w:val="08BCCF60"/>
    <w:rsid w:val="0908B6BB"/>
    <w:rsid w:val="0983C98E"/>
    <w:rsid w:val="099014E3"/>
    <w:rsid w:val="099F2DAE"/>
    <w:rsid w:val="09AD62FB"/>
    <w:rsid w:val="0A04990A"/>
    <w:rsid w:val="0A16DA98"/>
    <w:rsid w:val="0A250A4D"/>
    <w:rsid w:val="0A252C17"/>
    <w:rsid w:val="0A396728"/>
    <w:rsid w:val="0A4A4282"/>
    <w:rsid w:val="0A5D3588"/>
    <w:rsid w:val="0AA94B21"/>
    <w:rsid w:val="0AB96C43"/>
    <w:rsid w:val="0AC4627C"/>
    <w:rsid w:val="0AEBCEC3"/>
    <w:rsid w:val="0B4962C4"/>
    <w:rsid w:val="0B548210"/>
    <w:rsid w:val="0B6BEE9D"/>
    <w:rsid w:val="0BEA1B32"/>
    <w:rsid w:val="0C017D14"/>
    <w:rsid w:val="0CA3FADC"/>
    <w:rsid w:val="0D056002"/>
    <w:rsid w:val="0D1AE77B"/>
    <w:rsid w:val="0D399223"/>
    <w:rsid w:val="0D7FF733"/>
    <w:rsid w:val="0D9298F9"/>
    <w:rsid w:val="0DA5C54B"/>
    <w:rsid w:val="0DA7FC87"/>
    <w:rsid w:val="0DC7C5CE"/>
    <w:rsid w:val="0DF3946B"/>
    <w:rsid w:val="0E5B66AA"/>
    <w:rsid w:val="0EA38F5F"/>
    <w:rsid w:val="0EA4DAF5"/>
    <w:rsid w:val="0EB152F7"/>
    <w:rsid w:val="0EBFDDEF"/>
    <w:rsid w:val="0EC16A75"/>
    <w:rsid w:val="0EE8AD8C"/>
    <w:rsid w:val="0EF52171"/>
    <w:rsid w:val="0F049FF6"/>
    <w:rsid w:val="0F3540F5"/>
    <w:rsid w:val="0F43CCE8"/>
    <w:rsid w:val="0F74402A"/>
    <w:rsid w:val="0FD86843"/>
    <w:rsid w:val="1005C045"/>
    <w:rsid w:val="1009BAC6"/>
    <w:rsid w:val="100ECAD6"/>
    <w:rsid w:val="101962C7"/>
    <w:rsid w:val="102DC945"/>
    <w:rsid w:val="1035DE09"/>
    <w:rsid w:val="103F5FC0"/>
    <w:rsid w:val="107B89B0"/>
    <w:rsid w:val="108FB8EE"/>
    <w:rsid w:val="10BEE53C"/>
    <w:rsid w:val="10C43DB0"/>
    <w:rsid w:val="10EA56F3"/>
    <w:rsid w:val="10EFE6F5"/>
    <w:rsid w:val="110453E6"/>
    <w:rsid w:val="110526AE"/>
    <w:rsid w:val="11472011"/>
    <w:rsid w:val="1193076C"/>
    <w:rsid w:val="12799ED3"/>
    <w:rsid w:val="12897E52"/>
    <w:rsid w:val="12C16544"/>
    <w:rsid w:val="13280177"/>
    <w:rsid w:val="1347FA0F"/>
    <w:rsid w:val="134B7B48"/>
    <w:rsid w:val="136BF666"/>
    <w:rsid w:val="13A4574C"/>
    <w:rsid w:val="13AD92BC"/>
    <w:rsid w:val="13B34C0F"/>
    <w:rsid w:val="13BDF317"/>
    <w:rsid w:val="13E7195B"/>
    <w:rsid w:val="14098F8B"/>
    <w:rsid w:val="1413033C"/>
    <w:rsid w:val="141BC46A"/>
    <w:rsid w:val="143C79F4"/>
    <w:rsid w:val="14521C65"/>
    <w:rsid w:val="1475FE6C"/>
    <w:rsid w:val="14866111"/>
    <w:rsid w:val="14A75D9F"/>
    <w:rsid w:val="14AF0CC1"/>
    <w:rsid w:val="14B88C7F"/>
    <w:rsid w:val="14CAA82E"/>
    <w:rsid w:val="14E57121"/>
    <w:rsid w:val="14F344FA"/>
    <w:rsid w:val="14FF22EF"/>
    <w:rsid w:val="1531DFEA"/>
    <w:rsid w:val="157A0AAF"/>
    <w:rsid w:val="15B5817C"/>
    <w:rsid w:val="15C06F21"/>
    <w:rsid w:val="1625FBF7"/>
    <w:rsid w:val="162FC7C6"/>
    <w:rsid w:val="164F2DC6"/>
    <w:rsid w:val="16659052"/>
    <w:rsid w:val="16671E01"/>
    <w:rsid w:val="1690661E"/>
    <w:rsid w:val="16BE1E12"/>
    <w:rsid w:val="16C91E4B"/>
    <w:rsid w:val="1715DB10"/>
    <w:rsid w:val="172BEF76"/>
    <w:rsid w:val="17425034"/>
    <w:rsid w:val="1767955B"/>
    <w:rsid w:val="17FB3109"/>
    <w:rsid w:val="182A58D2"/>
    <w:rsid w:val="185DDF43"/>
    <w:rsid w:val="1881CDF4"/>
    <w:rsid w:val="190365BC"/>
    <w:rsid w:val="193A6C63"/>
    <w:rsid w:val="19796269"/>
    <w:rsid w:val="198F455D"/>
    <w:rsid w:val="19AEF10B"/>
    <w:rsid w:val="19B8676C"/>
    <w:rsid w:val="19CD4B37"/>
    <w:rsid w:val="1A163A13"/>
    <w:rsid w:val="1A8FD8C6"/>
    <w:rsid w:val="1A9E751F"/>
    <w:rsid w:val="1AA6701F"/>
    <w:rsid w:val="1AD21773"/>
    <w:rsid w:val="1AF54CD2"/>
    <w:rsid w:val="1B20C155"/>
    <w:rsid w:val="1B21CDED"/>
    <w:rsid w:val="1B44014C"/>
    <w:rsid w:val="1B566B13"/>
    <w:rsid w:val="1B595201"/>
    <w:rsid w:val="1BC4E5E8"/>
    <w:rsid w:val="1BF5B580"/>
    <w:rsid w:val="1C092793"/>
    <w:rsid w:val="1C26EEA0"/>
    <w:rsid w:val="1C38C266"/>
    <w:rsid w:val="1C589010"/>
    <w:rsid w:val="1C62325F"/>
    <w:rsid w:val="1C836BB0"/>
    <w:rsid w:val="1C95C59E"/>
    <w:rsid w:val="1CA4B18A"/>
    <w:rsid w:val="1CAB0AC7"/>
    <w:rsid w:val="1CD8AE70"/>
    <w:rsid w:val="1D0509E2"/>
    <w:rsid w:val="1D1A018D"/>
    <w:rsid w:val="1D355379"/>
    <w:rsid w:val="1D5C7FC8"/>
    <w:rsid w:val="1DFBA48C"/>
    <w:rsid w:val="1E6D1A03"/>
    <w:rsid w:val="1E78DF87"/>
    <w:rsid w:val="1EAC9894"/>
    <w:rsid w:val="1EB37E41"/>
    <w:rsid w:val="1ED95120"/>
    <w:rsid w:val="1EE3BAB9"/>
    <w:rsid w:val="1F13F2F1"/>
    <w:rsid w:val="1F2F03CD"/>
    <w:rsid w:val="1F409B2D"/>
    <w:rsid w:val="1F77845D"/>
    <w:rsid w:val="1F9CBC92"/>
    <w:rsid w:val="1FA6B7F2"/>
    <w:rsid w:val="1FD8F888"/>
    <w:rsid w:val="20182B29"/>
    <w:rsid w:val="2023FE36"/>
    <w:rsid w:val="204D41D6"/>
    <w:rsid w:val="205026B5"/>
    <w:rsid w:val="2086A7DD"/>
    <w:rsid w:val="20B49362"/>
    <w:rsid w:val="21007ABD"/>
    <w:rsid w:val="2107A892"/>
    <w:rsid w:val="2118B193"/>
    <w:rsid w:val="21301E20"/>
    <w:rsid w:val="216DC2B7"/>
    <w:rsid w:val="2170FB7F"/>
    <w:rsid w:val="217B048B"/>
    <w:rsid w:val="217BFBD1"/>
    <w:rsid w:val="21CE246D"/>
    <w:rsid w:val="2218E3AC"/>
    <w:rsid w:val="2237DE71"/>
    <w:rsid w:val="224BCEA7"/>
    <w:rsid w:val="229617D3"/>
    <w:rsid w:val="22C1E760"/>
    <w:rsid w:val="22FCC74F"/>
    <w:rsid w:val="22FE14D7"/>
    <w:rsid w:val="2312B9AE"/>
    <w:rsid w:val="23D7CDCE"/>
    <w:rsid w:val="23EC3EBC"/>
    <w:rsid w:val="23F45E18"/>
    <w:rsid w:val="2400C765"/>
    <w:rsid w:val="2475827A"/>
    <w:rsid w:val="249CC4FB"/>
    <w:rsid w:val="249ED253"/>
    <w:rsid w:val="24BCAAF3"/>
    <w:rsid w:val="24F65733"/>
    <w:rsid w:val="2500A5C3"/>
    <w:rsid w:val="25252C3A"/>
    <w:rsid w:val="25A7EA7D"/>
    <w:rsid w:val="25C8C067"/>
    <w:rsid w:val="26100305"/>
    <w:rsid w:val="26146F71"/>
    <w:rsid w:val="26311235"/>
    <w:rsid w:val="26346811"/>
    <w:rsid w:val="263686F3"/>
    <w:rsid w:val="26610BE0"/>
    <w:rsid w:val="26687628"/>
    <w:rsid w:val="26747CFD"/>
    <w:rsid w:val="2683E6D4"/>
    <w:rsid w:val="26A8532B"/>
    <w:rsid w:val="26BF6839"/>
    <w:rsid w:val="26E59881"/>
    <w:rsid w:val="270344CE"/>
    <w:rsid w:val="272B3D5F"/>
    <w:rsid w:val="2739ED6E"/>
    <w:rsid w:val="2766AB5E"/>
    <w:rsid w:val="2787F317"/>
    <w:rsid w:val="279FAF1B"/>
    <w:rsid w:val="27BAC5EA"/>
    <w:rsid w:val="27BB36E5"/>
    <w:rsid w:val="27C8BB26"/>
    <w:rsid w:val="27E07595"/>
    <w:rsid w:val="280965F5"/>
    <w:rsid w:val="2812459C"/>
    <w:rsid w:val="28B69464"/>
    <w:rsid w:val="28DDA797"/>
    <w:rsid w:val="29622EA2"/>
    <w:rsid w:val="296C08D3"/>
    <w:rsid w:val="297CB7C5"/>
    <w:rsid w:val="29DAFBBF"/>
    <w:rsid w:val="2A11B7C7"/>
    <w:rsid w:val="2A19F4A2"/>
    <w:rsid w:val="2A1C097A"/>
    <w:rsid w:val="2A2754E9"/>
    <w:rsid w:val="2A402DCF"/>
    <w:rsid w:val="2A56E08C"/>
    <w:rsid w:val="2A6FF24E"/>
    <w:rsid w:val="2ADFC431"/>
    <w:rsid w:val="2B0D704D"/>
    <w:rsid w:val="2B1068CA"/>
    <w:rsid w:val="2B38DD5D"/>
    <w:rsid w:val="2B792B01"/>
    <w:rsid w:val="2BA33F52"/>
    <w:rsid w:val="2BC5985A"/>
    <w:rsid w:val="2BC98198"/>
    <w:rsid w:val="2BE273CA"/>
    <w:rsid w:val="2C0E6F69"/>
    <w:rsid w:val="2C18ACF0"/>
    <w:rsid w:val="2C1AB47B"/>
    <w:rsid w:val="2C374129"/>
    <w:rsid w:val="2C3A4DF7"/>
    <w:rsid w:val="2C44E79F"/>
    <w:rsid w:val="2C4A567F"/>
    <w:rsid w:val="2C63135C"/>
    <w:rsid w:val="2C8D2FF8"/>
    <w:rsid w:val="2C8EEB93"/>
    <w:rsid w:val="2C97A899"/>
    <w:rsid w:val="2CB8C23F"/>
    <w:rsid w:val="2CDE4E27"/>
    <w:rsid w:val="2D4F4EA9"/>
    <w:rsid w:val="2D709F09"/>
    <w:rsid w:val="2D75A67B"/>
    <w:rsid w:val="2D7A9118"/>
    <w:rsid w:val="2DB88C64"/>
    <w:rsid w:val="2DCCF9A0"/>
    <w:rsid w:val="2DCDC2EE"/>
    <w:rsid w:val="2E352DF6"/>
    <w:rsid w:val="2E5A8443"/>
    <w:rsid w:val="2E6DB100"/>
    <w:rsid w:val="2E8CBD98"/>
    <w:rsid w:val="2EE66A4E"/>
    <w:rsid w:val="2EFA5FD0"/>
    <w:rsid w:val="2F068C3E"/>
    <w:rsid w:val="2F3F00B0"/>
    <w:rsid w:val="2F757C8A"/>
    <w:rsid w:val="2F7D696F"/>
    <w:rsid w:val="2FAD3410"/>
    <w:rsid w:val="2FD65E05"/>
    <w:rsid w:val="2FDF83CF"/>
    <w:rsid w:val="2FDFE633"/>
    <w:rsid w:val="304A3D43"/>
    <w:rsid w:val="304E1E41"/>
    <w:rsid w:val="305C7C26"/>
    <w:rsid w:val="30829FDE"/>
    <w:rsid w:val="308D3AE5"/>
    <w:rsid w:val="3090FEB7"/>
    <w:rsid w:val="30B231DA"/>
    <w:rsid w:val="30BA7874"/>
    <w:rsid w:val="31468237"/>
    <w:rsid w:val="318A09E9"/>
    <w:rsid w:val="31EB05D2"/>
    <w:rsid w:val="322135B2"/>
    <w:rsid w:val="324A603B"/>
    <w:rsid w:val="324AAB8A"/>
    <w:rsid w:val="325C7F09"/>
    <w:rsid w:val="32741A5F"/>
    <w:rsid w:val="32EC8F2B"/>
    <w:rsid w:val="3348E75C"/>
    <w:rsid w:val="3355B564"/>
    <w:rsid w:val="339FFE90"/>
    <w:rsid w:val="33B94AD2"/>
    <w:rsid w:val="33BFD40F"/>
    <w:rsid w:val="33C599BA"/>
    <w:rsid w:val="33CE372F"/>
    <w:rsid w:val="33F9470B"/>
    <w:rsid w:val="33FD2612"/>
    <w:rsid w:val="340A98B1"/>
    <w:rsid w:val="3431D8F9"/>
    <w:rsid w:val="3487BDE8"/>
    <w:rsid w:val="34A9C9DA"/>
    <w:rsid w:val="34B8E78F"/>
    <w:rsid w:val="34BC7E98"/>
    <w:rsid w:val="34CC8C8E"/>
    <w:rsid w:val="351DAE66"/>
    <w:rsid w:val="35259BEC"/>
    <w:rsid w:val="353D19B1"/>
    <w:rsid w:val="35A6206D"/>
    <w:rsid w:val="35D12C7C"/>
    <w:rsid w:val="35E6D1B7"/>
    <w:rsid w:val="35F10BA9"/>
    <w:rsid w:val="3642F839"/>
    <w:rsid w:val="367965F0"/>
    <w:rsid w:val="3681854C"/>
    <w:rsid w:val="36B1D13A"/>
    <w:rsid w:val="36CC80A2"/>
    <w:rsid w:val="3740F4AF"/>
    <w:rsid w:val="37498266"/>
    <w:rsid w:val="3767F33C"/>
    <w:rsid w:val="379CAA88"/>
    <w:rsid w:val="37A27797"/>
    <w:rsid w:val="37C08C8F"/>
    <w:rsid w:val="3812A361"/>
    <w:rsid w:val="383134D0"/>
    <w:rsid w:val="3834793E"/>
    <w:rsid w:val="3884BB21"/>
    <w:rsid w:val="388819B9"/>
    <w:rsid w:val="38A3F85D"/>
    <w:rsid w:val="38B5DDF5"/>
    <w:rsid w:val="38E47432"/>
    <w:rsid w:val="3931C7E6"/>
    <w:rsid w:val="39569C47"/>
    <w:rsid w:val="3982F6C9"/>
    <w:rsid w:val="39856BC4"/>
    <w:rsid w:val="398767C0"/>
    <w:rsid w:val="398E52A0"/>
    <w:rsid w:val="39D0499F"/>
    <w:rsid w:val="39DF8A54"/>
    <w:rsid w:val="39EBE50C"/>
    <w:rsid w:val="39FF76A6"/>
    <w:rsid w:val="3A2C4F4B"/>
    <w:rsid w:val="3A2DAA35"/>
    <w:rsid w:val="3A39A9AF"/>
    <w:rsid w:val="3A4516C2"/>
    <w:rsid w:val="3A5E0076"/>
    <w:rsid w:val="3B0CC227"/>
    <w:rsid w:val="3B5A879C"/>
    <w:rsid w:val="3B86C34C"/>
    <w:rsid w:val="3BBF22E0"/>
    <w:rsid w:val="3BEDE73E"/>
    <w:rsid w:val="3C025943"/>
    <w:rsid w:val="3C1B30BF"/>
    <w:rsid w:val="3C2DC4A5"/>
    <w:rsid w:val="3C50404B"/>
    <w:rsid w:val="3C80B2DD"/>
    <w:rsid w:val="3C90BC98"/>
    <w:rsid w:val="3D2A2EF4"/>
    <w:rsid w:val="3D500561"/>
    <w:rsid w:val="3D554019"/>
    <w:rsid w:val="3D7329A3"/>
    <w:rsid w:val="3D74116E"/>
    <w:rsid w:val="3D96E631"/>
    <w:rsid w:val="3D9DB403"/>
    <w:rsid w:val="3DCAFED4"/>
    <w:rsid w:val="3DD0AB0A"/>
    <w:rsid w:val="3DFFBC5F"/>
    <w:rsid w:val="3E28BC0B"/>
    <w:rsid w:val="3E344369"/>
    <w:rsid w:val="3E3CA85F"/>
    <w:rsid w:val="3E865C9F"/>
    <w:rsid w:val="3E8E8F6F"/>
    <w:rsid w:val="3F3825DC"/>
    <w:rsid w:val="3F5A1A2F"/>
    <w:rsid w:val="3FAFA9F3"/>
    <w:rsid w:val="40044558"/>
    <w:rsid w:val="406E1D37"/>
    <w:rsid w:val="40C22E86"/>
    <w:rsid w:val="40DCB7A9"/>
    <w:rsid w:val="4114C5F1"/>
    <w:rsid w:val="41238A6A"/>
    <w:rsid w:val="414A6817"/>
    <w:rsid w:val="41667D4E"/>
    <w:rsid w:val="4182A2A4"/>
    <w:rsid w:val="418BC3E5"/>
    <w:rsid w:val="4201D16D"/>
    <w:rsid w:val="420FF607"/>
    <w:rsid w:val="42250D94"/>
    <w:rsid w:val="4237D791"/>
    <w:rsid w:val="4242DE4C"/>
    <w:rsid w:val="4256F614"/>
    <w:rsid w:val="42739A74"/>
    <w:rsid w:val="428D7932"/>
    <w:rsid w:val="42913E98"/>
    <w:rsid w:val="42D50697"/>
    <w:rsid w:val="42D9B0E3"/>
    <w:rsid w:val="431CED80"/>
    <w:rsid w:val="436BD92E"/>
    <w:rsid w:val="439801CF"/>
    <w:rsid w:val="43A4E783"/>
    <w:rsid w:val="43C77730"/>
    <w:rsid w:val="43F2C7D9"/>
    <w:rsid w:val="440B5270"/>
    <w:rsid w:val="440B96FF"/>
    <w:rsid w:val="441BEAE7"/>
    <w:rsid w:val="44227783"/>
    <w:rsid w:val="442999E9"/>
    <w:rsid w:val="445332D4"/>
    <w:rsid w:val="449BF3FC"/>
    <w:rsid w:val="44C4535F"/>
    <w:rsid w:val="44D2BE98"/>
    <w:rsid w:val="44F5B197"/>
    <w:rsid w:val="44FE4D3C"/>
    <w:rsid w:val="4520D1EC"/>
    <w:rsid w:val="4533D230"/>
    <w:rsid w:val="458EEFB5"/>
    <w:rsid w:val="45959532"/>
    <w:rsid w:val="459820E1"/>
    <w:rsid w:val="45CE53EF"/>
    <w:rsid w:val="45CF446F"/>
    <w:rsid w:val="45F120E4"/>
    <w:rsid w:val="461E9C00"/>
    <w:rsid w:val="4628DBD3"/>
    <w:rsid w:val="462A7A02"/>
    <w:rsid w:val="4649E698"/>
    <w:rsid w:val="464FE307"/>
    <w:rsid w:val="465AC5F0"/>
    <w:rsid w:val="469B6AC5"/>
    <w:rsid w:val="469E7E02"/>
    <w:rsid w:val="46BE67BA"/>
    <w:rsid w:val="470E3013"/>
    <w:rsid w:val="472C0AA9"/>
    <w:rsid w:val="475F4D60"/>
    <w:rsid w:val="4789D777"/>
    <w:rsid w:val="47B0EAAA"/>
    <w:rsid w:val="48402080"/>
    <w:rsid w:val="48581C5F"/>
    <w:rsid w:val="485872AE"/>
    <w:rsid w:val="48736078"/>
    <w:rsid w:val="4948F267"/>
    <w:rsid w:val="494D38FB"/>
    <w:rsid w:val="495B4E1D"/>
    <w:rsid w:val="498AB790"/>
    <w:rsid w:val="49A5437B"/>
    <w:rsid w:val="49C922BA"/>
    <w:rsid w:val="49D2D758"/>
    <w:rsid w:val="49F2D5C0"/>
    <w:rsid w:val="49F9E97A"/>
    <w:rsid w:val="4A038532"/>
    <w:rsid w:val="4A040114"/>
    <w:rsid w:val="4A222831"/>
    <w:rsid w:val="4A36EA63"/>
    <w:rsid w:val="4A4D26E3"/>
    <w:rsid w:val="4A54F802"/>
    <w:rsid w:val="4A6E6DA1"/>
    <w:rsid w:val="4A768CFD"/>
    <w:rsid w:val="4AA57825"/>
    <w:rsid w:val="4ABA4A64"/>
    <w:rsid w:val="4AEB663A"/>
    <w:rsid w:val="4B163EA1"/>
    <w:rsid w:val="4B667B11"/>
    <w:rsid w:val="4B95B9DB"/>
    <w:rsid w:val="4B9FD175"/>
    <w:rsid w:val="4BAA4533"/>
    <w:rsid w:val="4BCDFD30"/>
    <w:rsid w:val="4BD2F615"/>
    <w:rsid w:val="4BEB2AF1"/>
    <w:rsid w:val="4BF395E8"/>
    <w:rsid w:val="4C324749"/>
    <w:rsid w:val="4C393362"/>
    <w:rsid w:val="4C45B4CF"/>
    <w:rsid w:val="4C5B7918"/>
    <w:rsid w:val="4C8E69C5"/>
    <w:rsid w:val="4CC0EBF9"/>
    <w:rsid w:val="4CFDD662"/>
    <w:rsid w:val="4D1EE30C"/>
    <w:rsid w:val="4D46D19B"/>
    <w:rsid w:val="4D820884"/>
    <w:rsid w:val="4D95A1D0"/>
    <w:rsid w:val="4DD3E02D"/>
    <w:rsid w:val="4DE3F942"/>
    <w:rsid w:val="4E607AD0"/>
    <w:rsid w:val="4E644AC4"/>
    <w:rsid w:val="4EA72EBE"/>
    <w:rsid w:val="4EA8A3B5"/>
    <w:rsid w:val="4EAAC645"/>
    <w:rsid w:val="4EC10CBD"/>
    <w:rsid w:val="4EEAA578"/>
    <w:rsid w:val="4F076FA9"/>
    <w:rsid w:val="4F5AA5FA"/>
    <w:rsid w:val="4F809F01"/>
    <w:rsid w:val="4FC93CEC"/>
    <w:rsid w:val="4FE51C3D"/>
    <w:rsid w:val="4FE9BA5C"/>
    <w:rsid w:val="503471D3"/>
    <w:rsid w:val="50447416"/>
    <w:rsid w:val="5044B54B"/>
    <w:rsid w:val="5052ED61"/>
    <w:rsid w:val="509B639C"/>
    <w:rsid w:val="50DAA853"/>
    <w:rsid w:val="50E75DAD"/>
    <w:rsid w:val="50E99437"/>
    <w:rsid w:val="51329461"/>
    <w:rsid w:val="515BA26B"/>
    <w:rsid w:val="5178633E"/>
    <w:rsid w:val="51B775D5"/>
    <w:rsid w:val="51BB0C42"/>
    <w:rsid w:val="51F227A5"/>
    <w:rsid w:val="51FB185A"/>
    <w:rsid w:val="521F5974"/>
    <w:rsid w:val="524BB817"/>
    <w:rsid w:val="524FE69B"/>
    <w:rsid w:val="527B9E68"/>
    <w:rsid w:val="5285EA68"/>
    <w:rsid w:val="52BD5202"/>
    <w:rsid w:val="52C46AC2"/>
    <w:rsid w:val="52DE554E"/>
    <w:rsid w:val="53537169"/>
    <w:rsid w:val="535A0F64"/>
    <w:rsid w:val="537561D5"/>
    <w:rsid w:val="53C1C9E3"/>
    <w:rsid w:val="54041510"/>
    <w:rsid w:val="545C978E"/>
    <w:rsid w:val="54771133"/>
    <w:rsid w:val="548C6047"/>
    <w:rsid w:val="54A9D612"/>
    <w:rsid w:val="54B5018B"/>
    <w:rsid w:val="54BC2F60"/>
    <w:rsid w:val="54D3C0D5"/>
    <w:rsid w:val="54D4A048"/>
    <w:rsid w:val="54E7CC1C"/>
    <w:rsid w:val="54ED0A3B"/>
    <w:rsid w:val="550516CB"/>
    <w:rsid w:val="55093157"/>
    <w:rsid w:val="5551E380"/>
    <w:rsid w:val="555ADB9F"/>
    <w:rsid w:val="5562017C"/>
    <w:rsid w:val="55C2F28C"/>
    <w:rsid w:val="55FEE985"/>
    <w:rsid w:val="561215B6"/>
    <w:rsid w:val="562FD927"/>
    <w:rsid w:val="565BFFFA"/>
    <w:rsid w:val="566AB70E"/>
    <w:rsid w:val="5681EB6B"/>
    <w:rsid w:val="568E7D65"/>
    <w:rsid w:val="56A96097"/>
    <w:rsid w:val="572D46D0"/>
    <w:rsid w:val="5743D52E"/>
    <w:rsid w:val="57678394"/>
    <w:rsid w:val="57F3D022"/>
    <w:rsid w:val="58714886"/>
    <w:rsid w:val="58755413"/>
    <w:rsid w:val="588449C5"/>
    <w:rsid w:val="58D2470E"/>
    <w:rsid w:val="58F52BEC"/>
    <w:rsid w:val="590B31E5"/>
    <w:rsid w:val="593C0250"/>
    <w:rsid w:val="594B684A"/>
    <w:rsid w:val="596490A7"/>
    <w:rsid w:val="5966645B"/>
    <w:rsid w:val="599F6F01"/>
    <w:rsid w:val="59B7F012"/>
    <w:rsid w:val="59BDEFA2"/>
    <w:rsid w:val="5A409796"/>
    <w:rsid w:val="5A474A99"/>
    <w:rsid w:val="5A5236C4"/>
    <w:rsid w:val="5A734BFC"/>
    <w:rsid w:val="5A8882E2"/>
    <w:rsid w:val="5A90FC4D"/>
    <w:rsid w:val="5AEF5807"/>
    <w:rsid w:val="5AF8C0BA"/>
    <w:rsid w:val="5B19EF99"/>
    <w:rsid w:val="5B2B00AA"/>
    <w:rsid w:val="5B449C95"/>
    <w:rsid w:val="5B55A0B2"/>
    <w:rsid w:val="5B7EAB02"/>
    <w:rsid w:val="5B8726BD"/>
    <w:rsid w:val="5BC3E021"/>
    <w:rsid w:val="5BE2CB83"/>
    <w:rsid w:val="5BE87E25"/>
    <w:rsid w:val="5C2CCCAE"/>
    <w:rsid w:val="5C703A9E"/>
    <w:rsid w:val="5CC128BC"/>
    <w:rsid w:val="5CD27BA2"/>
    <w:rsid w:val="5CF08A00"/>
    <w:rsid w:val="5D12F8CF"/>
    <w:rsid w:val="5D8D60BA"/>
    <w:rsid w:val="5DBA5F98"/>
    <w:rsid w:val="5E007BD5"/>
    <w:rsid w:val="5E9624B3"/>
    <w:rsid w:val="5ECED461"/>
    <w:rsid w:val="5EE15EC6"/>
    <w:rsid w:val="5F29354A"/>
    <w:rsid w:val="5F3394A2"/>
    <w:rsid w:val="5F9602B4"/>
    <w:rsid w:val="5FC5F203"/>
    <w:rsid w:val="601F6A0F"/>
    <w:rsid w:val="603BD9B7"/>
    <w:rsid w:val="6063320E"/>
    <w:rsid w:val="60686D86"/>
    <w:rsid w:val="606F0DBF"/>
    <w:rsid w:val="609B1B03"/>
    <w:rsid w:val="60AC3585"/>
    <w:rsid w:val="60C21AA8"/>
    <w:rsid w:val="60C512C1"/>
    <w:rsid w:val="61196E66"/>
    <w:rsid w:val="612E7F73"/>
    <w:rsid w:val="613B1A96"/>
    <w:rsid w:val="617A5C36"/>
    <w:rsid w:val="618AA586"/>
    <w:rsid w:val="61C53AD6"/>
    <w:rsid w:val="61D88DF3"/>
    <w:rsid w:val="61E028B3"/>
    <w:rsid w:val="627899D5"/>
    <w:rsid w:val="627A9DEE"/>
    <w:rsid w:val="628AD35B"/>
    <w:rsid w:val="62C50D91"/>
    <w:rsid w:val="63035391"/>
    <w:rsid w:val="631838A9"/>
    <w:rsid w:val="631E12FE"/>
    <w:rsid w:val="633B0699"/>
    <w:rsid w:val="6364E111"/>
    <w:rsid w:val="63682135"/>
    <w:rsid w:val="63A11BC7"/>
    <w:rsid w:val="63E6F90F"/>
    <w:rsid w:val="63EAD545"/>
    <w:rsid w:val="643D6111"/>
    <w:rsid w:val="647AA8DE"/>
    <w:rsid w:val="648BE3B5"/>
    <w:rsid w:val="64A6D17F"/>
    <w:rsid w:val="64A8F449"/>
    <w:rsid w:val="64ABC9AD"/>
    <w:rsid w:val="64B8DFD7"/>
    <w:rsid w:val="64C99D5D"/>
    <w:rsid w:val="65127929"/>
    <w:rsid w:val="6524ED88"/>
    <w:rsid w:val="65397B11"/>
    <w:rsid w:val="65608216"/>
    <w:rsid w:val="6573B90B"/>
    <w:rsid w:val="65816C15"/>
    <w:rsid w:val="6589D932"/>
    <w:rsid w:val="65B03A97"/>
    <w:rsid w:val="65C5717D"/>
    <w:rsid w:val="66171CE4"/>
    <w:rsid w:val="6643BB3B"/>
    <w:rsid w:val="6656B19A"/>
    <w:rsid w:val="668B3ACF"/>
    <w:rsid w:val="66E9A3B1"/>
    <w:rsid w:val="66ED30A1"/>
    <w:rsid w:val="675B91B2"/>
    <w:rsid w:val="677EB089"/>
    <w:rsid w:val="679C9B45"/>
    <w:rsid w:val="67D11868"/>
    <w:rsid w:val="67ED1156"/>
    <w:rsid w:val="683FCDEB"/>
    <w:rsid w:val="6855DB47"/>
    <w:rsid w:val="687A3D06"/>
    <w:rsid w:val="68878B8E"/>
    <w:rsid w:val="68936563"/>
    <w:rsid w:val="68AE7A8F"/>
    <w:rsid w:val="68B27225"/>
    <w:rsid w:val="68E7DB59"/>
    <w:rsid w:val="6918602A"/>
    <w:rsid w:val="691E2613"/>
    <w:rsid w:val="69205E63"/>
    <w:rsid w:val="695BDFC8"/>
    <w:rsid w:val="699DA4F1"/>
    <w:rsid w:val="69AFE67F"/>
    <w:rsid w:val="69B19F58"/>
    <w:rsid w:val="69C56244"/>
    <w:rsid w:val="69CE9EC0"/>
    <w:rsid w:val="69F1ABA8"/>
    <w:rsid w:val="69F21640"/>
    <w:rsid w:val="6A01D2C8"/>
    <w:rsid w:val="6A09E7E1"/>
    <w:rsid w:val="6A292586"/>
    <w:rsid w:val="6A2C494C"/>
    <w:rsid w:val="6A51C9D7"/>
    <w:rsid w:val="6A802E38"/>
    <w:rsid w:val="6A95E540"/>
    <w:rsid w:val="6A9AE833"/>
    <w:rsid w:val="6AD37198"/>
    <w:rsid w:val="6AF53D19"/>
    <w:rsid w:val="6BB0D288"/>
    <w:rsid w:val="6BB1DDC8"/>
    <w:rsid w:val="6BD96364"/>
    <w:rsid w:val="6BF11F68"/>
    <w:rsid w:val="6C2C0438"/>
    <w:rsid w:val="6C39EA2D"/>
    <w:rsid w:val="6C493FBB"/>
    <w:rsid w:val="6C5351FB"/>
    <w:rsid w:val="6C5E04D4"/>
    <w:rsid w:val="6D2AEB4D"/>
    <w:rsid w:val="6D4BC218"/>
    <w:rsid w:val="6DC772BE"/>
    <w:rsid w:val="6DCE2812"/>
    <w:rsid w:val="6DF825A4"/>
    <w:rsid w:val="6E0B4DFE"/>
    <w:rsid w:val="6E69EFD0"/>
    <w:rsid w:val="6E7C29E9"/>
    <w:rsid w:val="6EB6E92C"/>
    <w:rsid w:val="6EC4AC91"/>
    <w:rsid w:val="6EC8A8FC"/>
    <w:rsid w:val="6EE2C0EF"/>
    <w:rsid w:val="6F06FF7B"/>
    <w:rsid w:val="6FD8494F"/>
    <w:rsid w:val="700C0355"/>
    <w:rsid w:val="70419184"/>
    <w:rsid w:val="7094FCCA"/>
    <w:rsid w:val="70A3B90C"/>
    <w:rsid w:val="70A574A6"/>
    <w:rsid w:val="7165FF8C"/>
    <w:rsid w:val="7166F1AD"/>
    <w:rsid w:val="717419B0"/>
    <w:rsid w:val="71876485"/>
    <w:rsid w:val="71D34BE0"/>
    <w:rsid w:val="722CBF4C"/>
    <w:rsid w:val="723A47A9"/>
    <w:rsid w:val="7261B461"/>
    <w:rsid w:val="7287CEC8"/>
    <w:rsid w:val="728D61F4"/>
    <w:rsid w:val="72948C43"/>
    <w:rsid w:val="72D849AA"/>
    <w:rsid w:val="72DBD3EA"/>
    <w:rsid w:val="72E46205"/>
    <w:rsid w:val="732334E6"/>
    <w:rsid w:val="7327E513"/>
    <w:rsid w:val="7337D12F"/>
    <w:rsid w:val="7338C446"/>
    <w:rsid w:val="7367D1C6"/>
    <w:rsid w:val="737A0687"/>
    <w:rsid w:val="7382F953"/>
    <w:rsid w:val="738778A5"/>
    <w:rsid w:val="73BC75EE"/>
    <w:rsid w:val="73DC55ED"/>
    <w:rsid w:val="73F9FA11"/>
    <w:rsid w:val="74327B86"/>
    <w:rsid w:val="74808F85"/>
    <w:rsid w:val="74DEEB3F"/>
    <w:rsid w:val="75074400"/>
    <w:rsid w:val="751A9723"/>
    <w:rsid w:val="751EC2C2"/>
    <w:rsid w:val="754E8D63"/>
    <w:rsid w:val="7572C979"/>
    <w:rsid w:val="7580B6B8"/>
    <w:rsid w:val="7582A9BE"/>
    <w:rsid w:val="75ECED22"/>
    <w:rsid w:val="75FF8476"/>
    <w:rsid w:val="760BF8F5"/>
    <w:rsid w:val="761090AA"/>
    <w:rsid w:val="76171841"/>
    <w:rsid w:val="7638C4A1"/>
    <w:rsid w:val="76478AD3"/>
    <w:rsid w:val="7668FFDB"/>
    <w:rsid w:val="76AEE6F7"/>
    <w:rsid w:val="76C2C9E1"/>
    <w:rsid w:val="76C82FCA"/>
    <w:rsid w:val="7706D262"/>
    <w:rsid w:val="7708C09E"/>
    <w:rsid w:val="770BCCBB"/>
    <w:rsid w:val="7741E278"/>
    <w:rsid w:val="77E85362"/>
    <w:rsid w:val="78240022"/>
    <w:rsid w:val="78C6C3BF"/>
    <w:rsid w:val="78FA688D"/>
    <w:rsid w:val="7902616E"/>
    <w:rsid w:val="7908A1A7"/>
    <w:rsid w:val="791A963C"/>
    <w:rsid w:val="791B238F"/>
    <w:rsid w:val="79374003"/>
    <w:rsid w:val="793BBD88"/>
    <w:rsid w:val="793E02A3"/>
    <w:rsid w:val="798C1706"/>
    <w:rsid w:val="79BB81C2"/>
    <w:rsid w:val="79C09FE7"/>
    <w:rsid w:val="79DB569D"/>
    <w:rsid w:val="79E2E5B9"/>
    <w:rsid w:val="79F106A1"/>
    <w:rsid w:val="7A6DE5E1"/>
    <w:rsid w:val="7A7EEEE2"/>
    <w:rsid w:val="7AD2F599"/>
    <w:rsid w:val="7ADDD10D"/>
    <w:rsid w:val="7AFA260C"/>
    <w:rsid w:val="7B6705A9"/>
    <w:rsid w:val="7B9824DC"/>
    <w:rsid w:val="7C09B642"/>
    <w:rsid w:val="7C1CAF6A"/>
    <w:rsid w:val="7C2D31B0"/>
    <w:rsid w:val="7C660393"/>
    <w:rsid w:val="7C6C8B6F"/>
    <w:rsid w:val="7C7EC038"/>
    <w:rsid w:val="7CB6A79F"/>
    <w:rsid w:val="7D03B7D8"/>
    <w:rsid w:val="7D0CC61E"/>
    <w:rsid w:val="7D2E355D"/>
    <w:rsid w:val="7D71F2C4"/>
    <w:rsid w:val="7DA4BF36"/>
    <w:rsid w:val="7DB09A5C"/>
    <w:rsid w:val="7DDFC2ED"/>
    <w:rsid w:val="7E4D6AC7"/>
    <w:rsid w:val="7E50E7EB"/>
    <w:rsid w:val="7E6DA068"/>
    <w:rsid w:val="7E9092C2"/>
    <w:rsid w:val="7EC705CE"/>
    <w:rsid w:val="7EF09622"/>
    <w:rsid w:val="7F25BB97"/>
    <w:rsid w:val="7FB4F699"/>
    <w:rsid w:val="7FE6DA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364EE"/>
  <w15:chartTrackingRefBased/>
  <w15:docId w15:val="{15970B03-AF07-4794-8ACA-D68427F9F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 w:type="character" w:customStyle="1" w:styleId="ListParagraphChar">
    <w:name w:val="List Paragraph Char"/>
    <w:aliases w:val="Bullets Char,List Paragraph1 Char,List Paragraph (numbered (a)) Char,WB Para Char,Lapis Bulleted List Char,Dot pt Char,F5 List Paragraph Char,No Spacing1 Char,List Paragraph Char Char Char Char,Indicator Text Char,Bullet 1 Char"/>
    <w:link w:val="ListParagraph"/>
    <w:uiPriority w:val="34"/>
    <w:qFormat/>
    <w:locked/>
    <w:rsid w:val="00E25DAB"/>
    <w:rPr>
      <w:rFonts w:ascii="Palatino" w:hAnsi="Palatino" w:cs="Arial"/>
      <w:lang w:bidi="en-US"/>
    </w:rPr>
  </w:style>
  <w:style w:type="paragraph" w:styleId="ListParagraph">
    <w:name w:val="List Paragraph"/>
    <w:aliases w:val="Bullets,List Paragraph1,List Paragraph (numbered (a)),WB Para,Lapis Bulleted List,Dot pt,F5 List Paragraph,No Spacing1,List Paragraph Char Char Char,Indicator Text,Numbered Para 1,Bullet 1,List Paragraph12,Bullet Points,MAIN CONTENT,L,3"/>
    <w:basedOn w:val="Normal"/>
    <w:link w:val="ListParagraphChar"/>
    <w:uiPriority w:val="34"/>
    <w:qFormat/>
    <w:rsid w:val="00E25DAB"/>
    <w:pPr>
      <w:spacing w:before="200" w:after="200" w:line="276" w:lineRule="auto"/>
      <w:ind w:left="720"/>
      <w:contextualSpacing/>
    </w:pPr>
    <w:rPr>
      <w:rFonts w:ascii="Palatino" w:hAnsi="Palatino" w:cs="Arial"/>
      <w:sz w:val="20"/>
      <w:szCs w:val="20"/>
      <w:lang w:eastAsia="zh-CN" w:bidi="en-US"/>
    </w:rPr>
  </w:style>
  <w:style w:type="character" w:customStyle="1" w:styleId="fontstyle01">
    <w:name w:val="fontstyle01"/>
    <w:basedOn w:val="DefaultParagraphFont"/>
    <w:rsid w:val="001C7CD6"/>
    <w:rPr>
      <w:rFonts w:ascii="TimesNewRomanPSMT" w:hAnsi="TimesNewRomanPSMT" w:hint="default"/>
      <w:b w:val="0"/>
      <w:bCs w:val="0"/>
      <w:i w:val="0"/>
      <w:iCs w:val="0"/>
      <w:color w:val="000000"/>
      <w:sz w:val="20"/>
      <w:szCs w:val="20"/>
    </w:rPr>
  </w:style>
  <w:style w:type="paragraph" w:styleId="BalloonText">
    <w:name w:val="Balloon Text"/>
    <w:basedOn w:val="Normal"/>
    <w:link w:val="BalloonTextChar"/>
    <w:semiHidden/>
    <w:unhideWhenUsed/>
    <w:rsid w:val="00056FFB"/>
    <w:rPr>
      <w:rFonts w:ascii="Segoe UI" w:hAnsi="Segoe UI" w:cs="Segoe UI"/>
      <w:sz w:val="18"/>
      <w:szCs w:val="18"/>
    </w:rPr>
  </w:style>
  <w:style w:type="character" w:customStyle="1" w:styleId="BalloonTextChar">
    <w:name w:val="Balloon Text Char"/>
    <w:basedOn w:val="DefaultParagraphFont"/>
    <w:link w:val="BalloonText"/>
    <w:semiHidden/>
    <w:rsid w:val="00056FFB"/>
    <w:rPr>
      <w:rFonts w:ascii="Segoe UI" w:hAnsi="Segoe UI" w:cs="Segoe UI"/>
      <w:sz w:val="18"/>
      <w:szCs w:val="18"/>
      <w:lang w:eastAsia="en-US"/>
    </w:rPr>
  </w:style>
  <w:style w:type="character" w:customStyle="1" w:styleId="Mention1">
    <w:name w:val="Mention1"/>
    <w:basedOn w:val="DefaultParagraphFont"/>
    <w:uiPriority w:val="99"/>
    <w:unhideWhenUsed/>
    <w:rPr>
      <w:color w:val="2B579A"/>
      <w:shd w:val="clear" w:color="auto" w:fill="E6E6E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lang w:eastAsia="en-US"/>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F761ED"/>
    <w:rPr>
      <w:b/>
      <w:bCs/>
    </w:rPr>
  </w:style>
  <w:style w:type="character" w:customStyle="1" w:styleId="CommentSubjectChar">
    <w:name w:val="Comment Subject Char"/>
    <w:basedOn w:val="CommentTextChar"/>
    <w:link w:val="CommentSubject"/>
    <w:rsid w:val="00F761ED"/>
    <w:rPr>
      <w:b/>
      <w:bCs/>
      <w:lang w:eastAsia="en-US"/>
    </w:rPr>
  </w:style>
  <w:style w:type="paragraph" w:styleId="Revision">
    <w:name w:val="Revision"/>
    <w:hidden/>
    <w:uiPriority w:val="99"/>
    <w:semiHidden/>
    <w:rsid w:val="00ED5706"/>
    <w:rPr>
      <w:sz w:val="24"/>
      <w:szCs w:val="24"/>
      <w:lang w:eastAsia="en-US"/>
    </w:rPr>
  </w:style>
  <w:style w:type="character" w:customStyle="1" w:styleId="UnresolvedMention1">
    <w:name w:val="Unresolved Mention1"/>
    <w:basedOn w:val="DefaultParagraphFont"/>
    <w:rsid w:val="000C50DC"/>
    <w:rPr>
      <w:color w:val="605E5C"/>
      <w:shd w:val="clear" w:color="auto" w:fill="E1DFDD"/>
    </w:rPr>
  </w:style>
  <w:style w:type="paragraph" w:styleId="NoSpacing">
    <w:name w:val="No Spacing"/>
    <w:link w:val="NoSpacingChar"/>
    <w:uiPriority w:val="1"/>
    <w:qFormat/>
    <w:rsid w:val="0093661F"/>
    <w:pPr>
      <w:spacing w:before="100"/>
    </w:pPr>
    <w:rPr>
      <w:rFonts w:ascii="Calibri" w:eastAsia="MS Mincho" w:hAnsi="Calibri"/>
      <w:sz w:val="24"/>
      <w:szCs w:val="24"/>
      <w:lang w:eastAsia="en-US"/>
    </w:rPr>
  </w:style>
  <w:style w:type="character" w:customStyle="1" w:styleId="NoSpacingChar">
    <w:name w:val="No Spacing Char"/>
    <w:basedOn w:val="DefaultParagraphFont"/>
    <w:link w:val="NoSpacing"/>
    <w:uiPriority w:val="1"/>
    <w:rsid w:val="0093661F"/>
    <w:rPr>
      <w:rFonts w:ascii="Calibri" w:eastAsia="MS Mincho" w:hAnsi="Calibri"/>
      <w:sz w:val="24"/>
      <w:szCs w:val="24"/>
      <w:lang w:eastAsia="en-US"/>
    </w:rPr>
  </w:style>
  <w:style w:type="character" w:customStyle="1" w:styleId="A1">
    <w:name w:val="A1"/>
    <w:uiPriority w:val="99"/>
    <w:rsid w:val="008030A5"/>
    <w:rPr>
      <w:rFonts w:cs="FYWGBH+HelveticaNeue"/>
      <w:color w:val="000000"/>
      <w:sz w:val="22"/>
      <w:szCs w:val="22"/>
    </w:rPr>
  </w:style>
  <w:style w:type="character" w:customStyle="1" w:styleId="normaltextrun">
    <w:name w:val="normaltextrun"/>
    <w:basedOn w:val="DefaultParagraphFont"/>
    <w:rsid w:val="00A35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8827">
      <w:bodyDiv w:val="1"/>
      <w:marLeft w:val="0"/>
      <w:marRight w:val="0"/>
      <w:marTop w:val="0"/>
      <w:marBottom w:val="0"/>
      <w:divBdr>
        <w:top w:val="none" w:sz="0" w:space="0" w:color="auto"/>
        <w:left w:val="none" w:sz="0" w:space="0" w:color="auto"/>
        <w:bottom w:val="none" w:sz="0" w:space="0" w:color="auto"/>
        <w:right w:val="none" w:sz="0" w:space="0" w:color="auto"/>
      </w:divBdr>
    </w:div>
    <w:div w:id="270624409">
      <w:bodyDiv w:val="1"/>
      <w:marLeft w:val="0"/>
      <w:marRight w:val="0"/>
      <w:marTop w:val="0"/>
      <w:marBottom w:val="0"/>
      <w:divBdr>
        <w:top w:val="none" w:sz="0" w:space="0" w:color="auto"/>
        <w:left w:val="none" w:sz="0" w:space="0" w:color="auto"/>
        <w:bottom w:val="none" w:sz="0" w:space="0" w:color="auto"/>
        <w:right w:val="none" w:sz="0" w:space="0" w:color="auto"/>
      </w:divBdr>
    </w:div>
    <w:div w:id="563640311">
      <w:bodyDiv w:val="1"/>
      <w:marLeft w:val="0"/>
      <w:marRight w:val="0"/>
      <w:marTop w:val="0"/>
      <w:marBottom w:val="0"/>
      <w:divBdr>
        <w:top w:val="none" w:sz="0" w:space="0" w:color="auto"/>
        <w:left w:val="none" w:sz="0" w:space="0" w:color="auto"/>
        <w:bottom w:val="none" w:sz="0" w:space="0" w:color="auto"/>
        <w:right w:val="none" w:sz="0" w:space="0" w:color="auto"/>
      </w:divBdr>
    </w:div>
    <w:div w:id="701174315">
      <w:bodyDiv w:val="1"/>
      <w:marLeft w:val="0"/>
      <w:marRight w:val="0"/>
      <w:marTop w:val="0"/>
      <w:marBottom w:val="0"/>
      <w:divBdr>
        <w:top w:val="none" w:sz="0" w:space="0" w:color="auto"/>
        <w:left w:val="none" w:sz="0" w:space="0" w:color="auto"/>
        <w:bottom w:val="none" w:sz="0" w:space="0" w:color="auto"/>
        <w:right w:val="none" w:sz="0" w:space="0" w:color="auto"/>
      </w:divBdr>
    </w:div>
    <w:div w:id="1185903282">
      <w:bodyDiv w:val="1"/>
      <w:marLeft w:val="0"/>
      <w:marRight w:val="0"/>
      <w:marTop w:val="0"/>
      <w:marBottom w:val="0"/>
      <w:divBdr>
        <w:top w:val="none" w:sz="0" w:space="0" w:color="auto"/>
        <w:left w:val="none" w:sz="0" w:space="0" w:color="auto"/>
        <w:bottom w:val="none" w:sz="0" w:space="0" w:color="auto"/>
        <w:right w:val="none" w:sz="0" w:space="0" w:color="auto"/>
      </w:divBdr>
    </w:div>
    <w:div w:id="1326543635">
      <w:bodyDiv w:val="1"/>
      <w:marLeft w:val="0"/>
      <w:marRight w:val="0"/>
      <w:marTop w:val="0"/>
      <w:marBottom w:val="0"/>
      <w:divBdr>
        <w:top w:val="none" w:sz="0" w:space="0" w:color="auto"/>
        <w:left w:val="none" w:sz="0" w:space="0" w:color="auto"/>
        <w:bottom w:val="none" w:sz="0" w:space="0" w:color="auto"/>
        <w:right w:val="none" w:sz="0" w:space="0" w:color="auto"/>
      </w:divBdr>
    </w:div>
    <w:div w:id="1805536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ngass2021.unodc.org/uploads/ungass2021/documents/session1/contributions/UN_Common_Position_to_Address_Global_Corruption_Towards_UNGASS2021.pdf"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docs.org/A/S-32/2/ADD.1" TargetMode="External"/><Relationship Id="rId5" Type="http://schemas.openxmlformats.org/officeDocument/2006/relationships/styles" Target="styles.xml"/><Relationship Id="rId10" Type="http://schemas.openxmlformats.org/officeDocument/2006/relationships/hyperlink" Target="https://www.undp.org/press-releases/covid-19-b20-undp-joint-statement" TargetMode="External"/><Relationship Id="rId4" Type="http://schemas.openxmlformats.org/officeDocument/2006/relationships/numbering" Target="numbering.xml"/><Relationship Id="rId9" Type="http://schemas.openxmlformats.org/officeDocument/2006/relationships/hyperlink" Target="https://unssc.org/courses/anti-corruption-context-2030-agenda-november-december-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1a680d-a2ed-40b3-be0d-61edd474576e">
      <UserInfo>
        <DisplayName>Milou Beerepoot</DisplayName>
        <AccountId>3112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A317676FB78A45BED35E8275F7A8A0" ma:contentTypeVersion="12" ma:contentTypeDescription="Create a new document." ma:contentTypeScope="" ma:versionID="88510d3a7aa6646558bd121dfa376c16">
  <xsd:schema xmlns:xsd="http://www.w3.org/2001/XMLSchema" xmlns:xs="http://www.w3.org/2001/XMLSchema" xmlns:p="http://schemas.microsoft.com/office/2006/metadata/properties" xmlns:ns2="501a680d-a2ed-40b3-be0d-61edd474576e" xmlns:ns3="8d300cf5-f302-4189-8295-bc9845de2f18" targetNamespace="http://schemas.microsoft.com/office/2006/metadata/properties" ma:root="true" ma:fieldsID="dab38ee63e9ebc19e4b27e47135840e3" ns2:_="" ns3:_="">
    <xsd:import namespace="501a680d-a2ed-40b3-be0d-61edd474576e"/>
    <xsd:import namespace="8d300cf5-f302-4189-8295-bc9845de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1a680d-a2ed-40b3-be0d-61edd47457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300cf5-f302-4189-8295-bc9845de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BE5E51-75E1-49DE-8D7D-CA49C900CE0F}">
  <ds:schemaRefs>
    <ds:schemaRef ds:uri="http://schemas.microsoft.com/sharepoint/v3/contenttype/forms"/>
  </ds:schemaRefs>
</ds:datastoreItem>
</file>

<file path=customXml/itemProps2.xml><?xml version="1.0" encoding="utf-8"?>
<ds:datastoreItem xmlns:ds="http://schemas.openxmlformats.org/officeDocument/2006/customXml" ds:itemID="{8F82684F-C88D-47B1-9CEE-7E22B5847D8A}">
  <ds:schemaRefs>
    <ds:schemaRef ds:uri="http://schemas.microsoft.com/office/2006/metadata/properties"/>
    <ds:schemaRef ds:uri="http://schemas.microsoft.com/office/infopath/2007/PartnerControls"/>
    <ds:schemaRef ds:uri="501a680d-a2ed-40b3-be0d-61edd474576e"/>
  </ds:schemaRefs>
</ds:datastoreItem>
</file>

<file path=customXml/itemProps3.xml><?xml version="1.0" encoding="utf-8"?>
<ds:datastoreItem xmlns:ds="http://schemas.openxmlformats.org/officeDocument/2006/customXml" ds:itemID="{500DBC5F-0CC2-486B-AE83-0A0785B53F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1a680d-a2ed-40b3-be0d-61edd474576e"/>
    <ds:schemaRef ds:uri="8d300cf5-f302-4189-8295-bc9845de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3314</Words>
  <Characters>21098</Characters>
  <Application>Microsoft Office Word</Application>
  <DocSecurity>4</DocSecurity>
  <Lines>175</Lines>
  <Paragraphs>48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UNDP Management Response to Evaluation</vt:lpstr>
      <vt:lpstr>UNDP Management Response to Evaluation</vt:lpstr>
    </vt:vector>
  </TitlesOfParts>
  <Company>UNDP</Company>
  <LinksUpToDate>false</LinksUpToDate>
  <CharactersWithSpaces>24364</CharactersWithSpaces>
  <SharedDoc>false</SharedDoc>
  <HLinks>
    <vt:vector size="6" baseType="variant">
      <vt:variant>
        <vt:i4>7929976</vt:i4>
      </vt:variant>
      <vt:variant>
        <vt:i4>0</vt:i4>
      </vt:variant>
      <vt:variant>
        <vt:i4>0</vt:i4>
      </vt:variant>
      <vt:variant>
        <vt:i4>5</vt:i4>
      </vt:variant>
      <vt:variant>
        <vt:lpwstr>https://www.iea.org/reports/globalabc-roadmap-for-buildings-and-construction-2020-2050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Margaret Chi</cp:lastModifiedBy>
  <cp:revision>2</cp:revision>
  <cp:lastPrinted>2021-02-05T12:46:00Z</cp:lastPrinted>
  <dcterms:created xsi:type="dcterms:W3CDTF">2021-11-27T17:41:00Z</dcterms:created>
  <dcterms:modified xsi:type="dcterms:W3CDTF">2021-11-27T17:41:00Z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0x01010035A317676FB78A45BED35E8275F7A8A0</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l0e6ef0c43e74560bd7f3acd1f5e8571">
    <vt:lpwstr>Programme and Project Management|dea4c69a-7909-43f6-8de1-50c95d5a9f3f</vt:lpwstr>
  </property>
  <property fmtid="{D5CDD505-2E9C-101B-9397-08002B2CF9AE}" pid="6" name="UNDP_POPP_BUSINESSUNIT">
    <vt:lpwstr>2;#Programme and Project Management|dea4c69a-7909-43f6-8de1-50c95d5a9f3f</vt:lpwstr>
  </property>
  <property fmtid="{D5CDD505-2E9C-101B-9397-08002B2CF9AE}" pid="7" name="_dlc_DocIdItemGuid">
    <vt:lpwstr>b917019f-faf1-4967-a4d3-0c1658e346b5</vt:lpwstr>
  </property>
</Properties>
</file>