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6AE27" w14:textId="77777777" w:rsidR="00077DF4" w:rsidRPr="002F4D9F" w:rsidRDefault="00077DF4" w:rsidP="00077DF4">
      <w:pPr>
        <w:spacing w:after="160" w:line="259" w:lineRule="auto"/>
        <w:jc w:val="center"/>
        <w:rPr>
          <w:rFonts w:ascii="Myriad Pro" w:hAnsi="Myriad Pro"/>
          <w:b/>
          <w:sz w:val="20"/>
          <w:szCs w:val="20"/>
        </w:rPr>
      </w:pPr>
      <w:r w:rsidRPr="0089247D">
        <w:rPr>
          <w:rFonts w:ascii="Myriad Pro" w:hAnsi="Myriad Pro"/>
          <w:b/>
          <w:noProof/>
          <w:sz w:val="20"/>
          <w:szCs w:val="20"/>
          <w:lang w:val="en-US"/>
        </w:rPr>
        <w:drawing>
          <wp:anchor distT="0" distB="0" distL="114300" distR="114300" simplePos="0" relativeHeight="251659264" behindDoc="0" locked="0" layoutInCell="1" allowOverlap="1" wp14:anchorId="451AF434" wp14:editId="361749EE">
            <wp:simplePos x="0" y="0"/>
            <wp:positionH relativeFrom="margin">
              <wp:posOffset>-826</wp:posOffset>
            </wp:positionH>
            <wp:positionV relativeFrom="paragraph">
              <wp:posOffset>-551743</wp:posOffset>
            </wp:positionV>
            <wp:extent cx="495300" cy="1000125"/>
            <wp:effectExtent l="0" t="0" r="0" b="9525"/>
            <wp:wrapNone/>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1000125"/>
                    </a:xfrm>
                    <a:prstGeom prst="rect">
                      <a:avLst/>
                    </a:prstGeom>
                    <a:noFill/>
                  </pic:spPr>
                </pic:pic>
              </a:graphicData>
            </a:graphic>
            <wp14:sizeRelH relativeFrom="page">
              <wp14:pctWidth>0</wp14:pctWidth>
            </wp14:sizeRelH>
            <wp14:sizeRelV relativeFrom="page">
              <wp14:pctHeight>0</wp14:pctHeight>
            </wp14:sizeRelV>
          </wp:anchor>
        </w:drawing>
      </w:r>
      <w:r w:rsidRPr="002F4D9F">
        <w:rPr>
          <w:rFonts w:ascii="Myriad Pro" w:hAnsi="Myriad Pro"/>
          <w:b/>
          <w:sz w:val="20"/>
          <w:szCs w:val="20"/>
        </w:rPr>
        <w:t xml:space="preserve">Management Response and </w:t>
      </w:r>
      <w:proofErr w:type="spellStart"/>
      <w:r w:rsidRPr="002F4D9F">
        <w:rPr>
          <w:rFonts w:ascii="Myriad Pro" w:hAnsi="Myriad Pro"/>
          <w:b/>
          <w:sz w:val="20"/>
          <w:szCs w:val="20"/>
        </w:rPr>
        <w:t>Tracking</w:t>
      </w:r>
      <w:proofErr w:type="spellEnd"/>
      <w:r w:rsidRPr="002F4D9F">
        <w:rPr>
          <w:rFonts w:ascii="Myriad Pro" w:hAnsi="Myriad Pro"/>
          <w:b/>
          <w:sz w:val="20"/>
          <w:szCs w:val="20"/>
        </w:rPr>
        <w:t xml:space="preserve"> </w:t>
      </w:r>
    </w:p>
    <w:p w14:paraId="0863EB02" w14:textId="35202117" w:rsidR="00077DF4" w:rsidRPr="00154FB6" w:rsidRDefault="00154FB6" w:rsidP="00077DF4">
      <w:pPr>
        <w:spacing w:after="160" w:line="259" w:lineRule="auto"/>
        <w:jc w:val="center"/>
        <w:rPr>
          <w:rFonts w:ascii="Myriad Pro" w:hAnsi="Myriad Pro"/>
          <w:b/>
          <w:i/>
          <w:iCs/>
          <w:sz w:val="20"/>
          <w:szCs w:val="20"/>
          <w:u w:val="single"/>
        </w:rPr>
      </w:pPr>
      <w:r>
        <w:rPr>
          <w:rFonts w:ascii="Myriad Pro" w:hAnsi="Myriad Pro"/>
          <w:b/>
          <w:sz w:val="20"/>
          <w:szCs w:val="20"/>
        </w:rPr>
        <w:t xml:space="preserve"> </w:t>
      </w:r>
      <w:r w:rsidR="00721B69">
        <w:rPr>
          <w:rFonts w:ascii="Myriad Pro" w:hAnsi="Myriad Pro"/>
          <w:b/>
          <w:sz w:val="20"/>
          <w:szCs w:val="20"/>
        </w:rPr>
        <w:tab/>
      </w:r>
      <w:r w:rsidR="00077DF4" w:rsidRPr="00154FB6">
        <w:rPr>
          <w:rFonts w:ascii="Myriad Pro" w:hAnsi="Myriad Pro"/>
          <w:b/>
          <w:i/>
          <w:iCs/>
          <w:sz w:val="20"/>
          <w:szCs w:val="20"/>
          <w:u w:val="single"/>
        </w:rPr>
        <w:t>Projet</w:t>
      </w:r>
      <w:r w:rsidR="00151B86" w:rsidRPr="00154FB6">
        <w:rPr>
          <w:rFonts w:ascii="Myriad Pro" w:hAnsi="Myriad Pro"/>
          <w:b/>
          <w:i/>
          <w:iCs/>
          <w:sz w:val="20"/>
          <w:szCs w:val="20"/>
          <w:u w:val="single"/>
        </w:rPr>
        <w:t xml:space="preserve"> de Renforcement de la </w:t>
      </w:r>
      <w:r w:rsidR="005D7D69" w:rsidRPr="00154FB6">
        <w:rPr>
          <w:rFonts w:ascii="Myriad Pro" w:hAnsi="Myriad Pro"/>
          <w:b/>
          <w:i/>
          <w:iCs/>
          <w:sz w:val="20"/>
          <w:szCs w:val="20"/>
          <w:u w:val="single"/>
        </w:rPr>
        <w:t>prévention</w:t>
      </w:r>
      <w:r w:rsidR="00151B86" w:rsidRPr="00154FB6">
        <w:rPr>
          <w:rFonts w:ascii="Myriad Pro" w:hAnsi="Myriad Pro"/>
          <w:b/>
          <w:i/>
          <w:iCs/>
          <w:sz w:val="20"/>
          <w:szCs w:val="20"/>
          <w:u w:val="single"/>
        </w:rPr>
        <w:t xml:space="preserve"> des risques naturel</w:t>
      </w:r>
      <w:r w:rsidR="005D7D69" w:rsidRPr="00154FB6">
        <w:rPr>
          <w:rFonts w:ascii="Myriad Pro" w:hAnsi="Myriad Pro"/>
          <w:b/>
          <w:i/>
          <w:iCs/>
          <w:sz w:val="20"/>
          <w:szCs w:val="20"/>
          <w:u w:val="single"/>
        </w:rPr>
        <w:t>s et de la gouvernance territoriale dans le d</w:t>
      </w:r>
      <w:r w:rsidR="005D7D69" w:rsidRPr="00154FB6">
        <w:rPr>
          <w:rFonts w:ascii="Myriad Pro" w:hAnsi="Myriad Pro" w:hint="eastAsia"/>
          <w:b/>
          <w:i/>
          <w:iCs/>
          <w:sz w:val="20"/>
          <w:szCs w:val="20"/>
          <w:u w:val="single"/>
        </w:rPr>
        <w:t>é</w:t>
      </w:r>
      <w:r w:rsidR="005D7D69" w:rsidRPr="00154FB6">
        <w:rPr>
          <w:rFonts w:ascii="Myriad Pro" w:hAnsi="Myriad Pro"/>
          <w:b/>
          <w:i/>
          <w:iCs/>
          <w:sz w:val="20"/>
          <w:szCs w:val="20"/>
          <w:u w:val="single"/>
        </w:rPr>
        <w:t>partement du Sud</w:t>
      </w:r>
      <w:r w:rsidR="00077DF4" w:rsidRPr="00154FB6">
        <w:rPr>
          <w:rFonts w:ascii="Myriad Pro" w:hAnsi="Myriad Pro"/>
          <w:b/>
          <w:i/>
          <w:iCs/>
          <w:sz w:val="20"/>
          <w:szCs w:val="20"/>
          <w:u w:val="single"/>
        </w:rPr>
        <w:t xml:space="preserve"> </w:t>
      </w:r>
    </w:p>
    <w:p w14:paraId="7C3B6139" w14:textId="7AA7B6BB" w:rsidR="00077DF4" w:rsidRPr="0089247D" w:rsidRDefault="00077DF4" w:rsidP="00077DF4">
      <w:pPr>
        <w:spacing w:after="160" w:line="259" w:lineRule="auto"/>
        <w:jc w:val="center"/>
        <w:rPr>
          <w:rFonts w:ascii="Myriad Pro" w:hAnsi="Myriad Pro"/>
          <w:b/>
          <w:sz w:val="20"/>
          <w:szCs w:val="20"/>
        </w:rPr>
      </w:pPr>
      <w:r w:rsidRPr="00151B86">
        <w:rPr>
          <w:rFonts w:ascii="Myriad Pro" w:hAnsi="Myriad Pro"/>
          <w:b/>
          <w:sz w:val="20"/>
          <w:szCs w:val="20"/>
        </w:rPr>
        <w:t xml:space="preserve"> </w:t>
      </w:r>
      <w:r w:rsidRPr="0089247D">
        <w:rPr>
          <w:rFonts w:ascii="Myriad Pro" w:hAnsi="Myriad Pro"/>
          <w:b/>
          <w:sz w:val="20"/>
          <w:szCs w:val="20"/>
        </w:rPr>
        <w:t>Date de fin de l’évaluation : Décembre 2021</w:t>
      </w:r>
    </w:p>
    <w:p w14:paraId="0D0DBC13" w14:textId="77777777" w:rsidR="00077DF4" w:rsidRPr="0089247D" w:rsidRDefault="00077DF4" w:rsidP="00077DF4">
      <w:pPr>
        <w:spacing w:after="160" w:line="259" w:lineRule="auto"/>
        <w:jc w:val="left"/>
        <w:rPr>
          <w:rFonts w:ascii="Myriad Pro" w:hAnsi="Myriad Pro"/>
          <w:sz w:val="20"/>
          <w:szCs w:val="20"/>
          <w:u w:val="single"/>
          <w:lang w:val="fr-HT"/>
        </w:rPr>
      </w:pPr>
    </w:p>
    <w:p w14:paraId="66A20CF6" w14:textId="0036853A" w:rsidR="00077DF4" w:rsidRPr="00721B69" w:rsidRDefault="00077DF4" w:rsidP="00077DF4">
      <w:pPr>
        <w:spacing w:after="160" w:line="259" w:lineRule="auto"/>
        <w:jc w:val="left"/>
        <w:rPr>
          <w:rFonts w:ascii="Myriad Pro" w:hAnsi="Myriad Pro"/>
          <w:sz w:val="20"/>
          <w:szCs w:val="20"/>
        </w:rPr>
      </w:pPr>
      <w:r w:rsidRPr="00721B69">
        <w:rPr>
          <w:rFonts w:ascii="Myriad Pro" w:hAnsi="Myriad Pro"/>
          <w:sz w:val="20"/>
          <w:szCs w:val="20"/>
          <w:lang w:val="fr-HT"/>
        </w:rPr>
        <w:t xml:space="preserve">Préparé </w:t>
      </w:r>
      <w:r w:rsidRPr="00721B69">
        <w:rPr>
          <w:rFonts w:ascii="Myriad Pro" w:hAnsi="Myriad Pro"/>
          <w:sz w:val="20"/>
          <w:szCs w:val="20"/>
        </w:rPr>
        <w:t xml:space="preserve">par : Patrick </w:t>
      </w:r>
      <w:proofErr w:type="spellStart"/>
      <w:r w:rsidRPr="00721B69">
        <w:rPr>
          <w:rFonts w:ascii="Myriad Pro" w:hAnsi="Myriad Pro"/>
          <w:sz w:val="20"/>
          <w:szCs w:val="20"/>
        </w:rPr>
        <w:t>Altéus</w:t>
      </w:r>
      <w:proofErr w:type="spellEnd"/>
      <w:r w:rsidRPr="00721B69">
        <w:rPr>
          <w:rFonts w:ascii="Myriad Pro" w:hAnsi="Myriad Pro"/>
          <w:sz w:val="20"/>
          <w:szCs w:val="20"/>
        </w:rPr>
        <w:t xml:space="preserve"> </w:t>
      </w:r>
      <w:r w:rsidR="00C05500" w:rsidRPr="00721B69">
        <w:rPr>
          <w:rFonts w:ascii="Myriad Pro" w:hAnsi="Myriad Pro"/>
          <w:sz w:val="20"/>
          <w:szCs w:val="20"/>
        </w:rPr>
        <w:tab/>
      </w:r>
      <w:r w:rsidR="00C05500" w:rsidRPr="00721B69">
        <w:rPr>
          <w:rFonts w:ascii="Myriad Pro" w:hAnsi="Myriad Pro"/>
          <w:sz w:val="20"/>
          <w:szCs w:val="20"/>
        </w:rPr>
        <w:tab/>
      </w:r>
      <w:r w:rsidR="00C05500" w:rsidRPr="00721B69">
        <w:rPr>
          <w:rFonts w:ascii="Myriad Pro" w:hAnsi="Myriad Pro"/>
          <w:sz w:val="20"/>
          <w:szCs w:val="20"/>
        </w:rPr>
        <w:tab/>
      </w:r>
      <w:r w:rsidR="00C05500" w:rsidRPr="00721B69">
        <w:rPr>
          <w:rFonts w:ascii="Myriad Pro" w:hAnsi="Myriad Pro"/>
          <w:sz w:val="20"/>
          <w:szCs w:val="20"/>
        </w:rPr>
        <w:tab/>
      </w:r>
      <w:r w:rsidRPr="00721B69">
        <w:rPr>
          <w:rFonts w:ascii="Myriad Pro" w:hAnsi="Myriad Pro"/>
          <w:sz w:val="20"/>
          <w:szCs w:val="20"/>
        </w:rPr>
        <w:t xml:space="preserve">Position :  Spécialiste en Suivi &amp; Évaluation </w:t>
      </w:r>
      <w:r w:rsidR="00C05500" w:rsidRPr="00721B69">
        <w:rPr>
          <w:rFonts w:ascii="Myriad Pro" w:hAnsi="Myriad Pro"/>
          <w:sz w:val="20"/>
          <w:szCs w:val="20"/>
        </w:rPr>
        <w:tab/>
      </w:r>
      <w:r w:rsidR="0019789B" w:rsidRPr="00721B69">
        <w:rPr>
          <w:rFonts w:ascii="Myriad Pro" w:hAnsi="Myriad Pro"/>
          <w:sz w:val="20"/>
          <w:szCs w:val="20"/>
        </w:rPr>
        <w:t>Unité</w:t>
      </w:r>
      <w:r w:rsidRPr="00721B69">
        <w:rPr>
          <w:rFonts w:ascii="Myriad Pro" w:hAnsi="Myriad Pro"/>
          <w:sz w:val="20"/>
          <w:szCs w:val="20"/>
        </w:rPr>
        <w:t xml:space="preserve"> / Bureau : Résilience</w:t>
      </w:r>
      <w:r w:rsidR="0089247D" w:rsidRPr="00721B69">
        <w:rPr>
          <w:rFonts w:ascii="Myriad Pro" w:hAnsi="Myriad Pro"/>
          <w:sz w:val="20"/>
          <w:szCs w:val="20"/>
        </w:rPr>
        <w:t>/HTI</w:t>
      </w:r>
    </w:p>
    <w:p w14:paraId="71D81500" w14:textId="4FA73BFD" w:rsidR="00077DF4" w:rsidRPr="00721B69" w:rsidRDefault="00077DF4" w:rsidP="00077DF4">
      <w:pPr>
        <w:spacing w:after="160" w:line="259" w:lineRule="auto"/>
        <w:jc w:val="left"/>
        <w:rPr>
          <w:rFonts w:ascii="Myriad Pro" w:hAnsi="Myriad Pro"/>
          <w:sz w:val="20"/>
          <w:szCs w:val="20"/>
        </w:rPr>
      </w:pPr>
      <w:r w:rsidRPr="00721B69">
        <w:rPr>
          <w:rFonts w:ascii="Myriad Pro" w:hAnsi="Myriad Pro"/>
          <w:sz w:val="20"/>
          <w:szCs w:val="20"/>
        </w:rPr>
        <w:t>Approuvé par : Dorine Jn-Paul</w:t>
      </w:r>
      <w:r w:rsidRPr="00721B69">
        <w:rPr>
          <w:rFonts w:ascii="Myriad Pro" w:hAnsi="Myriad Pro"/>
          <w:sz w:val="20"/>
          <w:szCs w:val="20"/>
        </w:rPr>
        <w:tab/>
      </w:r>
      <w:r w:rsidRPr="00721B69">
        <w:rPr>
          <w:rFonts w:ascii="Myriad Pro" w:hAnsi="Myriad Pro"/>
          <w:sz w:val="20"/>
          <w:szCs w:val="20"/>
        </w:rPr>
        <w:tab/>
      </w:r>
      <w:r w:rsidRPr="00721B69">
        <w:rPr>
          <w:rFonts w:ascii="Myriad Pro" w:hAnsi="Myriad Pro"/>
          <w:sz w:val="20"/>
          <w:szCs w:val="20"/>
        </w:rPr>
        <w:tab/>
      </w:r>
      <w:r w:rsidRPr="00721B69">
        <w:rPr>
          <w:rFonts w:ascii="Myriad Pro" w:hAnsi="Myriad Pro"/>
          <w:sz w:val="20"/>
          <w:szCs w:val="20"/>
        </w:rPr>
        <w:tab/>
        <w:t xml:space="preserve">Position : Chef d’Unité </w:t>
      </w:r>
      <w:r w:rsidR="0019789B" w:rsidRPr="00721B69">
        <w:rPr>
          <w:rFonts w:ascii="Myriad Pro" w:hAnsi="Myriad Pro"/>
          <w:sz w:val="20"/>
          <w:szCs w:val="20"/>
        </w:rPr>
        <w:t>Resilience</w:t>
      </w:r>
      <w:r w:rsidRPr="00721B69">
        <w:rPr>
          <w:rFonts w:ascii="Myriad Pro" w:hAnsi="Myriad Pro"/>
          <w:sz w:val="20"/>
          <w:szCs w:val="20"/>
        </w:rPr>
        <w:tab/>
      </w:r>
      <w:r w:rsidRPr="00721B69">
        <w:rPr>
          <w:rFonts w:ascii="Myriad Pro" w:hAnsi="Myriad Pro"/>
          <w:sz w:val="20"/>
          <w:szCs w:val="20"/>
        </w:rPr>
        <w:tab/>
      </w:r>
      <w:r w:rsidR="0019789B" w:rsidRPr="00721B69">
        <w:rPr>
          <w:rFonts w:ascii="Myriad Pro" w:hAnsi="Myriad Pro"/>
          <w:sz w:val="20"/>
          <w:szCs w:val="20"/>
        </w:rPr>
        <w:t>Unité</w:t>
      </w:r>
      <w:r w:rsidRPr="00721B69">
        <w:rPr>
          <w:rFonts w:ascii="Myriad Pro" w:hAnsi="Myriad Pro"/>
          <w:sz w:val="20"/>
          <w:szCs w:val="20"/>
        </w:rPr>
        <w:t xml:space="preserve"> / Bureau : Résilience</w:t>
      </w:r>
      <w:r w:rsidR="0089247D" w:rsidRPr="00721B69">
        <w:rPr>
          <w:rFonts w:ascii="Myriad Pro" w:hAnsi="Myriad Pro"/>
          <w:sz w:val="20"/>
          <w:szCs w:val="20"/>
        </w:rPr>
        <w:t>/HTI</w:t>
      </w:r>
      <w:r w:rsidRPr="00721B69" w:rsidDel="00E47CFE">
        <w:rPr>
          <w:rFonts w:ascii="Myriad Pro" w:hAnsi="Myriad Pro"/>
          <w:sz w:val="20"/>
          <w:szCs w:val="20"/>
        </w:rPr>
        <w:t xml:space="preserve"> </w:t>
      </w:r>
    </w:p>
    <w:p w14:paraId="09AAA6D3" w14:textId="2F04F6EE" w:rsidR="00077DF4" w:rsidRPr="00721B69" w:rsidRDefault="00077DF4" w:rsidP="00077DF4">
      <w:pPr>
        <w:spacing w:after="160" w:line="259" w:lineRule="auto"/>
        <w:jc w:val="left"/>
        <w:rPr>
          <w:rFonts w:ascii="Myriad Pro" w:hAnsi="Myriad Pro"/>
          <w:sz w:val="20"/>
          <w:szCs w:val="20"/>
          <w:lang w:val="en-US"/>
        </w:rPr>
      </w:pPr>
      <w:r w:rsidRPr="00721B69">
        <w:rPr>
          <w:rFonts w:ascii="Myriad Pro" w:hAnsi="Myriad Pro"/>
          <w:sz w:val="20"/>
          <w:szCs w:val="20"/>
          <w:lang w:val="en-US"/>
        </w:rPr>
        <w:t xml:space="preserve">Input into and update in ERC:  Thierry Endeme Messina </w:t>
      </w:r>
      <w:r w:rsidR="00C05500" w:rsidRPr="00721B69">
        <w:rPr>
          <w:rFonts w:ascii="Myriad Pro" w:hAnsi="Myriad Pro"/>
          <w:sz w:val="20"/>
          <w:szCs w:val="20"/>
          <w:lang w:val="en-US"/>
        </w:rPr>
        <w:tab/>
      </w:r>
      <w:r w:rsidR="00C05500" w:rsidRPr="00721B69">
        <w:rPr>
          <w:rFonts w:ascii="Myriad Pro" w:hAnsi="Myriad Pro"/>
          <w:sz w:val="20"/>
          <w:szCs w:val="20"/>
          <w:lang w:val="en-US"/>
        </w:rPr>
        <w:tab/>
      </w:r>
      <w:r w:rsidRPr="00721B69">
        <w:rPr>
          <w:rFonts w:ascii="Myriad Pro" w:hAnsi="Myriad Pro"/>
          <w:sz w:val="20"/>
          <w:szCs w:val="20"/>
          <w:lang w:val="en-US"/>
        </w:rPr>
        <w:t xml:space="preserve">Position :  </w:t>
      </w:r>
      <w:r w:rsidR="00C05500" w:rsidRPr="00721B69">
        <w:rPr>
          <w:rFonts w:ascii="Myriad Pro" w:hAnsi="Myriad Pro"/>
          <w:sz w:val="20"/>
          <w:szCs w:val="20"/>
          <w:lang w:val="en-US"/>
        </w:rPr>
        <w:t xml:space="preserve">Programme Analyst </w:t>
      </w:r>
      <w:r w:rsidR="00C05500" w:rsidRPr="00721B69">
        <w:rPr>
          <w:rFonts w:ascii="Myriad Pro" w:hAnsi="Myriad Pro"/>
          <w:sz w:val="20"/>
          <w:szCs w:val="20"/>
          <w:lang w:val="en-US"/>
        </w:rPr>
        <w:tab/>
      </w:r>
      <w:r w:rsidR="00C05500" w:rsidRPr="00721B69">
        <w:rPr>
          <w:rFonts w:ascii="Myriad Pro" w:hAnsi="Myriad Pro"/>
          <w:sz w:val="20"/>
          <w:szCs w:val="20"/>
          <w:lang w:val="en-US"/>
        </w:rPr>
        <w:tab/>
      </w:r>
      <w:proofErr w:type="spellStart"/>
      <w:r w:rsidRPr="00721B69">
        <w:rPr>
          <w:rFonts w:ascii="Myriad Pro" w:hAnsi="Myriad Pro"/>
          <w:sz w:val="20"/>
          <w:szCs w:val="20"/>
          <w:lang w:val="en-US"/>
        </w:rPr>
        <w:t>Unit</w:t>
      </w:r>
      <w:r w:rsidR="0019789B" w:rsidRPr="00721B69">
        <w:rPr>
          <w:rFonts w:ascii="Myriad Pro" w:hAnsi="Myriad Pro" w:hint="eastAsia"/>
          <w:sz w:val="20"/>
          <w:szCs w:val="20"/>
          <w:lang w:val="en-US"/>
        </w:rPr>
        <w:t>é</w:t>
      </w:r>
      <w:proofErr w:type="spellEnd"/>
      <w:r w:rsidRPr="00721B69">
        <w:rPr>
          <w:rFonts w:ascii="Myriad Pro" w:hAnsi="Myriad Pro"/>
          <w:sz w:val="20"/>
          <w:szCs w:val="20"/>
          <w:lang w:val="en-US"/>
        </w:rPr>
        <w:t xml:space="preserve"> / Bureau :</w:t>
      </w:r>
      <w:r w:rsidR="0089247D" w:rsidRPr="00721B69">
        <w:rPr>
          <w:rFonts w:ascii="Myriad Pro" w:hAnsi="Myriad Pro"/>
          <w:sz w:val="20"/>
          <w:szCs w:val="20"/>
          <w:lang w:val="en-US"/>
        </w:rPr>
        <w:t xml:space="preserve"> MSU/HTI</w:t>
      </w:r>
    </w:p>
    <w:p w14:paraId="72CEB003" w14:textId="77777777" w:rsidR="00077DF4" w:rsidRPr="00721B69" w:rsidRDefault="00077DF4" w:rsidP="00077DF4">
      <w:pPr>
        <w:rPr>
          <w:lang w:val="en-US"/>
        </w:rPr>
      </w:pPr>
    </w:p>
    <w:tbl>
      <w:tblPr>
        <w:tblStyle w:val="TableGrid"/>
        <w:tblW w:w="14760" w:type="dxa"/>
        <w:tblInd w:w="-905" w:type="dxa"/>
        <w:tblLook w:val="04A0" w:firstRow="1" w:lastRow="0" w:firstColumn="1" w:lastColumn="0" w:noHBand="0" w:noVBand="1"/>
      </w:tblPr>
      <w:tblGrid>
        <w:gridCol w:w="6073"/>
        <w:gridCol w:w="1881"/>
        <w:gridCol w:w="1347"/>
        <w:gridCol w:w="4133"/>
        <w:gridCol w:w="1326"/>
      </w:tblGrid>
      <w:tr w:rsidR="00077DF4" w:rsidRPr="00E47CFE" w14:paraId="43BB4F0C" w14:textId="77777777" w:rsidTr="00B93649">
        <w:tc>
          <w:tcPr>
            <w:tcW w:w="14760" w:type="dxa"/>
            <w:gridSpan w:val="5"/>
            <w:tcBorders>
              <w:right w:val="single" w:sz="4" w:space="0" w:color="auto"/>
            </w:tcBorders>
          </w:tcPr>
          <w:p w14:paraId="7E43483D" w14:textId="77777777" w:rsidR="00077DF4" w:rsidRPr="0089247D" w:rsidRDefault="00077DF4" w:rsidP="00B93649">
            <w:pPr>
              <w:spacing w:after="0" w:line="240" w:lineRule="auto"/>
              <w:jc w:val="left"/>
              <w:rPr>
                <w:rFonts w:ascii="Myriad Pro" w:hAnsi="Myriad Pro" w:cs="Arial"/>
                <w:b/>
                <w:bCs/>
                <w:iCs/>
                <w:sz w:val="20"/>
                <w:szCs w:val="20"/>
              </w:rPr>
            </w:pPr>
            <w:r w:rsidRPr="0089247D">
              <w:rPr>
                <w:rFonts w:ascii="Myriad Pro" w:hAnsi="Myriad Pro" w:cs="Arial"/>
                <w:b/>
                <w:bCs/>
                <w:iCs/>
                <w:sz w:val="20"/>
                <w:szCs w:val="20"/>
              </w:rPr>
              <w:t>Commentaires généraux</w:t>
            </w:r>
          </w:p>
          <w:p w14:paraId="763754C0" w14:textId="68D379AE" w:rsidR="00077DF4" w:rsidRPr="0089247D" w:rsidRDefault="00077DF4" w:rsidP="00B93649">
            <w:pPr>
              <w:spacing w:after="0" w:line="240" w:lineRule="auto"/>
              <w:jc w:val="left"/>
              <w:rPr>
                <w:rFonts w:ascii="Myriad Pro" w:hAnsi="Myriad Pro" w:cs="Arial"/>
                <w:sz w:val="20"/>
                <w:szCs w:val="20"/>
              </w:rPr>
            </w:pPr>
            <w:r w:rsidRPr="0089247D">
              <w:rPr>
                <w:rFonts w:ascii="Myriad Pro" w:hAnsi="Myriad Pro" w:cs="Arial"/>
                <w:sz w:val="20"/>
                <w:szCs w:val="20"/>
              </w:rPr>
              <w:t>Le bureau du PNUD en Haiti et l’équipe du projet ont pris note des recommandations faites par les évaluateurs</w:t>
            </w:r>
          </w:p>
        </w:tc>
      </w:tr>
      <w:tr w:rsidR="00077DF4" w:rsidRPr="00E47CFE" w14:paraId="053DC1E4" w14:textId="77777777" w:rsidTr="00B93649">
        <w:tc>
          <w:tcPr>
            <w:tcW w:w="14760" w:type="dxa"/>
            <w:gridSpan w:val="5"/>
            <w:tcBorders>
              <w:right w:val="single" w:sz="4" w:space="0" w:color="auto"/>
            </w:tcBorders>
          </w:tcPr>
          <w:p w14:paraId="03D45E99" w14:textId="77777777" w:rsidR="00077DF4" w:rsidRPr="0089247D" w:rsidRDefault="00077DF4" w:rsidP="00B93649">
            <w:pPr>
              <w:spacing w:after="0" w:line="240" w:lineRule="auto"/>
              <w:jc w:val="left"/>
              <w:rPr>
                <w:rFonts w:ascii="Myriad Pro" w:hAnsi="Myriad Pro" w:cs="Arial"/>
                <w:i/>
                <w:sz w:val="20"/>
                <w:szCs w:val="20"/>
              </w:rPr>
            </w:pPr>
          </w:p>
        </w:tc>
      </w:tr>
      <w:tr w:rsidR="00077DF4" w:rsidRPr="00E47CFE" w14:paraId="15B138E8" w14:textId="77777777" w:rsidTr="00B93649">
        <w:tc>
          <w:tcPr>
            <w:tcW w:w="14760" w:type="dxa"/>
            <w:gridSpan w:val="5"/>
            <w:tcBorders>
              <w:right w:val="single" w:sz="4" w:space="0" w:color="auto"/>
            </w:tcBorders>
            <w:shd w:val="clear" w:color="auto" w:fill="DEEAF6"/>
          </w:tcPr>
          <w:p w14:paraId="25826033" w14:textId="2200EA18" w:rsidR="00077DF4" w:rsidRPr="0089247D" w:rsidRDefault="00077DF4" w:rsidP="00077DF4">
            <w:pPr>
              <w:spacing w:after="60" w:line="240" w:lineRule="auto"/>
              <w:rPr>
                <w:rFonts w:ascii="Myriad Pro" w:hAnsi="Myriad Pro" w:cs="Arial"/>
                <w:i/>
                <w:sz w:val="20"/>
                <w:szCs w:val="20"/>
              </w:rPr>
            </w:pPr>
            <w:r w:rsidRPr="0089247D">
              <w:rPr>
                <w:rFonts w:ascii="Myriad Pro" w:hAnsi="Myriad Pro" w:cs="Arial"/>
                <w:b/>
                <w:sz w:val="20"/>
                <w:szCs w:val="20"/>
              </w:rPr>
              <w:t>Recommandation n°1</w:t>
            </w:r>
            <w:r w:rsidRPr="0089247D">
              <w:rPr>
                <w:rFonts w:ascii="Myriad Pro" w:hAnsi="Myriad Pro" w:cs="Arial"/>
                <w:sz w:val="20"/>
                <w:szCs w:val="20"/>
              </w:rPr>
              <w:t xml:space="preserve">.  </w:t>
            </w:r>
            <w:r w:rsidR="00506819" w:rsidRPr="0089247D">
              <w:rPr>
                <w:rFonts w:ascii="Myriad Pro" w:hAnsi="Myriad Pro"/>
                <w:b/>
                <w:sz w:val="20"/>
                <w:szCs w:val="20"/>
              </w:rPr>
              <w:t>Etablir, à l’avenir, dès la phase de démarrage, les situations de référence des projets (ligne de base) :</w:t>
            </w:r>
            <w:r w:rsidR="00506819" w:rsidRPr="0089247D">
              <w:rPr>
                <w:rFonts w:ascii="Myriad Pro" w:hAnsi="Myriad Pro"/>
                <w:sz w:val="20"/>
                <w:szCs w:val="20"/>
              </w:rPr>
              <w:t xml:space="preserve"> </w:t>
            </w:r>
            <w:r w:rsidR="00506819" w:rsidRPr="0089247D">
              <w:rPr>
                <w:rFonts w:ascii="Myriad Pro" w:hAnsi="Myriad Pro"/>
                <w:i/>
                <w:sz w:val="20"/>
                <w:szCs w:val="20"/>
              </w:rPr>
              <w:t xml:space="preserve">Sinon, les experts –es qui vont réaliser, par la suite, les évaluations de mi-parcours, finale et </w:t>
            </w:r>
            <w:proofErr w:type="spellStart"/>
            <w:r w:rsidR="00506819" w:rsidRPr="0089247D">
              <w:rPr>
                <w:rFonts w:ascii="Myriad Pro" w:hAnsi="Myriad Pro"/>
                <w:i/>
                <w:sz w:val="20"/>
                <w:szCs w:val="20"/>
              </w:rPr>
              <w:t>expost</w:t>
            </w:r>
            <w:proofErr w:type="spellEnd"/>
            <w:r w:rsidR="00506819" w:rsidRPr="0089247D">
              <w:rPr>
                <w:rFonts w:ascii="Myriad Pro" w:hAnsi="Myriad Pro"/>
                <w:i/>
                <w:sz w:val="20"/>
                <w:szCs w:val="20"/>
              </w:rPr>
              <w:t xml:space="preserve"> en particulier, auront à faire énormément trop d’efforts pour s’éviter de faire face, fort souvent, à des considérations et/ou des conclusions relativement trop subjectives </w:t>
            </w:r>
            <w:r w:rsidR="00506819" w:rsidRPr="0089247D">
              <w:rPr>
                <w:rFonts w:ascii="Myriad Pro" w:hAnsi="Myriad Pro"/>
                <w:b/>
                <w:i/>
                <w:sz w:val="20"/>
                <w:szCs w:val="20"/>
              </w:rPr>
              <w:t xml:space="preserve"> </w:t>
            </w:r>
          </w:p>
        </w:tc>
      </w:tr>
      <w:tr w:rsidR="00077DF4" w:rsidRPr="00E47CFE" w14:paraId="2D5E3959" w14:textId="77777777" w:rsidTr="00B93649">
        <w:tc>
          <w:tcPr>
            <w:tcW w:w="14760" w:type="dxa"/>
            <w:gridSpan w:val="5"/>
          </w:tcPr>
          <w:p w14:paraId="4AE0CE7C" w14:textId="77777777" w:rsidR="00077DF4" w:rsidRPr="00266AD7" w:rsidRDefault="00077DF4" w:rsidP="00B93649">
            <w:pPr>
              <w:spacing w:after="0" w:line="240" w:lineRule="auto"/>
              <w:jc w:val="left"/>
              <w:rPr>
                <w:rFonts w:ascii="Myriad Pro" w:hAnsi="Myriad Pro" w:cs="Arial"/>
                <w:color w:val="4472C4" w:themeColor="accent1"/>
                <w:sz w:val="20"/>
                <w:szCs w:val="20"/>
              </w:rPr>
            </w:pPr>
            <w:r w:rsidRPr="00266AD7">
              <w:rPr>
                <w:rFonts w:ascii="Myriad Pro" w:hAnsi="Myriad Pro" w:cs="Arial"/>
                <w:b/>
                <w:color w:val="4472C4" w:themeColor="accent1"/>
                <w:sz w:val="20"/>
                <w:szCs w:val="20"/>
                <w:lang w:val="en-US"/>
              </w:rPr>
              <w:t>Management response</w:t>
            </w:r>
            <w:r w:rsidRPr="00266AD7">
              <w:rPr>
                <w:rFonts w:ascii="Myriad Pro" w:hAnsi="Myriad Pro" w:cs="Arial"/>
                <w:color w:val="4472C4" w:themeColor="accent1"/>
                <w:sz w:val="20"/>
                <w:szCs w:val="20"/>
                <w:lang w:val="en-US"/>
              </w:rPr>
              <w:t xml:space="preserve">: </w:t>
            </w:r>
            <w:r w:rsidRPr="00266AD7">
              <w:rPr>
                <w:rFonts w:ascii="Myriad Pro" w:hAnsi="Myriad Pro" w:cs="Arial"/>
                <w:color w:val="4472C4" w:themeColor="accent1"/>
                <w:sz w:val="20"/>
                <w:szCs w:val="20"/>
              </w:rPr>
              <w:t xml:space="preserve"> Recommandation acceptée</w:t>
            </w:r>
          </w:p>
        </w:tc>
      </w:tr>
      <w:tr w:rsidR="001F1E9E" w:rsidRPr="00E47CFE" w14:paraId="7FFE2F90" w14:textId="77777777" w:rsidTr="00F61189">
        <w:tc>
          <w:tcPr>
            <w:tcW w:w="6120" w:type="dxa"/>
            <w:vMerge w:val="restart"/>
            <w:shd w:val="clear" w:color="auto" w:fill="FFFFFF" w:themeFill="background1"/>
            <w:vAlign w:val="center"/>
          </w:tcPr>
          <w:p w14:paraId="12CADE0E" w14:textId="77777777" w:rsidR="00077DF4" w:rsidRPr="0089247D" w:rsidRDefault="00077DF4" w:rsidP="00B93649">
            <w:pPr>
              <w:spacing w:after="0" w:line="240" w:lineRule="auto"/>
              <w:jc w:val="left"/>
              <w:rPr>
                <w:rFonts w:ascii="Myriad Pro" w:hAnsi="Myriad Pro" w:cs="Arial"/>
                <w:b/>
                <w:sz w:val="20"/>
                <w:szCs w:val="20"/>
              </w:rPr>
            </w:pPr>
            <w:r w:rsidRPr="0089247D">
              <w:rPr>
                <w:rFonts w:ascii="Myriad Pro" w:hAnsi="Myriad Pro" w:cs="Arial"/>
                <w:b/>
                <w:sz w:val="20"/>
                <w:szCs w:val="20"/>
                <w:lang w:val="en-US"/>
              </w:rPr>
              <w:t>Key actions</w:t>
            </w:r>
          </w:p>
        </w:tc>
        <w:tc>
          <w:tcPr>
            <w:tcW w:w="1890" w:type="dxa"/>
            <w:vMerge w:val="restart"/>
            <w:shd w:val="clear" w:color="auto" w:fill="FFFFFF" w:themeFill="background1"/>
            <w:vAlign w:val="center"/>
          </w:tcPr>
          <w:p w14:paraId="0BB586F2" w14:textId="77777777" w:rsidR="00077DF4" w:rsidRPr="0089247D" w:rsidRDefault="00077DF4" w:rsidP="00B93649">
            <w:pPr>
              <w:spacing w:after="0" w:line="240" w:lineRule="auto"/>
              <w:jc w:val="center"/>
              <w:rPr>
                <w:rFonts w:ascii="Myriad Pro" w:hAnsi="Myriad Pro" w:cs="Arial"/>
                <w:b/>
                <w:sz w:val="20"/>
                <w:szCs w:val="20"/>
              </w:rPr>
            </w:pPr>
            <w:r w:rsidRPr="0089247D">
              <w:rPr>
                <w:rFonts w:ascii="Myriad Pro" w:hAnsi="Myriad Pro" w:cs="Arial"/>
                <w:b/>
                <w:sz w:val="20"/>
                <w:szCs w:val="20"/>
              </w:rPr>
              <w:t>Time frame</w:t>
            </w:r>
          </w:p>
        </w:tc>
        <w:tc>
          <w:tcPr>
            <w:tcW w:w="1260" w:type="dxa"/>
            <w:vMerge w:val="restart"/>
            <w:shd w:val="clear" w:color="auto" w:fill="FFFFFF" w:themeFill="background1"/>
            <w:vAlign w:val="center"/>
          </w:tcPr>
          <w:p w14:paraId="4E06ACCF" w14:textId="77777777" w:rsidR="00077DF4" w:rsidRPr="0089247D" w:rsidRDefault="00077DF4" w:rsidP="00B93649">
            <w:pPr>
              <w:spacing w:after="0" w:line="240" w:lineRule="auto"/>
              <w:jc w:val="center"/>
              <w:rPr>
                <w:rFonts w:ascii="Myriad Pro" w:hAnsi="Myriad Pro" w:cs="Arial"/>
                <w:sz w:val="20"/>
                <w:szCs w:val="20"/>
              </w:rPr>
            </w:pPr>
            <w:r w:rsidRPr="0089247D">
              <w:rPr>
                <w:rFonts w:ascii="Myriad Pro" w:hAnsi="Myriad Pro" w:cs="Arial"/>
                <w:b/>
                <w:sz w:val="20"/>
                <w:szCs w:val="20"/>
                <w:lang w:val="en-US"/>
              </w:rPr>
              <w:t>Responsible unit (s)</w:t>
            </w:r>
          </w:p>
        </w:tc>
        <w:tc>
          <w:tcPr>
            <w:tcW w:w="5490" w:type="dxa"/>
            <w:gridSpan w:val="2"/>
            <w:shd w:val="clear" w:color="auto" w:fill="FFFFFF" w:themeFill="background1"/>
            <w:vAlign w:val="center"/>
          </w:tcPr>
          <w:p w14:paraId="71205232" w14:textId="77777777" w:rsidR="00077DF4" w:rsidRPr="0089247D" w:rsidRDefault="00077DF4" w:rsidP="00B93649">
            <w:pPr>
              <w:spacing w:after="0" w:line="240" w:lineRule="auto"/>
              <w:jc w:val="center"/>
              <w:rPr>
                <w:rFonts w:ascii="Myriad Pro" w:hAnsi="Myriad Pro" w:cs="Arial"/>
                <w:b/>
                <w:sz w:val="20"/>
                <w:szCs w:val="20"/>
              </w:rPr>
            </w:pPr>
            <w:r w:rsidRPr="0089247D">
              <w:rPr>
                <w:rFonts w:ascii="Myriad Pro" w:hAnsi="Myriad Pro" w:cs="Arial"/>
                <w:b/>
                <w:sz w:val="20"/>
                <w:szCs w:val="20"/>
                <w:lang w:val="en-US"/>
              </w:rPr>
              <w:t>Tracking *</w:t>
            </w:r>
          </w:p>
        </w:tc>
      </w:tr>
      <w:tr w:rsidR="007F74B1" w:rsidRPr="00E47CFE" w14:paraId="2A16DDAC" w14:textId="77777777" w:rsidTr="00F61189">
        <w:trPr>
          <w:trHeight w:val="62"/>
        </w:trPr>
        <w:tc>
          <w:tcPr>
            <w:tcW w:w="6120" w:type="dxa"/>
            <w:vMerge/>
            <w:shd w:val="clear" w:color="auto" w:fill="FFFFFF" w:themeFill="background1"/>
          </w:tcPr>
          <w:p w14:paraId="55739AA0" w14:textId="77777777" w:rsidR="00077DF4" w:rsidRPr="0089247D" w:rsidRDefault="00077DF4" w:rsidP="00B93649">
            <w:pPr>
              <w:spacing w:after="0" w:line="240" w:lineRule="auto"/>
              <w:jc w:val="left"/>
              <w:rPr>
                <w:rFonts w:ascii="Myriad Pro" w:hAnsi="Myriad Pro" w:cs="Arial"/>
                <w:b/>
                <w:sz w:val="20"/>
                <w:szCs w:val="20"/>
              </w:rPr>
            </w:pPr>
          </w:p>
        </w:tc>
        <w:tc>
          <w:tcPr>
            <w:tcW w:w="1890" w:type="dxa"/>
            <w:vMerge/>
            <w:shd w:val="clear" w:color="auto" w:fill="FFFFFF" w:themeFill="background1"/>
          </w:tcPr>
          <w:p w14:paraId="4EFFDAF1" w14:textId="77777777" w:rsidR="00077DF4" w:rsidRPr="0089247D" w:rsidRDefault="00077DF4" w:rsidP="00B93649">
            <w:pPr>
              <w:spacing w:after="0" w:line="240" w:lineRule="auto"/>
              <w:jc w:val="center"/>
              <w:rPr>
                <w:rFonts w:ascii="Myriad Pro" w:hAnsi="Myriad Pro" w:cs="Arial"/>
                <w:b/>
                <w:sz w:val="20"/>
                <w:szCs w:val="20"/>
              </w:rPr>
            </w:pPr>
          </w:p>
        </w:tc>
        <w:tc>
          <w:tcPr>
            <w:tcW w:w="1260" w:type="dxa"/>
            <w:vMerge/>
            <w:shd w:val="clear" w:color="auto" w:fill="FFFFFF" w:themeFill="background1"/>
          </w:tcPr>
          <w:p w14:paraId="487F4231" w14:textId="77777777" w:rsidR="00077DF4" w:rsidRPr="0089247D" w:rsidRDefault="00077DF4" w:rsidP="00B93649">
            <w:pPr>
              <w:spacing w:after="0" w:line="240" w:lineRule="auto"/>
              <w:jc w:val="center"/>
              <w:rPr>
                <w:rFonts w:ascii="Myriad Pro" w:hAnsi="Myriad Pro" w:cs="Arial"/>
                <w:sz w:val="20"/>
                <w:szCs w:val="20"/>
              </w:rPr>
            </w:pPr>
          </w:p>
        </w:tc>
        <w:tc>
          <w:tcPr>
            <w:tcW w:w="4161" w:type="dxa"/>
            <w:shd w:val="clear" w:color="auto" w:fill="FFFFFF" w:themeFill="background1"/>
          </w:tcPr>
          <w:p w14:paraId="551B2831" w14:textId="77777777" w:rsidR="00077DF4" w:rsidRPr="0089247D" w:rsidRDefault="00077DF4" w:rsidP="00B93649">
            <w:pPr>
              <w:spacing w:after="0" w:line="240" w:lineRule="auto"/>
              <w:jc w:val="center"/>
              <w:rPr>
                <w:rFonts w:ascii="Myriad Pro" w:hAnsi="Myriad Pro" w:cs="Arial"/>
                <w:b/>
                <w:sz w:val="20"/>
                <w:szCs w:val="20"/>
              </w:rPr>
            </w:pPr>
            <w:r w:rsidRPr="0089247D">
              <w:rPr>
                <w:rFonts w:ascii="Myriad Pro" w:hAnsi="Myriad Pro" w:cs="Arial"/>
                <w:b/>
                <w:sz w:val="20"/>
                <w:szCs w:val="20"/>
              </w:rPr>
              <w:t>Comment</w:t>
            </w:r>
          </w:p>
        </w:tc>
        <w:tc>
          <w:tcPr>
            <w:tcW w:w="1329" w:type="dxa"/>
            <w:shd w:val="clear" w:color="auto" w:fill="FFFFFF" w:themeFill="background1"/>
          </w:tcPr>
          <w:p w14:paraId="0DE1CA34" w14:textId="77777777" w:rsidR="00077DF4" w:rsidRPr="0089247D" w:rsidRDefault="00077DF4" w:rsidP="00B93649">
            <w:pPr>
              <w:spacing w:after="0" w:line="240" w:lineRule="auto"/>
              <w:jc w:val="center"/>
              <w:rPr>
                <w:rFonts w:ascii="Myriad Pro" w:hAnsi="Myriad Pro" w:cs="Arial"/>
                <w:b/>
                <w:sz w:val="20"/>
                <w:szCs w:val="20"/>
              </w:rPr>
            </w:pPr>
            <w:r w:rsidRPr="0089247D">
              <w:rPr>
                <w:rFonts w:ascii="Myriad Pro" w:hAnsi="Myriad Pro" w:cs="Arial"/>
                <w:b/>
                <w:sz w:val="20"/>
                <w:szCs w:val="20"/>
                <w:lang w:val="en-US"/>
              </w:rPr>
              <w:t>Status</w:t>
            </w:r>
          </w:p>
        </w:tc>
      </w:tr>
      <w:tr w:rsidR="001F1E9E" w:rsidRPr="00E47CFE" w14:paraId="0BD945E3" w14:textId="77777777" w:rsidTr="00F61189">
        <w:tc>
          <w:tcPr>
            <w:tcW w:w="6120" w:type="dxa"/>
          </w:tcPr>
          <w:p w14:paraId="7FAB389C" w14:textId="5049CBDF" w:rsidR="00077DF4" w:rsidRPr="0089247D" w:rsidRDefault="007F368C" w:rsidP="00077DF4">
            <w:pPr>
              <w:pStyle w:val="ListParagraph"/>
              <w:numPr>
                <w:ilvl w:val="0"/>
                <w:numId w:val="1"/>
              </w:numPr>
              <w:spacing w:after="0" w:line="240" w:lineRule="auto"/>
              <w:rPr>
                <w:rFonts w:ascii="Myriad Pro" w:hAnsi="Myriad Pro" w:cs="Arial"/>
                <w:sz w:val="20"/>
                <w:szCs w:val="20"/>
              </w:rPr>
            </w:pPr>
            <w:r w:rsidRPr="0089247D">
              <w:rPr>
                <w:rFonts w:ascii="Myriad Pro" w:hAnsi="Myriad Pro" w:cs="Arial"/>
                <w:sz w:val="20"/>
                <w:szCs w:val="20"/>
              </w:rPr>
              <w:t xml:space="preserve">Dans le cas </w:t>
            </w:r>
            <w:r w:rsidR="0089247D">
              <w:rPr>
                <w:rFonts w:ascii="Myriad Pro" w:hAnsi="Myriad Pro" w:cs="Arial"/>
                <w:sz w:val="20"/>
                <w:szCs w:val="20"/>
              </w:rPr>
              <w:t>des</w:t>
            </w:r>
            <w:r w:rsidR="004E4CB6" w:rsidRPr="0089247D">
              <w:rPr>
                <w:rFonts w:ascii="Myriad Pro" w:hAnsi="Myriad Pro" w:cs="Arial"/>
                <w:sz w:val="20"/>
                <w:szCs w:val="20"/>
              </w:rPr>
              <w:t xml:space="preserve"> nouveaux projets, l</w:t>
            </w:r>
            <w:r w:rsidR="0064117B" w:rsidRPr="0089247D">
              <w:rPr>
                <w:rFonts w:ascii="Myriad Pro" w:hAnsi="Myriad Pro" w:cs="Arial"/>
                <w:sz w:val="20"/>
                <w:szCs w:val="20"/>
              </w:rPr>
              <w:t>es situations de référence</w:t>
            </w:r>
            <w:r w:rsidR="008226EA" w:rsidRPr="0089247D">
              <w:rPr>
                <w:rFonts w:ascii="Myriad Pro" w:hAnsi="Myriad Pro" w:cs="Arial"/>
                <w:sz w:val="20"/>
                <w:szCs w:val="20"/>
              </w:rPr>
              <w:t xml:space="preserve"> </w:t>
            </w:r>
            <w:r w:rsidR="00942F4B" w:rsidRPr="0089247D">
              <w:rPr>
                <w:rFonts w:ascii="Myriad Pro" w:hAnsi="Myriad Pro" w:cs="Arial"/>
                <w:sz w:val="20"/>
                <w:szCs w:val="20"/>
              </w:rPr>
              <w:t>seront</w:t>
            </w:r>
            <w:r w:rsidR="00F16D7F" w:rsidRPr="0089247D">
              <w:rPr>
                <w:rFonts w:ascii="Myriad Pro" w:hAnsi="Myriad Pro" w:cs="Arial"/>
                <w:sz w:val="20"/>
                <w:szCs w:val="20"/>
              </w:rPr>
              <w:t xml:space="preserve"> établies</w:t>
            </w:r>
            <w:r w:rsidR="00942F4B" w:rsidRPr="0089247D">
              <w:rPr>
                <w:rFonts w:ascii="Myriad Pro" w:hAnsi="Myriad Pro" w:cs="Arial"/>
                <w:sz w:val="20"/>
                <w:szCs w:val="20"/>
              </w:rPr>
              <w:t xml:space="preserve"> </w:t>
            </w:r>
            <w:r w:rsidR="009266FA" w:rsidRPr="0089247D">
              <w:rPr>
                <w:rFonts w:ascii="Myriad Pro" w:hAnsi="Myriad Pro" w:cs="Arial"/>
                <w:sz w:val="20"/>
                <w:szCs w:val="20"/>
              </w:rPr>
              <w:t>dans l</w:t>
            </w:r>
            <w:r w:rsidR="002843F0" w:rsidRPr="0089247D">
              <w:rPr>
                <w:rFonts w:ascii="Myriad Pro" w:hAnsi="Myriad Pro" w:cs="Arial"/>
                <w:sz w:val="20"/>
                <w:szCs w:val="20"/>
              </w:rPr>
              <w:t xml:space="preserve">es phases de démarrage des </w:t>
            </w:r>
            <w:r w:rsidR="00C40C53" w:rsidRPr="0089247D">
              <w:rPr>
                <w:rFonts w:ascii="Myriad Pro" w:hAnsi="Myriad Pro" w:cs="Arial"/>
                <w:sz w:val="20"/>
                <w:szCs w:val="20"/>
              </w:rPr>
              <w:t>projets</w:t>
            </w:r>
            <w:r w:rsidR="00F16D7F" w:rsidRPr="0089247D">
              <w:rPr>
                <w:rFonts w:ascii="Myriad Pro" w:hAnsi="Myriad Pro" w:cs="Arial"/>
                <w:sz w:val="20"/>
                <w:szCs w:val="20"/>
              </w:rPr>
              <w:t xml:space="preserve"> afin de permettre </w:t>
            </w:r>
            <w:r w:rsidR="00E9175C" w:rsidRPr="0089247D">
              <w:rPr>
                <w:rFonts w:ascii="Myriad Pro" w:hAnsi="Myriad Pro" w:cs="Arial"/>
                <w:sz w:val="20"/>
                <w:szCs w:val="20"/>
              </w:rPr>
              <w:t xml:space="preserve">d’avoir des </w:t>
            </w:r>
            <w:r w:rsidR="001C7C3D" w:rsidRPr="0089247D">
              <w:rPr>
                <w:rFonts w:ascii="Myriad Pro" w:hAnsi="Myriad Pro" w:cs="Arial"/>
                <w:sz w:val="20"/>
                <w:szCs w:val="20"/>
              </w:rPr>
              <w:t xml:space="preserve">données de base pour les évaluations futures. </w:t>
            </w:r>
          </w:p>
        </w:tc>
        <w:tc>
          <w:tcPr>
            <w:tcW w:w="1890" w:type="dxa"/>
          </w:tcPr>
          <w:p w14:paraId="66A7C622" w14:textId="008E6192" w:rsidR="00077DF4" w:rsidRPr="0089247D" w:rsidRDefault="0089247D" w:rsidP="00B93649">
            <w:pPr>
              <w:spacing w:after="0" w:line="240" w:lineRule="auto"/>
              <w:jc w:val="left"/>
              <w:rPr>
                <w:rFonts w:ascii="Myriad Pro" w:hAnsi="Myriad Pro" w:cs="Arial"/>
                <w:sz w:val="20"/>
                <w:szCs w:val="20"/>
              </w:rPr>
            </w:pPr>
            <w:r>
              <w:rPr>
                <w:rFonts w:ascii="Myriad Pro" w:hAnsi="Myriad Pro" w:cs="Arial"/>
                <w:sz w:val="20"/>
                <w:szCs w:val="20"/>
              </w:rPr>
              <w:t>n/a</w:t>
            </w:r>
          </w:p>
        </w:tc>
        <w:tc>
          <w:tcPr>
            <w:tcW w:w="1260" w:type="dxa"/>
          </w:tcPr>
          <w:p w14:paraId="4D690428" w14:textId="54AF0BA5" w:rsidR="00077DF4" w:rsidRPr="0089247D" w:rsidRDefault="00077DF4" w:rsidP="00506819">
            <w:pPr>
              <w:spacing w:after="0" w:line="240" w:lineRule="auto"/>
              <w:rPr>
                <w:rFonts w:ascii="Myriad Pro" w:hAnsi="Myriad Pro" w:cs="Arial"/>
                <w:sz w:val="20"/>
                <w:szCs w:val="20"/>
              </w:rPr>
            </w:pPr>
            <w:r w:rsidRPr="0089247D">
              <w:rPr>
                <w:rFonts w:ascii="Myriad Pro" w:hAnsi="Myriad Pro" w:cs="Arial"/>
                <w:sz w:val="20"/>
                <w:szCs w:val="20"/>
              </w:rPr>
              <w:t xml:space="preserve"> </w:t>
            </w:r>
            <w:r w:rsidR="007F74B1" w:rsidRPr="0089247D">
              <w:rPr>
                <w:rFonts w:ascii="Myriad Pro" w:hAnsi="Myriad Pro" w:cs="Arial"/>
                <w:sz w:val="20"/>
                <w:szCs w:val="20"/>
              </w:rPr>
              <w:t>PNUD</w:t>
            </w:r>
            <w:r w:rsidR="00C36D5F">
              <w:rPr>
                <w:rFonts w:ascii="Myriad Pro" w:hAnsi="Myriad Pro" w:cs="Arial"/>
                <w:sz w:val="20"/>
                <w:szCs w:val="20"/>
              </w:rPr>
              <w:t>/MSU</w:t>
            </w:r>
          </w:p>
        </w:tc>
        <w:tc>
          <w:tcPr>
            <w:tcW w:w="4161" w:type="dxa"/>
          </w:tcPr>
          <w:p w14:paraId="50D14B65" w14:textId="4C61486B" w:rsidR="00077DF4" w:rsidRPr="0089247D" w:rsidRDefault="0089247D" w:rsidP="00B93649">
            <w:pPr>
              <w:spacing w:after="0" w:line="240" w:lineRule="auto"/>
              <w:jc w:val="left"/>
              <w:rPr>
                <w:rFonts w:ascii="Myriad Pro" w:hAnsi="Myriad Pro" w:cs="Arial"/>
                <w:sz w:val="20"/>
                <w:szCs w:val="20"/>
              </w:rPr>
            </w:pPr>
            <w:r>
              <w:rPr>
                <w:rFonts w:ascii="Myriad Pro" w:hAnsi="Myriad Pro" w:cs="Arial"/>
                <w:sz w:val="20"/>
                <w:szCs w:val="20"/>
              </w:rPr>
              <w:t xml:space="preserve">Il s’agit d’une recommandation qui sera </w:t>
            </w:r>
            <w:r w:rsidR="00C36D5F">
              <w:rPr>
                <w:rFonts w:ascii="Myriad Pro" w:hAnsi="Myriad Pro" w:cs="Arial"/>
                <w:sz w:val="20"/>
                <w:szCs w:val="20"/>
              </w:rPr>
              <w:t>appliquée</w:t>
            </w:r>
            <w:r>
              <w:rPr>
                <w:rFonts w:ascii="Myriad Pro" w:hAnsi="Myriad Pro" w:cs="Arial"/>
                <w:sz w:val="20"/>
                <w:szCs w:val="20"/>
              </w:rPr>
              <w:t xml:space="preserve"> au niveau du bureau dans le futur. </w:t>
            </w:r>
            <w:r w:rsidR="00C36D5F">
              <w:rPr>
                <w:rFonts w:ascii="Myriad Pro" w:hAnsi="Myriad Pro" w:cs="Arial"/>
                <w:sz w:val="20"/>
                <w:szCs w:val="20"/>
              </w:rPr>
              <w:t>Recommandation sera relayée dans les communications de rappel par le Management et seront vérifiées par le MSU</w:t>
            </w:r>
          </w:p>
        </w:tc>
        <w:tc>
          <w:tcPr>
            <w:tcW w:w="1329" w:type="dxa"/>
          </w:tcPr>
          <w:p w14:paraId="08464BDE" w14:textId="15403EBC" w:rsidR="00077DF4" w:rsidRPr="0089247D" w:rsidRDefault="00C36D5F" w:rsidP="00B93649">
            <w:pPr>
              <w:spacing w:after="0" w:line="240" w:lineRule="auto"/>
              <w:jc w:val="center"/>
              <w:rPr>
                <w:rFonts w:ascii="Myriad Pro" w:hAnsi="Myriad Pro" w:cs="Arial"/>
                <w:sz w:val="20"/>
                <w:szCs w:val="20"/>
                <w:highlight w:val="green"/>
              </w:rPr>
            </w:pPr>
            <w:r>
              <w:rPr>
                <w:rFonts w:ascii="Myriad Pro" w:hAnsi="Myriad Pro" w:cs="Arial"/>
                <w:sz w:val="20"/>
                <w:szCs w:val="20"/>
              </w:rPr>
              <w:t>Complété</w:t>
            </w:r>
          </w:p>
        </w:tc>
      </w:tr>
      <w:tr w:rsidR="00077DF4" w:rsidRPr="00E47CFE" w14:paraId="3D96072C" w14:textId="77777777" w:rsidTr="00B93649">
        <w:tc>
          <w:tcPr>
            <w:tcW w:w="14760" w:type="dxa"/>
            <w:gridSpan w:val="5"/>
            <w:shd w:val="clear" w:color="auto" w:fill="DEEAF6" w:themeFill="accent5" w:themeFillTint="33"/>
          </w:tcPr>
          <w:p w14:paraId="1E22F176" w14:textId="7D59D09B" w:rsidR="00077DF4" w:rsidRPr="0089247D" w:rsidRDefault="00077DF4" w:rsidP="00506819">
            <w:pPr>
              <w:spacing w:after="0" w:line="240" w:lineRule="auto"/>
              <w:rPr>
                <w:rFonts w:ascii="Myriad Pro" w:hAnsi="Myriad Pro" w:cs="Arial"/>
                <w:sz w:val="20"/>
                <w:szCs w:val="20"/>
              </w:rPr>
            </w:pPr>
            <w:r w:rsidRPr="0089247D">
              <w:rPr>
                <w:rFonts w:ascii="Myriad Pro" w:hAnsi="Myriad Pro" w:cs="Arial"/>
                <w:b/>
                <w:sz w:val="20"/>
                <w:szCs w:val="20"/>
              </w:rPr>
              <w:t>Recommandation n° 2</w:t>
            </w:r>
            <w:r w:rsidR="00506819" w:rsidRPr="0089247D">
              <w:rPr>
                <w:rFonts w:ascii="Myriad Pro" w:hAnsi="Myriad Pro" w:cs="Arial"/>
                <w:b/>
                <w:sz w:val="20"/>
                <w:szCs w:val="20"/>
              </w:rPr>
              <w:t xml:space="preserve">. </w:t>
            </w:r>
            <w:r w:rsidR="00506819" w:rsidRPr="0089247D">
              <w:rPr>
                <w:rFonts w:ascii="Myriad Pro" w:hAnsi="Myriad Pro"/>
                <w:b/>
                <w:color w:val="000000" w:themeColor="text1"/>
                <w:sz w:val="20"/>
                <w:szCs w:val="20"/>
              </w:rPr>
              <w:t xml:space="preserve">Outiller davantage les structures de concertation au niveau des communes privilégiées afin d’être à même d’assurer convenablement la gestion des acquis après la fermeture administrative du projet : </w:t>
            </w:r>
            <w:r w:rsidR="00506819" w:rsidRPr="0089247D">
              <w:rPr>
                <w:rFonts w:ascii="Myriad Pro" w:hAnsi="Myriad Pro"/>
                <w:i/>
                <w:color w:val="000000" w:themeColor="text1"/>
                <w:sz w:val="20"/>
                <w:szCs w:val="20"/>
              </w:rPr>
              <w:t>Cette recommandation concerne spécifiquement les deux (2) sous-projets</w:t>
            </w:r>
            <w:r w:rsidR="00151B86">
              <w:rPr>
                <w:rFonts w:ascii="Myriad Pro" w:hAnsi="Myriad Pro"/>
                <w:i/>
                <w:color w:val="000000" w:themeColor="text1"/>
                <w:sz w:val="20"/>
                <w:szCs w:val="20"/>
              </w:rPr>
              <w:t xml:space="preserve"> (Correction et drainage de la ravine de Dubois </w:t>
            </w:r>
            <w:r w:rsidR="00151B86">
              <w:rPr>
                <w:rFonts w:ascii="Myriad Pro" w:hAnsi="Myriad Pro" w:hint="eastAsia"/>
                <w:i/>
                <w:color w:val="000000" w:themeColor="text1"/>
                <w:sz w:val="20"/>
                <w:szCs w:val="20"/>
              </w:rPr>
              <w:t>à</w:t>
            </w:r>
            <w:r w:rsidR="00151B86">
              <w:rPr>
                <w:rFonts w:ascii="Myriad Pro" w:hAnsi="Myriad Pro"/>
                <w:i/>
                <w:color w:val="000000" w:themeColor="text1"/>
                <w:sz w:val="20"/>
                <w:szCs w:val="20"/>
              </w:rPr>
              <w:t xml:space="preserve"> Arniquet et Réhabilitation du marché de Carpentier </w:t>
            </w:r>
            <w:r w:rsidR="00151B86">
              <w:rPr>
                <w:rFonts w:ascii="Myriad Pro" w:hAnsi="Myriad Pro" w:hint="eastAsia"/>
                <w:i/>
                <w:color w:val="000000" w:themeColor="text1"/>
                <w:sz w:val="20"/>
                <w:szCs w:val="20"/>
              </w:rPr>
              <w:t>à</w:t>
            </w:r>
            <w:r w:rsidR="00151B86">
              <w:rPr>
                <w:rFonts w:ascii="Myriad Pro" w:hAnsi="Myriad Pro"/>
                <w:i/>
                <w:color w:val="000000" w:themeColor="text1"/>
                <w:sz w:val="20"/>
                <w:szCs w:val="20"/>
              </w:rPr>
              <w:t xml:space="preserve"> Port-Salut)</w:t>
            </w:r>
            <w:r w:rsidR="00506819" w:rsidRPr="0089247D">
              <w:rPr>
                <w:rFonts w:ascii="Myriad Pro" w:hAnsi="Myriad Pro"/>
                <w:i/>
                <w:color w:val="000000" w:themeColor="text1"/>
                <w:sz w:val="20"/>
                <w:szCs w:val="20"/>
              </w:rPr>
              <w:t xml:space="preserve"> financés par le Projet GRD-Sud</w:t>
            </w:r>
            <w:r w:rsidR="00151B86">
              <w:rPr>
                <w:rFonts w:ascii="Myriad Pro" w:hAnsi="Myriad Pro"/>
                <w:i/>
                <w:color w:val="000000" w:themeColor="text1"/>
                <w:sz w:val="20"/>
                <w:szCs w:val="20"/>
              </w:rPr>
              <w:t>.</w:t>
            </w:r>
          </w:p>
        </w:tc>
      </w:tr>
      <w:tr w:rsidR="00077DF4" w:rsidRPr="00E47CFE" w14:paraId="2860FA33" w14:textId="77777777" w:rsidTr="00B93649">
        <w:tc>
          <w:tcPr>
            <w:tcW w:w="14760" w:type="dxa"/>
            <w:gridSpan w:val="5"/>
          </w:tcPr>
          <w:p w14:paraId="3F9DEB84" w14:textId="77777777" w:rsidR="00077DF4" w:rsidRPr="0089247D" w:rsidRDefault="00077DF4" w:rsidP="00B93649">
            <w:pPr>
              <w:spacing w:after="0" w:line="240" w:lineRule="auto"/>
              <w:rPr>
                <w:rFonts w:ascii="Myriad Pro" w:hAnsi="Myriad Pro" w:cs="Arial"/>
                <w:sz w:val="20"/>
                <w:szCs w:val="20"/>
              </w:rPr>
            </w:pPr>
            <w:r w:rsidRPr="00266AD7">
              <w:rPr>
                <w:rFonts w:ascii="Myriad Pro" w:hAnsi="Myriad Pro" w:cs="Arial"/>
                <w:b/>
                <w:color w:val="4472C4" w:themeColor="accent1"/>
                <w:sz w:val="20"/>
                <w:szCs w:val="20"/>
                <w:lang w:val="en-US"/>
              </w:rPr>
              <w:t>Management response</w:t>
            </w:r>
            <w:r w:rsidRPr="00266AD7">
              <w:rPr>
                <w:rFonts w:ascii="Myriad Pro" w:hAnsi="Myriad Pro" w:cs="Arial"/>
                <w:color w:val="4472C4" w:themeColor="accent1"/>
                <w:sz w:val="20"/>
                <w:szCs w:val="20"/>
                <w:lang w:val="en-US"/>
              </w:rPr>
              <w:t xml:space="preserve">: </w:t>
            </w:r>
            <w:r w:rsidRPr="00266AD7">
              <w:rPr>
                <w:rFonts w:ascii="Myriad Pro" w:hAnsi="Myriad Pro" w:cs="Arial"/>
                <w:color w:val="4472C4" w:themeColor="accent1"/>
                <w:sz w:val="20"/>
                <w:szCs w:val="20"/>
              </w:rPr>
              <w:t xml:space="preserve"> Recommandation acceptée</w:t>
            </w:r>
          </w:p>
        </w:tc>
      </w:tr>
      <w:tr w:rsidR="001F1E9E" w:rsidRPr="00E47CFE" w14:paraId="2D91C53F" w14:textId="77777777" w:rsidTr="00F61189">
        <w:tc>
          <w:tcPr>
            <w:tcW w:w="6120" w:type="dxa"/>
            <w:vMerge w:val="restart"/>
            <w:shd w:val="clear" w:color="auto" w:fill="FFFFFF" w:themeFill="background1"/>
            <w:vAlign w:val="center"/>
          </w:tcPr>
          <w:p w14:paraId="2B6B48CD" w14:textId="77777777" w:rsidR="00077DF4" w:rsidRPr="0089247D" w:rsidRDefault="00077DF4" w:rsidP="00B93649">
            <w:pPr>
              <w:pStyle w:val="ListParagraph"/>
              <w:spacing w:after="0" w:line="240" w:lineRule="auto"/>
              <w:ind w:left="360"/>
              <w:rPr>
                <w:rFonts w:ascii="Myriad Pro" w:hAnsi="Myriad Pro" w:cs="Arial"/>
                <w:sz w:val="20"/>
                <w:szCs w:val="20"/>
              </w:rPr>
            </w:pPr>
            <w:r w:rsidRPr="0089247D">
              <w:rPr>
                <w:rFonts w:ascii="Myriad Pro" w:hAnsi="Myriad Pro" w:cs="Arial"/>
                <w:b/>
                <w:sz w:val="20"/>
                <w:szCs w:val="20"/>
                <w:lang w:val="en-US"/>
              </w:rPr>
              <w:t>Key actions</w:t>
            </w:r>
          </w:p>
        </w:tc>
        <w:tc>
          <w:tcPr>
            <w:tcW w:w="1890" w:type="dxa"/>
            <w:vMerge w:val="restart"/>
            <w:shd w:val="clear" w:color="auto" w:fill="FFFFFF" w:themeFill="background1"/>
            <w:vAlign w:val="center"/>
          </w:tcPr>
          <w:p w14:paraId="4DD4A4E2" w14:textId="77777777" w:rsidR="00077DF4" w:rsidRPr="0089247D" w:rsidRDefault="00077DF4" w:rsidP="00B93649">
            <w:pPr>
              <w:spacing w:after="0" w:line="240" w:lineRule="auto"/>
              <w:jc w:val="center"/>
              <w:rPr>
                <w:rFonts w:ascii="Myriad Pro" w:hAnsi="Myriad Pro" w:cs="Arial"/>
                <w:sz w:val="20"/>
                <w:szCs w:val="20"/>
              </w:rPr>
            </w:pPr>
            <w:r w:rsidRPr="0089247D">
              <w:rPr>
                <w:rFonts w:ascii="Myriad Pro" w:hAnsi="Myriad Pro" w:cs="Arial"/>
                <w:b/>
                <w:sz w:val="20"/>
                <w:szCs w:val="20"/>
              </w:rPr>
              <w:t>Time frame</w:t>
            </w:r>
          </w:p>
        </w:tc>
        <w:tc>
          <w:tcPr>
            <w:tcW w:w="1260" w:type="dxa"/>
            <w:vMerge w:val="restart"/>
            <w:shd w:val="clear" w:color="auto" w:fill="FFFFFF" w:themeFill="background1"/>
            <w:vAlign w:val="center"/>
          </w:tcPr>
          <w:p w14:paraId="71C645B8" w14:textId="77777777" w:rsidR="00077DF4" w:rsidRPr="0089247D" w:rsidRDefault="00077DF4" w:rsidP="00B93649">
            <w:pPr>
              <w:spacing w:after="0" w:line="240" w:lineRule="auto"/>
              <w:jc w:val="center"/>
              <w:rPr>
                <w:rFonts w:ascii="Myriad Pro" w:hAnsi="Myriad Pro" w:cs="Arial"/>
                <w:sz w:val="20"/>
                <w:szCs w:val="20"/>
              </w:rPr>
            </w:pPr>
            <w:r w:rsidRPr="0089247D">
              <w:rPr>
                <w:rFonts w:ascii="Myriad Pro" w:hAnsi="Myriad Pro" w:cs="Arial"/>
                <w:b/>
                <w:sz w:val="20"/>
                <w:szCs w:val="20"/>
                <w:lang w:val="en-US"/>
              </w:rPr>
              <w:t>Responsible unit (s)</w:t>
            </w:r>
          </w:p>
        </w:tc>
        <w:tc>
          <w:tcPr>
            <w:tcW w:w="5490" w:type="dxa"/>
            <w:gridSpan w:val="2"/>
            <w:shd w:val="clear" w:color="auto" w:fill="FFFFFF" w:themeFill="background1"/>
            <w:vAlign w:val="center"/>
          </w:tcPr>
          <w:p w14:paraId="5E6D98F5" w14:textId="77777777" w:rsidR="00077DF4" w:rsidRPr="0089247D" w:rsidRDefault="00077DF4" w:rsidP="00B93649">
            <w:pPr>
              <w:spacing w:after="0" w:line="240" w:lineRule="auto"/>
              <w:jc w:val="center"/>
              <w:rPr>
                <w:rFonts w:ascii="Myriad Pro" w:hAnsi="Myriad Pro" w:cs="Arial"/>
                <w:sz w:val="20"/>
                <w:szCs w:val="20"/>
              </w:rPr>
            </w:pPr>
            <w:r w:rsidRPr="0089247D">
              <w:rPr>
                <w:rFonts w:ascii="Myriad Pro" w:hAnsi="Myriad Pro" w:cs="Arial"/>
                <w:b/>
                <w:sz w:val="20"/>
                <w:szCs w:val="20"/>
                <w:lang w:val="en-US"/>
              </w:rPr>
              <w:t>Tracking *</w:t>
            </w:r>
          </w:p>
        </w:tc>
      </w:tr>
      <w:tr w:rsidR="007F74B1" w:rsidRPr="00E47CFE" w14:paraId="76931DEC" w14:textId="77777777" w:rsidTr="00F61189">
        <w:tc>
          <w:tcPr>
            <w:tcW w:w="6120" w:type="dxa"/>
            <w:vMerge/>
            <w:shd w:val="clear" w:color="auto" w:fill="FFFFFF" w:themeFill="background1"/>
          </w:tcPr>
          <w:p w14:paraId="4C48DE59" w14:textId="77777777" w:rsidR="00077DF4" w:rsidRPr="0089247D" w:rsidRDefault="00077DF4" w:rsidP="00B93649">
            <w:pPr>
              <w:pStyle w:val="ListParagraph"/>
              <w:spacing w:after="0" w:line="240" w:lineRule="auto"/>
              <w:ind w:left="360"/>
              <w:rPr>
                <w:rFonts w:ascii="Myriad Pro" w:hAnsi="Myriad Pro" w:cs="Arial"/>
                <w:sz w:val="20"/>
                <w:szCs w:val="20"/>
              </w:rPr>
            </w:pPr>
          </w:p>
        </w:tc>
        <w:tc>
          <w:tcPr>
            <w:tcW w:w="1890" w:type="dxa"/>
            <w:vMerge/>
            <w:shd w:val="clear" w:color="auto" w:fill="FFFFFF" w:themeFill="background1"/>
          </w:tcPr>
          <w:p w14:paraId="2286DBB8" w14:textId="77777777" w:rsidR="00077DF4" w:rsidRPr="0089247D" w:rsidRDefault="00077DF4" w:rsidP="00B93649">
            <w:pPr>
              <w:spacing w:after="0" w:line="240" w:lineRule="auto"/>
              <w:jc w:val="left"/>
              <w:rPr>
                <w:rFonts w:ascii="Myriad Pro" w:hAnsi="Myriad Pro" w:cs="Arial"/>
                <w:sz w:val="20"/>
                <w:szCs w:val="20"/>
              </w:rPr>
            </w:pPr>
          </w:p>
        </w:tc>
        <w:tc>
          <w:tcPr>
            <w:tcW w:w="1260" w:type="dxa"/>
            <w:vMerge/>
            <w:shd w:val="clear" w:color="auto" w:fill="FFFFFF" w:themeFill="background1"/>
          </w:tcPr>
          <w:p w14:paraId="2AA7DE16" w14:textId="77777777" w:rsidR="00077DF4" w:rsidRPr="0089247D" w:rsidRDefault="00077DF4" w:rsidP="00B93649">
            <w:pPr>
              <w:spacing w:after="0" w:line="240" w:lineRule="auto"/>
              <w:jc w:val="center"/>
              <w:rPr>
                <w:rFonts w:ascii="Myriad Pro" w:hAnsi="Myriad Pro" w:cs="Arial"/>
                <w:sz w:val="20"/>
                <w:szCs w:val="20"/>
              </w:rPr>
            </w:pPr>
          </w:p>
        </w:tc>
        <w:tc>
          <w:tcPr>
            <w:tcW w:w="4161" w:type="dxa"/>
            <w:shd w:val="clear" w:color="auto" w:fill="FFFFFF" w:themeFill="background1"/>
          </w:tcPr>
          <w:p w14:paraId="04FFCD55" w14:textId="77777777" w:rsidR="00077DF4" w:rsidRPr="0089247D" w:rsidRDefault="00077DF4" w:rsidP="00B93649">
            <w:pPr>
              <w:spacing w:after="0" w:line="240" w:lineRule="auto"/>
              <w:jc w:val="center"/>
              <w:rPr>
                <w:rFonts w:ascii="Myriad Pro" w:hAnsi="Myriad Pro" w:cs="Arial"/>
                <w:sz w:val="20"/>
                <w:szCs w:val="20"/>
                <w:highlight w:val="green"/>
              </w:rPr>
            </w:pPr>
            <w:r w:rsidRPr="0089247D">
              <w:rPr>
                <w:rFonts w:ascii="Myriad Pro" w:hAnsi="Myriad Pro" w:cs="Arial"/>
                <w:b/>
                <w:sz w:val="20"/>
                <w:szCs w:val="20"/>
              </w:rPr>
              <w:t>Comment</w:t>
            </w:r>
          </w:p>
        </w:tc>
        <w:tc>
          <w:tcPr>
            <w:tcW w:w="1329" w:type="dxa"/>
            <w:shd w:val="clear" w:color="auto" w:fill="FFFFFF" w:themeFill="background1"/>
          </w:tcPr>
          <w:p w14:paraId="6474F976" w14:textId="77777777" w:rsidR="00077DF4" w:rsidRPr="0089247D" w:rsidRDefault="00077DF4" w:rsidP="00B93649">
            <w:pPr>
              <w:spacing w:after="0" w:line="240" w:lineRule="auto"/>
              <w:jc w:val="center"/>
              <w:rPr>
                <w:rFonts w:ascii="Myriad Pro" w:hAnsi="Myriad Pro" w:cs="Arial"/>
                <w:sz w:val="20"/>
                <w:szCs w:val="20"/>
              </w:rPr>
            </w:pPr>
            <w:r w:rsidRPr="0089247D">
              <w:rPr>
                <w:rFonts w:ascii="Myriad Pro" w:hAnsi="Myriad Pro" w:cs="Arial"/>
                <w:b/>
                <w:sz w:val="20"/>
                <w:szCs w:val="20"/>
                <w:lang w:val="en-US"/>
              </w:rPr>
              <w:t>Status</w:t>
            </w:r>
          </w:p>
        </w:tc>
      </w:tr>
      <w:tr w:rsidR="001F1E9E" w:rsidRPr="00E47CFE" w14:paraId="25604FE3" w14:textId="77777777" w:rsidTr="00F61189">
        <w:tc>
          <w:tcPr>
            <w:tcW w:w="6120" w:type="dxa"/>
          </w:tcPr>
          <w:p w14:paraId="2A0EB0C6" w14:textId="02657D01" w:rsidR="00077DF4" w:rsidRPr="0089247D" w:rsidRDefault="00635414" w:rsidP="00635414">
            <w:pPr>
              <w:pStyle w:val="ListParagraph"/>
              <w:numPr>
                <w:ilvl w:val="0"/>
                <w:numId w:val="11"/>
              </w:numPr>
              <w:spacing w:after="0" w:line="240" w:lineRule="auto"/>
              <w:rPr>
                <w:rFonts w:ascii="Myriad Pro" w:hAnsi="Myriad Pro" w:cs="Arial"/>
                <w:sz w:val="20"/>
                <w:szCs w:val="20"/>
              </w:rPr>
            </w:pPr>
            <w:r w:rsidRPr="0089247D">
              <w:rPr>
                <w:rFonts w:ascii="Myriad Pro" w:hAnsi="Myriad Pro" w:cs="Arial"/>
                <w:sz w:val="20"/>
                <w:szCs w:val="20"/>
              </w:rPr>
              <w:lastRenderedPageBreak/>
              <w:t>De</w:t>
            </w:r>
            <w:r w:rsidR="004C597F" w:rsidRPr="0089247D">
              <w:rPr>
                <w:rFonts w:ascii="Myriad Pro" w:hAnsi="Myriad Pro" w:cs="Arial"/>
                <w:sz w:val="20"/>
                <w:szCs w:val="20"/>
              </w:rPr>
              <w:t xml:space="preserve"> concert avec </w:t>
            </w:r>
            <w:r w:rsidR="00AF0F6B" w:rsidRPr="0089247D">
              <w:rPr>
                <w:rFonts w:ascii="Myriad Pro" w:hAnsi="Myriad Pro" w:cs="Arial"/>
                <w:sz w:val="20"/>
                <w:szCs w:val="20"/>
              </w:rPr>
              <w:t xml:space="preserve">les municipalités </w:t>
            </w:r>
            <w:r w:rsidR="00397052" w:rsidRPr="0089247D">
              <w:rPr>
                <w:rFonts w:ascii="Myriad Pro" w:hAnsi="Myriad Pro" w:cs="Arial"/>
                <w:sz w:val="20"/>
                <w:szCs w:val="20"/>
              </w:rPr>
              <w:t>en question, des</w:t>
            </w:r>
            <w:r w:rsidR="009F5CB1" w:rsidRPr="0089247D">
              <w:rPr>
                <w:rFonts w:ascii="Myriad Pro" w:hAnsi="Myriad Pro" w:cs="Arial"/>
                <w:sz w:val="20"/>
                <w:szCs w:val="20"/>
              </w:rPr>
              <w:t xml:space="preserve"> </w:t>
            </w:r>
            <w:r w:rsidR="005C25DC" w:rsidRPr="0089247D">
              <w:rPr>
                <w:rFonts w:ascii="Myriad Pro" w:hAnsi="Myriad Pro" w:cs="Arial"/>
                <w:sz w:val="20"/>
                <w:szCs w:val="20"/>
              </w:rPr>
              <w:t>décisions</w:t>
            </w:r>
            <w:r w:rsidR="009F5CB1" w:rsidRPr="0089247D">
              <w:rPr>
                <w:rFonts w:ascii="Myriad Pro" w:hAnsi="Myriad Pro" w:cs="Arial"/>
                <w:sz w:val="20"/>
                <w:szCs w:val="20"/>
              </w:rPr>
              <w:t xml:space="preserve"> seront prises </w:t>
            </w:r>
            <w:r w:rsidR="00DF568F" w:rsidRPr="0089247D">
              <w:rPr>
                <w:rFonts w:ascii="Myriad Pro" w:hAnsi="Myriad Pro" w:cs="Arial"/>
                <w:sz w:val="20"/>
                <w:szCs w:val="20"/>
              </w:rPr>
              <w:t>afin d’assurer une gestion efficace des acquis du projet après sa fermeture</w:t>
            </w:r>
          </w:p>
          <w:p w14:paraId="3DB30323" w14:textId="6BA5FAEC" w:rsidR="005C25DC" w:rsidRPr="0089247D" w:rsidRDefault="005C25DC" w:rsidP="00635414">
            <w:pPr>
              <w:pStyle w:val="ListParagraph"/>
              <w:numPr>
                <w:ilvl w:val="0"/>
                <w:numId w:val="11"/>
              </w:numPr>
              <w:spacing w:after="0" w:line="240" w:lineRule="auto"/>
              <w:rPr>
                <w:rFonts w:ascii="Myriad Pro" w:hAnsi="Myriad Pro" w:cs="Arial"/>
                <w:sz w:val="20"/>
                <w:szCs w:val="20"/>
              </w:rPr>
            </w:pPr>
            <w:r w:rsidRPr="0089247D">
              <w:rPr>
                <w:rFonts w:ascii="Myriad Pro" w:hAnsi="Myriad Pro" w:cs="Arial"/>
                <w:sz w:val="20"/>
                <w:szCs w:val="20"/>
              </w:rPr>
              <w:t xml:space="preserve">Des supports seront fournis à la DGPC pour </w:t>
            </w:r>
            <w:r w:rsidR="00F803E7" w:rsidRPr="0089247D">
              <w:rPr>
                <w:rFonts w:ascii="Myriad Pro" w:hAnsi="Myriad Pro" w:cs="Arial"/>
                <w:sz w:val="20"/>
                <w:szCs w:val="20"/>
              </w:rPr>
              <w:t xml:space="preserve">la </w:t>
            </w:r>
            <w:r w:rsidR="00D854B7" w:rsidRPr="0089247D">
              <w:rPr>
                <w:rFonts w:ascii="Myriad Pro" w:hAnsi="Myriad Pro" w:cs="Arial"/>
                <w:sz w:val="20"/>
                <w:szCs w:val="20"/>
              </w:rPr>
              <w:t>pérennisation</w:t>
            </w:r>
            <w:r w:rsidR="00F803E7" w:rsidRPr="0089247D">
              <w:rPr>
                <w:rFonts w:ascii="Myriad Pro" w:hAnsi="Myriad Pro" w:cs="Arial"/>
                <w:sz w:val="20"/>
                <w:szCs w:val="20"/>
              </w:rPr>
              <w:t xml:space="preserve"> des actions</w:t>
            </w:r>
            <w:r w:rsidR="00515E28" w:rsidRPr="0089247D">
              <w:rPr>
                <w:rFonts w:ascii="Myriad Pro" w:hAnsi="Myriad Pro" w:cs="Arial"/>
                <w:sz w:val="20"/>
                <w:szCs w:val="20"/>
              </w:rPr>
              <w:t xml:space="preserve"> </w:t>
            </w:r>
            <w:r w:rsidR="00F803E7" w:rsidRPr="0089247D">
              <w:rPr>
                <w:rFonts w:ascii="Myriad Pro" w:hAnsi="Myriad Pro" w:cs="Arial"/>
                <w:sz w:val="20"/>
                <w:szCs w:val="20"/>
              </w:rPr>
              <w:t xml:space="preserve">visant le renforcement des capacités des Directions Communales de Protection Civile. </w:t>
            </w:r>
          </w:p>
        </w:tc>
        <w:tc>
          <w:tcPr>
            <w:tcW w:w="1890" w:type="dxa"/>
          </w:tcPr>
          <w:p w14:paraId="178C3A59" w14:textId="584BCD29" w:rsidR="00077DF4" w:rsidRPr="0089247D" w:rsidRDefault="00515E28" w:rsidP="00B93649">
            <w:pPr>
              <w:spacing w:after="0" w:line="240" w:lineRule="auto"/>
              <w:jc w:val="left"/>
              <w:rPr>
                <w:rFonts w:ascii="Myriad Pro" w:hAnsi="Myriad Pro" w:cs="Arial"/>
                <w:sz w:val="20"/>
                <w:szCs w:val="20"/>
              </w:rPr>
            </w:pPr>
            <w:r w:rsidRPr="0089247D">
              <w:rPr>
                <w:rFonts w:ascii="Myriad Pro" w:hAnsi="Myriad Pro" w:cs="Arial"/>
                <w:sz w:val="20"/>
                <w:szCs w:val="20"/>
              </w:rPr>
              <w:t>Janvier 2022- Décembre 2022</w:t>
            </w:r>
          </w:p>
        </w:tc>
        <w:tc>
          <w:tcPr>
            <w:tcW w:w="1260" w:type="dxa"/>
          </w:tcPr>
          <w:p w14:paraId="79A719A2" w14:textId="67EBCC2D" w:rsidR="00077DF4" w:rsidRPr="0089247D" w:rsidRDefault="004C597F" w:rsidP="00506819">
            <w:pPr>
              <w:spacing w:after="0" w:line="240" w:lineRule="auto"/>
              <w:rPr>
                <w:rFonts w:ascii="Myriad Pro" w:hAnsi="Myriad Pro" w:cs="Arial"/>
                <w:sz w:val="20"/>
                <w:szCs w:val="20"/>
              </w:rPr>
            </w:pPr>
            <w:r w:rsidRPr="0089247D">
              <w:rPr>
                <w:rFonts w:ascii="Myriad Pro" w:hAnsi="Myriad Pro" w:cs="Arial"/>
                <w:sz w:val="20"/>
                <w:szCs w:val="20"/>
              </w:rPr>
              <w:t>Résilience</w:t>
            </w:r>
            <w:r w:rsidR="007F74B1" w:rsidRPr="0089247D">
              <w:rPr>
                <w:rFonts w:ascii="Myriad Pro" w:hAnsi="Myriad Pro" w:cs="Arial"/>
                <w:sz w:val="20"/>
                <w:szCs w:val="20"/>
              </w:rPr>
              <w:t xml:space="preserve"> / PNUD</w:t>
            </w:r>
          </w:p>
        </w:tc>
        <w:tc>
          <w:tcPr>
            <w:tcW w:w="4161" w:type="dxa"/>
          </w:tcPr>
          <w:p w14:paraId="060836A7" w14:textId="75648A69" w:rsidR="00077DF4" w:rsidRPr="0089247D" w:rsidRDefault="00077DF4" w:rsidP="00506819">
            <w:pPr>
              <w:spacing w:after="0" w:line="240" w:lineRule="auto"/>
              <w:rPr>
                <w:rFonts w:ascii="Myriad Pro" w:hAnsi="Myriad Pro" w:cs="Arial"/>
                <w:sz w:val="20"/>
                <w:szCs w:val="20"/>
              </w:rPr>
            </w:pPr>
            <w:r w:rsidRPr="0089247D">
              <w:rPr>
                <w:rFonts w:ascii="Myriad Pro" w:hAnsi="Myriad Pro" w:cs="Arial"/>
                <w:sz w:val="20"/>
                <w:szCs w:val="20"/>
              </w:rPr>
              <w:t xml:space="preserve">  </w:t>
            </w:r>
          </w:p>
        </w:tc>
        <w:tc>
          <w:tcPr>
            <w:tcW w:w="1329" w:type="dxa"/>
          </w:tcPr>
          <w:p w14:paraId="042548A3" w14:textId="3B6BDC5E" w:rsidR="00077DF4" w:rsidRPr="0089247D" w:rsidRDefault="00077DF4" w:rsidP="00B93649">
            <w:pPr>
              <w:spacing w:after="0" w:line="240" w:lineRule="auto"/>
              <w:jc w:val="center"/>
              <w:rPr>
                <w:rFonts w:ascii="Myriad Pro" w:hAnsi="Myriad Pro" w:cs="Arial"/>
                <w:sz w:val="20"/>
                <w:szCs w:val="20"/>
              </w:rPr>
            </w:pPr>
            <w:r w:rsidRPr="0089247D">
              <w:rPr>
                <w:rFonts w:ascii="Myriad Pro" w:hAnsi="Myriad Pro" w:cs="Arial"/>
                <w:sz w:val="20"/>
                <w:szCs w:val="20"/>
              </w:rPr>
              <w:t>En</w:t>
            </w:r>
            <w:r w:rsidR="00AF0F6B" w:rsidRPr="0089247D">
              <w:rPr>
                <w:rFonts w:ascii="Myriad Pro" w:hAnsi="Myriad Pro" w:cs="Arial"/>
                <w:sz w:val="20"/>
                <w:szCs w:val="20"/>
              </w:rPr>
              <w:t xml:space="preserve"> attente</w:t>
            </w:r>
          </w:p>
        </w:tc>
      </w:tr>
      <w:tr w:rsidR="00077DF4" w:rsidRPr="00E47CFE" w14:paraId="3C5A0299" w14:textId="77777777" w:rsidTr="00B93649">
        <w:tc>
          <w:tcPr>
            <w:tcW w:w="14760" w:type="dxa"/>
            <w:gridSpan w:val="5"/>
            <w:shd w:val="clear" w:color="auto" w:fill="DEEAF6" w:themeFill="accent5" w:themeFillTint="33"/>
          </w:tcPr>
          <w:p w14:paraId="4F8F0259" w14:textId="7EC4E578" w:rsidR="00077DF4" w:rsidRPr="0089247D" w:rsidRDefault="00077DF4" w:rsidP="00506819">
            <w:pPr>
              <w:spacing w:after="60" w:line="240" w:lineRule="auto"/>
              <w:rPr>
                <w:rFonts w:ascii="Myriad Pro" w:hAnsi="Myriad Pro" w:cs="Arial"/>
                <w:i/>
                <w:sz w:val="20"/>
                <w:szCs w:val="20"/>
              </w:rPr>
            </w:pPr>
            <w:r w:rsidRPr="0089247D">
              <w:rPr>
                <w:rFonts w:ascii="Myriad Pro" w:hAnsi="Myriad Pro" w:cs="Arial"/>
                <w:b/>
                <w:sz w:val="20"/>
                <w:szCs w:val="20"/>
              </w:rPr>
              <w:t>Recommandation n°3.</w:t>
            </w:r>
            <w:r w:rsidRPr="0089247D">
              <w:rPr>
                <w:rFonts w:ascii="Myriad Pro" w:hAnsi="Myriad Pro" w:cs="Arial"/>
                <w:sz w:val="20"/>
                <w:szCs w:val="20"/>
              </w:rPr>
              <w:t xml:space="preserve"> </w:t>
            </w:r>
            <w:r w:rsidR="00506819" w:rsidRPr="0089247D">
              <w:rPr>
                <w:rFonts w:ascii="Myriad Pro" w:hAnsi="Myriad Pro" w:cs="Arial"/>
                <w:sz w:val="20"/>
                <w:szCs w:val="20"/>
              </w:rPr>
              <w:t xml:space="preserve"> </w:t>
            </w:r>
            <w:r w:rsidR="00506819" w:rsidRPr="0089247D">
              <w:rPr>
                <w:rFonts w:ascii="Myriad Pro" w:hAnsi="Myriad Pro"/>
                <w:b/>
                <w:color w:val="000000" w:themeColor="text1"/>
                <w:sz w:val="20"/>
                <w:szCs w:val="20"/>
              </w:rPr>
              <w:t xml:space="preserve">Habiliter les parties prenantes (mairies et leaders communautaires) sur comment mieux intégrer les sensibilités liées à la conception et à l’aménagement universel -e dans le projet : </w:t>
            </w:r>
            <w:r w:rsidR="00506819" w:rsidRPr="0089247D">
              <w:rPr>
                <w:rFonts w:ascii="Myriad Pro" w:hAnsi="Myriad Pro"/>
                <w:i/>
                <w:color w:val="000000" w:themeColor="text1"/>
                <w:sz w:val="20"/>
                <w:szCs w:val="20"/>
              </w:rPr>
              <w:t>Le contexte de crise complexe et accablant n’avait pas permis aux personnes à mobilité réduite et/ou aux organisations de personnes handicapées (OPH) de jouir pleinement certains avantages du Projet. Un effort doit être fait au niveau terrain, en matière d’ingénierie socio-organisationnelle, pour compenser ces manquements -  à travers notamment le développement de certains modules de formation spécifiques à l’intention de ces dernières</w:t>
            </w:r>
            <w:r w:rsidR="00506819" w:rsidRPr="0089247D">
              <w:rPr>
                <w:rFonts w:ascii="Myriad Pro" w:hAnsi="Myriad Pro"/>
                <w:color w:val="000000" w:themeColor="text1"/>
                <w:sz w:val="20"/>
                <w:szCs w:val="20"/>
              </w:rPr>
              <w:t xml:space="preserve">. </w:t>
            </w:r>
            <w:r w:rsidR="00151B86">
              <w:rPr>
                <w:rFonts w:ascii="Myriad Pro" w:hAnsi="Myriad Pro"/>
                <w:b/>
                <w:i/>
                <w:color w:val="000000" w:themeColor="text1"/>
                <w:sz w:val="20"/>
                <w:szCs w:val="20"/>
                <w:u w:val="single"/>
              </w:rPr>
              <w:t xml:space="preserve"> </w:t>
            </w:r>
            <w:r w:rsidR="00506819" w:rsidRPr="0089247D">
              <w:rPr>
                <w:rFonts w:ascii="Myriad Pro" w:hAnsi="Myriad Pro"/>
                <w:color w:val="000000" w:themeColor="text1"/>
                <w:sz w:val="20"/>
                <w:szCs w:val="20"/>
              </w:rPr>
              <w:t xml:space="preserve"> </w:t>
            </w:r>
            <w:r w:rsidR="00506819" w:rsidRPr="0089247D">
              <w:rPr>
                <w:rFonts w:ascii="Myriad Pro" w:hAnsi="Myriad Pro"/>
                <w:b/>
                <w:color w:val="000000" w:themeColor="text1"/>
                <w:sz w:val="20"/>
                <w:szCs w:val="20"/>
              </w:rPr>
              <w:t xml:space="preserve"> </w:t>
            </w:r>
            <w:r w:rsidRPr="0089247D">
              <w:rPr>
                <w:rFonts w:ascii="Myriad Pro" w:hAnsi="Myriad Pro" w:cs="Arial"/>
                <w:i/>
                <w:sz w:val="20"/>
                <w:szCs w:val="20"/>
              </w:rPr>
              <w:t xml:space="preserve"> </w:t>
            </w:r>
          </w:p>
        </w:tc>
      </w:tr>
      <w:tr w:rsidR="00077DF4" w:rsidRPr="00E47CFE" w14:paraId="1ACEBDC8" w14:textId="77777777" w:rsidTr="00B93649">
        <w:tc>
          <w:tcPr>
            <w:tcW w:w="14760" w:type="dxa"/>
            <w:gridSpan w:val="5"/>
          </w:tcPr>
          <w:p w14:paraId="6422817E" w14:textId="0D3FED07" w:rsidR="00077DF4" w:rsidRPr="00D01BFB" w:rsidRDefault="00077DF4" w:rsidP="00B93649">
            <w:pPr>
              <w:spacing w:after="0" w:line="240" w:lineRule="auto"/>
              <w:rPr>
                <w:rFonts w:ascii="Myriad Pro" w:hAnsi="Myriad Pro" w:cs="Arial"/>
                <w:color w:val="4472C4" w:themeColor="accent1"/>
                <w:sz w:val="20"/>
                <w:szCs w:val="20"/>
              </w:rPr>
            </w:pPr>
            <w:r w:rsidRPr="00D01BFB">
              <w:rPr>
                <w:rFonts w:ascii="Myriad Pro" w:hAnsi="Myriad Pro" w:cs="Arial"/>
                <w:b/>
                <w:color w:val="4472C4" w:themeColor="accent1"/>
                <w:sz w:val="20"/>
                <w:szCs w:val="20"/>
                <w:lang w:val="en-US"/>
              </w:rPr>
              <w:t>Management response</w:t>
            </w:r>
            <w:r w:rsidRPr="00D01BFB">
              <w:rPr>
                <w:rFonts w:ascii="Myriad Pro" w:hAnsi="Myriad Pro" w:cs="Arial"/>
                <w:color w:val="4472C4" w:themeColor="accent1"/>
                <w:sz w:val="20"/>
                <w:szCs w:val="20"/>
                <w:lang w:val="en-US"/>
              </w:rPr>
              <w:t xml:space="preserve">: </w:t>
            </w:r>
            <w:r w:rsidRPr="00D01BFB">
              <w:rPr>
                <w:rFonts w:ascii="Myriad Pro" w:hAnsi="Myriad Pro" w:cs="Arial"/>
                <w:color w:val="4472C4" w:themeColor="accent1"/>
                <w:sz w:val="20"/>
                <w:szCs w:val="20"/>
              </w:rPr>
              <w:t xml:space="preserve"> Recommandation </w:t>
            </w:r>
            <w:r w:rsidR="0033023A" w:rsidRPr="00D01BFB">
              <w:rPr>
                <w:rFonts w:ascii="Myriad Pro" w:hAnsi="Myriad Pro" w:cs="Arial"/>
                <w:color w:val="4472C4" w:themeColor="accent1"/>
                <w:sz w:val="20"/>
                <w:szCs w:val="20"/>
              </w:rPr>
              <w:t>acceptée</w:t>
            </w:r>
          </w:p>
        </w:tc>
      </w:tr>
      <w:tr w:rsidR="001F1E9E" w:rsidRPr="00E47CFE" w14:paraId="448A2BF2" w14:textId="77777777" w:rsidTr="00F61189">
        <w:tc>
          <w:tcPr>
            <w:tcW w:w="6120" w:type="dxa"/>
            <w:vMerge w:val="restart"/>
            <w:shd w:val="clear" w:color="auto" w:fill="FFFFFF" w:themeFill="background1"/>
            <w:vAlign w:val="center"/>
          </w:tcPr>
          <w:p w14:paraId="08535091" w14:textId="77777777" w:rsidR="00077DF4" w:rsidRPr="0089247D" w:rsidRDefault="00077DF4" w:rsidP="00B93649">
            <w:pPr>
              <w:pStyle w:val="ListParagraph"/>
              <w:spacing w:after="0" w:line="240" w:lineRule="auto"/>
              <w:ind w:left="360"/>
              <w:rPr>
                <w:rFonts w:ascii="Myriad Pro" w:hAnsi="Myriad Pro" w:cs="Arial"/>
                <w:sz w:val="20"/>
                <w:szCs w:val="20"/>
              </w:rPr>
            </w:pPr>
            <w:r w:rsidRPr="0089247D">
              <w:rPr>
                <w:rFonts w:ascii="Myriad Pro" w:hAnsi="Myriad Pro" w:cs="Arial"/>
                <w:b/>
                <w:sz w:val="20"/>
                <w:szCs w:val="20"/>
                <w:lang w:val="en-US"/>
              </w:rPr>
              <w:t>Key actions</w:t>
            </w:r>
          </w:p>
        </w:tc>
        <w:tc>
          <w:tcPr>
            <w:tcW w:w="1890" w:type="dxa"/>
            <w:vMerge w:val="restart"/>
            <w:shd w:val="clear" w:color="auto" w:fill="FFFFFF" w:themeFill="background1"/>
            <w:vAlign w:val="center"/>
          </w:tcPr>
          <w:p w14:paraId="7F4672E9" w14:textId="77777777" w:rsidR="00077DF4" w:rsidRPr="0089247D" w:rsidRDefault="00077DF4" w:rsidP="00B93649">
            <w:pPr>
              <w:spacing w:after="0" w:line="240" w:lineRule="auto"/>
              <w:jc w:val="left"/>
              <w:rPr>
                <w:rFonts w:ascii="Myriad Pro" w:hAnsi="Myriad Pro" w:cs="Arial"/>
                <w:sz w:val="20"/>
                <w:szCs w:val="20"/>
              </w:rPr>
            </w:pPr>
            <w:r w:rsidRPr="0089247D">
              <w:rPr>
                <w:rFonts w:ascii="Myriad Pro" w:hAnsi="Myriad Pro" w:cs="Arial"/>
                <w:b/>
                <w:sz w:val="20"/>
                <w:szCs w:val="20"/>
              </w:rPr>
              <w:t>Time frame</w:t>
            </w:r>
          </w:p>
        </w:tc>
        <w:tc>
          <w:tcPr>
            <w:tcW w:w="1260" w:type="dxa"/>
            <w:vMerge w:val="restart"/>
            <w:shd w:val="clear" w:color="auto" w:fill="FFFFFF" w:themeFill="background1"/>
            <w:vAlign w:val="center"/>
          </w:tcPr>
          <w:p w14:paraId="4CB3433D" w14:textId="77777777" w:rsidR="00077DF4" w:rsidRPr="0089247D" w:rsidRDefault="00077DF4" w:rsidP="00B93649">
            <w:pPr>
              <w:spacing w:after="0" w:line="240" w:lineRule="auto"/>
              <w:jc w:val="center"/>
              <w:rPr>
                <w:rFonts w:ascii="Myriad Pro" w:hAnsi="Myriad Pro" w:cs="Arial"/>
                <w:sz w:val="20"/>
                <w:szCs w:val="20"/>
              </w:rPr>
            </w:pPr>
            <w:r w:rsidRPr="0089247D">
              <w:rPr>
                <w:rFonts w:ascii="Myriad Pro" w:hAnsi="Myriad Pro" w:cs="Arial"/>
                <w:b/>
                <w:sz w:val="20"/>
                <w:szCs w:val="20"/>
                <w:lang w:val="en-US"/>
              </w:rPr>
              <w:t>Responsible unit (s)</w:t>
            </w:r>
          </w:p>
        </w:tc>
        <w:tc>
          <w:tcPr>
            <w:tcW w:w="5490" w:type="dxa"/>
            <w:gridSpan w:val="2"/>
            <w:shd w:val="clear" w:color="auto" w:fill="FFFFFF" w:themeFill="background1"/>
            <w:vAlign w:val="center"/>
          </w:tcPr>
          <w:p w14:paraId="142758E6" w14:textId="77777777" w:rsidR="00077DF4" w:rsidRPr="0089247D" w:rsidRDefault="00077DF4" w:rsidP="00B93649">
            <w:pPr>
              <w:spacing w:after="0" w:line="240" w:lineRule="auto"/>
              <w:jc w:val="center"/>
              <w:rPr>
                <w:rFonts w:ascii="Myriad Pro" w:hAnsi="Myriad Pro" w:cs="Arial"/>
                <w:sz w:val="20"/>
                <w:szCs w:val="20"/>
              </w:rPr>
            </w:pPr>
            <w:r w:rsidRPr="0089247D">
              <w:rPr>
                <w:rFonts w:ascii="Myriad Pro" w:hAnsi="Myriad Pro" w:cs="Arial"/>
                <w:b/>
                <w:sz w:val="20"/>
                <w:szCs w:val="20"/>
                <w:lang w:val="en-US"/>
              </w:rPr>
              <w:t>Tracking *</w:t>
            </w:r>
          </w:p>
        </w:tc>
      </w:tr>
      <w:tr w:rsidR="007F74B1" w:rsidRPr="00E47CFE" w14:paraId="63944668" w14:textId="77777777" w:rsidTr="00F61189">
        <w:tc>
          <w:tcPr>
            <w:tcW w:w="6120" w:type="dxa"/>
            <w:vMerge/>
            <w:shd w:val="clear" w:color="auto" w:fill="FFFFFF" w:themeFill="background1"/>
          </w:tcPr>
          <w:p w14:paraId="03C4CC31" w14:textId="77777777" w:rsidR="00077DF4" w:rsidRPr="0089247D" w:rsidRDefault="00077DF4" w:rsidP="00B93649">
            <w:pPr>
              <w:pStyle w:val="ListParagraph"/>
              <w:spacing w:after="0" w:line="240" w:lineRule="auto"/>
              <w:ind w:left="360"/>
              <w:rPr>
                <w:rFonts w:ascii="Myriad Pro" w:hAnsi="Myriad Pro" w:cs="Arial"/>
                <w:sz w:val="20"/>
                <w:szCs w:val="20"/>
              </w:rPr>
            </w:pPr>
          </w:p>
        </w:tc>
        <w:tc>
          <w:tcPr>
            <w:tcW w:w="1890" w:type="dxa"/>
            <w:vMerge/>
            <w:shd w:val="clear" w:color="auto" w:fill="FFFFFF" w:themeFill="background1"/>
          </w:tcPr>
          <w:p w14:paraId="2FDA2F25" w14:textId="77777777" w:rsidR="00077DF4" w:rsidRPr="0089247D" w:rsidRDefault="00077DF4" w:rsidP="00B93649">
            <w:pPr>
              <w:spacing w:after="0" w:line="240" w:lineRule="auto"/>
              <w:jc w:val="left"/>
              <w:rPr>
                <w:rFonts w:ascii="Myriad Pro" w:hAnsi="Myriad Pro" w:cs="Arial"/>
                <w:sz w:val="20"/>
                <w:szCs w:val="20"/>
              </w:rPr>
            </w:pPr>
          </w:p>
        </w:tc>
        <w:tc>
          <w:tcPr>
            <w:tcW w:w="1260" w:type="dxa"/>
            <w:vMerge/>
            <w:shd w:val="clear" w:color="auto" w:fill="FFFFFF" w:themeFill="background1"/>
          </w:tcPr>
          <w:p w14:paraId="604F72E2" w14:textId="77777777" w:rsidR="00077DF4" w:rsidRPr="0089247D" w:rsidRDefault="00077DF4" w:rsidP="00B93649">
            <w:pPr>
              <w:spacing w:after="0" w:line="240" w:lineRule="auto"/>
              <w:jc w:val="center"/>
              <w:rPr>
                <w:rFonts w:ascii="Myriad Pro" w:hAnsi="Myriad Pro" w:cs="Arial"/>
                <w:sz w:val="20"/>
                <w:szCs w:val="20"/>
              </w:rPr>
            </w:pPr>
          </w:p>
        </w:tc>
        <w:tc>
          <w:tcPr>
            <w:tcW w:w="4161" w:type="dxa"/>
            <w:shd w:val="clear" w:color="auto" w:fill="FFFFFF" w:themeFill="background1"/>
          </w:tcPr>
          <w:p w14:paraId="62F73D23" w14:textId="77777777" w:rsidR="00077DF4" w:rsidRPr="0089247D" w:rsidRDefault="00077DF4" w:rsidP="00B93649">
            <w:pPr>
              <w:spacing w:after="0" w:line="240" w:lineRule="auto"/>
              <w:jc w:val="center"/>
              <w:rPr>
                <w:rFonts w:ascii="Myriad Pro" w:hAnsi="Myriad Pro" w:cs="Arial"/>
                <w:sz w:val="20"/>
                <w:szCs w:val="20"/>
                <w:highlight w:val="green"/>
              </w:rPr>
            </w:pPr>
            <w:r w:rsidRPr="0089247D">
              <w:rPr>
                <w:rFonts w:ascii="Myriad Pro" w:hAnsi="Myriad Pro" w:cs="Arial"/>
                <w:b/>
                <w:sz w:val="20"/>
                <w:szCs w:val="20"/>
              </w:rPr>
              <w:t>Comment</w:t>
            </w:r>
          </w:p>
        </w:tc>
        <w:tc>
          <w:tcPr>
            <w:tcW w:w="1329" w:type="dxa"/>
            <w:shd w:val="clear" w:color="auto" w:fill="FFFFFF" w:themeFill="background1"/>
          </w:tcPr>
          <w:p w14:paraId="41F15D47" w14:textId="77777777" w:rsidR="00077DF4" w:rsidRPr="0089247D" w:rsidRDefault="00077DF4" w:rsidP="00B93649">
            <w:pPr>
              <w:spacing w:after="0" w:line="240" w:lineRule="auto"/>
              <w:jc w:val="center"/>
              <w:rPr>
                <w:rFonts w:ascii="Myriad Pro" w:hAnsi="Myriad Pro" w:cs="Arial"/>
                <w:sz w:val="20"/>
                <w:szCs w:val="20"/>
              </w:rPr>
            </w:pPr>
            <w:r w:rsidRPr="0089247D">
              <w:rPr>
                <w:rFonts w:ascii="Myriad Pro" w:hAnsi="Myriad Pro" w:cs="Arial"/>
                <w:b/>
                <w:sz w:val="20"/>
                <w:szCs w:val="20"/>
                <w:lang w:val="en-US"/>
              </w:rPr>
              <w:t>Status</w:t>
            </w:r>
          </w:p>
        </w:tc>
      </w:tr>
      <w:tr w:rsidR="001F1E9E" w:rsidRPr="00E47CFE" w14:paraId="379D4D9A" w14:textId="77777777" w:rsidTr="00F61189">
        <w:tc>
          <w:tcPr>
            <w:tcW w:w="6120" w:type="dxa"/>
          </w:tcPr>
          <w:p w14:paraId="4A5DE6E9" w14:textId="4933CC9B" w:rsidR="00077DF4" w:rsidRPr="0089247D" w:rsidRDefault="00C3359C" w:rsidP="0046190A">
            <w:pPr>
              <w:pStyle w:val="ListParagraph"/>
              <w:numPr>
                <w:ilvl w:val="0"/>
                <w:numId w:val="12"/>
              </w:numPr>
              <w:spacing w:after="0" w:line="240" w:lineRule="auto"/>
              <w:rPr>
                <w:rFonts w:ascii="Myriad Pro" w:hAnsi="Myriad Pro" w:cs="Arial"/>
                <w:sz w:val="20"/>
                <w:szCs w:val="20"/>
              </w:rPr>
            </w:pPr>
            <w:r w:rsidRPr="0089247D">
              <w:rPr>
                <w:rFonts w:ascii="Myriad Pro" w:hAnsi="Myriad Pro" w:cs="Arial"/>
                <w:sz w:val="20"/>
                <w:szCs w:val="20"/>
              </w:rPr>
              <w:t>Prendre en compte les besoins spécifiques des personnes à mobilité réduite dans le cadre de la programmation des projets GRD</w:t>
            </w:r>
            <w:r w:rsidR="005558FA" w:rsidRPr="0089247D">
              <w:rPr>
                <w:rFonts w:ascii="Myriad Pro" w:hAnsi="Myriad Pro" w:cs="Arial"/>
                <w:sz w:val="20"/>
                <w:szCs w:val="20"/>
              </w:rPr>
              <w:t xml:space="preserve"> </w:t>
            </w:r>
          </w:p>
        </w:tc>
        <w:tc>
          <w:tcPr>
            <w:tcW w:w="1890" w:type="dxa"/>
          </w:tcPr>
          <w:p w14:paraId="0F705E67" w14:textId="0ACCC192" w:rsidR="00077DF4" w:rsidRPr="0089247D" w:rsidRDefault="00F9785B" w:rsidP="00B93649">
            <w:pPr>
              <w:spacing w:after="0" w:line="240" w:lineRule="auto"/>
              <w:jc w:val="left"/>
              <w:rPr>
                <w:rFonts w:ascii="Myriad Pro" w:hAnsi="Myriad Pro" w:cs="Arial"/>
                <w:sz w:val="20"/>
                <w:szCs w:val="20"/>
              </w:rPr>
            </w:pPr>
            <w:r>
              <w:rPr>
                <w:rFonts w:ascii="Myriad Pro" w:hAnsi="Myriad Pro" w:cs="Arial"/>
                <w:sz w:val="20"/>
                <w:szCs w:val="20"/>
              </w:rPr>
              <w:t>Non défini</w:t>
            </w:r>
          </w:p>
        </w:tc>
        <w:tc>
          <w:tcPr>
            <w:tcW w:w="1260" w:type="dxa"/>
          </w:tcPr>
          <w:p w14:paraId="64E23C27" w14:textId="6FC1E508" w:rsidR="00077DF4" w:rsidRPr="0089247D" w:rsidRDefault="00184464" w:rsidP="007F74B1">
            <w:pPr>
              <w:spacing w:after="0" w:line="240" w:lineRule="auto"/>
              <w:rPr>
                <w:rFonts w:ascii="Myriad Pro" w:hAnsi="Myriad Pro" w:cs="Arial"/>
                <w:sz w:val="20"/>
                <w:szCs w:val="20"/>
              </w:rPr>
            </w:pPr>
            <w:r>
              <w:rPr>
                <w:rFonts w:ascii="Myriad Pro" w:hAnsi="Myriad Pro" w:cs="Arial"/>
                <w:sz w:val="20"/>
                <w:szCs w:val="20"/>
              </w:rPr>
              <w:t>PNUD</w:t>
            </w:r>
            <w:r w:rsidR="005558FA" w:rsidRPr="0089247D">
              <w:rPr>
                <w:rFonts w:ascii="Myriad Pro" w:hAnsi="Myriad Pro" w:cs="Arial"/>
                <w:sz w:val="20"/>
                <w:szCs w:val="20"/>
              </w:rPr>
              <w:t xml:space="preserve">  </w:t>
            </w:r>
          </w:p>
        </w:tc>
        <w:tc>
          <w:tcPr>
            <w:tcW w:w="4161" w:type="dxa"/>
          </w:tcPr>
          <w:p w14:paraId="562AA0D9" w14:textId="0646A2D4" w:rsidR="00077DF4" w:rsidRPr="0089247D" w:rsidRDefault="00A54813" w:rsidP="00B93649">
            <w:pPr>
              <w:spacing w:after="0" w:line="240" w:lineRule="auto"/>
              <w:rPr>
                <w:rFonts w:ascii="Myriad Pro" w:hAnsi="Myriad Pro" w:cs="Arial"/>
                <w:sz w:val="20"/>
                <w:szCs w:val="20"/>
              </w:rPr>
            </w:pPr>
            <w:r w:rsidRPr="0089247D">
              <w:rPr>
                <w:rFonts w:ascii="Myriad Pro" w:hAnsi="Myriad Pro" w:cs="Arial"/>
                <w:sz w:val="20"/>
                <w:szCs w:val="20"/>
              </w:rPr>
              <w:t xml:space="preserve"> </w:t>
            </w:r>
            <w:r w:rsidR="00F9785B">
              <w:rPr>
                <w:rFonts w:ascii="Myriad Pro" w:hAnsi="Myriad Pro" w:cs="Arial"/>
                <w:sz w:val="20"/>
                <w:szCs w:val="20"/>
              </w:rPr>
              <w:t>En continu / ceci fait partie de la politique du PNUD.</w:t>
            </w:r>
          </w:p>
        </w:tc>
        <w:tc>
          <w:tcPr>
            <w:tcW w:w="1329" w:type="dxa"/>
          </w:tcPr>
          <w:p w14:paraId="3C698843" w14:textId="021DD7A1" w:rsidR="00077DF4" w:rsidRPr="0089247D" w:rsidRDefault="00077DF4" w:rsidP="00B93649">
            <w:pPr>
              <w:spacing w:after="0" w:line="240" w:lineRule="auto"/>
              <w:jc w:val="center"/>
              <w:rPr>
                <w:rFonts w:ascii="Myriad Pro" w:hAnsi="Myriad Pro" w:cs="Arial"/>
                <w:sz w:val="20"/>
                <w:szCs w:val="20"/>
              </w:rPr>
            </w:pPr>
            <w:r w:rsidRPr="0089247D">
              <w:rPr>
                <w:rFonts w:ascii="Myriad Pro" w:hAnsi="Myriad Pro" w:cs="Arial"/>
                <w:sz w:val="20"/>
                <w:szCs w:val="20"/>
              </w:rPr>
              <w:t xml:space="preserve"> </w:t>
            </w:r>
            <w:r w:rsidR="00184464">
              <w:rPr>
                <w:rFonts w:ascii="Myriad Pro" w:hAnsi="Myriad Pro" w:cs="Arial"/>
                <w:sz w:val="20"/>
                <w:szCs w:val="20"/>
              </w:rPr>
              <w:t>Complété</w:t>
            </w:r>
          </w:p>
        </w:tc>
      </w:tr>
      <w:tr w:rsidR="00077DF4" w:rsidRPr="00E47CFE" w14:paraId="00579C5B" w14:textId="77777777" w:rsidTr="00B93649">
        <w:tc>
          <w:tcPr>
            <w:tcW w:w="14760" w:type="dxa"/>
            <w:gridSpan w:val="5"/>
            <w:shd w:val="clear" w:color="auto" w:fill="DEEAF6" w:themeFill="accent5" w:themeFillTint="33"/>
          </w:tcPr>
          <w:p w14:paraId="0D1F2EEB" w14:textId="7842875B" w:rsidR="00077DF4" w:rsidRPr="0089247D" w:rsidRDefault="00077DF4" w:rsidP="00506819">
            <w:pPr>
              <w:spacing w:after="60" w:line="240" w:lineRule="auto"/>
              <w:rPr>
                <w:rFonts w:ascii="Myriad Pro" w:hAnsi="Myriad Pro" w:cs="Arial"/>
                <w:i/>
                <w:sz w:val="20"/>
                <w:szCs w:val="20"/>
              </w:rPr>
            </w:pPr>
            <w:r w:rsidRPr="0089247D">
              <w:rPr>
                <w:rFonts w:ascii="Myriad Pro" w:hAnsi="Myriad Pro" w:cs="Arial"/>
                <w:b/>
                <w:sz w:val="20"/>
                <w:szCs w:val="20"/>
              </w:rPr>
              <w:t>Recommandation n°4.</w:t>
            </w:r>
            <w:r w:rsidRPr="0089247D">
              <w:rPr>
                <w:rFonts w:ascii="Myriad Pro" w:hAnsi="Myriad Pro" w:cs="Arial"/>
                <w:sz w:val="20"/>
                <w:szCs w:val="20"/>
              </w:rPr>
              <w:t xml:space="preserve"> </w:t>
            </w:r>
            <w:r w:rsidR="00506819" w:rsidRPr="0089247D">
              <w:rPr>
                <w:rFonts w:ascii="Myriad Pro" w:hAnsi="Myriad Pro" w:cs="Arial"/>
                <w:sz w:val="20"/>
                <w:szCs w:val="20"/>
              </w:rPr>
              <w:t xml:space="preserve"> </w:t>
            </w:r>
            <w:r w:rsidR="00506819" w:rsidRPr="0089247D">
              <w:rPr>
                <w:rFonts w:ascii="Myriad Pro" w:hAnsi="Myriad Pro"/>
                <w:b/>
                <w:color w:val="000000" w:themeColor="text1"/>
                <w:sz w:val="20"/>
                <w:szCs w:val="20"/>
              </w:rPr>
              <w:t>Former et équiper une masse critique d’Agents Ressources au niveau des communes, avec un potentiel élevé en terme de capacité de communication des informations et de réplication des savoir-faire pratiques (formateur –</w:t>
            </w:r>
            <w:proofErr w:type="spellStart"/>
            <w:r w:rsidR="00506819" w:rsidRPr="0089247D">
              <w:rPr>
                <w:rFonts w:ascii="Myriad Pro" w:hAnsi="Myriad Pro"/>
                <w:b/>
                <w:color w:val="000000" w:themeColor="text1"/>
                <w:sz w:val="20"/>
                <w:szCs w:val="20"/>
              </w:rPr>
              <w:t>rice</w:t>
            </w:r>
            <w:proofErr w:type="spellEnd"/>
            <w:r w:rsidR="00506819" w:rsidRPr="0089247D">
              <w:rPr>
                <w:rFonts w:ascii="Myriad Pro" w:hAnsi="Myriad Pro"/>
                <w:b/>
                <w:color w:val="000000" w:themeColor="text1"/>
                <w:sz w:val="20"/>
                <w:szCs w:val="20"/>
              </w:rPr>
              <w:t xml:space="preserve"> des formateurs –</w:t>
            </w:r>
            <w:proofErr w:type="spellStart"/>
            <w:r w:rsidR="00506819" w:rsidRPr="0089247D">
              <w:rPr>
                <w:rFonts w:ascii="Myriad Pro" w:hAnsi="Myriad Pro"/>
                <w:b/>
                <w:color w:val="000000" w:themeColor="text1"/>
                <w:sz w:val="20"/>
                <w:szCs w:val="20"/>
              </w:rPr>
              <w:t>rices</w:t>
            </w:r>
            <w:proofErr w:type="spellEnd"/>
            <w:r w:rsidR="00506819" w:rsidRPr="0089247D">
              <w:rPr>
                <w:rFonts w:ascii="Myriad Pro" w:hAnsi="Myriad Pro"/>
                <w:b/>
                <w:color w:val="000000" w:themeColor="text1"/>
                <w:sz w:val="20"/>
                <w:szCs w:val="20"/>
              </w:rPr>
              <w:t>, ou moniteur -</w:t>
            </w:r>
            <w:proofErr w:type="spellStart"/>
            <w:r w:rsidR="00506819" w:rsidRPr="0089247D">
              <w:rPr>
                <w:rFonts w:ascii="Myriad Pro" w:hAnsi="Myriad Pro"/>
                <w:b/>
                <w:color w:val="000000" w:themeColor="text1"/>
                <w:sz w:val="20"/>
                <w:szCs w:val="20"/>
              </w:rPr>
              <w:t>rice</w:t>
            </w:r>
            <w:proofErr w:type="spellEnd"/>
            <w:r w:rsidR="00506819" w:rsidRPr="0089247D">
              <w:rPr>
                <w:rFonts w:ascii="Myriad Pro" w:hAnsi="Myriad Pro"/>
                <w:b/>
                <w:color w:val="000000" w:themeColor="text1"/>
                <w:sz w:val="20"/>
                <w:szCs w:val="20"/>
              </w:rPr>
              <w:t xml:space="preserve"> des moniteurs –</w:t>
            </w:r>
            <w:proofErr w:type="spellStart"/>
            <w:r w:rsidR="00506819" w:rsidRPr="0089247D">
              <w:rPr>
                <w:rFonts w:ascii="Myriad Pro" w:hAnsi="Myriad Pro"/>
                <w:b/>
                <w:color w:val="000000" w:themeColor="text1"/>
                <w:sz w:val="20"/>
                <w:szCs w:val="20"/>
              </w:rPr>
              <w:t>rices</w:t>
            </w:r>
            <w:proofErr w:type="spellEnd"/>
            <w:r w:rsidR="00506819" w:rsidRPr="0089247D">
              <w:rPr>
                <w:rFonts w:ascii="Myriad Pro" w:hAnsi="Myriad Pro"/>
                <w:b/>
                <w:color w:val="000000" w:themeColor="text1"/>
                <w:sz w:val="20"/>
                <w:szCs w:val="20"/>
              </w:rPr>
              <w:t>) </w:t>
            </w:r>
            <w:r w:rsidR="00506819" w:rsidRPr="0089247D">
              <w:rPr>
                <w:rFonts w:ascii="Myriad Pro" w:hAnsi="Myriad Pro"/>
                <w:b/>
                <w:color w:val="000000"/>
                <w:sz w:val="20"/>
                <w:szCs w:val="20"/>
              </w:rPr>
              <w:t>en prestation de soins d’urgence de premiers secours </w:t>
            </w:r>
            <w:r w:rsidR="00506819" w:rsidRPr="0089247D">
              <w:rPr>
                <w:rFonts w:ascii="Myriad Pro" w:hAnsi="Myriad Pro"/>
                <w:color w:val="000000"/>
                <w:sz w:val="20"/>
                <w:szCs w:val="20"/>
              </w:rPr>
              <w:t>:</w:t>
            </w:r>
            <w:r w:rsidR="00506819" w:rsidRPr="0089247D">
              <w:rPr>
                <w:rFonts w:ascii="Myriad Pro" w:hAnsi="Myriad Pro"/>
                <w:i/>
                <w:color w:val="000000"/>
                <w:sz w:val="20"/>
                <w:szCs w:val="20"/>
              </w:rPr>
              <w:t xml:space="preserve"> Au cas où il y aura le financement pour une ‘‘Phase II GRD-Sud’’, la majeure partie des personnes consultées souhaiteraient à-ce qu’on y intègre un volet dédié spécifiquement à la réalisation des campagnes de sensibilisation et, d’exercices de simulation périodiques sur les risques naturels majeurs comme : le séisme, l’inondation, les cyclones et les ouragans</w:t>
            </w:r>
            <w:r w:rsidRPr="0089247D">
              <w:rPr>
                <w:rFonts w:ascii="Myriad Pro" w:hAnsi="Myriad Pro" w:cs="Arial"/>
                <w:i/>
                <w:sz w:val="20"/>
                <w:szCs w:val="20"/>
              </w:rPr>
              <w:t>.</w:t>
            </w:r>
          </w:p>
        </w:tc>
      </w:tr>
      <w:tr w:rsidR="00077DF4" w:rsidRPr="00E47CFE" w14:paraId="32C83AD1" w14:textId="77777777" w:rsidTr="00B93649">
        <w:tc>
          <w:tcPr>
            <w:tcW w:w="14760" w:type="dxa"/>
            <w:gridSpan w:val="5"/>
          </w:tcPr>
          <w:p w14:paraId="3C15FE44" w14:textId="272B60A9" w:rsidR="00077DF4" w:rsidRPr="007668FA" w:rsidRDefault="00077DF4" w:rsidP="00B93649">
            <w:pPr>
              <w:spacing w:after="0" w:line="240" w:lineRule="auto"/>
              <w:rPr>
                <w:rFonts w:ascii="Myriad Pro" w:hAnsi="Myriad Pro" w:cs="Arial"/>
                <w:color w:val="FF0000"/>
                <w:sz w:val="20"/>
                <w:szCs w:val="20"/>
              </w:rPr>
            </w:pPr>
            <w:r w:rsidRPr="00D01BFB">
              <w:rPr>
                <w:rFonts w:ascii="Myriad Pro" w:hAnsi="Myriad Pro" w:cs="Arial"/>
                <w:b/>
                <w:color w:val="4472C4" w:themeColor="accent1"/>
                <w:sz w:val="20"/>
                <w:szCs w:val="20"/>
              </w:rPr>
              <w:t>Management response</w:t>
            </w:r>
            <w:r w:rsidRPr="00D01BFB">
              <w:rPr>
                <w:rFonts w:ascii="Myriad Pro" w:hAnsi="Myriad Pro" w:cs="Arial"/>
                <w:color w:val="4472C4" w:themeColor="accent1"/>
                <w:sz w:val="20"/>
                <w:szCs w:val="20"/>
              </w:rPr>
              <w:t xml:space="preserve">:  Recommandation </w:t>
            </w:r>
            <w:r w:rsidR="007668FA" w:rsidRPr="00D01BFB">
              <w:rPr>
                <w:rFonts w:ascii="Myriad Pro" w:hAnsi="Myriad Pro" w:cs="Arial"/>
                <w:color w:val="4472C4" w:themeColor="accent1"/>
                <w:sz w:val="20"/>
                <w:szCs w:val="20"/>
              </w:rPr>
              <w:t>rejetée car cela dépend de la probabilité d’obtenir de nouveaux financements</w:t>
            </w:r>
            <w:r w:rsidR="00F772C4" w:rsidRPr="00D01BFB">
              <w:rPr>
                <w:rFonts w:ascii="Myriad Pro" w:hAnsi="Myriad Pro" w:cs="Arial"/>
                <w:color w:val="4472C4" w:themeColor="accent1"/>
                <w:sz w:val="20"/>
                <w:szCs w:val="20"/>
              </w:rPr>
              <w:t xml:space="preserve"> importants</w:t>
            </w:r>
            <w:r w:rsidR="007668FA" w:rsidRPr="00D01BFB">
              <w:rPr>
                <w:rFonts w:ascii="Myriad Pro" w:hAnsi="Myriad Pro" w:cs="Arial"/>
                <w:color w:val="4472C4" w:themeColor="accent1"/>
                <w:sz w:val="20"/>
                <w:szCs w:val="20"/>
              </w:rPr>
              <w:t xml:space="preserve"> sur lesquels le PNUD n’a aucun contrôle</w:t>
            </w:r>
          </w:p>
        </w:tc>
      </w:tr>
      <w:tr w:rsidR="001F1E9E" w:rsidRPr="00E47CFE" w14:paraId="7A3E1568" w14:textId="77777777" w:rsidTr="00F61189">
        <w:tc>
          <w:tcPr>
            <w:tcW w:w="6120" w:type="dxa"/>
            <w:vMerge w:val="restart"/>
            <w:shd w:val="clear" w:color="auto" w:fill="FFFFFF" w:themeFill="background1"/>
            <w:vAlign w:val="center"/>
          </w:tcPr>
          <w:p w14:paraId="46852A0F" w14:textId="77777777" w:rsidR="00077DF4" w:rsidRPr="0089247D" w:rsidRDefault="00077DF4" w:rsidP="00B93649">
            <w:pPr>
              <w:pStyle w:val="ListParagraph"/>
              <w:spacing w:after="0" w:line="240" w:lineRule="auto"/>
              <w:ind w:left="360"/>
              <w:rPr>
                <w:rFonts w:ascii="Myriad Pro" w:hAnsi="Myriad Pro" w:cs="Arial"/>
                <w:sz w:val="20"/>
                <w:szCs w:val="20"/>
              </w:rPr>
            </w:pPr>
            <w:r w:rsidRPr="0089247D">
              <w:rPr>
                <w:rFonts w:ascii="Myriad Pro" w:hAnsi="Myriad Pro" w:cs="Arial"/>
                <w:b/>
                <w:sz w:val="20"/>
                <w:szCs w:val="20"/>
                <w:lang w:val="en-US"/>
              </w:rPr>
              <w:t>Key actions</w:t>
            </w:r>
          </w:p>
        </w:tc>
        <w:tc>
          <w:tcPr>
            <w:tcW w:w="1890" w:type="dxa"/>
            <w:vMerge w:val="restart"/>
            <w:shd w:val="clear" w:color="auto" w:fill="FFFFFF" w:themeFill="background1"/>
            <w:vAlign w:val="center"/>
          </w:tcPr>
          <w:p w14:paraId="7DAB5BE2" w14:textId="77777777" w:rsidR="00077DF4" w:rsidRPr="0089247D" w:rsidRDefault="00077DF4" w:rsidP="00B93649">
            <w:pPr>
              <w:spacing w:after="0" w:line="240" w:lineRule="auto"/>
              <w:jc w:val="left"/>
              <w:rPr>
                <w:rFonts w:ascii="Myriad Pro" w:hAnsi="Myriad Pro" w:cs="Arial"/>
                <w:sz w:val="20"/>
                <w:szCs w:val="20"/>
              </w:rPr>
            </w:pPr>
            <w:r w:rsidRPr="0089247D">
              <w:rPr>
                <w:rFonts w:ascii="Myriad Pro" w:hAnsi="Myriad Pro" w:cs="Arial"/>
                <w:b/>
                <w:sz w:val="20"/>
                <w:szCs w:val="20"/>
              </w:rPr>
              <w:t>Time frame</w:t>
            </w:r>
          </w:p>
        </w:tc>
        <w:tc>
          <w:tcPr>
            <w:tcW w:w="1260" w:type="dxa"/>
            <w:vMerge w:val="restart"/>
            <w:shd w:val="clear" w:color="auto" w:fill="FFFFFF" w:themeFill="background1"/>
            <w:vAlign w:val="center"/>
          </w:tcPr>
          <w:p w14:paraId="31F0F685" w14:textId="77777777" w:rsidR="00077DF4" w:rsidRPr="0089247D" w:rsidRDefault="00077DF4" w:rsidP="00B93649">
            <w:pPr>
              <w:spacing w:after="0" w:line="240" w:lineRule="auto"/>
              <w:jc w:val="center"/>
              <w:rPr>
                <w:rFonts w:ascii="Myriad Pro" w:hAnsi="Myriad Pro" w:cs="Arial"/>
                <w:sz w:val="20"/>
                <w:szCs w:val="20"/>
              </w:rPr>
            </w:pPr>
            <w:r w:rsidRPr="0089247D">
              <w:rPr>
                <w:rFonts w:ascii="Myriad Pro" w:hAnsi="Myriad Pro" w:cs="Arial"/>
                <w:b/>
                <w:sz w:val="20"/>
                <w:szCs w:val="20"/>
                <w:lang w:val="en-US"/>
              </w:rPr>
              <w:t>Responsible unit (s)</w:t>
            </w:r>
          </w:p>
        </w:tc>
        <w:tc>
          <w:tcPr>
            <w:tcW w:w="5490" w:type="dxa"/>
            <w:gridSpan w:val="2"/>
            <w:shd w:val="clear" w:color="auto" w:fill="FFFFFF" w:themeFill="background1"/>
            <w:vAlign w:val="center"/>
          </w:tcPr>
          <w:p w14:paraId="042E2B41" w14:textId="77777777" w:rsidR="00077DF4" w:rsidRPr="0089247D" w:rsidRDefault="00077DF4" w:rsidP="00B93649">
            <w:pPr>
              <w:spacing w:after="0" w:line="240" w:lineRule="auto"/>
              <w:jc w:val="center"/>
              <w:rPr>
                <w:rFonts w:ascii="Myriad Pro" w:hAnsi="Myriad Pro" w:cs="Arial"/>
                <w:sz w:val="20"/>
                <w:szCs w:val="20"/>
              </w:rPr>
            </w:pPr>
            <w:r w:rsidRPr="0089247D">
              <w:rPr>
                <w:rFonts w:ascii="Myriad Pro" w:hAnsi="Myriad Pro" w:cs="Arial"/>
                <w:b/>
                <w:sz w:val="20"/>
                <w:szCs w:val="20"/>
                <w:lang w:val="en-US"/>
              </w:rPr>
              <w:t>Tracking *</w:t>
            </w:r>
          </w:p>
        </w:tc>
      </w:tr>
      <w:tr w:rsidR="007F74B1" w:rsidRPr="00E47CFE" w14:paraId="624D4CB2" w14:textId="77777777" w:rsidTr="00F61189">
        <w:tc>
          <w:tcPr>
            <w:tcW w:w="6120" w:type="dxa"/>
            <w:vMerge/>
            <w:shd w:val="clear" w:color="auto" w:fill="FFFFFF" w:themeFill="background1"/>
          </w:tcPr>
          <w:p w14:paraId="3AC82AD9" w14:textId="77777777" w:rsidR="00077DF4" w:rsidRPr="0089247D" w:rsidRDefault="00077DF4" w:rsidP="00B93649">
            <w:pPr>
              <w:pStyle w:val="ListParagraph"/>
              <w:spacing w:after="0" w:line="240" w:lineRule="auto"/>
              <w:ind w:left="360"/>
              <w:rPr>
                <w:rFonts w:ascii="Myriad Pro" w:hAnsi="Myriad Pro" w:cs="Arial"/>
                <w:sz w:val="20"/>
                <w:szCs w:val="20"/>
              </w:rPr>
            </w:pPr>
          </w:p>
        </w:tc>
        <w:tc>
          <w:tcPr>
            <w:tcW w:w="1890" w:type="dxa"/>
            <w:vMerge/>
            <w:shd w:val="clear" w:color="auto" w:fill="FFFFFF" w:themeFill="background1"/>
          </w:tcPr>
          <w:p w14:paraId="2C20883F" w14:textId="77777777" w:rsidR="00077DF4" w:rsidRPr="0089247D" w:rsidRDefault="00077DF4" w:rsidP="00B93649">
            <w:pPr>
              <w:spacing w:after="0" w:line="240" w:lineRule="auto"/>
              <w:jc w:val="left"/>
              <w:rPr>
                <w:rFonts w:ascii="Myriad Pro" w:hAnsi="Myriad Pro" w:cs="Arial"/>
                <w:sz w:val="20"/>
                <w:szCs w:val="20"/>
              </w:rPr>
            </w:pPr>
          </w:p>
        </w:tc>
        <w:tc>
          <w:tcPr>
            <w:tcW w:w="1260" w:type="dxa"/>
            <w:vMerge/>
            <w:shd w:val="clear" w:color="auto" w:fill="FFFFFF" w:themeFill="background1"/>
          </w:tcPr>
          <w:p w14:paraId="7717A250" w14:textId="77777777" w:rsidR="00077DF4" w:rsidRPr="0089247D" w:rsidRDefault="00077DF4" w:rsidP="00B93649">
            <w:pPr>
              <w:spacing w:after="0" w:line="240" w:lineRule="auto"/>
              <w:jc w:val="center"/>
              <w:rPr>
                <w:rFonts w:ascii="Myriad Pro" w:hAnsi="Myriad Pro" w:cs="Arial"/>
                <w:sz w:val="20"/>
                <w:szCs w:val="20"/>
              </w:rPr>
            </w:pPr>
          </w:p>
        </w:tc>
        <w:tc>
          <w:tcPr>
            <w:tcW w:w="4161" w:type="dxa"/>
            <w:shd w:val="clear" w:color="auto" w:fill="FFFFFF" w:themeFill="background1"/>
          </w:tcPr>
          <w:p w14:paraId="60BAD790" w14:textId="77777777" w:rsidR="00077DF4" w:rsidRPr="0089247D" w:rsidRDefault="00077DF4" w:rsidP="00B93649">
            <w:pPr>
              <w:spacing w:after="0" w:line="240" w:lineRule="auto"/>
              <w:jc w:val="center"/>
              <w:rPr>
                <w:rFonts w:ascii="Myriad Pro" w:hAnsi="Myriad Pro" w:cs="Arial"/>
                <w:sz w:val="20"/>
                <w:szCs w:val="20"/>
                <w:highlight w:val="green"/>
              </w:rPr>
            </w:pPr>
            <w:r w:rsidRPr="0089247D">
              <w:rPr>
                <w:rFonts w:ascii="Myriad Pro" w:hAnsi="Myriad Pro" w:cs="Arial"/>
                <w:b/>
                <w:sz w:val="20"/>
                <w:szCs w:val="20"/>
              </w:rPr>
              <w:t>Comment</w:t>
            </w:r>
          </w:p>
        </w:tc>
        <w:tc>
          <w:tcPr>
            <w:tcW w:w="1329" w:type="dxa"/>
            <w:shd w:val="clear" w:color="auto" w:fill="FFFFFF" w:themeFill="background1"/>
          </w:tcPr>
          <w:p w14:paraId="7AEC9CEE" w14:textId="77777777" w:rsidR="00077DF4" w:rsidRPr="0089247D" w:rsidRDefault="00077DF4" w:rsidP="00B93649">
            <w:pPr>
              <w:spacing w:after="0" w:line="240" w:lineRule="auto"/>
              <w:jc w:val="center"/>
              <w:rPr>
                <w:rFonts w:ascii="Myriad Pro" w:hAnsi="Myriad Pro" w:cs="Arial"/>
                <w:sz w:val="20"/>
                <w:szCs w:val="20"/>
              </w:rPr>
            </w:pPr>
            <w:r w:rsidRPr="0089247D">
              <w:rPr>
                <w:rFonts w:ascii="Myriad Pro" w:hAnsi="Myriad Pro" w:cs="Arial"/>
                <w:b/>
                <w:sz w:val="20"/>
                <w:szCs w:val="20"/>
                <w:lang w:val="en-US"/>
              </w:rPr>
              <w:t>Status</w:t>
            </w:r>
          </w:p>
        </w:tc>
      </w:tr>
      <w:tr w:rsidR="001F1E9E" w:rsidRPr="00E47CFE" w14:paraId="7C998FB2" w14:textId="77777777" w:rsidTr="00F61189">
        <w:tc>
          <w:tcPr>
            <w:tcW w:w="6120" w:type="dxa"/>
          </w:tcPr>
          <w:p w14:paraId="3969E5BC" w14:textId="60251A41" w:rsidR="00D033E0" w:rsidRPr="007668FA" w:rsidRDefault="00B313A3" w:rsidP="007668FA">
            <w:pPr>
              <w:pStyle w:val="ListParagraph"/>
              <w:numPr>
                <w:ilvl w:val="0"/>
                <w:numId w:val="3"/>
              </w:numPr>
              <w:spacing w:after="0" w:line="240" w:lineRule="auto"/>
              <w:rPr>
                <w:rFonts w:ascii="Myriad Pro" w:hAnsi="Myriad Pro" w:cs="Arial"/>
                <w:sz w:val="20"/>
                <w:szCs w:val="20"/>
              </w:rPr>
            </w:pPr>
            <w:r w:rsidRPr="0089247D">
              <w:rPr>
                <w:rFonts w:ascii="Myriad Pro" w:hAnsi="Myriad Pro" w:cs="Arial"/>
                <w:sz w:val="20"/>
                <w:szCs w:val="20"/>
              </w:rPr>
              <w:t>Dans le cadre d’</w:t>
            </w:r>
            <w:r w:rsidR="000A7C67" w:rsidRPr="0089247D">
              <w:rPr>
                <w:rFonts w:ascii="Myriad Pro" w:hAnsi="Myriad Pro" w:cs="Arial"/>
                <w:sz w:val="20"/>
                <w:szCs w:val="20"/>
              </w:rPr>
              <w:t>éventuels</w:t>
            </w:r>
            <w:r w:rsidRPr="0089247D">
              <w:rPr>
                <w:rFonts w:ascii="Myriad Pro" w:hAnsi="Myriad Pro" w:cs="Arial"/>
                <w:sz w:val="20"/>
                <w:szCs w:val="20"/>
              </w:rPr>
              <w:t xml:space="preserve"> nouveaux financements </w:t>
            </w:r>
            <w:r w:rsidR="00E070D1" w:rsidRPr="0089247D">
              <w:rPr>
                <w:rFonts w:ascii="Myriad Pro" w:hAnsi="Myriad Pro" w:cs="Arial"/>
                <w:sz w:val="20"/>
                <w:szCs w:val="20"/>
              </w:rPr>
              <w:t xml:space="preserve">de projets GRD </w:t>
            </w:r>
            <w:r w:rsidRPr="0089247D">
              <w:rPr>
                <w:rFonts w:ascii="Myriad Pro" w:hAnsi="Myriad Pro" w:cs="Arial"/>
                <w:sz w:val="20"/>
                <w:szCs w:val="20"/>
              </w:rPr>
              <w:t xml:space="preserve">pour la </w:t>
            </w:r>
            <w:r w:rsidR="000A7C67" w:rsidRPr="0089247D">
              <w:rPr>
                <w:rFonts w:ascii="Myriad Pro" w:hAnsi="Myriad Pro" w:cs="Arial"/>
                <w:sz w:val="20"/>
                <w:szCs w:val="20"/>
              </w:rPr>
              <w:t>région</w:t>
            </w:r>
            <w:r w:rsidRPr="0089247D">
              <w:rPr>
                <w:rFonts w:ascii="Myriad Pro" w:hAnsi="Myriad Pro" w:cs="Arial"/>
                <w:sz w:val="20"/>
                <w:szCs w:val="20"/>
              </w:rPr>
              <w:t xml:space="preserve"> Sud</w:t>
            </w:r>
            <w:r w:rsidR="00E070D1" w:rsidRPr="0089247D">
              <w:rPr>
                <w:rFonts w:ascii="Myriad Pro" w:hAnsi="Myriad Pro" w:cs="Arial"/>
                <w:sz w:val="20"/>
                <w:szCs w:val="20"/>
              </w:rPr>
              <w:t>, des séances de formation en capacité de communication des information</w:t>
            </w:r>
            <w:r w:rsidR="000A7C67" w:rsidRPr="0089247D">
              <w:rPr>
                <w:rFonts w:ascii="Myriad Pro" w:hAnsi="Myriad Pro" w:cs="Arial"/>
                <w:sz w:val="20"/>
                <w:szCs w:val="20"/>
              </w:rPr>
              <w:t xml:space="preserve">s et en prestation de soins d’urgence et de premiers secours seront réalisées. </w:t>
            </w:r>
          </w:p>
        </w:tc>
        <w:tc>
          <w:tcPr>
            <w:tcW w:w="1890" w:type="dxa"/>
          </w:tcPr>
          <w:p w14:paraId="2E9F31D1" w14:textId="1397BE3F" w:rsidR="00077DF4" w:rsidRPr="0089247D" w:rsidRDefault="007668FA" w:rsidP="00B93649">
            <w:pPr>
              <w:spacing w:after="0" w:line="240" w:lineRule="auto"/>
              <w:jc w:val="left"/>
              <w:rPr>
                <w:rFonts w:ascii="Myriad Pro" w:hAnsi="Myriad Pro" w:cs="Arial"/>
                <w:sz w:val="20"/>
                <w:szCs w:val="20"/>
              </w:rPr>
            </w:pPr>
            <w:r>
              <w:rPr>
                <w:rFonts w:ascii="Myriad Pro" w:hAnsi="Myriad Pro" w:cs="Arial"/>
                <w:sz w:val="20"/>
                <w:szCs w:val="20"/>
              </w:rPr>
              <w:t>Non défini</w:t>
            </w:r>
          </w:p>
        </w:tc>
        <w:tc>
          <w:tcPr>
            <w:tcW w:w="1260" w:type="dxa"/>
          </w:tcPr>
          <w:p w14:paraId="2C46F492" w14:textId="12FFCAC5" w:rsidR="00077DF4" w:rsidRPr="0089247D" w:rsidRDefault="00D033E0" w:rsidP="00D033E0">
            <w:pPr>
              <w:spacing w:after="0" w:line="240" w:lineRule="auto"/>
              <w:rPr>
                <w:rFonts w:ascii="Myriad Pro" w:hAnsi="Myriad Pro" w:cs="Arial"/>
                <w:sz w:val="20"/>
                <w:szCs w:val="20"/>
              </w:rPr>
            </w:pPr>
            <w:r w:rsidRPr="0089247D">
              <w:rPr>
                <w:rFonts w:ascii="Myriad Pro" w:hAnsi="Myriad Pro" w:cs="Arial"/>
                <w:sz w:val="20"/>
                <w:szCs w:val="20"/>
              </w:rPr>
              <w:t>DGPC</w:t>
            </w:r>
          </w:p>
        </w:tc>
        <w:tc>
          <w:tcPr>
            <w:tcW w:w="4161" w:type="dxa"/>
          </w:tcPr>
          <w:p w14:paraId="26C3AC13" w14:textId="7047AE7C" w:rsidR="00077DF4" w:rsidRPr="0089247D" w:rsidRDefault="007668FA" w:rsidP="00506819">
            <w:pPr>
              <w:spacing w:after="0" w:line="240" w:lineRule="auto"/>
              <w:rPr>
                <w:rFonts w:ascii="Myriad Pro" w:hAnsi="Myriad Pro" w:cs="Arial"/>
                <w:sz w:val="20"/>
                <w:szCs w:val="20"/>
              </w:rPr>
            </w:pPr>
            <w:r>
              <w:rPr>
                <w:rFonts w:ascii="Myriad Pro" w:hAnsi="Myriad Pro" w:cs="Arial"/>
                <w:sz w:val="20"/>
                <w:szCs w:val="20"/>
              </w:rPr>
              <w:t>Un plaidoyer</w:t>
            </w:r>
            <w:r w:rsidRPr="0089247D">
              <w:rPr>
                <w:rFonts w:ascii="Myriad Pro" w:hAnsi="Myriad Pro" w:cs="Arial"/>
                <w:sz w:val="20"/>
                <w:szCs w:val="20"/>
              </w:rPr>
              <w:t xml:space="preserve"> sera fait dans les espaces stratégiques pour le renforcement des capacités des agents intervenant dans les soins d’urgence de premiers secours pour une meilleure capacité de réponse des Direction de Protection Civile et des mairies.</w:t>
            </w:r>
          </w:p>
        </w:tc>
        <w:tc>
          <w:tcPr>
            <w:tcW w:w="1329" w:type="dxa"/>
          </w:tcPr>
          <w:p w14:paraId="3BAD260D" w14:textId="6C7EBC74" w:rsidR="00077DF4" w:rsidRPr="0089247D" w:rsidRDefault="00D01BFB" w:rsidP="00B93649">
            <w:pPr>
              <w:spacing w:after="0" w:line="240" w:lineRule="auto"/>
              <w:jc w:val="center"/>
              <w:rPr>
                <w:rFonts w:ascii="Myriad Pro" w:hAnsi="Myriad Pro" w:cs="Arial"/>
                <w:sz w:val="20"/>
                <w:szCs w:val="20"/>
              </w:rPr>
            </w:pPr>
            <w:r>
              <w:rPr>
                <w:rFonts w:ascii="Myriad Pro" w:hAnsi="Myriad Pro" w:cs="Arial"/>
                <w:sz w:val="20"/>
                <w:szCs w:val="20"/>
              </w:rPr>
              <w:t>N/A</w:t>
            </w:r>
          </w:p>
        </w:tc>
      </w:tr>
      <w:tr w:rsidR="00077DF4" w:rsidRPr="00E47CFE" w14:paraId="0C6732E3" w14:textId="77777777" w:rsidTr="00B93649">
        <w:tc>
          <w:tcPr>
            <w:tcW w:w="14760" w:type="dxa"/>
            <w:gridSpan w:val="5"/>
            <w:shd w:val="clear" w:color="auto" w:fill="DEEAF6" w:themeFill="accent5" w:themeFillTint="33"/>
          </w:tcPr>
          <w:p w14:paraId="3D193DDE" w14:textId="29A57691" w:rsidR="00077DF4" w:rsidRPr="0089247D" w:rsidRDefault="00077DF4" w:rsidP="00506819">
            <w:pPr>
              <w:spacing w:after="0" w:line="259" w:lineRule="auto"/>
              <w:rPr>
                <w:rFonts w:ascii="Myriad Pro" w:hAnsi="Myriad Pro" w:cs="Arial"/>
                <w:sz w:val="20"/>
                <w:szCs w:val="20"/>
              </w:rPr>
            </w:pPr>
            <w:r w:rsidRPr="0089247D">
              <w:rPr>
                <w:rFonts w:ascii="Myriad Pro" w:hAnsi="Myriad Pro" w:cs="Arial"/>
                <w:b/>
                <w:sz w:val="20"/>
                <w:szCs w:val="20"/>
              </w:rPr>
              <w:t>Recommandation n° 5</w:t>
            </w:r>
            <w:r w:rsidR="00506819" w:rsidRPr="0089247D">
              <w:rPr>
                <w:rFonts w:ascii="Myriad Pro" w:hAnsi="Myriad Pro" w:cs="Arial"/>
                <w:b/>
                <w:sz w:val="20"/>
                <w:szCs w:val="20"/>
              </w:rPr>
              <w:t xml:space="preserve">. </w:t>
            </w:r>
            <w:r w:rsidR="00506819" w:rsidRPr="0089247D">
              <w:rPr>
                <w:rFonts w:ascii="Myriad Pro" w:hAnsi="Myriad Pro"/>
                <w:b/>
                <w:color w:val="000000" w:themeColor="text1"/>
                <w:sz w:val="20"/>
                <w:szCs w:val="20"/>
              </w:rPr>
              <w:t>Actualiser les PCD réalisés dans le cadre du projet GRD-Sud (Diagnostic et PCD) </w:t>
            </w:r>
            <w:r w:rsidR="00506819" w:rsidRPr="0089247D">
              <w:rPr>
                <w:rFonts w:ascii="Myriad Pro" w:hAnsi="Myriad Pro"/>
                <w:color w:val="000000" w:themeColor="text1"/>
                <w:sz w:val="20"/>
                <w:szCs w:val="20"/>
              </w:rPr>
              <w:t xml:space="preserve">: </w:t>
            </w:r>
            <w:r w:rsidR="00506819" w:rsidRPr="0089247D">
              <w:rPr>
                <w:rFonts w:ascii="Myriad Pro" w:hAnsi="Myriad Pro"/>
                <w:i/>
                <w:color w:val="000000" w:themeColor="text1"/>
                <w:sz w:val="20"/>
                <w:szCs w:val="20"/>
              </w:rPr>
              <w:t>Avec le tremblement de terre d’août 2021, les réalités socio-économiques, la situation des infrastructurelles de services publics, certaines conditions environnementales</w:t>
            </w:r>
            <w:r w:rsidR="00506819" w:rsidRPr="0089247D">
              <w:rPr>
                <w:rFonts w:ascii="Myriad Pro" w:hAnsi="Myriad Pro"/>
                <w:b/>
                <w:i/>
                <w:color w:val="000000" w:themeColor="text1"/>
                <w:sz w:val="20"/>
                <w:szCs w:val="20"/>
              </w:rPr>
              <w:t xml:space="preserve"> </w:t>
            </w:r>
            <w:r w:rsidR="00506819" w:rsidRPr="0089247D">
              <w:rPr>
                <w:rFonts w:ascii="Myriad Pro" w:hAnsi="Myriad Pro"/>
                <w:i/>
                <w:color w:val="000000" w:themeColor="text1"/>
                <w:sz w:val="20"/>
                <w:szCs w:val="20"/>
              </w:rPr>
              <w:t xml:space="preserve">changent énormément. Sinon, la mobilisation de ces instruments sans aucune forme d’adaptation, en regard au contexte, </w:t>
            </w:r>
            <w:r w:rsidR="00506819" w:rsidRPr="0089247D">
              <w:rPr>
                <w:rFonts w:ascii="Myriad Pro" w:hAnsi="Myriad Pro"/>
                <w:b/>
                <w:i/>
                <w:color w:val="000000" w:themeColor="text1"/>
                <w:sz w:val="20"/>
                <w:szCs w:val="20"/>
                <w:u w:val="single"/>
              </w:rPr>
              <w:t>risque très fortement de ne pas produire les effets et impacts escomptés</w:t>
            </w:r>
            <w:r w:rsidR="00506819" w:rsidRPr="0089247D">
              <w:rPr>
                <w:rFonts w:ascii="Myriad Pro" w:hAnsi="Myriad Pro"/>
                <w:color w:val="000000" w:themeColor="text1"/>
                <w:sz w:val="20"/>
                <w:szCs w:val="20"/>
              </w:rPr>
              <w:t xml:space="preserve">. </w:t>
            </w:r>
            <w:r w:rsidR="00506819" w:rsidRPr="0089247D">
              <w:rPr>
                <w:rFonts w:ascii="Myriad Pro" w:hAnsi="Myriad Pro"/>
                <w:b/>
                <w:i/>
                <w:color w:val="000000" w:themeColor="text1"/>
                <w:sz w:val="20"/>
                <w:szCs w:val="20"/>
              </w:rPr>
              <w:t xml:space="preserve"> </w:t>
            </w:r>
          </w:p>
        </w:tc>
      </w:tr>
      <w:tr w:rsidR="00077DF4" w:rsidRPr="00E47CFE" w14:paraId="24523717" w14:textId="77777777" w:rsidTr="00B93649">
        <w:tc>
          <w:tcPr>
            <w:tcW w:w="14760" w:type="dxa"/>
            <w:gridSpan w:val="5"/>
          </w:tcPr>
          <w:p w14:paraId="6E17DBA5" w14:textId="0F0B346A" w:rsidR="00077DF4" w:rsidRPr="003F2A2D" w:rsidRDefault="00077DF4" w:rsidP="00B93649">
            <w:pPr>
              <w:spacing w:after="0" w:line="240" w:lineRule="auto"/>
              <w:rPr>
                <w:rFonts w:ascii="Myriad Pro" w:hAnsi="Myriad Pro" w:cs="Arial"/>
                <w:sz w:val="20"/>
                <w:szCs w:val="20"/>
              </w:rPr>
            </w:pPr>
            <w:r w:rsidRPr="00D01BFB">
              <w:rPr>
                <w:rFonts w:ascii="Myriad Pro" w:hAnsi="Myriad Pro" w:cs="Arial"/>
                <w:b/>
                <w:color w:val="4472C4" w:themeColor="accent1"/>
                <w:sz w:val="20"/>
                <w:szCs w:val="20"/>
              </w:rPr>
              <w:lastRenderedPageBreak/>
              <w:t>Management response</w:t>
            </w:r>
            <w:r w:rsidRPr="00D01BFB">
              <w:rPr>
                <w:rFonts w:ascii="Myriad Pro" w:hAnsi="Myriad Pro" w:cs="Arial"/>
                <w:color w:val="4472C4" w:themeColor="accent1"/>
                <w:sz w:val="20"/>
                <w:szCs w:val="20"/>
              </w:rPr>
              <w:t>:  Recommandation acceptée</w:t>
            </w:r>
            <w:r w:rsidR="007668FA" w:rsidRPr="00D01BFB">
              <w:rPr>
                <w:rFonts w:ascii="Myriad Pro" w:hAnsi="Myriad Pro" w:cs="Arial"/>
                <w:color w:val="4472C4" w:themeColor="accent1"/>
                <w:sz w:val="20"/>
                <w:szCs w:val="20"/>
              </w:rPr>
              <w:t xml:space="preserve"> en partie car cela dépend de la disponibilité de financement additionnel</w:t>
            </w:r>
            <w:r w:rsidR="00682D25" w:rsidRPr="00D01BFB">
              <w:rPr>
                <w:rFonts w:ascii="Myriad Pro" w:hAnsi="Myriad Pro" w:cs="Arial"/>
                <w:color w:val="4472C4" w:themeColor="accent1"/>
                <w:sz w:val="20"/>
                <w:szCs w:val="20"/>
              </w:rPr>
              <w:t xml:space="preserve"> /fonds propres</w:t>
            </w:r>
          </w:p>
        </w:tc>
      </w:tr>
      <w:tr w:rsidR="001F1E9E" w:rsidRPr="00E47CFE" w14:paraId="6E1CC6B1" w14:textId="77777777" w:rsidTr="00F61189">
        <w:tc>
          <w:tcPr>
            <w:tcW w:w="6120" w:type="dxa"/>
            <w:vMerge w:val="restart"/>
            <w:shd w:val="clear" w:color="auto" w:fill="FFFFFF" w:themeFill="background1"/>
            <w:vAlign w:val="center"/>
          </w:tcPr>
          <w:p w14:paraId="0118216F" w14:textId="77777777" w:rsidR="00077DF4" w:rsidRPr="0089247D" w:rsidRDefault="00077DF4" w:rsidP="00B93649">
            <w:pPr>
              <w:pStyle w:val="ListParagraph"/>
              <w:spacing w:after="0" w:line="240" w:lineRule="auto"/>
              <w:ind w:left="360"/>
              <w:rPr>
                <w:rFonts w:ascii="Myriad Pro" w:hAnsi="Myriad Pro" w:cs="Arial"/>
                <w:sz w:val="20"/>
                <w:szCs w:val="20"/>
              </w:rPr>
            </w:pPr>
            <w:r w:rsidRPr="0089247D">
              <w:rPr>
                <w:rFonts w:ascii="Myriad Pro" w:hAnsi="Myriad Pro" w:cs="Arial"/>
                <w:b/>
                <w:sz w:val="20"/>
                <w:szCs w:val="20"/>
                <w:lang w:val="en-US"/>
              </w:rPr>
              <w:t>Key actions</w:t>
            </w:r>
          </w:p>
        </w:tc>
        <w:tc>
          <w:tcPr>
            <w:tcW w:w="1890" w:type="dxa"/>
            <w:vMerge w:val="restart"/>
            <w:shd w:val="clear" w:color="auto" w:fill="FFFFFF" w:themeFill="background1"/>
            <w:vAlign w:val="center"/>
          </w:tcPr>
          <w:p w14:paraId="15C75C05" w14:textId="77777777" w:rsidR="00077DF4" w:rsidRPr="0089247D" w:rsidRDefault="00077DF4" w:rsidP="00B93649">
            <w:pPr>
              <w:spacing w:after="0" w:line="240" w:lineRule="auto"/>
              <w:jc w:val="center"/>
              <w:rPr>
                <w:rFonts w:ascii="Myriad Pro" w:hAnsi="Myriad Pro" w:cs="Arial"/>
                <w:sz w:val="20"/>
                <w:szCs w:val="20"/>
              </w:rPr>
            </w:pPr>
            <w:r w:rsidRPr="0089247D">
              <w:rPr>
                <w:rFonts w:ascii="Myriad Pro" w:hAnsi="Myriad Pro" w:cs="Arial"/>
                <w:b/>
                <w:sz w:val="20"/>
                <w:szCs w:val="20"/>
              </w:rPr>
              <w:t>Time frame</w:t>
            </w:r>
          </w:p>
        </w:tc>
        <w:tc>
          <w:tcPr>
            <w:tcW w:w="1260" w:type="dxa"/>
            <w:vMerge w:val="restart"/>
            <w:shd w:val="clear" w:color="auto" w:fill="FFFFFF" w:themeFill="background1"/>
            <w:vAlign w:val="center"/>
          </w:tcPr>
          <w:p w14:paraId="1C21E43E" w14:textId="77777777" w:rsidR="00077DF4" w:rsidRPr="0089247D" w:rsidRDefault="00077DF4" w:rsidP="00B93649">
            <w:pPr>
              <w:spacing w:after="0" w:line="240" w:lineRule="auto"/>
              <w:jc w:val="center"/>
              <w:rPr>
                <w:rFonts w:ascii="Myriad Pro" w:hAnsi="Myriad Pro" w:cs="Arial"/>
                <w:sz w:val="20"/>
                <w:szCs w:val="20"/>
              </w:rPr>
            </w:pPr>
            <w:r w:rsidRPr="0089247D">
              <w:rPr>
                <w:rFonts w:ascii="Myriad Pro" w:hAnsi="Myriad Pro" w:cs="Arial"/>
                <w:b/>
                <w:sz w:val="20"/>
                <w:szCs w:val="20"/>
                <w:lang w:val="en-US"/>
              </w:rPr>
              <w:t>Responsible unit (s)</w:t>
            </w:r>
          </w:p>
        </w:tc>
        <w:tc>
          <w:tcPr>
            <w:tcW w:w="5490" w:type="dxa"/>
            <w:gridSpan w:val="2"/>
            <w:shd w:val="clear" w:color="auto" w:fill="FFFFFF" w:themeFill="background1"/>
            <w:vAlign w:val="center"/>
          </w:tcPr>
          <w:p w14:paraId="5B3DD4E2" w14:textId="77777777" w:rsidR="00077DF4" w:rsidRPr="0089247D" w:rsidRDefault="00077DF4" w:rsidP="00B93649">
            <w:pPr>
              <w:spacing w:after="0" w:line="240" w:lineRule="auto"/>
              <w:jc w:val="center"/>
              <w:rPr>
                <w:rFonts w:ascii="Myriad Pro" w:hAnsi="Myriad Pro" w:cs="Arial"/>
                <w:sz w:val="20"/>
                <w:szCs w:val="20"/>
              </w:rPr>
            </w:pPr>
            <w:r w:rsidRPr="0089247D">
              <w:rPr>
                <w:rFonts w:ascii="Myriad Pro" w:hAnsi="Myriad Pro" w:cs="Arial"/>
                <w:b/>
                <w:sz w:val="20"/>
                <w:szCs w:val="20"/>
                <w:lang w:val="en-US"/>
              </w:rPr>
              <w:t>Tracking *</w:t>
            </w:r>
          </w:p>
        </w:tc>
      </w:tr>
      <w:tr w:rsidR="007F74B1" w:rsidRPr="00E47CFE" w14:paraId="17E1EA46" w14:textId="77777777" w:rsidTr="00F61189">
        <w:tc>
          <w:tcPr>
            <w:tcW w:w="6120" w:type="dxa"/>
            <w:vMerge/>
            <w:shd w:val="clear" w:color="auto" w:fill="FFFFFF" w:themeFill="background1"/>
          </w:tcPr>
          <w:p w14:paraId="60FF5BB3" w14:textId="77777777" w:rsidR="00077DF4" w:rsidRPr="0089247D" w:rsidRDefault="00077DF4" w:rsidP="00B93649">
            <w:pPr>
              <w:pStyle w:val="ListParagraph"/>
              <w:spacing w:after="0" w:line="240" w:lineRule="auto"/>
              <w:ind w:left="360"/>
              <w:rPr>
                <w:rFonts w:ascii="Myriad Pro" w:hAnsi="Myriad Pro" w:cs="Arial"/>
                <w:sz w:val="20"/>
                <w:szCs w:val="20"/>
              </w:rPr>
            </w:pPr>
          </w:p>
        </w:tc>
        <w:tc>
          <w:tcPr>
            <w:tcW w:w="1890" w:type="dxa"/>
            <w:vMerge/>
            <w:shd w:val="clear" w:color="auto" w:fill="FFFFFF" w:themeFill="background1"/>
          </w:tcPr>
          <w:p w14:paraId="3F6DD558" w14:textId="77777777" w:rsidR="00077DF4" w:rsidRPr="0089247D" w:rsidRDefault="00077DF4" w:rsidP="00B93649">
            <w:pPr>
              <w:spacing w:after="0" w:line="240" w:lineRule="auto"/>
              <w:jc w:val="left"/>
              <w:rPr>
                <w:rFonts w:ascii="Myriad Pro" w:hAnsi="Myriad Pro" w:cs="Arial"/>
                <w:sz w:val="20"/>
                <w:szCs w:val="20"/>
              </w:rPr>
            </w:pPr>
          </w:p>
        </w:tc>
        <w:tc>
          <w:tcPr>
            <w:tcW w:w="1260" w:type="dxa"/>
            <w:vMerge/>
            <w:shd w:val="clear" w:color="auto" w:fill="FFFFFF" w:themeFill="background1"/>
          </w:tcPr>
          <w:p w14:paraId="739E5959" w14:textId="77777777" w:rsidR="00077DF4" w:rsidRPr="0089247D" w:rsidRDefault="00077DF4" w:rsidP="00B93649">
            <w:pPr>
              <w:spacing w:after="0" w:line="240" w:lineRule="auto"/>
              <w:jc w:val="center"/>
              <w:rPr>
                <w:rFonts w:ascii="Myriad Pro" w:hAnsi="Myriad Pro" w:cs="Arial"/>
                <w:sz w:val="20"/>
                <w:szCs w:val="20"/>
              </w:rPr>
            </w:pPr>
          </w:p>
        </w:tc>
        <w:tc>
          <w:tcPr>
            <w:tcW w:w="4161" w:type="dxa"/>
            <w:shd w:val="clear" w:color="auto" w:fill="FFFFFF" w:themeFill="background1"/>
          </w:tcPr>
          <w:p w14:paraId="1CD69702" w14:textId="77777777" w:rsidR="00077DF4" w:rsidRPr="0089247D" w:rsidRDefault="00077DF4" w:rsidP="00B93649">
            <w:pPr>
              <w:spacing w:after="0" w:line="240" w:lineRule="auto"/>
              <w:jc w:val="center"/>
              <w:rPr>
                <w:rFonts w:ascii="Myriad Pro" w:hAnsi="Myriad Pro" w:cs="Arial"/>
                <w:sz w:val="20"/>
                <w:szCs w:val="20"/>
                <w:highlight w:val="green"/>
              </w:rPr>
            </w:pPr>
            <w:r w:rsidRPr="0089247D">
              <w:rPr>
                <w:rFonts w:ascii="Myriad Pro" w:hAnsi="Myriad Pro" w:cs="Arial"/>
                <w:b/>
                <w:sz w:val="20"/>
                <w:szCs w:val="20"/>
              </w:rPr>
              <w:t>Comment</w:t>
            </w:r>
          </w:p>
        </w:tc>
        <w:tc>
          <w:tcPr>
            <w:tcW w:w="1329" w:type="dxa"/>
            <w:shd w:val="clear" w:color="auto" w:fill="FFFFFF" w:themeFill="background1"/>
          </w:tcPr>
          <w:p w14:paraId="6F6BDBF3" w14:textId="77777777" w:rsidR="00077DF4" w:rsidRPr="0089247D" w:rsidRDefault="00077DF4" w:rsidP="00B93649">
            <w:pPr>
              <w:spacing w:after="0" w:line="240" w:lineRule="auto"/>
              <w:jc w:val="center"/>
              <w:rPr>
                <w:rFonts w:ascii="Myriad Pro" w:hAnsi="Myriad Pro" w:cs="Arial"/>
                <w:sz w:val="20"/>
                <w:szCs w:val="20"/>
              </w:rPr>
            </w:pPr>
            <w:r w:rsidRPr="0089247D">
              <w:rPr>
                <w:rFonts w:ascii="Myriad Pro" w:hAnsi="Myriad Pro" w:cs="Arial"/>
                <w:b/>
                <w:sz w:val="20"/>
                <w:szCs w:val="20"/>
                <w:lang w:val="en-US"/>
              </w:rPr>
              <w:t>Status</w:t>
            </w:r>
          </w:p>
        </w:tc>
      </w:tr>
      <w:tr w:rsidR="001F1E9E" w:rsidRPr="00E47CFE" w14:paraId="2072CB1E" w14:textId="77777777" w:rsidTr="00F61189">
        <w:tc>
          <w:tcPr>
            <w:tcW w:w="6120" w:type="dxa"/>
          </w:tcPr>
          <w:p w14:paraId="3E86B136" w14:textId="6314AAFA" w:rsidR="006C5546" w:rsidRPr="0046418D" w:rsidRDefault="002500C9" w:rsidP="0046418D">
            <w:pPr>
              <w:pStyle w:val="ListParagraph"/>
              <w:numPr>
                <w:ilvl w:val="0"/>
                <w:numId w:val="4"/>
              </w:numPr>
              <w:spacing w:after="0" w:line="240" w:lineRule="auto"/>
              <w:jc w:val="both"/>
              <w:rPr>
                <w:rFonts w:ascii="Myriad Pro" w:hAnsi="Myriad Pro" w:cs="Arial"/>
                <w:sz w:val="20"/>
                <w:szCs w:val="20"/>
              </w:rPr>
            </w:pPr>
            <w:r w:rsidRPr="0089247D">
              <w:rPr>
                <w:rFonts w:ascii="Myriad Pro" w:hAnsi="Myriad Pro" w:cs="Arial"/>
                <w:sz w:val="20"/>
                <w:szCs w:val="20"/>
              </w:rPr>
              <w:t xml:space="preserve">Travailler avec </w:t>
            </w:r>
            <w:r w:rsidR="00682D25">
              <w:rPr>
                <w:rFonts w:ascii="Myriad Pro" w:hAnsi="Myriad Pro" w:cs="Arial"/>
                <w:sz w:val="20"/>
                <w:szCs w:val="20"/>
              </w:rPr>
              <w:t>les autorités locales</w:t>
            </w:r>
            <w:r w:rsidRPr="0089247D">
              <w:rPr>
                <w:rFonts w:ascii="Myriad Pro" w:hAnsi="Myriad Pro" w:cs="Arial"/>
                <w:sz w:val="20"/>
                <w:szCs w:val="20"/>
              </w:rPr>
              <w:t xml:space="preserve"> </w:t>
            </w:r>
            <w:r w:rsidR="006C5546" w:rsidRPr="0089247D">
              <w:rPr>
                <w:rFonts w:ascii="Myriad Pro" w:hAnsi="Myriad Pro" w:cs="Arial"/>
                <w:sz w:val="20"/>
                <w:szCs w:val="20"/>
              </w:rPr>
              <w:t xml:space="preserve">du Sud </w:t>
            </w:r>
            <w:r w:rsidR="00C12780" w:rsidRPr="0089247D">
              <w:rPr>
                <w:rFonts w:ascii="Myriad Pro" w:hAnsi="Myriad Pro" w:cs="Arial"/>
                <w:sz w:val="20"/>
                <w:szCs w:val="20"/>
              </w:rPr>
              <w:t xml:space="preserve">et d’autres parties prenantes pour </w:t>
            </w:r>
            <w:r w:rsidR="00384351" w:rsidRPr="0089247D">
              <w:rPr>
                <w:rFonts w:ascii="Myriad Pro" w:hAnsi="Myriad Pro" w:cs="Arial"/>
                <w:sz w:val="20"/>
                <w:szCs w:val="20"/>
              </w:rPr>
              <w:t>la prise en compte d</w:t>
            </w:r>
            <w:r w:rsidR="00C12780" w:rsidRPr="0089247D">
              <w:rPr>
                <w:rFonts w:ascii="Myriad Pro" w:hAnsi="Myriad Pro" w:cs="Arial"/>
                <w:sz w:val="20"/>
                <w:szCs w:val="20"/>
              </w:rPr>
              <w:t>es nouvelles réalités dans les PCD élaborés</w:t>
            </w:r>
            <w:r w:rsidR="00993371" w:rsidRPr="0089247D">
              <w:rPr>
                <w:rFonts w:ascii="Myriad Pro" w:hAnsi="Myriad Pro" w:cs="Arial"/>
                <w:sz w:val="20"/>
                <w:szCs w:val="20"/>
              </w:rPr>
              <w:t> ;</w:t>
            </w:r>
            <w:r w:rsidR="00C12780" w:rsidRPr="0089247D">
              <w:rPr>
                <w:rFonts w:ascii="Myriad Pro" w:hAnsi="Myriad Pro" w:cs="Arial"/>
                <w:sz w:val="20"/>
                <w:szCs w:val="20"/>
              </w:rPr>
              <w:t xml:space="preserve"> </w:t>
            </w:r>
          </w:p>
        </w:tc>
        <w:tc>
          <w:tcPr>
            <w:tcW w:w="1890" w:type="dxa"/>
          </w:tcPr>
          <w:p w14:paraId="504931DE" w14:textId="1225E97A" w:rsidR="00077DF4" w:rsidRPr="0089247D" w:rsidRDefault="003A52CA" w:rsidP="00B93649">
            <w:pPr>
              <w:spacing w:after="0" w:line="240" w:lineRule="auto"/>
              <w:jc w:val="left"/>
              <w:rPr>
                <w:rFonts w:ascii="Myriad Pro" w:hAnsi="Myriad Pro" w:cs="Arial"/>
                <w:sz w:val="20"/>
                <w:szCs w:val="20"/>
              </w:rPr>
            </w:pPr>
            <w:r w:rsidRPr="0089247D">
              <w:rPr>
                <w:rFonts w:ascii="Myriad Pro" w:hAnsi="Myriad Pro" w:cs="Arial"/>
                <w:sz w:val="20"/>
                <w:szCs w:val="20"/>
              </w:rPr>
              <w:t>Janvier 2022 – Décembre 2022</w:t>
            </w:r>
          </w:p>
        </w:tc>
        <w:tc>
          <w:tcPr>
            <w:tcW w:w="1260" w:type="dxa"/>
          </w:tcPr>
          <w:p w14:paraId="230AF5E8" w14:textId="5AEF837C" w:rsidR="00077DF4" w:rsidRPr="0089247D" w:rsidRDefault="003A52CA" w:rsidP="00B93649">
            <w:pPr>
              <w:spacing w:after="0" w:line="240" w:lineRule="auto"/>
              <w:jc w:val="center"/>
              <w:rPr>
                <w:rFonts w:ascii="Myriad Pro" w:hAnsi="Myriad Pro" w:cs="Arial"/>
                <w:sz w:val="20"/>
                <w:szCs w:val="20"/>
              </w:rPr>
            </w:pPr>
            <w:r w:rsidRPr="0089247D">
              <w:rPr>
                <w:rFonts w:ascii="Myriad Pro" w:hAnsi="Myriad Pro" w:cs="Arial"/>
                <w:sz w:val="20"/>
                <w:szCs w:val="20"/>
              </w:rPr>
              <w:t>Résilience</w:t>
            </w:r>
          </w:p>
        </w:tc>
        <w:tc>
          <w:tcPr>
            <w:tcW w:w="4161" w:type="dxa"/>
          </w:tcPr>
          <w:p w14:paraId="6CC139D1" w14:textId="1CAC02A7" w:rsidR="00077DF4" w:rsidRPr="0089247D" w:rsidRDefault="00506819" w:rsidP="00B93649">
            <w:pPr>
              <w:spacing w:after="0" w:line="240" w:lineRule="auto"/>
              <w:rPr>
                <w:rFonts w:ascii="Myriad Pro" w:hAnsi="Myriad Pro" w:cs="Arial"/>
                <w:sz w:val="20"/>
                <w:szCs w:val="20"/>
                <w:highlight w:val="green"/>
              </w:rPr>
            </w:pPr>
            <w:r w:rsidRPr="0089247D">
              <w:rPr>
                <w:rFonts w:ascii="Myriad Pro" w:hAnsi="Myriad Pro" w:cs="Arial"/>
                <w:sz w:val="20"/>
                <w:szCs w:val="20"/>
              </w:rPr>
              <w:t xml:space="preserve"> </w:t>
            </w:r>
          </w:p>
        </w:tc>
        <w:tc>
          <w:tcPr>
            <w:tcW w:w="1329" w:type="dxa"/>
          </w:tcPr>
          <w:p w14:paraId="4BD4093A" w14:textId="5CDB2647" w:rsidR="00077DF4" w:rsidRPr="0089247D" w:rsidRDefault="00077DF4" w:rsidP="00B93649">
            <w:pPr>
              <w:spacing w:after="0" w:line="240" w:lineRule="auto"/>
              <w:jc w:val="center"/>
              <w:rPr>
                <w:rFonts w:ascii="Myriad Pro" w:hAnsi="Myriad Pro" w:cs="Arial"/>
                <w:sz w:val="20"/>
                <w:szCs w:val="20"/>
              </w:rPr>
            </w:pPr>
            <w:r w:rsidRPr="0089247D">
              <w:rPr>
                <w:rFonts w:ascii="Myriad Pro" w:hAnsi="Myriad Pro" w:cs="Arial"/>
                <w:sz w:val="20"/>
                <w:szCs w:val="20"/>
              </w:rPr>
              <w:t xml:space="preserve">En </w:t>
            </w:r>
            <w:r w:rsidR="00AF0F6B" w:rsidRPr="0089247D">
              <w:rPr>
                <w:rFonts w:ascii="Myriad Pro" w:hAnsi="Myriad Pro" w:cs="Arial"/>
                <w:sz w:val="20"/>
                <w:szCs w:val="20"/>
              </w:rPr>
              <w:t>attente</w:t>
            </w:r>
          </w:p>
        </w:tc>
      </w:tr>
      <w:tr w:rsidR="00077DF4" w:rsidRPr="00E47CFE" w14:paraId="20D04640" w14:textId="77777777" w:rsidTr="00B93649">
        <w:trPr>
          <w:trHeight w:val="872"/>
        </w:trPr>
        <w:tc>
          <w:tcPr>
            <w:tcW w:w="14760" w:type="dxa"/>
            <w:gridSpan w:val="5"/>
            <w:shd w:val="clear" w:color="auto" w:fill="DEEAF6" w:themeFill="accent5" w:themeFillTint="33"/>
          </w:tcPr>
          <w:p w14:paraId="2DB556D0" w14:textId="34AD3457" w:rsidR="00077DF4" w:rsidRPr="0089247D" w:rsidRDefault="00077DF4" w:rsidP="00506819">
            <w:pPr>
              <w:spacing w:after="0" w:line="259" w:lineRule="auto"/>
              <w:rPr>
                <w:rFonts w:ascii="Myriad Pro" w:eastAsia="Times New Roman" w:hAnsi="Myriad Pro" w:cs="Arial"/>
                <w:i/>
                <w:sz w:val="20"/>
                <w:szCs w:val="20"/>
              </w:rPr>
            </w:pPr>
            <w:r w:rsidRPr="0089247D">
              <w:rPr>
                <w:rFonts w:ascii="Myriad Pro" w:hAnsi="Myriad Pro" w:cs="Arial"/>
                <w:b/>
                <w:sz w:val="20"/>
                <w:szCs w:val="20"/>
              </w:rPr>
              <w:t>Recommandation n°6</w:t>
            </w:r>
            <w:r w:rsidR="00506819" w:rsidRPr="0089247D">
              <w:rPr>
                <w:rFonts w:ascii="Myriad Pro" w:hAnsi="Myriad Pro" w:cs="Arial"/>
                <w:b/>
                <w:sz w:val="20"/>
                <w:szCs w:val="20"/>
              </w:rPr>
              <w:t xml:space="preserve">. </w:t>
            </w:r>
            <w:r w:rsidR="00506819" w:rsidRPr="0089247D">
              <w:rPr>
                <w:rFonts w:ascii="Myriad Pro" w:hAnsi="Myriad Pro"/>
                <w:b/>
                <w:color w:val="000000" w:themeColor="text1"/>
                <w:sz w:val="20"/>
                <w:szCs w:val="20"/>
              </w:rPr>
              <w:t xml:space="preserve">Promouvoir la </w:t>
            </w:r>
            <w:r w:rsidR="00506819" w:rsidRPr="0089247D">
              <w:rPr>
                <w:rFonts w:ascii="Myriad Pro" w:hAnsi="Myriad Pro"/>
                <w:b/>
                <w:sz w:val="20"/>
                <w:szCs w:val="20"/>
              </w:rPr>
              <w:t>réalisation d’une évaluation indépendante du Système National de Gestion des Risques et de Désastres (SNGRD), selon une approche intégrée de la base au sommet (du COUL au COUN : i-e du Centre d’Opérations d’Urgence Local au Centre d’Opérations d’Urgence Nationale)</w:t>
            </w:r>
            <w:r w:rsidR="00506819" w:rsidRPr="0089247D">
              <w:rPr>
                <w:rFonts w:ascii="Myriad Pro" w:hAnsi="Myriad Pro"/>
                <w:i/>
                <w:sz w:val="20"/>
                <w:szCs w:val="20"/>
              </w:rPr>
              <w:t> </w:t>
            </w:r>
            <w:r w:rsidR="00506819" w:rsidRPr="0089247D">
              <w:rPr>
                <w:rFonts w:ascii="Myriad Pro" w:hAnsi="Myriad Pro"/>
                <w:sz w:val="20"/>
                <w:szCs w:val="20"/>
              </w:rPr>
              <w:t>:</w:t>
            </w:r>
            <w:r w:rsidR="00506819" w:rsidRPr="0089247D">
              <w:rPr>
                <w:rFonts w:ascii="Myriad Pro" w:hAnsi="Myriad Pro"/>
                <w:i/>
                <w:sz w:val="20"/>
                <w:szCs w:val="20"/>
              </w:rPr>
              <w:t xml:space="preserve"> Au cours des 10 dernières années, il y a beaucoup d’évolution dans la cartographie des acteurs. Comment pourrait-on continuer à travailler dans le renforcement d’un système pour lequel on ne maitrise pas les nouveaux besoins, les faiblesses, les défis et enjeux majeurs et, les nouvelles opportunités ? Le système tel qu’il fonctionne actuellement, est-il financièrement soutenable ? Pour quels niveaux de performance ?  </w:t>
            </w:r>
          </w:p>
        </w:tc>
      </w:tr>
      <w:tr w:rsidR="00077DF4" w:rsidRPr="00E47CFE" w14:paraId="06693B98" w14:textId="77777777" w:rsidTr="00B93649">
        <w:tc>
          <w:tcPr>
            <w:tcW w:w="14760" w:type="dxa"/>
            <w:gridSpan w:val="5"/>
          </w:tcPr>
          <w:p w14:paraId="7123D32C" w14:textId="5201A87C" w:rsidR="00077DF4" w:rsidRPr="0089247D" w:rsidRDefault="00077DF4" w:rsidP="00B93649">
            <w:pPr>
              <w:spacing w:after="0" w:line="240" w:lineRule="auto"/>
              <w:rPr>
                <w:rFonts w:ascii="Myriad Pro" w:hAnsi="Myriad Pro" w:cs="Arial"/>
                <w:sz w:val="20"/>
                <w:szCs w:val="20"/>
              </w:rPr>
            </w:pPr>
            <w:r w:rsidRPr="002B2B9D">
              <w:rPr>
                <w:rFonts w:ascii="Myriad Pro" w:hAnsi="Myriad Pro" w:cs="Arial"/>
                <w:b/>
                <w:color w:val="4472C4" w:themeColor="accent1"/>
                <w:sz w:val="20"/>
                <w:szCs w:val="20"/>
              </w:rPr>
              <w:t>Management response</w:t>
            </w:r>
            <w:r w:rsidRPr="002B2B9D">
              <w:rPr>
                <w:rFonts w:ascii="Myriad Pro" w:hAnsi="Myriad Pro" w:cs="Arial"/>
                <w:color w:val="4472C4" w:themeColor="accent1"/>
                <w:sz w:val="20"/>
                <w:szCs w:val="20"/>
              </w:rPr>
              <w:t xml:space="preserve">:  Recommandation </w:t>
            </w:r>
            <w:r w:rsidR="00D66D95" w:rsidRPr="002B2B9D">
              <w:rPr>
                <w:rFonts w:ascii="Myriad Pro" w:hAnsi="Myriad Pro" w:cs="Arial"/>
                <w:color w:val="4472C4" w:themeColor="accent1"/>
                <w:sz w:val="20"/>
                <w:szCs w:val="20"/>
              </w:rPr>
              <w:t xml:space="preserve">acceptée </w:t>
            </w:r>
          </w:p>
        </w:tc>
      </w:tr>
      <w:tr w:rsidR="001F1E9E" w:rsidRPr="00E47CFE" w14:paraId="2D49E02D" w14:textId="77777777" w:rsidTr="00F61189">
        <w:tc>
          <w:tcPr>
            <w:tcW w:w="6120" w:type="dxa"/>
            <w:vMerge w:val="restart"/>
            <w:shd w:val="clear" w:color="auto" w:fill="FFFFFF" w:themeFill="background1"/>
            <w:vAlign w:val="center"/>
          </w:tcPr>
          <w:p w14:paraId="0E1FEC65" w14:textId="77777777" w:rsidR="00077DF4" w:rsidRPr="0089247D" w:rsidRDefault="00077DF4" w:rsidP="00B93649">
            <w:pPr>
              <w:pStyle w:val="ListParagraph"/>
              <w:spacing w:after="0" w:line="240" w:lineRule="auto"/>
              <w:ind w:left="360"/>
              <w:rPr>
                <w:rFonts w:ascii="Myriad Pro" w:hAnsi="Myriad Pro" w:cs="Arial"/>
                <w:sz w:val="20"/>
                <w:szCs w:val="20"/>
              </w:rPr>
            </w:pPr>
            <w:r w:rsidRPr="0089247D">
              <w:rPr>
                <w:rFonts w:ascii="Myriad Pro" w:hAnsi="Myriad Pro" w:cs="Arial"/>
                <w:b/>
                <w:sz w:val="20"/>
                <w:szCs w:val="20"/>
                <w:lang w:val="en-US"/>
              </w:rPr>
              <w:t>Key actions</w:t>
            </w:r>
          </w:p>
        </w:tc>
        <w:tc>
          <w:tcPr>
            <w:tcW w:w="1890" w:type="dxa"/>
            <w:vMerge w:val="restart"/>
            <w:shd w:val="clear" w:color="auto" w:fill="FFFFFF" w:themeFill="background1"/>
            <w:vAlign w:val="center"/>
          </w:tcPr>
          <w:p w14:paraId="79BC9EAD" w14:textId="77777777" w:rsidR="00077DF4" w:rsidRPr="0089247D" w:rsidRDefault="00077DF4" w:rsidP="00B93649">
            <w:pPr>
              <w:spacing w:after="0" w:line="240" w:lineRule="auto"/>
              <w:jc w:val="left"/>
              <w:rPr>
                <w:rFonts w:ascii="Myriad Pro" w:hAnsi="Myriad Pro" w:cs="Arial"/>
                <w:sz w:val="20"/>
                <w:szCs w:val="20"/>
              </w:rPr>
            </w:pPr>
            <w:r w:rsidRPr="0089247D">
              <w:rPr>
                <w:rFonts w:ascii="Myriad Pro" w:hAnsi="Myriad Pro" w:cs="Arial"/>
                <w:b/>
                <w:sz w:val="20"/>
                <w:szCs w:val="20"/>
              </w:rPr>
              <w:t>Time frame</w:t>
            </w:r>
          </w:p>
        </w:tc>
        <w:tc>
          <w:tcPr>
            <w:tcW w:w="1260" w:type="dxa"/>
            <w:vMerge w:val="restart"/>
            <w:shd w:val="clear" w:color="auto" w:fill="FFFFFF" w:themeFill="background1"/>
            <w:vAlign w:val="center"/>
          </w:tcPr>
          <w:p w14:paraId="542057B2" w14:textId="77777777" w:rsidR="00077DF4" w:rsidRPr="0089247D" w:rsidRDefault="00077DF4" w:rsidP="00B93649">
            <w:pPr>
              <w:spacing w:after="0" w:line="240" w:lineRule="auto"/>
              <w:jc w:val="center"/>
              <w:rPr>
                <w:rFonts w:ascii="Myriad Pro" w:hAnsi="Myriad Pro" w:cs="Arial"/>
                <w:sz w:val="20"/>
                <w:szCs w:val="20"/>
              </w:rPr>
            </w:pPr>
            <w:r w:rsidRPr="0089247D">
              <w:rPr>
                <w:rFonts w:ascii="Myriad Pro" w:hAnsi="Myriad Pro" w:cs="Arial"/>
                <w:b/>
                <w:sz w:val="20"/>
                <w:szCs w:val="20"/>
                <w:lang w:val="en-US"/>
              </w:rPr>
              <w:t>Responsible unit (s)</w:t>
            </w:r>
          </w:p>
        </w:tc>
        <w:tc>
          <w:tcPr>
            <w:tcW w:w="5490" w:type="dxa"/>
            <w:gridSpan w:val="2"/>
            <w:shd w:val="clear" w:color="auto" w:fill="FFFFFF" w:themeFill="background1"/>
            <w:vAlign w:val="center"/>
          </w:tcPr>
          <w:p w14:paraId="77D12373" w14:textId="77777777" w:rsidR="00077DF4" w:rsidRPr="0089247D" w:rsidRDefault="00077DF4" w:rsidP="00B93649">
            <w:pPr>
              <w:spacing w:after="0" w:line="240" w:lineRule="auto"/>
              <w:jc w:val="center"/>
              <w:rPr>
                <w:rFonts w:ascii="Myriad Pro" w:hAnsi="Myriad Pro" w:cs="Arial"/>
                <w:sz w:val="20"/>
                <w:szCs w:val="20"/>
              </w:rPr>
            </w:pPr>
            <w:r w:rsidRPr="0089247D">
              <w:rPr>
                <w:rFonts w:ascii="Myriad Pro" w:hAnsi="Myriad Pro" w:cs="Arial"/>
                <w:b/>
                <w:sz w:val="20"/>
                <w:szCs w:val="20"/>
                <w:lang w:val="en-US"/>
              </w:rPr>
              <w:t>Tracking *</w:t>
            </w:r>
          </w:p>
        </w:tc>
      </w:tr>
      <w:tr w:rsidR="007F74B1" w:rsidRPr="00E47CFE" w14:paraId="40864BFD" w14:textId="77777777" w:rsidTr="00F61189">
        <w:tc>
          <w:tcPr>
            <w:tcW w:w="6120" w:type="dxa"/>
            <w:vMerge/>
            <w:shd w:val="clear" w:color="auto" w:fill="FFFFFF" w:themeFill="background1"/>
          </w:tcPr>
          <w:p w14:paraId="0629D952" w14:textId="77777777" w:rsidR="00077DF4" w:rsidRPr="0089247D" w:rsidRDefault="00077DF4" w:rsidP="00B93649">
            <w:pPr>
              <w:pStyle w:val="ListParagraph"/>
              <w:spacing w:after="0" w:line="240" w:lineRule="auto"/>
              <w:ind w:left="360"/>
              <w:rPr>
                <w:rFonts w:ascii="Myriad Pro" w:hAnsi="Myriad Pro" w:cs="Arial"/>
                <w:sz w:val="20"/>
                <w:szCs w:val="20"/>
              </w:rPr>
            </w:pPr>
          </w:p>
        </w:tc>
        <w:tc>
          <w:tcPr>
            <w:tcW w:w="1890" w:type="dxa"/>
            <w:vMerge/>
            <w:shd w:val="clear" w:color="auto" w:fill="FFFFFF" w:themeFill="background1"/>
          </w:tcPr>
          <w:p w14:paraId="0E82D065" w14:textId="77777777" w:rsidR="00077DF4" w:rsidRPr="0089247D" w:rsidRDefault="00077DF4" w:rsidP="00B93649">
            <w:pPr>
              <w:spacing w:after="0" w:line="240" w:lineRule="auto"/>
              <w:jc w:val="left"/>
              <w:rPr>
                <w:rFonts w:ascii="Myriad Pro" w:hAnsi="Myriad Pro" w:cs="Arial"/>
                <w:sz w:val="20"/>
                <w:szCs w:val="20"/>
              </w:rPr>
            </w:pPr>
          </w:p>
        </w:tc>
        <w:tc>
          <w:tcPr>
            <w:tcW w:w="1260" w:type="dxa"/>
            <w:vMerge/>
            <w:shd w:val="clear" w:color="auto" w:fill="FFFFFF" w:themeFill="background1"/>
          </w:tcPr>
          <w:p w14:paraId="4B816F9C" w14:textId="77777777" w:rsidR="00077DF4" w:rsidRPr="0089247D" w:rsidRDefault="00077DF4" w:rsidP="00B93649">
            <w:pPr>
              <w:spacing w:after="0" w:line="240" w:lineRule="auto"/>
              <w:jc w:val="center"/>
              <w:rPr>
                <w:rFonts w:ascii="Myriad Pro" w:hAnsi="Myriad Pro" w:cs="Arial"/>
                <w:sz w:val="20"/>
                <w:szCs w:val="20"/>
              </w:rPr>
            </w:pPr>
          </w:p>
        </w:tc>
        <w:tc>
          <w:tcPr>
            <w:tcW w:w="4161" w:type="dxa"/>
            <w:shd w:val="clear" w:color="auto" w:fill="FFFFFF" w:themeFill="background1"/>
          </w:tcPr>
          <w:p w14:paraId="3FA38100" w14:textId="77777777" w:rsidR="00077DF4" w:rsidRPr="0089247D" w:rsidRDefault="00077DF4" w:rsidP="00B93649">
            <w:pPr>
              <w:spacing w:after="0" w:line="240" w:lineRule="auto"/>
              <w:jc w:val="center"/>
              <w:rPr>
                <w:rFonts w:ascii="Myriad Pro" w:hAnsi="Myriad Pro" w:cs="Arial"/>
                <w:sz w:val="20"/>
                <w:szCs w:val="20"/>
                <w:highlight w:val="green"/>
              </w:rPr>
            </w:pPr>
            <w:r w:rsidRPr="0089247D">
              <w:rPr>
                <w:rFonts w:ascii="Myriad Pro" w:hAnsi="Myriad Pro" w:cs="Arial"/>
                <w:b/>
                <w:sz w:val="20"/>
                <w:szCs w:val="20"/>
              </w:rPr>
              <w:t>Comment</w:t>
            </w:r>
          </w:p>
        </w:tc>
        <w:tc>
          <w:tcPr>
            <w:tcW w:w="1329" w:type="dxa"/>
            <w:shd w:val="clear" w:color="auto" w:fill="FFFFFF" w:themeFill="background1"/>
          </w:tcPr>
          <w:p w14:paraId="7E98A1DB" w14:textId="77777777" w:rsidR="00077DF4" w:rsidRPr="0089247D" w:rsidRDefault="00077DF4" w:rsidP="00B93649">
            <w:pPr>
              <w:spacing w:after="0" w:line="240" w:lineRule="auto"/>
              <w:jc w:val="center"/>
              <w:rPr>
                <w:rFonts w:ascii="Myriad Pro" w:hAnsi="Myriad Pro" w:cs="Arial"/>
                <w:sz w:val="20"/>
                <w:szCs w:val="20"/>
              </w:rPr>
            </w:pPr>
            <w:r w:rsidRPr="0089247D">
              <w:rPr>
                <w:rFonts w:ascii="Myriad Pro" w:hAnsi="Myriad Pro" w:cs="Arial"/>
                <w:b/>
                <w:sz w:val="20"/>
                <w:szCs w:val="20"/>
                <w:lang w:val="en-US"/>
              </w:rPr>
              <w:t>Status</w:t>
            </w:r>
          </w:p>
        </w:tc>
      </w:tr>
      <w:tr w:rsidR="001F1E9E" w:rsidRPr="00E47CFE" w14:paraId="35A9499C" w14:textId="77777777" w:rsidTr="00F61189">
        <w:tc>
          <w:tcPr>
            <w:tcW w:w="6120" w:type="dxa"/>
          </w:tcPr>
          <w:p w14:paraId="7B1E0571" w14:textId="36B37D84" w:rsidR="00173EB0" w:rsidRPr="0089247D" w:rsidRDefault="001F1E9E" w:rsidP="007F7060">
            <w:pPr>
              <w:pStyle w:val="ListParagraph"/>
              <w:numPr>
                <w:ilvl w:val="0"/>
                <w:numId w:val="12"/>
              </w:numPr>
              <w:spacing w:after="0" w:line="240" w:lineRule="auto"/>
              <w:rPr>
                <w:rFonts w:ascii="Myriad Pro" w:hAnsi="Myriad Pro" w:cs="Arial"/>
                <w:sz w:val="20"/>
                <w:szCs w:val="20"/>
              </w:rPr>
            </w:pPr>
            <w:r w:rsidRPr="0089247D">
              <w:rPr>
                <w:rFonts w:ascii="Myriad Pro" w:hAnsi="Myriad Pro" w:cs="Arial"/>
                <w:sz w:val="20"/>
                <w:szCs w:val="20"/>
              </w:rPr>
              <w:t>Propager l’</w:t>
            </w:r>
            <w:r w:rsidR="0087463C" w:rsidRPr="0089247D">
              <w:rPr>
                <w:rFonts w:ascii="Myriad Pro" w:hAnsi="Myriad Pro" w:cs="Arial"/>
                <w:sz w:val="20"/>
                <w:szCs w:val="20"/>
              </w:rPr>
              <w:t>idée</w:t>
            </w:r>
            <w:r w:rsidRPr="0089247D">
              <w:rPr>
                <w:rFonts w:ascii="Myriad Pro" w:hAnsi="Myriad Pro" w:cs="Arial"/>
                <w:sz w:val="20"/>
                <w:szCs w:val="20"/>
              </w:rPr>
              <w:t xml:space="preserve"> d’</w:t>
            </w:r>
            <w:r w:rsidR="0087463C" w:rsidRPr="0089247D">
              <w:rPr>
                <w:rFonts w:ascii="Myriad Pro" w:hAnsi="Myriad Pro" w:cs="Arial"/>
                <w:sz w:val="20"/>
                <w:szCs w:val="20"/>
              </w:rPr>
              <w:t>évaluation</w:t>
            </w:r>
            <w:r w:rsidRPr="0089247D">
              <w:rPr>
                <w:rFonts w:ascii="Myriad Pro" w:hAnsi="Myriad Pro" w:cs="Arial"/>
                <w:sz w:val="20"/>
                <w:szCs w:val="20"/>
              </w:rPr>
              <w:t xml:space="preserve"> </w:t>
            </w:r>
            <w:r w:rsidR="0087463C" w:rsidRPr="0089247D">
              <w:rPr>
                <w:rFonts w:ascii="Myriad Pro" w:hAnsi="Myriad Pro" w:cs="Arial"/>
                <w:sz w:val="20"/>
                <w:szCs w:val="20"/>
              </w:rPr>
              <w:t>indépendante</w:t>
            </w:r>
            <w:r w:rsidRPr="0089247D">
              <w:rPr>
                <w:rFonts w:ascii="Myriad Pro" w:hAnsi="Myriad Pro" w:cs="Arial"/>
                <w:sz w:val="20"/>
                <w:szCs w:val="20"/>
              </w:rPr>
              <w:t xml:space="preserve"> </w:t>
            </w:r>
            <w:r w:rsidR="0031139D" w:rsidRPr="0089247D">
              <w:rPr>
                <w:rFonts w:ascii="Myriad Pro" w:hAnsi="Myriad Pro" w:cs="Arial"/>
                <w:sz w:val="20"/>
                <w:szCs w:val="20"/>
              </w:rPr>
              <w:t xml:space="preserve">dans les </w:t>
            </w:r>
            <w:r w:rsidR="0087463C" w:rsidRPr="0089247D">
              <w:rPr>
                <w:rFonts w:ascii="Myriad Pro" w:hAnsi="Myriad Pro" w:cs="Arial"/>
                <w:sz w:val="20"/>
                <w:szCs w:val="20"/>
              </w:rPr>
              <w:t>sphères décisionnelles</w:t>
            </w:r>
            <w:r w:rsidR="005D78C2" w:rsidRPr="0089247D">
              <w:rPr>
                <w:rFonts w:ascii="Myriad Pro" w:hAnsi="Myriad Pro" w:cs="Arial"/>
                <w:sz w:val="20"/>
                <w:szCs w:val="20"/>
              </w:rPr>
              <w:t xml:space="preserve"> du</w:t>
            </w:r>
            <w:r w:rsidR="00701626" w:rsidRPr="0089247D">
              <w:rPr>
                <w:rFonts w:ascii="Myriad Pro" w:hAnsi="Myriad Pro" w:cs="Arial"/>
                <w:sz w:val="20"/>
                <w:szCs w:val="20"/>
              </w:rPr>
              <w:t xml:space="preserve"> Système National de Gesti</w:t>
            </w:r>
            <w:r w:rsidR="00C16CFA" w:rsidRPr="0089247D">
              <w:rPr>
                <w:rFonts w:ascii="Myriad Pro" w:hAnsi="Myriad Pro" w:cs="Arial"/>
                <w:sz w:val="20"/>
                <w:szCs w:val="20"/>
              </w:rPr>
              <w:t>o</w:t>
            </w:r>
            <w:r w:rsidR="00701626" w:rsidRPr="0089247D">
              <w:rPr>
                <w:rFonts w:ascii="Myriad Pro" w:hAnsi="Myriad Pro" w:cs="Arial"/>
                <w:sz w:val="20"/>
                <w:szCs w:val="20"/>
              </w:rPr>
              <w:t>n de</w:t>
            </w:r>
            <w:r w:rsidR="00C16CFA" w:rsidRPr="0089247D">
              <w:rPr>
                <w:rFonts w:ascii="Myriad Pro" w:hAnsi="Myriad Pro" w:cs="Arial"/>
                <w:sz w:val="20"/>
                <w:szCs w:val="20"/>
              </w:rPr>
              <w:t xml:space="preserve">s Risques et de </w:t>
            </w:r>
            <w:r w:rsidRPr="0089247D">
              <w:rPr>
                <w:rFonts w:ascii="Myriad Pro" w:hAnsi="Myriad Pro" w:cs="Arial"/>
                <w:sz w:val="20"/>
                <w:szCs w:val="20"/>
              </w:rPr>
              <w:t>Désastres</w:t>
            </w:r>
            <w:r w:rsidR="00C16CFA" w:rsidRPr="0089247D">
              <w:rPr>
                <w:rFonts w:ascii="Myriad Pro" w:hAnsi="Myriad Pro" w:cs="Arial"/>
                <w:sz w:val="20"/>
                <w:szCs w:val="20"/>
              </w:rPr>
              <w:t xml:space="preserve"> </w:t>
            </w:r>
            <w:r w:rsidR="0066476B" w:rsidRPr="0089247D">
              <w:rPr>
                <w:rFonts w:ascii="Myriad Pro" w:hAnsi="Myriad Pro" w:cs="Arial"/>
                <w:sz w:val="20"/>
                <w:szCs w:val="20"/>
              </w:rPr>
              <w:t xml:space="preserve">à travers un plaidoyer constant </w:t>
            </w:r>
            <w:r w:rsidR="005D78C2" w:rsidRPr="0089247D">
              <w:rPr>
                <w:rFonts w:ascii="Myriad Pro" w:hAnsi="Myriad Pro" w:cs="Arial"/>
                <w:sz w:val="20"/>
                <w:szCs w:val="20"/>
              </w:rPr>
              <w:t xml:space="preserve">et concerter avec les autres partenaires </w:t>
            </w:r>
            <w:r w:rsidR="00C770E0" w:rsidRPr="0089247D">
              <w:rPr>
                <w:rFonts w:ascii="Myriad Pro" w:hAnsi="Myriad Pro" w:cs="Arial"/>
                <w:sz w:val="20"/>
                <w:szCs w:val="20"/>
              </w:rPr>
              <w:t xml:space="preserve">du système pour </w:t>
            </w:r>
            <w:r w:rsidR="0066476B" w:rsidRPr="0089247D">
              <w:rPr>
                <w:rFonts w:ascii="Myriad Pro" w:hAnsi="Myriad Pro" w:cs="Arial"/>
                <w:sz w:val="20"/>
                <w:szCs w:val="20"/>
              </w:rPr>
              <w:t xml:space="preserve">son financement et </w:t>
            </w:r>
            <w:r w:rsidR="00C770E0" w:rsidRPr="0089247D">
              <w:rPr>
                <w:rFonts w:ascii="Myriad Pro" w:hAnsi="Myriad Pro" w:cs="Arial"/>
                <w:sz w:val="20"/>
                <w:szCs w:val="20"/>
              </w:rPr>
              <w:t xml:space="preserve">sa mise en œuvre. </w:t>
            </w:r>
          </w:p>
        </w:tc>
        <w:tc>
          <w:tcPr>
            <w:tcW w:w="1890" w:type="dxa"/>
          </w:tcPr>
          <w:p w14:paraId="49C3CCC4" w14:textId="5B91C230" w:rsidR="00077DF4" w:rsidRPr="0089247D" w:rsidRDefault="003A52CA" w:rsidP="00B93649">
            <w:pPr>
              <w:spacing w:after="0" w:line="240" w:lineRule="auto"/>
              <w:jc w:val="left"/>
              <w:rPr>
                <w:rFonts w:ascii="Myriad Pro" w:hAnsi="Myriad Pro" w:cs="Arial"/>
                <w:sz w:val="20"/>
                <w:szCs w:val="20"/>
              </w:rPr>
            </w:pPr>
            <w:r w:rsidRPr="0089247D">
              <w:rPr>
                <w:rFonts w:ascii="Myriad Pro" w:hAnsi="Myriad Pro" w:cs="Arial"/>
                <w:sz w:val="20"/>
                <w:szCs w:val="20"/>
              </w:rPr>
              <w:t>Janvier 2022 – Décembre 2022</w:t>
            </w:r>
          </w:p>
        </w:tc>
        <w:tc>
          <w:tcPr>
            <w:tcW w:w="1260" w:type="dxa"/>
          </w:tcPr>
          <w:p w14:paraId="779359D6" w14:textId="602DC3F6" w:rsidR="00077DF4" w:rsidRPr="0089247D" w:rsidRDefault="0046418D" w:rsidP="00B93649">
            <w:pPr>
              <w:spacing w:after="0" w:line="240" w:lineRule="auto"/>
              <w:jc w:val="center"/>
              <w:rPr>
                <w:rFonts w:ascii="Myriad Pro" w:hAnsi="Myriad Pro" w:cs="Arial"/>
                <w:sz w:val="20"/>
                <w:szCs w:val="20"/>
              </w:rPr>
            </w:pPr>
            <w:r>
              <w:rPr>
                <w:rFonts w:ascii="Myriad Pro" w:hAnsi="Myriad Pro" w:cs="Arial"/>
                <w:sz w:val="20"/>
                <w:szCs w:val="20"/>
              </w:rPr>
              <w:t>DGPC</w:t>
            </w:r>
            <w:r w:rsidR="00E63515">
              <w:rPr>
                <w:rFonts w:ascii="Myriad Pro" w:hAnsi="Myriad Pro" w:cs="Arial"/>
                <w:sz w:val="20"/>
                <w:szCs w:val="20"/>
              </w:rPr>
              <w:t>/PNUD</w:t>
            </w:r>
            <w:r w:rsidR="00077DF4" w:rsidRPr="0089247D">
              <w:rPr>
                <w:rFonts w:ascii="Myriad Pro" w:hAnsi="Myriad Pro" w:cs="Arial"/>
                <w:sz w:val="20"/>
                <w:szCs w:val="20"/>
              </w:rPr>
              <w:t xml:space="preserve"> </w:t>
            </w:r>
          </w:p>
        </w:tc>
        <w:tc>
          <w:tcPr>
            <w:tcW w:w="4161" w:type="dxa"/>
          </w:tcPr>
          <w:p w14:paraId="6AEA5064" w14:textId="145FC07F" w:rsidR="00077DF4" w:rsidRPr="0089247D" w:rsidRDefault="00506819" w:rsidP="00B93649">
            <w:pPr>
              <w:spacing w:after="0" w:line="240" w:lineRule="auto"/>
              <w:rPr>
                <w:rFonts w:ascii="Myriad Pro" w:hAnsi="Myriad Pro" w:cs="Arial"/>
                <w:sz w:val="20"/>
                <w:szCs w:val="20"/>
                <w:highlight w:val="green"/>
              </w:rPr>
            </w:pPr>
            <w:r w:rsidRPr="0089247D">
              <w:rPr>
                <w:rFonts w:ascii="Myriad Pro" w:hAnsi="Myriad Pro" w:cs="Arial"/>
                <w:sz w:val="20"/>
                <w:szCs w:val="20"/>
              </w:rPr>
              <w:t xml:space="preserve"> </w:t>
            </w:r>
            <w:r w:rsidR="00077DF4" w:rsidRPr="0089247D">
              <w:rPr>
                <w:rFonts w:ascii="Myriad Pro" w:hAnsi="Myriad Pro" w:cs="Arial"/>
                <w:sz w:val="20"/>
                <w:szCs w:val="20"/>
              </w:rPr>
              <w:t xml:space="preserve">    </w:t>
            </w:r>
          </w:p>
        </w:tc>
        <w:tc>
          <w:tcPr>
            <w:tcW w:w="1329" w:type="dxa"/>
          </w:tcPr>
          <w:p w14:paraId="3A1AEAAA" w14:textId="3006818F" w:rsidR="00077DF4" w:rsidRPr="0089247D" w:rsidRDefault="00AF0F6B" w:rsidP="00B93649">
            <w:pPr>
              <w:spacing w:after="0" w:line="240" w:lineRule="auto"/>
              <w:jc w:val="center"/>
              <w:rPr>
                <w:rFonts w:ascii="Myriad Pro" w:hAnsi="Myriad Pro" w:cs="Arial"/>
                <w:sz w:val="20"/>
                <w:szCs w:val="20"/>
              </w:rPr>
            </w:pPr>
            <w:r w:rsidRPr="0089247D">
              <w:rPr>
                <w:rFonts w:ascii="Myriad Pro" w:hAnsi="Myriad Pro" w:cs="Arial"/>
                <w:sz w:val="20"/>
                <w:szCs w:val="20"/>
              </w:rPr>
              <w:t>En attente</w:t>
            </w:r>
            <w:r w:rsidR="00077DF4" w:rsidRPr="0089247D">
              <w:rPr>
                <w:rFonts w:ascii="Myriad Pro" w:hAnsi="Myriad Pro" w:cs="Arial"/>
                <w:sz w:val="20"/>
                <w:szCs w:val="20"/>
              </w:rPr>
              <w:t xml:space="preserve"> </w:t>
            </w:r>
          </w:p>
        </w:tc>
      </w:tr>
      <w:tr w:rsidR="00077DF4" w:rsidRPr="00E47CFE" w14:paraId="56C44F25" w14:textId="77777777" w:rsidTr="00B93649">
        <w:tc>
          <w:tcPr>
            <w:tcW w:w="14760" w:type="dxa"/>
            <w:gridSpan w:val="5"/>
            <w:shd w:val="clear" w:color="auto" w:fill="DEEAF6" w:themeFill="accent5" w:themeFillTint="33"/>
          </w:tcPr>
          <w:p w14:paraId="6A1F887F" w14:textId="22802FCA" w:rsidR="00077DF4" w:rsidRPr="0089247D" w:rsidRDefault="00077DF4" w:rsidP="00506819">
            <w:pPr>
              <w:spacing w:after="0" w:line="259" w:lineRule="auto"/>
              <w:rPr>
                <w:rFonts w:ascii="Myriad Pro" w:eastAsia="Times New Roman" w:hAnsi="Myriad Pro" w:cs="Arial"/>
                <w:sz w:val="20"/>
                <w:szCs w:val="20"/>
              </w:rPr>
            </w:pPr>
            <w:r w:rsidRPr="0089247D">
              <w:rPr>
                <w:rFonts w:ascii="Myriad Pro" w:eastAsia="Times New Roman" w:hAnsi="Myriad Pro" w:cs="Arial"/>
                <w:b/>
                <w:sz w:val="20"/>
                <w:szCs w:val="20"/>
              </w:rPr>
              <w:t>Recommandation n°7</w:t>
            </w:r>
            <w:r w:rsidR="00506819" w:rsidRPr="0089247D">
              <w:rPr>
                <w:rFonts w:ascii="Myriad Pro" w:eastAsia="Times New Roman" w:hAnsi="Myriad Pro" w:cs="Arial"/>
                <w:b/>
                <w:sz w:val="20"/>
                <w:szCs w:val="20"/>
              </w:rPr>
              <w:t xml:space="preserve">. </w:t>
            </w:r>
            <w:r w:rsidR="00A54813" w:rsidRPr="0089247D">
              <w:rPr>
                <w:rFonts w:ascii="Myriad Pro" w:hAnsi="Myriad Pro"/>
                <w:b/>
                <w:color w:val="000000" w:themeColor="text1"/>
                <w:sz w:val="20"/>
                <w:szCs w:val="20"/>
              </w:rPr>
              <w:t>Promouvoir une phase-2 pour garantir la consolidation et l’extension des acquis du Projet GRD-Sud </w:t>
            </w:r>
            <w:r w:rsidR="00A54813" w:rsidRPr="0089247D">
              <w:rPr>
                <w:rFonts w:ascii="Myriad Pro" w:hAnsi="Myriad Pro"/>
                <w:color w:val="000000" w:themeColor="text1"/>
                <w:sz w:val="20"/>
                <w:szCs w:val="20"/>
              </w:rPr>
              <w:t>:</w:t>
            </w:r>
            <w:r w:rsidR="00A54813" w:rsidRPr="0089247D">
              <w:rPr>
                <w:rFonts w:ascii="Myriad Pro" w:hAnsi="Myriad Pro"/>
                <w:b/>
                <w:color w:val="000000" w:themeColor="text1"/>
                <w:sz w:val="20"/>
                <w:szCs w:val="20"/>
              </w:rPr>
              <w:t xml:space="preserve"> </w:t>
            </w:r>
            <w:r w:rsidR="00A54813" w:rsidRPr="0089247D">
              <w:rPr>
                <w:rFonts w:ascii="Myriad Pro" w:hAnsi="Myriad Pro"/>
                <w:i/>
                <w:color w:val="000000" w:themeColor="text1"/>
                <w:sz w:val="20"/>
                <w:szCs w:val="20"/>
              </w:rPr>
              <w:t>Il va falloir envisager un projet successeur dans une logique de consolidation, d’extension et de réplication des acquis du projet GRD-Sud</w:t>
            </w:r>
            <w:r w:rsidRPr="0089247D">
              <w:rPr>
                <w:rFonts w:ascii="Myriad Pro" w:eastAsia="Times New Roman" w:hAnsi="Myriad Pro" w:cs="Arial"/>
                <w:i/>
                <w:sz w:val="20"/>
                <w:szCs w:val="20"/>
              </w:rPr>
              <w:t>.</w:t>
            </w:r>
          </w:p>
        </w:tc>
      </w:tr>
      <w:tr w:rsidR="00077DF4" w:rsidRPr="00E47CFE" w14:paraId="2D10BE9F" w14:textId="77777777" w:rsidTr="00B93649">
        <w:tc>
          <w:tcPr>
            <w:tcW w:w="14760" w:type="dxa"/>
            <w:gridSpan w:val="5"/>
          </w:tcPr>
          <w:p w14:paraId="441D2492" w14:textId="77777777" w:rsidR="00077DF4" w:rsidRPr="0089247D" w:rsidRDefault="00077DF4" w:rsidP="00B93649">
            <w:pPr>
              <w:spacing w:after="0" w:line="240" w:lineRule="auto"/>
              <w:rPr>
                <w:rFonts w:ascii="Myriad Pro" w:hAnsi="Myriad Pro" w:cs="Arial"/>
                <w:sz w:val="20"/>
                <w:szCs w:val="20"/>
              </w:rPr>
            </w:pPr>
            <w:r w:rsidRPr="002B2B9D">
              <w:rPr>
                <w:rFonts w:ascii="Myriad Pro" w:hAnsi="Myriad Pro" w:cs="Arial"/>
                <w:b/>
                <w:color w:val="4472C4" w:themeColor="accent1"/>
                <w:sz w:val="20"/>
                <w:szCs w:val="20"/>
                <w:lang w:val="en-US"/>
              </w:rPr>
              <w:t>Management response</w:t>
            </w:r>
            <w:r w:rsidRPr="002B2B9D">
              <w:rPr>
                <w:rFonts w:ascii="Myriad Pro" w:hAnsi="Myriad Pro" w:cs="Arial"/>
                <w:color w:val="4472C4" w:themeColor="accent1"/>
                <w:sz w:val="20"/>
                <w:szCs w:val="20"/>
                <w:lang w:val="en-US"/>
              </w:rPr>
              <w:t xml:space="preserve">: </w:t>
            </w:r>
            <w:r w:rsidRPr="002B2B9D">
              <w:rPr>
                <w:rFonts w:ascii="Myriad Pro" w:hAnsi="Myriad Pro" w:cs="Arial"/>
                <w:color w:val="4472C4" w:themeColor="accent1"/>
                <w:sz w:val="20"/>
                <w:szCs w:val="20"/>
              </w:rPr>
              <w:t xml:space="preserve"> Recommandation acceptée</w:t>
            </w:r>
          </w:p>
        </w:tc>
      </w:tr>
      <w:tr w:rsidR="001F1E9E" w:rsidRPr="00E47CFE" w14:paraId="4D18009B" w14:textId="77777777" w:rsidTr="00F61189">
        <w:tc>
          <w:tcPr>
            <w:tcW w:w="6120" w:type="dxa"/>
            <w:vMerge w:val="restart"/>
            <w:shd w:val="clear" w:color="auto" w:fill="FFFFFF" w:themeFill="background1"/>
            <w:vAlign w:val="center"/>
          </w:tcPr>
          <w:p w14:paraId="766D9B79" w14:textId="77777777" w:rsidR="00077DF4" w:rsidRPr="0089247D" w:rsidRDefault="00077DF4" w:rsidP="00B93649">
            <w:pPr>
              <w:pStyle w:val="ListParagraph"/>
              <w:spacing w:after="0" w:line="240" w:lineRule="auto"/>
              <w:ind w:left="360"/>
              <w:rPr>
                <w:rFonts w:ascii="Myriad Pro" w:hAnsi="Myriad Pro" w:cs="Arial"/>
                <w:sz w:val="20"/>
                <w:szCs w:val="20"/>
              </w:rPr>
            </w:pPr>
            <w:r w:rsidRPr="0089247D">
              <w:rPr>
                <w:rFonts w:ascii="Myriad Pro" w:hAnsi="Myriad Pro" w:cs="Arial"/>
                <w:b/>
                <w:sz w:val="20"/>
                <w:szCs w:val="20"/>
                <w:lang w:val="en-US"/>
              </w:rPr>
              <w:t>Key actions</w:t>
            </w:r>
          </w:p>
        </w:tc>
        <w:tc>
          <w:tcPr>
            <w:tcW w:w="1890" w:type="dxa"/>
            <w:vMerge w:val="restart"/>
            <w:shd w:val="clear" w:color="auto" w:fill="FFFFFF" w:themeFill="background1"/>
            <w:vAlign w:val="center"/>
          </w:tcPr>
          <w:p w14:paraId="65F25642" w14:textId="77777777" w:rsidR="00077DF4" w:rsidRPr="0089247D" w:rsidRDefault="00077DF4" w:rsidP="00B93649">
            <w:pPr>
              <w:spacing w:after="0" w:line="240" w:lineRule="auto"/>
              <w:jc w:val="left"/>
              <w:rPr>
                <w:rFonts w:ascii="Myriad Pro" w:hAnsi="Myriad Pro" w:cs="Arial"/>
                <w:sz w:val="20"/>
                <w:szCs w:val="20"/>
              </w:rPr>
            </w:pPr>
            <w:r w:rsidRPr="0089247D">
              <w:rPr>
                <w:rFonts w:ascii="Myriad Pro" w:hAnsi="Myriad Pro" w:cs="Arial"/>
                <w:b/>
                <w:sz w:val="20"/>
                <w:szCs w:val="20"/>
              </w:rPr>
              <w:t>Time frame</w:t>
            </w:r>
          </w:p>
        </w:tc>
        <w:tc>
          <w:tcPr>
            <w:tcW w:w="1260" w:type="dxa"/>
            <w:vMerge w:val="restart"/>
            <w:shd w:val="clear" w:color="auto" w:fill="FFFFFF" w:themeFill="background1"/>
            <w:vAlign w:val="center"/>
          </w:tcPr>
          <w:p w14:paraId="1CE411FF" w14:textId="77777777" w:rsidR="00077DF4" w:rsidRPr="0089247D" w:rsidRDefault="00077DF4" w:rsidP="00B93649">
            <w:pPr>
              <w:spacing w:after="0" w:line="240" w:lineRule="auto"/>
              <w:jc w:val="center"/>
              <w:rPr>
                <w:rFonts w:ascii="Myriad Pro" w:hAnsi="Myriad Pro" w:cs="Arial"/>
                <w:sz w:val="20"/>
                <w:szCs w:val="20"/>
              </w:rPr>
            </w:pPr>
            <w:r w:rsidRPr="0089247D">
              <w:rPr>
                <w:rFonts w:ascii="Myriad Pro" w:hAnsi="Myriad Pro" w:cs="Arial"/>
                <w:b/>
                <w:sz w:val="20"/>
                <w:szCs w:val="20"/>
                <w:lang w:val="en-US"/>
              </w:rPr>
              <w:t>Responsible unit (s)</w:t>
            </w:r>
          </w:p>
        </w:tc>
        <w:tc>
          <w:tcPr>
            <w:tcW w:w="5490" w:type="dxa"/>
            <w:gridSpan w:val="2"/>
            <w:shd w:val="clear" w:color="auto" w:fill="FFFFFF" w:themeFill="background1"/>
            <w:vAlign w:val="center"/>
          </w:tcPr>
          <w:p w14:paraId="74932C50" w14:textId="77777777" w:rsidR="00077DF4" w:rsidRPr="0089247D" w:rsidRDefault="00077DF4" w:rsidP="00B93649">
            <w:pPr>
              <w:spacing w:after="0" w:line="240" w:lineRule="auto"/>
              <w:jc w:val="center"/>
              <w:rPr>
                <w:rFonts w:ascii="Myriad Pro" w:hAnsi="Myriad Pro" w:cs="Arial"/>
                <w:sz w:val="20"/>
                <w:szCs w:val="20"/>
              </w:rPr>
            </w:pPr>
            <w:r w:rsidRPr="0089247D">
              <w:rPr>
                <w:rFonts w:ascii="Myriad Pro" w:hAnsi="Myriad Pro" w:cs="Arial"/>
                <w:b/>
                <w:sz w:val="20"/>
                <w:szCs w:val="20"/>
                <w:lang w:val="en-US"/>
              </w:rPr>
              <w:t>Tracking *</w:t>
            </w:r>
          </w:p>
        </w:tc>
      </w:tr>
      <w:tr w:rsidR="007F74B1" w:rsidRPr="00E47CFE" w14:paraId="445D7201" w14:textId="77777777" w:rsidTr="00F61189">
        <w:tc>
          <w:tcPr>
            <w:tcW w:w="6120" w:type="dxa"/>
            <w:vMerge/>
            <w:shd w:val="clear" w:color="auto" w:fill="FFFFFF" w:themeFill="background1"/>
          </w:tcPr>
          <w:p w14:paraId="2CDC2AC7" w14:textId="77777777" w:rsidR="00077DF4" w:rsidRPr="0089247D" w:rsidRDefault="00077DF4" w:rsidP="00B93649">
            <w:pPr>
              <w:pStyle w:val="ListParagraph"/>
              <w:spacing w:after="0" w:line="240" w:lineRule="auto"/>
              <w:ind w:left="360"/>
              <w:rPr>
                <w:rFonts w:ascii="Myriad Pro" w:hAnsi="Myriad Pro" w:cs="Arial"/>
                <w:sz w:val="20"/>
                <w:szCs w:val="20"/>
              </w:rPr>
            </w:pPr>
          </w:p>
        </w:tc>
        <w:tc>
          <w:tcPr>
            <w:tcW w:w="1890" w:type="dxa"/>
            <w:vMerge/>
            <w:shd w:val="clear" w:color="auto" w:fill="FFFFFF" w:themeFill="background1"/>
          </w:tcPr>
          <w:p w14:paraId="1561E06C" w14:textId="77777777" w:rsidR="00077DF4" w:rsidRPr="0089247D" w:rsidRDefault="00077DF4" w:rsidP="00B93649">
            <w:pPr>
              <w:spacing w:after="0" w:line="240" w:lineRule="auto"/>
              <w:jc w:val="left"/>
              <w:rPr>
                <w:rFonts w:ascii="Myriad Pro" w:hAnsi="Myriad Pro" w:cs="Arial"/>
                <w:sz w:val="20"/>
                <w:szCs w:val="20"/>
              </w:rPr>
            </w:pPr>
          </w:p>
        </w:tc>
        <w:tc>
          <w:tcPr>
            <w:tcW w:w="1260" w:type="dxa"/>
            <w:vMerge/>
            <w:shd w:val="clear" w:color="auto" w:fill="FFFFFF" w:themeFill="background1"/>
          </w:tcPr>
          <w:p w14:paraId="66EB57B0" w14:textId="77777777" w:rsidR="00077DF4" w:rsidRPr="0089247D" w:rsidRDefault="00077DF4" w:rsidP="00B93649">
            <w:pPr>
              <w:spacing w:after="0" w:line="240" w:lineRule="auto"/>
              <w:jc w:val="center"/>
              <w:rPr>
                <w:rFonts w:ascii="Myriad Pro" w:hAnsi="Myriad Pro" w:cs="Arial"/>
                <w:sz w:val="20"/>
                <w:szCs w:val="20"/>
              </w:rPr>
            </w:pPr>
          </w:p>
        </w:tc>
        <w:tc>
          <w:tcPr>
            <w:tcW w:w="4161" w:type="dxa"/>
            <w:shd w:val="clear" w:color="auto" w:fill="FFFFFF" w:themeFill="background1"/>
          </w:tcPr>
          <w:p w14:paraId="6D8FED93" w14:textId="77777777" w:rsidR="00077DF4" w:rsidRPr="0089247D" w:rsidRDefault="00077DF4" w:rsidP="00B93649">
            <w:pPr>
              <w:spacing w:after="0" w:line="240" w:lineRule="auto"/>
              <w:jc w:val="center"/>
              <w:rPr>
                <w:rFonts w:ascii="Myriad Pro" w:hAnsi="Myriad Pro" w:cs="Arial"/>
                <w:sz w:val="20"/>
                <w:szCs w:val="20"/>
                <w:highlight w:val="green"/>
              </w:rPr>
            </w:pPr>
            <w:r w:rsidRPr="0089247D">
              <w:rPr>
                <w:rFonts w:ascii="Myriad Pro" w:hAnsi="Myriad Pro" w:cs="Arial"/>
                <w:b/>
                <w:sz w:val="20"/>
                <w:szCs w:val="20"/>
              </w:rPr>
              <w:t>Comment</w:t>
            </w:r>
          </w:p>
        </w:tc>
        <w:tc>
          <w:tcPr>
            <w:tcW w:w="1329" w:type="dxa"/>
            <w:shd w:val="clear" w:color="auto" w:fill="FFFFFF" w:themeFill="background1"/>
          </w:tcPr>
          <w:p w14:paraId="459A1D28" w14:textId="77777777" w:rsidR="00077DF4" w:rsidRPr="0089247D" w:rsidRDefault="00077DF4" w:rsidP="00B93649">
            <w:pPr>
              <w:spacing w:after="0" w:line="240" w:lineRule="auto"/>
              <w:jc w:val="center"/>
              <w:rPr>
                <w:rFonts w:ascii="Myriad Pro" w:hAnsi="Myriad Pro" w:cs="Arial"/>
                <w:sz w:val="20"/>
                <w:szCs w:val="20"/>
              </w:rPr>
            </w:pPr>
            <w:r w:rsidRPr="0089247D">
              <w:rPr>
                <w:rFonts w:ascii="Myriad Pro" w:hAnsi="Myriad Pro" w:cs="Arial"/>
                <w:b/>
                <w:sz w:val="20"/>
                <w:szCs w:val="20"/>
                <w:lang w:val="en-US"/>
              </w:rPr>
              <w:t>Status</w:t>
            </w:r>
          </w:p>
        </w:tc>
      </w:tr>
      <w:tr w:rsidR="001F1E9E" w:rsidRPr="00E47CFE" w14:paraId="424C972A" w14:textId="77777777" w:rsidTr="00F61189">
        <w:tc>
          <w:tcPr>
            <w:tcW w:w="6120" w:type="dxa"/>
          </w:tcPr>
          <w:p w14:paraId="0598CA2D" w14:textId="27E593A5" w:rsidR="00077DF4" w:rsidRPr="0089247D" w:rsidRDefault="004A1F43" w:rsidP="00077DF4">
            <w:pPr>
              <w:pStyle w:val="ListParagraph"/>
              <w:numPr>
                <w:ilvl w:val="0"/>
                <w:numId w:val="5"/>
              </w:numPr>
              <w:spacing w:after="0" w:line="240" w:lineRule="auto"/>
              <w:jc w:val="both"/>
              <w:rPr>
                <w:rFonts w:ascii="Myriad Pro" w:hAnsi="Myriad Pro" w:cs="Arial"/>
                <w:sz w:val="20"/>
                <w:szCs w:val="20"/>
              </w:rPr>
            </w:pPr>
            <w:r>
              <w:rPr>
                <w:rFonts w:ascii="Myriad Pro" w:hAnsi="Myriad Pro" w:cs="Arial"/>
                <w:sz w:val="20"/>
                <w:szCs w:val="20"/>
              </w:rPr>
              <w:t>E</w:t>
            </w:r>
            <w:r w:rsidR="00BF6CD1" w:rsidRPr="0089247D">
              <w:rPr>
                <w:rFonts w:ascii="Myriad Pro" w:hAnsi="Myriad Pro" w:cs="Arial"/>
                <w:sz w:val="20"/>
                <w:szCs w:val="20"/>
              </w:rPr>
              <w:t xml:space="preserve">laborer </w:t>
            </w:r>
            <w:r>
              <w:rPr>
                <w:rFonts w:ascii="Myriad Pro" w:hAnsi="Myriad Pro" w:cs="Arial"/>
                <w:sz w:val="20"/>
                <w:szCs w:val="20"/>
              </w:rPr>
              <w:t>une</w:t>
            </w:r>
            <w:r w:rsidR="00BF6CD1" w:rsidRPr="0089247D">
              <w:rPr>
                <w:rFonts w:ascii="Myriad Pro" w:hAnsi="Myriad Pro" w:cs="Arial"/>
                <w:sz w:val="20"/>
                <w:szCs w:val="20"/>
              </w:rPr>
              <w:t xml:space="preserve"> proposition de projet pour la mobilisation de fonds en support au processus de renforcement du Système National de Gestion des Risques et de Dés</w:t>
            </w:r>
            <w:r w:rsidR="001A5BAA" w:rsidRPr="0089247D">
              <w:rPr>
                <w:rFonts w:ascii="Myriad Pro" w:hAnsi="Myriad Pro" w:cs="Arial"/>
                <w:sz w:val="20"/>
                <w:szCs w:val="20"/>
              </w:rPr>
              <w:t xml:space="preserve">astres et la consolidation des acquis des différentes interventions </w:t>
            </w:r>
            <w:r w:rsidR="006F3379" w:rsidRPr="0089247D">
              <w:rPr>
                <w:rFonts w:ascii="Myriad Pro" w:hAnsi="Myriad Pro" w:cs="Arial"/>
                <w:sz w:val="20"/>
                <w:szCs w:val="20"/>
              </w:rPr>
              <w:t xml:space="preserve">en lien à la </w:t>
            </w:r>
            <w:r w:rsidR="00A53541" w:rsidRPr="0089247D">
              <w:rPr>
                <w:rFonts w:ascii="Myriad Pro" w:hAnsi="Myriad Pro" w:cs="Arial"/>
                <w:sz w:val="20"/>
                <w:szCs w:val="20"/>
              </w:rPr>
              <w:t>préparation</w:t>
            </w:r>
            <w:r w:rsidR="006F3379" w:rsidRPr="0089247D">
              <w:rPr>
                <w:rFonts w:ascii="Myriad Pro" w:hAnsi="Myriad Pro" w:cs="Arial"/>
                <w:sz w:val="20"/>
                <w:szCs w:val="20"/>
              </w:rPr>
              <w:t xml:space="preserve">, la gestion des risques de </w:t>
            </w:r>
            <w:r w:rsidR="00A53541" w:rsidRPr="0089247D">
              <w:rPr>
                <w:rFonts w:ascii="Myriad Pro" w:hAnsi="Myriad Pro" w:cs="Arial"/>
                <w:sz w:val="20"/>
                <w:szCs w:val="20"/>
              </w:rPr>
              <w:t>désastres</w:t>
            </w:r>
            <w:r w:rsidR="006F3379" w:rsidRPr="0089247D">
              <w:rPr>
                <w:rFonts w:ascii="Myriad Pro" w:hAnsi="Myriad Pro" w:cs="Arial"/>
                <w:sz w:val="20"/>
                <w:szCs w:val="20"/>
              </w:rPr>
              <w:t xml:space="preserve"> et la </w:t>
            </w:r>
            <w:r w:rsidR="00A53541" w:rsidRPr="0089247D">
              <w:rPr>
                <w:rFonts w:ascii="Myriad Pro" w:hAnsi="Myriad Pro" w:cs="Arial"/>
                <w:sz w:val="20"/>
                <w:szCs w:val="20"/>
              </w:rPr>
              <w:t>réponse</w:t>
            </w:r>
            <w:r w:rsidR="006F3379" w:rsidRPr="0089247D">
              <w:rPr>
                <w:rFonts w:ascii="Myriad Pro" w:hAnsi="Myriad Pro" w:cs="Arial"/>
                <w:sz w:val="20"/>
                <w:szCs w:val="20"/>
              </w:rPr>
              <w:t xml:space="preserve"> aux catastrophes. </w:t>
            </w:r>
          </w:p>
        </w:tc>
        <w:tc>
          <w:tcPr>
            <w:tcW w:w="1890" w:type="dxa"/>
          </w:tcPr>
          <w:p w14:paraId="5190E32F" w14:textId="0561569F" w:rsidR="00077DF4" w:rsidRPr="0089247D" w:rsidRDefault="004A1F43" w:rsidP="00B93649">
            <w:pPr>
              <w:spacing w:after="0" w:line="240" w:lineRule="auto"/>
              <w:jc w:val="left"/>
              <w:rPr>
                <w:rFonts w:ascii="Myriad Pro" w:hAnsi="Myriad Pro" w:cs="Arial"/>
                <w:sz w:val="20"/>
                <w:szCs w:val="20"/>
              </w:rPr>
            </w:pPr>
            <w:r>
              <w:rPr>
                <w:rFonts w:ascii="Myriad Pro" w:hAnsi="Myriad Pro" w:cs="Arial"/>
                <w:sz w:val="20"/>
                <w:szCs w:val="20"/>
              </w:rPr>
              <w:t>Novembre 2021</w:t>
            </w:r>
            <w:r w:rsidR="003A52CA" w:rsidRPr="0089247D">
              <w:rPr>
                <w:rFonts w:ascii="Myriad Pro" w:hAnsi="Myriad Pro" w:cs="Arial"/>
                <w:sz w:val="20"/>
                <w:szCs w:val="20"/>
              </w:rPr>
              <w:t xml:space="preserve"> – </w:t>
            </w:r>
            <w:r>
              <w:rPr>
                <w:rFonts w:ascii="Myriad Pro" w:hAnsi="Myriad Pro" w:cs="Arial"/>
                <w:sz w:val="20"/>
                <w:szCs w:val="20"/>
              </w:rPr>
              <w:t>Janvier</w:t>
            </w:r>
            <w:r w:rsidR="003A52CA" w:rsidRPr="0089247D">
              <w:rPr>
                <w:rFonts w:ascii="Myriad Pro" w:hAnsi="Myriad Pro" w:cs="Arial"/>
                <w:sz w:val="20"/>
                <w:szCs w:val="20"/>
              </w:rPr>
              <w:t xml:space="preserve"> 2022</w:t>
            </w:r>
          </w:p>
        </w:tc>
        <w:tc>
          <w:tcPr>
            <w:tcW w:w="1260" w:type="dxa"/>
          </w:tcPr>
          <w:p w14:paraId="3E685CD0" w14:textId="1713CAA2" w:rsidR="00077DF4" w:rsidRPr="0089247D" w:rsidRDefault="00BA04D3" w:rsidP="00B93649">
            <w:pPr>
              <w:spacing w:after="0" w:line="240" w:lineRule="auto"/>
              <w:jc w:val="center"/>
              <w:rPr>
                <w:rFonts w:ascii="Myriad Pro" w:hAnsi="Myriad Pro" w:cs="Arial"/>
                <w:sz w:val="20"/>
                <w:szCs w:val="20"/>
              </w:rPr>
            </w:pPr>
            <w:r w:rsidRPr="0089247D">
              <w:rPr>
                <w:rFonts w:ascii="Myriad Pro" w:hAnsi="Myriad Pro" w:cs="Arial"/>
                <w:sz w:val="20"/>
                <w:szCs w:val="20"/>
              </w:rPr>
              <w:t>Résilience</w:t>
            </w:r>
          </w:p>
        </w:tc>
        <w:tc>
          <w:tcPr>
            <w:tcW w:w="4161" w:type="dxa"/>
          </w:tcPr>
          <w:p w14:paraId="3283704A" w14:textId="1B4DBC68" w:rsidR="00077DF4" w:rsidRPr="0089247D" w:rsidRDefault="00A54813" w:rsidP="00B93649">
            <w:pPr>
              <w:spacing w:after="0" w:line="240" w:lineRule="auto"/>
              <w:rPr>
                <w:rFonts w:ascii="Myriad Pro" w:hAnsi="Myriad Pro" w:cs="Arial"/>
                <w:sz w:val="20"/>
                <w:szCs w:val="20"/>
                <w:highlight w:val="green"/>
              </w:rPr>
            </w:pPr>
            <w:r w:rsidRPr="0089247D">
              <w:rPr>
                <w:rFonts w:ascii="Myriad Pro" w:hAnsi="Myriad Pro" w:cs="Arial"/>
                <w:sz w:val="20"/>
                <w:szCs w:val="20"/>
              </w:rPr>
              <w:t xml:space="preserve"> </w:t>
            </w:r>
            <w:r w:rsidR="004A1F43">
              <w:rPr>
                <w:rFonts w:ascii="Myriad Pro" w:hAnsi="Myriad Pro" w:cs="Arial"/>
                <w:sz w:val="20"/>
                <w:szCs w:val="20"/>
              </w:rPr>
              <w:t xml:space="preserve">Un document de projet a été finalisé entre temps et soumis à la Norvège </w:t>
            </w:r>
          </w:p>
        </w:tc>
        <w:tc>
          <w:tcPr>
            <w:tcW w:w="1329" w:type="dxa"/>
          </w:tcPr>
          <w:p w14:paraId="7777999A" w14:textId="694E2DD7" w:rsidR="00077DF4" w:rsidRPr="0089247D" w:rsidRDefault="004A1F43" w:rsidP="00B93649">
            <w:pPr>
              <w:spacing w:after="0" w:line="240" w:lineRule="auto"/>
              <w:jc w:val="center"/>
              <w:rPr>
                <w:rFonts w:ascii="Myriad Pro" w:hAnsi="Myriad Pro" w:cs="Arial"/>
                <w:sz w:val="20"/>
                <w:szCs w:val="20"/>
              </w:rPr>
            </w:pPr>
            <w:r>
              <w:rPr>
                <w:rFonts w:ascii="Myriad Pro" w:hAnsi="Myriad Pro" w:cs="Arial"/>
                <w:sz w:val="20"/>
                <w:szCs w:val="20"/>
              </w:rPr>
              <w:t>Complété</w:t>
            </w:r>
          </w:p>
        </w:tc>
      </w:tr>
    </w:tbl>
    <w:p w14:paraId="233D486D" w14:textId="77777777" w:rsidR="00077DF4" w:rsidRDefault="00077DF4" w:rsidP="00077DF4">
      <w:pPr>
        <w:spacing w:after="160" w:line="259" w:lineRule="auto"/>
        <w:jc w:val="left"/>
        <w:rPr>
          <w:rFonts w:ascii="Calibri" w:hAnsi="Calibri"/>
          <w:sz w:val="22"/>
        </w:rPr>
      </w:pPr>
    </w:p>
    <w:p w14:paraId="64ACB947" w14:textId="77777777" w:rsidR="006A7F86" w:rsidRDefault="00774A13"/>
    <w:sectPr w:rsidR="006A7F86" w:rsidSect="0087196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14355" w14:textId="77777777" w:rsidR="00DB0218" w:rsidRDefault="00DB0218" w:rsidP="00077DF4">
      <w:pPr>
        <w:spacing w:after="0" w:line="240" w:lineRule="auto"/>
      </w:pPr>
      <w:r>
        <w:separator/>
      </w:r>
    </w:p>
  </w:endnote>
  <w:endnote w:type="continuationSeparator" w:id="0">
    <w:p w14:paraId="52909C9C" w14:textId="77777777" w:rsidR="00DB0218" w:rsidRDefault="00DB0218" w:rsidP="0007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 Pr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373EE" w14:textId="77777777" w:rsidR="00DB0218" w:rsidRDefault="00DB0218" w:rsidP="00077DF4">
      <w:pPr>
        <w:spacing w:after="0" w:line="240" w:lineRule="auto"/>
      </w:pPr>
      <w:r>
        <w:separator/>
      </w:r>
    </w:p>
  </w:footnote>
  <w:footnote w:type="continuationSeparator" w:id="0">
    <w:p w14:paraId="36879E1F" w14:textId="77777777" w:rsidR="00DB0218" w:rsidRDefault="00DB0218" w:rsidP="00077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B024A"/>
    <w:multiLevelType w:val="hybridMultilevel"/>
    <w:tmpl w:val="07603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843C03"/>
    <w:multiLevelType w:val="hybridMultilevel"/>
    <w:tmpl w:val="E3AE4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8D30AC"/>
    <w:multiLevelType w:val="hybridMultilevel"/>
    <w:tmpl w:val="092A01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7DD3BCB"/>
    <w:multiLevelType w:val="hybridMultilevel"/>
    <w:tmpl w:val="0F884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921F44"/>
    <w:multiLevelType w:val="hybridMultilevel"/>
    <w:tmpl w:val="781C3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3F4C04EA"/>
    <w:multiLevelType w:val="hybridMultilevel"/>
    <w:tmpl w:val="18002672"/>
    <w:lvl w:ilvl="0" w:tplc="7C1246C2">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303C17"/>
    <w:multiLevelType w:val="hybridMultilevel"/>
    <w:tmpl w:val="E66A2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A12C3E"/>
    <w:multiLevelType w:val="hybridMultilevel"/>
    <w:tmpl w:val="08D40C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558634EE"/>
    <w:multiLevelType w:val="hybridMultilevel"/>
    <w:tmpl w:val="C55E62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E57C3E"/>
    <w:multiLevelType w:val="hybridMultilevel"/>
    <w:tmpl w:val="65A6E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8C1B37"/>
    <w:multiLevelType w:val="hybridMultilevel"/>
    <w:tmpl w:val="670A7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D621F5"/>
    <w:multiLevelType w:val="hybridMultilevel"/>
    <w:tmpl w:val="EC7E5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1"/>
  </w:num>
  <w:num w:numId="5">
    <w:abstractNumId w:val="6"/>
  </w:num>
  <w:num w:numId="6">
    <w:abstractNumId w:val="10"/>
  </w:num>
  <w:num w:numId="7">
    <w:abstractNumId w:val="7"/>
  </w:num>
  <w:num w:numId="8">
    <w:abstractNumId w:val="4"/>
  </w:num>
  <w:num w:numId="9">
    <w:abstractNumId w:val="11"/>
  </w:num>
  <w:num w:numId="10">
    <w:abstractNumId w:val="5"/>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DF4"/>
    <w:rsid w:val="00064AB0"/>
    <w:rsid w:val="00077DF4"/>
    <w:rsid w:val="000A7C67"/>
    <w:rsid w:val="000E5809"/>
    <w:rsid w:val="00151B86"/>
    <w:rsid w:val="00154FB6"/>
    <w:rsid w:val="0017078C"/>
    <w:rsid w:val="00173EB0"/>
    <w:rsid w:val="00184464"/>
    <w:rsid w:val="0019789B"/>
    <w:rsid w:val="001A106B"/>
    <w:rsid w:val="001A5BAA"/>
    <w:rsid w:val="001C7C3D"/>
    <w:rsid w:val="001D721D"/>
    <w:rsid w:val="001F1E9E"/>
    <w:rsid w:val="002500C9"/>
    <w:rsid w:val="00266AD7"/>
    <w:rsid w:val="00277DC6"/>
    <w:rsid w:val="002843F0"/>
    <w:rsid w:val="002B2B9D"/>
    <w:rsid w:val="002C5093"/>
    <w:rsid w:val="002F4D9F"/>
    <w:rsid w:val="0031139D"/>
    <w:rsid w:val="0033023A"/>
    <w:rsid w:val="00362B67"/>
    <w:rsid w:val="00384351"/>
    <w:rsid w:val="00397052"/>
    <w:rsid w:val="003A52CA"/>
    <w:rsid w:val="003F2A2D"/>
    <w:rsid w:val="003F3467"/>
    <w:rsid w:val="00440AC7"/>
    <w:rsid w:val="0046190A"/>
    <w:rsid w:val="0046418D"/>
    <w:rsid w:val="004A1F43"/>
    <w:rsid w:val="004C597F"/>
    <w:rsid w:val="004D037B"/>
    <w:rsid w:val="004E4CB6"/>
    <w:rsid w:val="00506819"/>
    <w:rsid w:val="00515E28"/>
    <w:rsid w:val="005558FA"/>
    <w:rsid w:val="005849D4"/>
    <w:rsid w:val="005B4388"/>
    <w:rsid w:val="005C25DC"/>
    <w:rsid w:val="005D78C2"/>
    <w:rsid w:val="005D7D69"/>
    <w:rsid w:val="00605289"/>
    <w:rsid w:val="00635414"/>
    <w:rsid w:val="0064117B"/>
    <w:rsid w:val="0066476B"/>
    <w:rsid w:val="00682D25"/>
    <w:rsid w:val="006C5546"/>
    <w:rsid w:val="006F3379"/>
    <w:rsid w:val="00701626"/>
    <w:rsid w:val="00721B69"/>
    <w:rsid w:val="00751058"/>
    <w:rsid w:val="007668FA"/>
    <w:rsid w:val="00774A13"/>
    <w:rsid w:val="00783BC1"/>
    <w:rsid w:val="007A0BDE"/>
    <w:rsid w:val="007F368C"/>
    <w:rsid w:val="007F7060"/>
    <w:rsid w:val="007F74B1"/>
    <w:rsid w:val="00811BFF"/>
    <w:rsid w:val="008226EA"/>
    <w:rsid w:val="008566DB"/>
    <w:rsid w:val="0087463C"/>
    <w:rsid w:val="0089247D"/>
    <w:rsid w:val="009266FA"/>
    <w:rsid w:val="00942F4B"/>
    <w:rsid w:val="00953C47"/>
    <w:rsid w:val="00993371"/>
    <w:rsid w:val="009A13DD"/>
    <w:rsid w:val="009F5CB1"/>
    <w:rsid w:val="00A53541"/>
    <w:rsid w:val="00A54813"/>
    <w:rsid w:val="00AF0F6B"/>
    <w:rsid w:val="00B313A3"/>
    <w:rsid w:val="00BA04D3"/>
    <w:rsid w:val="00BF6CD1"/>
    <w:rsid w:val="00C05500"/>
    <w:rsid w:val="00C12780"/>
    <w:rsid w:val="00C16CFA"/>
    <w:rsid w:val="00C3359C"/>
    <w:rsid w:val="00C36D5F"/>
    <w:rsid w:val="00C40C53"/>
    <w:rsid w:val="00C51175"/>
    <w:rsid w:val="00C770E0"/>
    <w:rsid w:val="00CA784A"/>
    <w:rsid w:val="00D01BFB"/>
    <w:rsid w:val="00D033E0"/>
    <w:rsid w:val="00D66D95"/>
    <w:rsid w:val="00D77CD0"/>
    <w:rsid w:val="00D854B7"/>
    <w:rsid w:val="00DB0218"/>
    <w:rsid w:val="00DE775B"/>
    <w:rsid w:val="00DF0CA7"/>
    <w:rsid w:val="00DF54FD"/>
    <w:rsid w:val="00DF568F"/>
    <w:rsid w:val="00E070D1"/>
    <w:rsid w:val="00E63515"/>
    <w:rsid w:val="00E72E88"/>
    <w:rsid w:val="00E9175C"/>
    <w:rsid w:val="00F16D7F"/>
    <w:rsid w:val="00F61189"/>
    <w:rsid w:val="00F772C4"/>
    <w:rsid w:val="00F803E7"/>
    <w:rsid w:val="00F93531"/>
    <w:rsid w:val="00F9785B"/>
    <w:rsid w:val="00FD26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22F9"/>
  <w15:chartTrackingRefBased/>
  <w15:docId w15:val="{1375DF45-B1ED-4623-B035-66F2F5AF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DF4"/>
    <w:pPr>
      <w:spacing w:after="200" w:line="276" w:lineRule="auto"/>
      <w:jc w:val="both"/>
    </w:pPr>
    <w:rPr>
      <w:rFonts w:ascii="Arial Narrow" w:eastAsia="Calibri" w:hAnsi="Arial Narrow"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7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 Paragraph,Citation List,Bullets,List Paragraph1,NEW INDENT,Heading II,Numbered List Paragraph,List bullet,Ha,Main numbered paragraph,Bullet Points,References,Heading-2,List Paragraph (numbered (a)),Lapis Bulleted List"/>
    <w:basedOn w:val="Normal"/>
    <w:link w:val="ListParagraphChar"/>
    <w:uiPriority w:val="34"/>
    <w:qFormat/>
    <w:rsid w:val="00077DF4"/>
    <w:pPr>
      <w:spacing w:after="160" w:line="259" w:lineRule="auto"/>
      <w:ind w:left="720"/>
      <w:contextualSpacing/>
      <w:jc w:val="left"/>
    </w:pPr>
    <w:rPr>
      <w:rFonts w:asciiTheme="minorHAnsi" w:eastAsiaTheme="minorHAnsi" w:hAnsiTheme="minorHAnsi" w:cstheme="minorBidi"/>
      <w:sz w:val="22"/>
    </w:rPr>
  </w:style>
  <w:style w:type="character" w:customStyle="1" w:styleId="ListParagraphChar">
    <w:name w:val="List Paragraph Char"/>
    <w:aliases w:val="Indent Paragraph Char,Citation List Char,Bullets Char,List Paragraph1 Char,NEW INDENT Char,Heading II Char,Numbered List Paragraph Char,List bullet Char,Ha Char,Main numbered paragraph Char,Bullet Points Char,References Char"/>
    <w:link w:val="ListParagraph"/>
    <w:uiPriority w:val="34"/>
    <w:qFormat/>
    <w:rsid w:val="00077DF4"/>
  </w:style>
  <w:style w:type="character" w:styleId="FootnoteReference">
    <w:name w:val="footnote reference"/>
    <w:aliases w:val="ftref,FO,Error-Fußnotenzeichen5,Error-Fußnotenzeichen6,Error-Fußnotenzeichen3,Error-Fußnot...,note bp, Car Car Char Car Char Car Car Char Car Char Char,16 Point,Superscript 6 Point,Superscript 6 Point + 11 pt,fr,Carattere Char1"/>
    <w:link w:val="BVIfnrCharCharChar"/>
    <w:uiPriority w:val="99"/>
    <w:unhideWhenUsed/>
    <w:qFormat/>
    <w:rsid w:val="00077DF4"/>
    <w:rPr>
      <w:vertAlign w:val="superscript"/>
    </w:rPr>
  </w:style>
  <w:style w:type="paragraph" w:styleId="NoSpacing">
    <w:name w:val="No Spacing"/>
    <w:uiPriority w:val="1"/>
    <w:qFormat/>
    <w:rsid w:val="00077DF4"/>
    <w:pPr>
      <w:spacing w:after="0" w:line="240" w:lineRule="auto"/>
    </w:pPr>
    <w:rPr>
      <w:rFonts w:ascii="Calibri" w:eastAsia="Calibri" w:hAnsi="Calibri" w:cs="Times New Roman"/>
      <w:lang w:val="fr-CA"/>
    </w:rPr>
  </w:style>
  <w:style w:type="paragraph" w:customStyle="1" w:styleId="BVIfnrCharCharChar">
    <w:name w:val="BVI fnr Char Char Char"/>
    <w:aliases w:val="ftref Char Char Char,16 Point Char Char Char,Superscript 6 Point Char Char Char"/>
    <w:basedOn w:val="Normal"/>
    <w:link w:val="FootnoteReference"/>
    <w:uiPriority w:val="99"/>
    <w:rsid w:val="00077DF4"/>
    <w:pPr>
      <w:spacing w:before="120" w:after="160" w:line="240" w:lineRule="exact"/>
    </w:pPr>
    <w:rPr>
      <w:rFonts w:asciiTheme="minorHAnsi" w:eastAsiaTheme="minorHAnsi" w:hAnsiTheme="minorHAnsi" w:cstheme="minorBidi"/>
      <w:sz w:val="22"/>
      <w:vertAlign w:val="superscript"/>
    </w:rPr>
  </w:style>
  <w:style w:type="character" w:styleId="CommentReference">
    <w:name w:val="annotation reference"/>
    <w:basedOn w:val="DefaultParagraphFont"/>
    <w:uiPriority w:val="99"/>
    <w:semiHidden/>
    <w:unhideWhenUsed/>
    <w:rsid w:val="00C36D5F"/>
    <w:rPr>
      <w:sz w:val="16"/>
      <w:szCs w:val="16"/>
    </w:rPr>
  </w:style>
  <w:style w:type="paragraph" w:styleId="CommentText">
    <w:name w:val="annotation text"/>
    <w:basedOn w:val="Normal"/>
    <w:link w:val="CommentTextChar"/>
    <w:uiPriority w:val="99"/>
    <w:unhideWhenUsed/>
    <w:rsid w:val="00C36D5F"/>
    <w:pPr>
      <w:spacing w:line="240" w:lineRule="auto"/>
    </w:pPr>
    <w:rPr>
      <w:sz w:val="20"/>
      <w:szCs w:val="20"/>
    </w:rPr>
  </w:style>
  <w:style w:type="character" w:customStyle="1" w:styleId="CommentTextChar">
    <w:name w:val="Comment Text Char"/>
    <w:basedOn w:val="DefaultParagraphFont"/>
    <w:link w:val="CommentText"/>
    <w:uiPriority w:val="99"/>
    <w:rsid w:val="00C36D5F"/>
    <w:rPr>
      <w:rFonts w:ascii="Arial Narrow" w:eastAsia="Calibri"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C36D5F"/>
    <w:rPr>
      <w:b/>
      <w:bCs/>
    </w:rPr>
  </w:style>
  <w:style w:type="character" w:customStyle="1" w:styleId="CommentSubjectChar">
    <w:name w:val="Comment Subject Char"/>
    <w:basedOn w:val="CommentTextChar"/>
    <w:link w:val="CommentSubject"/>
    <w:uiPriority w:val="99"/>
    <w:semiHidden/>
    <w:rsid w:val="00C36D5F"/>
    <w:rPr>
      <w:rFonts w:ascii="Arial Narrow" w:eastAsia="Calibri" w:hAnsi="Arial Narro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1210</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 Resilience</dc:creator>
  <cp:keywords/>
  <dc:description/>
  <cp:lastModifiedBy>Thierry Messina Endeme</cp:lastModifiedBy>
  <cp:revision>6</cp:revision>
  <dcterms:created xsi:type="dcterms:W3CDTF">2022-01-04T20:16:00Z</dcterms:created>
  <dcterms:modified xsi:type="dcterms:W3CDTF">2022-01-04T20:18:00Z</dcterms:modified>
</cp:coreProperties>
</file>