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A05" w14:textId="77777777" w:rsidR="00E61BD7" w:rsidRPr="00FD3304" w:rsidRDefault="00E61BD7" w:rsidP="00E61BD7">
      <w:pPr>
        <w:pStyle w:val="G-heading2"/>
        <w:numPr>
          <w:ilvl w:val="0"/>
          <w:numId w:val="0"/>
        </w:numPr>
        <w:rPr>
          <w:rFonts w:asciiTheme="minorHAnsi" w:hAnsiTheme="minorHAnsi" w:cstheme="minorHAnsi"/>
          <w:color w:val="auto"/>
        </w:rPr>
      </w:pPr>
      <w:bookmarkStart w:id="0" w:name="_Toc533099722"/>
      <w:r w:rsidRPr="00FD3304">
        <w:rPr>
          <w:rFonts w:asciiTheme="minorHAnsi" w:hAnsiTheme="minorHAnsi" w:cstheme="minorHAnsi"/>
          <w:color w:val="auto"/>
        </w:rPr>
        <w:t>Management response template</w:t>
      </w:r>
      <w:bookmarkEnd w:id="0"/>
    </w:p>
    <w:p w14:paraId="720ABB78" w14:textId="77777777" w:rsidR="00E61BD7" w:rsidRPr="00FD3304" w:rsidRDefault="00E61BD7" w:rsidP="00E61BD7">
      <w:pPr>
        <w:spacing w:after="0" w:line="240" w:lineRule="auto"/>
        <w:jc w:val="both"/>
        <w:rPr>
          <w:rFonts w:cstheme="minorHAnsi"/>
          <w:b/>
        </w:rPr>
      </w:pPr>
    </w:p>
    <w:p w14:paraId="20C6D9A4" w14:textId="77777777" w:rsidR="00E61BD7" w:rsidRPr="00FD3304" w:rsidRDefault="00E61BD7" w:rsidP="00E61BD7">
      <w:pPr>
        <w:spacing w:after="0" w:line="240" w:lineRule="auto"/>
        <w:jc w:val="both"/>
        <w:rPr>
          <w:rFonts w:cstheme="minorHAnsi"/>
          <w:b/>
        </w:rPr>
      </w:pPr>
      <w:r w:rsidRPr="00FD3304">
        <w:rPr>
          <w:rFonts w:cstheme="minorHAnsi"/>
          <w:b/>
        </w:rPr>
        <w:t>UNDP management response template</w:t>
      </w:r>
    </w:p>
    <w:p w14:paraId="08365C92" w14:textId="40B98E21" w:rsidR="00F24AF2" w:rsidRPr="00FD3304" w:rsidRDefault="00723A19" w:rsidP="00E61BD7">
      <w:pPr>
        <w:spacing w:after="0" w:line="240" w:lineRule="auto"/>
        <w:jc w:val="both"/>
        <w:rPr>
          <w:rFonts w:cstheme="minorHAnsi"/>
        </w:rPr>
      </w:pPr>
      <w:r w:rsidRPr="00FD3304">
        <w:rPr>
          <w:rFonts w:cstheme="minorHAnsi"/>
          <w:b/>
        </w:rPr>
        <w:t xml:space="preserve">Final Evaluation of the Joint Regional Project “Fostering dialogue </w:t>
      </w:r>
      <w:r w:rsidR="009C62ED" w:rsidRPr="00FD3304">
        <w:rPr>
          <w:rFonts w:cstheme="minorHAnsi"/>
          <w:b/>
        </w:rPr>
        <w:t>social cohesion, in and between, Bosnia and Herzegovina, Montenegro and the Republic of Serbia”</w:t>
      </w:r>
    </w:p>
    <w:p w14:paraId="52119050" w14:textId="77777777" w:rsidR="00F24AF2" w:rsidRPr="00FD3304" w:rsidRDefault="00F24AF2" w:rsidP="00E61BD7">
      <w:pPr>
        <w:spacing w:after="0" w:line="240" w:lineRule="auto"/>
        <w:jc w:val="both"/>
        <w:rPr>
          <w:rFonts w:cstheme="minorHAnsi"/>
        </w:rPr>
      </w:pPr>
    </w:p>
    <w:p w14:paraId="0798238D" w14:textId="22EA7AEA" w:rsidR="00E61BD7" w:rsidRPr="00FD3304" w:rsidRDefault="00E61BD7" w:rsidP="00E61BD7">
      <w:pPr>
        <w:spacing w:after="0" w:line="240" w:lineRule="auto"/>
        <w:jc w:val="both"/>
        <w:rPr>
          <w:rFonts w:cstheme="minorHAnsi"/>
        </w:rPr>
      </w:pPr>
      <w:r w:rsidRPr="00FD3304">
        <w:rPr>
          <w:rFonts w:cstheme="minorHAnsi"/>
        </w:rPr>
        <w:t>Date:</w:t>
      </w:r>
      <w:r w:rsidR="00723A19" w:rsidRPr="00FD3304">
        <w:rPr>
          <w:rFonts w:cstheme="minorHAnsi"/>
        </w:rPr>
        <w:t xml:space="preserve">    </w:t>
      </w:r>
      <w:r w:rsidR="00FD7A6B" w:rsidRPr="00FD3304">
        <w:rPr>
          <w:rFonts w:cstheme="minorHAnsi"/>
        </w:rPr>
        <w:t>16</w:t>
      </w:r>
      <w:r w:rsidR="001B696E" w:rsidRPr="00FD3304">
        <w:rPr>
          <w:rFonts w:cstheme="minorHAnsi"/>
        </w:rPr>
        <w:t xml:space="preserve"> December</w:t>
      </w:r>
      <w:r w:rsidR="00723A19" w:rsidRPr="00FD3304">
        <w:rPr>
          <w:rFonts w:cstheme="minorHAnsi"/>
        </w:rPr>
        <w:t xml:space="preserve"> 2021</w:t>
      </w:r>
    </w:p>
    <w:p w14:paraId="729889D3" w14:textId="77777777" w:rsidR="00E61BD7" w:rsidRPr="00FD3304" w:rsidRDefault="00E61BD7" w:rsidP="00E61BD7">
      <w:pPr>
        <w:spacing w:after="0" w:line="240" w:lineRule="auto"/>
        <w:ind w:left="5040" w:firstLine="720"/>
        <w:jc w:val="both"/>
        <w:rPr>
          <w:rFonts w:cstheme="minorHAnsi"/>
        </w:rPr>
      </w:pPr>
    </w:p>
    <w:p w14:paraId="5DCB73FC" w14:textId="335D443F"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Prepared by</w:t>
      </w:r>
      <w:r w:rsidR="62A71886" w:rsidRPr="00FD3304">
        <w:rPr>
          <w:rFonts w:cstheme="minorHAnsi"/>
        </w:rPr>
        <w:t xml:space="preserve">: Alma </w:t>
      </w:r>
      <w:proofErr w:type="spellStart"/>
      <w:r w:rsidR="62A71886" w:rsidRPr="00FD3304">
        <w:rPr>
          <w:rFonts w:cstheme="minorHAnsi"/>
        </w:rPr>
        <w:t>Mirvić</w:t>
      </w:r>
      <w:proofErr w:type="spellEnd"/>
      <w:r w:rsidR="62A71886" w:rsidRPr="00FD3304">
        <w:rPr>
          <w:rFonts w:cstheme="minorHAnsi"/>
        </w:rPr>
        <w:t xml:space="preserve">, in coordination with participating </w:t>
      </w:r>
      <w:r w:rsidR="1617D756" w:rsidRPr="00FD3304">
        <w:rPr>
          <w:rFonts w:cstheme="minorHAnsi"/>
        </w:rPr>
        <w:t>UN Agencies</w:t>
      </w:r>
      <w:r w:rsidRPr="00FD3304">
        <w:rPr>
          <w:rFonts w:cstheme="minorHAnsi"/>
        </w:rPr>
        <w:tab/>
      </w:r>
    </w:p>
    <w:p w14:paraId="3E3C29C3" w14:textId="633E689F"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Position:</w:t>
      </w:r>
      <w:r w:rsidR="756992DB" w:rsidRPr="00FD3304">
        <w:rPr>
          <w:rFonts w:cstheme="minorHAnsi"/>
        </w:rPr>
        <w:t xml:space="preserve"> Coordinator of the Project </w:t>
      </w:r>
      <w:r w:rsidRPr="00FD3304">
        <w:rPr>
          <w:rFonts w:cstheme="minorHAnsi"/>
        </w:rPr>
        <w:tab/>
      </w:r>
      <w:r w:rsidRPr="00FD3304">
        <w:rPr>
          <w:rFonts w:cstheme="minorHAnsi"/>
        </w:rPr>
        <w:tab/>
      </w:r>
    </w:p>
    <w:p w14:paraId="60EC46EE" w14:textId="304BCCED" w:rsidR="00E61BD7" w:rsidRPr="00FD3304" w:rsidRDefault="00E61BD7" w:rsidP="604B7EB3">
      <w:pPr>
        <w:tabs>
          <w:tab w:val="left" w:pos="4320"/>
          <w:tab w:val="left" w:pos="7200"/>
        </w:tabs>
        <w:spacing w:after="0" w:line="240" w:lineRule="auto"/>
        <w:jc w:val="both"/>
        <w:rPr>
          <w:rFonts w:eastAsia="Calibri" w:cstheme="minorHAnsi"/>
        </w:rPr>
      </w:pPr>
      <w:r w:rsidRPr="00FD3304">
        <w:rPr>
          <w:rFonts w:cstheme="minorHAnsi"/>
        </w:rPr>
        <w:t>Unit/Bureau:</w:t>
      </w:r>
      <w:r w:rsidR="62C77F17" w:rsidRPr="00FD3304">
        <w:rPr>
          <w:rFonts w:cstheme="minorHAnsi"/>
        </w:rPr>
        <w:t xml:space="preserve"> </w:t>
      </w:r>
      <w:r w:rsidR="62C77F17" w:rsidRPr="00FD3304">
        <w:rPr>
          <w:rFonts w:eastAsia="Calibri" w:cstheme="minorHAnsi"/>
        </w:rPr>
        <w:t>UNDP B</w:t>
      </w:r>
      <w:r w:rsidR="0737A647" w:rsidRPr="00FD3304">
        <w:rPr>
          <w:rFonts w:eastAsia="Calibri" w:cstheme="minorHAnsi"/>
        </w:rPr>
        <w:t xml:space="preserve">osnia and </w:t>
      </w:r>
      <w:r w:rsidR="62C77F17" w:rsidRPr="00FD3304">
        <w:rPr>
          <w:rFonts w:eastAsia="Calibri" w:cstheme="minorHAnsi"/>
        </w:rPr>
        <w:t>H</w:t>
      </w:r>
      <w:r w:rsidR="2DDE51EA" w:rsidRPr="00FD3304">
        <w:rPr>
          <w:rFonts w:eastAsia="Calibri" w:cstheme="minorHAnsi"/>
        </w:rPr>
        <w:t>erzegovina</w:t>
      </w:r>
      <w:r w:rsidR="62C77F17" w:rsidRPr="00FD3304">
        <w:rPr>
          <w:rFonts w:eastAsia="Calibri" w:cstheme="minorHAnsi"/>
        </w:rPr>
        <w:t xml:space="preserve"> (Convening Agency)</w:t>
      </w:r>
    </w:p>
    <w:p w14:paraId="68AB1DFD" w14:textId="6DEA14C9"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Cleared</w:t>
      </w:r>
      <w:r w:rsidR="5D3C100E" w:rsidRPr="00FD3304">
        <w:rPr>
          <w:rFonts w:cstheme="minorHAnsi"/>
        </w:rPr>
        <w:t xml:space="preserve"> </w:t>
      </w:r>
      <w:r w:rsidRPr="00FD3304">
        <w:rPr>
          <w:rFonts w:cstheme="minorHAnsi"/>
        </w:rPr>
        <w:t>by:</w:t>
      </w:r>
      <w:r w:rsidR="7CE9DC96" w:rsidRPr="00FD3304">
        <w:rPr>
          <w:rFonts w:cstheme="minorHAnsi"/>
        </w:rPr>
        <w:t xml:space="preserve"> Steliana Nedera</w:t>
      </w:r>
      <w:r w:rsidRPr="00FD3304">
        <w:rPr>
          <w:rFonts w:cstheme="minorHAnsi"/>
        </w:rPr>
        <w:tab/>
      </w:r>
    </w:p>
    <w:p w14:paraId="163B1288" w14:textId="28EA3555"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Position:</w:t>
      </w:r>
      <w:r w:rsidR="564FBA62" w:rsidRPr="00FD3304">
        <w:rPr>
          <w:rFonts w:cstheme="minorHAnsi"/>
        </w:rPr>
        <w:t xml:space="preserve"> </w:t>
      </w:r>
      <w:r w:rsidR="685458C9" w:rsidRPr="00FD3304">
        <w:rPr>
          <w:rFonts w:cstheme="minorHAnsi"/>
        </w:rPr>
        <w:t>Resident Representative</w:t>
      </w:r>
      <w:r w:rsidRPr="00FD3304">
        <w:rPr>
          <w:rFonts w:cstheme="minorHAnsi"/>
        </w:rPr>
        <w:tab/>
      </w:r>
      <w:r w:rsidRPr="00FD3304">
        <w:rPr>
          <w:rFonts w:cstheme="minorHAnsi"/>
        </w:rPr>
        <w:tab/>
      </w:r>
    </w:p>
    <w:p w14:paraId="636A0C39" w14:textId="14B5E5CD"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Unit/Bureau:</w:t>
      </w:r>
      <w:r w:rsidR="0AF6D167" w:rsidRPr="00FD3304">
        <w:rPr>
          <w:rFonts w:cstheme="minorHAnsi"/>
        </w:rPr>
        <w:t xml:space="preserve"> UNDP Bosnia and Herzegovina</w:t>
      </w:r>
    </w:p>
    <w:p w14:paraId="31A9514A" w14:textId="0246588F"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Input into and update in ERC:</w:t>
      </w:r>
      <w:r w:rsidR="4ADF7CE8" w:rsidRPr="00FD3304">
        <w:rPr>
          <w:rFonts w:cstheme="minorHAnsi"/>
        </w:rPr>
        <w:t xml:space="preserve"> Amra Zorlak</w:t>
      </w:r>
    </w:p>
    <w:p w14:paraId="584A0723" w14:textId="328E1F9B"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Position:</w:t>
      </w:r>
      <w:r w:rsidR="0A32981C" w:rsidRPr="00FD3304">
        <w:rPr>
          <w:rFonts w:cstheme="minorHAnsi"/>
        </w:rPr>
        <w:t xml:space="preserve"> Monitoring and Evaluation Analyst </w:t>
      </w:r>
    </w:p>
    <w:p w14:paraId="7663D8E5" w14:textId="57F51D11" w:rsidR="00E61BD7" w:rsidRPr="00FD3304" w:rsidRDefault="00E61BD7" w:rsidP="604B7EB3">
      <w:pPr>
        <w:tabs>
          <w:tab w:val="left" w:pos="4320"/>
          <w:tab w:val="left" w:pos="7200"/>
        </w:tabs>
        <w:spacing w:after="0" w:line="240" w:lineRule="auto"/>
        <w:jc w:val="both"/>
        <w:rPr>
          <w:rFonts w:cstheme="minorHAnsi"/>
        </w:rPr>
      </w:pPr>
      <w:r w:rsidRPr="00FD3304">
        <w:rPr>
          <w:rFonts w:cstheme="minorHAnsi"/>
        </w:rPr>
        <w:t>Unit/Bureau:</w:t>
      </w:r>
      <w:r w:rsidR="0FFC9356" w:rsidRPr="00FD3304">
        <w:rPr>
          <w:rFonts w:cstheme="minorHAnsi"/>
        </w:rPr>
        <w:t xml:space="preserve"> </w:t>
      </w:r>
      <w:r w:rsidR="7A377159" w:rsidRPr="00FD3304">
        <w:rPr>
          <w:rFonts w:cstheme="minorHAnsi"/>
        </w:rPr>
        <w:t xml:space="preserve">UNDP </w:t>
      </w:r>
      <w:r w:rsidR="0FFC9356" w:rsidRPr="00FD3304">
        <w:rPr>
          <w:rFonts w:cstheme="minorHAnsi"/>
        </w:rPr>
        <w:t>Bosnia and Herzegovina</w:t>
      </w:r>
    </w:p>
    <w:p w14:paraId="6F84C27F" w14:textId="77777777" w:rsidR="00E61BD7" w:rsidRPr="00FD330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FFFFFF" w:themeFill="background1"/>
        <w:tblLook w:val="01E0" w:firstRow="1" w:lastRow="1" w:firstColumn="1" w:lastColumn="1" w:noHBand="0" w:noVBand="0"/>
      </w:tblPr>
      <w:tblGrid>
        <w:gridCol w:w="2611"/>
        <w:gridCol w:w="2048"/>
        <w:gridCol w:w="1937"/>
        <w:gridCol w:w="1226"/>
        <w:gridCol w:w="1194"/>
      </w:tblGrid>
      <w:tr w:rsidR="00FD3304" w:rsidRPr="00FD3304" w14:paraId="07D6102F" w14:textId="77777777" w:rsidTr="604B7EB3">
        <w:tc>
          <w:tcPr>
            <w:tcW w:w="9016" w:type="dxa"/>
            <w:gridSpan w:val="5"/>
            <w:shd w:val="clear" w:color="auto" w:fill="FFFFFF" w:themeFill="background1"/>
          </w:tcPr>
          <w:p w14:paraId="67167E16" w14:textId="77777777" w:rsidR="00E61BD7" w:rsidRPr="00FD3304" w:rsidRDefault="00E61BD7" w:rsidP="604B7EB3">
            <w:pPr>
              <w:pStyle w:val="Pasus1"/>
              <w:shd w:val="clear" w:color="auto" w:fill="FFFFFF" w:themeFill="background1"/>
              <w:rPr>
                <w:rFonts w:asciiTheme="minorHAnsi" w:eastAsiaTheme="minorEastAsia" w:hAnsiTheme="minorHAnsi" w:cstheme="minorHAnsi"/>
                <w:b/>
                <w:bCs/>
              </w:rPr>
            </w:pPr>
            <w:r w:rsidRPr="00FD3304">
              <w:rPr>
                <w:rFonts w:asciiTheme="minorHAnsi" w:eastAsiaTheme="minorEastAsia" w:hAnsiTheme="minorHAnsi" w:cstheme="minorHAnsi"/>
                <w:b/>
                <w:bCs/>
              </w:rPr>
              <w:t xml:space="preserve">Evaluation recommendation 1. </w:t>
            </w:r>
            <w:r w:rsidR="50478F48" w:rsidRPr="00FD3304">
              <w:rPr>
                <w:rFonts w:asciiTheme="minorHAnsi" w:eastAsiaTheme="minorEastAsia" w:hAnsiTheme="minorHAnsi" w:cstheme="minorHAnsi"/>
                <w:b/>
                <w:bCs/>
              </w:rPr>
              <w:t xml:space="preserve">The FET recommends </w:t>
            </w:r>
            <w:proofErr w:type="gramStart"/>
            <w:r w:rsidR="50478F48" w:rsidRPr="00FD3304">
              <w:rPr>
                <w:rFonts w:asciiTheme="minorHAnsi" w:eastAsiaTheme="minorEastAsia" w:hAnsiTheme="minorHAnsi" w:cstheme="minorHAnsi"/>
                <w:b/>
                <w:bCs/>
              </w:rPr>
              <w:t>to continue</w:t>
            </w:r>
            <w:proofErr w:type="gramEnd"/>
            <w:r w:rsidR="50478F48" w:rsidRPr="00FD3304">
              <w:rPr>
                <w:rFonts w:asciiTheme="minorHAnsi" w:eastAsiaTheme="minorEastAsia" w:hAnsiTheme="minorHAnsi" w:cstheme="minorHAnsi"/>
                <w:b/>
                <w:bCs/>
              </w:rPr>
              <w:t xml:space="preserve"> with regionally-focused support to improving social cohesion, focusing on three countries (BiH, Montenegro and Serbia) </w:t>
            </w:r>
          </w:p>
          <w:p w14:paraId="013198A8" w14:textId="4BE0C676" w:rsidR="004C26E3" w:rsidRPr="00FD3304" w:rsidRDefault="50478F48"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The FET recommends continuing with the regional support to social cohesion that was available through the regional DFF. The initial step should be to carry out in-depth conflict sensitive situation analysis and identify core issues and challenges to social cohesion in three countries for the follow up intervention.</w:t>
            </w:r>
          </w:p>
          <w:p w14:paraId="53268556" w14:textId="3EFC02AC" w:rsidR="004C26E3" w:rsidRPr="00FD3304" w:rsidRDefault="50478F48" w:rsidP="00263E4A">
            <w:pPr>
              <w:pStyle w:val="Pasus1"/>
              <w:shd w:val="clear" w:color="auto" w:fill="FFFFFF" w:themeFill="background1"/>
              <w:rPr>
                <w:rFonts w:asciiTheme="minorHAnsi" w:hAnsiTheme="minorHAnsi" w:cstheme="minorHAnsi"/>
              </w:rPr>
            </w:pPr>
            <w:r w:rsidRPr="00FD3304">
              <w:rPr>
                <w:rFonts w:asciiTheme="minorHAnsi" w:eastAsiaTheme="minorEastAsia" w:hAnsiTheme="minorHAnsi" w:cstheme="minorHAnsi"/>
              </w:rPr>
              <w:t xml:space="preserve">The FET recommends </w:t>
            </w:r>
            <w:proofErr w:type="gramStart"/>
            <w:r w:rsidRPr="00FD3304">
              <w:rPr>
                <w:rFonts w:asciiTheme="minorHAnsi" w:eastAsiaTheme="minorEastAsia" w:hAnsiTheme="minorHAnsi" w:cstheme="minorHAnsi"/>
              </w:rPr>
              <w:t>to</w:t>
            </w:r>
            <w:r w:rsidR="007B76E6" w:rsidRPr="00FD3304">
              <w:rPr>
                <w:rFonts w:asciiTheme="minorHAnsi" w:eastAsiaTheme="minorEastAsia" w:hAnsiTheme="minorHAnsi" w:cstheme="minorHAnsi"/>
              </w:rPr>
              <w:t xml:space="preserve"> </w:t>
            </w:r>
            <w:r w:rsidRPr="00FD3304">
              <w:rPr>
                <w:rFonts w:asciiTheme="minorHAnsi" w:eastAsiaTheme="minorEastAsia" w:hAnsiTheme="minorHAnsi" w:cstheme="minorHAnsi"/>
              </w:rPr>
              <w:t>expand</w:t>
            </w:r>
            <w:proofErr w:type="gramEnd"/>
            <w:r w:rsidRPr="00FD3304">
              <w:rPr>
                <w:rFonts w:asciiTheme="minorHAnsi" w:eastAsiaTheme="minorEastAsia" w:hAnsiTheme="minorHAnsi" w:cstheme="minorHAnsi"/>
              </w:rPr>
              <w:t xml:space="preserve"> the DFF Small Grants Facility, supporting innovative social cohesion initiatives with a clear regional focus and impact. The DFF should consider other topics that are relevant for the region and for building social cohesion. For example, addressing the adverse effects of the COVID-19 pandemic on social cohesion, considering environment as the topic by exploring opportunities to move to a clean, circular economy or working on restoring biodiversity and considering regional priorities (with reference to social cohesion, </w:t>
            </w:r>
            <w:proofErr w:type="gramStart"/>
            <w:r w:rsidRPr="00FD3304">
              <w:rPr>
                <w:rFonts w:asciiTheme="minorHAnsi" w:eastAsiaTheme="minorEastAsia" w:hAnsiTheme="minorHAnsi" w:cstheme="minorHAnsi"/>
              </w:rPr>
              <w:t>stability</w:t>
            </w:r>
            <w:proofErr w:type="gramEnd"/>
            <w:r w:rsidRPr="00FD3304">
              <w:rPr>
                <w:rFonts w:asciiTheme="minorHAnsi" w:eastAsiaTheme="minorEastAsia" w:hAnsiTheme="minorHAnsi" w:cstheme="minorHAnsi"/>
              </w:rPr>
              <w:t xml:space="preserve"> and regional perspective).</w:t>
            </w:r>
          </w:p>
        </w:tc>
      </w:tr>
      <w:tr w:rsidR="00FD3304" w:rsidRPr="00FD3304" w14:paraId="7FA9B14C" w14:textId="77777777" w:rsidTr="00983A30">
        <w:trPr>
          <w:trHeight w:val="330"/>
        </w:trPr>
        <w:tc>
          <w:tcPr>
            <w:tcW w:w="9016" w:type="dxa"/>
            <w:gridSpan w:val="5"/>
            <w:shd w:val="clear" w:color="auto" w:fill="FFFFFF" w:themeFill="background1"/>
          </w:tcPr>
          <w:p w14:paraId="3A3789AE" w14:textId="2E34EDF4" w:rsidR="00E61BD7" w:rsidRPr="00FD3304" w:rsidRDefault="0A575DC3" w:rsidP="68DB2FD0">
            <w:pPr>
              <w:tabs>
                <w:tab w:val="left" w:pos="1080"/>
              </w:tabs>
              <w:spacing w:after="0" w:line="240" w:lineRule="auto"/>
              <w:jc w:val="both"/>
              <w:rPr>
                <w:rFonts w:cstheme="minorHAnsi"/>
              </w:rPr>
            </w:pPr>
            <w:r w:rsidRPr="00FD3304">
              <w:rPr>
                <w:rFonts w:cstheme="minorHAnsi"/>
                <w:b/>
                <w:bCs/>
              </w:rPr>
              <w:t xml:space="preserve">Management response: </w:t>
            </w:r>
            <w:r w:rsidR="5FC7DBA4" w:rsidRPr="00FD3304">
              <w:rPr>
                <w:rFonts w:cstheme="minorHAnsi"/>
                <w:b/>
                <w:bCs/>
              </w:rPr>
              <w:t xml:space="preserve">The recommendation is accepted </w:t>
            </w:r>
          </w:p>
        </w:tc>
      </w:tr>
      <w:tr w:rsidR="00FD3304" w:rsidRPr="00FD3304" w14:paraId="2A0EB9FA" w14:textId="77777777" w:rsidTr="604B7EB3">
        <w:trPr>
          <w:trHeight w:val="135"/>
        </w:trPr>
        <w:tc>
          <w:tcPr>
            <w:tcW w:w="2611" w:type="dxa"/>
            <w:vMerge w:val="restart"/>
            <w:shd w:val="clear" w:color="auto" w:fill="FFFFFF" w:themeFill="background1"/>
          </w:tcPr>
          <w:p w14:paraId="2C03AFB0"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Key action(s)</w:t>
            </w:r>
          </w:p>
        </w:tc>
        <w:tc>
          <w:tcPr>
            <w:tcW w:w="2048" w:type="dxa"/>
            <w:vMerge w:val="restart"/>
            <w:shd w:val="clear" w:color="auto" w:fill="FFFFFF" w:themeFill="background1"/>
          </w:tcPr>
          <w:p w14:paraId="2477CF2D"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Completion date</w:t>
            </w:r>
          </w:p>
        </w:tc>
        <w:tc>
          <w:tcPr>
            <w:tcW w:w="1937" w:type="dxa"/>
            <w:vMerge w:val="restart"/>
            <w:shd w:val="clear" w:color="auto" w:fill="FFFFFF" w:themeFill="background1"/>
          </w:tcPr>
          <w:p w14:paraId="2353BBD4"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Responsible unit(s)</w:t>
            </w:r>
          </w:p>
        </w:tc>
        <w:tc>
          <w:tcPr>
            <w:tcW w:w="2420" w:type="dxa"/>
            <w:gridSpan w:val="2"/>
            <w:shd w:val="clear" w:color="auto" w:fill="FFFFFF" w:themeFill="background1"/>
          </w:tcPr>
          <w:p w14:paraId="5E597C9F"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Tracking*</w:t>
            </w:r>
          </w:p>
        </w:tc>
      </w:tr>
      <w:tr w:rsidR="00FD3304" w:rsidRPr="00FD3304" w14:paraId="46BD2D86" w14:textId="77777777" w:rsidTr="604B7EB3">
        <w:trPr>
          <w:trHeight w:val="135"/>
        </w:trPr>
        <w:tc>
          <w:tcPr>
            <w:tcW w:w="2611" w:type="dxa"/>
            <w:vMerge/>
          </w:tcPr>
          <w:p w14:paraId="120179F9" w14:textId="77777777" w:rsidR="00E61BD7" w:rsidRPr="00FD3304" w:rsidRDefault="00E61BD7" w:rsidP="00260FE5">
            <w:pPr>
              <w:tabs>
                <w:tab w:val="left" w:pos="1080"/>
              </w:tabs>
              <w:spacing w:after="0" w:line="240" w:lineRule="auto"/>
              <w:jc w:val="both"/>
              <w:rPr>
                <w:rFonts w:cstheme="minorHAnsi"/>
              </w:rPr>
            </w:pPr>
          </w:p>
        </w:tc>
        <w:tc>
          <w:tcPr>
            <w:tcW w:w="2048" w:type="dxa"/>
            <w:vMerge/>
          </w:tcPr>
          <w:p w14:paraId="5DB10A3D" w14:textId="77777777" w:rsidR="00E61BD7" w:rsidRPr="00FD3304" w:rsidRDefault="00E61BD7" w:rsidP="00260FE5">
            <w:pPr>
              <w:tabs>
                <w:tab w:val="left" w:pos="1080"/>
              </w:tabs>
              <w:spacing w:after="0" w:line="240" w:lineRule="auto"/>
              <w:jc w:val="both"/>
              <w:rPr>
                <w:rFonts w:cstheme="minorHAnsi"/>
                <w:b/>
              </w:rPr>
            </w:pPr>
          </w:p>
        </w:tc>
        <w:tc>
          <w:tcPr>
            <w:tcW w:w="1937" w:type="dxa"/>
            <w:vMerge/>
          </w:tcPr>
          <w:p w14:paraId="6BE2BC9F" w14:textId="77777777" w:rsidR="00E61BD7" w:rsidRPr="00FD3304" w:rsidRDefault="00E61BD7" w:rsidP="00260FE5">
            <w:pPr>
              <w:tabs>
                <w:tab w:val="left" w:pos="1080"/>
              </w:tabs>
              <w:spacing w:after="0" w:line="240" w:lineRule="auto"/>
              <w:jc w:val="both"/>
              <w:rPr>
                <w:rFonts w:cstheme="minorHAnsi"/>
                <w:b/>
              </w:rPr>
            </w:pPr>
          </w:p>
        </w:tc>
        <w:tc>
          <w:tcPr>
            <w:tcW w:w="1226" w:type="dxa"/>
            <w:shd w:val="clear" w:color="auto" w:fill="FFFFFF" w:themeFill="background1"/>
          </w:tcPr>
          <w:p w14:paraId="746B0044"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Comments</w:t>
            </w:r>
          </w:p>
        </w:tc>
        <w:tc>
          <w:tcPr>
            <w:tcW w:w="1194" w:type="dxa"/>
            <w:shd w:val="clear" w:color="auto" w:fill="FFFFFF" w:themeFill="background1"/>
          </w:tcPr>
          <w:p w14:paraId="47F62F1B" w14:textId="77777777" w:rsidR="00E61BD7" w:rsidRPr="00FD3304" w:rsidRDefault="00E61BD7" w:rsidP="00260FE5">
            <w:pPr>
              <w:tabs>
                <w:tab w:val="left" w:pos="1080"/>
              </w:tabs>
              <w:spacing w:after="0" w:line="240" w:lineRule="auto"/>
              <w:jc w:val="both"/>
              <w:rPr>
                <w:rFonts w:eastAsiaTheme="majorEastAsia" w:cstheme="minorHAnsi"/>
                <w:b/>
                <w:sz w:val="21"/>
                <w:szCs w:val="21"/>
              </w:rPr>
            </w:pPr>
            <w:r w:rsidRPr="00FD3304">
              <w:rPr>
                <w:rFonts w:cstheme="minorHAnsi"/>
                <w:b/>
              </w:rPr>
              <w:t>Status</w:t>
            </w:r>
          </w:p>
          <w:p w14:paraId="4A7A0922" w14:textId="77777777" w:rsidR="00E61BD7" w:rsidRPr="00FD3304" w:rsidRDefault="00E61BD7" w:rsidP="00260FE5">
            <w:pPr>
              <w:tabs>
                <w:tab w:val="left" w:pos="1080"/>
              </w:tabs>
              <w:spacing w:after="0" w:line="240" w:lineRule="auto"/>
              <w:jc w:val="both"/>
              <w:rPr>
                <w:rFonts w:cstheme="minorHAnsi"/>
                <w:b/>
              </w:rPr>
            </w:pPr>
            <w:r w:rsidRPr="00FD3304">
              <w:rPr>
                <w:rFonts w:cstheme="minorHAnsi"/>
                <w:b/>
              </w:rPr>
              <w:t>(</w:t>
            </w:r>
            <w:proofErr w:type="gramStart"/>
            <w:r w:rsidRPr="00FD3304">
              <w:rPr>
                <w:rFonts w:cstheme="minorHAnsi"/>
                <w:b/>
              </w:rPr>
              <w:t>initiated</w:t>
            </w:r>
            <w:proofErr w:type="gramEnd"/>
            <w:r w:rsidRPr="00FD3304">
              <w:rPr>
                <w:rFonts w:cstheme="minorHAnsi"/>
                <w:b/>
              </w:rPr>
              <w:t>, completed or no due date)</w:t>
            </w:r>
          </w:p>
        </w:tc>
      </w:tr>
      <w:tr w:rsidR="00FD3304" w:rsidRPr="00FD3304" w14:paraId="0425681C" w14:textId="77777777" w:rsidTr="604B7EB3">
        <w:tc>
          <w:tcPr>
            <w:tcW w:w="2611" w:type="dxa"/>
            <w:shd w:val="clear" w:color="auto" w:fill="FFFFFF" w:themeFill="background1"/>
          </w:tcPr>
          <w:p w14:paraId="62885527" w14:textId="1782D512" w:rsidR="00E61BD7" w:rsidRPr="00FD3304" w:rsidRDefault="00983A30" w:rsidP="00260FE5">
            <w:pPr>
              <w:tabs>
                <w:tab w:val="left" w:pos="1080"/>
              </w:tabs>
              <w:spacing w:after="0" w:line="240" w:lineRule="auto"/>
              <w:jc w:val="both"/>
              <w:rPr>
                <w:rFonts w:cstheme="minorHAnsi"/>
              </w:rPr>
            </w:pPr>
            <w:r>
              <w:rPr>
                <w:rFonts w:cstheme="minorHAnsi"/>
              </w:rPr>
              <w:t xml:space="preserve">1.1 </w:t>
            </w:r>
            <w:r w:rsidR="009C62ED" w:rsidRPr="00FD3304">
              <w:rPr>
                <w:rFonts w:cstheme="minorHAnsi"/>
              </w:rPr>
              <w:t>A new joint regional project, focusing on elements of social cohesion, is currently being prepared for funding by the Peacebuilding Fund.</w:t>
            </w:r>
          </w:p>
        </w:tc>
        <w:tc>
          <w:tcPr>
            <w:tcW w:w="2048" w:type="dxa"/>
            <w:shd w:val="clear" w:color="auto" w:fill="FFFFFF" w:themeFill="background1"/>
          </w:tcPr>
          <w:p w14:paraId="2337B374" w14:textId="5AFD0D23" w:rsidR="00E61BD7" w:rsidRPr="00FD3304" w:rsidRDefault="00264F9B" w:rsidP="00260FE5">
            <w:pPr>
              <w:tabs>
                <w:tab w:val="left" w:pos="1080"/>
              </w:tabs>
              <w:spacing w:after="0" w:line="240" w:lineRule="auto"/>
              <w:jc w:val="both"/>
              <w:rPr>
                <w:rFonts w:cstheme="minorHAnsi"/>
              </w:rPr>
            </w:pPr>
            <w:r w:rsidRPr="00FD3304">
              <w:rPr>
                <w:rFonts w:cstheme="minorHAnsi"/>
              </w:rPr>
              <w:t>March 2022</w:t>
            </w:r>
          </w:p>
        </w:tc>
        <w:tc>
          <w:tcPr>
            <w:tcW w:w="1937" w:type="dxa"/>
            <w:shd w:val="clear" w:color="auto" w:fill="FFFFFF" w:themeFill="background1"/>
          </w:tcPr>
          <w:p w14:paraId="5B635BBE" w14:textId="68A1EAE4" w:rsidR="00E61BD7" w:rsidRPr="00FD3304" w:rsidRDefault="57415BA9" w:rsidP="68DB2FD0">
            <w:pPr>
              <w:tabs>
                <w:tab w:val="left" w:pos="1080"/>
              </w:tabs>
              <w:spacing w:after="0" w:line="240" w:lineRule="auto"/>
              <w:jc w:val="both"/>
              <w:rPr>
                <w:rFonts w:cstheme="minorHAnsi"/>
              </w:rPr>
            </w:pPr>
            <w:r w:rsidRPr="00FD3304">
              <w:rPr>
                <w:rFonts w:cstheme="minorHAnsi"/>
              </w:rPr>
              <w:t>UNDP Serbia</w:t>
            </w:r>
          </w:p>
          <w:p w14:paraId="2AEC2D67" w14:textId="4F149624" w:rsidR="00E61BD7" w:rsidRPr="00FD3304" w:rsidRDefault="57415BA9" w:rsidP="68DB2FD0">
            <w:pPr>
              <w:tabs>
                <w:tab w:val="left" w:pos="1080"/>
              </w:tabs>
              <w:spacing w:after="0" w:line="240" w:lineRule="auto"/>
              <w:jc w:val="both"/>
              <w:rPr>
                <w:rFonts w:cstheme="minorHAnsi"/>
              </w:rPr>
            </w:pPr>
            <w:r w:rsidRPr="00FD3304">
              <w:rPr>
                <w:rFonts w:cstheme="minorHAnsi"/>
              </w:rPr>
              <w:t xml:space="preserve">UNESCO </w:t>
            </w:r>
            <w:r w:rsidR="4DC69F58" w:rsidRPr="00FD3304">
              <w:rPr>
                <w:rFonts w:cstheme="minorHAnsi"/>
              </w:rPr>
              <w:t>(regionally)</w:t>
            </w:r>
            <w:r w:rsidR="2BD0ABF1" w:rsidRPr="00FD3304">
              <w:rPr>
                <w:rFonts w:cstheme="minorHAnsi"/>
              </w:rPr>
              <w:t xml:space="preserve"> </w:t>
            </w:r>
          </w:p>
        </w:tc>
        <w:tc>
          <w:tcPr>
            <w:tcW w:w="1226" w:type="dxa"/>
            <w:shd w:val="clear" w:color="auto" w:fill="FFFFFF" w:themeFill="background1"/>
          </w:tcPr>
          <w:p w14:paraId="41968E1A" w14:textId="76F0685F" w:rsidR="00E61BD7" w:rsidRPr="00FD3304" w:rsidRDefault="189B258A" w:rsidP="68DB2FD0">
            <w:pPr>
              <w:tabs>
                <w:tab w:val="left" w:pos="1080"/>
              </w:tabs>
              <w:spacing w:after="0" w:line="240" w:lineRule="auto"/>
              <w:jc w:val="both"/>
              <w:rPr>
                <w:rFonts w:cstheme="minorHAnsi"/>
              </w:rPr>
            </w:pPr>
            <w:r w:rsidRPr="00FD3304">
              <w:rPr>
                <w:rFonts w:cstheme="minorHAnsi"/>
              </w:rPr>
              <w:t>Funding is pending.</w:t>
            </w:r>
          </w:p>
        </w:tc>
        <w:tc>
          <w:tcPr>
            <w:tcW w:w="1194" w:type="dxa"/>
            <w:shd w:val="clear" w:color="auto" w:fill="FFFFFF" w:themeFill="background1"/>
          </w:tcPr>
          <w:p w14:paraId="47D65270" w14:textId="18C7D9F0" w:rsidR="00E61BD7" w:rsidRPr="00FD3304" w:rsidRDefault="00196759" w:rsidP="00260FE5">
            <w:pPr>
              <w:tabs>
                <w:tab w:val="left" w:pos="1080"/>
              </w:tabs>
              <w:spacing w:after="0" w:line="240" w:lineRule="auto"/>
              <w:jc w:val="both"/>
              <w:rPr>
                <w:rFonts w:cstheme="minorHAnsi"/>
              </w:rPr>
            </w:pPr>
            <w:r w:rsidRPr="00FD3304">
              <w:rPr>
                <w:rFonts w:cstheme="minorHAnsi"/>
              </w:rPr>
              <w:t>initiated</w:t>
            </w:r>
          </w:p>
        </w:tc>
      </w:tr>
    </w:tbl>
    <w:p w14:paraId="1406D3AE" w14:textId="65314551" w:rsidR="68DB2FD0" w:rsidRPr="00FD3304" w:rsidRDefault="68DB2FD0">
      <w:pPr>
        <w:rPr>
          <w:rFonts w:cstheme="minorHAnsi"/>
        </w:rPr>
      </w:pPr>
    </w:p>
    <w:p w14:paraId="0AAB0720" w14:textId="77777777" w:rsidR="00E61BD7" w:rsidRPr="00FD3304" w:rsidRDefault="00E61BD7" w:rsidP="00FA0B24">
      <w:pPr>
        <w:shd w:val="clear" w:color="auto" w:fill="FFFFFF" w:themeFill="background1"/>
        <w:spacing w:after="0" w:line="240" w:lineRule="auto"/>
        <w:jc w:val="both"/>
        <w:rPr>
          <w:rFonts w:cstheme="minorHAnsi"/>
          <w:vanish/>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FFFFFF" w:themeFill="background1"/>
        <w:tblLook w:val="01E0" w:firstRow="1" w:lastRow="1" w:firstColumn="1" w:lastColumn="1" w:noHBand="0" w:noVBand="0"/>
      </w:tblPr>
      <w:tblGrid>
        <w:gridCol w:w="2620"/>
        <w:gridCol w:w="2034"/>
        <w:gridCol w:w="1939"/>
        <w:gridCol w:w="1229"/>
        <w:gridCol w:w="1194"/>
      </w:tblGrid>
      <w:tr w:rsidR="00FD3304" w:rsidRPr="00FD3304" w14:paraId="69BBB675" w14:textId="77777777" w:rsidTr="604B7EB3">
        <w:tc>
          <w:tcPr>
            <w:tcW w:w="9016" w:type="dxa"/>
            <w:gridSpan w:val="5"/>
            <w:shd w:val="clear" w:color="auto" w:fill="FFFFFF" w:themeFill="background1"/>
          </w:tcPr>
          <w:p w14:paraId="3C78B0E4" w14:textId="77777777" w:rsidR="004C26E3" w:rsidRPr="00FD3304" w:rsidRDefault="00E61BD7" w:rsidP="604B7EB3">
            <w:pPr>
              <w:pStyle w:val="Pasus1"/>
              <w:shd w:val="clear" w:color="auto" w:fill="FFFFFF" w:themeFill="background1"/>
              <w:rPr>
                <w:rFonts w:asciiTheme="minorHAnsi" w:eastAsiaTheme="minorEastAsia" w:hAnsiTheme="minorHAnsi" w:cstheme="minorHAnsi"/>
                <w:b/>
                <w:bCs/>
              </w:rPr>
            </w:pPr>
            <w:r w:rsidRPr="00FD3304">
              <w:rPr>
                <w:rFonts w:asciiTheme="minorHAnsi" w:eastAsiaTheme="minorEastAsia" w:hAnsiTheme="minorHAnsi" w:cstheme="minorHAnsi"/>
                <w:b/>
                <w:bCs/>
              </w:rPr>
              <w:t xml:space="preserve">Evaluation recommendation 2. </w:t>
            </w:r>
            <w:r w:rsidR="50478F48" w:rsidRPr="00FD3304">
              <w:rPr>
                <w:rFonts w:asciiTheme="minorHAnsi" w:eastAsiaTheme="minorEastAsia" w:hAnsiTheme="minorHAnsi" w:cstheme="minorHAnsi"/>
                <w:b/>
                <w:bCs/>
              </w:rPr>
              <w:t>Enhance the understanding of the social cohesion in the region through involvement of authorities, CSOs, Academia and other structures</w:t>
            </w:r>
          </w:p>
          <w:p w14:paraId="7D26F9FC" w14:textId="77777777" w:rsidR="004C26E3" w:rsidRPr="00FD3304" w:rsidRDefault="50478F48"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The FET recommends exploring opportunities to expand activities to enhance understanding of the social cohesion among the stakeholders, </w:t>
            </w:r>
            <w:proofErr w:type="gramStart"/>
            <w:r w:rsidRPr="00FD3304">
              <w:rPr>
                <w:rFonts w:asciiTheme="minorHAnsi" w:eastAsiaTheme="minorEastAsia" w:hAnsiTheme="minorHAnsi" w:cstheme="minorHAnsi"/>
              </w:rPr>
              <w:t>partners</w:t>
            </w:r>
            <w:proofErr w:type="gramEnd"/>
            <w:r w:rsidRPr="00FD3304">
              <w:rPr>
                <w:rFonts w:asciiTheme="minorHAnsi" w:eastAsiaTheme="minorEastAsia" w:hAnsiTheme="minorHAnsi" w:cstheme="minorHAnsi"/>
              </w:rPr>
              <w:t xml:space="preserve"> and citizens. This could include public advocacy activities, public </w:t>
            </w:r>
            <w:proofErr w:type="gramStart"/>
            <w:r w:rsidRPr="00FD3304">
              <w:rPr>
                <w:rFonts w:asciiTheme="minorHAnsi" w:eastAsiaTheme="minorEastAsia" w:hAnsiTheme="minorHAnsi" w:cstheme="minorHAnsi"/>
              </w:rPr>
              <w:t>discussions</w:t>
            </w:r>
            <w:proofErr w:type="gramEnd"/>
            <w:r w:rsidRPr="00FD3304">
              <w:rPr>
                <w:rFonts w:asciiTheme="minorHAnsi" w:eastAsiaTheme="minorEastAsia" w:hAnsiTheme="minorHAnsi" w:cstheme="minorHAnsi"/>
              </w:rPr>
              <w:t xml:space="preserve"> and awareness events. </w:t>
            </w:r>
          </w:p>
          <w:p w14:paraId="5E3D1E2E" w14:textId="3A777D07" w:rsidR="00E61BD7" w:rsidRPr="00FD3304" w:rsidRDefault="50478F48"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lastRenderedPageBreak/>
              <w:t xml:space="preserve">Some of the areas could be enhancing capacities of government </w:t>
            </w:r>
            <w:r w:rsidR="009C62ED" w:rsidRPr="00FD3304">
              <w:rPr>
                <w:rFonts w:asciiTheme="minorHAnsi" w:eastAsiaTheme="minorEastAsia" w:hAnsiTheme="minorHAnsi" w:cstheme="minorHAnsi"/>
              </w:rPr>
              <w:t>bodies,</w:t>
            </w:r>
            <w:r w:rsidRPr="00FD3304">
              <w:rPr>
                <w:rFonts w:asciiTheme="minorHAnsi" w:eastAsiaTheme="minorEastAsia" w:hAnsiTheme="minorHAnsi" w:cstheme="minorHAnsi"/>
              </w:rPr>
              <w:t xml:space="preserve"> CSOs and academia to advocate for social cohesion priorities in the policy-making processes and enhancing capacities to competently engage in policy dialogue and planning in the priority areas. </w:t>
            </w:r>
          </w:p>
        </w:tc>
      </w:tr>
      <w:tr w:rsidR="00FD3304" w:rsidRPr="00FD3304" w14:paraId="5C94B473" w14:textId="77777777" w:rsidTr="604B7EB3">
        <w:tc>
          <w:tcPr>
            <w:tcW w:w="9016" w:type="dxa"/>
            <w:gridSpan w:val="5"/>
            <w:shd w:val="clear" w:color="auto" w:fill="FFFFFF" w:themeFill="background1"/>
          </w:tcPr>
          <w:p w14:paraId="615387FC" w14:textId="78C7A68B" w:rsidR="00E61BD7" w:rsidRPr="00FD3304" w:rsidRDefault="00E61BD7" w:rsidP="604B7EB3">
            <w:pPr>
              <w:shd w:val="clear" w:color="auto" w:fill="FFFFFF" w:themeFill="background1"/>
              <w:tabs>
                <w:tab w:val="left" w:pos="1080"/>
              </w:tabs>
              <w:spacing w:after="0" w:line="240" w:lineRule="auto"/>
              <w:jc w:val="both"/>
              <w:rPr>
                <w:rFonts w:cstheme="minorHAnsi"/>
              </w:rPr>
            </w:pPr>
            <w:r w:rsidRPr="00FD3304">
              <w:rPr>
                <w:rFonts w:cstheme="minorHAnsi"/>
                <w:b/>
                <w:bCs/>
              </w:rPr>
              <w:lastRenderedPageBreak/>
              <w:t>Management response:</w:t>
            </w:r>
            <w:r w:rsidR="62A5255F" w:rsidRPr="00FD3304">
              <w:rPr>
                <w:rFonts w:cstheme="minorHAnsi"/>
              </w:rPr>
              <w:t xml:space="preserve"> The </w:t>
            </w:r>
            <w:r w:rsidR="62A5255F" w:rsidRPr="00FD3304">
              <w:rPr>
                <w:rFonts w:eastAsiaTheme="minorEastAsia" w:cstheme="minorHAnsi"/>
                <w:sz w:val="21"/>
                <w:szCs w:val="21"/>
                <w:lang w:eastAsia="ja-JP"/>
              </w:rPr>
              <w:t>recommendation</w:t>
            </w:r>
            <w:r w:rsidR="62A5255F" w:rsidRPr="00FD3304">
              <w:rPr>
                <w:rFonts w:cstheme="minorHAnsi"/>
              </w:rPr>
              <w:t xml:space="preserve"> is not</w:t>
            </w:r>
            <w:r w:rsidR="50478F48" w:rsidRPr="00FD3304">
              <w:rPr>
                <w:rFonts w:cstheme="minorHAnsi"/>
              </w:rPr>
              <w:t xml:space="preserve"> accepted</w:t>
            </w:r>
            <w:r w:rsidR="62A5255F" w:rsidRPr="00FD3304">
              <w:rPr>
                <w:rFonts w:cstheme="minorHAnsi"/>
              </w:rPr>
              <w:t xml:space="preserve">. The social cohesion priority is part of UNSDFs in all three countries and will be part of larger programming in each country. </w:t>
            </w:r>
            <w:r w:rsidR="2CC75029" w:rsidRPr="00FD3304">
              <w:rPr>
                <w:rFonts w:cstheme="minorHAnsi"/>
              </w:rPr>
              <w:t xml:space="preserve">Promoting social cohesion as a concept in each country is too large a commitment for each UNCT. </w:t>
            </w:r>
          </w:p>
        </w:tc>
      </w:tr>
      <w:tr w:rsidR="00FD3304" w:rsidRPr="00FD3304" w14:paraId="5D3EA098" w14:textId="77777777" w:rsidTr="604B7EB3">
        <w:trPr>
          <w:trHeight w:val="135"/>
        </w:trPr>
        <w:tc>
          <w:tcPr>
            <w:tcW w:w="2620" w:type="dxa"/>
            <w:vMerge w:val="restart"/>
            <w:shd w:val="clear" w:color="auto" w:fill="FFFFFF" w:themeFill="background1"/>
          </w:tcPr>
          <w:p w14:paraId="4FDB7AD1"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Key action(s)</w:t>
            </w:r>
          </w:p>
        </w:tc>
        <w:tc>
          <w:tcPr>
            <w:tcW w:w="2034" w:type="dxa"/>
            <w:vMerge w:val="restart"/>
            <w:shd w:val="clear" w:color="auto" w:fill="FFFFFF" w:themeFill="background1"/>
          </w:tcPr>
          <w:p w14:paraId="32037201"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Completion date</w:t>
            </w:r>
          </w:p>
        </w:tc>
        <w:tc>
          <w:tcPr>
            <w:tcW w:w="1939" w:type="dxa"/>
            <w:vMerge w:val="restart"/>
            <w:shd w:val="clear" w:color="auto" w:fill="FFFFFF" w:themeFill="background1"/>
          </w:tcPr>
          <w:p w14:paraId="49394E2E"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Responsible unit(s)</w:t>
            </w:r>
          </w:p>
        </w:tc>
        <w:tc>
          <w:tcPr>
            <w:tcW w:w="2423" w:type="dxa"/>
            <w:gridSpan w:val="2"/>
            <w:shd w:val="clear" w:color="auto" w:fill="FFFFFF" w:themeFill="background1"/>
          </w:tcPr>
          <w:p w14:paraId="36790EEE"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Tracking</w:t>
            </w:r>
          </w:p>
        </w:tc>
      </w:tr>
      <w:tr w:rsidR="00FD3304" w:rsidRPr="00FD3304" w14:paraId="0D21969D" w14:textId="77777777" w:rsidTr="604B7EB3">
        <w:trPr>
          <w:trHeight w:val="135"/>
        </w:trPr>
        <w:tc>
          <w:tcPr>
            <w:tcW w:w="2620" w:type="dxa"/>
            <w:vMerge/>
          </w:tcPr>
          <w:p w14:paraId="46A3C2C8" w14:textId="77777777" w:rsidR="00E61BD7" w:rsidRPr="00FD3304" w:rsidRDefault="00E61BD7" w:rsidP="00FA0B24">
            <w:pPr>
              <w:shd w:val="clear" w:color="auto" w:fill="FFFFFF" w:themeFill="background1"/>
              <w:tabs>
                <w:tab w:val="left" w:pos="1080"/>
              </w:tabs>
              <w:spacing w:after="0" w:line="240" w:lineRule="auto"/>
              <w:jc w:val="both"/>
              <w:rPr>
                <w:rFonts w:cstheme="minorHAnsi"/>
              </w:rPr>
            </w:pPr>
          </w:p>
        </w:tc>
        <w:tc>
          <w:tcPr>
            <w:tcW w:w="2034" w:type="dxa"/>
            <w:vMerge/>
          </w:tcPr>
          <w:p w14:paraId="13744B26"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p>
        </w:tc>
        <w:tc>
          <w:tcPr>
            <w:tcW w:w="1939" w:type="dxa"/>
            <w:vMerge/>
          </w:tcPr>
          <w:p w14:paraId="6F73B822"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p>
        </w:tc>
        <w:tc>
          <w:tcPr>
            <w:tcW w:w="1229" w:type="dxa"/>
            <w:shd w:val="clear" w:color="auto" w:fill="FFFFFF" w:themeFill="background1"/>
          </w:tcPr>
          <w:p w14:paraId="456BED8F"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Comments</w:t>
            </w:r>
          </w:p>
        </w:tc>
        <w:tc>
          <w:tcPr>
            <w:tcW w:w="1194" w:type="dxa"/>
            <w:shd w:val="clear" w:color="auto" w:fill="FFFFFF" w:themeFill="background1"/>
          </w:tcPr>
          <w:p w14:paraId="58854E81" w14:textId="77777777" w:rsidR="00E61BD7" w:rsidRPr="00FD3304" w:rsidRDefault="00E61BD7" w:rsidP="00FA0B24">
            <w:pPr>
              <w:shd w:val="clear" w:color="auto" w:fill="FFFFFF" w:themeFill="background1"/>
              <w:tabs>
                <w:tab w:val="left" w:pos="1080"/>
              </w:tabs>
              <w:spacing w:after="0" w:line="240" w:lineRule="auto"/>
              <w:jc w:val="both"/>
              <w:rPr>
                <w:rFonts w:cstheme="minorHAnsi"/>
                <w:b/>
              </w:rPr>
            </w:pPr>
            <w:r w:rsidRPr="00FD3304">
              <w:rPr>
                <w:rFonts w:cstheme="minorHAnsi"/>
                <w:b/>
              </w:rPr>
              <w:t>Status (initiated, completed or no due date)</w:t>
            </w:r>
          </w:p>
        </w:tc>
      </w:tr>
      <w:tr w:rsidR="00FD3304" w:rsidRPr="00FD3304" w14:paraId="79CEA2BC" w14:textId="77777777" w:rsidTr="604B7EB3">
        <w:tc>
          <w:tcPr>
            <w:tcW w:w="2620" w:type="dxa"/>
            <w:shd w:val="clear" w:color="auto" w:fill="FFFFFF" w:themeFill="background1"/>
          </w:tcPr>
          <w:p w14:paraId="5C9BC027" w14:textId="579A6A0F" w:rsidR="00E61BD7" w:rsidRPr="00FD3304" w:rsidRDefault="00E61BD7" w:rsidP="00FA0B24">
            <w:pPr>
              <w:shd w:val="clear" w:color="auto" w:fill="FFFFFF" w:themeFill="background1"/>
              <w:tabs>
                <w:tab w:val="left" w:pos="1080"/>
              </w:tabs>
              <w:spacing w:after="0" w:line="240" w:lineRule="auto"/>
              <w:jc w:val="both"/>
              <w:rPr>
                <w:rFonts w:cstheme="minorHAnsi"/>
              </w:rPr>
            </w:pPr>
          </w:p>
        </w:tc>
        <w:tc>
          <w:tcPr>
            <w:tcW w:w="2034" w:type="dxa"/>
            <w:shd w:val="clear" w:color="auto" w:fill="FFFFFF" w:themeFill="background1"/>
          </w:tcPr>
          <w:p w14:paraId="5E277E12" w14:textId="77777777" w:rsidR="00E61BD7" w:rsidRPr="00FD3304" w:rsidRDefault="00E61BD7" w:rsidP="00FA0B24">
            <w:pPr>
              <w:shd w:val="clear" w:color="auto" w:fill="FFFFFF" w:themeFill="background1"/>
              <w:tabs>
                <w:tab w:val="left" w:pos="1080"/>
              </w:tabs>
              <w:spacing w:after="0" w:line="240" w:lineRule="auto"/>
              <w:jc w:val="both"/>
              <w:rPr>
                <w:rFonts w:cstheme="minorHAnsi"/>
              </w:rPr>
            </w:pPr>
          </w:p>
        </w:tc>
        <w:tc>
          <w:tcPr>
            <w:tcW w:w="1939" w:type="dxa"/>
            <w:shd w:val="clear" w:color="auto" w:fill="FFFFFF" w:themeFill="background1"/>
          </w:tcPr>
          <w:p w14:paraId="2C1C5394" w14:textId="7CDD79E6" w:rsidR="00E61BD7" w:rsidRPr="00FD3304" w:rsidRDefault="00E61BD7" w:rsidP="00FA0B24">
            <w:pPr>
              <w:shd w:val="clear" w:color="auto" w:fill="FFFFFF" w:themeFill="background1"/>
              <w:tabs>
                <w:tab w:val="left" w:pos="1080"/>
              </w:tabs>
              <w:spacing w:after="0" w:line="240" w:lineRule="auto"/>
              <w:jc w:val="both"/>
              <w:rPr>
                <w:rFonts w:cstheme="minorHAnsi"/>
              </w:rPr>
            </w:pPr>
          </w:p>
        </w:tc>
        <w:tc>
          <w:tcPr>
            <w:tcW w:w="1229" w:type="dxa"/>
            <w:shd w:val="clear" w:color="auto" w:fill="FFFFFF" w:themeFill="background1"/>
          </w:tcPr>
          <w:p w14:paraId="55BF22D7" w14:textId="77777777" w:rsidR="00E61BD7" w:rsidRPr="00FD3304" w:rsidRDefault="00E61BD7" w:rsidP="00FA0B24">
            <w:pPr>
              <w:shd w:val="clear" w:color="auto" w:fill="FFFFFF" w:themeFill="background1"/>
              <w:tabs>
                <w:tab w:val="left" w:pos="1080"/>
              </w:tabs>
              <w:spacing w:after="0" w:line="240" w:lineRule="auto"/>
              <w:jc w:val="both"/>
              <w:rPr>
                <w:rFonts w:cstheme="minorHAnsi"/>
              </w:rPr>
            </w:pPr>
          </w:p>
        </w:tc>
        <w:tc>
          <w:tcPr>
            <w:tcW w:w="1194" w:type="dxa"/>
            <w:shd w:val="clear" w:color="auto" w:fill="FFFFFF" w:themeFill="background1"/>
          </w:tcPr>
          <w:p w14:paraId="20A87649" w14:textId="77777777" w:rsidR="00E61BD7" w:rsidRPr="00FD3304" w:rsidRDefault="00E61BD7" w:rsidP="00FA0B24">
            <w:pPr>
              <w:shd w:val="clear" w:color="auto" w:fill="FFFFFF" w:themeFill="background1"/>
              <w:tabs>
                <w:tab w:val="left" w:pos="1080"/>
              </w:tabs>
              <w:spacing w:after="0" w:line="240" w:lineRule="auto"/>
              <w:jc w:val="both"/>
              <w:rPr>
                <w:rFonts w:cstheme="minorHAnsi"/>
              </w:rPr>
            </w:pPr>
          </w:p>
        </w:tc>
      </w:tr>
    </w:tbl>
    <w:p w14:paraId="4703A041" w14:textId="01AE93D1" w:rsidR="68DB2FD0" w:rsidRPr="00FD3304" w:rsidRDefault="68DB2FD0">
      <w:pPr>
        <w:rPr>
          <w:rFonts w:cstheme="minorHAnsi"/>
        </w:rPr>
      </w:pPr>
    </w:p>
    <w:p w14:paraId="6982A000" w14:textId="77777777" w:rsidR="00E61BD7" w:rsidRPr="00FD3304" w:rsidRDefault="00E61BD7" w:rsidP="00FA0B24">
      <w:pPr>
        <w:shd w:val="clear" w:color="auto" w:fill="FFFFFF" w:themeFill="background1"/>
        <w:spacing w:after="0" w:line="240" w:lineRule="auto"/>
        <w:jc w:val="both"/>
        <w:rPr>
          <w:rFonts w:cstheme="minorHAnsi"/>
          <w:vanish/>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379"/>
        <w:gridCol w:w="1913"/>
        <w:gridCol w:w="1838"/>
        <w:gridCol w:w="1443"/>
        <w:gridCol w:w="1443"/>
      </w:tblGrid>
      <w:tr w:rsidR="00FD3304" w:rsidRPr="00FD3304" w14:paraId="01BA1C61" w14:textId="77777777" w:rsidTr="604B7EB3">
        <w:tc>
          <w:tcPr>
            <w:tcW w:w="9016" w:type="dxa"/>
            <w:gridSpan w:val="5"/>
            <w:shd w:val="clear" w:color="auto" w:fill="FFFFFF" w:themeFill="background1"/>
          </w:tcPr>
          <w:p w14:paraId="7647D432" w14:textId="77777777" w:rsidR="00E61BD7" w:rsidRPr="00FD3304" w:rsidRDefault="00E61BD7" w:rsidP="604B7EB3">
            <w:pPr>
              <w:shd w:val="clear" w:color="auto" w:fill="FFFFFF" w:themeFill="background1"/>
              <w:tabs>
                <w:tab w:val="left" w:pos="1080"/>
              </w:tabs>
              <w:spacing w:after="0" w:line="240" w:lineRule="auto"/>
              <w:jc w:val="both"/>
              <w:rPr>
                <w:rFonts w:eastAsiaTheme="minorEastAsia" w:cstheme="minorHAnsi"/>
                <w:b/>
                <w:bCs/>
              </w:rPr>
            </w:pPr>
            <w:r w:rsidRPr="00FD3304">
              <w:rPr>
                <w:rFonts w:cstheme="minorHAnsi"/>
              </w:rPr>
              <w:br w:type="page"/>
            </w:r>
            <w:r w:rsidRPr="00FD3304">
              <w:rPr>
                <w:rFonts w:eastAsiaTheme="minorEastAsia" w:cstheme="minorHAnsi"/>
                <w:b/>
                <w:bCs/>
              </w:rPr>
              <w:t>Evaluation recommendation 3</w:t>
            </w:r>
            <w:r w:rsidR="50478F48" w:rsidRPr="00FD3304">
              <w:rPr>
                <w:rFonts w:eastAsiaTheme="minorEastAsia" w:cstheme="minorHAnsi"/>
                <w:b/>
                <w:bCs/>
              </w:rPr>
              <w:t>. Consider longer timeframe for the new regional social cohesion initiative</w:t>
            </w:r>
          </w:p>
          <w:p w14:paraId="3CA46FEF" w14:textId="77777777" w:rsidR="004C26E3" w:rsidRPr="00FD3304" w:rsidRDefault="50478F48"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Achieving measurable changes in the target groups/ population attitudes and perceptions requires time and coordinated efforts of authorities, civil </w:t>
            </w:r>
            <w:proofErr w:type="gramStart"/>
            <w:r w:rsidRPr="00FD3304">
              <w:rPr>
                <w:rFonts w:asciiTheme="minorHAnsi" w:eastAsiaTheme="minorEastAsia" w:hAnsiTheme="minorHAnsi" w:cstheme="minorHAnsi"/>
              </w:rPr>
              <w:t>society</w:t>
            </w:r>
            <w:proofErr w:type="gramEnd"/>
            <w:r w:rsidRPr="00FD3304">
              <w:rPr>
                <w:rFonts w:asciiTheme="minorHAnsi" w:eastAsiaTheme="minorEastAsia" w:hAnsiTheme="minorHAnsi" w:cstheme="minorHAnsi"/>
              </w:rPr>
              <w:t xml:space="preserve"> and other national and international development partners. Therefore, the FET recommends that UN Agencies plan a new initiative considering a more extended timeframe (e.g., from five to ten years). </w:t>
            </w:r>
          </w:p>
          <w:p w14:paraId="53410DC5" w14:textId="2F17EBC7" w:rsidR="004C26E3" w:rsidRPr="00FD3304" w:rsidRDefault="50478F48" w:rsidP="604B7EB3">
            <w:pPr>
              <w:pStyle w:val="Pasus1"/>
              <w:shd w:val="clear" w:color="auto" w:fill="FFFFFF" w:themeFill="background1"/>
              <w:spacing w:after="0" w:line="240" w:lineRule="auto"/>
              <w:rPr>
                <w:rFonts w:asciiTheme="minorHAnsi" w:eastAsiaTheme="minorEastAsia" w:hAnsiTheme="minorHAnsi" w:cstheme="minorHAnsi"/>
              </w:rPr>
            </w:pPr>
            <w:r w:rsidRPr="00FD3304">
              <w:rPr>
                <w:rFonts w:asciiTheme="minorHAnsi" w:eastAsiaTheme="minorEastAsia" w:hAnsiTheme="minorHAnsi" w:cstheme="minorHAnsi"/>
              </w:rPr>
              <w:t xml:space="preserve">Considering complexity and sensitivity of social cohesion, the FET recommends a flexible implementation approach with organized mid-term review, and adjusting </w:t>
            </w:r>
            <w:proofErr w:type="gramStart"/>
            <w:r w:rsidRPr="00FD3304">
              <w:rPr>
                <w:rFonts w:asciiTheme="minorHAnsi" w:eastAsiaTheme="minorEastAsia" w:hAnsiTheme="minorHAnsi" w:cstheme="minorHAnsi"/>
              </w:rPr>
              <w:t>i.e.</w:t>
            </w:r>
            <w:proofErr w:type="gramEnd"/>
            <w:r w:rsidRPr="00FD3304">
              <w:rPr>
                <w:rFonts w:asciiTheme="minorHAnsi" w:eastAsiaTheme="minorEastAsia" w:hAnsiTheme="minorHAnsi" w:cstheme="minorHAnsi"/>
              </w:rPr>
              <w:t xml:space="preserve"> fine tuning the intervention to reflect changes in the environment.  </w:t>
            </w:r>
          </w:p>
        </w:tc>
      </w:tr>
      <w:tr w:rsidR="00FD3304" w:rsidRPr="00FD3304" w14:paraId="27226ABD" w14:textId="77777777" w:rsidTr="604B7EB3">
        <w:tc>
          <w:tcPr>
            <w:tcW w:w="9016" w:type="dxa"/>
            <w:gridSpan w:val="5"/>
            <w:shd w:val="clear" w:color="auto" w:fill="FFFFFF" w:themeFill="background1"/>
          </w:tcPr>
          <w:p w14:paraId="5BDF7899" w14:textId="1FA648CC" w:rsidR="004C26E3" w:rsidRPr="00FD3304" w:rsidRDefault="004C26E3" w:rsidP="00FA0B24">
            <w:pPr>
              <w:shd w:val="clear" w:color="auto" w:fill="FFFFFF" w:themeFill="background1"/>
              <w:tabs>
                <w:tab w:val="left" w:pos="1080"/>
              </w:tabs>
              <w:spacing w:after="0" w:line="240" w:lineRule="auto"/>
              <w:jc w:val="both"/>
              <w:rPr>
                <w:rFonts w:cstheme="minorHAnsi"/>
                <w:b/>
              </w:rPr>
            </w:pPr>
            <w:r w:rsidRPr="00FD3304">
              <w:rPr>
                <w:rFonts w:cstheme="minorHAnsi"/>
                <w:b/>
              </w:rPr>
              <w:t xml:space="preserve">Management response: </w:t>
            </w:r>
            <w:r w:rsidR="00FA0B24" w:rsidRPr="00FD3304">
              <w:rPr>
                <w:rFonts w:cstheme="minorHAnsi"/>
                <w:b/>
              </w:rPr>
              <w:t xml:space="preserve">The recommendation is valid and accepted </w:t>
            </w:r>
          </w:p>
        </w:tc>
      </w:tr>
      <w:tr w:rsidR="00FD3304" w:rsidRPr="00FD3304" w14:paraId="3323C309" w14:textId="77777777" w:rsidTr="604B7EB3">
        <w:trPr>
          <w:trHeight w:val="135"/>
        </w:trPr>
        <w:tc>
          <w:tcPr>
            <w:tcW w:w="2379" w:type="dxa"/>
            <w:vMerge w:val="restart"/>
            <w:shd w:val="clear" w:color="auto" w:fill="FFFFFF" w:themeFill="background1"/>
          </w:tcPr>
          <w:p w14:paraId="6E65A761" w14:textId="74BFFED5" w:rsidR="004C26E3" w:rsidRPr="00FD3304" w:rsidRDefault="004C26E3" w:rsidP="00FA0B24">
            <w:pPr>
              <w:shd w:val="clear" w:color="auto" w:fill="FFFFFF" w:themeFill="background1"/>
              <w:tabs>
                <w:tab w:val="left" w:pos="1080"/>
              </w:tabs>
              <w:spacing w:after="0" w:line="240" w:lineRule="auto"/>
              <w:jc w:val="both"/>
              <w:rPr>
                <w:rFonts w:cstheme="minorHAnsi"/>
                <w:b/>
              </w:rPr>
            </w:pPr>
            <w:r w:rsidRPr="00FD3304">
              <w:rPr>
                <w:rFonts w:cstheme="minorHAnsi"/>
                <w:b/>
              </w:rPr>
              <w:t>Key action(s)</w:t>
            </w:r>
          </w:p>
        </w:tc>
        <w:tc>
          <w:tcPr>
            <w:tcW w:w="1913" w:type="dxa"/>
            <w:vMerge w:val="restart"/>
            <w:shd w:val="clear" w:color="auto" w:fill="FFFFFF" w:themeFill="background1"/>
          </w:tcPr>
          <w:p w14:paraId="4CD32275" w14:textId="70BA4E8F" w:rsidR="004C26E3" w:rsidRPr="00FD3304" w:rsidRDefault="00FA0B24" w:rsidP="00FA0B24">
            <w:pPr>
              <w:shd w:val="clear" w:color="auto" w:fill="FFFFFF" w:themeFill="background1"/>
              <w:tabs>
                <w:tab w:val="left" w:pos="1080"/>
              </w:tabs>
              <w:spacing w:after="0" w:line="240" w:lineRule="auto"/>
              <w:jc w:val="both"/>
              <w:rPr>
                <w:rFonts w:cstheme="minorHAnsi"/>
                <w:b/>
              </w:rPr>
            </w:pPr>
            <w:r w:rsidRPr="00FD3304">
              <w:rPr>
                <w:rFonts w:cstheme="minorHAnsi"/>
                <w:b/>
              </w:rPr>
              <w:t>Completion date</w:t>
            </w:r>
          </w:p>
        </w:tc>
        <w:tc>
          <w:tcPr>
            <w:tcW w:w="1838" w:type="dxa"/>
            <w:vMerge w:val="restart"/>
            <w:shd w:val="clear" w:color="auto" w:fill="FFFFFF" w:themeFill="background1"/>
          </w:tcPr>
          <w:p w14:paraId="5ADDC3D6" w14:textId="01635A66" w:rsidR="004C26E3" w:rsidRPr="00FD3304" w:rsidRDefault="00FA0B24" w:rsidP="00FA0B24">
            <w:pPr>
              <w:shd w:val="clear" w:color="auto" w:fill="FFFFFF" w:themeFill="background1"/>
              <w:tabs>
                <w:tab w:val="left" w:pos="1080"/>
              </w:tabs>
              <w:spacing w:after="0" w:line="240" w:lineRule="auto"/>
              <w:jc w:val="both"/>
              <w:rPr>
                <w:rFonts w:cstheme="minorHAnsi"/>
                <w:b/>
              </w:rPr>
            </w:pPr>
            <w:r w:rsidRPr="00FD3304">
              <w:rPr>
                <w:rFonts w:cstheme="minorHAnsi"/>
                <w:b/>
              </w:rPr>
              <w:t>Responsible unit</w:t>
            </w:r>
          </w:p>
        </w:tc>
        <w:tc>
          <w:tcPr>
            <w:tcW w:w="2886" w:type="dxa"/>
            <w:gridSpan w:val="2"/>
            <w:shd w:val="clear" w:color="auto" w:fill="FFFFFF" w:themeFill="background1"/>
          </w:tcPr>
          <w:p w14:paraId="08AEC0B6" w14:textId="705FB09D" w:rsidR="004C26E3" w:rsidRPr="00FD3304" w:rsidRDefault="00FA0B24" w:rsidP="00FA0B24">
            <w:pPr>
              <w:shd w:val="clear" w:color="auto" w:fill="FFFFFF" w:themeFill="background1"/>
              <w:tabs>
                <w:tab w:val="left" w:pos="1080"/>
              </w:tabs>
              <w:spacing w:after="0" w:line="240" w:lineRule="auto"/>
              <w:jc w:val="both"/>
              <w:rPr>
                <w:rFonts w:cstheme="minorHAnsi"/>
                <w:b/>
              </w:rPr>
            </w:pPr>
            <w:r w:rsidRPr="00FD3304">
              <w:rPr>
                <w:rFonts w:cstheme="minorHAnsi"/>
                <w:b/>
              </w:rPr>
              <w:t>Tracking</w:t>
            </w:r>
          </w:p>
        </w:tc>
      </w:tr>
      <w:tr w:rsidR="00FD3304" w:rsidRPr="00FD3304" w14:paraId="549C4B7E" w14:textId="77777777" w:rsidTr="604B7EB3">
        <w:trPr>
          <w:trHeight w:val="135"/>
        </w:trPr>
        <w:tc>
          <w:tcPr>
            <w:tcW w:w="2379" w:type="dxa"/>
            <w:vMerge/>
          </w:tcPr>
          <w:p w14:paraId="7DFDFD98" w14:textId="77777777" w:rsidR="004C26E3" w:rsidRPr="00FD3304" w:rsidRDefault="004C26E3" w:rsidP="00FA0B24">
            <w:pPr>
              <w:shd w:val="clear" w:color="auto" w:fill="FFFFFF" w:themeFill="background1"/>
              <w:tabs>
                <w:tab w:val="left" w:pos="1080"/>
              </w:tabs>
              <w:spacing w:after="0" w:line="240" w:lineRule="auto"/>
              <w:jc w:val="both"/>
              <w:rPr>
                <w:rFonts w:cstheme="minorHAnsi"/>
              </w:rPr>
            </w:pPr>
          </w:p>
        </w:tc>
        <w:tc>
          <w:tcPr>
            <w:tcW w:w="1913" w:type="dxa"/>
            <w:vMerge/>
          </w:tcPr>
          <w:p w14:paraId="13F69B72" w14:textId="77777777" w:rsidR="004C26E3" w:rsidRPr="00FD3304" w:rsidRDefault="004C26E3" w:rsidP="00FA0B24">
            <w:pPr>
              <w:shd w:val="clear" w:color="auto" w:fill="FFFFFF" w:themeFill="background1"/>
              <w:tabs>
                <w:tab w:val="left" w:pos="1080"/>
              </w:tabs>
              <w:spacing w:after="0" w:line="240" w:lineRule="auto"/>
              <w:jc w:val="both"/>
              <w:rPr>
                <w:rFonts w:cstheme="minorHAnsi"/>
                <w:b/>
              </w:rPr>
            </w:pPr>
          </w:p>
        </w:tc>
        <w:tc>
          <w:tcPr>
            <w:tcW w:w="1838" w:type="dxa"/>
            <w:vMerge/>
          </w:tcPr>
          <w:p w14:paraId="76B61530" w14:textId="77777777" w:rsidR="004C26E3" w:rsidRPr="00FD3304" w:rsidRDefault="004C26E3" w:rsidP="00FA0B24">
            <w:pPr>
              <w:shd w:val="clear" w:color="auto" w:fill="FFFFFF" w:themeFill="background1"/>
              <w:tabs>
                <w:tab w:val="left" w:pos="1080"/>
              </w:tabs>
              <w:spacing w:after="0" w:line="240" w:lineRule="auto"/>
              <w:jc w:val="both"/>
              <w:rPr>
                <w:rFonts w:cstheme="minorHAnsi"/>
                <w:b/>
              </w:rPr>
            </w:pPr>
          </w:p>
        </w:tc>
        <w:tc>
          <w:tcPr>
            <w:tcW w:w="1443" w:type="dxa"/>
            <w:shd w:val="clear" w:color="auto" w:fill="FFFFFF" w:themeFill="background1"/>
          </w:tcPr>
          <w:p w14:paraId="4257DC28" w14:textId="77777777" w:rsidR="004C26E3" w:rsidRPr="00FD3304" w:rsidRDefault="004C26E3" w:rsidP="00FA0B24">
            <w:pPr>
              <w:shd w:val="clear" w:color="auto" w:fill="FFFFFF" w:themeFill="background1"/>
              <w:tabs>
                <w:tab w:val="left" w:pos="1080"/>
              </w:tabs>
              <w:spacing w:after="0" w:line="240" w:lineRule="auto"/>
              <w:jc w:val="both"/>
              <w:rPr>
                <w:rFonts w:cstheme="minorHAnsi"/>
                <w:b/>
              </w:rPr>
            </w:pPr>
            <w:r w:rsidRPr="00FD3304">
              <w:rPr>
                <w:rFonts w:cstheme="minorHAnsi"/>
                <w:b/>
              </w:rPr>
              <w:t>Comments</w:t>
            </w:r>
          </w:p>
        </w:tc>
        <w:tc>
          <w:tcPr>
            <w:tcW w:w="1443" w:type="dxa"/>
            <w:shd w:val="clear" w:color="auto" w:fill="FFFFFF" w:themeFill="background1"/>
          </w:tcPr>
          <w:p w14:paraId="3FA5BEFA" w14:textId="77777777" w:rsidR="004C26E3" w:rsidRPr="00FD3304" w:rsidRDefault="004C26E3" w:rsidP="00FA0B24">
            <w:pPr>
              <w:shd w:val="clear" w:color="auto" w:fill="FFFFFF" w:themeFill="background1"/>
              <w:tabs>
                <w:tab w:val="left" w:pos="1080"/>
              </w:tabs>
              <w:spacing w:after="0" w:line="240" w:lineRule="auto"/>
              <w:jc w:val="both"/>
              <w:rPr>
                <w:rFonts w:cstheme="minorHAnsi"/>
                <w:b/>
              </w:rPr>
            </w:pPr>
            <w:r w:rsidRPr="00FD3304">
              <w:rPr>
                <w:rFonts w:cstheme="minorHAnsi"/>
                <w:b/>
              </w:rPr>
              <w:t>Status (initiated, completed or no due date)</w:t>
            </w:r>
          </w:p>
        </w:tc>
      </w:tr>
      <w:tr w:rsidR="00FD3304" w:rsidRPr="00FD3304" w14:paraId="728061A0" w14:textId="77777777" w:rsidTr="604B7EB3">
        <w:tc>
          <w:tcPr>
            <w:tcW w:w="2379" w:type="dxa"/>
            <w:shd w:val="clear" w:color="auto" w:fill="FFFFFF" w:themeFill="background1"/>
          </w:tcPr>
          <w:p w14:paraId="0B091657" w14:textId="4BE471CD" w:rsidR="004C26E3" w:rsidRPr="00FD3304" w:rsidRDefault="5FC7DBA4" w:rsidP="68DB2FD0">
            <w:pPr>
              <w:shd w:val="clear" w:color="auto" w:fill="FFFFFF" w:themeFill="background1"/>
              <w:tabs>
                <w:tab w:val="left" w:pos="1080"/>
              </w:tabs>
              <w:spacing w:after="0" w:line="240" w:lineRule="auto"/>
              <w:jc w:val="both"/>
              <w:rPr>
                <w:rFonts w:cstheme="minorHAnsi"/>
              </w:rPr>
            </w:pPr>
            <w:r w:rsidRPr="00FD3304">
              <w:rPr>
                <w:rFonts w:cstheme="minorHAnsi"/>
              </w:rPr>
              <w:t xml:space="preserve">3.1 </w:t>
            </w:r>
            <w:r w:rsidR="0DB35433" w:rsidRPr="00FD3304">
              <w:rPr>
                <w:rFonts w:cstheme="minorHAnsi"/>
              </w:rPr>
              <w:t>Consultation</w:t>
            </w:r>
            <w:r w:rsidR="6495CB7A" w:rsidRPr="00FD3304">
              <w:rPr>
                <w:rFonts w:cstheme="minorHAnsi"/>
              </w:rPr>
              <w:t xml:space="preserve"> meeting</w:t>
            </w:r>
            <w:r w:rsidR="006A46DB" w:rsidRPr="00FD3304">
              <w:rPr>
                <w:rFonts w:cstheme="minorHAnsi"/>
              </w:rPr>
              <w:t>s</w:t>
            </w:r>
            <w:r w:rsidR="0DB35433" w:rsidRPr="00FD3304">
              <w:rPr>
                <w:rFonts w:cstheme="minorHAnsi"/>
              </w:rPr>
              <w:t xml:space="preserve"> among DFF participating agencies</w:t>
            </w:r>
            <w:r w:rsidR="003049E9" w:rsidRPr="00FD3304">
              <w:rPr>
                <w:rFonts w:cstheme="minorHAnsi"/>
              </w:rPr>
              <w:t xml:space="preserve"> are initiated and</w:t>
            </w:r>
            <w:r w:rsidR="0DB35433" w:rsidRPr="00FD3304">
              <w:rPr>
                <w:rFonts w:cstheme="minorHAnsi"/>
              </w:rPr>
              <w:t xml:space="preserve"> will continue, including Peacebuilding Fund, to find the most adequate framework for follow-on projects. </w:t>
            </w:r>
            <w:r w:rsidR="57F80BF8" w:rsidRPr="00FD3304">
              <w:rPr>
                <w:rFonts w:cstheme="minorHAnsi"/>
              </w:rPr>
              <w:t xml:space="preserve"> </w:t>
            </w:r>
          </w:p>
        </w:tc>
        <w:tc>
          <w:tcPr>
            <w:tcW w:w="1913" w:type="dxa"/>
            <w:shd w:val="clear" w:color="auto" w:fill="FFFFFF" w:themeFill="background1"/>
          </w:tcPr>
          <w:p w14:paraId="76AABADA" w14:textId="12FC68B0" w:rsidR="004C26E3" w:rsidRPr="00FD3304" w:rsidRDefault="57F80BF8" w:rsidP="68DB2FD0">
            <w:pPr>
              <w:shd w:val="clear" w:color="auto" w:fill="FFFFFF" w:themeFill="background1"/>
              <w:tabs>
                <w:tab w:val="left" w:pos="1080"/>
              </w:tabs>
              <w:spacing w:after="0" w:line="240" w:lineRule="auto"/>
              <w:jc w:val="both"/>
              <w:rPr>
                <w:rFonts w:cstheme="minorHAnsi"/>
              </w:rPr>
            </w:pPr>
            <w:r w:rsidRPr="00FD3304">
              <w:rPr>
                <w:rFonts w:cstheme="minorHAnsi"/>
              </w:rPr>
              <w:t>December 202</w:t>
            </w:r>
            <w:r w:rsidR="258D809F" w:rsidRPr="00FD3304">
              <w:rPr>
                <w:rFonts w:cstheme="minorHAnsi"/>
              </w:rPr>
              <w:t>2</w:t>
            </w:r>
          </w:p>
        </w:tc>
        <w:tc>
          <w:tcPr>
            <w:tcW w:w="1838" w:type="dxa"/>
            <w:shd w:val="clear" w:color="auto" w:fill="FFFFFF" w:themeFill="background1"/>
          </w:tcPr>
          <w:p w14:paraId="0ECF46B1" w14:textId="6DCE085B" w:rsidR="004C26E3" w:rsidRPr="00FD3304" w:rsidRDefault="6B1BF722" w:rsidP="68DB2FD0">
            <w:pPr>
              <w:tabs>
                <w:tab w:val="left" w:pos="1080"/>
              </w:tabs>
              <w:spacing w:after="0" w:line="240" w:lineRule="auto"/>
              <w:jc w:val="both"/>
              <w:rPr>
                <w:rFonts w:cstheme="minorHAnsi"/>
              </w:rPr>
            </w:pPr>
            <w:r w:rsidRPr="00FD3304">
              <w:rPr>
                <w:rFonts w:cstheme="minorHAnsi"/>
              </w:rPr>
              <w:t>RCO BiH, Montenegro, Serbia</w:t>
            </w:r>
          </w:p>
        </w:tc>
        <w:tc>
          <w:tcPr>
            <w:tcW w:w="1443" w:type="dxa"/>
            <w:shd w:val="clear" w:color="auto" w:fill="FFFFFF" w:themeFill="background1"/>
          </w:tcPr>
          <w:p w14:paraId="40D7B3C4" w14:textId="2AD3120E" w:rsidR="004C26E3" w:rsidRPr="00FD3304" w:rsidRDefault="004C26E3" w:rsidP="00FA0B24">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2E183A46" w14:textId="5DCBF40D" w:rsidR="004C26E3" w:rsidRPr="00FD3304" w:rsidRDefault="0017654B" w:rsidP="00FA0B24">
            <w:pPr>
              <w:shd w:val="clear" w:color="auto" w:fill="FFFFFF" w:themeFill="background1"/>
              <w:tabs>
                <w:tab w:val="left" w:pos="1080"/>
              </w:tabs>
              <w:spacing w:after="0" w:line="240" w:lineRule="auto"/>
              <w:jc w:val="both"/>
              <w:rPr>
                <w:rFonts w:cstheme="minorHAnsi"/>
              </w:rPr>
            </w:pPr>
            <w:r w:rsidRPr="00FD3304">
              <w:rPr>
                <w:rFonts w:cstheme="minorHAnsi"/>
              </w:rPr>
              <w:t>Initiated</w:t>
            </w:r>
          </w:p>
        </w:tc>
      </w:tr>
      <w:tr w:rsidR="00FD3304" w:rsidRPr="00FD3304" w14:paraId="7B8BC3CC" w14:textId="77777777" w:rsidTr="604B7EB3">
        <w:tc>
          <w:tcPr>
            <w:tcW w:w="9016" w:type="dxa"/>
            <w:gridSpan w:val="5"/>
            <w:shd w:val="clear" w:color="auto" w:fill="FFFFFF" w:themeFill="background1"/>
          </w:tcPr>
          <w:p w14:paraId="0BA6B628" w14:textId="561E3965" w:rsidR="00384FAF" w:rsidRPr="00FD3304" w:rsidRDefault="00384FAF" w:rsidP="00FA0B24">
            <w:pPr>
              <w:shd w:val="clear" w:color="auto" w:fill="FFFFFF" w:themeFill="background1"/>
              <w:tabs>
                <w:tab w:val="left" w:pos="1080"/>
              </w:tabs>
              <w:spacing w:after="0" w:line="240" w:lineRule="auto"/>
              <w:jc w:val="both"/>
              <w:rPr>
                <w:rFonts w:cstheme="minorHAnsi"/>
                <w:b/>
              </w:rPr>
            </w:pPr>
            <w:r w:rsidRPr="00FD3304">
              <w:rPr>
                <w:rFonts w:cstheme="minorHAnsi"/>
                <w:b/>
              </w:rPr>
              <w:t xml:space="preserve">Evaluation recommendation 4. Enhance the use of social media to communicate activities and results </w:t>
            </w:r>
          </w:p>
          <w:p w14:paraId="08C5A5AC" w14:textId="0549117A" w:rsidR="00FA0B24" w:rsidRPr="00FD3304" w:rsidRDefault="00FA0B24" w:rsidP="00FA0B24">
            <w:pPr>
              <w:shd w:val="clear" w:color="auto" w:fill="FFFFFF" w:themeFill="background1"/>
              <w:tabs>
                <w:tab w:val="left" w:pos="1080"/>
              </w:tabs>
              <w:spacing w:after="0" w:line="240" w:lineRule="auto"/>
              <w:jc w:val="both"/>
              <w:rPr>
                <w:rFonts w:cstheme="minorHAnsi"/>
                <w:bCs/>
              </w:rPr>
            </w:pPr>
            <w:r w:rsidRPr="00FD3304">
              <w:rPr>
                <w:rFonts w:cstheme="minorHAnsi"/>
                <w:bCs/>
              </w:rPr>
              <w:t>The FET recommends sending social cohesion messages to the broader audience -youth- using most appropriate communication tools and channels. Some of the new platforms such as Tik Tok, I</w:t>
            </w:r>
            <w:r w:rsidR="0017654B" w:rsidRPr="00FD3304">
              <w:rPr>
                <w:rFonts w:cstheme="minorHAnsi"/>
                <w:bCs/>
              </w:rPr>
              <w:t>nstagram, T</w:t>
            </w:r>
            <w:r w:rsidRPr="00FD3304">
              <w:rPr>
                <w:rFonts w:cstheme="minorHAnsi"/>
                <w:bCs/>
              </w:rPr>
              <w:t xml:space="preserve">witter, </w:t>
            </w:r>
            <w:r w:rsidR="0017654B" w:rsidRPr="00FD3304">
              <w:rPr>
                <w:rFonts w:cstheme="minorHAnsi"/>
                <w:bCs/>
              </w:rPr>
              <w:t>T</w:t>
            </w:r>
            <w:r w:rsidRPr="00FD3304">
              <w:rPr>
                <w:rFonts w:cstheme="minorHAnsi"/>
                <w:bCs/>
              </w:rPr>
              <w:t xml:space="preserve">witch, etc.  </w:t>
            </w:r>
          </w:p>
          <w:p w14:paraId="2B33C14F" w14:textId="15A6E537" w:rsidR="00384FAF" w:rsidRPr="00FD3304" w:rsidRDefault="00384FAF" w:rsidP="00FA0B24">
            <w:pPr>
              <w:shd w:val="clear" w:color="auto" w:fill="FFFFFF" w:themeFill="background1"/>
              <w:tabs>
                <w:tab w:val="left" w:pos="1080"/>
              </w:tabs>
              <w:spacing w:after="0" w:line="240" w:lineRule="auto"/>
              <w:jc w:val="both"/>
              <w:rPr>
                <w:rFonts w:cstheme="minorHAnsi"/>
                <w:b/>
              </w:rPr>
            </w:pPr>
          </w:p>
        </w:tc>
      </w:tr>
      <w:tr w:rsidR="00FD3304" w:rsidRPr="00FD3304" w14:paraId="6EC3D5D2" w14:textId="77777777" w:rsidTr="604B7EB3">
        <w:tc>
          <w:tcPr>
            <w:tcW w:w="9016" w:type="dxa"/>
            <w:gridSpan w:val="5"/>
            <w:shd w:val="clear" w:color="auto" w:fill="EAF6F3"/>
          </w:tcPr>
          <w:p w14:paraId="0CE60112" w14:textId="43CBAB0A" w:rsidR="00384FAF" w:rsidRPr="00FD3304" w:rsidRDefault="42F47D79" w:rsidP="68DB2FD0">
            <w:pPr>
              <w:shd w:val="clear" w:color="auto" w:fill="FFFFFF" w:themeFill="background1"/>
              <w:tabs>
                <w:tab w:val="left" w:pos="1080"/>
              </w:tabs>
              <w:spacing w:after="0" w:line="240" w:lineRule="auto"/>
              <w:jc w:val="both"/>
              <w:rPr>
                <w:rFonts w:cstheme="minorHAnsi"/>
              </w:rPr>
            </w:pPr>
            <w:r w:rsidRPr="00FD3304">
              <w:rPr>
                <w:rFonts w:cstheme="minorHAnsi"/>
                <w:b/>
                <w:bCs/>
              </w:rPr>
              <w:t>Management response</w:t>
            </w:r>
            <w:r w:rsidRPr="00FD3304">
              <w:rPr>
                <w:rFonts w:cstheme="minorHAnsi"/>
              </w:rPr>
              <w:t xml:space="preserve">: </w:t>
            </w:r>
            <w:r w:rsidR="1B2AA592" w:rsidRPr="00FD3304">
              <w:rPr>
                <w:rFonts w:cstheme="minorHAnsi"/>
                <w:b/>
                <w:bCs/>
              </w:rPr>
              <w:t xml:space="preserve">The recommendation is </w:t>
            </w:r>
            <w:r w:rsidR="72405F14" w:rsidRPr="00FD3304">
              <w:rPr>
                <w:rFonts w:cstheme="minorHAnsi"/>
                <w:b/>
                <w:bCs/>
              </w:rPr>
              <w:t>partially</w:t>
            </w:r>
            <w:r w:rsidR="1B2AA592" w:rsidRPr="00FD3304">
              <w:rPr>
                <w:rFonts w:cstheme="minorHAnsi"/>
                <w:b/>
                <w:bCs/>
              </w:rPr>
              <w:t xml:space="preserve"> accepted</w:t>
            </w:r>
            <w:r w:rsidR="1B2AA592" w:rsidRPr="00FD3304">
              <w:rPr>
                <w:rFonts w:cstheme="minorHAnsi"/>
              </w:rPr>
              <w:t xml:space="preserve"> </w:t>
            </w:r>
          </w:p>
        </w:tc>
      </w:tr>
      <w:tr w:rsidR="00FD3304" w:rsidRPr="00FD3304" w14:paraId="407191C7" w14:textId="77777777" w:rsidTr="604B7EB3">
        <w:tc>
          <w:tcPr>
            <w:tcW w:w="2379" w:type="dxa"/>
            <w:shd w:val="clear" w:color="auto" w:fill="FFFFFF" w:themeFill="background1"/>
          </w:tcPr>
          <w:p w14:paraId="69EEC1A9" w14:textId="02CC2864" w:rsidR="004C26E3" w:rsidRPr="00FD3304" w:rsidRDefault="004C26E3" w:rsidP="00FA0B24">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078871A6" w14:textId="1A53CB53" w:rsidR="004C26E3" w:rsidRPr="00FD3304" w:rsidRDefault="00FA0B24" w:rsidP="00FA0B24">
            <w:pPr>
              <w:shd w:val="clear" w:color="auto" w:fill="FFFFFF" w:themeFill="background1"/>
              <w:tabs>
                <w:tab w:val="left" w:pos="1080"/>
              </w:tabs>
              <w:spacing w:after="0" w:line="240" w:lineRule="auto"/>
              <w:jc w:val="both"/>
              <w:rPr>
                <w:rFonts w:cstheme="minorHAnsi"/>
                <w:b/>
                <w:bCs/>
              </w:rPr>
            </w:pPr>
            <w:r w:rsidRPr="00FD3304">
              <w:rPr>
                <w:rFonts w:cstheme="minorHAnsi"/>
                <w:b/>
                <w:bCs/>
              </w:rPr>
              <w:t>Completion date</w:t>
            </w:r>
          </w:p>
        </w:tc>
        <w:tc>
          <w:tcPr>
            <w:tcW w:w="1838" w:type="dxa"/>
            <w:shd w:val="clear" w:color="auto" w:fill="FFFFFF" w:themeFill="background1"/>
          </w:tcPr>
          <w:p w14:paraId="187CAD72" w14:textId="047260C2" w:rsidR="004C26E3" w:rsidRPr="00FD3304" w:rsidRDefault="00FA0B24" w:rsidP="00FA0B24">
            <w:pPr>
              <w:shd w:val="clear" w:color="auto" w:fill="FFFFFF" w:themeFill="background1"/>
              <w:tabs>
                <w:tab w:val="left" w:pos="1080"/>
              </w:tabs>
              <w:spacing w:after="0" w:line="240" w:lineRule="auto"/>
              <w:jc w:val="both"/>
              <w:rPr>
                <w:rFonts w:cstheme="minorHAnsi"/>
              </w:rPr>
            </w:pPr>
            <w:r w:rsidRPr="00FD3304">
              <w:rPr>
                <w:rFonts w:cstheme="minorHAnsi"/>
                <w:b/>
              </w:rPr>
              <w:t>Responsible unit</w:t>
            </w:r>
          </w:p>
        </w:tc>
        <w:tc>
          <w:tcPr>
            <w:tcW w:w="1443" w:type="dxa"/>
            <w:shd w:val="clear" w:color="auto" w:fill="FFFFFF" w:themeFill="background1"/>
          </w:tcPr>
          <w:p w14:paraId="519B1477" w14:textId="77777777" w:rsidR="004C26E3" w:rsidRPr="00FD3304" w:rsidRDefault="0065423C" w:rsidP="00FA0B24">
            <w:pPr>
              <w:shd w:val="clear" w:color="auto" w:fill="FFFFFF" w:themeFill="background1"/>
              <w:tabs>
                <w:tab w:val="left" w:pos="1080"/>
              </w:tabs>
              <w:spacing w:after="0" w:line="240" w:lineRule="auto"/>
              <w:jc w:val="both"/>
              <w:rPr>
                <w:rFonts w:cstheme="minorHAnsi"/>
                <w:b/>
              </w:rPr>
            </w:pPr>
            <w:r w:rsidRPr="00FD3304">
              <w:rPr>
                <w:rFonts w:cstheme="minorHAnsi"/>
                <w:b/>
              </w:rPr>
              <w:t xml:space="preserve">Tracking </w:t>
            </w:r>
          </w:p>
          <w:p w14:paraId="0216B47A" w14:textId="4B2BF7E2" w:rsidR="0065423C" w:rsidRPr="00FD3304" w:rsidRDefault="0065423C" w:rsidP="00FA0B24">
            <w:pPr>
              <w:shd w:val="clear" w:color="auto" w:fill="FFFFFF" w:themeFill="background1"/>
              <w:tabs>
                <w:tab w:val="left" w:pos="1080"/>
              </w:tabs>
              <w:spacing w:after="0" w:line="240" w:lineRule="auto"/>
              <w:jc w:val="both"/>
              <w:rPr>
                <w:rFonts w:cstheme="minorHAnsi"/>
                <w:b/>
                <w:bCs/>
              </w:rPr>
            </w:pPr>
            <w:r w:rsidRPr="00FD3304">
              <w:rPr>
                <w:rFonts w:cstheme="minorHAnsi"/>
                <w:b/>
                <w:bCs/>
              </w:rPr>
              <w:t>Comments</w:t>
            </w:r>
          </w:p>
        </w:tc>
        <w:tc>
          <w:tcPr>
            <w:tcW w:w="1443" w:type="dxa"/>
            <w:shd w:val="clear" w:color="auto" w:fill="FFFFFF" w:themeFill="background1"/>
          </w:tcPr>
          <w:p w14:paraId="3C16596D" w14:textId="2106AFFC" w:rsidR="004C26E3" w:rsidRPr="00FD3304" w:rsidRDefault="0065423C" w:rsidP="00FA0B24">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15EF2353" w14:textId="77777777" w:rsidTr="604B7EB3">
        <w:tc>
          <w:tcPr>
            <w:tcW w:w="2379" w:type="dxa"/>
          </w:tcPr>
          <w:p w14:paraId="21339687" w14:textId="37CE21F5" w:rsidR="004C26E3" w:rsidRPr="00FD3304" w:rsidRDefault="004458BA" w:rsidP="00FA0B24">
            <w:pPr>
              <w:shd w:val="clear" w:color="auto" w:fill="FFFFFF" w:themeFill="background1"/>
              <w:tabs>
                <w:tab w:val="left" w:pos="1080"/>
              </w:tabs>
              <w:spacing w:after="0" w:line="240" w:lineRule="auto"/>
              <w:jc w:val="both"/>
              <w:rPr>
                <w:rFonts w:cstheme="minorHAnsi"/>
              </w:rPr>
            </w:pPr>
            <w:r>
              <w:rPr>
                <w:rFonts w:cstheme="minorHAnsi"/>
              </w:rPr>
              <w:lastRenderedPageBreak/>
              <w:t>4.</w:t>
            </w:r>
            <w:r w:rsidR="004C26E3" w:rsidRPr="00FD3304">
              <w:rPr>
                <w:rFonts w:cstheme="minorHAnsi"/>
              </w:rPr>
              <w:t xml:space="preserve">1 </w:t>
            </w:r>
            <w:r w:rsidR="009C62ED" w:rsidRPr="00FD3304">
              <w:rPr>
                <w:rFonts w:cstheme="minorHAnsi"/>
              </w:rPr>
              <w:t xml:space="preserve">The DFF’s Facebook page accounts for 10,000 followers in all three project countries. The participating UN agencies will continue to post relevant content, as appropriate, using this and other social media channels. </w:t>
            </w:r>
          </w:p>
        </w:tc>
        <w:tc>
          <w:tcPr>
            <w:tcW w:w="1913" w:type="dxa"/>
          </w:tcPr>
          <w:p w14:paraId="53228DA3" w14:textId="3B343947" w:rsidR="004C26E3" w:rsidRPr="00FD3304" w:rsidRDefault="0017654B" w:rsidP="00FA0B24">
            <w:pPr>
              <w:shd w:val="clear" w:color="auto" w:fill="FFFFFF" w:themeFill="background1"/>
              <w:tabs>
                <w:tab w:val="left" w:pos="1080"/>
              </w:tabs>
              <w:spacing w:after="0" w:line="240" w:lineRule="auto"/>
              <w:jc w:val="both"/>
              <w:rPr>
                <w:rFonts w:cstheme="minorHAnsi"/>
              </w:rPr>
            </w:pPr>
            <w:r w:rsidRPr="00FD3304">
              <w:rPr>
                <w:rFonts w:cstheme="minorHAnsi"/>
              </w:rPr>
              <w:t>December 2022</w:t>
            </w:r>
          </w:p>
        </w:tc>
        <w:tc>
          <w:tcPr>
            <w:tcW w:w="1838" w:type="dxa"/>
          </w:tcPr>
          <w:p w14:paraId="6FA082D3" w14:textId="3B3A01FA" w:rsidR="004C26E3" w:rsidRPr="00FD3304" w:rsidRDefault="0017654B" w:rsidP="00FA0B24">
            <w:pPr>
              <w:shd w:val="clear" w:color="auto" w:fill="FFFFFF" w:themeFill="background1"/>
              <w:tabs>
                <w:tab w:val="left" w:pos="1080"/>
              </w:tabs>
              <w:spacing w:after="0" w:line="240" w:lineRule="auto"/>
              <w:jc w:val="both"/>
              <w:rPr>
                <w:rFonts w:cstheme="minorHAnsi"/>
              </w:rPr>
            </w:pPr>
            <w:r w:rsidRPr="00FD3304">
              <w:rPr>
                <w:rFonts w:cstheme="minorHAnsi"/>
              </w:rPr>
              <w:t>Communications Staff of RCOs and DFF agencies</w:t>
            </w:r>
          </w:p>
        </w:tc>
        <w:tc>
          <w:tcPr>
            <w:tcW w:w="1443" w:type="dxa"/>
          </w:tcPr>
          <w:p w14:paraId="7BC7C5F8" w14:textId="3D9978AC" w:rsidR="004C26E3" w:rsidRPr="00FD3304" w:rsidRDefault="004C26E3" w:rsidP="00FA0B24">
            <w:pPr>
              <w:shd w:val="clear" w:color="auto" w:fill="FFFFFF" w:themeFill="background1"/>
              <w:tabs>
                <w:tab w:val="left" w:pos="1080"/>
              </w:tabs>
              <w:spacing w:after="0" w:line="240" w:lineRule="auto"/>
              <w:jc w:val="both"/>
              <w:rPr>
                <w:rFonts w:cstheme="minorHAnsi"/>
              </w:rPr>
            </w:pPr>
          </w:p>
        </w:tc>
        <w:tc>
          <w:tcPr>
            <w:tcW w:w="1443" w:type="dxa"/>
          </w:tcPr>
          <w:p w14:paraId="3A02BBE5" w14:textId="43D967DC" w:rsidR="004C26E3" w:rsidRPr="00FD3304" w:rsidRDefault="0017654B" w:rsidP="00FA0B24">
            <w:pPr>
              <w:shd w:val="clear" w:color="auto" w:fill="FFFFFF" w:themeFill="background1"/>
              <w:tabs>
                <w:tab w:val="left" w:pos="1080"/>
              </w:tabs>
              <w:spacing w:after="0" w:line="240" w:lineRule="auto"/>
              <w:jc w:val="both"/>
              <w:rPr>
                <w:rFonts w:cstheme="minorHAnsi"/>
              </w:rPr>
            </w:pPr>
            <w:r w:rsidRPr="00FD3304">
              <w:rPr>
                <w:rFonts w:cstheme="minorHAnsi"/>
              </w:rPr>
              <w:t>Initiated</w:t>
            </w:r>
          </w:p>
        </w:tc>
      </w:tr>
      <w:tr w:rsidR="00FD3304" w:rsidRPr="00FD3304" w14:paraId="07BAB38D" w14:textId="77777777" w:rsidTr="604B7EB3">
        <w:tc>
          <w:tcPr>
            <w:tcW w:w="9016" w:type="dxa"/>
            <w:gridSpan w:val="5"/>
            <w:shd w:val="clear" w:color="auto" w:fill="FFFFFF" w:themeFill="background1"/>
          </w:tcPr>
          <w:p w14:paraId="00A0766D" w14:textId="3F119B2D" w:rsidR="0065423C" w:rsidRPr="00FD3304" w:rsidRDefault="3427E5C1" w:rsidP="604B7EB3">
            <w:pPr>
              <w:pStyle w:val="Pasus1"/>
              <w:shd w:val="clear" w:color="auto" w:fill="FFFFFF" w:themeFill="background1"/>
              <w:rPr>
                <w:rFonts w:asciiTheme="minorHAnsi" w:eastAsia="Calibri" w:hAnsiTheme="minorHAnsi" w:cstheme="minorHAnsi"/>
                <w:b/>
                <w:bCs/>
              </w:rPr>
            </w:pPr>
            <w:r w:rsidRPr="00FD3304">
              <w:rPr>
                <w:rFonts w:asciiTheme="minorHAnsi" w:eastAsia="Calibri" w:hAnsiTheme="minorHAnsi" w:cstheme="minorHAnsi"/>
                <w:b/>
                <w:bCs/>
              </w:rPr>
              <w:t xml:space="preserve">Evaluation recommendation 5. </w:t>
            </w:r>
            <w:r w:rsidRPr="00FD3304">
              <w:rPr>
                <w:rFonts w:asciiTheme="minorHAnsi" w:eastAsia="Calibri" w:hAnsiTheme="minorHAnsi" w:cstheme="minorHAnsi"/>
              </w:rPr>
              <w:t xml:space="preserve"> </w:t>
            </w:r>
            <w:r w:rsidRPr="00FD3304">
              <w:rPr>
                <w:rFonts w:asciiTheme="minorHAnsi" w:eastAsia="Calibri" w:hAnsiTheme="minorHAnsi" w:cstheme="minorHAnsi"/>
                <w:b/>
                <w:bCs/>
              </w:rPr>
              <w:t xml:space="preserve"> The FET recommends that DFF supports regional networking and horizontal exchange of know-how among the experienced CSOs with the newly participating organizations  </w:t>
            </w:r>
          </w:p>
          <w:p w14:paraId="26EBE427" w14:textId="77777777" w:rsidR="0065423C" w:rsidRPr="00FD3304" w:rsidRDefault="3427E5C1" w:rsidP="604B7EB3">
            <w:pPr>
              <w:pStyle w:val="Pasus1"/>
              <w:shd w:val="clear" w:color="auto" w:fill="FFFFFF" w:themeFill="background1"/>
              <w:rPr>
                <w:rFonts w:asciiTheme="minorHAnsi" w:eastAsia="Calibri" w:hAnsiTheme="minorHAnsi" w:cstheme="minorHAnsi"/>
              </w:rPr>
            </w:pPr>
            <w:r w:rsidRPr="00FD3304">
              <w:rPr>
                <w:rFonts w:asciiTheme="minorHAnsi" w:eastAsia="Calibri" w:hAnsiTheme="minorHAnsi" w:cstheme="minorHAnsi"/>
              </w:rPr>
              <w:t xml:space="preserve">Considering the capacities of partner institutions including CSOs in in the region, DFF should consider a long-term, needs-based capacity development approach under all its components. It is important to include knowledge tests at the end of each training program to assess immediate improvements in skills and knowledge. </w:t>
            </w:r>
          </w:p>
          <w:p w14:paraId="336012B7" w14:textId="70A47A12" w:rsidR="0065423C" w:rsidRPr="00FD3304" w:rsidRDefault="3427E5C1" w:rsidP="604B7EB3">
            <w:pPr>
              <w:pStyle w:val="Pasus1"/>
              <w:shd w:val="clear" w:color="auto" w:fill="FFFFFF" w:themeFill="background1"/>
              <w:spacing w:after="0" w:line="240" w:lineRule="auto"/>
              <w:rPr>
                <w:rFonts w:asciiTheme="minorHAnsi" w:eastAsia="Calibri" w:hAnsiTheme="minorHAnsi" w:cstheme="minorHAnsi"/>
              </w:rPr>
            </w:pPr>
            <w:r w:rsidRPr="00FD3304">
              <w:rPr>
                <w:rFonts w:asciiTheme="minorHAnsi" w:eastAsia="Calibri" w:hAnsiTheme="minorHAnsi" w:cstheme="minorHAnsi"/>
              </w:rPr>
              <w:t xml:space="preserve">In addition to delivery capacity development support, the Project should consider networking and exchange of knowledge and know-how among the experienced CSOs and newly awarded/ selected organizations. </w:t>
            </w:r>
          </w:p>
        </w:tc>
      </w:tr>
      <w:tr w:rsidR="00FD3304" w:rsidRPr="00FD3304" w14:paraId="24335503" w14:textId="77777777" w:rsidTr="604B7EB3">
        <w:tc>
          <w:tcPr>
            <w:tcW w:w="9016" w:type="dxa"/>
            <w:gridSpan w:val="5"/>
            <w:shd w:val="clear" w:color="auto" w:fill="FFFFFF" w:themeFill="background1"/>
          </w:tcPr>
          <w:p w14:paraId="26299484" w14:textId="2323AD5A" w:rsidR="0065423C" w:rsidRPr="00FD3304" w:rsidRDefault="0065423C" w:rsidP="0017654B">
            <w:pPr>
              <w:shd w:val="clear" w:color="auto" w:fill="FFFFFF" w:themeFill="background1"/>
              <w:tabs>
                <w:tab w:val="left" w:pos="1080"/>
              </w:tabs>
              <w:spacing w:after="0" w:line="240" w:lineRule="auto"/>
              <w:jc w:val="both"/>
              <w:rPr>
                <w:rFonts w:cstheme="minorHAnsi"/>
              </w:rPr>
            </w:pPr>
            <w:r w:rsidRPr="00FD3304">
              <w:rPr>
                <w:rFonts w:cstheme="minorHAnsi"/>
                <w:b/>
              </w:rPr>
              <w:t>Management response</w:t>
            </w:r>
            <w:r w:rsidRPr="00FD3304">
              <w:rPr>
                <w:rFonts w:cstheme="minorHAnsi"/>
              </w:rPr>
              <w:t>: The Recommendation</w:t>
            </w:r>
            <w:r w:rsidR="0076403E" w:rsidRPr="00FD3304">
              <w:rPr>
                <w:rFonts w:cstheme="minorHAnsi"/>
              </w:rPr>
              <w:t xml:space="preserve"> is</w:t>
            </w:r>
            <w:r w:rsidRPr="00FD3304">
              <w:rPr>
                <w:rFonts w:cstheme="minorHAnsi"/>
              </w:rPr>
              <w:t xml:space="preserve"> </w:t>
            </w:r>
            <w:r w:rsidR="0017654B" w:rsidRPr="00FD3304">
              <w:rPr>
                <w:rFonts w:cstheme="minorHAnsi"/>
              </w:rPr>
              <w:t>not</w:t>
            </w:r>
            <w:r w:rsidRPr="00FD3304">
              <w:rPr>
                <w:rFonts w:cstheme="minorHAnsi"/>
              </w:rPr>
              <w:t xml:space="preserve"> accepted</w:t>
            </w:r>
            <w:r w:rsidR="0017654B" w:rsidRPr="00FD3304">
              <w:rPr>
                <w:rFonts w:cstheme="minorHAnsi"/>
              </w:rPr>
              <w:t>, given that regional networking and horizontal exchange of know-how is part of core activities implemented by DFF agencies in regional projects</w:t>
            </w:r>
            <w:r w:rsidR="0062655B" w:rsidRPr="00FD3304">
              <w:rPr>
                <w:rFonts w:cstheme="minorHAnsi"/>
              </w:rPr>
              <w:t xml:space="preserve"> </w:t>
            </w:r>
            <w:proofErr w:type="gramStart"/>
            <w:r w:rsidR="0062655B" w:rsidRPr="00FD3304">
              <w:rPr>
                <w:rFonts w:cstheme="minorHAnsi"/>
              </w:rPr>
              <w:t>and also</w:t>
            </w:r>
            <w:proofErr w:type="gramEnd"/>
            <w:r w:rsidR="0062655B" w:rsidRPr="00FD3304">
              <w:rPr>
                <w:rFonts w:cstheme="minorHAnsi"/>
              </w:rPr>
              <w:t xml:space="preserve"> given the fact that DFF project ended</w:t>
            </w:r>
            <w:r w:rsidR="0017654B" w:rsidRPr="00FD3304">
              <w:rPr>
                <w:rFonts w:cstheme="minorHAnsi"/>
              </w:rPr>
              <w:t xml:space="preserve">. </w:t>
            </w:r>
          </w:p>
        </w:tc>
      </w:tr>
      <w:tr w:rsidR="00FD3304" w:rsidRPr="00FD3304" w14:paraId="6BDBC678" w14:textId="77777777" w:rsidTr="604B7EB3">
        <w:tc>
          <w:tcPr>
            <w:tcW w:w="2379" w:type="dxa"/>
            <w:shd w:val="clear" w:color="auto" w:fill="FFFFFF" w:themeFill="background1"/>
          </w:tcPr>
          <w:p w14:paraId="60510B63" w14:textId="02C322FC"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202EB0C1" w14:textId="4B421F8D" w:rsidR="0065423C" w:rsidRPr="00FD3304" w:rsidRDefault="0065423C" w:rsidP="0065423C">
            <w:pPr>
              <w:shd w:val="clear" w:color="auto" w:fill="FFFFFF" w:themeFill="background1"/>
              <w:tabs>
                <w:tab w:val="left" w:pos="1080"/>
              </w:tabs>
              <w:spacing w:after="0" w:line="240" w:lineRule="auto"/>
              <w:jc w:val="both"/>
              <w:rPr>
                <w:rFonts w:cstheme="minorHAnsi"/>
                <w:b/>
                <w:bCs/>
              </w:rPr>
            </w:pPr>
            <w:r w:rsidRPr="00FD3304">
              <w:rPr>
                <w:rFonts w:cstheme="minorHAnsi"/>
                <w:b/>
                <w:bCs/>
              </w:rPr>
              <w:t>Completion date</w:t>
            </w:r>
          </w:p>
        </w:tc>
        <w:tc>
          <w:tcPr>
            <w:tcW w:w="1838" w:type="dxa"/>
            <w:shd w:val="clear" w:color="auto" w:fill="FFFFFF" w:themeFill="background1"/>
          </w:tcPr>
          <w:p w14:paraId="3A3FA325" w14:textId="6D5C3AEE" w:rsidR="0065423C" w:rsidRPr="00FD3304" w:rsidRDefault="0065423C" w:rsidP="0065423C">
            <w:pPr>
              <w:shd w:val="clear" w:color="auto" w:fill="FFFFFF" w:themeFill="background1"/>
              <w:tabs>
                <w:tab w:val="left" w:pos="1080"/>
              </w:tabs>
              <w:spacing w:after="0" w:line="240" w:lineRule="auto"/>
              <w:jc w:val="both"/>
              <w:rPr>
                <w:rFonts w:cstheme="minorHAnsi"/>
                <w:b/>
                <w:bCs/>
              </w:rPr>
            </w:pPr>
            <w:r w:rsidRPr="00FD3304">
              <w:rPr>
                <w:rFonts w:cstheme="minorHAnsi"/>
                <w:b/>
                <w:bCs/>
              </w:rPr>
              <w:t>Responsible unit</w:t>
            </w:r>
          </w:p>
        </w:tc>
        <w:tc>
          <w:tcPr>
            <w:tcW w:w="1443" w:type="dxa"/>
            <w:shd w:val="clear" w:color="auto" w:fill="FFFFFF" w:themeFill="background1"/>
          </w:tcPr>
          <w:p w14:paraId="3662A3C6" w14:textId="4470F91F" w:rsidR="0065423C" w:rsidRPr="00FD3304" w:rsidRDefault="0065423C" w:rsidP="0065423C">
            <w:pPr>
              <w:shd w:val="clear" w:color="auto" w:fill="FFFFFF" w:themeFill="background1"/>
              <w:tabs>
                <w:tab w:val="left" w:pos="1080"/>
              </w:tabs>
              <w:spacing w:after="0" w:line="240" w:lineRule="auto"/>
              <w:jc w:val="both"/>
              <w:rPr>
                <w:rFonts w:cstheme="minorHAnsi"/>
                <w:b/>
                <w:bCs/>
              </w:rPr>
            </w:pPr>
            <w:r w:rsidRPr="00FD3304">
              <w:rPr>
                <w:rFonts w:cstheme="minorHAnsi"/>
                <w:b/>
                <w:bCs/>
              </w:rPr>
              <w:t>Tracking comments</w:t>
            </w:r>
          </w:p>
        </w:tc>
        <w:tc>
          <w:tcPr>
            <w:tcW w:w="1443" w:type="dxa"/>
            <w:shd w:val="clear" w:color="auto" w:fill="FFFFFF" w:themeFill="background1"/>
          </w:tcPr>
          <w:p w14:paraId="0131BAE6" w14:textId="1B1B6DE4"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6402002F" w14:textId="77777777" w:rsidTr="604B7EB3">
        <w:tc>
          <w:tcPr>
            <w:tcW w:w="2379" w:type="dxa"/>
            <w:shd w:val="clear" w:color="auto" w:fill="FFFFFF" w:themeFill="background1"/>
          </w:tcPr>
          <w:p w14:paraId="6959DD48"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913" w:type="dxa"/>
            <w:shd w:val="clear" w:color="auto" w:fill="FFFFFF" w:themeFill="background1"/>
          </w:tcPr>
          <w:p w14:paraId="378B09EB"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838" w:type="dxa"/>
            <w:shd w:val="clear" w:color="auto" w:fill="FFFFFF" w:themeFill="background1"/>
          </w:tcPr>
          <w:p w14:paraId="6C085263" w14:textId="460CCE69"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164D8DE3"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384902ED"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r>
      <w:tr w:rsidR="00FD3304" w:rsidRPr="00FD3304" w14:paraId="6DD3882E" w14:textId="77777777" w:rsidTr="604B7EB3">
        <w:tc>
          <w:tcPr>
            <w:tcW w:w="9016" w:type="dxa"/>
            <w:gridSpan w:val="5"/>
            <w:shd w:val="clear" w:color="auto" w:fill="FFFFFF" w:themeFill="background1"/>
          </w:tcPr>
          <w:p w14:paraId="7023DDB6" w14:textId="77777777" w:rsidR="003A6CCE" w:rsidRPr="00FD3304" w:rsidRDefault="3A0A4A03" w:rsidP="604B7EB3">
            <w:pPr>
              <w:pStyle w:val="Pasus1"/>
              <w:shd w:val="clear" w:color="auto" w:fill="FFFFFF" w:themeFill="background1"/>
              <w:rPr>
                <w:rFonts w:asciiTheme="minorHAnsi" w:eastAsiaTheme="minorEastAsia" w:hAnsiTheme="minorHAnsi" w:cstheme="minorHAnsi"/>
                <w:b/>
                <w:bCs/>
              </w:rPr>
            </w:pPr>
            <w:r w:rsidRPr="00FD3304">
              <w:rPr>
                <w:rFonts w:asciiTheme="minorHAnsi" w:eastAsiaTheme="minorEastAsia" w:hAnsiTheme="minorHAnsi" w:cstheme="minorHAnsi"/>
                <w:b/>
                <w:bCs/>
              </w:rPr>
              <w:t xml:space="preserve">Evaluation recommendation 6.     The next DFF should strengthen gender mainstreaming efforts and further expand “leaving no-one behind” principle </w:t>
            </w:r>
          </w:p>
          <w:p w14:paraId="2AFD8BB9" w14:textId="77777777"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The DFF should continue fighting exclusion and marginalisation, creating a sense of belonging, promoting trust, and offer marginalized groups the opportunity to benefit from different activities. </w:t>
            </w:r>
          </w:p>
          <w:p w14:paraId="156C10F7" w14:textId="5BE614BE"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Also, gender equality should remain one of the priority thematic areas for the DFF’s support, especially that gender differences remain in all spheres, preventing achievement of greater social cohesion.</w:t>
            </w:r>
          </w:p>
        </w:tc>
      </w:tr>
      <w:tr w:rsidR="00FD3304" w:rsidRPr="00FD3304" w14:paraId="3EDA3724" w14:textId="77777777" w:rsidTr="604B7EB3">
        <w:tc>
          <w:tcPr>
            <w:tcW w:w="9016" w:type="dxa"/>
            <w:gridSpan w:val="5"/>
            <w:shd w:val="clear" w:color="auto" w:fill="FFFFFF" w:themeFill="background1"/>
          </w:tcPr>
          <w:p w14:paraId="671C2C3E" w14:textId="77777777" w:rsidR="003A6CCE" w:rsidRPr="00FD3304" w:rsidRDefault="003A6CCE" w:rsidP="003A6CCE">
            <w:pPr>
              <w:shd w:val="clear" w:color="auto" w:fill="FFFFFF" w:themeFill="background1"/>
              <w:tabs>
                <w:tab w:val="left" w:pos="1080"/>
              </w:tabs>
              <w:spacing w:after="0" w:line="240" w:lineRule="auto"/>
              <w:jc w:val="both"/>
              <w:rPr>
                <w:rFonts w:cstheme="minorHAnsi"/>
                <w:b/>
                <w:bCs/>
              </w:rPr>
            </w:pPr>
            <w:r w:rsidRPr="00FD3304">
              <w:rPr>
                <w:rFonts w:cstheme="minorHAnsi"/>
                <w:b/>
                <w:bCs/>
              </w:rPr>
              <w:t>Management response: The Recommendation is valid and accepted</w:t>
            </w:r>
          </w:p>
        </w:tc>
      </w:tr>
      <w:tr w:rsidR="00FD3304" w:rsidRPr="00FD3304" w14:paraId="76354A8C" w14:textId="77777777" w:rsidTr="604B7EB3">
        <w:tc>
          <w:tcPr>
            <w:tcW w:w="2379" w:type="dxa"/>
            <w:shd w:val="clear" w:color="auto" w:fill="FFFFFF" w:themeFill="background1"/>
          </w:tcPr>
          <w:p w14:paraId="54823A24"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22FD5DA8"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r w:rsidRPr="00FD3304">
              <w:rPr>
                <w:rFonts w:cstheme="minorHAnsi"/>
                <w:b/>
              </w:rPr>
              <w:t>Completion date</w:t>
            </w:r>
          </w:p>
        </w:tc>
        <w:tc>
          <w:tcPr>
            <w:tcW w:w="1838" w:type="dxa"/>
            <w:shd w:val="clear" w:color="auto" w:fill="FFFFFF" w:themeFill="background1"/>
          </w:tcPr>
          <w:p w14:paraId="6CFEC30E"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r w:rsidRPr="00FD3304">
              <w:rPr>
                <w:rFonts w:cstheme="minorHAnsi"/>
                <w:b/>
              </w:rPr>
              <w:t>Responsible unit</w:t>
            </w:r>
          </w:p>
        </w:tc>
        <w:tc>
          <w:tcPr>
            <w:tcW w:w="1443" w:type="dxa"/>
            <w:shd w:val="clear" w:color="auto" w:fill="FFFFFF" w:themeFill="background1"/>
          </w:tcPr>
          <w:p w14:paraId="048DE5CD" w14:textId="77777777" w:rsidR="003A6CCE" w:rsidRPr="00FD3304" w:rsidRDefault="003A6CCE" w:rsidP="003A6CCE">
            <w:pPr>
              <w:shd w:val="clear" w:color="auto" w:fill="FFFFFF" w:themeFill="background1"/>
              <w:tabs>
                <w:tab w:val="left" w:pos="1080"/>
              </w:tabs>
              <w:spacing w:after="0" w:line="240" w:lineRule="auto"/>
              <w:jc w:val="both"/>
              <w:rPr>
                <w:rFonts w:cstheme="minorHAnsi"/>
                <w:b/>
              </w:rPr>
            </w:pPr>
            <w:r w:rsidRPr="00FD3304">
              <w:rPr>
                <w:rFonts w:cstheme="minorHAnsi"/>
                <w:b/>
              </w:rPr>
              <w:t xml:space="preserve">Tracking </w:t>
            </w:r>
          </w:p>
          <w:p w14:paraId="52B5AABC"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r w:rsidRPr="00FD3304">
              <w:rPr>
                <w:rFonts w:cstheme="minorHAnsi"/>
                <w:b/>
              </w:rPr>
              <w:t>Comments</w:t>
            </w:r>
          </w:p>
        </w:tc>
        <w:tc>
          <w:tcPr>
            <w:tcW w:w="1443" w:type="dxa"/>
            <w:shd w:val="clear" w:color="auto" w:fill="FFFFFF" w:themeFill="background1"/>
          </w:tcPr>
          <w:p w14:paraId="1E63D028"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323BFC54" w14:textId="77777777" w:rsidTr="604B7EB3">
        <w:tc>
          <w:tcPr>
            <w:tcW w:w="2379" w:type="dxa"/>
            <w:shd w:val="clear" w:color="auto" w:fill="F3F3F3"/>
          </w:tcPr>
          <w:p w14:paraId="7579C9A7" w14:textId="72ACA7C6" w:rsidR="003A6CCE" w:rsidRPr="00FD3304" w:rsidRDefault="004458BA" w:rsidP="68DB2FD0">
            <w:pPr>
              <w:shd w:val="clear" w:color="auto" w:fill="FFFFFF" w:themeFill="background1"/>
              <w:tabs>
                <w:tab w:val="left" w:pos="1080"/>
              </w:tabs>
              <w:spacing w:after="0" w:line="240" w:lineRule="auto"/>
              <w:jc w:val="both"/>
              <w:rPr>
                <w:rFonts w:cstheme="minorHAnsi"/>
              </w:rPr>
            </w:pPr>
            <w:r>
              <w:rPr>
                <w:rFonts w:cstheme="minorHAnsi"/>
              </w:rPr>
              <w:t xml:space="preserve">6.1. </w:t>
            </w:r>
            <w:r w:rsidR="57F80BF8" w:rsidRPr="00FD3304">
              <w:rPr>
                <w:rFonts w:cstheme="minorHAnsi"/>
              </w:rPr>
              <w:t xml:space="preserve">Gender mainstreaming and ‘leaving no one behind’ principle </w:t>
            </w:r>
            <w:proofErr w:type="gramStart"/>
            <w:r w:rsidR="57F80BF8" w:rsidRPr="00FD3304">
              <w:rPr>
                <w:rFonts w:cstheme="minorHAnsi"/>
              </w:rPr>
              <w:t>are</w:t>
            </w:r>
            <w:proofErr w:type="gramEnd"/>
            <w:r w:rsidR="57F80BF8" w:rsidRPr="00FD3304">
              <w:rPr>
                <w:rFonts w:cstheme="minorHAnsi"/>
              </w:rPr>
              <w:t xml:space="preserve"> part of the essential imperatives in all programming design processes</w:t>
            </w:r>
            <w:r w:rsidR="51867C17" w:rsidRPr="00FD3304">
              <w:rPr>
                <w:rFonts w:cstheme="minorHAnsi"/>
              </w:rPr>
              <w:t xml:space="preserve">, including the new regional project being </w:t>
            </w:r>
            <w:r w:rsidR="003049E9" w:rsidRPr="00FD3304">
              <w:rPr>
                <w:rFonts w:cstheme="minorHAnsi"/>
              </w:rPr>
              <w:t>prepared.</w:t>
            </w:r>
          </w:p>
        </w:tc>
        <w:tc>
          <w:tcPr>
            <w:tcW w:w="1913" w:type="dxa"/>
            <w:shd w:val="clear" w:color="auto" w:fill="FFFFFF" w:themeFill="background1"/>
          </w:tcPr>
          <w:p w14:paraId="5C3A01FA" w14:textId="459FC003" w:rsidR="003A6CCE" w:rsidRPr="00FD3304" w:rsidRDefault="57F80BF8" w:rsidP="68DB2FD0">
            <w:pPr>
              <w:shd w:val="clear" w:color="auto" w:fill="FFFFFF" w:themeFill="background1"/>
              <w:tabs>
                <w:tab w:val="left" w:pos="1080"/>
              </w:tabs>
              <w:spacing w:after="0" w:line="240" w:lineRule="auto"/>
              <w:jc w:val="both"/>
              <w:rPr>
                <w:rFonts w:cstheme="minorHAnsi"/>
              </w:rPr>
            </w:pPr>
            <w:r w:rsidRPr="00FD3304">
              <w:rPr>
                <w:rFonts w:cstheme="minorHAnsi"/>
              </w:rPr>
              <w:t>December 202</w:t>
            </w:r>
            <w:r w:rsidR="21101E6E" w:rsidRPr="00FD3304">
              <w:rPr>
                <w:rFonts w:cstheme="minorHAnsi"/>
              </w:rPr>
              <w:t>3</w:t>
            </w:r>
          </w:p>
        </w:tc>
        <w:tc>
          <w:tcPr>
            <w:tcW w:w="1838" w:type="dxa"/>
            <w:shd w:val="clear" w:color="auto" w:fill="FFFFFF" w:themeFill="background1"/>
          </w:tcPr>
          <w:p w14:paraId="177A62E2" w14:textId="69A124EA" w:rsidR="003A6CCE" w:rsidRPr="00FD3304" w:rsidRDefault="21101E6E" w:rsidP="68DB2FD0">
            <w:pPr>
              <w:shd w:val="clear" w:color="auto" w:fill="FFFFFF" w:themeFill="background1"/>
              <w:tabs>
                <w:tab w:val="left" w:pos="1080"/>
              </w:tabs>
              <w:spacing w:after="0" w:line="240" w:lineRule="auto"/>
              <w:jc w:val="both"/>
              <w:rPr>
                <w:rFonts w:cstheme="minorHAnsi"/>
              </w:rPr>
            </w:pPr>
            <w:r w:rsidRPr="00FD3304">
              <w:rPr>
                <w:rFonts w:cstheme="minorHAnsi"/>
              </w:rPr>
              <w:t>UNDP Serbia</w:t>
            </w:r>
          </w:p>
          <w:p w14:paraId="386ACCD5" w14:textId="71113576" w:rsidR="003A6CCE" w:rsidRPr="00FD3304" w:rsidRDefault="21101E6E" w:rsidP="68DB2FD0">
            <w:pPr>
              <w:shd w:val="clear" w:color="auto" w:fill="FFFFFF" w:themeFill="background1"/>
              <w:tabs>
                <w:tab w:val="left" w:pos="1080"/>
              </w:tabs>
              <w:spacing w:after="0" w:line="240" w:lineRule="auto"/>
              <w:jc w:val="both"/>
              <w:rPr>
                <w:rFonts w:cstheme="minorHAnsi"/>
              </w:rPr>
            </w:pPr>
            <w:r w:rsidRPr="00FD3304">
              <w:rPr>
                <w:rFonts w:cstheme="minorHAnsi"/>
              </w:rPr>
              <w:t>UNESCO (regionally)</w:t>
            </w:r>
          </w:p>
        </w:tc>
        <w:tc>
          <w:tcPr>
            <w:tcW w:w="1443" w:type="dxa"/>
            <w:shd w:val="clear" w:color="auto" w:fill="FFFFFF" w:themeFill="background1"/>
          </w:tcPr>
          <w:p w14:paraId="7440C844" w14:textId="77777777" w:rsidR="003A6CCE" w:rsidRPr="00FD3304" w:rsidRDefault="003A6CCE" w:rsidP="003A6CCE">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744FBE14" w14:textId="3224CD7C" w:rsidR="003A6CCE" w:rsidRPr="00FD3304" w:rsidRDefault="0017654B" w:rsidP="003A6CCE">
            <w:pPr>
              <w:shd w:val="clear" w:color="auto" w:fill="FFFFFF" w:themeFill="background1"/>
              <w:tabs>
                <w:tab w:val="left" w:pos="1080"/>
              </w:tabs>
              <w:spacing w:after="0" w:line="240" w:lineRule="auto"/>
              <w:jc w:val="both"/>
              <w:rPr>
                <w:rFonts w:cstheme="minorHAnsi"/>
              </w:rPr>
            </w:pPr>
            <w:r w:rsidRPr="00FD3304">
              <w:rPr>
                <w:rFonts w:cstheme="minorHAnsi"/>
              </w:rPr>
              <w:t>Initiated</w:t>
            </w:r>
          </w:p>
        </w:tc>
      </w:tr>
      <w:tr w:rsidR="00FD3304" w:rsidRPr="00FD3304" w14:paraId="2DCC97BC" w14:textId="77777777" w:rsidTr="604B7EB3">
        <w:tc>
          <w:tcPr>
            <w:tcW w:w="9016" w:type="dxa"/>
            <w:gridSpan w:val="5"/>
            <w:shd w:val="clear" w:color="auto" w:fill="FFFFFF" w:themeFill="background1"/>
          </w:tcPr>
          <w:p w14:paraId="0FE4A044" w14:textId="267BD9DA" w:rsidR="003A6CCE" w:rsidRPr="00FD3304" w:rsidRDefault="3427E5C1" w:rsidP="604B7EB3">
            <w:pPr>
              <w:pStyle w:val="Pasus1"/>
              <w:shd w:val="clear" w:color="auto" w:fill="FFFFFF" w:themeFill="background1"/>
              <w:rPr>
                <w:rFonts w:asciiTheme="minorHAnsi" w:eastAsiaTheme="minorEastAsia" w:hAnsiTheme="minorHAnsi" w:cstheme="minorHAnsi"/>
                <w:b/>
                <w:bCs/>
              </w:rPr>
            </w:pPr>
            <w:bookmarkStart w:id="1" w:name="_Hlk88538650"/>
            <w:r w:rsidRPr="00FD3304">
              <w:rPr>
                <w:rFonts w:asciiTheme="minorHAnsi" w:eastAsia="Calibri" w:hAnsiTheme="minorHAnsi" w:cstheme="minorHAnsi"/>
                <w:b/>
                <w:bCs/>
              </w:rPr>
              <w:lastRenderedPageBreak/>
              <w:t xml:space="preserve">Evaluation recommendation </w:t>
            </w:r>
            <w:r w:rsidR="3A0A4A03" w:rsidRPr="00FD3304">
              <w:rPr>
                <w:rFonts w:asciiTheme="minorHAnsi" w:eastAsia="Calibri" w:hAnsiTheme="minorHAnsi" w:cstheme="minorHAnsi"/>
                <w:b/>
                <w:bCs/>
              </w:rPr>
              <w:t>7</w:t>
            </w:r>
            <w:r w:rsidRPr="00FD3304">
              <w:rPr>
                <w:rFonts w:asciiTheme="minorHAnsi" w:eastAsia="Calibri" w:hAnsiTheme="minorHAnsi" w:cstheme="minorHAnsi"/>
                <w:b/>
                <w:bCs/>
              </w:rPr>
              <w:t>.</w:t>
            </w:r>
            <w:r w:rsidRPr="00FD3304">
              <w:rPr>
                <w:rFonts w:asciiTheme="minorHAnsi" w:eastAsia="Calibri" w:hAnsiTheme="minorHAnsi" w:cstheme="minorHAnsi"/>
              </w:rPr>
              <w:t xml:space="preserve">   </w:t>
            </w:r>
            <w:r w:rsidRPr="00FD3304">
              <w:rPr>
                <w:rFonts w:asciiTheme="minorHAnsi" w:eastAsia="Calibri" w:hAnsiTheme="minorHAnsi" w:cstheme="minorHAnsi"/>
                <w:b/>
                <w:bCs/>
              </w:rPr>
              <w:t xml:space="preserve"> </w:t>
            </w:r>
            <w:r w:rsidR="3A0A4A03" w:rsidRPr="00FD3304">
              <w:rPr>
                <w:rFonts w:asciiTheme="minorHAnsi" w:eastAsia="Calibri" w:hAnsiTheme="minorHAnsi" w:cstheme="minorHAnsi"/>
              </w:rPr>
              <w:t xml:space="preserve">  </w:t>
            </w:r>
            <w:r w:rsidR="3A0A4A03" w:rsidRPr="00FD3304">
              <w:rPr>
                <w:rFonts w:asciiTheme="minorHAnsi" w:eastAsia="Calibri" w:hAnsiTheme="minorHAnsi" w:cstheme="minorHAnsi"/>
                <w:b/>
                <w:bCs/>
              </w:rPr>
              <w:t xml:space="preserve">Participating agencies (UNDP, </w:t>
            </w:r>
            <w:proofErr w:type="gramStart"/>
            <w:r w:rsidR="3A0A4A03" w:rsidRPr="00FD3304">
              <w:rPr>
                <w:rFonts w:asciiTheme="minorHAnsi" w:eastAsia="Calibri" w:hAnsiTheme="minorHAnsi" w:cstheme="minorHAnsi"/>
                <w:b/>
                <w:bCs/>
              </w:rPr>
              <w:t>UNICEF</w:t>
            </w:r>
            <w:proofErr w:type="gramEnd"/>
            <w:r w:rsidR="3A0A4A03" w:rsidRPr="00FD3304">
              <w:rPr>
                <w:rFonts w:asciiTheme="minorHAnsi" w:eastAsia="Calibri" w:hAnsiTheme="minorHAnsi" w:cstheme="minorHAnsi"/>
                <w:b/>
                <w:bCs/>
              </w:rPr>
              <w:t xml:space="preserve"> and UNESCO) should work to strengthen steering and advisory structures and ensure its strategic guidance for DFF implementation, through regular meetings and involvement of senior level representatives.</w:t>
            </w:r>
            <w:r w:rsidR="3A0A4A03" w:rsidRPr="00FD3304">
              <w:rPr>
                <w:rFonts w:asciiTheme="minorHAnsi" w:eastAsiaTheme="minorEastAsia" w:hAnsiTheme="minorHAnsi" w:cstheme="minorHAnsi"/>
                <w:b/>
                <w:bCs/>
              </w:rPr>
              <w:t xml:space="preserve"> </w:t>
            </w:r>
          </w:p>
          <w:p w14:paraId="50E5182F" w14:textId="1D2E2680" w:rsidR="003A6CCE" w:rsidRPr="00FD3304" w:rsidRDefault="007323B9"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It is also important to ensure that national stakeholders from non-governmental structures participate in these structures</w:t>
            </w:r>
            <w:r w:rsidR="07B8DCB3" w:rsidRPr="00FD3304">
              <w:rPr>
                <w:rFonts w:asciiTheme="minorHAnsi" w:eastAsiaTheme="minorEastAsia" w:hAnsiTheme="minorHAnsi" w:cstheme="minorHAnsi"/>
              </w:rPr>
              <w:t>.</w:t>
            </w:r>
          </w:p>
          <w:p w14:paraId="7FDDA7D9" w14:textId="77777777"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To avoid challenges with implementation of joint UN initiatives (decentralized management and UN-agency specific focus) it is recommended to strengthen the mandate of regional management </w:t>
            </w:r>
            <w:proofErr w:type="gramStart"/>
            <w:r w:rsidRPr="00FD3304">
              <w:rPr>
                <w:rFonts w:asciiTheme="minorHAnsi" w:eastAsiaTheme="minorEastAsia" w:hAnsiTheme="minorHAnsi" w:cstheme="minorHAnsi"/>
              </w:rPr>
              <w:t>team, and</w:t>
            </w:r>
            <w:proofErr w:type="gramEnd"/>
            <w:r w:rsidRPr="00FD3304">
              <w:rPr>
                <w:rFonts w:asciiTheme="minorHAnsi" w:eastAsiaTheme="minorEastAsia" w:hAnsiTheme="minorHAnsi" w:cstheme="minorHAnsi"/>
              </w:rPr>
              <w:t xml:space="preserve"> ensure direct management lines with the country level teams. </w:t>
            </w:r>
          </w:p>
          <w:p w14:paraId="3F54A862" w14:textId="6AA961EC" w:rsidR="0065423C"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The FET recommends </w:t>
            </w:r>
            <w:proofErr w:type="gramStart"/>
            <w:r w:rsidRPr="00FD3304">
              <w:rPr>
                <w:rFonts w:asciiTheme="minorHAnsi" w:eastAsiaTheme="minorEastAsia" w:hAnsiTheme="minorHAnsi" w:cstheme="minorHAnsi"/>
              </w:rPr>
              <w:t>to intensify</w:t>
            </w:r>
            <w:proofErr w:type="gramEnd"/>
            <w:r w:rsidRPr="00FD3304">
              <w:rPr>
                <w:rFonts w:asciiTheme="minorHAnsi" w:eastAsiaTheme="minorEastAsia" w:hAnsiTheme="minorHAnsi" w:cstheme="minorHAnsi"/>
              </w:rPr>
              <w:t xml:space="preserve"> joint planning through preparation of Annual/ Bi-annual Work Plans (WPs), setting the basis for holistic and integrated implementation.</w:t>
            </w:r>
          </w:p>
        </w:tc>
      </w:tr>
      <w:tr w:rsidR="00FD3304" w:rsidRPr="00FD3304" w14:paraId="0B5895C0" w14:textId="77777777" w:rsidTr="604B7EB3">
        <w:tc>
          <w:tcPr>
            <w:tcW w:w="9016" w:type="dxa"/>
            <w:gridSpan w:val="5"/>
            <w:shd w:val="clear" w:color="auto" w:fill="FFFFFF" w:themeFill="background1"/>
          </w:tcPr>
          <w:p w14:paraId="6DC07515" w14:textId="1286340E" w:rsidR="0065423C" w:rsidRPr="00FD3304" w:rsidRDefault="4A5813EE" w:rsidP="004C0CA3">
            <w:pPr>
              <w:shd w:val="clear" w:color="auto" w:fill="FFFFFF" w:themeFill="background1"/>
              <w:tabs>
                <w:tab w:val="left" w:pos="1080"/>
              </w:tabs>
              <w:spacing w:after="0" w:line="240" w:lineRule="auto"/>
              <w:jc w:val="both"/>
              <w:rPr>
                <w:rFonts w:cstheme="minorHAnsi"/>
                <w:b/>
                <w:bCs/>
              </w:rPr>
            </w:pPr>
            <w:r w:rsidRPr="00FD3304">
              <w:rPr>
                <w:rFonts w:cstheme="minorHAnsi"/>
                <w:b/>
                <w:bCs/>
              </w:rPr>
              <w:t>Management response:</w:t>
            </w:r>
            <w:r w:rsidR="57F80BF8" w:rsidRPr="00FD3304">
              <w:rPr>
                <w:rFonts w:cstheme="minorHAnsi"/>
                <w:b/>
                <w:bCs/>
              </w:rPr>
              <w:t xml:space="preserve"> The Recommendation is not</w:t>
            </w:r>
            <w:r w:rsidRPr="00FD3304">
              <w:rPr>
                <w:rFonts w:cstheme="minorHAnsi"/>
                <w:b/>
                <w:bCs/>
              </w:rPr>
              <w:t xml:space="preserve"> </w:t>
            </w:r>
            <w:r w:rsidR="00FD7A6B" w:rsidRPr="00FD3304">
              <w:rPr>
                <w:rFonts w:cstheme="minorHAnsi"/>
                <w:b/>
                <w:bCs/>
              </w:rPr>
              <w:t>accepted, as</w:t>
            </w:r>
            <w:r w:rsidR="1DDE8DA5" w:rsidRPr="00FD3304">
              <w:rPr>
                <w:rFonts w:cstheme="minorHAnsi"/>
                <w:b/>
                <w:bCs/>
              </w:rPr>
              <w:t xml:space="preserve"> future </w:t>
            </w:r>
            <w:r w:rsidR="004C0CA3" w:rsidRPr="00FD3304">
              <w:rPr>
                <w:rFonts w:cstheme="minorHAnsi"/>
                <w:b/>
                <w:bCs/>
              </w:rPr>
              <w:t>joint regional</w:t>
            </w:r>
            <w:r w:rsidR="1DDE8DA5" w:rsidRPr="00FD3304">
              <w:rPr>
                <w:rFonts w:cstheme="minorHAnsi"/>
                <w:b/>
                <w:bCs/>
              </w:rPr>
              <w:t xml:space="preserve"> project </w:t>
            </w:r>
            <w:r w:rsidR="004C0CA3" w:rsidRPr="00FD3304">
              <w:rPr>
                <w:rFonts w:cstheme="minorHAnsi"/>
                <w:b/>
                <w:bCs/>
              </w:rPr>
              <w:t xml:space="preserve">does not involve all </w:t>
            </w:r>
            <w:r w:rsidR="1DDE8DA5" w:rsidRPr="00FD3304">
              <w:rPr>
                <w:rFonts w:cstheme="minorHAnsi"/>
                <w:b/>
                <w:bCs/>
              </w:rPr>
              <w:t>DFF agencies</w:t>
            </w:r>
            <w:r w:rsidR="57F80BF8" w:rsidRPr="00FD3304">
              <w:rPr>
                <w:rFonts w:cstheme="minorHAnsi"/>
                <w:b/>
                <w:bCs/>
              </w:rPr>
              <w:t xml:space="preserve">. </w:t>
            </w:r>
          </w:p>
        </w:tc>
      </w:tr>
      <w:tr w:rsidR="00FD3304" w:rsidRPr="00FD3304" w14:paraId="619C82BC" w14:textId="77777777" w:rsidTr="604B7EB3">
        <w:tc>
          <w:tcPr>
            <w:tcW w:w="2379" w:type="dxa"/>
            <w:shd w:val="clear" w:color="auto" w:fill="FFFFFF" w:themeFill="background1"/>
          </w:tcPr>
          <w:p w14:paraId="6075A89C" w14:textId="7FB068C8"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1CD25BEA" w14:textId="177B2CE8"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Completion date</w:t>
            </w:r>
          </w:p>
        </w:tc>
        <w:tc>
          <w:tcPr>
            <w:tcW w:w="1838" w:type="dxa"/>
            <w:shd w:val="clear" w:color="auto" w:fill="FFFFFF" w:themeFill="background1"/>
          </w:tcPr>
          <w:p w14:paraId="4D1CE16B" w14:textId="01FBF9BD"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Responsible unit</w:t>
            </w:r>
          </w:p>
        </w:tc>
        <w:tc>
          <w:tcPr>
            <w:tcW w:w="1443" w:type="dxa"/>
            <w:shd w:val="clear" w:color="auto" w:fill="FFFFFF" w:themeFill="background1"/>
          </w:tcPr>
          <w:p w14:paraId="2F5C53DC" w14:textId="77777777" w:rsidR="0065423C" w:rsidRPr="00FD3304" w:rsidRDefault="0065423C" w:rsidP="0065423C">
            <w:pPr>
              <w:shd w:val="clear" w:color="auto" w:fill="FFFFFF" w:themeFill="background1"/>
              <w:tabs>
                <w:tab w:val="left" w:pos="1080"/>
              </w:tabs>
              <w:spacing w:after="0" w:line="240" w:lineRule="auto"/>
              <w:jc w:val="both"/>
              <w:rPr>
                <w:rFonts w:cstheme="minorHAnsi"/>
                <w:b/>
              </w:rPr>
            </w:pPr>
            <w:r w:rsidRPr="00FD3304">
              <w:rPr>
                <w:rFonts w:cstheme="minorHAnsi"/>
                <w:b/>
              </w:rPr>
              <w:t xml:space="preserve">Tracking </w:t>
            </w:r>
          </w:p>
          <w:p w14:paraId="6800B5A9" w14:textId="0409F252"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Comments</w:t>
            </w:r>
          </w:p>
        </w:tc>
        <w:tc>
          <w:tcPr>
            <w:tcW w:w="1443" w:type="dxa"/>
            <w:shd w:val="clear" w:color="auto" w:fill="FFFFFF" w:themeFill="background1"/>
          </w:tcPr>
          <w:p w14:paraId="7E4614E5" w14:textId="27EA66E0" w:rsidR="0065423C" w:rsidRPr="00FD3304" w:rsidRDefault="0065423C" w:rsidP="0065423C">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60964E76" w14:textId="77777777" w:rsidTr="604B7EB3">
        <w:tc>
          <w:tcPr>
            <w:tcW w:w="2379" w:type="dxa"/>
            <w:shd w:val="clear" w:color="auto" w:fill="F3F3F3"/>
          </w:tcPr>
          <w:p w14:paraId="4C5055B7"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913" w:type="dxa"/>
            <w:shd w:val="clear" w:color="auto" w:fill="FFFFFF" w:themeFill="background1"/>
          </w:tcPr>
          <w:p w14:paraId="40F52B24"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838" w:type="dxa"/>
            <w:shd w:val="clear" w:color="auto" w:fill="FFFFFF" w:themeFill="background1"/>
          </w:tcPr>
          <w:p w14:paraId="1884DFDE" w14:textId="69E01E25"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3C8D0EAE"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0A790A8C" w14:textId="77777777" w:rsidR="0065423C" w:rsidRPr="00FD3304" w:rsidRDefault="0065423C" w:rsidP="0065423C">
            <w:pPr>
              <w:shd w:val="clear" w:color="auto" w:fill="FFFFFF" w:themeFill="background1"/>
              <w:tabs>
                <w:tab w:val="left" w:pos="1080"/>
              </w:tabs>
              <w:spacing w:after="0" w:line="240" w:lineRule="auto"/>
              <w:jc w:val="both"/>
              <w:rPr>
                <w:rFonts w:cstheme="minorHAnsi"/>
              </w:rPr>
            </w:pPr>
          </w:p>
        </w:tc>
      </w:tr>
      <w:bookmarkEnd w:id="1"/>
      <w:tr w:rsidR="00FD3304" w:rsidRPr="00FD3304" w14:paraId="140C2DCD" w14:textId="77777777" w:rsidTr="604B7EB3">
        <w:tc>
          <w:tcPr>
            <w:tcW w:w="9016" w:type="dxa"/>
            <w:gridSpan w:val="5"/>
            <w:shd w:val="clear" w:color="auto" w:fill="FFFFFF" w:themeFill="background1"/>
          </w:tcPr>
          <w:p w14:paraId="750AE2A3" w14:textId="089116D7" w:rsidR="003A6CCE" w:rsidRPr="00FD3304" w:rsidRDefault="007323B9" w:rsidP="604B7EB3">
            <w:pPr>
              <w:pStyle w:val="Pasus1"/>
              <w:shd w:val="clear" w:color="auto" w:fill="FFFFFF" w:themeFill="background1"/>
              <w:rPr>
                <w:rFonts w:asciiTheme="minorHAnsi" w:eastAsiaTheme="minorEastAsia" w:hAnsiTheme="minorHAnsi" w:cstheme="minorHAnsi"/>
                <w:b/>
                <w:bCs/>
              </w:rPr>
            </w:pPr>
            <w:r w:rsidRPr="00FD3304">
              <w:rPr>
                <w:rFonts w:asciiTheme="minorHAnsi" w:eastAsiaTheme="minorEastAsia" w:hAnsiTheme="minorHAnsi" w:cstheme="minorHAnsi"/>
                <w:b/>
                <w:bCs/>
              </w:rPr>
              <w:t>Evaluation recommendation 8</w:t>
            </w:r>
            <w:r w:rsidR="4A841E6A" w:rsidRPr="00FD3304">
              <w:rPr>
                <w:rFonts w:asciiTheme="minorHAnsi" w:eastAsiaTheme="minorEastAsia" w:hAnsiTheme="minorHAnsi" w:cstheme="minorHAnsi"/>
                <w:b/>
                <w:bCs/>
              </w:rPr>
              <w:t>.</w:t>
            </w:r>
            <w:r w:rsidRPr="00FD3304">
              <w:rPr>
                <w:rFonts w:asciiTheme="minorHAnsi" w:eastAsiaTheme="minorEastAsia" w:hAnsiTheme="minorHAnsi" w:cstheme="minorHAnsi"/>
              </w:rPr>
              <w:t xml:space="preserve"> </w:t>
            </w:r>
            <w:r w:rsidRPr="00FD3304">
              <w:rPr>
                <w:rFonts w:asciiTheme="minorHAnsi" w:eastAsiaTheme="minorEastAsia" w:hAnsiTheme="minorHAnsi" w:cstheme="minorHAnsi"/>
                <w:b/>
                <w:bCs/>
              </w:rPr>
              <w:t xml:space="preserve">The FET recommends that the UNDP, </w:t>
            </w:r>
            <w:proofErr w:type="gramStart"/>
            <w:r w:rsidRPr="00FD3304">
              <w:rPr>
                <w:rFonts w:asciiTheme="minorHAnsi" w:eastAsiaTheme="minorEastAsia" w:hAnsiTheme="minorHAnsi" w:cstheme="minorHAnsi"/>
                <w:b/>
                <w:bCs/>
              </w:rPr>
              <w:t>UNICEF</w:t>
            </w:r>
            <w:proofErr w:type="gramEnd"/>
            <w:r w:rsidRPr="00FD3304">
              <w:rPr>
                <w:rFonts w:asciiTheme="minorHAnsi" w:eastAsiaTheme="minorEastAsia" w:hAnsiTheme="minorHAnsi" w:cstheme="minorHAnsi"/>
                <w:b/>
                <w:bCs/>
              </w:rPr>
              <w:t xml:space="preserve"> and UNESCO in BiH, Montenegro and Serbia explore and work on new partnerships and diversification of funding opportunities. </w:t>
            </w:r>
          </w:p>
          <w:p w14:paraId="05DD40D0" w14:textId="3DA57835"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The need for additional funding, especially in the post-COVID-19 recovery, will increase. The FET recommends that UNDP, </w:t>
            </w:r>
            <w:proofErr w:type="gramStart"/>
            <w:r w:rsidRPr="00FD3304">
              <w:rPr>
                <w:rFonts w:asciiTheme="minorHAnsi" w:eastAsiaTheme="minorEastAsia" w:hAnsiTheme="minorHAnsi" w:cstheme="minorHAnsi"/>
              </w:rPr>
              <w:t>UNICEF</w:t>
            </w:r>
            <w:proofErr w:type="gramEnd"/>
            <w:r w:rsidRPr="00FD3304">
              <w:rPr>
                <w:rFonts w:asciiTheme="minorHAnsi" w:eastAsiaTheme="minorEastAsia" w:hAnsiTheme="minorHAnsi" w:cstheme="minorHAnsi"/>
              </w:rPr>
              <w:t xml:space="preserve"> and UNESCO explore other funding opportunities for new social cohesion initiatives.</w:t>
            </w:r>
          </w:p>
        </w:tc>
      </w:tr>
      <w:tr w:rsidR="00FD3304" w:rsidRPr="00FD3304" w14:paraId="3CE8CA30" w14:textId="77777777" w:rsidTr="604B7EB3">
        <w:tc>
          <w:tcPr>
            <w:tcW w:w="9016" w:type="dxa"/>
            <w:gridSpan w:val="5"/>
            <w:shd w:val="clear" w:color="auto" w:fill="FFFFFF" w:themeFill="background1"/>
          </w:tcPr>
          <w:p w14:paraId="3245DAD4" w14:textId="23D6CF7B" w:rsidR="003A6CCE" w:rsidRPr="00FD3304" w:rsidRDefault="003A6CCE" w:rsidP="00844CFA">
            <w:pPr>
              <w:shd w:val="clear" w:color="auto" w:fill="FFFFFF" w:themeFill="background1"/>
              <w:tabs>
                <w:tab w:val="left" w:pos="1080"/>
              </w:tabs>
              <w:spacing w:after="0" w:line="240" w:lineRule="auto"/>
              <w:jc w:val="both"/>
              <w:rPr>
                <w:rFonts w:cstheme="minorHAnsi"/>
                <w:b/>
                <w:bCs/>
              </w:rPr>
            </w:pPr>
            <w:r w:rsidRPr="00FD3304">
              <w:rPr>
                <w:rFonts w:cstheme="minorHAnsi"/>
                <w:b/>
                <w:bCs/>
              </w:rPr>
              <w:t xml:space="preserve">Management response: The Recommendation is </w:t>
            </w:r>
            <w:r w:rsidR="003049E9" w:rsidRPr="00FD3304">
              <w:rPr>
                <w:rFonts w:cstheme="minorHAnsi"/>
                <w:b/>
                <w:bCs/>
              </w:rPr>
              <w:t>partially</w:t>
            </w:r>
            <w:r w:rsidRPr="00FD3304">
              <w:rPr>
                <w:rFonts w:cstheme="minorHAnsi"/>
                <w:b/>
                <w:bCs/>
              </w:rPr>
              <w:t xml:space="preserve"> accepted</w:t>
            </w:r>
            <w:r w:rsidR="00263E4A" w:rsidRPr="00FD3304">
              <w:rPr>
                <w:rFonts w:cstheme="minorHAnsi"/>
                <w:b/>
                <w:bCs/>
              </w:rPr>
              <w:t xml:space="preserve"> provided that currently there is only donor (PBF) in th</w:t>
            </w:r>
            <w:r w:rsidR="00FD3304">
              <w:rPr>
                <w:rFonts w:cstheme="minorHAnsi"/>
                <w:b/>
                <w:bCs/>
              </w:rPr>
              <w:t xml:space="preserve">e peace building </w:t>
            </w:r>
            <w:r w:rsidR="00263E4A" w:rsidRPr="00FD3304">
              <w:rPr>
                <w:rFonts w:cstheme="minorHAnsi"/>
                <w:b/>
                <w:bCs/>
              </w:rPr>
              <w:t xml:space="preserve">area. </w:t>
            </w:r>
          </w:p>
        </w:tc>
      </w:tr>
      <w:tr w:rsidR="00FD3304" w:rsidRPr="00FD3304" w14:paraId="1989C638" w14:textId="77777777" w:rsidTr="604B7EB3">
        <w:tc>
          <w:tcPr>
            <w:tcW w:w="2379" w:type="dxa"/>
            <w:shd w:val="clear" w:color="auto" w:fill="FFFFFF" w:themeFill="background1"/>
          </w:tcPr>
          <w:p w14:paraId="49A15EBD"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4EBC678E"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Completion date</w:t>
            </w:r>
          </w:p>
        </w:tc>
        <w:tc>
          <w:tcPr>
            <w:tcW w:w="1838" w:type="dxa"/>
            <w:shd w:val="clear" w:color="auto" w:fill="FFFFFF" w:themeFill="background1"/>
          </w:tcPr>
          <w:p w14:paraId="2CDD85D5"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Responsible unit</w:t>
            </w:r>
          </w:p>
        </w:tc>
        <w:tc>
          <w:tcPr>
            <w:tcW w:w="1443" w:type="dxa"/>
            <w:shd w:val="clear" w:color="auto" w:fill="FFFFFF" w:themeFill="background1"/>
          </w:tcPr>
          <w:p w14:paraId="49640EA6" w14:textId="77777777" w:rsidR="003A6CCE" w:rsidRPr="00FD3304" w:rsidRDefault="003A6CCE" w:rsidP="00844CFA">
            <w:pPr>
              <w:shd w:val="clear" w:color="auto" w:fill="FFFFFF" w:themeFill="background1"/>
              <w:tabs>
                <w:tab w:val="left" w:pos="1080"/>
              </w:tabs>
              <w:spacing w:after="0" w:line="240" w:lineRule="auto"/>
              <w:jc w:val="both"/>
              <w:rPr>
                <w:rFonts w:cstheme="minorHAnsi"/>
                <w:b/>
              </w:rPr>
            </w:pPr>
            <w:r w:rsidRPr="00FD3304">
              <w:rPr>
                <w:rFonts w:cstheme="minorHAnsi"/>
                <w:b/>
              </w:rPr>
              <w:t xml:space="preserve">Tracking </w:t>
            </w:r>
          </w:p>
          <w:p w14:paraId="1E92E114"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Comments</w:t>
            </w:r>
          </w:p>
        </w:tc>
        <w:tc>
          <w:tcPr>
            <w:tcW w:w="1443" w:type="dxa"/>
            <w:shd w:val="clear" w:color="auto" w:fill="FFFFFF" w:themeFill="background1"/>
          </w:tcPr>
          <w:p w14:paraId="03D18FE4"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61DEC200" w14:textId="77777777" w:rsidTr="604B7EB3">
        <w:tc>
          <w:tcPr>
            <w:tcW w:w="2379" w:type="dxa"/>
            <w:shd w:val="clear" w:color="auto" w:fill="F3F3F3"/>
          </w:tcPr>
          <w:p w14:paraId="55860226" w14:textId="6041A6AF" w:rsidR="003A6CCE" w:rsidRPr="00FD3304" w:rsidRDefault="004458BA" w:rsidP="008B19A2">
            <w:pPr>
              <w:shd w:val="clear" w:color="auto" w:fill="FFFFFF" w:themeFill="background1"/>
              <w:tabs>
                <w:tab w:val="left" w:pos="1080"/>
              </w:tabs>
              <w:spacing w:after="0" w:line="240" w:lineRule="auto"/>
              <w:jc w:val="both"/>
              <w:rPr>
                <w:rFonts w:cstheme="minorHAnsi"/>
              </w:rPr>
            </w:pPr>
            <w:r>
              <w:rPr>
                <w:rFonts w:cstheme="minorHAnsi"/>
              </w:rPr>
              <w:t xml:space="preserve">8.1 </w:t>
            </w:r>
            <w:r w:rsidR="008B19A2" w:rsidRPr="00FD3304">
              <w:rPr>
                <w:rFonts w:cstheme="minorHAnsi"/>
              </w:rPr>
              <w:t>A follow-</w:t>
            </w:r>
            <w:r w:rsidR="003049E9" w:rsidRPr="00FD3304">
              <w:rPr>
                <w:rFonts w:cstheme="minorHAnsi"/>
              </w:rPr>
              <w:t>up</w:t>
            </w:r>
            <w:r w:rsidR="008B19A2" w:rsidRPr="00FD3304">
              <w:rPr>
                <w:rFonts w:cstheme="minorHAnsi"/>
              </w:rPr>
              <w:t xml:space="preserve"> project initiative is being drafted in BiH, where DFF can continue to build on the gains made over several years of UN agencies’ work. </w:t>
            </w:r>
            <w:r w:rsidR="003049E9" w:rsidRPr="00FD3304">
              <w:t xml:space="preserve"> </w:t>
            </w:r>
          </w:p>
        </w:tc>
        <w:tc>
          <w:tcPr>
            <w:tcW w:w="1913" w:type="dxa"/>
            <w:shd w:val="clear" w:color="auto" w:fill="FFFFFF" w:themeFill="background1"/>
          </w:tcPr>
          <w:p w14:paraId="110D414D" w14:textId="3CC24D74" w:rsidR="003A6CCE" w:rsidRPr="00FD3304" w:rsidRDefault="00DB74C7" w:rsidP="00844CFA">
            <w:pPr>
              <w:shd w:val="clear" w:color="auto" w:fill="FFFFFF" w:themeFill="background1"/>
              <w:tabs>
                <w:tab w:val="left" w:pos="1080"/>
              </w:tabs>
              <w:spacing w:after="0" w:line="240" w:lineRule="auto"/>
              <w:jc w:val="both"/>
              <w:rPr>
                <w:rFonts w:cstheme="minorHAnsi"/>
              </w:rPr>
            </w:pPr>
            <w:r w:rsidRPr="00FD3304">
              <w:rPr>
                <w:rFonts w:cstheme="minorHAnsi"/>
              </w:rPr>
              <w:t>April 2022</w:t>
            </w:r>
          </w:p>
        </w:tc>
        <w:tc>
          <w:tcPr>
            <w:tcW w:w="1838" w:type="dxa"/>
            <w:shd w:val="clear" w:color="auto" w:fill="FFFFFF" w:themeFill="background1"/>
          </w:tcPr>
          <w:p w14:paraId="482A3B48" w14:textId="670779E0" w:rsidR="003A6CCE" w:rsidRPr="00FD3304" w:rsidRDefault="0CD0EF51" w:rsidP="68DB2FD0">
            <w:pPr>
              <w:shd w:val="clear" w:color="auto" w:fill="FFFFFF" w:themeFill="background1"/>
              <w:tabs>
                <w:tab w:val="left" w:pos="1080"/>
              </w:tabs>
              <w:spacing w:after="0" w:line="240" w:lineRule="auto"/>
              <w:jc w:val="both"/>
              <w:rPr>
                <w:rFonts w:cstheme="minorHAnsi"/>
              </w:rPr>
            </w:pPr>
            <w:r w:rsidRPr="00FD3304">
              <w:rPr>
                <w:rFonts w:cstheme="minorHAnsi"/>
              </w:rPr>
              <w:t>RCO BiH</w:t>
            </w:r>
            <w:r w:rsidR="00B30BB1" w:rsidRPr="00FD3304">
              <w:rPr>
                <w:rFonts w:cstheme="minorHAnsi"/>
              </w:rPr>
              <w:t xml:space="preserve">, </w:t>
            </w:r>
            <w:r w:rsidR="00C91FC7" w:rsidRPr="00FD3304">
              <w:rPr>
                <w:rFonts w:cstheme="minorHAnsi"/>
              </w:rPr>
              <w:t xml:space="preserve">UNICEF, </w:t>
            </w:r>
            <w:proofErr w:type="gramStart"/>
            <w:r w:rsidR="00C91FC7" w:rsidRPr="00FD3304">
              <w:rPr>
                <w:rFonts w:cstheme="minorHAnsi"/>
              </w:rPr>
              <w:t>UNDP</w:t>
            </w:r>
            <w:proofErr w:type="gramEnd"/>
            <w:r w:rsidR="00C91FC7" w:rsidRPr="00FD3304">
              <w:rPr>
                <w:rFonts w:cstheme="minorHAnsi"/>
              </w:rPr>
              <w:t xml:space="preserve"> and UNESCO BIH </w:t>
            </w:r>
          </w:p>
          <w:p w14:paraId="2D1C4352" w14:textId="77777777" w:rsidR="00C91FC7" w:rsidRPr="00FD3304" w:rsidRDefault="00C91FC7" w:rsidP="68DB2FD0">
            <w:pPr>
              <w:shd w:val="clear" w:color="auto" w:fill="FFFFFF" w:themeFill="background1"/>
              <w:tabs>
                <w:tab w:val="left" w:pos="1080"/>
              </w:tabs>
              <w:spacing w:after="0" w:line="240" w:lineRule="auto"/>
              <w:jc w:val="both"/>
              <w:rPr>
                <w:rFonts w:cstheme="minorHAnsi"/>
              </w:rPr>
            </w:pPr>
          </w:p>
          <w:p w14:paraId="448EE41D" w14:textId="6C57AEC7" w:rsidR="003A6CCE" w:rsidRPr="00FD3304" w:rsidRDefault="003A6CCE" w:rsidP="68DB2FD0">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38D20EC4"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6D8D540F" w14:textId="6CFB8FBA" w:rsidR="003A6CCE" w:rsidRPr="00FD3304" w:rsidRDefault="00DB74C7" w:rsidP="00844CFA">
            <w:pPr>
              <w:shd w:val="clear" w:color="auto" w:fill="FFFFFF" w:themeFill="background1"/>
              <w:tabs>
                <w:tab w:val="left" w:pos="1080"/>
              </w:tabs>
              <w:spacing w:after="0" w:line="240" w:lineRule="auto"/>
              <w:jc w:val="both"/>
              <w:rPr>
                <w:rFonts w:cstheme="minorHAnsi"/>
              </w:rPr>
            </w:pPr>
            <w:r w:rsidRPr="00FD3304">
              <w:rPr>
                <w:rFonts w:cstheme="minorHAnsi"/>
              </w:rPr>
              <w:t xml:space="preserve">Initiated </w:t>
            </w:r>
          </w:p>
        </w:tc>
      </w:tr>
      <w:tr w:rsidR="00FD3304" w:rsidRPr="00FD3304" w14:paraId="09C40920" w14:textId="77777777" w:rsidTr="604B7EB3">
        <w:tc>
          <w:tcPr>
            <w:tcW w:w="9016" w:type="dxa"/>
            <w:gridSpan w:val="5"/>
            <w:shd w:val="clear" w:color="auto" w:fill="FFFFFF" w:themeFill="background1"/>
          </w:tcPr>
          <w:p w14:paraId="0ECF697E" w14:textId="14716C9F" w:rsidR="003A6CCE" w:rsidRPr="00FD3304" w:rsidRDefault="3A0A4A03" w:rsidP="604B7EB3">
            <w:pPr>
              <w:pStyle w:val="Pasus1"/>
              <w:shd w:val="clear" w:color="auto" w:fill="FFFFFF" w:themeFill="background1"/>
              <w:rPr>
                <w:rFonts w:asciiTheme="minorHAnsi" w:eastAsiaTheme="minorEastAsia" w:hAnsiTheme="minorHAnsi" w:cstheme="minorHAnsi"/>
                <w:b/>
                <w:bCs/>
              </w:rPr>
            </w:pPr>
            <w:r w:rsidRPr="00FD3304">
              <w:rPr>
                <w:rFonts w:asciiTheme="minorHAnsi" w:eastAsiaTheme="minorEastAsia" w:hAnsiTheme="minorHAnsi" w:cstheme="minorHAnsi"/>
                <w:b/>
                <w:bCs/>
              </w:rPr>
              <w:t xml:space="preserve">Evaluation recommendation 9.     </w:t>
            </w:r>
            <w:r w:rsidRPr="00FD3304">
              <w:rPr>
                <w:rFonts w:asciiTheme="minorHAnsi" w:eastAsiaTheme="minorEastAsia" w:hAnsiTheme="minorHAnsi" w:cstheme="minorHAnsi"/>
              </w:rPr>
              <w:t xml:space="preserve"> </w:t>
            </w:r>
            <w:r w:rsidRPr="00FD3304">
              <w:rPr>
                <w:rFonts w:asciiTheme="minorHAnsi" w:eastAsiaTheme="minorEastAsia" w:hAnsiTheme="minorHAnsi" w:cstheme="minorHAnsi"/>
                <w:b/>
                <w:bCs/>
              </w:rPr>
              <w:t xml:space="preserve">The FET recommends that participating UN Agencies, in partnership with the national stakeholders, prepare clear and practical sustainability strategy under and perform regular analysis of risks and assumptions </w:t>
            </w:r>
          </w:p>
          <w:p w14:paraId="460EB96D" w14:textId="77777777"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At the current stage of development of social cohesion related systems, </w:t>
            </w:r>
            <w:proofErr w:type="gramStart"/>
            <w:r w:rsidRPr="00FD3304">
              <w:rPr>
                <w:rFonts w:asciiTheme="minorHAnsi" w:eastAsiaTheme="minorEastAsia" w:hAnsiTheme="minorHAnsi" w:cstheme="minorHAnsi"/>
              </w:rPr>
              <w:t>structures</w:t>
            </w:r>
            <w:proofErr w:type="gramEnd"/>
            <w:r w:rsidRPr="00FD3304">
              <w:rPr>
                <w:rFonts w:asciiTheme="minorHAnsi" w:eastAsiaTheme="minorEastAsia" w:hAnsiTheme="minorHAnsi" w:cstheme="minorHAnsi"/>
              </w:rPr>
              <w:t xml:space="preserve"> and capacities within three countries, it is important to consider and provide a longer-term and needs-based capacity development assistance. It is especially important to continue work on the development of capacity for policy making and implementation.</w:t>
            </w:r>
          </w:p>
          <w:p w14:paraId="3DEC5C58" w14:textId="77777777"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t xml:space="preserve">The role of the national stakeholders in the implementation of DFF could not be overstated- it is recommended to enhance and ensure genuine involvement of national partners in all activities, from planning to implementation of interventions within social cohesion framework. </w:t>
            </w:r>
          </w:p>
          <w:p w14:paraId="04BE0B4C" w14:textId="2F9F7C54" w:rsidR="003A6CCE" w:rsidRPr="00FD3304" w:rsidRDefault="3A0A4A03" w:rsidP="604B7EB3">
            <w:pPr>
              <w:pStyle w:val="Pasus1"/>
              <w:shd w:val="clear" w:color="auto" w:fill="FFFFFF" w:themeFill="background1"/>
              <w:rPr>
                <w:rFonts w:asciiTheme="minorHAnsi" w:eastAsiaTheme="minorEastAsia" w:hAnsiTheme="minorHAnsi" w:cstheme="minorHAnsi"/>
              </w:rPr>
            </w:pPr>
            <w:r w:rsidRPr="00FD3304">
              <w:rPr>
                <w:rFonts w:asciiTheme="minorHAnsi" w:eastAsiaTheme="minorEastAsia" w:hAnsiTheme="minorHAnsi" w:cstheme="minorHAnsi"/>
              </w:rPr>
              <w:lastRenderedPageBreak/>
              <w:t>The FET recommends to UNCTs of participating countries to expand its partnership with CSOs, media and academia.</w:t>
            </w:r>
          </w:p>
        </w:tc>
      </w:tr>
      <w:tr w:rsidR="00FD3304" w:rsidRPr="00FD3304" w14:paraId="27EC9310" w14:textId="77777777" w:rsidTr="604B7EB3">
        <w:tc>
          <w:tcPr>
            <w:tcW w:w="9016" w:type="dxa"/>
            <w:gridSpan w:val="5"/>
            <w:shd w:val="clear" w:color="auto" w:fill="FFFFFF" w:themeFill="background1"/>
          </w:tcPr>
          <w:p w14:paraId="409ED20A" w14:textId="6A64A50C" w:rsidR="003A6CCE" w:rsidRPr="00FD3304" w:rsidRDefault="0CA62989" w:rsidP="68DB2FD0">
            <w:pPr>
              <w:shd w:val="clear" w:color="auto" w:fill="FFFFFF" w:themeFill="background1"/>
              <w:tabs>
                <w:tab w:val="left" w:pos="1080"/>
              </w:tabs>
              <w:spacing w:after="0" w:line="240" w:lineRule="auto"/>
              <w:jc w:val="both"/>
              <w:rPr>
                <w:rFonts w:cstheme="minorHAnsi"/>
                <w:b/>
                <w:bCs/>
              </w:rPr>
            </w:pPr>
            <w:r w:rsidRPr="00FD3304">
              <w:rPr>
                <w:rFonts w:cstheme="minorHAnsi"/>
                <w:b/>
                <w:bCs/>
              </w:rPr>
              <w:lastRenderedPageBreak/>
              <w:t xml:space="preserve">Management response: </w:t>
            </w:r>
            <w:r w:rsidR="0CD0EF51" w:rsidRPr="00FD3304">
              <w:rPr>
                <w:rFonts w:cstheme="minorHAnsi"/>
                <w:b/>
                <w:bCs/>
              </w:rPr>
              <w:t>The Recommendation is not accepted as the new joint regional</w:t>
            </w:r>
            <w:r w:rsidR="14492C09" w:rsidRPr="00FD3304">
              <w:rPr>
                <w:rFonts w:cstheme="minorHAnsi"/>
                <w:b/>
                <w:bCs/>
              </w:rPr>
              <w:t xml:space="preserve"> </w:t>
            </w:r>
            <w:proofErr w:type="gramStart"/>
            <w:r w:rsidR="14492C09" w:rsidRPr="00FD3304">
              <w:rPr>
                <w:rFonts w:cstheme="minorHAnsi"/>
                <w:b/>
                <w:bCs/>
              </w:rPr>
              <w:t xml:space="preserve">DFF </w:t>
            </w:r>
            <w:r w:rsidR="0CD0EF51" w:rsidRPr="00FD3304">
              <w:rPr>
                <w:rFonts w:cstheme="minorHAnsi"/>
                <w:b/>
                <w:bCs/>
              </w:rPr>
              <w:t xml:space="preserve"> project</w:t>
            </w:r>
            <w:proofErr w:type="gramEnd"/>
            <w:r w:rsidR="0CD0EF51" w:rsidRPr="00FD3304">
              <w:rPr>
                <w:rFonts w:cstheme="minorHAnsi"/>
                <w:b/>
                <w:bCs/>
              </w:rPr>
              <w:t xml:space="preserve"> has not been initiated</w:t>
            </w:r>
            <w:r w:rsidR="3B232C71" w:rsidRPr="00FD3304">
              <w:rPr>
                <w:rFonts w:cstheme="minorHAnsi"/>
                <w:b/>
                <w:bCs/>
              </w:rPr>
              <w:t xml:space="preserve">, involving participating UN agencies. </w:t>
            </w:r>
          </w:p>
        </w:tc>
      </w:tr>
      <w:tr w:rsidR="00FD3304" w:rsidRPr="00FD3304" w14:paraId="0DE2FF2D" w14:textId="77777777" w:rsidTr="604B7EB3">
        <w:tc>
          <w:tcPr>
            <w:tcW w:w="2379" w:type="dxa"/>
            <w:shd w:val="clear" w:color="auto" w:fill="FFFFFF" w:themeFill="background1"/>
          </w:tcPr>
          <w:p w14:paraId="39D2A6F4"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Key action(s)</w:t>
            </w:r>
          </w:p>
        </w:tc>
        <w:tc>
          <w:tcPr>
            <w:tcW w:w="1913" w:type="dxa"/>
            <w:shd w:val="clear" w:color="auto" w:fill="FFFFFF" w:themeFill="background1"/>
          </w:tcPr>
          <w:p w14:paraId="615BA5D2"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Completion date</w:t>
            </w:r>
          </w:p>
        </w:tc>
        <w:tc>
          <w:tcPr>
            <w:tcW w:w="1838" w:type="dxa"/>
            <w:shd w:val="clear" w:color="auto" w:fill="FFFFFF" w:themeFill="background1"/>
          </w:tcPr>
          <w:p w14:paraId="13F55890"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Responsible unit</w:t>
            </w:r>
          </w:p>
        </w:tc>
        <w:tc>
          <w:tcPr>
            <w:tcW w:w="1443" w:type="dxa"/>
            <w:shd w:val="clear" w:color="auto" w:fill="FFFFFF" w:themeFill="background1"/>
          </w:tcPr>
          <w:p w14:paraId="465335AC" w14:textId="77777777" w:rsidR="003A6CCE" w:rsidRPr="00FD3304" w:rsidRDefault="003A6CCE" w:rsidP="00844CFA">
            <w:pPr>
              <w:shd w:val="clear" w:color="auto" w:fill="FFFFFF" w:themeFill="background1"/>
              <w:tabs>
                <w:tab w:val="left" w:pos="1080"/>
              </w:tabs>
              <w:spacing w:after="0" w:line="240" w:lineRule="auto"/>
              <w:jc w:val="both"/>
              <w:rPr>
                <w:rFonts w:cstheme="minorHAnsi"/>
                <w:b/>
              </w:rPr>
            </w:pPr>
            <w:r w:rsidRPr="00FD3304">
              <w:rPr>
                <w:rFonts w:cstheme="minorHAnsi"/>
                <w:b/>
              </w:rPr>
              <w:t xml:space="preserve">Tracking </w:t>
            </w:r>
          </w:p>
          <w:p w14:paraId="013EEB85"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Comments</w:t>
            </w:r>
          </w:p>
        </w:tc>
        <w:tc>
          <w:tcPr>
            <w:tcW w:w="1443" w:type="dxa"/>
            <w:shd w:val="clear" w:color="auto" w:fill="FFFFFF" w:themeFill="background1"/>
          </w:tcPr>
          <w:p w14:paraId="65DDED3C"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r w:rsidRPr="00FD3304">
              <w:rPr>
                <w:rFonts w:cstheme="minorHAnsi"/>
                <w:b/>
              </w:rPr>
              <w:t>Status (initiated, completed or no due date)</w:t>
            </w:r>
          </w:p>
        </w:tc>
      </w:tr>
      <w:tr w:rsidR="00FD3304" w:rsidRPr="00FD3304" w14:paraId="5E0792E3" w14:textId="77777777" w:rsidTr="604B7EB3">
        <w:tc>
          <w:tcPr>
            <w:tcW w:w="2379" w:type="dxa"/>
            <w:shd w:val="clear" w:color="auto" w:fill="F3F3F3"/>
          </w:tcPr>
          <w:p w14:paraId="58642143" w14:textId="3643C47F" w:rsidR="003A6CCE" w:rsidRPr="00FD3304" w:rsidRDefault="003A6CCE" w:rsidP="00844CFA">
            <w:pPr>
              <w:shd w:val="clear" w:color="auto" w:fill="FFFFFF" w:themeFill="background1"/>
              <w:tabs>
                <w:tab w:val="left" w:pos="1080"/>
              </w:tabs>
              <w:spacing w:after="0" w:line="240" w:lineRule="auto"/>
              <w:jc w:val="both"/>
              <w:rPr>
                <w:rFonts w:cstheme="minorHAnsi"/>
              </w:rPr>
            </w:pPr>
          </w:p>
        </w:tc>
        <w:tc>
          <w:tcPr>
            <w:tcW w:w="1913" w:type="dxa"/>
            <w:shd w:val="clear" w:color="auto" w:fill="FFFFFF" w:themeFill="background1"/>
          </w:tcPr>
          <w:p w14:paraId="145CDEDC"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p>
        </w:tc>
        <w:tc>
          <w:tcPr>
            <w:tcW w:w="1838" w:type="dxa"/>
            <w:shd w:val="clear" w:color="auto" w:fill="FFFFFF" w:themeFill="background1"/>
          </w:tcPr>
          <w:p w14:paraId="49DE5764" w14:textId="60D60D0F" w:rsidR="003A6CCE" w:rsidRPr="00FD3304" w:rsidRDefault="003A6CCE" w:rsidP="00844CFA">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71CB7D61"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p>
        </w:tc>
        <w:tc>
          <w:tcPr>
            <w:tcW w:w="1443" w:type="dxa"/>
            <w:shd w:val="clear" w:color="auto" w:fill="FFFFFF" w:themeFill="background1"/>
          </w:tcPr>
          <w:p w14:paraId="2695DB37" w14:textId="77777777" w:rsidR="003A6CCE" w:rsidRPr="00FD3304" w:rsidRDefault="003A6CCE" w:rsidP="00844CFA">
            <w:pPr>
              <w:shd w:val="clear" w:color="auto" w:fill="FFFFFF" w:themeFill="background1"/>
              <w:tabs>
                <w:tab w:val="left" w:pos="1080"/>
              </w:tabs>
              <w:spacing w:after="0" w:line="240" w:lineRule="auto"/>
              <w:jc w:val="both"/>
              <w:rPr>
                <w:rFonts w:cstheme="minorHAnsi"/>
              </w:rPr>
            </w:pPr>
          </w:p>
        </w:tc>
      </w:tr>
    </w:tbl>
    <w:p w14:paraId="25DB8FEA" w14:textId="1AA08D5B" w:rsidR="68DB2FD0" w:rsidRPr="00FD3304" w:rsidRDefault="68DB2FD0">
      <w:pPr>
        <w:rPr>
          <w:rFonts w:cstheme="minorHAnsi"/>
        </w:rPr>
      </w:pPr>
    </w:p>
    <w:p w14:paraId="0420B00E" w14:textId="77777777" w:rsidR="00E61BD7" w:rsidRPr="00FD3304" w:rsidRDefault="00E61BD7" w:rsidP="00FA0B24">
      <w:pPr>
        <w:shd w:val="clear" w:color="auto" w:fill="FFFFFF" w:themeFill="background1"/>
        <w:tabs>
          <w:tab w:val="left" w:pos="1080"/>
        </w:tabs>
        <w:spacing w:after="0" w:line="240" w:lineRule="auto"/>
        <w:jc w:val="both"/>
        <w:rPr>
          <w:rFonts w:cstheme="minorHAnsi"/>
          <w:lang w:eastAsia="ja-JP"/>
        </w:rPr>
      </w:pPr>
    </w:p>
    <w:p w14:paraId="750EBECE" w14:textId="77777777" w:rsidR="00E61BD7" w:rsidRPr="00FD3304" w:rsidRDefault="00E61BD7" w:rsidP="00FA0B24">
      <w:pPr>
        <w:shd w:val="clear" w:color="auto" w:fill="FFFFFF" w:themeFill="background1"/>
        <w:tabs>
          <w:tab w:val="left" w:pos="1080"/>
        </w:tabs>
        <w:spacing w:after="0" w:line="240" w:lineRule="auto"/>
        <w:jc w:val="both"/>
        <w:rPr>
          <w:rFonts w:eastAsiaTheme="majorEastAsia" w:cstheme="minorHAnsi"/>
        </w:rPr>
      </w:pPr>
      <w:r w:rsidRPr="00FD3304">
        <w:rPr>
          <w:rFonts w:cstheme="minorHAnsi"/>
          <w:lang w:eastAsia="ja-JP"/>
        </w:rPr>
        <w:t xml:space="preserve">* </w:t>
      </w:r>
      <w:r w:rsidRPr="00FD3304">
        <w:rPr>
          <w:rFonts w:cstheme="minorHAnsi"/>
        </w:rPr>
        <w:t>Status of implementation is tracked electronically in the ERC database.</w:t>
      </w:r>
    </w:p>
    <w:p w14:paraId="51BAEE1B" w14:textId="77777777" w:rsidR="00DE19DA" w:rsidRPr="00FD3304" w:rsidRDefault="004458BA" w:rsidP="00FA0B24">
      <w:pPr>
        <w:shd w:val="clear" w:color="auto" w:fill="FFFFFF" w:themeFill="background1"/>
        <w:rPr>
          <w:rFonts w:cstheme="minorHAnsi"/>
        </w:rPr>
      </w:pPr>
    </w:p>
    <w:sectPr w:rsidR="00DE19DA" w:rsidRPr="00FD3304"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940A5"/>
    <w:rsid w:val="0017654B"/>
    <w:rsid w:val="00196759"/>
    <w:rsid w:val="001B696E"/>
    <w:rsid w:val="00263E4A"/>
    <w:rsid w:val="00264F9B"/>
    <w:rsid w:val="0027407A"/>
    <w:rsid w:val="002E526A"/>
    <w:rsid w:val="003049E9"/>
    <w:rsid w:val="00323AAC"/>
    <w:rsid w:val="00384FAF"/>
    <w:rsid w:val="003A49DE"/>
    <w:rsid w:val="003A6CCE"/>
    <w:rsid w:val="003F38E8"/>
    <w:rsid w:val="0041468E"/>
    <w:rsid w:val="004458BA"/>
    <w:rsid w:val="00464DDA"/>
    <w:rsid w:val="004C0CA3"/>
    <w:rsid w:val="004C26E3"/>
    <w:rsid w:val="004D74E2"/>
    <w:rsid w:val="00533EDB"/>
    <w:rsid w:val="005C3F92"/>
    <w:rsid w:val="0062655B"/>
    <w:rsid w:val="0064477E"/>
    <w:rsid w:val="0065423C"/>
    <w:rsid w:val="006A46DB"/>
    <w:rsid w:val="00723A19"/>
    <w:rsid w:val="007323B9"/>
    <w:rsid w:val="0076403E"/>
    <w:rsid w:val="00793DA8"/>
    <w:rsid w:val="007B76E6"/>
    <w:rsid w:val="00886AB0"/>
    <w:rsid w:val="008B19A2"/>
    <w:rsid w:val="00913922"/>
    <w:rsid w:val="00953789"/>
    <w:rsid w:val="00983A30"/>
    <w:rsid w:val="009C62ED"/>
    <w:rsid w:val="00A10008"/>
    <w:rsid w:val="00B30BB1"/>
    <w:rsid w:val="00BC2FAB"/>
    <w:rsid w:val="00BD3B5B"/>
    <w:rsid w:val="00C16653"/>
    <w:rsid w:val="00C91FC7"/>
    <w:rsid w:val="00CA28BC"/>
    <w:rsid w:val="00DB74C7"/>
    <w:rsid w:val="00E14831"/>
    <w:rsid w:val="00E61BD7"/>
    <w:rsid w:val="00E77F04"/>
    <w:rsid w:val="00EB579F"/>
    <w:rsid w:val="00F24AF2"/>
    <w:rsid w:val="00F9150A"/>
    <w:rsid w:val="00FA0B24"/>
    <w:rsid w:val="00FA7B83"/>
    <w:rsid w:val="00FD3304"/>
    <w:rsid w:val="00FD7A6B"/>
    <w:rsid w:val="02286C9B"/>
    <w:rsid w:val="03F1574B"/>
    <w:rsid w:val="045742A2"/>
    <w:rsid w:val="0737A647"/>
    <w:rsid w:val="07B8DCB3"/>
    <w:rsid w:val="08181544"/>
    <w:rsid w:val="08530D8C"/>
    <w:rsid w:val="085AA49A"/>
    <w:rsid w:val="0A32981C"/>
    <w:rsid w:val="0A575DC3"/>
    <w:rsid w:val="0A91C825"/>
    <w:rsid w:val="0AF6D167"/>
    <w:rsid w:val="0B15A1D9"/>
    <w:rsid w:val="0CA62989"/>
    <w:rsid w:val="0CD0EF51"/>
    <w:rsid w:val="0DB35433"/>
    <w:rsid w:val="0FFC9356"/>
    <w:rsid w:val="10527B11"/>
    <w:rsid w:val="109ED255"/>
    <w:rsid w:val="14492C09"/>
    <w:rsid w:val="1617D756"/>
    <w:rsid w:val="171B69C7"/>
    <w:rsid w:val="18560C70"/>
    <w:rsid w:val="189B258A"/>
    <w:rsid w:val="1B2AA592"/>
    <w:rsid w:val="1B48CC52"/>
    <w:rsid w:val="1C6507D3"/>
    <w:rsid w:val="1C7B6CAE"/>
    <w:rsid w:val="1D35BCA5"/>
    <w:rsid w:val="1DDE8DA5"/>
    <w:rsid w:val="1ED12BF6"/>
    <w:rsid w:val="1FB30D70"/>
    <w:rsid w:val="206D5D67"/>
    <w:rsid w:val="21101E6E"/>
    <w:rsid w:val="22ACE9AA"/>
    <w:rsid w:val="258D809F"/>
    <w:rsid w:val="26EDA7EC"/>
    <w:rsid w:val="28AFC663"/>
    <w:rsid w:val="2BD0ABF1"/>
    <w:rsid w:val="2C20E3DA"/>
    <w:rsid w:val="2CC75029"/>
    <w:rsid w:val="2CF88828"/>
    <w:rsid w:val="2DDE51EA"/>
    <w:rsid w:val="2F58849C"/>
    <w:rsid w:val="2FBCB98F"/>
    <w:rsid w:val="3269DBBE"/>
    <w:rsid w:val="3427E5C1"/>
    <w:rsid w:val="3A0A4A03"/>
    <w:rsid w:val="3B232C71"/>
    <w:rsid w:val="3C49A43C"/>
    <w:rsid w:val="3D448A50"/>
    <w:rsid w:val="3FCE8E3B"/>
    <w:rsid w:val="3FF10015"/>
    <w:rsid w:val="42AA805C"/>
    <w:rsid w:val="42F47D79"/>
    <w:rsid w:val="47110D63"/>
    <w:rsid w:val="49FA708C"/>
    <w:rsid w:val="4A5813EE"/>
    <w:rsid w:val="4A841E6A"/>
    <w:rsid w:val="4AA02036"/>
    <w:rsid w:val="4ADF7CE8"/>
    <w:rsid w:val="4B8DB2EA"/>
    <w:rsid w:val="4C048FC7"/>
    <w:rsid w:val="4C9375D3"/>
    <w:rsid w:val="4DC69F58"/>
    <w:rsid w:val="50478F48"/>
    <w:rsid w:val="51867C17"/>
    <w:rsid w:val="51F0A203"/>
    <w:rsid w:val="53F6794F"/>
    <w:rsid w:val="564FBA62"/>
    <w:rsid w:val="57415BA9"/>
    <w:rsid w:val="579D5934"/>
    <w:rsid w:val="57E86A08"/>
    <w:rsid w:val="57F80BF8"/>
    <w:rsid w:val="5D3C100E"/>
    <w:rsid w:val="5EBCA6AF"/>
    <w:rsid w:val="5FC7DBA4"/>
    <w:rsid w:val="604B7EB3"/>
    <w:rsid w:val="606E670A"/>
    <w:rsid w:val="61A7DD33"/>
    <w:rsid w:val="62A5255F"/>
    <w:rsid w:val="62A71886"/>
    <w:rsid w:val="62C77F17"/>
    <w:rsid w:val="6495CB7A"/>
    <w:rsid w:val="668EB43C"/>
    <w:rsid w:val="685458C9"/>
    <w:rsid w:val="68DB2FD0"/>
    <w:rsid w:val="6B1BF722"/>
    <w:rsid w:val="6DE9D6C0"/>
    <w:rsid w:val="72405F14"/>
    <w:rsid w:val="756992DB"/>
    <w:rsid w:val="769F2F51"/>
    <w:rsid w:val="7709C5E5"/>
    <w:rsid w:val="784BF608"/>
    <w:rsid w:val="79D6D013"/>
    <w:rsid w:val="7A377159"/>
    <w:rsid w:val="7CE9DC96"/>
    <w:rsid w:val="7E2444CF"/>
    <w:rsid w:val="7EA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07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customStyle="1" w:styleId="Pasus1">
    <w:name w:val="Pasus1"/>
    <w:basedOn w:val="Normal"/>
    <w:qFormat/>
    <w:rsid w:val="004C26E3"/>
    <w:pPr>
      <w:spacing w:before="120" w:after="120" w:line="260" w:lineRule="exact"/>
      <w:jc w:val="both"/>
    </w:pPr>
    <w:rPr>
      <w:rFonts w:ascii="Candara" w:hAnsi="Candara" w:cs="Times New Roman (Body CS)"/>
      <w:sz w:val="21"/>
      <w:szCs w:val="24"/>
      <w:lang w:eastAsia="ja-JP"/>
    </w:rPr>
  </w:style>
  <w:style w:type="character" w:styleId="CommentReference">
    <w:name w:val="annotation reference"/>
    <w:basedOn w:val="DefaultParagraphFont"/>
    <w:uiPriority w:val="99"/>
    <w:semiHidden/>
    <w:unhideWhenUsed/>
    <w:rsid w:val="009C62ED"/>
    <w:rPr>
      <w:sz w:val="16"/>
      <w:szCs w:val="16"/>
    </w:rPr>
  </w:style>
  <w:style w:type="paragraph" w:styleId="CommentText">
    <w:name w:val="annotation text"/>
    <w:basedOn w:val="Normal"/>
    <w:link w:val="CommentTextChar"/>
    <w:uiPriority w:val="99"/>
    <w:semiHidden/>
    <w:unhideWhenUsed/>
    <w:rsid w:val="009C62ED"/>
    <w:pPr>
      <w:spacing w:line="240" w:lineRule="auto"/>
    </w:pPr>
    <w:rPr>
      <w:sz w:val="20"/>
      <w:szCs w:val="20"/>
    </w:rPr>
  </w:style>
  <w:style w:type="character" w:customStyle="1" w:styleId="CommentTextChar">
    <w:name w:val="Comment Text Char"/>
    <w:basedOn w:val="DefaultParagraphFont"/>
    <w:link w:val="CommentText"/>
    <w:uiPriority w:val="99"/>
    <w:semiHidden/>
    <w:rsid w:val="009C62ED"/>
    <w:rPr>
      <w:sz w:val="20"/>
      <w:szCs w:val="20"/>
      <w:lang w:val="en-GB"/>
    </w:rPr>
  </w:style>
  <w:style w:type="paragraph" w:styleId="CommentSubject">
    <w:name w:val="annotation subject"/>
    <w:basedOn w:val="CommentText"/>
    <w:next w:val="CommentText"/>
    <w:link w:val="CommentSubjectChar"/>
    <w:uiPriority w:val="99"/>
    <w:semiHidden/>
    <w:unhideWhenUsed/>
    <w:rsid w:val="009C62ED"/>
    <w:rPr>
      <w:b/>
      <w:bCs/>
    </w:rPr>
  </w:style>
  <w:style w:type="character" w:customStyle="1" w:styleId="CommentSubjectChar">
    <w:name w:val="Comment Subject Char"/>
    <w:basedOn w:val="CommentTextChar"/>
    <w:link w:val="CommentSubject"/>
    <w:uiPriority w:val="99"/>
    <w:semiHidden/>
    <w:rsid w:val="009C62ED"/>
    <w:rPr>
      <w:b/>
      <w:bCs/>
      <w:sz w:val="20"/>
      <w:szCs w:val="20"/>
      <w:lang w:val="en-GB"/>
    </w:rPr>
  </w:style>
  <w:style w:type="paragraph" w:styleId="BalloonText">
    <w:name w:val="Balloon Text"/>
    <w:basedOn w:val="Normal"/>
    <w:link w:val="BalloonTextChar"/>
    <w:uiPriority w:val="99"/>
    <w:semiHidden/>
    <w:unhideWhenUsed/>
    <w:rsid w:val="009C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ED"/>
    <w:rPr>
      <w:rFonts w:ascii="Segoe UI" w:hAnsi="Segoe UI" w:cs="Segoe UI"/>
      <w:sz w:val="18"/>
      <w:szCs w:val="18"/>
      <w:lang w:val="en-GB"/>
    </w:rPr>
  </w:style>
  <w:style w:type="paragraph" w:styleId="Revision">
    <w:name w:val="Revision"/>
    <w:hidden/>
    <w:uiPriority w:val="99"/>
    <w:semiHidden/>
    <w:rsid w:val="00F9150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04f37d-6bfd-44e3-8465-bb5c3bf91422">
      <UserInfo>
        <DisplayName>Amra Zorlak</DisplayName>
        <AccountId>100</AccountId>
        <AccountType/>
      </UserInfo>
    </SharedWithUsers>
  </documentManagement>
</p:properties>
</file>

<file path=customXml/itemProps1.xml><?xml version="1.0" encoding="utf-8"?>
<ds:datastoreItem xmlns:ds="http://schemas.openxmlformats.org/officeDocument/2006/customXml" ds:itemID="{3D519686-FA00-4AC3-BA7E-3121EE2F58F1}">
  <ds:schemaRefs>
    <ds:schemaRef ds:uri="http://schemas.microsoft.com/sharepoint/v3/contenttype/forms"/>
  </ds:schemaRefs>
</ds:datastoreItem>
</file>

<file path=customXml/itemProps2.xml><?xml version="1.0" encoding="utf-8"?>
<ds:datastoreItem xmlns:ds="http://schemas.openxmlformats.org/officeDocument/2006/customXml" ds:itemID="{8E76EA91-EFC5-40B2-A6BC-5F5ECB45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5E794-FF33-4304-8F96-6EDB1FF466B2}">
  <ds:schemaRefs>
    <ds:schemaRef ds:uri="http://schemas.microsoft.com/office/2006/metadata/properties"/>
    <ds:schemaRef ds:uri="http://schemas.microsoft.com/office/infopath/2007/PartnerControls"/>
    <ds:schemaRef ds:uri="5704f37d-6bfd-44e3-8465-bb5c3bf91422"/>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Amra Zorlak</cp:lastModifiedBy>
  <cp:revision>2</cp:revision>
  <dcterms:created xsi:type="dcterms:W3CDTF">2022-01-18T16:20:00Z</dcterms:created>
  <dcterms:modified xsi:type="dcterms:W3CDTF">2022-01-18T16:20:00Z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0x01010097CD719B210AD145B336DB5860C49F72</vt:lpwstr>
  </property>
</Properties>
</file>