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BAB1" w14:textId="27B6BAD6" w:rsidR="00775506" w:rsidRDefault="000B3C0E">
      <w:pPr>
        <w:jc w:val="center"/>
        <w:rPr>
          <w:sz w:val="20"/>
          <w:szCs w:val="20"/>
        </w:rPr>
      </w:pPr>
      <w:r>
        <w:rPr>
          <w:b/>
          <w:sz w:val="20"/>
          <w:szCs w:val="20"/>
        </w:rPr>
        <w:t>UNDP Management Response Template</w:t>
      </w:r>
      <w:r w:rsidR="00DC512D">
        <w:rPr>
          <w:b/>
          <w:sz w:val="20"/>
          <w:szCs w:val="20"/>
        </w:rPr>
        <w:t xml:space="preserve"> – Mid Term Review</w:t>
      </w:r>
    </w:p>
    <w:p w14:paraId="1ECAC8EE" w14:textId="6B1CE14B" w:rsidR="00775506" w:rsidRDefault="00743757">
      <w:pPr>
        <w:jc w:val="center"/>
        <w:rPr>
          <w:sz w:val="20"/>
          <w:szCs w:val="20"/>
        </w:rPr>
      </w:pPr>
      <w:r w:rsidRPr="007C1202">
        <w:rPr>
          <w:b/>
          <w:sz w:val="20"/>
          <w:szCs w:val="20"/>
        </w:rPr>
        <w:t>Proje</w:t>
      </w:r>
      <w:r w:rsidRPr="00743757">
        <w:rPr>
          <w:b/>
          <w:sz w:val="20"/>
          <w:szCs w:val="20"/>
        </w:rPr>
        <w:t>ct Title: China’s Protected Area Reform (C-PAR) for Conserving Globally Significant Biodiversity</w:t>
      </w:r>
      <w:r w:rsidR="00875AB7">
        <w:rPr>
          <w:b/>
          <w:sz w:val="20"/>
          <w:szCs w:val="20"/>
        </w:rPr>
        <w:t xml:space="preserve"> (C-P</w:t>
      </w:r>
      <w:r w:rsidR="00875AB7" w:rsidRPr="006C4DDE">
        <w:rPr>
          <w:b/>
          <w:sz w:val="20"/>
          <w:szCs w:val="20"/>
        </w:rPr>
        <w:t>AR1)</w:t>
      </w:r>
      <w:r w:rsidR="000B3C0E" w:rsidRPr="006C4DDE">
        <w:rPr>
          <w:b/>
          <w:sz w:val="20"/>
          <w:szCs w:val="20"/>
        </w:rPr>
        <w:t xml:space="preserve"> </w:t>
      </w:r>
    </w:p>
    <w:p w14:paraId="648B27E1" w14:textId="300EF12F" w:rsidR="00775506" w:rsidRPr="003E076F" w:rsidRDefault="000B3C0E">
      <w:pPr>
        <w:widowControl w:val="0"/>
        <w:jc w:val="center"/>
        <w:rPr>
          <w:b/>
          <w:sz w:val="20"/>
          <w:szCs w:val="20"/>
        </w:rPr>
      </w:pPr>
      <w:r w:rsidRPr="003E076F">
        <w:rPr>
          <w:b/>
          <w:sz w:val="20"/>
          <w:szCs w:val="20"/>
        </w:rPr>
        <w:t>Date:</w:t>
      </w:r>
      <w:r w:rsidR="007518A0" w:rsidRPr="003E076F">
        <w:rPr>
          <w:b/>
          <w:sz w:val="20"/>
          <w:szCs w:val="20"/>
        </w:rPr>
        <w:t xml:space="preserve"> </w:t>
      </w:r>
      <w:r w:rsidR="00743757" w:rsidRPr="003E076F">
        <w:rPr>
          <w:b/>
          <w:sz w:val="20"/>
          <w:szCs w:val="20"/>
        </w:rPr>
        <w:t xml:space="preserve">Mar. </w:t>
      </w:r>
      <w:r w:rsidR="00777C28">
        <w:rPr>
          <w:b/>
          <w:sz w:val="20"/>
          <w:szCs w:val="20"/>
        </w:rPr>
        <w:t>28</w:t>
      </w:r>
      <w:r w:rsidR="00743757" w:rsidRPr="003E076F">
        <w:rPr>
          <w:b/>
          <w:sz w:val="20"/>
          <w:szCs w:val="20"/>
        </w:rPr>
        <w:t>, 2022</w:t>
      </w:r>
    </w:p>
    <w:p w14:paraId="4985D647" w14:textId="77777777" w:rsidR="00775506" w:rsidRPr="003E076F" w:rsidRDefault="000B3C0E" w:rsidP="003E076F">
      <w:pPr>
        <w:tabs>
          <w:tab w:val="left" w:pos="4020"/>
          <w:tab w:val="left" w:pos="8000"/>
        </w:tabs>
        <w:rPr>
          <w:sz w:val="20"/>
          <w:szCs w:val="20"/>
        </w:rPr>
      </w:pPr>
      <w:r w:rsidRPr="003E076F">
        <w:rPr>
          <w:sz w:val="20"/>
          <w:szCs w:val="20"/>
        </w:rPr>
        <w:t xml:space="preserve">UNDP PIMS ID: </w:t>
      </w:r>
      <w:r w:rsidR="00743757" w:rsidRPr="003E076F">
        <w:rPr>
          <w:sz w:val="20"/>
          <w:szCs w:val="20"/>
        </w:rPr>
        <w:t>5688</w:t>
      </w:r>
    </w:p>
    <w:p w14:paraId="2E7A3F15" w14:textId="77777777" w:rsidR="00775506" w:rsidRPr="003E076F" w:rsidRDefault="000B3C0E" w:rsidP="003E076F">
      <w:pPr>
        <w:tabs>
          <w:tab w:val="left" w:pos="4020"/>
          <w:tab w:val="left" w:pos="8000"/>
        </w:tabs>
        <w:rPr>
          <w:sz w:val="20"/>
          <w:szCs w:val="20"/>
        </w:rPr>
      </w:pPr>
      <w:r w:rsidRPr="003E076F">
        <w:rPr>
          <w:sz w:val="20"/>
          <w:szCs w:val="20"/>
        </w:rPr>
        <w:t>GEF ID:</w:t>
      </w:r>
      <w:r w:rsidR="00743757" w:rsidRPr="003E076F">
        <w:rPr>
          <w:sz w:val="20"/>
          <w:szCs w:val="20"/>
        </w:rPr>
        <w:t xml:space="preserve"> 9679</w:t>
      </w:r>
    </w:p>
    <w:p w14:paraId="22D2C194" w14:textId="3CB9A759" w:rsidR="00775506" w:rsidRPr="007E4412" w:rsidRDefault="000B3C0E" w:rsidP="003E076F">
      <w:pPr>
        <w:tabs>
          <w:tab w:val="left" w:pos="4020"/>
          <w:tab w:val="left" w:pos="8000"/>
        </w:tabs>
        <w:rPr>
          <w:sz w:val="20"/>
          <w:szCs w:val="20"/>
        </w:rPr>
      </w:pPr>
      <w:r w:rsidRPr="003E076F">
        <w:rPr>
          <w:sz w:val="20"/>
          <w:szCs w:val="20"/>
        </w:rPr>
        <w:t xml:space="preserve">MTR Completion Date: </w:t>
      </w:r>
      <w:r w:rsidR="007518A0" w:rsidRPr="003E076F">
        <w:rPr>
          <w:sz w:val="20"/>
          <w:szCs w:val="20"/>
        </w:rPr>
        <w:t xml:space="preserve"> </w:t>
      </w:r>
      <w:r w:rsidR="00F15709" w:rsidRPr="00F15709">
        <w:rPr>
          <w:sz w:val="20"/>
          <w:szCs w:val="20"/>
        </w:rPr>
        <w:t>11</w:t>
      </w:r>
      <w:r w:rsidR="00310A1A" w:rsidRPr="00F15709">
        <w:rPr>
          <w:sz w:val="20"/>
          <w:szCs w:val="20"/>
        </w:rPr>
        <w:t xml:space="preserve"> </w:t>
      </w:r>
      <w:r w:rsidR="00F15709">
        <w:rPr>
          <w:sz w:val="20"/>
          <w:szCs w:val="20"/>
        </w:rPr>
        <w:t>M</w:t>
      </w:r>
      <w:r w:rsidR="00F15709" w:rsidRPr="00F15709">
        <w:rPr>
          <w:rFonts w:hint="eastAsia"/>
          <w:sz w:val="20"/>
          <w:szCs w:val="20"/>
        </w:rPr>
        <w:t>ar</w:t>
      </w:r>
      <w:r w:rsidR="00F15709">
        <w:rPr>
          <w:sz w:val="20"/>
          <w:szCs w:val="20"/>
        </w:rPr>
        <w:t>ch</w:t>
      </w:r>
      <w:r w:rsidR="00310A1A" w:rsidRPr="00310A1A">
        <w:rPr>
          <w:sz w:val="20"/>
          <w:szCs w:val="20"/>
        </w:rPr>
        <w:t xml:space="preserve"> 2022</w:t>
      </w:r>
    </w:p>
    <w:p w14:paraId="0A59000B" w14:textId="7C2A9253" w:rsidR="00775506" w:rsidRPr="007E4412" w:rsidRDefault="000B3C0E" w:rsidP="007E4412">
      <w:pPr>
        <w:tabs>
          <w:tab w:val="left" w:pos="4020"/>
          <w:tab w:val="left" w:pos="8000"/>
        </w:tabs>
        <w:rPr>
          <w:sz w:val="20"/>
          <w:szCs w:val="20"/>
        </w:rPr>
      </w:pPr>
      <w:r w:rsidRPr="007E4412">
        <w:rPr>
          <w:sz w:val="20"/>
          <w:szCs w:val="20"/>
        </w:rPr>
        <w:t xml:space="preserve">Prepared by:  </w:t>
      </w:r>
      <w:r w:rsidR="00743757" w:rsidRPr="007E4412">
        <w:rPr>
          <w:sz w:val="20"/>
          <w:szCs w:val="20"/>
        </w:rPr>
        <w:t xml:space="preserve">Wang </w:t>
      </w:r>
      <w:proofErr w:type="spellStart"/>
      <w:r w:rsidR="00743757" w:rsidRPr="007E4412">
        <w:rPr>
          <w:sz w:val="20"/>
          <w:szCs w:val="20"/>
        </w:rPr>
        <w:t>Aihua</w:t>
      </w:r>
      <w:proofErr w:type="spellEnd"/>
      <w:r w:rsidR="00DC512D">
        <w:rPr>
          <w:sz w:val="20"/>
          <w:szCs w:val="20"/>
        </w:rPr>
        <w:t xml:space="preserve">, </w:t>
      </w:r>
      <w:r w:rsidR="00743757" w:rsidRPr="007E4412">
        <w:rPr>
          <w:sz w:val="20"/>
          <w:szCs w:val="20"/>
        </w:rPr>
        <w:t>Project Manager</w:t>
      </w:r>
      <w:r w:rsidR="00DC512D">
        <w:rPr>
          <w:sz w:val="20"/>
          <w:szCs w:val="20"/>
        </w:rPr>
        <w:t xml:space="preserve">, </w:t>
      </w:r>
      <w:r w:rsidR="00743757" w:rsidRPr="007E4412">
        <w:rPr>
          <w:sz w:val="20"/>
          <w:szCs w:val="20"/>
        </w:rPr>
        <w:t>PMO/FECO, MEE</w:t>
      </w:r>
    </w:p>
    <w:p w14:paraId="13635F18" w14:textId="4A6559EE" w:rsidR="00743757" w:rsidRPr="007E4412" w:rsidRDefault="00743757" w:rsidP="007E4412">
      <w:pPr>
        <w:tabs>
          <w:tab w:val="left" w:pos="4020"/>
          <w:tab w:val="left" w:pos="8000"/>
        </w:tabs>
        <w:rPr>
          <w:sz w:val="20"/>
          <w:szCs w:val="20"/>
        </w:rPr>
      </w:pPr>
      <w:r w:rsidRPr="007E4412">
        <w:rPr>
          <w:sz w:val="20"/>
          <w:szCs w:val="20"/>
        </w:rPr>
        <w:t>Contributors: Wang Yi</w:t>
      </w:r>
      <w:r w:rsidR="00DC512D">
        <w:rPr>
          <w:sz w:val="20"/>
          <w:szCs w:val="20"/>
        </w:rPr>
        <w:t>,</w:t>
      </w:r>
      <w:r w:rsidR="007E4412" w:rsidRPr="007E4412">
        <w:rPr>
          <w:sz w:val="20"/>
          <w:szCs w:val="20"/>
        </w:rPr>
        <w:t xml:space="preserve"> C</w:t>
      </w:r>
      <w:r w:rsidR="00DC512D">
        <w:rPr>
          <w:sz w:val="20"/>
          <w:szCs w:val="20"/>
        </w:rPr>
        <w:t xml:space="preserve">hief Technical Advisor (CTA), </w:t>
      </w:r>
      <w:r w:rsidRPr="007E4412">
        <w:rPr>
          <w:sz w:val="20"/>
          <w:szCs w:val="20"/>
        </w:rPr>
        <w:t>Institutes of S</w:t>
      </w:r>
      <w:r w:rsidR="007E4412" w:rsidRPr="007E4412">
        <w:rPr>
          <w:sz w:val="20"/>
          <w:szCs w:val="20"/>
        </w:rPr>
        <w:t>cience and Development, CAS</w:t>
      </w:r>
      <w:r w:rsidRPr="007E4412">
        <w:rPr>
          <w:sz w:val="20"/>
          <w:szCs w:val="20"/>
        </w:rPr>
        <w:tab/>
      </w:r>
    </w:p>
    <w:p w14:paraId="6643DEED" w14:textId="235EF9F7" w:rsidR="007E4412" w:rsidRPr="007E4412" w:rsidRDefault="007E4412" w:rsidP="007E4412">
      <w:pPr>
        <w:tabs>
          <w:tab w:val="left" w:pos="4020"/>
          <w:tab w:val="left" w:pos="7200"/>
        </w:tabs>
        <w:rPr>
          <w:sz w:val="20"/>
          <w:szCs w:val="20"/>
        </w:rPr>
      </w:pPr>
      <w:r w:rsidRPr="007E4412">
        <w:rPr>
          <w:sz w:val="20"/>
          <w:szCs w:val="20"/>
        </w:rPr>
        <w:t xml:space="preserve">Cleared by: Ma </w:t>
      </w:r>
      <w:proofErr w:type="gramStart"/>
      <w:r w:rsidRPr="007E4412">
        <w:rPr>
          <w:sz w:val="20"/>
          <w:szCs w:val="20"/>
        </w:rPr>
        <w:t xml:space="preserve">Chaode </w:t>
      </w:r>
      <w:r w:rsidR="00DC512D">
        <w:rPr>
          <w:sz w:val="20"/>
          <w:szCs w:val="20"/>
        </w:rPr>
        <w:t>,</w:t>
      </w:r>
      <w:proofErr w:type="gramEnd"/>
      <w:r w:rsidR="00DC512D">
        <w:rPr>
          <w:sz w:val="20"/>
          <w:szCs w:val="20"/>
        </w:rPr>
        <w:t xml:space="preserve"> </w:t>
      </w:r>
      <w:proofErr w:type="spellStart"/>
      <w:r w:rsidRPr="007E4412">
        <w:rPr>
          <w:sz w:val="20"/>
          <w:szCs w:val="20"/>
        </w:rPr>
        <w:t>Programme</w:t>
      </w:r>
      <w:proofErr w:type="spellEnd"/>
      <w:r w:rsidRPr="007E4412">
        <w:rPr>
          <w:sz w:val="20"/>
          <w:szCs w:val="20"/>
        </w:rPr>
        <w:t xml:space="preserve"> Directo</w:t>
      </w:r>
      <w:r w:rsidR="00DC512D">
        <w:rPr>
          <w:sz w:val="20"/>
          <w:szCs w:val="20"/>
        </w:rPr>
        <w:t xml:space="preserve">r, </w:t>
      </w:r>
      <w:r w:rsidRPr="007E4412">
        <w:rPr>
          <w:sz w:val="20"/>
          <w:szCs w:val="20"/>
        </w:rPr>
        <w:t>UNDP C</w:t>
      </w:r>
      <w:r w:rsidR="00DC512D">
        <w:rPr>
          <w:sz w:val="20"/>
          <w:szCs w:val="20"/>
        </w:rPr>
        <w:t xml:space="preserve">ountry Office </w:t>
      </w:r>
    </w:p>
    <w:p w14:paraId="54CC27AD" w14:textId="42A4F499" w:rsidR="007E4412" w:rsidRPr="007E4412" w:rsidRDefault="007E4412" w:rsidP="007E4412">
      <w:pPr>
        <w:tabs>
          <w:tab w:val="left" w:pos="4020"/>
          <w:tab w:val="left" w:pos="7200"/>
        </w:tabs>
        <w:rPr>
          <w:sz w:val="20"/>
          <w:szCs w:val="20"/>
        </w:rPr>
      </w:pPr>
      <w:r w:rsidRPr="007E4412">
        <w:rPr>
          <w:sz w:val="20"/>
          <w:szCs w:val="20"/>
        </w:rPr>
        <w:t xml:space="preserve">                    Bipin Pokharel</w:t>
      </w:r>
      <w:r w:rsidR="00DC512D">
        <w:rPr>
          <w:sz w:val="20"/>
          <w:szCs w:val="20"/>
        </w:rPr>
        <w:t>,</w:t>
      </w:r>
      <w:r w:rsidRPr="007E4412">
        <w:rPr>
          <w:sz w:val="20"/>
          <w:szCs w:val="20"/>
        </w:rPr>
        <w:t xml:space="preserve"> </w:t>
      </w:r>
      <w:r w:rsidR="00DC512D">
        <w:rPr>
          <w:sz w:val="20"/>
          <w:szCs w:val="20"/>
        </w:rPr>
        <w:t>Regional Technical Advisor (RTA), UNDP Regional Bureau of Asia and the Pacific,</w:t>
      </w:r>
    </w:p>
    <w:p w14:paraId="371B022C" w14:textId="5FA97591" w:rsidR="007E4412" w:rsidRDefault="003E076F" w:rsidP="007E4412">
      <w:pPr>
        <w:rPr>
          <w:sz w:val="20"/>
          <w:szCs w:val="20"/>
        </w:rPr>
      </w:pPr>
      <w:r>
        <w:rPr>
          <w:noProof/>
        </w:rPr>
        <mc:AlternateContent>
          <mc:Choice Requires="wps">
            <w:drawing>
              <wp:anchor distT="0" distB="0" distL="114300" distR="114300" simplePos="0" relativeHeight="251658240" behindDoc="0" locked="0" layoutInCell="1" hidden="0" allowOverlap="1" wp14:anchorId="7DF4F01B" wp14:editId="7844023D">
                <wp:simplePos x="0" y="0"/>
                <wp:positionH relativeFrom="column">
                  <wp:posOffset>-114300</wp:posOffset>
                </wp:positionH>
                <wp:positionV relativeFrom="paragraph">
                  <wp:posOffset>171450</wp:posOffset>
                </wp:positionV>
                <wp:extent cx="8467725" cy="3371850"/>
                <wp:effectExtent l="0" t="0" r="28575" b="19050"/>
                <wp:wrapTopAndBottom/>
                <wp:docPr id="1" name="矩形 1"/>
                <wp:cNvGraphicFramePr/>
                <a:graphic xmlns:a="http://schemas.openxmlformats.org/drawingml/2006/main">
                  <a:graphicData uri="http://schemas.microsoft.com/office/word/2010/wordprocessingShape">
                    <wps:wsp>
                      <wps:cNvSpPr/>
                      <wps:spPr>
                        <a:xfrm>
                          <a:off x="0" y="0"/>
                          <a:ext cx="8467725" cy="3371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A6115A" w14:textId="77777777" w:rsidR="00DD0F3A" w:rsidRDefault="00DD0F3A">
                            <w:pPr>
                              <w:textDirection w:val="btLr"/>
                              <w:rPr>
                                <w:rFonts w:ascii="Arial" w:eastAsia="Arial" w:hAnsi="Arial" w:cs="Arial"/>
                                <w:b/>
                                <w:color w:val="000000"/>
                                <w:sz w:val="20"/>
                              </w:rPr>
                            </w:pPr>
                            <w:r w:rsidRPr="00405662">
                              <w:rPr>
                                <w:rFonts w:ascii="Arial" w:eastAsia="Arial" w:hAnsi="Arial" w:cs="Arial"/>
                                <w:b/>
                                <w:color w:val="000000"/>
                                <w:sz w:val="20"/>
                              </w:rPr>
                              <w:t>Overall comments:</w:t>
                            </w:r>
                            <w:r>
                              <w:rPr>
                                <w:rFonts w:ascii="Arial" w:eastAsia="Arial" w:hAnsi="Arial" w:cs="Arial"/>
                                <w:b/>
                                <w:color w:val="000000"/>
                                <w:sz w:val="20"/>
                              </w:rPr>
                              <w:t xml:space="preserve"> </w:t>
                            </w:r>
                          </w:p>
                          <w:p w14:paraId="295CCA07" w14:textId="77777777" w:rsidR="00DD0F3A" w:rsidRDefault="00DD0F3A" w:rsidP="00405662">
                            <w:pPr>
                              <w:jc w:val="both"/>
                              <w:textDirection w:val="btLr"/>
                              <w:rPr>
                                <w:sz w:val="21"/>
                                <w:szCs w:val="21"/>
                              </w:rPr>
                            </w:pPr>
                            <w:r w:rsidRPr="00405662">
                              <w:rPr>
                                <w:sz w:val="21"/>
                                <w:szCs w:val="21"/>
                              </w:rPr>
                              <w:t xml:space="preserve">The project is rated as ‘Satisfactory’ through the Mid Term Review (MTR). </w:t>
                            </w:r>
                            <w:r>
                              <w:rPr>
                                <w:sz w:val="21"/>
                                <w:szCs w:val="21"/>
                              </w:rPr>
                              <w:t>It</w:t>
                            </w:r>
                            <w:r w:rsidRPr="00405662">
                              <w:rPr>
                                <w:sz w:val="21"/>
                                <w:szCs w:val="21"/>
                              </w:rPr>
                              <w:t xml:space="preserve"> is progressing very well at midterm. </w:t>
                            </w:r>
                          </w:p>
                          <w:p w14:paraId="3042E989" w14:textId="77777777" w:rsidR="00DD0F3A" w:rsidRDefault="00DD0F3A" w:rsidP="00405662">
                            <w:pPr>
                              <w:jc w:val="both"/>
                              <w:textDirection w:val="btLr"/>
                              <w:rPr>
                                <w:sz w:val="21"/>
                                <w:szCs w:val="21"/>
                              </w:rPr>
                            </w:pPr>
                          </w:p>
                          <w:p w14:paraId="20F4AC86" w14:textId="67BF483B" w:rsidR="00DD0F3A" w:rsidRPr="00405662" w:rsidRDefault="00DD0F3A" w:rsidP="00405662">
                            <w:pPr>
                              <w:jc w:val="both"/>
                              <w:textDirection w:val="btLr"/>
                            </w:pPr>
                            <w:r w:rsidRPr="00405662">
                              <w:rPr>
                                <w:sz w:val="21"/>
                                <w:szCs w:val="21"/>
                              </w:rPr>
                              <w:t xml:space="preserve">With the strong support from all parts </w:t>
                            </w:r>
                            <w:r>
                              <w:rPr>
                                <w:sz w:val="21"/>
                                <w:szCs w:val="21"/>
                              </w:rPr>
                              <w:t>of</w:t>
                            </w:r>
                            <w:r w:rsidRPr="00405662">
                              <w:rPr>
                                <w:sz w:val="21"/>
                                <w:szCs w:val="21"/>
                              </w:rPr>
                              <w:t xml:space="preserve"> FECO</w:t>
                            </w:r>
                            <w:r>
                              <w:rPr>
                                <w:sz w:val="21"/>
                                <w:szCs w:val="21"/>
                              </w:rPr>
                              <w:t>/MEE</w:t>
                            </w:r>
                            <w:r w:rsidRPr="00405662">
                              <w:rPr>
                                <w:sz w:val="21"/>
                                <w:szCs w:val="21"/>
                              </w:rPr>
                              <w:t xml:space="preserve">, UNDP, the 3 National Park(NP) pilots and the specialists and contractors,  </w:t>
                            </w:r>
                            <w:r>
                              <w:rPr>
                                <w:sz w:val="21"/>
                                <w:szCs w:val="21"/>
                              </w:rPr>
                              <w:t xml:space="preserve">it </w:t>
                            </w:r>
                            <w:r w:rsidRPr="00405662">
                              <w:rPr>
                                <w:sz w:val="21"/>
                                <w:szCs w:val="21"/>
                              </w:rPr>
                              <w:t>is on target to meet all 12 project indicators and progress towards the objective and all three outcomes is satisfactory.</w:t>
                            </w:r>
                            <w:r w:rsidRPr="00405662">
                              <w:t xml:space="preserve"> </w:t>
                            </w:r>
                            <w:r w:rsidRPr="00405662">
                              <w:rPr>
                                <w:sz w:val="21"/>
                                <w:szCs w:val="21"/>
                              </w:rPr>
                              <w:t>The project is making an effective contribution to China’s protected area reform and institutional innovation, and to increasing the coverage of protected areas and improving effectiveness of protected area management. As part of this, the project is making an important contribution to national deliberations around the legal framework and policies for national parks by submitting the policy recommendations to the key governmental sections based on the project outputs and/or by workshops to reach consensus among key stakeholders.</w:t>
                            </w:r>
                            <w:r>
                              <w:rPr>
                                <w:sz w:val="21"/>
                                <w:szCs w:val="21"/>
                              </w:rPr>
                              <w:t xml:space="preserve"> </w:t>
                            </w:r>
                            <w:r w:rsidRPr="00405662">
                              <w:rPr>
                                <w:sz w:val="21"/>
                                <w:szCs w:val="21"/>
                              </w:rPr>
                              <w:t>The project reported an expansion of the protected area network by 7.9404 million hectares, through the establishment in 2021 of the Three River Source and Giant Panda National Parks, which is an impressive increase. Besides, the Three River Source and Giant Panda National Parks are the first NPs in China, the project outputs in these NP pilots provided a leading model roles for the future NPs. The project has also recorded substantial improvements in PA management effectiveness and capacity and a highly significant increase in the available PA financing, and has made well-targeted interventions in national-level and local-level initiatives around tourism concessions, human-wildlife conflict and alternative livelihoods in PAs.</w:t>
                            </w:r>
                          </w:p>
                          <w:p w14:paraId="72ACE8B3" w14:textId="77777777" w:rsidR="00DD0F3A" w:rsidRDefault="00DD0F3A" w:rsidP="00C47D44">
                            <w:pPr>
                              <w:jc w:val="both"/>
                              <w:textDirection w:val="btLr"/>
                              <w:rPr>
                                <w:sz w:val="21"/>
                                <w:szCs w:val="21"/>
                              </w:rPr>
                            </w:pPr>
                          </w:p>
                          <w:p w14:paraId="550F3C0E" w14:textId="6B1201BA" w:rsidR="00DD0F3A" w:rsidRPr="00405662" w:rsidRDefault="00DD0F3A" w:rsidP="00C47D44">
                            <w:pPr>
                              <w:jc w:val="both"/>
                              <w:textDirection w:val="btLr"/>
                              <w:rPr>
                                <w:sz w:val="21"/>
                                <w:szCs w:val="21"/>
                              </w:rPr>
                            </w:pPr>
                            <w:r w:rsidRPr="00405662">
                              <w:rPr>
                                <w:sz w:val="21"/>
                                <w:szCs w:val="21"/>
                              </w:rPr>
                              <w:t xml:space="preserve">We agree with the conclusions of the MTR Report. This is a very objective and clearly thought-out report. For the affirmative part, the </w:t>
                            </w:r>
                            <w:r>
                              <w:rPr>
                                <w:sz w:val="21"/>
                                <w:szCs w:val="21"/>
                              </w:rPr>
                              <w:t>PMO</w:t>
                            </w:r>
                            <w:r w:rsidRPr="00405662">
                              <w:rPr>
                                <w:sz w:val="21"/>
                                <w:szCs w:val="21"/>
                              </w:rPr>
                              <w:t xml:space="preserve"> will continue to maintain and strive to improve. For problems and suggestions, the </w:t>
                            </w:r>
                            <w:r>
                              <w:rPr>
                                <w:sz w:val="21"/>
                                <w:szCs w:val="21"/>
                              </w:rPr>
                              <w:t>PMO</w:t>
                            </w:r>
                            <w:r w:rsidRPr="00405662">
                              <w:rPr>
                                <w:sz w:val="21"/>
                                <w:szCs w:val="21"/>
                              </w:rPr>
                              <w:t xml:space="preserve"> will </w:t>
                            </w:r>
                            <w:r>
                              <w:rPr>
                                <w:sz w:val="21"/>
                                <w:szCs w:val="21"/>
                              </w:rPr>
                              <w:t xml:space="preserve">take detailed actions and have </w:t>
                            </w:r>
                            <w:r w:rsidRPr="00405662">
                              <w:rPr>
                                <w:sz w:val="21"/>
                                <w:szCs w:val="21"/>
                              </w:rPr>
                              <w:t>proposals approved by the Project Steering Committee (PSC) and the Regional Technical Advisor</w:t>
                            </w:r>
                            <w:r>
                              <w:rPr>
                                <w:sz w:val="21"/>
                                <w:szCs w:val="21"/>
                              </w:rPr>
                              <w:t xml:space="preserve"> </w:t>
                            </w:r>
                            <w:r w:rsidRPr="00405662">
                              <w:rPr>
                                <w:sz w:val="21"/>
                                <w:szCs w:val="21"/>
                              </w:rPr>
                              <w:t xml:space="preserve">(RTA). </w:t>
                            </w:r>
                          </w:p>
                          <w:p w14:paraId="658B49D9" w14:textId="16692F7F" w:rsidR="00DD0F3A" w:rsidRDefault="00DD0F3A" w:rsidP="00405662">
                            <w:pPr>
                              <w:jc w:val="both"/>
                              <w:textDirection w:val="btLr"/>
                              <w:rPr>
                                <w:sz w:val="21"/>
                                <w:szCs w:val="21"/>
                              </w:rPr>
                            </w:pPr>
                          </w:p>
                          <w:p w14:paraId="5C4FCEFC" w14:textId="3FCBFEC9" w:rsidR="00DD0F3A" w:rsidRPr="00405662" w:rsidRDefault="00DD0F3A" w:rsidP="00405662">
                            <w:pPr>
                              <w:jc w:val="both"/>
                              <w:textDirection w:val="btLr"/>
                              <w:rPr>
                                <w:sz w:val="21"/>
                                <w:szCs w:val="21"/>
                              </w:rPr>
                            </w:pPr>
                            <w:r w:rsidRPr="00C47D44">
                              <w:rPr>
                                <w:sz w:val="21"/>
                                <w:szCs w:val="21"/>
                              </w:rPr>
                              <w:t xml:space="preserve">During the remaining phases of the project, the PMO will strengthen the advantages, overcome difficulties and improve the weakness to work with all parties and continue to implement project activities in accordance with the approved </w:t>
                            </w:r>
                            <w:r>
                              <w:rPr>
                                <w:sz w:val="21"/>
                                <w:szCs w:val="21"/>
                              </w:rPr>
                              <w:t>work plans</w:t>
                            </w:r>
                            <w:r w:rsidRPr="00C47D44">
                              <w:rPr>
                                <w:sz w:val="21"/>
                                <w:szCs w:val="21"/>
                              </w:rPr>
                              <w:t>. Meantime, the project will focus on sharing, dissemination, and radiation of project lessons to ensure delivery of project results and realization of project objective.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F4F01B" id="矩形 1" o:spid="_x0000_s1026" style="position:absolute;margin-left:-9pt;margin-top:13.5pt;width:666.7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">
                <v:stroke startarrowwidth="narrow" startarrowlength="short" endarrowwidth="narrow" endarrowlength="short"/>
                <v:textbox inset="2.53958mm,1.2694mm,2.53958mm,1.2694mm">
                  <w:txbxContent>
                    <w:p w14:paraId="7FA6115A" w14:textId="77777777" w:rsidR="00DD0F3A" w:rsidRDefault="00DD0F3A">
                      <w:pPr>
                        <w:textDirection w:val="btLr"/>
                        <w:rPr>
                          <w:rFonts w:ascii="Arial" w:eastAsia="Arial" w:hAnsi="Arial" w:cs="Arial"/>
                          <w:b/>
                          <w:color w:val="000000"/>
                          <w:sz w:val="20"/>
                        </w:rPr>
                      </w:pPr>
                      <w:r w:rsidRPr="00405662">
                        <w:rPr>
                          <w:rFonts w:ascii="Arial" w:eastAsia="Arial" w:hAnsi="Arial" w:cs="Arial"/>
                          <w:b/>
                          <w:color w:val="000000"/>
                          <w:sz w:val="20"/>
                        </w:rPr>
                        <w:t>Overall comments:</w:t>
                      </w:r>
                      <w:r>
                        <w:rPr>
                          <w:rFonts w:ascii="Arial" w:eastAsia="Arial" w:hAnsi="Arial" w:cs="Arial"/>
                          <w:b/>
                          <w:color w:val="000000"/>
                          <w:sz w:val="20"/>
                        </w:rPr>
                        <w:t xml:space="preserve"> </w:t>
                      </w:r>
                    </w:p>
                    <w:p w14:paraId="295CCA07" w14:textId="77777777" w:rsidR="00DD0F3A" w:rsidRDefault="00DD0F3A" w:rsidP="00405662">
                      <w:pPr>
                        <w:jc w:val="both"/>
                        <w:textDirection w:val="btLr"/>
                        <w:rPr>
                          <w:sz w:val="21"/>
                          <w:szCs w:val="21"/>
                        </w:rPr>
                      </w:pPr>
                      <w:r w:rsidRPr="00405662">
                        <w:rPr>
                          <w:sz w:val="21"/>
                          <w:szCs w:val="21"/>
                        </w:rPr>
                        <w:t xml:space="preserve">The project is rated as ‘Satisfactory’ through the Mid Term Review (MTR). </w:t>
                      </w:r>
                      <w:r>
                        <w:rPr>
                          <w:sz w:val="21"/>
                          <w:szCs w:val="21"/>
                        </w:rPr>
                        <w:t>It</w:t>
                      </w:r>
                      <w:r w:rsidRPr="00405662">
                        <w:rPr>
                          <w:sz w:val="21"/>
                          <w:szCs w:val="21"/>
                        </w:rPr>
                        <w:t xml:space="preserve"> is progressing very well at midterm. </w:t>
                      </w:r>
                    </w:p>
                    <w:p w14:paraId="3042E989" w14:textId="77777777" w:rsidR="00DD0F3A" w:rsidRDefault="00DD0F3A" w:rsidP="00405662">
                      <w:pPr>
                        <w:jc w:val="both"/>
                        <w:textDirection w:val="btLr"/>
                        <w:rPr>
                          <w:sz w:val="21"/>
                          <w:szCs w:val="21"/>
                        </w:rPr>
                      </w:pPr>
                    </w:p>
                    <w:p w14:paraId="20F4AC86" w14:textId="67BF483B" w:rsidR="00DD0F3A" w:rsidRPr="00405662" w:rsidRDefault="00DD0F3A" w:rsidP="00405662">
                      <w:pPr>
                        <w:jc w:val="both"/>
                        <w:textDirection w:val="btLr"/>
                      </w:pPr>
                      <w:r w:rsidRPr="00405662">
                        <w:rPr>
                          <w:sz w:val="21"/>
                          <w:szCs w:val="21"/>
                        </w:rPr>
                        <w:t xml:space="preserve">With the strong support from all parts </w:t>
                      </w:r>
                      <w:r>
                        <w:rPr>
                          <w:sz w:val="21"/>
                          <w:szCs w:val="21"/>
                        </w:rPr>
                        <w:t>of</w:t>
                      </w:r>
                      <w:r w:rsidRPr="00405662">
                        <w:rPr>
                          <w:sz w:val="21"/>
                          <w:szCs w:val="21"/>
                        </w:rPr>
                        <w:t xml:space="preserve"> FECO</w:t>
                      </w:r>
                      <w:r>
                        <w:rPr>
                          <w:sz w:val="21"/>
                          <w:szCs w:val="21"/>
                        </w:rPr>
                        <w:t>/MEE</w:t>
                      </w:r>
                      <w:r w:rsidRPr="00405662">
                        <w:rPr>
                          <w:sz w:val="21"/>
                          <w:szCs w:val="21"/>
                        </w:rPr>
                        <w:t xml:space="preserve">, UNDP, the 3 National Park(NP) pilots and the specialists and contractors,  </w:t>
                      </w:r>
                      <w:r>
                        <w:rPr>
                          <w:sz w:val="21"/>
                          <w:szCs w:val="21"/>
                        </w:rPr>
                        <w:t xml:space="preserve">it </w:t>
                      </w:r>
                      <w:r w:rsidRPr="00405662">
                        <w:rPr>
                          <w:sz w:val="21"/>
                          <w:szCs w:val="21"/>
                        </w:rPr>
                        <w:t>is on target to meet all 12 project indicators and progress towards the objective and all three outcomes is satisfactory.</w:t>
                      </w:r>
                      <w:r w:rsidRPr="00405662">
                        <w:t xml:space="preserve"> </w:t>
                      </w:r>
                      <w:r w:rsidRPr="00405662">
                        <w:rPr>
                          <w:sz w:val="21"/>
                          <w:szCs w:val="21"/>
                        </w:rPr>
                        <w:t>The project is making an effective contribution to China’s protected area reform and institutional innovation, and to increasing the coverage of protected areas and improving effectiveness of protected area management. As part of this, the project is making an important contribution to national deliberations around the legal framework and policies for national parks by submitting the policy recommendations to the key governmental sections based on the project outputs and/or by workshops to reach consensus among key stakeholders.</w:t>
                      </w:r>
                      <w:r>
                        <w:rPr>
                          <w:sz w:val="21"/>
                          <w:szCs w:val="21"/>
                        </w:rPr>
                        <w:t xml:space="preserve"> </w:t>
                      </w:r>
                      <w:r w:rsidRPr="00405662">
                        <w:rPr>
                          <w:sz w:val="21"/>
                          <w:szCs w:val="21"/>
                        </w:rPr>
                        <w:t>The project reported an expansion of the protected area network by 7.9404 million hectares, through the establishment in 2021 of the Three River Source and Giant Panda National Parks, which is an impressive increase. Besides, the Three River Source and Giant Panda National Parks are the first NPs in China, the project outputs in these NP pilots provided a leading model roles for the future NPs. The project has also recorded substantial improvements in PA management effectiveness and capacity and a highly significant increase in the available PA financing, and has made well-targeted interventions in national-level and local-level initiatives around tourism concessions, human-wildlife conflict and alternative livelihoods in PAs.</w:t>
                      </w:r>
                    </w:p>
                    <w:p w14:paraId="72ACE8B3" w14:textId="77777777" w:rsidR="00DD0F3A" w:rsidRDefault="00DD0F3A" w:rsidP="00C47D44">
                      <w:pPr>
                        <w:jc w:val="both"/>
                        <w:textDirection w:val="btLr"/>
                        <w:rPr>
                          <w:sz w:val="21"/>
                          <w:szCs w:val="21"/>
                        </w:rPr>
                      </w:pPr>
                    </w:p>
                    <w:p w14:paraId="550F3C0E" w14:textId="6B1201BA" w:rsidR="00DD0F3A" w:rsidRPr="00405662" w:rsidRDefault="00DD0F3A" w:rsidP="00C47D44">
                      <w:pPr>
                        <w:jc w:val="both"/>
                        <w:textDirection w:val="btLr"/>
                        <w:rPr>
                          <w:sz w:val="21"/>
                          <w:szCs w:val="21"/>
                        </w:rPr>
                      </w:pPr>
                      <w:r w:rsidRPr="00405662">
                        <w:rPr>
                          <w:sz w:val="21"/>
                          <w:szCs w:val="21"/>
                        </w:rPr>
                        <w:t xml:space="preserve">We agree with the conclusions of the MTR Report. This is a very objective and clearly thought-out report. For the affirmative part, the </w:t>
                      </w:r>
                      <w:r>
                        <w:rPr>
                          <w:sz w:val="21"/>
                          <w:szCs w:val="21"/>
                        </w:rPr>
                        <w:t>PMO</w:t>
                      </w:r>
                      <w:r w:rsidRPr="00405662">
                        <w:rPr>
                          <w:sz w:val="21"/>
                          <w:szCs w:val="21"/>
                        </w:rPr>
                        <w:t xml:space="preserve"> will continue to maintain and strive to improve. For problems and suggestions, the </w:t>
                      </w:r>
                      <w:r>
                        <w:rPr>
                          <w:sz w:val="21"/>
                          <w:szCs w:val="21"/>
                        </w:rPr>
                        <w:t>PMO</w:t>
                      </w:r>
                      <w:r w:rsidRPr="00405662">
                        <w:rPr>
                          <w:sz w:val="21"/>
                          <w:szCs w:val="21"/>
                        </w:rPr>
                        <w:t xml:space="preserve"> will </w:t>
                      </w:r>
                      <w:r>
                        <w:rPr>
                          <w:sz w:val="21"/>
                          <w:szCs w:val="21"/>
                        </w:rPr>
                        <w:t xml:space="preserve">take detailed actions and have </w:t>
                      </w:r>
                      <w:r w:rsidRPr="00405662">
                        <w:rPr>
                          <w:sz w:val="21"/>
                          <w:szCs w:val="21"/>
                        </w:rPr>
                        <w:t>proposals approved by the Project Steering Committee (PSC) and the Regional Technical Advisor</w:t>
                      </w:r>
                      <w:r>
                        <w:rPr>
                          <w:sz w:val="21"/>
                          <w:szCs w:val="21"/>
                        </w:rPr>
                        <w:t xml:space="preserve"> </w:t>
                      </w:r>
                      <w:r w:rsidRPr="00405662">
                        <w:rPr>
                          <w:sz w:val="21"/>
                          <w:szCs w:val="21"/>
                        </w:rPr>
                        <w:t xml:space="preserve">(RTA). </w:t>
                      </w:r>
                    </w:p>
                    <w:p w14:paraId="658B49D9" w14:textId="16692F7F" w:rsidR="00DD0F3A" w:rsidRDefault="00DD0F3A" w:rsidP="00405662">
                      <w:pPr>
                        <w:jc w:val="both"/>
                        <w:textDirection w:val="btLr"/>
                        <w:rPr>
                          <w:sz w:val="21"/>
                          <w:szCs w:val="21"/>
                        </w:rPr>
                      </w:pPr>
                    </w:p>
                    <w:p w14:paraId="5C4FCEFC" w14:textId="3FCBFEC9" w:rsidR="00DD0F3A" w:rsidRPr="00405662" w:rsidRDefault="00DD0F3A" w:rsidP="00405662">
                      <w:pPr>
                        <w:jc w:val="both"/>
                        <w:textDirection w:val="btLr"/>
                        <w:rPr>
                          <w:sz w:val="21"/>
                          <w:szCs w:val="21"/>
                        </w:rPr>
                      </w:pPr>
                      <w:r w:rsidRPr="00C47D44">
                        <w:rPr>
                          <w:sz w:val="21"/>
                          <w:szCs w:val="21"/>
                        </w:rPr>
                        <w:t xml:space="preserve">During the remaining phases of the project, the PMO will strengthen the advantages, overcome difficulties and improve the weakness to work with all parties and continue to implement project activities in accordance with the approved </w:t>
                      </w:r>
                      <w:r>
                        <w:rPr>
                          <w:sz w:val="21"/>
                          <w:szCs w:val="21"/>
                        </w:rPr>
                        <w:t>work plans</w:t>
                      </w:r>
                      <w:r w:rsidRPr="00C47D44">
                        <w:rPr>
                          <w:sz w:val="21"/>
                          <w:szCs w:val="21"/>
                        </w:rPr>
                        <w:t>. Meantime, the project will focus on sharing, dissemination, and radiation of project lessons to ensure delivery of project results and realization of project objective.</w:t>
                      </w:r>
                    </w:p>
                  </w:txbxContent>
                </v:textbox>
                <w10:wrap type="topAndBottom"/>
              </v:rect>
            </w:pict>
          </mc:Fallback>
        </mc:AlternateContent>
      </w:r>
    </w:p>
    <w:tbl>
      <w:tblPr>
        <w:tblStyle w:val="a"/>
        <w:tblW w:w="131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2880"/>
        <w:gridCol w:w="2160"/>
        <w:gridCol w:w="1440"/>
        <w:gridCol w:w="1188"/>
      </w:tblGrid>
      <w:tr w:rsidR="00775506" w14:paraId="584C745C" w14:textId="77777777">
        <w:tc>
          <w:tcPr>
            <w:tcW w:w="13176" w:type="dxa"/>
            <w:gridSpan w:val="5"/>
            <w:tcBorders>
              <w:bottom w:val="single" w:sz="4" w:space="0" w:color="000000"/>
            </w:tcBorders>
            <w:shd w:val="clear" w:color="auto" w:fill="E6E6E6"/>
          </w:tcPr>
          <w:p w14:paraId="402A60A6" w14:textId="77777777" w:rsidR="00775506" w:rsidRDefault="000B3C0E">
            <w:pPr>
              <w:rPr>
                <w:b/>
                <w:sz w:val="20"/>
                <w:szCs w:val="20"/>
              </w:rPr>
            </w:pPr>
            <w:r>
              <w:rPr>
                <w:b/>
                <w:sz w:val="20"/>
                <w:szCs w:val="20"/>
              </w:rPr>
              <w:t xml:space="preserve">Evaluation Recommendation 1: </w:t>
            </w:r>
          </w:p>
          <w:p w14:paraId="34CA8491" w14:textId="77777777" w:rsidR="00775506" w:rsidRPr="00D82147" w:rsidRDefault="00D82147">
            <w:pPr>
              <w:rPr>
                <w:b/>
                <w:sz w:val="20"/>
                <w:szCs w:val="20"/>
              </w:rPr>
            </w:pPr>
            <w:r w:rsidRPr="00A61E8C">
              <w:rPr>
                <w:sz w:val="20"/>
                <w:szCs w:val="20"/>
              </w:rPr>
              <w:t>Finalize the Environmental and Social Risk Assessment (ESIA), Environmental and Social Management Plan (ESMP) and Grievance Redress Mechanism (GRM) as a matter of urgency, while ensuring that SES requirements for disclosure are adhered to</w:t>
            </w:r>
          </w:p>
        </w:tc>
      </w:tr>
      <w:tr w:rsidR="00775506" w14:paraId="17EEBFA3" w14:textId="77777777">
        <w:tc>
          <w:tcPr>
            <w:tcW w:w="13176" w:type="dxa"/>
            <w:gridSpan w:val="5"/>
            <w:shd w:val="clear" w:color="auto" w:fill="F3F3F3"/>
          </w:tcPr>
          <w:p w14:paraId="0818C46B" w14:textId="77777777" w:rsidR="00775506" w:rsidRDefault="000B3C0E">
            <w:pPr>
              <w:rPr>
                <w:sz w:val="20"/>
                <w:szCs w:val="20"/>
              </w:rPr>
            </w:pPr>
            <w:r>
              <w:rPr>
                <w:b/>
                <w:sz w:val="20"/>
                <w:szCs w:val="20"/>
              </w:rPr>
              <w:lastRenderedPageBreak/>
              <w:t>Management Response</w:t>
            </w:r>
            <w:r>
              <w:rPr>
                <w:b/>
                <w:sz w:val="20"/>
                <w:szCs w:val="20"/>
                <w:vertAlign w:val="superscript"/>
              </w:rPr>
              <w:footnoteReference w:id="1"/>
            </w:r>
            <w:r>
              <w:rPr>
                <w:b/>
                <w:sz w:val="20"/>
                <w:szCs w:val="20"/>
              </w:rPr>
              <w:t xml:space="preserve">: </w:t>
            </w:r>
          </w:p>
          <w:p w14:paraId="3933EBED" w14:textId="77777777" w:rsidR="00775506" w:rsidRDefault="00A61E8C">
            <w:pPr>
              <w:rPr>
                <w:sz w:val="20"/>
                <w:szCs w:val="20"/>
              </w:rPr>
            </w:pPr>
            <w:r w:rsidRPr="00BC585E">
              <w:rPr>
                <w:sz w:val="20"/>
                <w:szCs w:val="20"/>
              </w:rPr>
              <w:t>Fully Accept</w:t>
            </w:r>
          </w:p>
        </w:tc>
      </w:tr>
      <w:tr w:rsidR="00775506" w14:paraId="61A287D3" w14:textId="77777777">
        <w:tc>
          <w:tcPr>
            <w:tcW w:w="5508" w:type="dxa"/>
            <w:vMerge w:val="restart"/>
            <w:shd w:val="clear" w:color="auto" w:fill="F3F3F3"/>
          </w:tcPr>
          <w:p w14:paraId="3D3A9034" w14:textId="77777777" w:rsidR="00775506" w:rsidRDefault="000B3C0E">
            <w:pPr>
              <w:rPr>
                <w:sz w:val="20"/>
                <w:szCs w:val="20"/>
              </w:rPr>
            </w:pPr>
            <w:r>
              <w:rPr>
                <w:b/>
                <w:sz w:val="20"/>
                <w:szCs w:val="20"/>
              </w:rPr>
              <w:t>Key Action(s)</w:t>
            </w:r>
          </w:p>
        </w:tc>
        <w:tc>
          <w:tcPr>
            <w:tcW w:w="2880" w:type="dxa"/>
            <w:vMerge w:val="restart"/>
            <w:shd w:val="clear" w:color="auto" w:fill="F3F3F3"/>
          </w:tcPr>
          <w:p w14:paraId="0ABAF961" w14:textId="77777777" w:rsidR="00775506" w:rsidRDefault="000B3C0E">
            <w:pPr>
              <w:rPr>
                <w:sz w:val="20"/>
                <w:szCs w:val="20"/>
              </w:rPr>
            </w:pPr>
            <w:r>
              <w:rPr>
                <w:b/>
                <w:sz w:val="20"/>
                <w:szCs w:val="20"/>
              </w:rPr>
              <w:t>Timeframe</w:t>
            </w:r>
          </w:p>
        </w:tc>
        <w:tc>
          <w:tcPr>
            <w:tcW w:w="2160" w:type="dxa"/>
            <w:vMerge w:val="restart"/>
            <w:shd w:val="clear" w:color="auto" w:fill="F3F3F3"/>
          </w:tcPr>
          <w:p w14:paraId="41FDB396" w14:textId="77777777" w:rsidR="00775506" w:rsidRDefault="000B3C0E">
            <w:pPr>
              <w:rPr>
                <w:sz w:val="20"/>
                <w:szCs w:val="20"/>
              </w:rPr>
            </w:pPr>
            <w:r>
              <w:rPr>
                <w:b/>
                <w:sz w:val="20"/>
                <w:szCs w:val="20"/>
              </w:rPr>
              <w:t>Responsible Unit(s)</w:t>
            </w:r>
          </w:p>
        </w:tc>
        <w:tc>
          <w:tcPr>
            <w:tcW w:w="2628" w:type="dxa"/>
            <w:gridSpan w:val="2"/>
            <w:shd w:val="clear" w:color="auto" w:fill="F3F3F3"/>
          </w:tcPr>
          <w:p w14:paraId="3CDF67EB" w14:textId="77777777" w:rsidR="00775506" w:rsidRDefault="000B3C0E">
            <w:pPr>
              <w:jc w:val="center"/>
              <w:rPr>
                <w:sz w:val="20"/>
                <w:szCs w:val="20"/>
              </w:rPr>
            </w:pPr>
            <w:r>
              <w:rPr>
                <w:b/>
                <w:sz w:val="20"/>
                <w:szCs w:val="20"/>
              </w:rPr>
              <w:t>Tracking</w:t>
            </w:r>
            <w:r>
              <w:rPr>
                <w:b/>
                <w:sz w:val="20"/>
                <w:szCs w:val="20"/>
                <w:vertAlign w:val="superscript"/>
              </w:rPr>
              <w:footnoteReference w:id="2"/>
            </w:r>
          </w:p>
        </w:tc>
      </w:tr>
      <w:tr w:rsidR="00775506" w14:paraId="3D81CB80" w14:textId="77777777">
        <w:tc>
          <w:tcPr>
            <w:tcW w:w="5508" w:type="dxa"/>
            <w:vMerge/>
            <w:shd w:val="clear" w:color="auto" w:fill="F3F3F3"/>
          </w:tcPr>
          <w:p w14:paraId="3341813F" w14:textId="77777777" w:rsidR="00775506" w:rsidRDefault="00775506">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73080E52" w14:textId="77777777" w:rsidR="00775506" w:rsidRDefault="00775506">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171A6816" w14:textId="77777777" w:rsidR="00775506" w:rsidRDefault="00775506">
            <w:pPr>
              <w:widowControl w:val="0"/>
              <w:pBdr>
                <w:top w:val="nil"/>
                <w:left w:val="nil"/>
                <w:bottom w:val="nil"/>
                <w:right w:val="nil"/>
                <w:between w:val="nil"/>
              </w:pBdr>
              <w:spacing w:line="276" w:lineRule="auto"/>
              <w:rPr>
                <w:sz w:val="20"/>
                <w:szCs w:val="20"/>
              </w:rPr>
            </w:pPr>
          </w:p>
        </w:tc>
        <w:tc>
          <w:tcPr>
            <w:tcW w:w="1440" w:type="dxa"/>
            <w:shd w:val="clear" w:color="auto" w:fill="F2F2F2"/>
          </w:tcPr>
          <w:p w14:paraId="6B17D70D" w14:textId="77777777" w:rsidR="00775506" w:rsidRDefault="000B3C0E">
            <w:pPr>
              <w:jc w:val="center"/>
              <w:rPr>
                <w:sz w:val="20"/>
                <w:szCs w:val="20"/>
              </w:rPr>
            </w:pPr>
            <w:r>
              <w:rPr>
                <w:b/>
                <w:sz w:val="20"/>
                <w:szCs w:val="20"/>
              </w:rPr>
              <w:t>Status</w:t>
            </w:r>
            <w:r>
              <w:rPr>
                <w:b/>
                <w:sz w:val="20"/>
                <w:szCs w:val="20"/>
                <w:vertAlign w:val="superscript"/>
              </w:rPr>
              <w:footnoteReference w:id="3"/>
            </w:r>
          </w:p>
        </w:tc>
        <w:tc>
          <w:tcPr>
            <w:tcW w:w="1188" w:type="dxa"/>
            <w:shd w:val="clear" w:color="auto" w:fill="F2F2F2"/>
          </w:tcPr>
          <w:p w14:paraId="0CA1FD5F" w14:textId="77777777" w:rsidR="00775506" w:rsidRDefault="000B3C0E">
            <w:pPr>
              <w:jc w:val="center"/>
              <w:rPr>
                <w:sz w:val="20"/>
                <w:szCs w:val="20"/>
              </w:rPr>
            </w:pPr>
            <w:r>
              <w:rPr>
                <w:b/>
                <w:sz w:val="20"/>
                <w:szCs w:val="20"/>
              </w:rPr>
              <w:t>Comments</w:t>
            </w:r>
          </w:p>
        </w:tc>
      </w:tr>
      <w:tr w:rsidR="00310A1A" w14:paraId="7AA8AD26" w14:textId="77777777" w:rsidTr="00607413">
        <w:trPr>
          <w:trHeight w:val="738"/>
        </w:trPr>
        <w:tc>
          <w:tcPr>
            <w:tcW w:w="5508" w:type="dxa"/>
          </w:tcPr>
          <w:p w14:paraId="3768CADD" w14:textId="1A26274C" w:rsidR="00310A1A" w:rsidRPr="00BC585E" w:rsidRDefault="00310A1A" w:rsidP="00BC585E">
            <w:pPr>
              <w:rPr>
                <w:sz w:val="20"/>
                <w:szCs w:val="20"/>
              </w:rPr>
            </w:pPr>
            <w:r w:rsidRPr="00BC585E">
              <w:rPr>
                <w:sz w:val="20"/>
                <w:szCs w:val="20"/>
              </w:rPr>
              <w:t xml:space="preserve">1.1 </w:t>
            </w:r>
            <w:r w:rsidR="00034694">
              <w:rPr>
                <w:sz w:val="20"/>
                <w:szCs w:val="20"/>
              </w:rPr>
              <w:t xml:space="preserve">Finalize </w:t>
            </w:r>
            <w:r w:rsidRPr="00BC585E">
              <w:rPr>
                <w:sz w:val="20"/>
                <w:szCs w:val="20"/>
              </w:rPr>
              <w:t>the</w:t>
            </w:r>
            <w:r w:rsidR="006357E4">
              <w:rPr>
                <w:sz w:val="20"/>
                <w:szCs w:val="20"/>
              </w:rPr>
              <w:t xml:space="preserve"> ESIA </w:t>
            </w:r>
            <w:r w:rsidR="006357E4">
              <w:rPr>
                <w:rFonts w:hint="eastAsia"/>
                <w:sz w:val="20"/>
                <w:szCs w:val="20"/>
              </w:rPr>
              <w:t>and</w:t>
            </w:r>
            <w:r w:rsidRPr="00BC585E">
              <w:rPr>
                <w:sz w:val="20"/>
                <w:szCs w:val="20"/>
              </w:rPr>
              <w:t xml:space="preserve"> ESMP</w:t>
            </w:r>
            <w:r w:rsidR="00034694">
              <w:rPr>
                <w:sz w:val="20"/>
                <w:szCs w:val="20"/>
              </w:rPr>
              <w:t>, and implement C-PAR1 ESMP and periodically monitoring</w:t>
            </w:r>
            <w:r w:rsidRPr="00BC585E">
              <w:rPr>
                <w:sz w:val="20"/>
                <w:szCs w:val="20"/>
              </w:rPr>
              <w:t xml:space="preserve"> in acc</w:t>
            </w:r>
            <w:r w:rsidR="00817E1F" w:rsidRPr="00BC585E">
              <w:rPr>
                <w:sz w:val="20"/>
                <w:szCs w:val="20"/>
              </w:rPr>
              <w:t>ordance with the comments from</w:t>
            </w:r>
            <w:r w:rsidRPr="00BC585E">
              <w:rPr>
                <w:sz w:val="20"/>
                <w:szCs w:val="20"/>
              </w:rPr>
              <w:t xml:space="preserve"> </w:t>
            </w:r>
            <w:r w:rsidR="00777C28">
              <w:rPr>
                <w:rFonts w:hint="eastAsia"/>
                <w:sz w:val="20"/>
                <w:szCs w:val="20"/>
              </w:rPr>
              <w:t>safe</w:t>
            </w:r>
            <w:r w:rsidR="00777C28">
              <w:rPr>
                <w:sz w:val="20"/>
                <w:szCs w:val="20"/>
              </w:rPr>
              <w:t>guard specialists</w:t>
            </w:r>
            <w:r w:rsidR="00817E1F" w:rsidRPr="00BC585E">
              <w:rPr>
                <w:sz w:val="20"/>
                <w:szCs w:val="20"/>
              </w:rPr>
              <w:t xml:space="preserve"> until it is </w:t>
            </w:r>
            <w:r w:rsidR="00515C7C">
              <w:rPr>
                <w:sz w:val="20"/>
                <w:szCs w:val="20"/>
              </w:rPr>
              <w:t>cleared</w:t>
            </w:r>
            <w:r w:rsidR="00515C7C" w:rsidRPr="00BC585E">
              <w:rPr>
                <w:sz w:val="20"/>
                <w:szCs w:val="20"/>
              </w:rPr>
              <w:t xml:space="preserve"> </w:t>
            </w:r>
            <w:r w:rsidR="00817E1F" w:rsidRPr="00BC585E">
              <w:rPr>
                <w:sz w:val="20"/>
                <w:szCs w:val="20"/>
              </w:rPr>
              <w:t>by UNDP</w:t>
            </w:r>
            <w:r w:rsidR="00515C7C">
              <w:rPr>
                <w:sz w:val="20"/>
                <w:szCs w:val="20"/>
              </w:rPr>
              <w:t xml:space="preserve"> Safeguards Team</w:t>
            </w:r>
          </w:p>
        </w:tc>
        <w:tc>
          <w:tcPr>
            <w:tcW w:w="2880" w:type="dxa"/>
          </w:tcPr>
          <w:p w14:paraId="4A3B4033" w14:textId="023B445E" w:rsidR="00310A1A" w:rsidRPr="00BC585E" w:rsidRDefault="00310A1A" w:rsidP="00607413">
            <w:pPr>
              <w:rPr>
                <w:sz w:val="20"/>
                <w:szCs w:val="20"/>
              </w:rPr>
            </w:pPr>
            <w:r w:rsidRPr="00817E1F">
              <w:rPr>
                <w:sz w:val="20"/>
                <w:szCs w:val="20"/>
              </w:rPr>
              <w:t>202</w:t>
            </w:r>
            <w:r w:rsidR="00817E1F" w:rsidRPr="00817E1F">
              <w:rPr>
                <w:sz w:val="20"/>
                <w:szCs w:val="20"/>
              </w:rPr>
              <w:t>2</w:t>
            </w:r>
            <w:r w:rsidRPr="00817E1F">
              <w:rPr>
                <w:sz w:val="20"/>
                <w:szCs w:val="20"/>
              </w:rPr>
              <w:t>.</w:t>
            </w:r>
            <w:r w:rsidR="0003509D" w:rsidRPr="00817E1F">
              <w:rPr>
                <w:sz w:val="20"/>
                <w:szCs w:val="20"/>
              </w:rPr>
              <w:t>0</w:t>
            </w:r>
            <w:r w:rsidR="0003509D">
              <w:rPr>
                <w:sz w:val="20"/>
                <w:szCs w:val="20"/>
              </w:rPr>
              <w:t>2</w:t>
            </w:r>
            <w:r w:rsidR="0003509D" w:rsidRPr="00817E1F">
              <w:rPr>
                <w:sz w:val="20"/>
                <w:szCs w:val="20"/>
              </w:rPr>
              <w:t xml:space="preserve"> </w:t>
            </w:r>
            <w:r w:rsidRPr="00817E1F">
              <w:rPr>
                <w:sz w:val="20"/>
                <w:szCs w:val="20"/>
              </w:rPr>
              <w:t>-2022.</w:t>
            </w:r>
            <w:r w:rsidR="002A1296" w:rsidRPr="00817E1F">
              <w:rPr>
                <w:sz w:val="20"/>
                <w:szCs w:val="20"/>
              </w:rPr>
              <w:t>0</w:t>
            </w:r>
            <w:r w:rsidR="002A1296">
              <w:rPr>
                <w:sz w:val="20"/>
                <w:szCs w:val="20"/>
              </w:rPr>
              <w:t>6</w:t>
            </w:r>
          </w:p>
        </w:tc>
        <w:tc>
          <w:tcPr>
            <w:tcW w:w="2160" w:type="dxa"/>
          </w:tcPr>
          <w:p w14:paraId="5E1ABC0B" w14:textId="3D1E45C3" w:rsidR="00310A1A" w:rsidRPr="00BC585E" w:rsidRDefault="00310A1A" w:rsidP="00817E1F">
            <w:pPr>
              <w:rPr>
                <w:sz w:val="20"/>
                <w:szCs w:val="20"/>
              </w:rPr>
            </w:pPr>
            <w:r w:rsidRPr="00BC585E">
              <w:rPr>
                <w:sz w:val="20"/>
                <w:szCs w:val="20"/>
              </w:rPr>
              <w:t>UNDP/PMO</w:t>
            </w:r>
            <w:r w:rsidR="00BC585E" w:rsidRPr="00BC585E">
              <w:rPr>
                <w:sz w:val="20"/>
                <w:szCs w:val="20"/>
              </w:rPr>
              <w:t>/Social and environmental safeguards (SES)  specialists</w:t>
            </w:r>
          </w:p>
        </w:tc>
        <w:tc>
          <w:tcPr>
            <w:tcW w:w="1440" w:type="dxa"/>
          </w:tcPr>
          <w:p w14:paraId="42ACD1D4" w14:textId="77777777" w:rsidR="00310A1A" w:rsidRDefault="00310A1A" w:rsidP="00310A1A">
            <w:pPr>
              <w:rPr>
                <w:sz w:val="20"/>
                <w:szCs w:val="20"/>
              </w:rPr>
            </w:pPr>
            <w:r w:rsidRPr="00A61E8C">
              <w:rPr>
                <w:sz w:val="20"/>
                <w:szCs w:val="20"/>
              </w:rPr>
              <w:t>Initiated</w:t>
            </w:r>
          </w:p>
        </w:tc>
        <w:tc>
          <w:tcPr>
            <w:tcW w:w="1188" w:type="dxa"/>
          </w:tcPr>
          <w:p w14:paraId="7AFA9811" w14:textId="77777777" w:rsidR="00310A1A" w:rsidRDefault="00310A1A" w:rsidP="00310A1A">
            <w:pPr>
              <w:rPr>
                <w:sz w:val="20"/>
                <w:szCs w:val="20"/>
              </w:rPr>
            </w:pPr>
          </w:p>
        </w:tc>
      </w:tr>
      <w:tr w:rsidR="00034694" w14:paraId="6E441709" w14:textId="77777777" w:rsidTr="00607413">
        <w:trPr>
          <w:trHeight w:val="738"/>
        </w:trPr>
        <w:tc>
          <w:tcPr>
            <w:tcW w:w="5508" w:type="dxa"/>
          </w:tcPr>
          <w:p w14:paraId="7597DFB5" w14:textId="4DC6BD40" w:rsidR="00034694" w:rsidRPr="00BC585E" w:rsidRDefault="00034694" w:rsidP="00BC585E">
            <w:pPr>
              <w:rPr>
                <w:sz w:val="20"/>
                <w:szCs w:val="20"/>
              </w:rPr>
            </w:pPr>
            <w:r>
              <w:rPr>
                <w:sz w:val="20"/>
                <w:szCs w:val="20"/>
              </w:rPr>
              <w:t xml:space="preserve">1.2 Establish Grievance Redress Mechanism per the ESMP immediately. </w:t>
            </w:r>
          </w:p>
        </w:tc>
        <w:tc>
          <w:tcPr>
            <w:tcW w:w="2880" w:type="dxa"/>
          </w:tcPr>
          <w:p w14:paraId="5E6E262E" w14:textId="49E3E993" w:rsidR="00034694" w:rsidRPr="00817E1F" w:rsidRDefault="00034694" w:rsidP="00607413">
            <w:pPr>
              <w:rPr>
                <w:sz w:val="20"/>
                <w:szCs w:val="20"/>
              </w:rPr>
            </w:pPr>
            <w:r w:rsidRPr="00817E1F">
              <w:rPr>
                <w:sz w:val="20"/>
                <w:szCs w:val="20"/>
              </w:rPr>
              <w:t>2022.0</w:t>
            </w:r>
            <w:r>
              <w:rPr>
                <w:sz w:val="20"/>
                <w:szCs w:val="20"/>
              </w:rPr>
              <w:t>2</w:t>
            </w:r>
            <w:r w:rsidRPr="00817E1F">
              <w:rPr>
                <w:sz w:val="20"/>
                <w:szCs w:val="20"/>
              </w:rPr>
              <w:t xml:space="preserve"> -2022.0</w:t>
            </w:r>
            <w:r>
              <w:rPr>
                <w:sz w:val="20"/>
                <w:szCs w:val="20"/>
              </w:rPr>
              <w:t>6</w:t>
            </w:r>
          </w:p>
        </w:tc>
        <w:tc>
          <w:tcPr>
            <w:tcW w:w="2160" w:type="dxa"/>
          </w:tcPr>
          <w:p w14:paraId="42BB9431" w14:textId="52043AC0" w:rsidR="00034694" w:rsidRPr="00BC585E" w:rsidRDefault="00034694" w:rsidP="00817E1F">
            <w:pPr>
              <w:rPr>
                <w:sz w:val="20"/>
                <w:szCs w:val="20"/>
              </w:rPr>
            </w:pPr>
            <w:r w:rsidRPr="00BC585E">
              <w:rPr>
                <w:sz w:val="20"/>
                <w:szCs w:val="20"/>
              </w:rPr>
              <w:t>UNDP/PMO/Social and environmental safeguards (</w:t>
            </w:r>
            <w:proofErr w:type="gramStart"/>
            <w:r w:rsidRPr="00BC585E">
              <w:rPr>
                <w:sz w:val="20"/>
                <w:szCs w:val="20"/>
              </w:rPr>
              <w:t>SES)  specialists</w:t>
            </w:r>
            <w:proofErr w:type="gramEnd"/>
          </w:p>
        </w:tc>
        <w:tc>
          <w:tcPr>
            <w:tcW w:w="1440" w:type="dxa"/>
          </w:tcPr>
          <w:p w14:paraId="313101B4" w14:textId="28C87E1D" w:rsidR="00034694" w:rsidRPr="00A61E8C" w:rsidRDefault="00034694" w:rsidP="00310A1A">
            <w:pPr>
              <w:rPr>
                <w:sz w:val="20"/>
                <w:szCs w:val="20"/>
              </w:rPr>
            </w:pPr>
            <w:r>
              <w:rPr>
                <w:sz w:val="20"/>
                <w:szCs w:val="20"/>
              </w:rPr>
              <w:t>Not initiated</w:t>
            </w:r>
          </w:p>
        </w:tc>
        <w:tc>
          <w:tcPr>
            <w:tcW w:w="1188" w:type="dxa"/>
          </w:tcPr>
          <w:p w14:paraId="401B316E" w14:textId="77777777" w:rsidR="00034694" w:rsidRDefault="00034694" w:rsidP="00310A1A">
            <w:pPr>
              <w:rPr>
                <w:sz w:val="20"/>
                <w:szCs w:val="20"/>
              </w:rPr>
            </w:pPr>
          </w:p>
        </w:tc>
      </w:tr>
      <w:tr w:rsidR="00A61E8C" w14:paraId="6BAD7C43" w14:textId="77777777">
        <w:tc>
          <w:tcPr>
            <w:tcW w:w="13176" w:type="dxa"/>
            <w:gridSpan w:val="5"/>
            <w:tcBorders>
              <w:bottom w:val="single" w:sz="4" w:space="0" w:color="000000"/>
            </w:tcBorders>
            <w:shd w:val="clear" w:color="auto" w:fill="E6E6E6"/>
          </w:tcPr>
          <w:p w14:paraId="745DAE63" w14:textId="77777777" w:rsidR="00A61E8C" w:rsidRDefault="00A61E8C" w:rsidP="00A61E8C">
            <w:pPr>
              <w:rPr>
                <w:b/>
                <w:sz w:val="20"/>
                <w:szCs w:val="20"/>
              </w:rPr>
            </w:pPr>
            <w:r>
              <w:rPr>
                <w:b/>
                <w:sz w:val="20"/>
                <w:szCs w:val="20"/>
              </w:rPr>
              <w:t xml:space="preserve">Evaluation Recommendation 2:  </w:t>
            </w:r>
          </w:p>
          <w:p w14:paraId="48F7F637" w14:textId="5BC6C855" w:rsidR="00A61E8C" w:rsidRDefault="00D82147" w:rsidP="00A61E8C">
            <w:pPr>
              <w:rPr>
                <w:b/>
                <w:sz w:val="20"/>
                <w:szCs w:val="20"/>
              </w:rPr>
            </w:pPr>
            <w:r w:rsidRPr="00A61E8C">
              <w:rPr>
                <w:sz w:val="20"/>
                <w:szCs w:val="20"/>
              </w:rPr>
              <w:t>When the ESMP is finalized, review all project outputs and activities (including those completed, underway and future) against the ESMP to ensure risks are appropriately managed, make any necessary changes to the design of activities and identify any required remedial actions, and have the findings endorsed by the PSC and RTA</w:t>
            </w:r>
          </w:p>
        </w:tc>
      </w:tr>
      <w:tr w:rsidR="00A61E8C" w14:paraId="60A436D2" w14:textId="77777777">
        <w:tc>
          <w:tcPr>
            <w:tcW w:w="13176" w:type="dxa"/>
            <w:gridSpan w:val="5"/>
            <w:shd w:val="clear" w:color="auto" w:fill="F3F3F3"/>
          </w:tcPr>
          <w:p w14:paraId="7984FFD6" w14:textId="77777777" w:rsidR="00A61E8C" w:rsidRDefault="00A61E8C" w:rsidP="00A61E8C">
            <w:pPr>
              <w:rPr>
                <w:sz w:val="20"/>
                <w:szCs w:val="20"/>
              </w:rPr>
            </w:pPr>
            <w:r>
              <w:rPr>
                <w:b/>
                <w:sz w:val="20"/>
                <w:szCs w:val="20"/>
              </w:rPr>
              <w:t xml:space="preserve">Management Response: </w:t>
            </w:r>
          </w:p>
          <w:p w14:paraId="04558A38" w14:textId="14DAAF3F" w:rsidR="00A61E8C" w:rsidRDefault="00D82147" w:rsidP="00A61E8C">
            <w:pPr>
              <w:rPr>
                <w:sz w:val="20"/>
                <w:szCs w:val="20"/>
              </w:rPr>
            </w:pPr>
            <w:r w:rsidRPr="00BC585E">
              <w:rPr>
                <w:sz w:val="20"/>
                <w:szCs w:val="20"/>
              </w:rPr>
              <w:t>Fully Accept</w:t>
            </w:r>
          </w:p>
        </w:tc>
      </w:tr>
      <w:tr w:rsidR="00A61E8C" w14:paraId="3E9D402A" w14:textId="77777777">
        <w:tc>
          <w:tcPr>
            <w:tcW w:w="5508" w:type="dxa"/>
            <w:vMerge w:val="restart"/>
            <w:shd w:val="clear" w:color="auto" w:fill="F3F3F3"/>
          </w:tcPr>
          <w:p w14:paraId="16D80423" w14:textId="77777777" w:rsidR="00A61E8C" w:rsidRDefault="00A61E8C" w:rsidP="00A61E8C">
            <w:pPr>
              <w:rPr>
                <w:sz w:val="20"/>
                <w:szCs w:val="20"/>
              </w:rPr>
            </w:pPr>
            <w:r>
              <w:rPr>
                <w:b/>
                <w:sz w:val="20"/>
                <w:szCs w:val="20"/>
              </w:rPr>
              <w:t>Key Action(s)</w:t>
            </w:r>
          </w:p>
        </w:tc>
        <w:tc>
          <w:tcPr>
            <w:tcW w:w="2880" w:type="dxa"/>
            <w:vMerge w:val="restart"/>
            <w:shd w:val="clear" w:color="auto" w:fill="F3F3F3"/>
          </w:tcPr>
          <w:p w14:paraId="78237121" w14:textId="77777777" w:rsidR="00A61E8C" w:rsidRDefault="00A61E8C" w:rsidP="00A61E8C">
            <w:pPr>
              <w:rPr>
                <w:sz w:val="20"/>
                <w:szCs w:val="20"/>
              </w:rPr>
            </w:pPr>
            <w:r>
              <w:rPr>
                <w:b/>
                <w:sz w:val="20"/>
                <w:szCs w:val="20"/>
              </w:rPr>
              <w:t>Timeframe</w:t>
            </w:r>
          </w:p>
        </w:tc>
        <w:tc>
          <w:tcPr>
            <w:tcW w:w="2160" w:type="dxa"/>
            <w:vMerge w:val="restart"/>
            <w:shd w:val="clear" w:color="auto" w:fill="F3F3F3"/>
          </w:tcPr>
          <w:p w14:paraId="02B7E498" w14:textId="77777777" w:rsidR="00A61E8C" w:rsidRDefault="00A61E8C" w:rsidP="00A61E8C">
            <w:pPr>
              <w:rPr>
                <w:sz w:val="20"/>
                <w:szCs w:val="20"/>
              </w:rPr>
            </w:pPr>
            <w:r>
              <w:rPr>
                <w:b/>
                <w:sz w:val="20"/>
                <w:szCs w:val="20"/>
              </w:rPr>
              <w:t>Responsible Unit(s)</w:t>
            </w:r>
          </w:p>
        </w:tc>
        <w:tc>
          <w:tcPr>
            <w:tcW w:w="2628" w:type="dxa"/>
            <w:gridSpan w:val="2"/>
            <w:shd w:val="clear" w:color="auto" w:fill="F3F3F3"/>
          </w:tcPr>
          <w:p w14:paraId="63C95A62" w14:textId="77777777" w:rsidR="00A61E8C" w:rsidRDefault="00A61E8C" w:rsidP="00A61E8C">
            <w:pPr>
              <w:jc w:val="center"/>
              <w:rPr>
                <w:sz w:val="20"/>
                <w:szCs w:val="20"/>
              </w:rPr>
            </w:pPr>
            <w:r>
              <w:rPr>
                <w:b/>
                <w:sz w:val="20"/>
                <w:szCs w:val="20"/>
              </w:rPr>
              <w:t>Tracking</w:t>
            </w:r>
          </w:p>
        </w:tc>
      </w:tr>
      <w:tr w:rsidR="00A61E8C" w14:paraId="13EC2C4B" w14:textId="77777777">
        <w:tc>
          <w:tcPr>
            <w:tcW w:w="5508" w:type="dxa"/>
            <w:vMerge/>
            <w:shd w:val="clear" w:color="auto" w:fill="F3F3F3"/>
          </w:tcPr>
          <w:p w14:paraId="31B35E94" w14:textId="77777777" w:rsidR="00A61E8C" w:rsidRDefault="00A61E8C" w:rsidP="00A61E8C">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49402D01" w14:textId="77777777" w:rsidR="00A61E8C" w:rsidRDefault="00A61E8C" w:rsidP="00A61E8C">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3E0B6604" w14:textId="77777777" w:rsidR="00A61E8C" w:rsidRDefault="00A61E8C" w:rsidP="00A61E8C">
            <w:pPr>
              <w:widowControl w:val="0"/>
              <w:pBdr>
                <w:top w:val="nil"/>
                <w:left w:val="nil"/>
                <w:bottom w:val="nil"/>
                <w:right w:val="nil"/>
                <w:between w:val="nil"/>
              </w:pBdr>
              <w:spacing w:line="276" w:lineRule="auto"/>
              <w:rPr>
                <w:sz w:val="20"/>
                <w:szCs w:val="20"/>
              </w:rPr>
            </w:pPr>
          </w:p>
        </w:tc>
        <w:tc>
          <w:tcPr>
            <w:tcW w:w="1440" w:type="dxa"/>
            <w:shd w:val="clear" w:color="auto" w:fill="F2F2F2"/>
          </w:tcPr>
          <w:p w14:paraId="56557B72" w14:textId="77777777" w:rsidR="00A61E8C" w:rsidRDefault="00A61E8C" w:rsidP="00A61E8C">
            <w:pPr>
              <w:jc w:val="center"/>
              <w:rPr>
                <w:sz w:val="20"/>
                <w:szCs w:val="20"/>
              </w:rPr>
            </w:pPr>
            <w:r>
              <w:rPr>
                <w:b/>
                <w:sz w:val="20"/>
                <w:szCs w:val="20"/>
              </w:rPr>
              <w:t>Status</w:t>
            </w:r>
          </w:p>
        </w:tc>
        <w:tc>
          <w:tcPr>
            <w:tcW w:w="1188" w:type="dxa"/>
            <w:shd w:val="clear" w:color="auto" w:fill="F2F2F2"/>
          </w:tcPr>
          <w:p w14:paraId="286DB602" w14:textId="77777777" w:rsidR="00A61E8C" w:rsidRDefault="00A61E8C" w:rsidP="00A61E8C">
            <w:pPr>
              <w:jc w:val="center"/>
              <w:rPr>
                <w:sz w:val="20"/>
                <w:szCs w:val="20"/>
              </w:rPr>
            </w:pPr>
            <w:r>
              <w:rPr>
                <w:b/>
                <w:sz w:val="20"/>
                <w:szCs w:val="20"/>
              </w:rPr>
              <w:t>Comments</w:t>
            </w:r>
          </w:p>
        </w:tc>
      </w:tr>
      <w:tr w:rsidR="006B743C" w14:paraId="0682F493" w14:textId="77777777">
        <w:tc>
          <w:tcPr>
            <w:tcW w:w="5508" w:type="dxa"/>
          </w:tcPr>
          <w:p w14:paraId="39587B1C" w14:textId="6713FB70" w:rsidR="006B743C" w:rsidRPr="00BD52E8" w:rsidRDefault="006B743C" w:rsidP="00DD0F3A">
            <w:pPr>
              <w:rPr>
                <w:sz w:val="20"/>
                <w:szCs w:val="20"/>
              </w:rPr>
            </w:pPr>
            <w:r w:rsidRPr="00BD52E8">
              <w:rPr>
                <w:sz w:val="20"/>
                <w:szCs w:val="20"/>
              </w:rPr>
              <w:t>2.</w:t>
            </w:r>
            <w:r w:rsidR="00DD0F3A">
              <w:rPr>
                <w:sz w:val="20"/>
                <w:szCs w:val="20"/>
              </w:rPr>
              <w:t>1</w:t>
            </w:r>
            <w:r w:rsidR="00DD0F3A" w:rsidRPr="00BD52E8">
              <w:rPr>
                <w:rFonts w:hint="eastAsia"/>
                <w:sz w:val="20"/>
                <w:szCs w:val="20"/>
              </w:rPr>
              <w:t xml:space="preserve"> </w:t>
            </w:r>
            <w:r w:rsidR="00DD0F3A">
              <w:rPr>
                <w:sz w:val="20"/>
                <w:szCs w:val="20"/>
              </w:rPr>
              <w:t>R</w:t>
            </w:r>
            <w:r w:rsidR="00DD0F3A" w:rsidRPr="00DD0F3A">
              <w:rPr>
                <w:sz w:val="20"/>
                <w:szCs w:val="20"/>
              </w:rPr>
              <w:t xml:space="preserve">eview all </w:t>
            </w:r>
            <w:r w:rsidR="0003509D">
              <w:rPr>
                <w:sz w:val="20"/>
                <w:szCs w:val="20"/>
              </w:rPr>
              <w:t xml:space="preserve">project outputs and activities </w:t>
            </w:r>
            <w:r w:rsidR="00DD0F3A" w:rsidRPr="00DD0F3A">
              <w:rPr>
                <w:sz w:val="20"/>
                <w:szCs w:val="20"/>
              </w:rPr>
              <w:t>against the ESMP to ensure risks are appropriately managed</w:t>
            </w:r>
            <w:r w:rsidR="00DD0F3A">
              <w:rPr>
                <w:sz w:val="20"/>
                <w:szCs w:val="20"/>
              </w:rPr>
              <w:t xml:space="preserve">, take </w:t>
            </w:r>
            <w:r w:rsidR="00DD0F3A" w:rsidRPr="00A61E8C">
              <w:rPr>
                <w:sz w:val="20"/>
                <w:szCs w:val="20"/>
              </w:rPr>
              <w:t>any required remedial actions</w:t>
            </w:r>
            <w:r w:rsidR="00DD0F3A" w:rsidRPr="00BD52E8">
              <w:rPr>
                <w:sz w:val="20"/>
                <w:szCs w:val="20"/>
              </w:rPr>
              <w:t xml:space="preserve"> </w:t>
            </w:r>
            <w:r w:rsidR="00DD0F3A">
              <w:rPr>
                <w:sz w:val="20"/>
                <w:szCs w:val="20"/>
              </w:rPr>
              <w:t xml:space="preserve">and </w:t>
            </w:r>
            <w:r w:rsidR="00DD0F3A" w:rsidRPr="00DD0F3A">
              <w:rPr>
                <w:sz w:val="20"/>
                <w:szCs w:val="20"/>
              </w:rPr>
              <w:t>have the findings endorsed by the PSC and RTA</w:t>
            </w:r>
          </w:p>
        </w:tc>
        <w:tc>
          <w:tcPr>
            <w:tcW w:w="2880" w:type="dxa"/>
          </w:tcPr>
          <w:p w14:paraId="1277C235" w14:textId="5328C916" w:rsidR="006B743C" w:rsidRPr="00BD52E8" w:rsidRDefault="006B743C" w:rsidP="00607413">
            <w:pPr>
              <w:rPr>
                <w:sz w:val="20"/>
                <w:szCs w:val="20"/>
              </w:rPr>
            </w:pPr>
            <w:r w:rsidRPr="00D56741">
              <w:rPr>
                <w:sz w:val="20"/>
                <w:szCs w:val="20"/>
              </w:rPr>
              <w:t>2022.06-</w:t>
            </w:r>
            <w:r w:rsidR="00DD0F3A" w:rsidRPr="00D56741">
              <w:rPr>
                <w:sz w:val="20"/>
                <w:szCs w:val="20"/>
              </w:rPr>
              <w:t>202</w:t>
            </w:r>
            <w:r w:rsidR="00DD0F3A">
              <w:rPr>
                <w:sz w:val="20"/>
                <w:szCs w:val="20"/>
              </w:rPr>
              <w:t>2</w:t>
            </w:r>
            <w:r w:rsidRPr="00D56741">
              <w:rPr>
                <w:sz w:val="20"/>
                <w:szCs w:val="20"/>
              </w:rPr>
              <w:t>.12</w:t>
            </w:r>
          </w:p>
        </w:tc>
        <w:tc>
          <w:tcPr>
            <w:tcW w:w="2160" w:type="dxa"/>
          </w:tcPr>
          <w:p w14:paraId="17622759" w14:textId="3CB158C2" w:rsidR="006B743C" w:rsidRPr="00BD52E8" w:rsidRDefault="006B743C" w:rsidP="00BD52E8">
            <w:pPr>
              <w:rPr>
                <w:sz w:val="20"/>
                <w:szCs w:val="20"/>
              </w:rPr>
            </w:pPr>
            <w:r w:rsidRPr="00BD52E8">
              <w:rPr>
                <w:sz w:val="20"/>
                <w:szCs w:val="20"/>
              </w:rPr>
              <w:t>PMO/ Pilot Sites /Subcontractors/Consultants</w:t>
            </w:r>
            <w:r w:rsidR="00DD2FDC">
              <w:rPr>
                <w:sz w:val="20"/>
                <w:szCs w:val="20"/>
              </w:rPr>
              <w:t xml:space="preserve">/PSC/UNDP </w:t>
            </w:r>
            <w:r w:rsidR="00DD0F3A">
              <w:rPr>
                <w:sz w:val="20"/>
                <w:szCs w:val="20"/>
              </w:rPr>
              <w:t>CO/RTA</w:t>
            </w:r>
          </w:p>
        </w:tc>
        <w:tc>
          <w:tcPr>
            <w:tcW w:w="1440" w:type="dxa"/>
          </w:tcPr>
          <w:p w14:paraId="2B8C4EBC" w14:textId="77777777" w:rsidR="006B743C" w:rsidRPr="00BD52E8" w:rsidRDefault="006B743C" w:rsidP="00BD52E8">
            <w:pPr>
              <w:rPr>
                <w:sz w:val="20"/>
                <w:szCs w:val="20"/>
              </w:rPr>
            </w:pPr>
            <w:r w:rsidRPr="00BD52E8">
              <w:rPr>
                <w:sz w:val="20"/>
                <w:szCs w:val="20"/>
              </w:rPr>
              <w:t>Not initiated</w:t>
            </w:r>
          </w:p>
        </w:tc>
        <w:tc>
          <w:tcPr>
            <w:tcW w:w="1188" w:type="dxa"/>
          </w:tcPr>
          <w:p w14:paraId="40B54E20" w14:textId="77777777" w:rsidR="006B743C" w:rsidRPr="00BD52E8" w:rsidRDefault="006B743C" w:rsidP="00BD52E8">
            <w:pPr>
              <w:rPr>
                <w:sz w:val="20"/>
                <w:szCs w:val="20"/>
              </w:rPr>
            </w:pPr>
          </w:p>
        </w:tc>
      </w:tr>
      <w:tr w:rsidR="00A61E8C" w14:paraId="2B650149" w14:textId="77777777">
        <w:tc>
          <w:tcPr>
            <w:tcW w:w="13176" w:type="dxa"/>
            <w:gridSpan w:val="5"/>
            <w:tcBorders>
              <w:bottom w:val="single" w:sz="4" w:space="0" w:color="000000"/>
            </w:tcBorders>
            <w:shd w:val="clear" w:color="auto" w:fill="E6E6E6"/>
          </w:tcPr>
          <w:p w14:paraId="0D6CCC23" w14:textId="77777777" w:rsidR="00A61E8C" w:rsidRPr="00465B50" w:rsidRDefault="00A61E8C" w:rsidP="00A61E8C">
            <w:pPr>
              <w:rPr>
                <w:rFonts w:asciiTheme="majorHAnsi" w:hAnsiTheme="majorHAnsi" w:cstheme="majorHAnsi"/>
                <w:b/>
                <w:sz w:val="20"/>
                <w:szCs w:val="20"/>
              </w:rPr>
            </w:pPr>
            <w:r w:rsidRPr="00465B50">
              <w:rPr>
                <w:b/>
                <w:sz w:val="20"/>
                <w:szCs w:val="20"/>
              </w:rPr>
              <w:t xml:space="preserve">Evaluation Recommendation 3: </w:t>
            </w:r>
            <w:r w:rsidR="001E6405" w:rsidRPr="00465B50">
              <w:rPr>
                <w:rFonts w:asciiTheme="majorHAnsi" w:hAnsiTheme="majorHAnsi" w:cstheme="majorHAnsi"/>
                <w:b/>
                <w:sz w:val="20"/>
                <w:szCs w:val="20"/>
              </w:rPr>
              <w:t>(to be answered by UNDP)</w:t>
            </w:r>
          </w:p>
          <w:p w14:paraId="21E00D25" w14:textId="77777777" w:rsidR="00A61E8C" w:rsidRPr="00465B50" w:rsidRDefault="00D82147" w:rsidP="00A61E8C">
            <w:pPr>
              <w:rPr>
                <w:b/>
                <w:sz w:val="18"/>
                <w:szCs w:val="18"/>
              </w:rPr>
            </w:pPr>
            <w:r w:rsidRPr="00465B50">
              <w:rPr>
                <w:sz w:val="20"/>
                <w:szCs w:val="20"/>
              </w:rPr>
              <w:t>Provide enhanced technical oversight and support, including targeted capacity building, to CO and other stakeholders for the complex processes involved in managing high-risk safeguards projects</w:t>
            </w:r>
          </w:p>
        </w:tc>
      </w:tr>
      <w:tr w:rsidR="00A61E8C" w14:paraId="07C9D48A" w14:textId="77777777">
        <w:tc>
          <w:tcPr>
            <w:tcW w:w="13176" w:type="dxa"/>
            <w:gridSpan w:val="5"/>
            <w:shd w:val="clear" w:color="auto" w:fill="F3F3F3"/>
          </w:tcPr>
          <w:p w14:paraId="5CEF13E0" w14:textId="77777777" w:rsidR="00A61E8C" w:rsidRPr="00465B50" w:rsidRDefault="00A61E8C" w:rsidP="00A61E8C">
            <w:pPr>
              <w:rPr>
                <w:sz w:val="20"/>
                <w:szCs w:val="20"/>
              </w:rPr>
            </w:pPr>
            <w:r w:rsidRPr="00465B50">
              <w:rPr>
                <w:b/>
                <w:sz w:val="20"/>
                <w:szCs w:val="20"/>
              </w:rPr>
              <w:t xml:space="preserve">Management Response: </w:t>
            </w:r>
          </w:p>
          <w:p w14:paraId="5ADA67B8" w14:textId="77777777" w:rsidR="00A61E8C" w:rsidRPr="00465B50" w:rsidRDefault="00D82147" w:rsidP="00A61E8C">
            <w:pPr>
              <w:rPr>
                <w:sz w:val="20"/>
                <w:szCs w:val="20"/>
              </w:rPr>
            </w:pPr>
            <w:r w:rsidRPr="009E01BD">
              <w:rPr>
                <w:sz w:val="20"/>
                <w:szCs w:val="20"/>
              </w:rPr>
              <w:t>Fully Accept</w:t>
            </w:r>
          </w:p>
        </w:tc>
      </w:tr>
      <w:tr w:rsidR="00A61E8C" w14:paraId="74C82BF1" w14:textId="77777777">
        <w:tc>
          <w:tcPr>
            <w:tcW w:w="5508" w:type="dxa"/>
            <w:vMerge w:val="restart"/>
            <w:shd w:val="clear" w:color="auto" w:fill="F3F3F3"/>
          </w:tcPr>
          <w:p w14:paraId="64EB6BAD" w14:textId="77777777" w:rsidR="00A61E8C" w:rsidRDefault="00A61E8C" w:rsidP="00A61E8C">
            <w:pPr>
              <w:rPr>
                <w:sz w:val="20"/>
                <w:szCs w:val="20"/>
              </w:rPr>
            </w:pPr>
            <w:r>
              <w:rPr>
                <w:b/>
                <w:sz w:val="20"/>
                <w:szCs w:val="20"/>
              </w:rPr>
              <w:t>Key Action(s)</w:t>
            </w:r>
          </w:p>
        </w:tc>
        <w:tc>
          <w:tcPr>
            <w:tcW w:w="2880" w:type="dxa"/>
            <w:vMerge w:val="restart"/>
            <w:shd w:val="clear" w:color="auto" w:fill="F3F3F3"/>
          </w:tcPr>
          <w:p w14:paraId="368EB8DF" w14:textId="77777777" w:rsidR="00A61E8C" w:rsidRPr="00465B50" w:rsidRDefault="00A61E8C" w:rsidP="00A61E8C">
            <w:pPr>
              <w:rPr>
                <w:sz w:val="20"/>
                <w:szCs w:val="20"/>
              </w:rPr>
            </w:pPr>
            <w:r w:rsidRPr="00465B50">
              <w:rPr>
                <w:b/>
                <w:sz w:val="20"/>
                <w:szCs w:val="20"/>
              </w:rPr>
              <w:t>Timeframe</w:t>
            </w:r>
          </w:p>
        </w:tc>
        <w:tc>
          <w:tcPr>
            <w:tcW w:w="2160" w:type="dxa"/>
            <w:vMerge w:val="restart"/>
            <w:shd w:val="clear" w:color="auto" w:fill="F3F3F3"/>
          </w:tcPr>
          <w:p w14:paraId="1C570181" w14:textId="77777777" w:rsidR="00A61E8C" w:rsidRDefault="00A61E8C" w:rsidP="00A61E8C">
            <w:pPr>
              <w:rPr>
                <w:sz w:val="20"/>
                <w:szCs w:val="20"/>
              </w:rPr>
            </w:pPr>
            <w:r>
              <w:rPr>
                <w:b/>
                <w:sz w:val="20"/>
                <w:szCs w:val="20"/>
              </w:rPr>
              <w:t>Responsible Unit(s)</w:t>
            </w:r>
          </w:p>
        </w:tc>
        <w:tc>
          <w:tcPr>
            <w:tcW w:w="2628" w:type="dxa"/>
            <w:gridSpan w:val="2"/>
            <w:shd w:val="clear" w:color="auto" w:fill="F3F3F3"/>
          </w:tcPr>
          <w:p w14:paraId="50E17812" w14:textId="77777777" w:rsidR="00A61E8C" w:rsidRDefault="00A61E8C" w:rsidP="00A61E8C">
            <w:pPr>
              <w:jc w:val="center"/>
              <w:rPr>
                <w:sz w:val="20"/>
                <w:szCs w:val="20"/>
              </w:rPr>
            </w:pPr>
            <w:r>
              <w:rPr>
                <w:b/>
                <w:sz w:val="20"/>
                <w:szCs w:val="20"/>
              </w:rPr>
              <w:t>Tracking</w:t>
            </w:r>
          </w:p>
        </w:tc>
      </w:tr>
      <w:tr w:rsidR="00A61E8C" w14:paraId="79230CAF" w14:textId="77777777">
        <w:tc>
          <w:tcPr>
            <w:tcW w:w="5508" w:type="dxa"/>
            <w:vMerge/>
            <w:shd w:val="clear" w:color="auto" w:fill="F3F3F3"/>
          </w:tcPr>
          <w:p w14:paraId="3E4AC1D9" w14:textId="77777777" w:rsidR="00A61E8C" w:rsidRDefault="00A61E8C" w:rsidP="00A61E8C">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54FB8111" w14:textId="77777777" w:rsidR="00A61E8C" w:rsidRPr="00465B50" w:rsidRDefault="00A61E8C" w:rsidP="00A61E8C">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4F933DD8" w14:textId="77777777" w:rsidR="00A61E8C" w:rsidRDefault="00A61E8C" w:rsidP="00A61E8C">
            <w:pPr>
              <w:widowControl w:val="0"/>
              <w:pBdr>
                <w:top w:val="nil"/>
                <w:left w:val="nil"/>
                <w:bottom w:val="nil"/>
                <w:right w:val="nil"/>
                <w:between w:val="nil"/>
              </w:pBdr>
              <w:spacing w:line="276" w:lineRule="auto"/>
              <w:rPr>
                <w:sz w:val="20"/>
                <w:szCs w:val="20"/>
              </w:rPr>
            </w:pPr>
          </w:p>
        </w:tc>
        <w:tc>
          <w:tcPr>
            <w:tcW w:w="1440" w:type="dxa"/>
            <w:shd w:val="clear" w:color="auto" w:fill="F2F2F2"/>
          </w:tcPr>
          <w:p w14:paraId="5EB86B0C" w14:textId="77777777" w:rsidR="00A61E8C" w:rsidRDefault="00A61E8C" w:rsidP="00A61E8C">
            <w:pPr>
              <w:jc w:val="center"/>
              <w:rPr>
                <w:sz w:val="20"/>
                <w:szCs w:val="20"/>
              </w:rPr>
            </w:pPr>
            <w:r>
              <w:rPr>
                <w:b/>
                <w:sz w:val="20"/>
                <w:szCs w:val="20"/>
              </w:rPr>
              <w:t>Status</w:t>
            </w:r>
          </w:p>
        </w:tc>
        <w:tc>
          <w:tcPr>
            <w:tcW w:w="1188" w:type="dxa"/>
            <w:shd w:val="clear" w:color="auto" w:fill="F2F2F2"/>
          </w:tcPr>
          <w:p w14:paraId="63EF948F" w14:textId="77777777" w:rsidR="00A61E8C" w:rsidRDefault="00A61E8C" w:rsidP="00A61E8C">
            <w:pPr>
              <w:jc w:val="center"/>
              <w:rPr>
                <w:sz w:val="20"/>
                <w:szCs w:val="20"/>
              </w:rPr>
            </w:pPr>
            <w:r>
              <w:rPr>
                <w:b/>
                <w:sz w:val="20"/>
                <w:szCs w:val="20"/>
              </w:rPr>
              <w:t>Comments</w:t>
            </w:r>
          </w:p>
        </w:tc>
      </w:tr>
      <w:tr w:rsidR="001E6405" w14:paraId="6402DF6F" w14:textId="77777777">
        <w:tc>
          <w:tcPr>
            <w:tcW w:w="5508" w:type="dxa"/>
          </w:tcPr>
          <w:p w14:paraId="50AA9481" w14:textId="77777777" w:rsidR="001E6405" w:rsidRPr="009E01BD" w:rsidRDefault="001E6405" w:rsidP="001E6405">
            <w:pPr>
              <w:rPr>
                <w:sz w:val="20"/>
                <w:szCs w:val="20"/>
              </w:rPr>
            </w:pPr>
            <w:r w:rsidRPr="009E01BD">
              <w:rPr>
                <w:sz w:val="20"/>
                <w:szCs w:val="20"/>
              </w:rPr>
              <w:t>3.1 UNDP CO will appoint focal point for safeguard issues to ensure the full compliance with SES standards and procedures.</w:t>
            </w:r>
          </w:p>
        </w:tc>
        <w:tc>
          <w:tcPr>
            <w:tcW w:w="2880" w:type="dxa"/>
          </w:tcPr>
          <w:p w14:paraId="3B0FE750" w14:textId="5EB741C2" w:rsidR="001E6405" w:rsidRPr="009E01BD" w:rsidRDefault="001E6405" w:rsidP="00137637">
            <w:pPr>
              <w:rPr>
                <w:sz w:val="20"/>
                <w:szCs w:val="20"/>
              </w:rPr>
            </w:pPr>
            <w:r w:rsidRPr="009E01BD">
              <w:rPr>
                <w:sz w:val="20"/>
                <w:szCs w:val="20"/>
              </w:rPr>
              <w:t>2022.0</w:t>
            </w:r>
            <w:r w:rsidR="007E0C28">
              <w:rPr>
                <w:sz w:val="20"/>
                <w:szCs w:val="20"/>
              </w:rPr>
              <w:t>3</w:t>
            </w:r>
            <w:r w:rsidR="00D56741" w:rsidRPr="009E01BD">
              <w:rPr>
                <w:sz w:val="20"/>
                <w:szCs w:val="20"/>
              </w:rPr>
              <w:t>-</w:t>
            </w:r>
            <w:r w:rsidRPr="009E01BD">
              <w:rPr>
                <w:sz w:val="20"/>
                <w:szCs w:val="20"/>
              </w:rPr>
              <w:t>2022.</w:t>
            </w:r>
            <w:r w:rsidR="00137637" w:rsidRPr="009E01BD">
              <w:rPr>
                <w:sz w:val="20"/>
                <w:szCs w:val="20"/>
              </w:rPr>
              <w:t>0</w:t>
            </w:r>
            <w:r w:rsidR="00137637">
              <w:rPr>
                <w:sz w:val="20"/>
                <w:szCs w:val="20"/>
              </w:rPr>
              <w:t>6</w:t>
            </w:r>
          </w:p>
        </w:tc>
        <w:tc>
          <w:tcPr>
            <w:tcW w:w="2160" w:type="dxa"/>
          </w:tcPr>
          <w:p w14:paraId="6C29C8B8" w14:textId="77777777" w:rsidR="001E6405" w:rsidRPr="009E01BD" w:rsidRDefault="001E6405" w:rsidP="001E6405">
            <w:pPr>
              <w:rPr>
                <w:sz w:val="20"/>
                <w:szCs w:val="20"/>
              </w:rPr>
            </w:pPr>
            <w:r w:rsidRPr="009E01BD">
              <w:rPr>
                <w:sz w:val="20"/>
                <w:szCs w:val="20"/>
              </w:rPr>
              <w:t>UNDP CO</w:t>
            </w:r>
          </w:p>
        </w:tc>
        <w:tc>
          <w:tcPr>
            <w:tcW w:w="1440" w:type="dxa"/>
          </w:tcPr>
          <w:p w14:paraId="1A0620D3" w14:textId="77777777" w:rsidR="001E6405" w:rsidRPr="009E01BD" w:rsidRDefault="001E6405" w:rsidP="001E6405">
            <w:pPr>
              <w:rPr>
                <w:sz w:val="20"/>
                <w:szCs w:val="20"/>
              </w:rPr>
            </w:pPr>
            <w:r w:rsidRPr="009E01BD">
              <w:rPr>
                <w:sz w:val="20"/>
                <w:szCs w:val="20"/>
              </w:rPr>
              <w:t xml:space="preserve">Initiated </w:t>
            </w:r>
          </w:p>
        </w:tc>
        <w:tc>
          <w:tcPr>
            <w:tcW w:w="1188" w:type="dxa"/>
          </w:tcPr>
          <w:p w14:paraId="7825FA5E" w14:textId="77777777" w:rsidR="001E6405" w:rsidRPr="009E01BD" w:rsidRDefault="001E6405" w:rsidP="001E6405">
            <w:pPr>
              <w:rPr>
                <w:sz w:val="20"/>
                <w:szCs w:val="20"/>
              </w:rPr>
            </w:pPr>
          </w:p>
        </w:tc>
      </w:tr>
      <w:tr w:rsidR="001E6405" w14:paraId="050186A8" w14:textId="77777777">
        <w:tc>
          <w:tcPr>
            <w:tcW w:w="5508" w:type="dxa"/>
          </w:tcPr>
          <w:p w14:paraId="5D4285C1" w14:textId="1C5C21D0" w:rsidR="001E6405" w:rsidRPr="009E01BD" w:rsidRDefault="001E6405" w:rsidP="001E6405">
            <w:pPr>
              <w:rPr>
                <w:sz w:val="20"/>
                <w:szCs w:val="20"/>
              </w:rPr>
            </w:pPr>
            <w:proofErr w:type="gramStart"/>
            <w:r w:rsidRPr="009E01BD">
              <w:rPr>
                <w:sz w:val="20"/>
                <w:szCs w:val="20"/>
              </w:rPr>
              <w:lastRenderedPageBreak/>
              <w:t>3.2  UNDP</w:t>
            </w:r>
            <w:proofErr w:type="gramEnd"/>
            <w:r w:rsidRPr="009E01BD">
              <w:rPr>
                <w:sz w:val="20"/>
                <w:szCs w:val="20"/>
              </w:rPr>
              <w:t xml:space="preserve"> Regional Office will enhance capacity building of CO and strengthen the technical oversight o</w:t>
            </w:r>
            <w:r w:rsidR="007E0C28">
              <w:rPr>
                <w:sz w:val="20"/>
                <w:szCs w:val="20"/>
              </w:rPr>
              <w:t>n safeguard compliance/</w:t>
            </w:r>
            <w:proofErr w:type="spellStart"/>
            <w:r w:rsidR="007E0C28">
              <w:rPr>
                <w:sz w:val="20"/>
                <w:szCs w:val="20"/>
              </w:rPr>
              <w:t>ensurance</w:t>
            </w:r>
            <w:proofErr w:type="spellEnd"/>
            <w:r w:rsidR="007E0C28">
              <w:rPr>
                <w:sz w:val="20"/>
                <w:szCs w:val="20"/>
              </w:rPr>
              <w:t>.</w:t>
            </w:r>
          </w:p>
        </w:tc>
        <w:tc>
          <w:tcPr>
            <w:tcW w:w="2880" w:type="dxa"/>
          </w:tcPr>
          <w:p w14:paraId="5C12348C" w14:textId="77777777" w:rsidR="001E6405" w:rsidRPr="009E01BD" w:rsidRDefault="001E6405" w:rsidP="001E6405">
            <w:pPr>
              <w:rPr>
                <w:sz w:val="20"/>
                <w:szCs w:val="20"/>
              </w:rPr>
            </w:pPr>
            <w:r w:rsidRPr="009E01BD">
              <w:rPr>
                <w:sz w:val="20"/>
                <w:szCs w:val="20"/>
              </w:rPr>
              <w:t>2022.04-2024.12</w:t>
            </w:r>
          </w:p>
        </w:tc>
        <w:tc>
          <w:tcPr>
            <w:tcW w:w="2160" w:type="dxa"/>
          </w:tcPr>
          <w:p w14:paraId="4176CD3B" w14:textId="77777777" w:rsidR="001E6405" w:rsidRPr="009E01BD" w:rsidRDefault="001E6405" w:rsidP="001E6405">
            <w:pPr>
              <w:rPr>
                <w:sz w:val="20"/>
                <w:szCs w:val="20"/>
              </w:rPr>
            </w:pPr>
            <w:r w:rsidRPr="009E01BD">
              <w:rPr>
                <w:sz w:val="20"/>
                <w:szCs w:val="20"/>
              </w:rPr>
              <w:t>UNDP Regional Office</w:t>
            </w:r>
          </w:p>
        </w:tc>
        <w:tc>
          <w:tcPr>
            <w:tcW w:w="1440" w:type="dxa"/>
          </w:tcPr>
          <w:p w14:paraId="05AC1945" w14:textId="3762977A" w:rsidR="001E6405" w:rsidRPr="009E01BD" w:rsidRDefault="00DD0F3A" w:rsidP="00DD0F3A">
            <w:pPr>
              <w:rPr>
                <w:sz w:val="20"/>
                <w:szCs w:val="20"/>
              </w:rPr>
            </w:pPr>
            <w:r>
              <w:rPr>
                <w:sz w:val="20"/>
                <w:szCs w:val="20"/>
              </w:rPr>
              <w:t>Not i</w:t>
            </w:r>
            <w:r w:rsidR="001E6405" w:rsidRPr="009E01BD">
              <w:rPr>
                <w:sz w:val="20"/>
                <w:szCs w:val="20"/>
              </w:rPr>
              <w:t xml:space="preserve">nitiated </w:t>
            </w:r>
          </w:p>
        </w:tc>
        <w:tc>
          <w:tcPr>
            <w:tcW w:w="1188" w:type="dxa"/>
          </w:tcPr>
          <w:p w14:paraId="36520E76" w14:textId="77777777" w:rsidR="001E6405" w:rsidRPr="009E01BD" w:rsidRDefault="001E6405" w:rsidP="001E6405">
            <w:pPr>
              <w:rPr>
                <w:sz w:val="20"/>
                <w:szCs w:val="20"/>
              </w:rPr>
            </w:pPr>
          </w:p>
        </w:tc>
      </w:tr>
      <w:tr w:rsidR="00D82147" w14:paraId="5BB12C0C" w14:textId="77777777" w:rsidTr="000B3C0E">
        <w:tc>
          <w:tcPr>
            <w:tcW w:w="13176" w:type="dxa"/>
            <w:gridSpan w:val="5"/>
            <w:tcBorders>
              <w:bottom w:val="single" w:sz="4" w:space="0" w:color="000000"/>
            </w:tcBorders>
            <w:shd w:val="clear" w:color="auto" w:fill="E6E6E6"/>
          </w:tcPr>
          <w:p w14:paraId="2697A0F1" w14:textId="77777777" w:rsidR="00D82147" w:rsidRPr="00465B50" w:rsidRDefault="00D82147" w:rsidP="000B3C0E">
            <w:pPr>
              <w:rPr>
                <w:b/>
                <w:sz w:val="18"/>
                <w:szCs w:val="18"/>
              </w:rPr>
            </w:pPr>
            <w:r w:rsidRPr="00465B50">
              <w:rPr>
                <w:b/>
                <w:sz w:val="20"/>
                <w:szCs w:val="20"/>
              </w:rPr>
              <w:t xml:space="preserve">Evaluation Recommendation 4: </w:t>
            </w:r>
          </w:p>
          <w:p w14:paraId="22060316" w14:textId="77777777" w:rsidR="00D82147" w:rsidRPr="00465B50" w:rsidRDefault="00D82147" w:rsidP="000B3C0E">
            <w:pPr>
              <w:rPr>
                <w:b/>
                <w:sz w:val="18"/>
                <w:szCs w:val="18"/>
              </w:rPr>
            </w:pPr>
            <w:r w:rsidRPr="00465B50">
              <w:rPr>
                <w:sz w:val="20"/>
                <w:szCs w:val="20"/>
              </w:rPr>
              <w:t>Review the processes followed in environmental and social risk management in this project since CEO endorsement, identify lessons learned and opportunities to improve safeguards outcomes in future projects</w:t>
            </w:r>
          </w:p>
        </w:tc>
      </w:tr>
      <w:tr w:rsidR="00D82147" w14:paraId="54F2A657" w14:textId="77777777" w:rsidTr="000B3C0E">
        <w:tc>
          <w:tcPr>
            <w:tcW w:w="13176" w:type="dxa"/>
            <w:gridSpan w:val="5"/>
            <w:shd w:val="clear" w:color="auto" w:fill="F3F3F3"/>
          </w:tcPr>
          <w:p w14:paraId="36F3A605" w14:textId="77777777" w:rsidR="00D82147" w:rsidRPr="00465B50" w:rsidRDefault="00D82147" w:rsidP="000B3C0E">
            <w:pPr>
              <w:rPr>
                <w:sz w:val="20"/>
                <w:szCs w:val="20"/>
              </w:rPr>
            </w:pPr>
            <w:r w:rsidRPr="00465B50">
              <w:rPr>
                <w:b/>
                <w:sz w:val="20"/>
                <w:szCs w:val="20"/>
              </w:rPr>
              <w:t xml:space="preserve">Management Response: </w:t>
            </w:r>
          </w:p>
          <w:p w14:paraId="3C34E99B" w14:textId="77777777" w:rsidR="00D82147" w:rsidRPr="00465B50" w:rsidRDefault="00D82147" w:rsidP="000B3C0E">
            <w:pPr>
              <w:rPr>
                <w:sz w:val="20"/>
                <w:szCs w:val="20"/>
              </w:rPr>
            </w:pPr>
            <w:r w:rsidRPr="009E01BD">
              <w:rPr>
                <w:sz w:val="20"/>
                <w:szCs w:val="20"/>
              </w:rPr>
              <w:t>Fully Accept</w:t>
            </w:r>
          </w:p>
        </w:tc>
      </w:tr>
      <w:tr w:rsidR="00D82147" w14:paraId="20295F52" w14:textId="77777777" w:rsidTr="000B3C0E">
        <w:tc>
          <w:tcPr>
            <w:tcW w:w="5508" w:type="dxa"/>
            <w:vMerge w:val="restart"/>
            <w:shd w:val="clear" w:color="auto" w:fill="F3F3F3"/>
          </w:tcPr>
          <w:p w14:paraId="7BE438EF" w14:textId="77777777" w:rsidR="00D82147" w:rsidRDefault="00D82147" w:rsidP="000B3C0E">
            <w:pPr>
              <w:rPr>
                <w:sz w:val="20"/>
                <w:szCs w:val="20"/>
              </w:rPr>
            </w:pPr>
            <w:r>
              <w:rPr>
                <w:b/>
                <w:sz w:val="20"/>
                <w:szCs w:val="20"/>
              </w:rPr>
              <w:t>Key Action(s)</w:t>
            </w:r>
          </w:p>
        </w:tc>
        <w:tc>
          <w:tcPr>
            <w:tcW w:w="2880" w:type="dxa"/>
            <w:vMerge w:val="restart"/>
            <w:shd w:val="clear" w:color="auto" w:fill="F3F3F3"/>
          </w:tcPr>
          <w:p w14:paraId="7D692726" w14:textId="77777777" w:rsidR="00D82147" w:rsidRPr="00465B50" w:rsidRDefault="00D82147" w:rsidP="000B3C0E">
            <w:pPr>
              <w:rPr>
                <w:sz w:val="20"/>
                <w:szCs w:val="20"/>
              </w:rPr>
            </w:pPr>
            <w:r w:rsidRPr="00465B50">
              <w:rPr>
                <w:b/>
                <w:sz w:val="20"/>
                <w:szCs w:val="20"/>
              </w:rPr>
              <w:t>Timeframe</w:t>
            </w:r>
          </w:p>
        </w:tc>
        <w:tc>
          <w:tcPr>
            <w:tcW w:w="2160" w:type="dxa"/>
            <w:vMerge w:val="restart"/>
            <w:shd w:val="clear" w:color="auto" w:fill="F3F3F3"/>
          </w:tcPr>
          <w:p w14:paraId="460FE699" w14:textId="77777777" w:rsidR="00D82147" w:rsidRDefault="00D82147" w:rsidP="000B3C0E">
            <w:pPr>
              <w:rPr>
                <w:sz w:val="20"/>
                <w:szCs w:val="20"/>
              </w:rPr>
            </w:pPr>
            <w:r>
              <w:rPr>
                <w:b/>
                <w:sz w:val="20"/>
                <w:szCs w:val="20"/>
              </w:rPr>
              <w:t>Responsible Unit(s)</w:t>
            </w:r>
          </w:p>
        </w:tc>
        <w:tc>
          <w:tcPr>
            <w:tcW w:w="2628" w:type="dxa"/>
            <w:gridSpan w:val="2"/>
            <w:shd w:val="clear" w:color="auto" w:fill="F3F3F3"/>
          </w:tcPr>
          <w:p w14:paraId="6B0E56EB" w14:textId="77777777" w:rsidR="00D82147" w:rsidRDefault="00D82147" w:rsidP="000B3C0E">
            <w:pPr>
              <w:jc w:val="center"/>
              <w:rPr>
                <w:sz w:val="20"/>
                <w:szCs w:val="20"/>
              </w:rPr>
            </w:pPr>
            <w:r>
              <w:rPr>
                <w:b/>
                <w:sz w:val="20"/>
                <w:szCs w:val="20"/>
              </w:rPr>
              <w:t>Tracking</w:t>
            </w:r>
          </w:p>
        </w:tc>
      </w:tr>
      <w:tr w:rsidR="00D82147" w14:paraId="05182BF3" w14:textId="77777777" w:rsidTr="000B3C0E">
        <w:tc>
          <w:tcPr>
            <w:tcW w:w="5508" w:type="dxa"/>
            <w:vMerge/>
            <w:shd w:val="clear" w:color="auto" w:fill="F3F3F3"/>
          </w:tcPr>
          <w:p w14:paraId="6E3AA0A2" w14:textId="77777777" w:rsidR="00D82147" w:rsidRDefault="00D82147" w:rsidP="000B3C0E">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5A314A81" w14:textId="77777777" w:rsidR="00D82147" w:rsidRPr="00465B50" w:rsidRDefault="00D82147" w:rsidP="000B3C0E">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3004272F" w14:textId="77777777" w:rsidR="00D82147" w:rsidRDefault="00D82147" w:rsidP="000B3C0E">
            <w:pPr>
              <w:widowControl w:val="0"/>
              <w:pBdr>
                <w:top w:val="nil"/>
                <w:left w:val="nil"/>
                <w:bottom w:val="nil"/>
                <w:right w:val="nil"/>
                <w:between w:val="nil"/>
              </w:pBdr>
              <w:spacing w:line="276" w:lineRule="auto"/>
              <w:rPr>
                <w:sz w:val="20"/>
                <w:szCs w:val="20"/>
              </w:rPr>
            </w:pPr>
          </w:p>
        </w:tc>
        <w:tc>
          <w:tcPr>
            <w:tcW w:w="1440" w:type="dxa"/>
            <w:shd w:val="clear" w:color="auto" w:fill="F2F2F2"/>
          </w:tcPr>
          <w:p w14:paraId="2A5FF444" w14:textId="77777777" w:rsidR="00D82147" w:rsidRDefault="00D82147" w:rsidP="000B3C0E">
            <w:pPr>
              <w:jc w:val="center"/>
              <w:rPr>
                <w:sz w:val="20"/>
                <w:szCs w:val="20"/>
              </w:rPr>
            </w:pPr>
            <w:r>
              <w:rPr>
                <w:b/>
                <w:sz w:val="20"/>
                <w:szCs w:val="20"/>
              </w:rPr>
              <w:t>Status</w:t>
            </w:r>
          </w:p>
        </w:tc>
        <w:tc>
          <w:tcPr>
            <w:tcW w:w="1188" w:type="dxa"/>
            <w:shd w:val="clear" w:color="auto" w:fill="F2F2F2"/>
          </w:tcPr>
          <w:p w14:paraId="3E2AA567" w14:textId="77777777" w:rsidR="00D82147" w:rsidRDefault="00D82147" w:rsidP="000B3C0E">
            <w:pPr>
              <w:jc w:val="center"/>
              <w:rPr>
                <w:sz w:val="20"/>
                <w:szCs w:val="20"/>
              </w:rPr>
            </w:pPr>
            <w:r>
              <w:rPr>
                <w:b/>
                <w:sz w:val="20"/>
                <w:szCs w:val="20"/>
              </w:rPr>
              <w:t>Comments</w:t>
            </w:r>
          </w:p>
        </w:tc>
      </w:tr>
      <w:tr w:rsidR="001E6405" w14:paraId="6254FB30" w14:textId="77777777" w:rsidTr="000B3C0E">
        <w:tc>
          <w:tcPr>
            <w:tcW w:w="5508" w:type="dxa"/>
          </w:tcPr>
          <w:p w14:paraId="0B5AC05A" w14:textId="497B6E32" w:rsidR="001E6405" w:rsidRPr="009E01BD" w:rsidRDefault="001E6405" w:rsidP="00DD0F3A">
            <w:pPr>
              <w:rPr>
                <w:sz w:val="20"/>
                <w:szCs w:val="20"/>
              </w:rPr>
            </w:pPr>
            <w:r w:rsidRPr="009E01BD">
              <w:rPr>
                <w:sz w:val="20"/>
                <w:szCs w:val="20"/>
              </w:rPr>
              <w:t xml:space="preserve">4.1 </w:t>
            </w:r>
            <w:r w:rsidR="00097F41" w:rsidRPr="009E01BD">
              <w:rPr>
                <w:sz w:val="20"/>
                <w:szCs w:val="20"/>
              </w:rPr>
              <w:t>T</w:t>
            </w:r>
            <w:r w:rsidRPr="009E01BD">
              <w:rPr>
                <w:sz w:val="20"/>
                <w:szCs w:val="20"/>
              </w:rPr>
              <w:t xml:space="preserve">he lessons learned will be </w:t>
            </w:r>
            <w:r w:rsidR="00DD0F3A">
              <w:rPr>
                <w:sz w:val="20"/>
                <w:szCs w:val="20"/>
              </w:rPr>
              <w:t xml:space="preserve">identified </w:t>
            </w:r>
            <w:r w:rsidRPr="009E01BD">
              <w:rPr>
                <w:sz w:val="20"/>
                <w:szCs w:val="20"/>
              </w:rPr>
              <w:t>as important reference for other/future projects</w:t>
            </w:r>
            <w:r w:rsidR="00515C7C">
              <w:rPr>
                <w:sz w:val="20"/>
                <w:szCs w:val="20"/>
              </w:rPr>
              <w:t>. Coordinate with other CPAR Project to prepare communication material (including Biodiversity Exposure and PANORAMA Solutions)</w:t>
            </w:r>
          </w:p>
        </w:tc>
        <w:tc>
          <w:tcPr>
            <w:tcW w:w="2880" w:type="dxa"/>
          </w:tcPr>
          <w:p w14:paraId="33920394" w14:textId="4F7B6881" w:rsidR="001E6405" w:rsidRPr="009E01BD" w:rsidRDefault="001E6405" w:rsidP="00137637">
            <w:pPr>
              <w:rPr>
                <w:sz w:val="20"/>
                <w:szCs w:val="20"/>
              </w:rPr>
            </w:pPr>
            <w:r w:rsidRPr="009E01BD">
              <w:rPr>
                <w:sz w:val="20"/>
                <w:szCs w:val="20"/>
              </w:rPr>
              <w:t>2022.</w:t>
            </w:r>
            <w:r w:rsidR="00137637" w:rsidRPr="009E01BD">
              <w:rPr>
                <w:sz w:val="20"/>
                <w:szCs w:val="20"/>
              </w:rPr>
              <w:t>0</w:t>
            </w:r>
            <w:r w:rsidR="00137637">
              <w:rPr>
                <w:sz w:val="20"/>
                <w:szCs w:val="20"/>
              </w:rPr>
              <w:t>3</w:t>
            </w:r>
            <w:r w:rsidRPr="009E01BD">
              <w:rPr>
                <w:sz w:val="20"/>
                <w:szCs w:val="20"/>
              </w:rPr>
              <w:t>-2024.12</w:t>
            </w:r>
          </w:p>
        </w:tc>
        <w:tc>
          <w:tcPr>
            <w:tcW w:w="2160" w:type="dxa"/>
          </w:tcPr>
          <w:p w14:paraId="03A0182A" w14:textId="5367273D" w:rsidR="001E6405" w:rsidRPr="009E01BD" w:rsidRDefault="001E6405" w:rsidP="001E6405">
            <w:pPr>
              <w:rPr>
                <w:sz w:val="20"/>
                <w:szCs w:val="20"/>
              </w:rPr>
            </w:pPr>
            <w:r w:rsidRPr="009E01BD">
              <w:rPr>
                <w:sz w:val="20"/>
                <w:szCs w:val="20"/>
              </w:rPr>
              <w:t>UNDP CO,</w:t>
            </w:r>
            <w:r w:rsidR="009E01BD">
              <w:rPr>
                <w:sz w:val="20"/>
                <w:szCs w:val="20"/>
              </w:rPr>
              <w:t xml:space="preserve"> RTA,</w:t>
            </w:r>
            <w:r w:rsidRPr="009E01BD">
              <w:rPr>
                <w:sz w:val="20"/>
                <w:szCs w:val="20"/>
              </w:rPr>
              <w:t xml:space="preserve"> PMO, </w:t>
            </w:r>
          </w:p>
        </w:tc>
        <w:tc>
          <w:tcPr>
            <w:tcW w:w="1440" w:type="dxa"/>
          </w:tcPr>
          <w:p w14:paraId="2FCBBD1B" w14:textId="4C650191" w:rsidR="001E6405" w:rsidRPr="009E01BD" w:rsidRDefault="00137637" w:rsidP="00137637">
            <w:pPr>
              <w:rPr>
                <w:sz w:val="20"/>
                <w:szCs w:val="20"/>
              </w:rPr>
            </w:pPr>
            <w:r>
              <w:rPr>
                <w:sz w:val="20"/>
                <w:szCs w:val="20"/>
              </w:rPr>
              <w:t>I</w:t>
            </w:r>
            <w:r w:rsidRPr="009E01BD">
              <w:rPr>
                <w:sz w:val="20"/>
                <w:szCs w:val="20"/>
              </w:rPr>
              <w:t>nitiated</w:t>
            </w:r>
          </w:p>
        </w:tc>
        <w:tc>
          <w:tcPr>
            <w:tcW w:w="1188" w:type="dxa"/>
          </w:tcPr>
          <w:p w14:paraId="362270FA" w14:textId="77777777" w:rsidR="001E6405" w:rsidRPr="009E01BD" w:rsidRDefault="001E6405" w:rsidP="001E6405">
            <w:pPr>
              <w:rPr>
                <w:sz w:val="20"/>
                <w:szCs w:val="20"/>
              </w:rPr>
            </w:pPr>
          </w:p>
        </w:tc>
      </w:tr>
      <w:tr w:rsidR="00D82147" w14:paraId="1AA600B2" w14:textId="77777777" w:rsidTr="000B3C0E">
        <w:tc>
          <w:tcPr>
            <w:tcW w:w="13176" w:type="dxa"/>
            <w:gridSpan w:val="5"/>
            <w:tcBorders>
              <w:bottom w:val="single" w:sz="4" w:space="0" w:color="000000"/>
            </w:tcBorders>
            <w:shd w:val="clear" w:color="auto" w:fill="E6E6E6"/>
          </w:tcPr>
          <w:p w14:paraId="2427F2C1" w14:textId="77777777" w:rsidR="00D82147" w:rsidRPr="00465B50" w:rsidRDefault="00D82147" w:rsidP="000B3C0E">
            <w:pPr>
              <w:rPr>
                <w:b/>
                <w:sz w:val="18"/>
                <w:szCs w:val="18"/>
              </w:rPr>
            </w:pPr>
            <w:r w:rsidRPr="00465B50">
              <w:rPr>
                <w:b/>
                <w:sz w:val="20"/>
                <w:szCs w:val="20"/>
              </w:rPr>
              <w:t xml:space="preserve">Evaluation Recommendation 5: </w:t>
            </w:r>
          </w:p>
          <w:p w14:paraId="2B98A95C" w14:textId="77777777" w:rsidR="00D82147" w:rsidRPr="00465B50" w:rsidRDefault="00D82147" w:rsidP="000B3C0E">
            <w:pPr>
              <w:rPr>
                <w:b/>
                <w:sz w:val="18"/>
                <w:szCs w:val="18"/>
              </w:rPr>
            </w:pPr>
            <w:r w:rsidRPr="00465B50">
              <w:rPr>
                <w:rFonts w:cstheme="minorHAnsi"/>
                <w:bCs/>
                <w:sz w:val="20"/>
                <w:szCs w:val="20"/>
              </w:rPr>
              <w:t>Coordinate implementation of the recommendations on environmental and social risk management at a C-PAR programmatic level to maximize identification of systemic issues, opportunities for improvement and lessons learned</w:t>
            </w:r>
          </w:p>
        </w:tc>
      </w:tr>
      <w:tr w:rsidR="00D82147" w14:paraId="37FD186E" w14:textId="77777777" w:rsidTr="000B3C0E">
        <w:tc>
          <w:tcPr>
            <w:tcW w:w="13176" w:type="dxa"/>
            <w:gridSpan w:val="5"/>
            <w:shd w:val="clear" w:color="auto" w:fill="F3F3F3"/>
          </w:tcPr>
          <w:p w14:paraId="6D757112" w14:textId="77777777" w:rsidR="00D82147" w:rsidRDefault="00D82147" w:rsidP="000B3C0E">
            <w:pPr>
              <w:rPr>
                <w:sz w:val="20"/>
                <w:szCs w:val="20"/>
              </w:rPr>
            </w:pPr>
            <w:r>
              <w:rPr>
                <w:b/>
                <w:sz w:val="20"/>
                <w:szCs w:val="20"/>
              </w:rPr>
              <w:t xml:space="preserve">Management Response: </w:t>
            </w:r>
          </w:p>
          <w:p w14:paraId="4D7FB986" w14:textId="77777777" w:rsidR="00D82147" w:rsidRDefault="00D82147" w:rsidP="000B3C0E">
            <w:pPr>
              <w:rPr>
                <w:sz w:val="20"/>
                <w:szCs w:val="20"/>
              </w:rPr>
            </w:pPr>
            <w:r w:rsidRPr="00ED7F0E">
              <w:rPr>
                <w:sz w:val="20"/>
                <w:szCs w:val="20"/>
              </w:rPr>
              <w:t>Fully Accept</w:t>
            </w:r>
          </w:p>
        </w:tc>
      </w:tr>
      <w:tr w:rsidR="00D82147" w14:paraId="2712D4FB" w14:textId="77777777" w:rsidTr="000B3C0E">
        <w:tc>
          <w:tcPr>
            <w:tcW w:w="5508" w:type="dxa"/>
            <w:vMerge w:val="restart"/>
            <w:shd w:val="clear" w:color="auto" w:fill="F3F3F3"/>
          </w:tcPr>
          <w:p w14:paraId="039F0A22" w14:textId="77777777" w:rsidR="00D82147" w:rsidRDefault="00D82147" w:rsidP="000B3C0E">
            <w:pPr>
              <w:rPr>
                <w:sz w:val="20"/>
                <w:szCs w:val="20"/>
              </w:rPr>
            </w:pPr>
            <w:r>
              <w:rPr>
                <w:b/>
                <w:sz w:val="20"/>
                <w:szCs w:val="20"/>
              </w:rPr>
              <w:t>Key Action(s)</w:t>
            </w:r>
          </w:p>
        </w:tc>
        <w:tc>
          <w:tcPr>
            <w:tcW w:w="2880" w:type="dxa"/>
            <w:vMerge w:val="restart"/>
            <w:shd w:val="clear" w:color="auto" w:fill="F3F3F3"/>
          </w:tcPr>
          <w:p w14:paraId="0754697C" w14:textId="77777777" w:rsidR="00D82147" w:rsidRDefault="00D82147" w:rsidP="000B3C0E">
            <w:pPr>
              <w:rPr>
                <w:sz w:val="20"/>
                <w:szCs w:val="20"/>
              </w:rPr>
            </w:pPr>
            <w:r>
              <w:rPr>
                <w:b/>
                <w:sz w:val="20"/>
                <w:szCs w:val="20"/>
              </w:rPr>
              <w:t>Timeframe</w:t>
            </w:r>
          </w:p>
        </w:tc>
        <w:tc>
          <w:tcPr>
            <w:tcW w:w="2160" w:type="dxa"/>
            <w:vMerge w:val="restart"/>
            <w:shd w:val="clear" w:color="auto" w:fill="F3F3F3"/>
          </w:tcPr>
          <w:p w14:paraId="4C5F7730" w14:textId="77777777" w:rsidR="00D82147" w:rsidRDefault="00D82147" w:rsidP="000B3C0E">
            <w:pPr>
              <w:rPr>
                <w:sz w:val="20"/>
                <w:szCs w:val="20"/>
              </w:rPr>
            </w:pPr>
            <w:r>
              <w:rPr>
                <w:b/>
                <w:sz w:val="20"/>
                <w:szCs w:val="20"/>
              </w:rPr>
              <w:t>Responsible Unit(s)</w:t>
            </w:r>
          </w:p>
        </w:tc>
        <w:tc>
          <w:tcPr>
            <w:tcW w:w="2628" w:type="dxa"/>
            <w:gridSpan w:val="2"/>
            <w:shd w:val="clear" w:color="auto" w:fill="F3F3F3"/>
          </w:tcPr>
          <w:p w14:paraId="056C4EAC" w14:textId="77777777" w:rsidR="00D82147" w:rsidRDefault="00D82147" w:rsidP="000B3C0E">
            <w:pPr>
              <w:jc w:val="center"/>
              <w:rPr>
                <w:sz w:val="20"/>
                <w:szCs w:val="20"/>
              </w:rPr>
            </w:pPr>
            <w:r>
              <w:rPr>
                <w:b/>
                <w:sz w:val="20"/>
                <w:szCs w:val="20"/>
              </w:rPr>
              <w:t>Tracking</w:t>
            </w:r>
          </w:p>
        </w:tc>
      </w:tr>
      <w:tr w:rsidR="00D82147" w14:paraId="0EDD819F" w14:textId="77777777" w:rsidTr="000B3C0E">
        <w:tc>
          <w:tcPr>
            <w:tcW w:w="5508" w:type="dxa"/>
            <w:vMerge/>
            <w:shd w:val="clear" w:color="auto" w:fill="F3F3F3"/>
          </w:tcPr>
          <w:p w14:paraId="18817960" w14:textId="77777777" w:rsidR="00D82147" w:rsidRDefault="00D82147" w:rsidP="000B3C0E">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3A1A29B3" w14:textId="77777777" w:rsidR="00D82147" w:rsidRDefault="00D82147" w:rsidP="000B3C0E">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18BE78FE" w14:textId="77777777" w:rsidR="00D82147" w:rsidRDefault="00D82147" w:rsidP="000B3C0E">
            <w:pPr>
              <w:widowControl w:val="0"/>
              <w:pBdr>
                <w:top w:val="nil"/>
                <w:left w:val="nil"/>
                <w:bottom w:val="nil"/>
                <w:right w:val="nil"/>
                <w:between w:val="nil"/>
              </w:pBdr>
              <w:spacing w:line="276" w:lineRule="auto"/>
              <w:rPr>
                <w:sz w:val="20"/>
                <w:szCs w:val="20"/>
              </w:rPr>
            </w:pPr>
          </w:p>
        </w:tc>
        <w:tc>
          <w:tcPr>
            <w:tcW w:w="1440" w:type="dxa"/>
            <w:shd w:val="clear" w:color="auto" w:fill="F2F2F2"/>
          </w:tcPr>
          <w:p w14:paraId="5E346E41" w14:textId="77777777" w:rsidR="00D82147" w:rsidRDefault="00D82147" w:rsidP="000B3C0E">
            <w:pPr>
              <w:jc w:val="center"/>
              <w:rPr>
                <w:sz w:val="20"/>
                <w:szCs w:val="20"/>
              </w:rPr>
            </w:pPr>
            <w:r>
              <w:rPr>
                <w:b/>
                <w:sz w:val="20"/>
                <w:szCs w:val="20"/>
              </w:rPr>
              <w:t>Status</w:t>
            </w:r>
          </w:p>
        </w:tc>
        <w:tc>
          <w:tcPr>
            <w:tcW w:w="1188" w:type="dxa"/>
            <w:shd w:val="clear" w:color="auto" w:fill="F2F2F2"/>
          </w:tcPr>
          <w:p w14:paraId="1C76A67B" w14:textId="77777777" w:rsidR="00D82147" w:rsidRDefault="00D82147" w:rsidP="000B3C0E">
            <w:pPr>
              <w:jc w:val="center"/>
              <w:rPr>
                <w:sz w:val="20"/>
                <w:szCs w:val="20"/>
              </w:rPr>
            </w:pPr>
            <w:r>
              <w:rPr>
                <w:b/>
                <w:sz w:val="20"/>
                <w:szCs w:val="20"/>
              </w:rPr>
              <w:t>Comments</w:t>
            </w:r>
          </w:p>
        </w:tc>
      </w:tr>
      <w:tr w:rsidR="00D82147" w14:paraId="59D81820" w14:textId="77777777" w:rsidTr="000B3C0E">
        <w:tc>
          <w:tcPr>
            <w:tcW w:w="5508" w:type="dxa"/>
          </w:tcPr>
          <w:p w14:paraId="16BB860B" w14:textId="656B1E59" w:rsidR="00D82147" w:rsidRPr="00465B50" w:rsidRDefault="003739D4" w:rsidP="00137637">
            <w:pPr>
              <w:rPr>
                <w:sz w:val="20"/>
                <w:szCs w:val="20"/>
              </w:rPr>
            </w:pPr>
            <w:r w:rsidRPr="00465B50">
              <w:rPr>
                <w:rFonts w:hint="eastAsia"/>
                <w:sz w:val="20"/>
                <w:szCs w:val="20"/>
              </w:rPr>
              <w:t>5.</w:t>
            </w:r>
            <w:r w:rsidR="00137637">
              <w:rPr>
                <w:sz w:val="20"/>
                <w:szCs w:val="20"/>
              </w:rPr>
              <w:t>1</w:t>
            </w:r>
            <w:r w:rsidR="00137637" w:rsidRPr="00465B50">
              <w:rPr>
                <w:rFonts w:hint="eastAsia"/>
                <w:sz w:val="20"/>
                <w:szCs w:val="20"/>
              </w:rPr>
              <w:t xml:space="preserve"> </w:t>
            </w:r>
            <w:r w:rsidRPr="00ED7F0E">
              <w:rPr>
                <w:rFonts w:hint="eastAsia"/>
                <w:sz w:val="20"/>
                <w:szCs w:val="20"/>
              </w:rPr>
              <w:t>C</w:t>
            </w:r>
            <w:r w:rsidRPr="00ED7F0E">
              <w:rPr>
                <w:sz w:val="20"/>
                <w:szCs w:val="20"/>
              </w:rPr>
              <w:t>oordinate the international safeguards consultant</w:t>
            </w:r>
            <w:r w:rsidR="002547FA">
              <w:rPr>
                <w:sz w:val="20"/>
                <w:szCs w:val="20"/>
              </w:rPr>
              <w:t>s</w:t>
            </w:r>
            <w:r w:rsidRPr="00ED7F0E">
              <w:rPr>
                <w:sz w:val="20"/>
                <w:szCs w:val="20"/>
              </w:rPr>
              <w:t xml:space="preserve"> and 3 child project PMOs </w:t>
            </w:r>
            <w:r w:rsidR="002547FA" w:rsidRPr="002547FA">
              <w:rPr>
                <w:sz w:val="20"/>
                <w:szCs w:val="20"/>
              </w:rPr>
              <w:t>at a C-PAR programmatic level to maximize identification of systemic issues, opportunities for improvement and lessons learned</w:t>
            </w:r>
          </w:p>
        </w:tc>
        <w:tc>
          <w:tcPr>
            <w:tcW w:w="2880" w:type="dxa"/>
          </w:tcPr>
          <w:p w14:paraId="331210EA" w14:textId="59781A84" w:rsidR="00D82147" w:rsidRPr="00465B50" w:rsidRDefault="003739D4" w:rsidP="00137637">
            <w:pPr>
              <w:rPr>
                <w:sz w:val="20"/>
                <w:szCs w:val="20"/>
              </w:rPr>
            </w:pPr>
            <w:r w:rsidRPr="00465B50">
              <w:rPr>
                <w:sz w:val="20"/>
                <w:szCs w:val="20"/>
              </w:rPr>
              <w:t>2022.</w:t>
            </w:r>
            <w:r w:rsidR="00137637" w:rsidRPr="00465B50">
              <w:rPr>
                <w:sz w:val="20"/>
                <w:szCs w:val="20"/>
              </w:rPr>
              <w:t>0</w:t>
            </w:r>
            <w:r w:rsidR="00137637">
              <w:rPr>
                <w:sz w:val="20"/>
                <w:szCs w:val="20"/>
              </w:rPr>
              <w:t>2</w:t>
            </w:r>
            <w:r w:rsidRPr="00465B50">
              <w:rPr>
                <w:sz w:val="20"/>
                <w:szCs w:val="20"/>
              </w:rPr>
              <w:t>-2024.12</w:t>
            </w:r>
          </w:p>
        </w:tc>
        <w:tc>
          <w:tcPr>
            <w:tcW w:w="2160" w:type="dxa"/>
          </w:tcPr>
          <w:p w14:paraId="571FAE55" w14:textId="77777777" w:rsidR="00D82147" w:rsidRPr="00465B50" w:rsidRDefault="003739D4" w:rsidP="000B3C0E">
            <w:pPr>
              <w:rPr>
                <w:sz w:val="20"/>
                <w:szCs w:val="20"/>
              </w:rPr>
            </w:pPr>
            <w:r w:rsidRPr="00ED7F0E">
              <w:rPr>
                <w:sz w:val="20"/>
                <w:szCs w:val="20"/>
              </w:rPr>
              <w:t>C-PAR1 PMO, C-PAR2 PMO, C-PAR3 PMO, UNDP CO, SES specialists</w:t>
            </w:r>
          </w:p>
        </w:tc>
        <w:tc>
          <w:tcPr>
            <w:tcW w:w="1440" w:type="dxa"/>
          </w:tcPr>
          <w:p w14:paraId="756FDE19" w14:textId="6F9E2027" w:rsidR="00D82147" w:rsidRPr="00465B50" w:rsidRDefault="003739D4" w:rsidP="000B3C0E">
            <w:pPr>
              <w:rPr>
                <w:sz w:val="20"/>
                <w:szCs w:val="20"/>
              </w:rPr>
            </w:pPr>
            <w:r w:rsidRPr="00ED7F0E">
              <w:rPr>
                <w:sz w:val="20"/>
                <w:szCs w:val="20"/>
              </w:rPr>
              <w:t>Initiated</w:t>
            </w:r>
          </w:p>
        </w:tc>
        <w:tc>
          <w:tcPr>
            <w:tcW w:w="1188" w:type="dxa"/>
          </w:tcPr>
          <w:p w14:paraId="5FA86283" w14:textId="77777777" w:rsidR="00D82147" w:rsidRDefault="00D82147" w:rsidP="000B3C0E">
            <w:pPr>
              <w:rPr>
                <w:sz w:val="20"/>
                <w:szCs w:val="20"/>
              </w:rPr>
            </w:pPr>
          </w:p>
        </w:tc>
      </w:tr>
      <w:tr w:rsidR="00D82147" w14:paraId="3088DE0D" w14:textId="77777777" w:rsidTr="000B3C0E">
        <w:tc>
          <w:tcPr>
            <w:tcW w:w="13176" w:type="dxa"/>
            <w:gridSpan w:val="5"/>
            <w:tcBorders>
              <w:bottom w:val="single" w:sz="4" w:space="0" w:color="000000"/>
            </w:tcBorders>
            <w:shd w:val="clear" w:color="auto" w:fill="E6E6E6"/>
          </w:tcPr>
          <w:p w14:paraId="522269FA" w14:textId="77777777" w:rsidR="00D82147" w:rsidRPr="00465B50" w:rsidRDefault="00D82147" w:rsidP="000B3C0E">
            <w:pPr>
              <w:rPr>
                <w:b/>
                <w:sz w:val="18"/>
                <w:szCs w:val="18"/>
              </w:rPr>
            </w:pPr>
            <w:r w:rsidRPr="00465B50">
              <w:rPr>
                <w:b/>
                <w:sz w:val="20"/>
                <w:szCs w:val="20"/>
              </w:rPr>
              <w:t xml:space="preserve">Evaluation Recommendation 6: </w:t>
            </w:r>
          </w:p>
          <w:p w14:paraId="0D487A4F" w14:textId="7D8E5D47" w:rsidR="00D82147" w:rsidRPr="00465B50" w:rsidRDefault="003739D4" w:rsidP="005833FA">
            <w:pPr>
              <w:rPr>
                <w:b/>
                <w:sz w:val="18"/>
                <w:szCs w:val="18"/>
              </w:rPr>
            </w:pPr>
            <w:r w:rsidRPr="00465B50">
              <w:rPr>
                <w:sz w:val="20"/>
                <w:szCs w:val="20"/>
              </w:rPr>
              <w:t>Prepare a revised results framework for approval by the PSC and RTA with all baselines and targets reviewed and confirmed and with clarity around how each will be measured and reported</w:t>
            </w:r>
            <w:r w:rsidR="005833FA">
              <w:rPr>
                <w:sz w:val="20"/>
                <w:szCs w:val="20"/>
              </w:rPr>
              <w:t>.</w:t>
            </w:r>
          </w:p>
        </w:tc>
      </w:tr>
      <w:tr w:rsidR="00D82147" w14:paraId="1C67858D" w14:textId="77777777" w:rsidTr="000B3C0E">
        <w:tc>
          <w:tcPr>
            <w:tcW w:w="13176" w:type="dxa"/>
            <w:gridSpan w:val="5"/>
            <w:shd w:val="clear" w:color="auto" w:fill="F3F3F3"/>
          </w:tcPr>
          <w:p w14:paraId="0DBB58CA" w14:textId="77777777" w:rsidR="00D82147" w:rsidRPr="00465B50" w:rsidRDefault="00D82147" w:rsidP="000B3C0E">
            <w:pPr>
              <w:rPr>
                <w:sz w:val="20"/>
                <w:szCs w:val="20"/>
              </w:rPr>
            </w:pPr>
            <w:r w:rsidRPr="00465B50">
              <w:rPr>
                <w:b/>
                <w:sz w:val="20"/>
                <w:szCs w:val="20"/>
              </w:rPr>
              <w:t xml:space="preserve">Management Response: </w:t>
            </w:r>
          </w:p>
          <w:p w14:paraId="6749FC78" w14:textId="77777777" w:rsidR="00D82147" w:rsidRPr="00465B50" w:rsidRDefault="0036726C" w:rsidP="000B3C0E">
            <w:pPr>
              <w:rPr>
                <w:sz w:val="20"/>
                <w:szCs w:val="20"/>
              </w:rPr>
            </w:pPr>
            <w:r w:rsidRPr="001D3E2A">
              <w:rPr>
                <w:sz w:val="20"/>
                <w:szCs w:val="20"/>
              </w:rPr>
              <w:t>Fully Accept</w:t>
            </w:r>
          </w:p>
        </w:tc>
      </w:tr>
      <w:tr w:rsidR="00D82147" w14:paraId="4DA06569" w14:textId="77777777" w:rsidTr="000B3C0E">
        <w:tc>
          <w:tcPr>
            <w:tcW w:w="5508" w:type="dxa"/>
            <w:vMerge w:val="restart"/>
            <w:shd w:val="clear" w:color="auto" w:fill="F3F3F3"/>
          </w:tcPr>
          <w:p w14:paraId="4A7B32A9" w14:textId="77777777" w:rsidR="00D82147" w:rsidRPr="00465B50" w:rsidRDefault="00D82147" w:rsidP="000B3C0E">
            <w:pPr>
              <w:rPr>
                <w:sz w:val="20"/>
                <w:szCs w:val="20"/>
              </w:rPr>
            </w:pPr>
            <w:r w:rsidRPr="00465B50">
              <w:rPr>
                <w:b/>
                <w:sz w:val="20"/>
                <w:szCs w:val="20"/>
              </w:rPr>
              <w:t>Key Action(s)</w:t>
            </w:r>
          </w:p>
        </w:tc>
        <w:tc>
          <w:tcPr>
            <w:tcW w:w="2880" w:type="dxa"/>
            <w:vMerge w:val="restart"/>
            <w:shd w:val="clear" w:color="auto" w:fill="F3F3F3"/>
          </w:tcPr>
          <w:p w14:paraId="73535F53" w14:textId="77777777" w:rsidR="00D82147" w:rsidRPr="00465B50" w:rsidRDefault="00D82147" w:rsidP="000B3C0E">
            <w:pPr>
              <w:rPr>
                <w:sz w:val="20"/>
                <w:szCs w:val="20"/>
              </w:rPr>
            </w:pPr>
            <w:r w:rsidRPr="00465B50">
              <w:rPr>
                <w:b/>
                <w:sz w:val="20"/>
                <w:szCs w:val="20"/>
              </w:rPr>
              <w:t>Timeframe</w:t>
            </w:r>
          </w:p>
        </w:tc>
        <w:tc>
          <w:tcPr>
            <w:tcW w:w="2160" w:type="dxa"/>
            <w:vMerge w:val="restart"/>
            <w:shd w:val="clear" w:color="auto" w:fill="F3F3F3"/>
          </w:tcPr>
          <w:p w14:paraId="607CDC80" w14:textId="77777777" w:rsidR="00D82147" w:rsidRPr="00465B50" w:rsidRDefault="00D82147" w:rsidP="000B3C0E">
            <w:pPr>
              <w:rPr>
                <w:sz w:val="20"/>
                <w:szCs w:val="20"/>
              </w:rPr>
            </w:pPr>
            <w:r w:rsidRPr="00465B50">
              <w:rPr>
                <w:b/>
                <w:sz w:val="20"/>
                <w:szCs w:val="20"/>
              </w:rPr>
              <w:t>Responsible Unit(s)</w:t>
            </w:r>
          </w:p>
        </w:tc>
        <w:tc>
          <w:tcPr>
            <w:tcW w:w="2628" w:type="dxa"/>
            <w:gridSpan w:val="2"/>
            <w:shd w:val="clear" w:color="auto" w:fill="F3F3F3"/>
          </w:tcPr>
          <w:p w14:paraId="31240353" w14:textId="77777777" w:rsidR="00D82147" w:rsidRPr="00465B50" w:rsidRDefault="00D82147" w:rsidP="000B3C0E">
            <w:pPr>
              <w:jc w:val="center"/>
              <w:rPr>
                <w:sz w:val="20"/>
                <w:szCs w:val="20"/>
              </w:rPr>
            </w:pPr>
            <w:r w:rsidRPr="00465B50">
              <w:rPr>
                <w:b/>
                <w:sz w:val="20"/>
                <w:szCs w:val="20"/>
              </w:rPr>
              <w:t>Tracking</w:t>
            </w:r>
          </w:p>
        </w:tc>
      </w:tr>
      <w:tr w:rsidR="00D82147" w14:paraId="274F9435" w14:textId="77777777" w:rsidTr="000B3C0E">
        <w:tc>
          <w:tcPr>
            <w:tcW w:w="5508" w:type="dxa"/>
            <w:vMerge/>
            <w:shd w:val="clear" w:color="auto" w:fill="F3F3F3"/>
          </w:tcPr>
          <w:p w14:paraId="1D5F5A51" w14:textId="77777777" w:rsidR="00D82147" w:rsidRPr="00465B50" w:rsidRDefault="00D82147" w:rsidP="000B3C0E">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6E18A1DA" w14:textId="77777777" w:rsidR="00D82147" w:rsidRPr="00465B50" w:rsidRDefault="00D82147" w:rsidP="000B3C0E">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42060C86" w14:textId="77777777" w:rsidR="00D82147" w:rsidRPr="00465B50" w:rsidRDefault="00D82147" w:rsidP="000B3C0E">
            <w:pPr>
              <w:widowControl w:val="0"/>
              <w:pBdr>
                <w:top w:val="nil"/>
                <w:left w:val="nil"/>
                <w:bottom w:val="nil"/>
                <w:right w:val="nil"/>
                <w:between w:val="nil"/>
              </w:pBdr>
              <w:spacing w:line="276" w:lineRule="auto"/>
              <w:rPr>
                <w:sz w:val="20"/>
                <w:szCs w:val="20"/>
              </w:rPr>
            </w:pPr>
          </w:p>
        </w:tc>
        <w:tc>
          <w:tcPr>
            <w:tcW w:w="1440" w:type="dxa"/>
            <w:shd w:val="clear" w:color="auto" w:fill="F2F2F2"/>
          </w:tcPr>
          <w:p w14:paraId="7D1B52E8" w14:textId="77777777" w:rsidR="00D82147" w:rsidRPr="00465B50" w:rsidRDefault="00D82147" w:rsidP="000B3C0E">
            <w:pPr>
              <w:jc w:val="center"/>
              <w:rPr>
                <w:sz w:val="20"/>
                <w:szCs w:val="20"/>
              </w:rPr>
            </w:pPr>
            <w:r w:rsidRPr="00465B50">
              <w:rPr>
                <w:b/>
                <w:sz w:val="20"/>
                <w:szCs w:val="20"/>
              </w:rPr>
              <w:t>Status</w:t>
            </w:r>
          </w:p>
        </w:tc>
        <w:tc>
          <w:tcPr>
            <w:tcW w:w="1188" w:type="dxa"/>
            <w:shd w:val="clear" w:color="auto" w:fill="F2F2F2"/>
          </w:tcPr>
          <w:p w14:paraId="1C489382" w14:textId="77777777" w:rsidR="00D82147" w:rsidRDefault="00D82147" w:rsidP="000B3C0E">
            <w:pPr>
              <w:jc w:val="center"/>
              <w:rPr>
                <w:sz w:val="20"/>
                <w:szCs w:val="20"/>
              </w:rPr>
            </w:pPr>
            <w:r>
              <w:rPr>
                <w:b/>
                <w:sz w:val="20"/>
                <w:szCs w:val="20"/>
              </w:rPr>
              <w:t>Comments</w:t>
            </w:r>
          </w:p>
        </w:tc>
      </w:tr>
      <w:tr w:rsidR="000B3C0E" w14:paraId="0B5F157E" w14:textId="77777777" w:rsidTr="000B3C0E">
        <w:tc>
          <w:tcPr>
            <w:tcW w:w="5508" w:type="dxa"/>
          </w:tcPr>
          <w:p w14:paraId="2AB17950" w14:textId="783DC7E4" w:rsidR="000B3C0E" w:rsidRPr="00465B50" w:rsidRDefault="000B3C0E" w:rsidP="002547FA">
            <w:pPr>
              <w:rPr>
                <w:sz w:val="20"/>
                <w:szCs w:val="20"/>
              </w:rPr>
            </w:pPr>
            <w:r w:rsidRPr="00465B50">
              <w:rPr>
                <w:sz w:val="20"/>
                <w:szCs w:val="20"/>
              </w:rPr>
              <w:t>6.</w:t>
            </w:r>
            <w:r w:rsidR="00137637">
              <w:rPr>
                <w:sz w:val="20"/>
                <w:szCs w:val="20"/>
              </w:rPr>
              <w:t>1</w:t>
            </w:r>
            <w:r w:rsidR="00137637" w:rsidRPr="00465B50">
              <w:rPr>
                <w:sz w:val="20"/>
                <w:szCs w:val="20"/>
              </w:rPr>
              <w:t xml:space="preserve"> </w:t>
            </w:r>
            <w:r w:rsidR="002547FA">
              <w:rPr>
                <w:sz w:val="20"/>
                <w:szCs w:val="20"/>
              </w:rPr>
              <w:t>Prepare and s</w:t>
            </w:r>
            <w:r w:rsidRPr="00465B50">
              <w:rPr>
                <w:sz w:val="20"/>
                <w:szCs w:val="20"/>
              </w:rPr>
              <w:t xml:space="preserve">ubmit the revised </w:t>
            </w:r>
            <w:r w:rsidR="00067D40">
              <w:rPr>
                <w:sz w:val="20"/>
                <w:szCs w:val="20"/>
              </w:rPr>
              <w:t>r</w:t>
            </w:r>
            <w:r w:rsidR="00067D40" w:rsidRPr="00067D40">
              <w:rPr>
                <w:sz w:val="20"/>
                <w:szCs w:val="20"/>
              </w:rPr>
              <w:t>esults framework</w:t>
            </w:r>
            <w:r w:rsidR="00067D40">
              <w:rPr>
                <w:sz w:val="20"/>
                <w:szCs w:val="20"/>
              </w:rPr>
              <w:t xml:space="preserve"> </w:t>
            </w:r>
            <w:r w:rsidRPr="00465B50">
              <w:rPr>
                <w:sz w:val="20"/>
                <w:szCs w:val="20"/>
              </w:rPr>
              <w:t>to the PSC and RTA for approval</w:t>
            </w:r>
          </w:p>
        </w:tc>
        <w:tc>
          <w:tcPr>
            <w:tcW w:w="2880" w:type="dxa"/>
          </w:tcPr>
          <w:p w14:paraId="7587CE39" w14:textId="75728B84" w:rsidR="000B3C0E" w:rsidRPr="00465B50" w:rsidRDefault="000B3C0E" w:rsidP="002547FA">
            <w:pPr>
              <w:rPr>
                <w:sz w:val="20"/>
                <w:szCs w:val="20"/>
              </w:rPr>
            </w:pPr>
            <w:r w:rsidRPr="00465B50">
              <w:rPr>
                <w:sz w:val="20"/>
                <w:szCs w:val="20"/>
              </w:rPr>
              <w:t>2022.</w:t>
            </w:r>
            <w:r w:rsidR="00067D40">
              <w:rPr>
                <w:sz w:val="20"/>
                <w:szCs w:val="20"/>
              </w:rPr>
              <w:t xml:space="preserve"> </w:t>
            </w:r>
            <w:r w:rsidR="002547FA" w:rsidRPr="00465B50">
              <w:rPr>
                <w:sz w:val="20"/>
                <w:szCs w:val="20"/>
              </w:rPr>
              <w:t>0</w:t>
            </w:r>
            <w:r w:rsidR="002547FA">
              <w:rPr>
                <w:sz w:val="20"/>
                <w:szCs w:val="20"/>
              </w:rPr>
              <w:t>3</w:t>
            </w:r>
            <w:r w:rsidRPr="00465B50">
              <w:rPr>
                <w:sz w:val="20"/>
                <w:szCs w:val="20"/>
              </w:rPr>
              <w:t>-2022.</w:t>
            </w:r>
            <w:r w:rsidR="00137637">
              <w:rPr>
                <w:sz w:val="20"/>
                <w:szCs w:val="20"/>
              </w:rPr>
              <w:t>12</w:t>
            </w:r>
          </w:p>
        </w:tc>
        <w:tc>
          <w:tcPr>
            <w:tcW w:w="2160" w:type="dxa"/>
          </w:tcPr>
          <w:p w14:paraId="75FF4A94" w14:textId="465F4BA7" w:rsidR="000B3C0E" w:rsidRPr="00465B50" w:rsidRDefault="000B3C0E" w:rsidP="000B3C0E">
            <w:pPr>
              <w:rPr>
                <w:sz w:val="20"/>
                <w:szCs w:val="20"/>
              </w:rPr>
            </w:pPr>
            <w:r w:rsidRPr="00465B50">
              <w:rPr>
                <w:sz w:val="20"/>
                <w:szCs w:val="20"/>
              </w:rPr>
              <w:t>PMO/PSC/</w:t>
            </w:r>
            <w:r w:rsidR="001D3E2A">
              <w:rPr>
                <w:sz w:val="20"/>
                <w:szCs w:val="20"/>
              </w:rPr>
              <w:t>UNDP CO</w:t>
            </w:r>
            <w:r w:rsidR="001D3E2A" w:rsidRPr="00465B50">
              <w:rPr>
                <w:sz w:val="20"/>
                <w:szCs w:val="20"/>
              </w:rPr>
              <w:t xml:space="preserve"> </w:t>
            </w:r>
            <w:r w:rsidR="001D3E2A">
              <w:rPr>
                <w:sz w:val="20"/>
                <w:szCs w:val="20"/>
              </w:rPr>
              <w:t>/</w:t>
            </w:r>
            <w:r w:rsidRPr="00465B50">
              <w:rPr>
                <w:sz w:val="20"/>
                <w:szCs w:val="20"/>
              </w:rPr>
              <w:t>RTA</w:t>
            </w:r>
          </w:p>
        </w:tc>
        <w:tc>
          <w:tcPr>
            <w:tcW w:w="1440" w:type="dxa"/>
          </w:tcPr>
          <w:p w14:paraId="5DDD02EE" w14:textId="50E61385" w:rsidR="000B3C0E" w:rsidRPr="00465B50" w:rsidRDefault="000B3C0E" w:rsidP="000B3C0E">
            <w:pPr>
              <w:rPr>
                <w:sz w:val="20"/>
                <w:szCs w:val="20"/>
              </w:rPr>
            </w:pPr>
            <w:r w:rsidRPr="00465B50">
              <w:rPr>
                <w:sz w:val="20"/>
                <w:szCs w:val="20"/>
              </w:rPr>
              <w:t>Initiated</w:t>
            </w:r>
          </w:p>
        </w:tc>
        <w:tc>
          <w:tcPr>
            <w:tcW w:w="1188" w:type="dxa"/>
          </w:tcPr>
          <w:p w14:paraId="02C64559" w14:textId="77777777" w:rsidR="000B3C0E" w:rsidRPr="000C297A" w:rsidRDefault="000B3C0E" w:rsidP="000B3C0E">
            <w:pPr>
              <w:rPr>
                <w:rFonts w:asciiTheme="majorHAnsi" w:hAnsiTheme="majorHAnsi" w:cstheme="majorHAnsi"/>
                <w:sz w:val="20"/>
                <w:szCs w:val="20"/>
              </w:rPr>
            </w:pPr>
          </w:p>
        </w:tc>
      </w:tr>
      <w:tr w:rsidR="00D82147" w14:paraId="36EB3FB7" w14:textId="77777777" w:rsidTr="000B3C0E">
        <w:tc>
          <w:tcPr>
            <w:tcW w:w="13176" w:type="dxa"/>
            <w:gridSpan w:val="5"/>
            <w:tcBorders>
              <w:bottom w:val="single" w:sz="4" w:space="0" w:color="000000"/>
            </w:tcBorders>
            <w:shd w:val="clear" w:color="auto" w:fill="E6E6E6"/>
          </w:tcPr>
          <w:p w14:paraId="66436EFF" w14:textId="77777777" w:rsidR="00D82147" w:rsidRDefault="00D82147" w:rsidP="000B3C0E">
            <w:pPr>
              <w:rPr>
                <w:b/>
                <w:sz w:val="18"/>
                <w:szCs w:val="18"/>
              </w:rPr>
            </w:pPr>
            <w:r>
              <w:rPr>
                <w:b/>
                <w:sz w:val="20"/>
                <w:szCs w:val="20"/>
              </w:rPr>
              <w:t xml:space="preserve">Evaluation Recommendation 7: </w:t>
            </w:r>
          </w:p>
          <w:p w14:paraId="44060B45" w14:textId="77777777" w:rsidR="00D82147" w:rsidRDefault="000B3C0E" w:rsidP="000B3C0E">
            <w:pPr>
              <w:rPr>
                <w:b/>
                <w:sz w:val="18"/>
                <w:szCs w:val="18"/>
              </w:rPr>
            </w:pPr>
            <w:r w:rsidRPr="000B3C0E">
              <w:rPr>
                <w:sz w:val="20"/>
                <w:szCs w:val="20"/>
              </w:rPr>
              <w:t>Establish end-of-project targets for the KAP survey under Indicator 12d and have these approved by the PSC and RTA</w:t>
            </w:r>
          </w:p>
        </w:tc>
      </w:tr>
      <w:tr w:rsidR="00D82147" w14:paraId="3A5085EA" w14:textId="77777777" w:rsidTr="000B3C0E">
        <w:tc>
          <w:tcPr>
            <w:tcW w:w="13176" w:type="dxa"/>
            <w:gridSpan w:val="5"/>
            <w:shd w:val="clear" w:color="auto" w:fill="F3F3F3"/>
          </w:tcPr>
          <w:p w14:paraId="79F82DAA" w14:textId="77777777" w:rsidR="00D82147" w:rsidRDefault="00D82147" w:rsidP="000B3C0E">
            <w:pPr>
              <w:rPr>
                <w:sz w:val="20"/>
                <w:szCs w:val="20"/>
              </w:rPr>
            </w:pPr>
            <w:r>
              <w:rPr>
                <w:b/>
                <w:sz w:val="20"/>
                <w:szCs w:val="20"/>
              </w:rPr>
              <w:t xml:space="preserve">Management Response: </w:t>
            </w:r>
          </w:p>
          <w:p w14:paraId="40FCB8F6" w14:textId="77777777" w:rsidR="00D82147" w:rsidRDefault="000B3C0E" w:rsidP="000B3C0E">
            <w:pPr>
              <w:rPr>
                <w:sz w:val="20"/>
                <w:szCs w:val="20"/>
              </w:rPr>
            </w:pPr>
            <w:r w:rsidRPr="004C5B42">
              <w:rPr>
                <w:sz w:val="20"/>
                <w:szCs w:val="20"/>
              </w:rPr>
              <w:t>Fully Accept</w:t>
            </w:r>
          </w:p>
        </w:tc>
      </w:tr>
      <w:tr w:rsidR="00D82147" w14:paraId="3C990CAC" w14:textId="77777777" w:rsidTr="000B3C0E">
        <w:tc>
          <w:tcPr>
            <w:tcW w:w="5508" w:type="dxa"/>
            <w:vMerge w:val="restart"/>
            <w:shd w:val="clear" w:color="auto" w:fill="F3F3F3"/>
          </w:tcPr>
          <w:p w14:paraId="3E2E45F6" w14:textId="77777777" w:rsidR="00D82147" w:rsidRDefault="00D82147" w:rsidP="000B3C0E">
            <w:pPr>
              <w:rPr>
                <w:sz w:val="20"/>
                <w:szCs w:val="20"/>
              </w:rPr>
            </w:pPr>
            <w:r>
              <w:rPr>
                <w:b/>
                <w:sz w:val="20"/>
                <w:szCs w:val="20"/>
              </w:rPr>
              <w:t>Key Action(s)</w:t>
            </w:r>
          </w:p>
        </w:tc>
        <w:tc>
          <w:tcPr>
            <w:tcW w:w="2880" w:type="dxa"/>
            <w:vMerge w:val="restart"/>
            <w:shd w:val="clear" w:color="auto" w:fill="F3F3F3"/>
          </w:tcPr>
          <w:p w14:paraId="103ED40C" w14:textId="77777777" w:rsidR="00D82147" w:rsidRDefault="00D82147" w:rsidP="000B3C0E">
            <w:pPr>
              <w:rPr>
                <w:sz w:val="20"/>
                <w:szCs w:val="20"/>
              </w:rPr>
            </w:pPr>
            <w:r>
              <w:rPr>
                <w:b/>
                <w:sz w:val="20"/>
                <w:szCs w:val="20"/>
              </w:rPr>
              <w:t>Timeframe</w:t>
            </w:r>
          </w:p>
        </w:tc>
        <w:tc>
          <w:tcPr>
            <w:tcW w:w="2160" w:type="dxa"/>
            <w:vMerge w:val="restart"/>
            <w:shd w:val="clear" w:color="auto" w:fill="F3F3F3"/>
          </w:tcPr>
          <w:p w14:paraId="5559967E" w14:textId="77777777" w:rsidR="00D82147" w:rsidRDefault="00D82147" w:rsidP="000B3C0E">
            <w:pPr>
              <w:rPr>
                <w:sz w:val="20"/>
                <w:szCs w:val="20"/>
              </w:rPr>
            </w:pPr>
            <w:r>
              <w:rPr>
                <w:b/>
                <w:sz w:val="20"/>
                <w:szCs w:val="20"/>
              </w:rPr>
              <w:t>Responsible Unit(s)</w:t>
            </w:r>
          </w:p>
        </w:tc>
        <w:tc>
          <w:tcPr>
            <w:tcW w:w="2628" w:type="dxa"/>
            <w:gridSpan w:val="2"/>
            <w:shd w:val="clear" w:color="auto" w:fill="F3F3F3"/>
          </w:tcPr>
          <w:p w14:paraId="68EF3A36" w14:textId="77777777" w:rsidR="00D82147" w:rsidRDefault="00D82147" w:rsidP="000B3C0E">
            <w:pPr>
              <w:jc w:val="center"/>
              <w:rPr>
                <w:sz w:val="20"/>
                <w:szCs w:val="20"/>
              </w:rPr>
            </w:pPr>
            <w:r>
              <w:rPr>
                <w:b/>
                <w:sz w:val="20"/>
                <w:szCs w:val="20"/>
              </w:rPr>
              <w:t>Tracking</w:t>
            </w:r>
          </w:p>
        </w:tc>
      </w:tr>
      <w:tr w:rsidR="00D82147" w14:paraId="145A817D" w14:textId="77777777" w:rsidTr="000B3C0E">
        <w:tc>
          <w:tcPr>
            <w:tcW w:w="5508" w:type="dxa"/>
            <w:vMerge/>
            <w:shd w:val="clear" w:color="auto" w:fill="F3F3F3"/>
          </w:tcPr>
          <w:p w14:paraId="56880145" w14:textId="77777777" w:rsidR="00D82147" w:rsidRDefault="00D82147" w:rsidP="000B3C0E">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3AA5854A" w14:textId="77777777" w:rsidR="00D82147" w:rsidRDefault="00D82147" w:rsidP="000B3C0E">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7AF73DD3" w14:textId="77777777" w:rsidR="00D82147" w:rsidRDefault="00D82147" w:rsidP="000B3C0E">
            <w:pPr>
              <w:widowControl w:val="0"/>
              <w:pBdr>
                <w:top w:val="nil"/>
                <w:left w:val="nil"/>
                <w:bottom w:val="nil"/>
                <w:right w:val="nil"/>
                <w:between w:val="nil"/>
              </w:pBdr>
              <w:spacing w:line="276" w:lineRule="auto"/>
              <w:rPr>
                <w:sz w:val="20"/>
                <w:szCs w:val="20"/>
              </w:rPr>
            </w:pPr>
          </w:p>
        </w:tc>
        <w:tc>
          <w:tcPr>
            <w:tcW w:w="1440" w:type="dxa"/>
            <w:shd w:val="clear" w:color="auto" w:fill="F2F2F2"/>
          </w:tcPr>
          <w:p w14:paraId="7A0BAE9A" w14:textId="77777777" w:rsidR="00D82147" w:rsidRDefault="00D82147" w:rsidP="000B3C0E">
            <w:pPr>
              <w:jc w:val="center"/>
              <w:rPr>
                <w:sz w:val="20"/>
                <w:szCs w:val="20"/>
              </w:rPr>
            </w:pPr>
            <w:r>
              <w:rPr>
                <w:b/>
                <w:sz w:val="20"/>
                <w:szCs w:val="20"/>
              </w:rPr>
              <w:t>Status</w:t>
            </w:r>
          </w:p>
        </w:tc>
        <w:tc>
          <w:tcPr>
            <w:tcW w:w="1188" w:type="dxa"/>
            <w:shd w:val="clear" w:color="auto" w:fill="F2F2F2"/>
          </w:tcPr>
          <w:p w14:paraId="2D3639F7" w14:textId="77777777" w:rsidR="00D82147" w:rsidRDefault="00D82147" w:rsidP="000B3C0E">
            <w:pPr>
              <w:jc w:val="center"/>
              <w:rPr>
                <w:sz w:val="20"/>
                <w:szCs w:val="20"/>
              </w:rPr>
            </w:pPr>
            <w:r>
              <w:rPr>
                <w:b/>
                <w:sz w:val="20"/>
                <w:szCs w:val="20"/>
              </w:rPr>
              <w:t>Comments</w:t>
            </w:r>
          </w:p>
        </w:tc>
      </w:tr>
      <w:tr w:rsidR="00D82147" w14:paraId="25E8AC4F" w14:textId="77777777" w:rsidTr="000B3C0E">
        <w:tc>
          <w:tcPr>
            <w:tcW w:w="5508" w:type="dxa"/>
          </w:tcPr>
          <w:p w14:paraId="50441648" w14:textId="5FC21570" w:rsidR="00D82147" w:rsidRPr="004C5B42" w:rsidRDefault="00D82147" w:rsidP="00B71D10">
            <w:pPr>
              <w:rPr>
                <w:sz w:val="20"/>
                <w:szCs w:val="20"/>
              </w:rPr>
            </w:pPr>
            <w:r w:rsidRPr="00302B4F">
              <w:rPr>
                <w:sz w:val="20"/>
                <w:szCs w:val="20"/>
              </w:rPr>
              <w:t>7.</w:t>
            </w:r>
            <w:r w:rsidR="00B71D10">
              <w:rPr>
                <w:sz w:val="20"/>
                <w:szCs w:val="20"/>
              </w:rPr>
              <w:t>1</w:t>
            </w:r>
            <w:r w:rsidR="00B71D10" w:rsidRPr="00302B4F">
              <w:rPr>
                <w:sz w:val="20"/>
                <w:szCs w:val="20"/>
              </w:rPr>
              <w:t xml:space="preserve"> </w:t>
            </w:r>
            <w:r w:rsidR="00B71D10" w:rsidRPr="000B3C0E">
              <w:rPr>
                <w:sz w:val="20"/>
                <w:szCs w:val="20"/>
              </w:rPr>
              <w:t xml:space="preserve">Establish </w:t>
            </w:r>
            <w:r w:rsidR="00B71D10">
              <w:rPr>
                <w:rFonts w:hint="eastAsia"/>
                <w:sz w:val="20"/>
                <w:szCs w:val="20"/>
              </w:rPr>
              <w:t>and</w:t>
            </w:r>
            <w:r w:rsidR="00B71D10">
              <w:rPr>
                <w:sz w:val="20"/>
                <w:szCs w:val="20"/>
              </w:rPr>
              <w:t xml:space="preserve"> </w:t>
            </w:r>
            <w:r w:rsidR="00B71D10">
              <w:rPr>
                <w:rFonts w:hint="eastAsia"/>
                <w:sz w:val="20"/>
                <w:szCs w:val="20"/>
              </w:rPr>
              <w:t>s</w:t>
            </w:r>
            <w:r w:rsidR="00302B4F" w:rsidRPr="00302B4F">
              <w:rPr>
                <w:sz w:val="20"/>
                <w:szCs w:val="20"/>
              </w:rPr>
              <w:t>ubmi</w:t>
            </w:r>
            <w:r w:rsidR="008F42EE">
              <w:rPr>
                <w:sz w:val="20"/>
                <w:szCs w:val="20"/>
              </w:rPr>
              <w:t>t the propose of end-of-project</w:t>
            </w:r>
            <w:r w:rsidR="00302B4F" w:rsidRPr="00302B4F">
              <w:rPr>
                <w:sz w:val="20"/>
                <w:szCs w:val="20"/>
              </w:rPr>
              <w:t xml:space="preserve"> targets to PSC and </w:t>
            </w:r>
            <w:r w:rsidR="00BD0C54">
              <w:rPr>
                <w:sz w:val="20"/>
                <w:szCs w:val="20"/>
              </w:rPr>
              <w:t>RTA</w:t>
            </w:r>
            <w:r w:rsidR="00302B4F" w:rsidRPr="00302B4F">
              <w:rPr>
                <w:sz w:val="20"/>
                <w:szCs w:val="20"/>
              </w:rPr>
              <w:t xml:space="preserve"> for approval</w:t>
            </w:r>
          </w:p>
        </w:tc>
        <w:tc>
          <w:tcPr>
            <w:tcW w:w="2880" w:type="dxa"/>
          </w:tcPr>
          <w:p w14:paraId="5F17BB3F" w14:textId="7F9ABACA" w:rsidR="00D82147" w:rsidRPr="004C5B42" w:rsidRDefault="00302B4F" w:rsidP="00B71D10">
            <w:pPr>
              <w:rPr>
                <w:sz w:val="20"/>
                <w:szCs w:val="20"/>
              </w:rPr>
            </w:pPr>
            <w:r w:rsidRPr="00465B50">
              <w:rPr>
                <w:sz w:val="20"/>
                <w:szCs w:val="20"/>
              </w:rPr>
              <w:t>2022.</w:t>
            </w:r>
            <w:r w:rsidR="00B71D10" w:rsidRPr="00465B50">
              <w:rPr>
                <w:sz w:val="20"/>
                <w:szCs w:val="20"/>
              </w:rPr>
              <w:t>0</w:t>
            </w:r>
            <w:r w:rsidR="00B71D10">
              <w:rPr>
                <w:sz w:val="20"/>
                <w:szCs w:val="20"/>
              </w:rPr>
              <w:t>3</w:t>
            </w:r>
            <w:r w:rsidRPr="00465B50">
              <w:rPr>
                <w:sz w:val="20"/>
                <w:szCs w:val="20"/>
              </w:rPr>
              <w:t>-202</w:t>
            </w:r>
            <w:r>
              <w:rPr>
                <w:sz w:val="20"/>
                <w:szCs w:val="20"/>
              </w:rPr>
              <w:t>2</w:t>
            </w:r>
            <w:r w:rsidRPr="00465B50">
              <w:rPr>
                <w:sz w:val="20"/>
                <w:szCs w:val="20"/>
              </w:rPr>
              <w:t>.</w:t>
            </w:r>
            <w:r>
              <w:rPr>
                <w:sz w:val="20"/>
                <w:szCs w:val="20"/>
              </w:rPr>
              <w:t>12</w:t>
            </w:r>
          </w:p>
        </w:tc>
        <w:tc>
          <w:tcPr>
            <w:tcW w:w="2160" w:type="dxa"/>
          </w:tcPr>
          <w:p w14:paraId="2C7739BA" w14:textId="0720FAAE" w:rsidR="00D82147" w:rsidRPr="004C5B42" w:rsidRDefault="00BD0C54" w:rsidP="000B3C0E">
            <w:pPr>
              <w:rPr>
                <w:sz w:val="20"/>
                <w:szCs w:val="20"/>
              </w:rPr>
            </w:pPr>
            <w:r w:rsidRPr="00BD0C54">
              <w:rPr>
                <w:sz w:val="20"/>
                <w:szCs w:val="20"/>
              </w:rPr>
              <w:t>PMO/</w:t>
            </w:r>
            <w:r w:rsidR="002547FA">
              <w:rPr>
                <w:sz w:val="20"/>
                <w:szCs w:val="20"/>
              </w:rPr>
              <w:t>specialists/</w:t>
            </w:r>
            <w:r w:rsidRPr="00BD0C54">
              <w:rPr>
                <w:sz w:val="20"/>
                <w:szCs w:val="20"/>
              </w:rPr>
              <w:t>PSC/RTA</w:t>
            </w:r>
          </w:p>
        </w:tc>
        <w:tc>
          <w:tcPr>
            <w:tcW w:w="1440" w:type="dxa"/>
          </w:tcPr>
          <w:p w14:paraId="74EE663D" w14:textId="6DFCC753" w:rsidR="00D82147" w:rsidRPr="004C5B42" w:rsidRDefault="00B71D10" w:rsidP="000B3C0E">
            <w:pPr>
              <w:rPr>
                <w:sz w:val="20"/>
                <w:szCs w:val="20"/>
              </w:rPr>
            </w:pPr>
            <w:r>
              <w:rPr>
                <w:sz w:val="20"/>
                <w:szCs w:val="20"/>
              </w:rPr>
              <w:t>I</w:t>
            </w:r>
            <w:r w:rsidR="00302B4F" w:rsidRPr="00302B4F">
              <w:rPr>
                <w:sz w:val="20"/>
                <w:szCs w:val="20"/>
              </w:rPr>
              <w:t>nitiated</w:t>
            </w:r>
          </w:p>
        </w:tc>
        <w:tc>
          <w:tcPr>
            <w:tcW w:w="1188" w:type="dxa"/>
          </w:tcPr>
          <w:p w14:paraId="78D531E9" w14:textId="77777777" w:rsidR="00D82147" w:rsidRPr="004C5B42" w:rsidRDefault="00D82147" w:rsidP="000B3C0E">
            <w:pPr>
              <w:rPr>
                <w:sz w:val="20"/>
                <w:szCs w:val="20"/>
              </w:rPr>
            </w:pPr>
          </w:p>
        </w:tc>
      </w:tr>
      <w:tr w:rsidR="00D82147" w14:paraId="4D1EB987" w14:textId="77777777" w:rsidTr="000B3C0E">
        <w:tc>
          <w:tcPr>
            <w:tcW w:w="13176" w:type="dxa"/>
            <w:gridSpan w:val="5"/>
            <w:tcBorders>
              <w:bottom w:val="single" w:sz="4" w:space="0" w:color="000000"/>
            </w:tcBorders>
            <w:shd w:val="clear" w:color="auto" w:fill="E6E6E6"/>
          </w:tcPr>
          <w:p w14:paraId="4B3C0326" w14:textId="77777777" w:rsidR="00D82147" w:rsidRDefault="00D82147" w:rsidP="000B3C0E">
            <w:pPr>
              <w:rPr>
                <w:b/>
                <w:sz w:val="18"/>
                <w:szCs w:val="18"/>
              </w:rPr>
            </w:pPr>
            <w:r>
              <w:rPr>
                <w:b/>
                <w:sz w:val="20"/>
                <w:szCs w:val="20"/>
              </w:rPr>
              <w:t xml:space="preserve">Evaluation Recommendation </w:t>
            </w:r>
            <w:r w:rsidR="000B3C0E">
              <w:rPr>
                <w:b/>
                <w:sz w:val="20"/>
                <w:szCs w:val="20"/>
              </w:rPr>
              <w:t>8</w:t>
            </w:r>
            <w:r>
              <w:rPr>
                <w:b/>
                <w:sz w:val="20"/>
                <w:szCs w:val="20"/>
              </w:rPr>
              <w:t xml:space="preserve">: </w:t>
            </w:r>
          </w:p>
          <w:p w14:paraId="5851971B" w14:textId="77777777" w:rsidR="00D82147" w:rsidRDefault="000B3C0E" w:rsidP="000B3C0E">
            <w:pPr>
              <w:rPr>
                <w:b/>
                <w:sz w:val="18"/>
                <w:szCs w:val="18"/>
              </w:rPr>
            </w:pPr>
            <w:r w:rsidRPr="000B3C0E">
              <w:rPr>
                <w:sz w:val="20"/>
                <w:szCs w:val="20"/>
              </w:rPr>
              <w:t>Revise the wording of the EOP target for Indicator 3 to be more specific and measurable and to be within the control of the project to achieve</w:t>
            </w:r>
          </w:p>
        </w:tc>
      </w:tr>
      <w:tr w:rsidR="00D82147" w14:paraId="35C8EB95" w14:textId="77777777" w:rsidTr="000B3C0E">
        <w:tc>
          <w:tcPr>
            <w:tcW w:w="13176" w:type="dxa"/>
            <w:gridSpan w:val="5"/>
            <w:shd w:val="clear" w:color="auto" w:fill="F3F3F3"/>
          </w:tcPr>
          <w:p w14:paraId="2EC05E44" w14:textId="77777777" w:rsidR="00D82147" w:rsidRDefault="00D82147" w:rsidP="000B3C0E">
            <w:pPr>
              <w:rPr>
                <w:sz w:val="20"/>
                <w:szCs w:val="20"/>
              </w:rPr>
            </w:pPr>
            <w:r>
              <w:rPr>
                <w:b/>
                <w:sz w:val="20"/>
                <w:szCs w:val="20"/>
              </w:rPr>
              <w:t xml:space="preserve">Management Response: </w:t>
            </w:r>
          </w:p>
          <w:p w14:paraId="24ED1199" w14:textId="77777777" w:rsidR="00D82147" w:rsidRDefault="000B3C0E" w:rsidP="000B3C0E">
            <w:pPr>
              <w:rPr>
                <w:sz w:val="20"/>
                <w:szCs w:val="20"/>
              </w:rPr>
            </w:pPr>
            <w:r w:rsidRPr="004C5B42">
              <w:rPr>
                <w:sz w:val="20"/>
                <w:szCs w:val="20"/>
              </w:rPr>
              <w:t>Fully Accept</w:t>
            </w:r>
          </w:p>
        </w:tc>
      </w:tr>
      <w:tr w:rsidR="00D82147" w14:paraId="58711FEB" w14:textId="77777777" w:rsidTr="000B3C0E">
        <w:tc>
          <w:tcPr>
            <w:tcW w:w="5508" w:type="dxa"/>
            <w:vMerge w:val="restart"/>
            <w:shd w:val="clear" w:color="auto" w:fill="F3F3F3"/>
          </w:tcPr>
          <w:p w14:paraId="7802742A" w14:textId="77777777" w:rsidR="00D82147" w:rsidRDefault="00D82147" w:rsidP="000B3C0E">
            <w:pPr>
              <w:rPr>
                <w:sz w:val="20"/>
                <w:szCs w:val="20"/>
              </w:rPr>
            </w:pPr>
            <w:r>
              <w:rPr>
                <w:b/>
                <w:sz w:val="20"/>
                <w:szCs w:val="20"/>
              </w:rPr>
              <w:t>Key Action(s)</w:t>
            </w:r>
          </w:p>
        </w:tc>
        <w:tc>
          <w:tcPr>
            <w:tcW w:w="2880" w:type="dxa"/>
            <w:vMerge w:val="restart"/>
            <w:shd w:val="clear" w:color="auto" w:fill="F3F3F3"/>
          </w:tcPr>
          <w:p w14:paraId="112F6293" w14:textId="77777777" w:rsidR="00D82147" w:rsidRDefault="00D82147" w:rsidP="000B3C0E">
            <w:pPr>
              <w:rPr>
                <w:sz w:val="20"/>
                <w:szCs w:val="20"/>
              </w:rPr>
            </w:pPr>
            <w:r>
              <w:rPr>
                <w:b/>
                <w:sz w:val="20"/>
                <w:szCs w:val="20"/>
              </w:rPr>
              <w:t>Timeframe</w:t>
            </w:r>
          </w:p>
        </w:tc>
        <w:tc>
          <w:tcPr>
            <w:tcW w:w="2160" w:type="dxa"/>
            <w:vMerge w:val="restart"/>
            <w:shd w:val="clear" w:color="auto" w:fill="F3F3F3"/>
          </w:tcPr>
          <w:p w14:paraId="61E569DB" w14:textId="77777777" w:rsidR="00D82147" w:rsidRDefault="00D82147" w:rsidP="000B3C0E">
            <w:pPr>
              <w:rPr>
                <w:sz w:val="20"/>
                <w:szCs w:val="20"/>
              </w:rPr>
            </w:pPr>
            <w:r>
              <w:rPr>
                <w:b/>
                <w:sz w:val="20"/>
                <w:szCs w:val="20"/>
              </w:rPr>
              <w:t>Responsible Unit(s)</w:t>
            </w:r>
          </w:p>
        </w:tc>
        <w:tc>
          <w:tcPr>
            <w:tcW w:w="2628" w:type="dxa"/>
            <w:gridSpan w:val="2"/>
            <w:shd w:val="clear" w:color="auto" w:fill="F3F3F3"/>
          </w:tcPr>
          <w:p w14:paraId="391AE933" w14:textId="77777777" w:rsidR="00D82147" w:rsidRDefault="00D82147" w:rsidP="000B3C0E">
            <w:pPr>
              <w:jc w:val="center"/>
              <w:rPr>
                <w:sz w:val="20"/>
                <w:szCs w:val="20"/>
              </w:rPr>
            </w:pPr>
            <w:r>
              <w:rPr>
                <w:b/>
                <w:sz w:val="20"/>
                <w:szCs w:val="20"/>
              </w:rPr>
              <w:t>Tracking</w:t>
            </w:r>
          </w:p>
        </w:tc>
      </w:tr>
      <w:tr w:rsidR="00D82147" w14:paraId="65BA3530" w14:textId="77777777" w:rsidTr="000B3C0E">
        <w:tc>
          <w:tcPr>
            <w:tcW w:w="5508" w:type="dxa"/>
            <w:vMerge/>
            <w:shd w:val="clear" w:color="auto" w:fill="F3F3F3"/>
          </w:tcPr>
          <w:p w14:paraId="06E264C6" w14:textId="77777777" w:rsidR="00D82147" w:rsidRDefault="00D82147" w:rsidP="000B3C0E">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3640B0B5" w14:textId="77777777" w:rsidR="00D82147" w:rsidRDefault="00D82147" w:rsidP="000B3C0E">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6AC7F31B" w14:textId="77777777" w:rsidR="00D82147" w:rsidRDefault="00D82147" w:rsidP="000B3C0E">
            <w:pPr>
              <w:widowControl w:val="0"/>
              <w:pBdr>
                <w:top w:val="nil"/>
                <w:left w:val="nil"/>
                <w:bottom w:val="nil"/>
                <w:right w:val="nil"/>
                <w:between w:val="nil"/>
              </w:pBdr>
              <w:spacing w:line="276" w:lineRule="auto"/>
              <w:rPr>
                <w:sz w:val="20"/>
                <w:szCs w:val="20"/>
              </w:rPr>
            </w:pPr>
          </w:p>
        </w:tc>
        <w:tc>
          <w:tcPr>
            <w:tcW w:w="1440" w:type="dxa"/>
            <w:shd w:val="clear" w:color="auto" w:fill="F2F2F2"/>
          </w:tcPr>
          <w:p w14:paraId="13C64D78" w14:textId="77777777" w:rsidR="00D82147" w:rsidRDefault="00D82147" w:rsidP="000B3C0E">
            <w:pPr>
              <w:jc w:val="center"/>
              <w:rPr>
                <w:sz w:val="20"/>
                <w:szCs w:val="20"/>
              </w:rPr>
            </w:pPr>
            <w:r>
              <w:rPr>
                <w:b/>
                <w:sz w:val="20"/>
                <w:szCs w:val="20"/>
              </w:rPr>
              <w:t>Status</w:t>
            </w:r>
          </w:p>
        </w:tc>
        <w:tc>
          <w:tcPr>
            <w:tcW w:w="1188" w:type="dxa"/>
            <w:shd w:val="clear" w:color="auto" w:fill="F2F2F2"/>
          </w:tcPr>
          <w:p w14:paraId="3996B568" w14:textId="77777777" w:rsidR="00D82147" w:rsidRDefault="00D82147" w:rsidP="000B3C0E">
            <w:pPr>
              <w:jc w:val="center"/>
              <w:rPr>
                <w:sz w:val="20"/>
                <w:szCs w:val="20"/>
              </w:rPr>
            </w:pPr>
            <w:r>
              <w:rPr>
                <w:b/>
                <w:sz w:val="20"/>
                <w:szCs w:val="20"/>
              </w:rPr>
              <w:t>Comments</w:t>
            </w:r>
          </w:p>
        </w:tc>
      </w:tr>
      <w:tr w:rsidR="003033E9" w14:paraId="615EBA8A" w14:textId="77777777" w:rsidTr="000B3C0E">
        <w:tc>
          <w:tcPr>
            <w:tcW w:w="5508" w:type="dxa"/>
          </w:tcPr>
          <w:p w14:paraId="50764FB4" w14:textId="4E0C592E" w:rsidR="003033E9" w:rsidRPr="004C5B42" w:rsidRDefault="003033E9" w:rsidP="00607413">
            <w:pPr>
              <w:rPr>
                <w:sz w:val="20"/>
                <w:szCs w:val="20"/>
              </w:rPr>
            </w:pPr>
            <w:r w:rsidRPr="004C5B42">
              <w:rPr>
                <w:sz w:val="20"/>
                <w:szCs w:val="20"/>
              </w:rPr>
              <w:t>8.</w:t>
            </w:r>
            <w:r w:rsidR="002A3EE3">
              <w:rPr>
                <w:sz w:val="20"/>
                <w:szCs w:val="20"/>
              </w:rPr>
              <w:t>1</w:t>
            </w:r>
            <w:r w:rsidR="002A3EE3" w:rsidRPr="004C5B42">
              <w:rPr>
                <w:rFonts w:hint="eastAsia"/>
                <w:sz w:val="20"/>
                <w:szCs w:val="20"/>
              </w:rPr>
              <w:t xml:space="preserve"> </w:t>
            </w:r>
            <w:r w:rsidR="00B71D10" w:rsidRPr="000B3C0E">
              <w:rPr>
                <w:sz w:val="20"/>
                <w:szCs w:val="20"/>
              </w:rPr>
              <w:t xml:space="preserve">Revise </w:t>
            </w:r>
            <w:r w:rsidR="00B71D10">
              <w:rPr>
                <w:sz w:val="20"/>
                <w:szCs w:val="20"/>
              </w:rPr>
              <w:t>and s</w:t>
            </w:r>
            <w:r w:rsidRPr="004C5B42">
              <w:rPr>
                <w:sz w:val="20"/>
                <w:szCs w:val="20"/>
              </w:rPr>
              <w:t xml:space="preserve">ubmit the revised target for  </w:t>
            </w:r>
            <w:r w:rsidRPr="000B3C0E">
              <w:rPr>
                <w:sz w:val="20"/>
                <w:szCs w:val="20"/>
              </w:rPr>
              <w:t>Indicator 3</w:t>
            </w:r>
            <w:r>
              <w:rPr>
                <w:sz w:val="20"/>
                <w:szCs w:val="20"/>
              </w:rPr>
              <w:t xml:space="preserve"> </w:t>
            </w:r>
            <w:r w:rsidRPr="004C5B42">
              <w:rPr>
                <w:sz w:val="20"/>
                <w:szCs w:val="20"/>
              </w:rPr>
              <w:t>to the PSC and RTA for approval</w:t>
            </w:r>
          </w:p>
        </w:tc>
        <w:tc>
          <w:tcPr>
            <w:tcW w:w="2880" w:type="dxa"/>
          </w:tcPr>
          <w:p w14:paraId="65DC8BD9" w14:textId="2E94FB1E" w:rsidR="003033E9" w:rsidRPr="004C5B42" w:rsidRDefault="003033E9" w:rsidP="002547FA">
            <w:pPr>
              <w:rPr>
                <w:sz w:val="20"/>
                <w:szCs w:val="20"/>
              </w:rPr>
            </w:pPr>
            <w:r w:rsidRPr="00465B50">
              <w:rPr>
                <w:sz w:val="20"/>
                <w:szCs w:val="20"/>
              </w:rPr>
              <w:t>2022.</w:t>
            </w:r>
            <w:r w:rsidR="00067D40">
              <w:rPr>
                <w:sz w:val="20"/>
                <w:szCs w:val="20"/>
              </w:rPr>
              <w:t xml:space="preserve"> </w:t>
            </w:r>
            <w:r w:rsidR="002547FA" w:rsidRPr="00465B50">
              <w:rPr>
                <w:sz w:val="20"/>
                <w:szCs w:val="20"/>
              </w:rPr>
              <w:t>0</w:t>
            </w:r>
            <w:r w:rsidR="002547FA">
              <w:rPr>
                <w:sz w:val="20"/>
                <w:szCs w:val="20"/>
              </w:rPr>
              <w:t>3</w:t>
            </w:r>
            <w:r w:rsidRPr="00465B50">
              <w:rPr>
                <w:sz w:val="20"/>
                <w:szCs w:val="20"/>
              </w:rPr>
              <w:t>-2022.</w:t>
            </w:r>
            <w:r w:rsidR="002547FA">
              <w:rPr>
                <w:sz w:val="20"/>
                <w:szCs w:val="20"/>
              </w:rPr>
              <w:t>12</w:t>
            </w:r>
          </w:p>
        </w:tc>
        <w:tc>
          <w:tcPr>
            <w:tcW w:w="2160" w:type="dxa"/>
          </w:tcPr>
          <w:p w14:paraId="58EDED68" w14:textId="64D921BF" w:rsidR="003033E9" w:rsidRPr="004C5B42" w:rsidRDefault="003033E9" w:rsidP="003033E9">
            <w:pPr>
              <w:rPr>
                <w:sz w:val="20"/>
                <w:szCs w:val="20"/>
              </w:rPr>
            </w:pPr>
            <w:r w:rsidRPr="004C5B42">
              <w:rPr>
                <w:sz w:val="20"/>
                <w:szCs w:val="20"/>
              </w:rPr>
              <w:t>PMO/</w:t>
            </w:r>
            <w:r w:rsidR="002547FA">
              <w:rPr>
                <w:sz w:val="20"/>
                <w:szCs w:val="20"/>
              </w:rPr>
              <w:t xml:space="preserve"> specialists /</w:t>
            </w:r>
            <w:r w:rsidR="004C5B42">
              <w:rPr>
                <w:sz w:val="20"/>
                <w:szCs w:val="20"/>
              </w:rPr>
              <w:t>UNDP CO/</w:t>
            </w:r>
            <w:r w:rsidRPr="004C5B42">
              <w:rPr>
                <w:sz w:val="20"/>
                <w:szCs w:val="20"/>
              </w:rPr>
              <w:t>PSC/RTA</w:t>
            </w:r>
          </w:p>
        </w:tc>
        <w:tc>
          <w:tcPr>
            <w:tcW w:w="1440" w:type="dxa"/>
          </w:tcPr>
          <w:p w14:paraId="3AB98600" w14:textId="24727190" w:rsidR="003033E9" w:rsidRPr="004C5B42" w:rsidRDefault="003033E9" w:rsidP="003033E9">
            <w:pPr>
              <w:rPr>
                <w:sz w:val="20"/>
                <w:szCs w:val="20"/>
              </w:rPr>
            </w:pPr>
            <w:r w:rsidRPr="004C5B42">
              <w:rPr>
                <w:sz w:val="20"/>
                <w:szCs w:val="20"/>
              </w:rPr>
              <w:t>Initiated</w:t>
            </w:r>
          </w:p>
        </w:tc>
        <w:tc>
          <w:tcPr>
            <w:tcW w:w="1188" w:type="dxa"/>
          </w:tcPr>
          <w:p w14:paraId="7A5671F5" w14:textId="77777777" w:rsidR="003033E9" w:rsidRDefault="003033E9" w:rsidP="003033E9">
            <w:pPr>
              <w:rPr>
                <w:sz w:val="20"/>
                <w:szCs w:val="20"/>
              </w:rPr>
            </w:pPr>
          </w:p>
        </w:tc>
      </w:tr>
      <w:tr w:rsidR="00D82147" w14:paraId="5C6F309A" w14:textId="77777777" w:rsidTr="000B3C0E">
        <w:tc>
          <w:tcPr>
            <w:tcW w:w="13176" w:type="dxa"/>
            <w:gridSpan w:val="5"/>
            <w:tcBorders>
              <w:bottom w:val="single" w:sz="4" w:space="0" w:color="000000"/>
            </w:tcBorders>
            <w:shd w:val="clear" w:color="auto" w:fill="E6E6E6"/>
          </w:tcPr>
          <w:p w14:paraId="5005FE22" w14:textId="77777777" w:rsidR="00D82147" w:rsidRPr="00465B50" w:rsidRDefault="00D82147" w:rsidP="000B3C0E">
            <w:pPr>
              <w:rPr>
                <w:b/>
                <w:sz w:val="18"/>
                <w:szCs w:val="18"/>
              </w:rPr>
            </w:pPr>
            <w:r w:rsidRPr="00465B50">
              <w:rPr>
                <w:b/>
                <w:sz w:val="20"/>
                <w:szCs w:val="20"/>
              </w:rPr>
              <w:t xml:space="preserve">Evaluation Recommendation </w:t>
            </w:r>
            <w:r w:rsidR="00733DAC" w:rsidRPr="00465B50">
              <w:rPr>
                <w:b/>
                <w:sz w:val="20"/>
                <w:szCs w:val="20"/>
              </w:rPr>
              <w:t>9</w:t>
            </w:r>
            <w:r w:rsidRPr="00465B50">
              <w:rPr>
                <w:b/>
                <w:sz w:val="20"/>
                <w:szCs w:val="20"/>
              </w:rPr>
              <w:t xml:space="preserve">: </w:t>
            </w:r>
          </w:p>
          <w:p w14:paraId="10F32F6D" w14:textId="77777777" w:rsidR="00D82147" w:rsidRPr="00465B50" w:rsidRDefault="00733DAC" w:rsidP="000B3C0E">
            <w:pPr>
              <w:rPr>
                <w:sz w:val="18"/>
                <w:szCs w:val="18"/>
              </w:rPr>
            </w:pPr>
            <w:r w:rsidRPr="00465B50">
              <w:rPr>
                <w:rFonts w:cstheme="minorHAnsi"/>
                <w:bCs/>
                <w:sz w:val="20"/>
                <w:szCs w:val="20"/>
              </w:rPr>
              <w:t>Revise the EOP target for Indicator 2 to shift the primary focus to the total area of expansion, without being specific about the contributions of the pilot NPs, and support this proposed change with an analysis of the biodiversity conservation benefits (including KBA coverage) that have been delivered by the establishment of the large areas of TRS and GP NPs.</w:t>
            </w:r>
          </w:p>
        </w:tc>
      </w:tr>
      <w:tr w:rsidR="00D82147" w14:paraId="019E7789" w14:textId="77777777" w:rsidTr="000B3C0E">
        <w:tc>
          <w:tcPr>
            <w:tcW w:w="13176" w:type="dxa"/>
            <w:gridSpan w:val="5"/>
            <w:shd w:val="clear" w:color="auto" w:fill="F3F3F3"/>
          </w:tcPr>
          <w:p w14:paraId="30A87324" w14:textId="77777777" w:rsidR="00D82147" w:rsidRPr="00465B50" w:rsidRDefault="00D82147" w:rsidP="000B3C0E">
            <w:pPr>
              <w:rPr>
                <w:sz w:val="20"/>
                <w:szCs w:val="20"/>
              </w:rPr>
            </w:pPr>
            <w:r w:rsidRPr="00465B50">
              <w:rPr>
                <w:b/>
                <w:sz w:val="20"/>
                <w:szCs w:val="20"/>
              </w:rPr>
              <w:t xml:space="preserve">Management Response: </w:t>
            </w:r>
          </w:p>
          <w:p w14:paraId="4955F4D5" w14:textId="737D4460" w:rsidR="00D82147" w:rsidRPr="00465B50" w:rsidRDefault="008F42EE" w:rsidP="000B3C0E">
            <w:pPr>
              <w:rPr>
                <w:sz w:val="20"/>
                <w:szCs w:val="20"/>
              </w:rPr>
            </w:pPr>
            <w:r w:rsidRPr="004C5B42">
              <w:rPr>
                <w:sz w:val="20"/>
                <w:szCs w:val="20"/>
              </w:rPr>
              <w:t>Fully Accept</w:t>
            </w:r>
          </w:p>
        </w:tc>
      </w:tr>
      <w:tr w:rsidR="00D82147" w14:paraId="5AB9B253" w14:textId="77777777" w:rsidTr="000B3C0E">
        <w:tc>
          <w:tcPr>
            <w:tcW w:w="5508" w:type="dxa"/>
            <w:vMerge w:val="restart"/>
            <w:shd w:val="clear" w:color="auto" w:fill="F3F3F3"/>
          </w:tcPr>
          <w:p w14:paraId="375C6251" w14:textId="77777777" w:rsidR="00D82147" w:rsidRDefault="00D82147" w:rsidP="000B3C0E">
            <w:pPr>
              <w:rPr>
                <w:sz w:val="20"/>
                <w:szCs w:val="20"/>
              </w:rPr>
            </w:pPr>
            <w:r>
              <w:rPr>
                <w:b/>
                <w:sz w:val="20"/>
                <w:szCs w:val="20"/>
              </w:rPr>
              <w:t>Key Action(s)</w:t>
            </w:r>
          </w:p>
        </w:tc>
        <w:tc>
          <w:tcPr>
            <w:tcW w:w="2880" w:type="dxa"/>
            <w:vMerge w:val="restart"/>
            <w:shd w:val="clear" w:color="auto" w:fill="F3F3F3"/>
          </w:tcPr>
          <w:p w14:paraId="6E3482F5" w14:textId="77777777" w:rsidR="00D82147" w:rsidRPr="00465B50" w:rsidRDefault="00D82147" w:rsidP="000B3C0E">
            <w:pPr>
              <w:rPr>
                <w:sz w:val="20"/>
                <w:szCs w:val="20"/>
              </w:rPr>
            </w:pPr>
            <w:r w:rsidRPr="00465B50">
              <w:rPr>
                <w:b/>
                <w:sz w:val="20"/>
                <w:szCs w:val="20"/>
              </w:rPr>
              <w:t>Timeframe</w:t>
            </w:r>
          </w:p>
        </w:tc>
        <w:tc>
          <w:tcPr>
            <w:tcW w:w="2160" w:type="dxa"/>
            <w:vMerge w:val="restart"/>
            <w:shd w:val="clear" w:color="auto" w:fill="F3F3F3"/>
          </w:tcPr>
          <w:p w14:paraId="6F90EBE2" w14:textId="77777777" w:rsidR="00D82147" w:rsidRDefault="00D82147" w:rsidP="000B3C0E">
            <w:pPr>
              <w:rPr>
                <w:sz w:val="20"/>
                <w:szCs w:val="20"/>
              </w:rPr>
            </w:pPr>
            <w:r>
              <w:rPr>
                <w:b/>
                <w:sz w:val="20"/>
                <w:szCs w:val="20"/>
              </w:rPr>
              <w:t>Responsible Unit(s)</w:t>
            </w:r>
          </w:p>
        </w:tc>
        <w:tc>
          <w:tcPr>
            <w:tcW w:w="2628" w:type="dxa"/>
            <w:gridSpan w:val="2"/>
            <w:shd w:val="clear" w:color="auto" w:fill="F3F3F3"/>
          </w:tcPr>
          <w:p w14:paraId="25B6391C" w14:textId="77777777" w:rsidR="00D82147" w:rsidRDefault="00D82147" w:rsidP="000B3C0E">
            <w:pPr>
              <w:jc w:val="center"/>
              <w:rPr>
                <w:sz w:val="20"/>
                <w:szCs w:val="20"/>
              </w:rPr>
            </w:pPr>
            <w:r>
              <w:rPr>
                <w:b/>
                <w:sz w:val="20"/>
                <w:szCs w:val="20"/>
              </w:rPr>
              <w:t>Tracking</w:t>
            </w:r>
          </w:p>
        </w:tc>
      </w:tr>
      <w:tr w:rsidR="00D82147" w14:paraId="63781322" w14:textId="77777777" w:rsidTr="000B3C0E">
        <w:tc>
          <w:tcPr>
            <w:tcW w:w="5508" w:type="dxa"/>
            <w:vMerge/>
            <w:shd w:val="clear" w:color="auto" w:fill="F3F3F3"/>
          </w:tcPr>
          <w:p w14:paraId="20FAFB1D" w14:textId="77777777" w:rsidR="00D82147" w:rsidRDefault="00D82147" w:rsidP="000B3C0E">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57803CA9" w14:textId="77777777" w:rsidR="00D82147" w:rsidRPr="00465B50" w:rsidRDefault="00D82147" w:rsidP="000B3C0E">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6DA3F0EA" w14:textId="77777777" w:rsidR="00D82147" w:rsidRDefault="00D82147" w:rsidP="000B3C0E">
            <w:pPr>
              <w:widowControl w:val="0"/>
              <w:pBdr>
                <w:top w:val="nil"/>
                <w:left w:val="nil"/>
                <w:bottom w:val="nil"/>
                <w:right w:val="nil"/>
                <w:between w:val="nil"/>
              </w:pBdr>
              <w:spacing w:line="276" w:lineRule="auto"/>
              <w:rPr>
                <w:sz w:val="20"/>
                <w:szCs w:val="20"/>
              </w:rPr>
            </w:pPr>
          </w:p>
        </w:tc>
        <w:tc>
          <w:tcPr>
            <w:tcW w:w="1440" w:type="dxa"/>
            <w:shd w:val="clear" w:color="auto" w:fill="F2F2F2"/>
          </w:tcPr>
          <w:p w14:paraId="455E32D3" w14:textId="77777777" w:rsidR="00D82147" w:rsidRDefault="00D82147" w:rsidP="000B3C0E">
            <w:pPr>
              <w:jc w:val="center"/>
              <w:rPr>
                <w:sz w:val="20"/>
                <w:szCs w:val="20"/>
              </w:rPr>
            </w:pPr>
            <w:r>
              <w:rPr>
                <w:b/>
                <w:sz w:val="20"/>
                <w:szCs w:val="20"/>
              </w:rPr>
              <w:t>Status</w:t>
            </w:r>
          </w:p>
        </w:tc>
        <w:tc>
          <w:tcPr>
            <w:tcW w:w="1188" w:type="dxa"/>
            <w:shd w:val="clear" w:color="auto" w:fill="F2F2F2"/>
          </w:tcPr>
          <w:p w14:paraId="49D09F32" w14:textId="77777777" w:rsidR="00D82147" w:rsidRDefault="00D82147" w:rsidP="000B3C0E">
            <w:pPr>
              <w:jc w:val="center"/>
              <w:rPr>
                <w:sz w:val="20"/>
                <w:szCs w:val="20"/>
              </w:rPr>
            </w:pPr>
            <w:r>
              <w:rPr>
                <w:b/>
                <w:sz w:val="20"/>
                <w:szCs w:val="20"/>
              </w:rPr>
              <w:t>Comments</w:t>
            </w:r>
          </w:p>
        </w:tc>
      </w:tr>
      <w:tr w:rsidR="00733DAC" w14:paraId="5080AB20" w14:textId="77777777" w:rsidTr="000B3C0E">
        <w:tc>
          <w:tcPr>
            <w:tcW w:w="5508" w:type="dxa"/>
          </w:tcPr>
          <w:p w14:paraId="1082F49E" w14:textId="77777777" w:rsidR="00733DAC" w:rsidRDefault="00733DAC" w:rsidP="00733DAC">
            <w:pPr>
              <w:rPr>
                <w:sz w:val="20"/>
                <w:szCs w:val="20"/>
              </w:rPr>
            </w:pPr>
            <w:r>
              <w:rPr>
                <w:sz w:val="20"/>
                <w:szCs w:val="20"/>
              </w:rPr>
              <w:t xml:space="preserve">9.1 </w:t>
            </w:r>
            <w:r w:rsidRPr="004C5B42">
              <w:rPr>
                <w:sz w:val="20"/>
                <w:szCs w:val="20"/>
              </w:rPr>
              <w:t>Revise the EOP target for Indicator 2 to shift the primary focus to the total area of expansion</w:t>
            </w:r>
            <w:r w:rsidR="00F11E33" w:rsidRPr="004C5B42">
              <w:rPr>
                <w:sz w:val="20"/>
                <w:szCs w:val="20"/>
              </w:rPr>
              <w:t xml:space="preserve"> and get approval by RTA.</w:t>
            </w:r>
          </w:p>
        </w:tc>
        <w:tc>
          <w:tcPr>
            <w:tcW w:w="2880" w:type="dxa"/>
          </w:tcPr>
          <w:p w14:paraId="0AEF0F25" w14:textId="557B559D" w:rsidR="00733DAC" w:rsidRPr="00465B50" w:rsidRDefault="00733DAC" w:rsidP="002547FA">
            <w:pPr>
              <w:rPr>
                <w:sz w:val="20"/>
                <w:szCs w:val="20"/>
              </w:rPr>
            </w:pPr>
            <w:r w:rsidRPr="00465B50">
              <w:rPr>
                <w:rFonts w:hint="eastAsia"/>
                <w:sz w:val="20"/>
                <w:szCs w:val="20"/>
              </w:rPr>
              <w:t>2</w:t>
            </w:r>
            <w:r w:rsidRPr="00465B50">
              <w:rPr>
                <w:sz w:val="20"/>
                <w:szCs w:val="20"/>
              </w:rPr>
              <w:t>022.0</w:t>
            </w:r>
            <w:r w:rsidR="005833FA">
              <w:rPr>
                <w:sz w:val="20"/>
                <w:szCs w:val="20"/>
              </w:rPr>
              <w:t>3</w:t>
            </w:r>
            <w:r w:rsidRPr="00465B50">
              <w:rPr>
                <w:rFonts w:hint="eastAsia"/>
                <w:sz w:val="20"/>
                <w:szCs w:val="20"/>
              </w:rPr>
              <w:t>-</w:t>
            </w:r>
            <w:r w:rsidRPr="00465B50">
              <w:rPr>
                <w:sz w:val="20"/>
                <w:szCs w:val="20"/>
              </w:rPr>
              <w:t>2022</w:t>
            </w:r>
            <w:r w:rsidRPr="00465B50">
              <w:rPr>
                <w:rFonts w:hint="eastAsia"/>
                <w:sz w:val="20"/>
                <w:szCs w:val="20"/>
              </w:rPr>
              <w:t>.</w:t>
            </w:r>
            <w:r w:rsidR="002547FA">
              <w:rPr>
                <w:sz w:val="20"/>
                <w:szCs w:val="20"/>
              </w:rPr>
              <w:t>12</w:t>
            </w:r>
          </w:p>
        </w:tc>
        <w:tc>
          <w:tcPr>
            <w:tcW w:w="2160" w:type="dxa"/>
          </w:tcPr>
          <w:p w14:paraId="1024A555" w14:textId="15B79192" w:rsidR="00733DAC" w:rsidRDefault="00733DAC" w:rsidP="00733DAC">
            <w:pPr>
              <w:rPr>
                <w:sz w:val="20"/>
                <w:szCs w:val="20"/>
              </w:rPr>
            </w:pPr>
            <w:r>
              <w:rPr>
                <w:sz w:val="20"/>
                <w:szCs w:val="20"/>
              </w:rPr>
              <w:t>PMO/</w:t>
            </w:r>
            <w:r w:rsidR="002A3EE3" w:rsidRPr="004C5B42">
              <w:rPr>
                <w:sz w:val="20"/>
                <w:szCs w:val="20"/>
              </w:rPr>
              <w:t>/Pilot sites</w:t>
            </w:r>
            <w:r w:rsidR="002A3EE3">
              <w:rPr>
                <w:sz w:val="20"/>
                <w:szCs w:val="20"/>
              </w:rPr>
              <w:t xml:space="preserve"> /</w:t>
            </w:r>
            <w:r w:rsidR="004C5B42">
              <w:rPr>
                <w:sz w:val="20"/>
                <w:szCs w:val="20"/>
              </w:rPr>
              <w:t>UNDP CO/</w:t>
            </w:r>
            <w:r>
              <w:rPr>
                <w:sz w:val="20"/>
                <w:szCs w:val="20"/>
              </w:rPr>
              <w:t>RTA</w:t>
            </w:r>
          </w:p>
        </w:tc>
        <w:tc>
          <w:tcPr>
            <w:tcW w:w="1440" w:type="dxa"/>
          </w:tcPr>
          <w:p w14:paraId="68E76BC4" w14:textId="77777777" w:rsidR="00733DAC" w:rsidRDefault="00733DAC" w:rsidP="00733DAC">
            <w:pPr>
              <w:rPr>
                <w:sz w:val="20"/>
                <w:szCs w:val="20"/>
              </w:rPr>
            </w:pPr>
            <w:r w:rsidRPr="004C5B42">
              <w:rPr>
                <w:sz w:val="20"/>
                <w:szCs w:val="20"/>
              </w:rPr>
              <w:t>Initiated</w:t>
            </w:r>
          </w:p>
        </w:tc>
        <w:tc>
          <w:tcPr>
            <w:tcW w:w="1188" w:type="dxa"/>
          </w:tcPr>
          <w:p w14:paraId="111E3FC2" w14:textId="77777777" w:rsidR="00733DAC" w:rsidRDefault="00733DAC" w:rsidP="00733DAC">
            <w:pPr>
              <w:rPr>
                <w:sz w:val="20"/>
                <w:szCs w:val="20"/>
              </w:rPr>
            </w:pPr>
          </w:p>
        </w:tc>
      </w:tr>
      <w:tr w:rsidR="00733DAC" w14:paraId="4065ECB3" w14:textId="77777777" w:rsidTr="000B3C0E">
        <w:tc>
          <w:tcPr>
            <w:tcW w:w="5508" w:type="dxa"/>
          </w:tcPr>
          <w:p w14:paraId="7331C68F" w14:textId="77777777" w:rsidR="00733DAC" w:rsidRDefault="00733DAC" w:rsidP="00733DAC">
            <w:pPr>
              <w:rPr>
                <w:sz w:val="20"/>
                <w:szCs w:val="20"/>
              </w:rPr>
            </w:pPr>
            <w:r>
              <w:rPr>
                <w:sz w:val="20"/>
                <w:szCs w:val="20"/>
              </w:rPr>
              <w:t xml:space="preserve">9.2 </w:t>
            </w:r>
            <w:r w:rsidRPr="004C5B42">
              <w:rPr>
                <w:sz w:val="20"/>
                <w:szCs w:val="20"/>
              </w:rPr>
              <w:t>Analysis of the biodiversity conservation benefits (including KBA coverage) that have been delivered by the establishment of the large areas of TRS and GP NPs.</w:t>
            </w:r>
          </w:p>
        </w:tc>
        <w:tc>
          <w:tcPr>
            <w:tcW w:w="2880" w:type="dxa"/>
          </w:tcPr>
          <w:p w14:paraId="579B5748" w14:textId="779039A1" w:rsidR="00733DAC" w:rsidRPr="004C5B42" w:rsidRDefault="00733DAC" w:rsidP="002547FA">
            <w:pPr>
              <w:rPr>
                <w:sz w:val="20"/>
                <w:szCs w:val="20"/>
              </w:rPr>
            </w:pPr>
            <w:r w:rsidRPr="00465B50">
              <w:rPr>
                <w:sz w:val="20"/>
                <w:szCs w:val="20"/>
              </w:rPr>
              <w:t>2022.</w:t>
            </w:r>
            <w:r w:rsidR="002547FA" w:rsidRPr="00465B50">
              <w:rPr>
                <w:sz w:val="20"/>
                <w:szCs w:val="20"/>
              </w:rPr>
              <w:t>0</w:t>
            </w:r>
            <w:r w:rsidR="002547FA">
              <w:rPr>
                <w:sz w:val="20"/>
                <w:szCs w:val="20"/>
              </w:rPr>
              <w:t>3</w:t>
            </w:r>
            <w:r w:rsidRPr="00465B50">
              <w:rPr>
                <w:sz w:val="20"/>
                <w:szCs w:val="20"/>
              </w:rPr>
              <w:t>-2024.12</w:t>
            </w:r>
          </w:p>
        </w:tc>
        <w:tc>
          <w:tcPr>
            <w:tcW w:w="2160" w:type="dxa"/>
          </w:tcPr>
          <w:p w14:paraId="7D703E64" w14:textId="7AE1780B" w:rsidR="00733DAC" w:rsidRPr="004C5B42" w:rsidRDefault="00733DAC" w:rsidP="00733DAC">
            <w:pPr>
              <w:rPr>
                <w:sz w:val="20"/>
                <w:szCs w:val="20"/>
              </w:rPr>
            </w:pPr>
            <w:r w:rsidRPr="004C5B42">
              <w:rPr>
                <w:sz w:val="20"/>
                <w:szCs w:val="20"/>
              </w:rPr>
              <w:t>PMO/Pilot sites/</w:t>
            </w:r>
            <w:r w:rsidR="004C5B42">
              <w:rPr>
                <w:sz w:val="20"/>
                <w:szCs w:val="20"/>
              </w:rPr>
              <w:t xml:space="preserve"> UNDP CO/RTA</w:t>
            </w:r>
          </w:p>
        </w:tc>
        <w:tc>
          <w:tcPr>
            <w:tcW w:w="1440" w:type="dxa"/>
          </w:tcPr>
          <w:p w14:paraId="56168F58" w14:textId="72FFCE45" w:rsidR="00733DAC" w:rsidRPr="004C5B42" w:rsidRDefault="00733DAC" w:rsidP="00733DAC">
            <w:pPr>
              <w:rPr>
                <w:sz w:val="20"/>
                <w:szCs w:val="20"/>
              </w:rPr>
            </w:pPr>
            <w:r w:rsidRPr="004C5B42">
              <w:rPr>
                <w:sz w:val="20"/>
                <w:szCs w:val="20"/>
              </w:rPr>
              <w:t>Initiated</w:t>
            </w:r>
          </w:p>
        </w:tc>
        <w:tc>
          <w:tcPr>
            <w:tcW w:w="1188" w:type="dxa"/>
          </w:tcPr>
          <w:p w14:paraId="3A85F71D" w14:textId="77777777" w:rsidR="00733DAC" w:rsidRDefault="00733DAC" w:rsidP="00733DAC">
            <w:pPr>
              <w:rPr>
                <w:sz w:val="20"/>
                <w:szCs w:val="20"/>
              </w:rPr>
            </w:pPr>
          </w:p>
        </w:tc>
      </w:tr>
      <w:tr w:rsidR="0090049E" w14:paraId="16E4AF68" w14:textId="77777777" w:rsidTr="007B7CF0">
        <w:tc>
          <w:tcPr>
            <w:tcW w:w="13176" w:type="dxa"/>
            <w:gridSpan w:val="5"/>
            <w:tcBorders>
              <w:bottom w:val="single" w:sz="4" w:space="0" w:color="000000"/>
            </w:tcBorders>
            <w:shd w:val="clear" w:color="auto" w:fill="E6E6E6"/>
          </w:tcPr>
          <w:p w14:paraId="3EAF71D2" w14:textId="1082B5B3" w:rsidR="0090049E" w:rsidRPr="00F15709" w:rsidRDefault="0090049E" w:rsidP="0090049E">
            <w:pPr>
              <w:rPr>
                <w:b/>
                <w:sz w:val="18"/>
                <w:szCs w:val="18"/>
              </w:rPr>
            </w:pPr>
            <w:r w:rsidRPr="00F15709">
              <w:rPr>
                <w:b/>
                <w:sz w:val="20"/>
                <w:szCs w:val="20"/>
              </w:rPr>
              <w:t xml:space="preserve">Evaluation Recommendation 10: </w:t>
            </w:r>
          </w:p>
          <w:p w14:paraId="119EB36B" w14:textId="280A7FD9" w:rsidR="006C4DDE" w:rsidRPr="006C4DDE" w:rsidRDefault="006C4DDE" w:rsidP="006C4DDE">
            <w:pPr>
              <w:rPr>
                <w:rFonts w:cstheme="minorHAnsi"/>
                <w:bCs/>
                <w:sz w:val="20"/>
                <w:szCs w:val="20"/>
              </w:rPr>
            </w:pPr>
            <w:r w:rsidRPr="006C4DDE">
              <w:rPr>
                <w:rFonts w:cstheme="minorHAnsi"/>
                <w:bCs/>
                <w:sz w:val="20"/>
                <w:szCs w:val="20"/>
              </w:rPr>
              <w:t xml:space="preserve">Reorient the strategy for </w:t>
            </w:r>
            <w:proofErr w:type="spellStart"/>
            <w:r w:rsidRPr="006C4DDE">
              <w:rPr>
                <w:rFonts w:cstheme="minorHAnsi"/>
                <w:bCs/>
                <w:sz w:val="20"/>
                <w:szCs w:val="20"/>
              </w:rPr>
              <w:t>Xianju</w:t>
            </w:r>
            <w:proofErr w:type="spellEnd"/>
            <w:r w:rsidRPr="006C4DDE">
              <w:rPr>
                <w:rFonts w:cstheme="minorHAnsi"/>
                <w:bCs/>
                <w:sz w:val="20"/>
                <w:szCs w:val="20"/>
              </w:rPr>
              <w:t xml:space="preserve"> to pursue its declaration as a protected area in</w:t>
            </w:r>
            <w:r>
              <w:rPr>
                <w:rFonts w:cstheme="minorHAnsi"/>
                <w:bCs/>
                <w:sz w:val="20"/>
                <w:szCs w:val="20"/>
              </w:rPr>
              <w:t xml:space="preserve"> </w:t>
            </w:r>
            <w:r w:rsidRPr="006C4DDE">
              <w:rPr>
                <w:rFonts w:cstheme="minorHAnsi"/>
                <w:bCs/>
                <w:sz w:val="20"/>
                <w:szCs w:val="20"/>
              </w:rPr>
              <w:t>a category other than a NP, to achieve enhanced biodiversity protection and</w:t>
            </w:r>
          </w:p>
          <w:p w14:paraId="3DD7B26C" w14:textId="1055C29A" w:rsidR="0090049E" w:rsidRPr="00F15709" w:rsidRDefault="006C4DDE" w:rsidP="006C4DDE">
            <w:pPr>
              <w:rPr>
                <w:sz w:val="20"/>
                <w:szCs w:val="20"/>
              </w:rPr>
            </w:pPr>
            <w:r w:rsidRPr="006C4DDE">
              <w:rPr>
                <w:rFonts w:cstheme="minorHAnsi"/>
                <w:bCs/>
                <w:sz w:val="20"/>
                <w:szCs w:val="20"/>
              </w:rPr>
              <w:t>further contribute to PA system reforms</w:t>
            </w:r>
          </w:p>
        </w:tc>
      </w:tr>
      <w:tr w:rsidR="006C4DDE" w14:paraId="1E11C5EA" w14:textId="77777777" w:rsidTr="007B7CF0">
        <w:tc>
          <w:tcPr>
            <w:tcW w:w="13176" w:type="dxa"/>
            <w:gridSpan w:val="5"/>
            <w:shd w:val="clear" w:color="auto" w:fill="F3F3F3"/>
          </w:tcPr>
          <w:p w14:paraId="1FCC54D0" w14:textId="77777777" w:rsidR="006C4DDE" w:rsidRPr="006C4DDE" w:rsidRDefault="006C4DDE" w:rsidP="006C4DDE">
            <w:pPr>
              <w:rPr>
                <w:b/>
                <w:sz w:val="20"/>
                <w:szCs w:val="20"/>
              </w:rPr>
            </w:pPr>
            <w:r w:rsidRPr="00F15709">
              <w:rPr>
                <w:b/>
                <w:sz w:val="20"/>
                <w:szCs w:val="20"/>
              </w:rPr>
              <w:t xml:space="preserve">Management Response: </w:t>
            </w:r>
          </w:p>
          <w:p w14:paraId="40CD4661" w14:textId="7CDE6A9A" w:rsidR="006C4DDE" w:rsidRPr="006C4DDE" w:rsidRDefault="006C4DDE" w:rsidP="006C4DDE">
            <w:pPr>
              <w:rPr>
                <w:b/>
                <w:sz w:val="20"/>
                <w:szCs w:val="20"/>
              </w:rPr>
            </w:pPr>
            <w:r w:rsidRPr="006C4DDE">
              <w:rPr>
                <w:b/>
                <w:sz w:val="20"/>
                <w:szCs w:val="20"/>
              </w:rPr>
              <w:t>Fully Accept</w:t>
            </w:r>
          </w:p>
        </w:tc>
      </w:tr>
      <w:tr w:rsidR="006C4DDE" w14:paraId="45CA753B" w14:textId="77777777" w:rsidTr="007B7CF0">
        <w:tc>
          <w:tcPr>
            <w:tcW w:w="5508" w:type="dxa"/>
            <w:vMerge w:val="restart"/>
            <w:shd w:val="clear" w:color="auto" w:fill="F3F3F3"/>
          </w:tcPr>
          <w:p w14:paraId="21366EB7" w14:textId="5DB258D4" w:rsidR="006C4DDE" w:rsidRPr="00F15709" w:rsidRDefault="006C4DDE" w:rsidP="006C4DDE">
            <w:pPr>
              <w:rPr>
                <w:sz w:val="20"/>
                <w:szCs w:val="20"/>
              </w:rPr>
            </w:pPr>
            <w:r w:rsidRPr="00F15709">
              <w:rPr>
                <w:b/>
                <w:sz w:val="20"/>
                <w:szCs w:val="20"/>
              </w:rPr>
              <w:t>Key Action(s)</w:t>
            </w:r>
          </w:p>
        </w:tc>
        <w:tc>
          <w:tcPr>
            <w:tcW w:w="2880" w:type="dxa"/>
            <w:vMerge w:val="restart"/>
            <w:shd w:val="clear" w:color="auto" w:fill="F3F3F3"/>
          </w:tcPr>
          <w:p w14:paraId="4042143C" w14:textId="0087E029" w:rsidR="006C4DDE" w:rsidRDefault="006C4DDE" w:rsidP="006C4DDE">
            <w:pPr>
              <w:rPr>
                <w:sz w:val="20"/>
                <w:szCs w:val="20"/>
              </w:rPr>
            </w:pPr>
            <w:r w:rsidRPr="00465B50">
              <w:rPr>
                <w:b/>
                <w:sz w:val="20"/>
                <w:szCs w:val="20"/>
              </w:rPr>
              <w:t>Timeframe</w:t>
            </w:r>
          </w:p>
        </w:tc>
        <w:tc>
          <w:tcPr>
            <w:tcW w:w="2160" w:type="dxa"/>
            <w:vMerge w:val="restart"/>
            <w:shd w:val="clear" w:color="auto" w:fill="F3F3F3"/>
          </w:tcPr>
          <w:p w14:paraId="420F0CA7" w14:textId="77AF469B" w:rsidR="006C4DDE" w:rsidRDefault="006C4DDE" w:rsidP="006C4DDE">
            <w:pPr>
              <w:rPr>
                <w:sz w:val="20"/>
                <w:szCs w:val="20"/>
              </w:rPr>
            </w:pPr>
            <w:r>
              <w:rPr>
                <w:b/>
                <w:sz w:val="20"/>
                <w:szCs w:val="20"/>
              </w:rPr>
              <w:t>Responsible Unit(s)</w:t>
            </w:r>
          </w:p>
        </w:tc>
        <w:tc>
          <w:tcPr>
            <w:tcW w:w="2628" w:type="dxa"/>
            <w:gridSpan w:val="2"/>
            <w:shd w:val="clear" w:color="auto" w:fill="F3F3F3"/>
          </w:tcPr>
          <w:p w14:paraId="01B2DCBA" w14:textId="6C866077" w:rsidR="006C4DDE" w:rsidRDefault="006C4DDE" w:rsidP="006C4DDE">
            <w:pPr>
              <w:rPr>
                <w:sz w:val="20"/>
                <w:szCs w:val="20"/>
              </w:rPr>
            </w:pPr>
            <w:r>
              <w:rPr>
                <w:b/>
                <w:sz w:val="20"/>
                <w:szCs w:val="20"/>
              </w:rPr>
              <w:t>Tracking</w:t>
            </w:r>
          </w:p>
        </w:tc>
      </w:tr>
      <w:tr w:rsidR="006C4DDE" w14:paraId="4B6F1D8D" w14:textId="77777777" w:rsidTr="007B7CF0">
        <w:tc>
          <w:tcPr>
            <w:tcW w:w="5508" w:type="dxa"/>
            <w:vMerge/>
            <w:shd w:val="clear" w:color="auto" w:fill="F3F3F3"/>
          </w:tcPr>
          <w:p w14:paraId="578E2D88" w14:textId="77777777" w:rsidR="006C4DDE" w:rsidRPr="00F15709" w:rsidRDefault="006C4DDE" w:rsidP="006C4DDE">
            <w:pPr>
              <w:rPr>
                <w:sz w:val="20"/>
                <w:szCs w:val="20"/>
              </w:rPr>
            </w:pPr>
          </w:p>
        </w:tc>
        <w:tc>
          <w:tcPr>
            <w:tcW w:w="2880" w:type="dxa"/>
            <w:vMerge/>
            <w:shd w:val="clear" w:color="auto" w:fill="F3F3F3"/>
          </w:tcPr>
          <w:p w14:paraId="0475A1BC" w14:textId="77777777" w:rsidR="006C4DDE" w:rsidRDefault="006C4DDE" w:rsidP="006C4DDE">
            <w:pPr>
              <w:rPr>
                <w:sz w:val="20"/>
                <w:szCs w:val="20"/>
              </w:rPr>
            </w:pPr>
          </w:p>
        </w:tc>
        <w:tc>
          <w:tcPr>
            <w:tcW w:w="2160" w:type="dxa"/>
            <w:vMerge/>
            <w:shd w:val="clear" w:color="auto" w:fill="F3F3F3"/>
          </w:tcPr>
          <w:p w14:paraId="2FCA6F48" w14:textId="77777777" w:rsidR="006C4DDE" w:rsidRDefault="006C4DDE" w:rsidP="006C4DDE">
            <w:pPr>
              <w:rPr>
                <w:sz w:val="20"/>
                <w:szCs w:val="20"/>
              </w:rPr>
            </w:pPr>
          </w:p>
        </w:tc>
        <w:tc>
          <w:tcPr>
            <w:tcW w:w="1440" w:type="dxa"/>
            <w:shd w:val="clear" w:color="auto" w:fill="F2F2F2"/>
          </w:tcPr>
          <w:p w14:paraId="041BE9A9" w14:textId="36280CB7" w:rsidR="006C4DDE" w:rsidRPr="006C4DDE" w:rsidRDefault="006C4DDE" w:rsidP="006C4DDE">
            <w:pPr>
              <w:rPr>
                <w:b/>
                <w:sz w:val="20"/>
                <w:szCs w:val="20"/>
              </w:rPr>
            </w:pPr>
            <w:r>
              <w:rPr>
                <w:b/>
                <w:sz w:val="20"/>
                <w:szCs w:val="20"/>
              </w:rPr>
              <w:t>Status</w:t>
            </w:r>
          </w:p>
        </w:tc>
        <w:tc>
          <w:tcPr>
            <w:tcW w:w="1188" w:type="dxa"/>
            <w:shd w:val="clear" w:color="auto" w:fill="F2F2F2"/>
          </w:tcPr>
          <w:p w14:paraId="3DDFBD54" w14:textId="397C9D60" w:rsidR="006C4DDE" w:rsidRDefault="006C4DDE" w:rsidP="006C4DDE">
            <w:pPr>
              <w:rPr>
                <w:sz w:val="20"/>
                <w:szCs w:val="20"/>
              </w:rPr>
            </w:pPr>
            <w:r>
              <w:rPr>
                <w:b/>
                <w:sz w:val="20"/>
                <w:szCs w:val="20"/>
              </w:rPr>
              <w:t>Comments</w:t>
            </w:r>
          </w:p>
        </w:tc>
      </w:tr>
      <w:tr w:rsidR="006C4DDE" w14:paraId="4198AB49" w14:textId="77777777" w:rsidTr="000B3C0E">
        <w:tc>
          <w:tcPr>
            <w:tcW w:w="5508" w:type="dxa"/>
          </w:tcPr>
          <w:p w14:paraId="776A19BC" w14:textId="404B0EBF" w:rsidR="006C4DDE" w:rsidRPr="00F15709" w:rsidRDefault="006C4DDE" w:rsidP="002547FA">
            <w:pPr>
              <w:rPr>
                <w:sz w:val="20"/>
                <w:szCs w:val="20"/>
              </w:rPr>
            </w:pPr>
            <w:r w:rsidRPr="00F15709">
              <w:rPr>
                <w:sz w:val="20"/>
                <w:szCs w:val="20"/>
              </w:rPr>
              <w:t>10.</w:t>
            </w:r>
            <w:r w:rsidR="002547FA">
              <w:rPr>
                <w:sz w:val="20"/>
                <w:szCs w:val="20"/>
              </w:rPr>
              <w:t>1</w:t>
            </w:r>
            <w:r w:rsidR="002547FA">
              <w:t xml:space="preserve"> </w:t>
            </w:r>
            <w:r w:rsidR="002547FA" w:rsidRPr="002547FA">
              <w:rPr>
                <w:sz w:val="20"/>
                <w:szCs w:val="20"/>
              </w:rPr>
              <w:t xml:space="preserve">Reorient the strategy for </w:t>
            </w:r>
            <w:proofErr w:type="spellStart"/>
            <w:r w:rsidR="002547FA" w:rsidRPr="002547FA">
              <w:rPr>
                <w:sz w:val="20"/>
                <w:szCs w:val="20"/>
              </w:rPr>
              <w:t>Xianju</w:t>
            </w:r>
            <w:proofErr w:type="spellEnd"/>
            <w:r w:rsidR="002547FA" w:rsidRPr="002547FA">
              <w:rPr>
                <w:sz w:val="20"/>
                <w:szCs w:val="20"/>
              </w:rPr>
              <w:t xml:space="preserve"> to pursue its declaration as a protected area in a category other than a NP</w:t>
            </w:r>
            <w:r w:rsidR="002547FA">
              <w:t xml:space="preserve"> </w:t>
            </w:r>
            <w:r w:rsidR="002547FA" w:rsidRPr="002547FA">
              <w:rPr>
                <w:sz w:val="20"/>
                <w:szCs w:val="20"/>
              </w:rPr>
              <w:t>further contribute to PA system reforms</w:t>
            </w:r>
          </w:p>
        </w:tc>
        <w:tc>
          <w:tcPr>
            <w:tcW w:w="2880" w:type="dxa"/>
          </w:tcPr>
          <w:p w14:paraId="3C6A3A88" w14:textId="1A818BDB" w:rsidR="006C4DDE" w:rsidRDefault="006C4DDE" w:rsidP="002547FA">
            <w:pPr>
              <w:rPr>
                <w:sz w:val="20"/>
                <w:szCs w:val="20"/>
              </w:rPr>
            </w:pPr>
            <w:r w:rsidRPr="00465B50">
              <w:rPr>
                <w:sz w:val="20"/>
                <w:szCs w:val="20"/>
              </w:rPr>
              <w:t>2022.</w:t>
            </w:r>
            <w:r w:rsidR="002547FA" w:rsidRPr="00465B50">
              <w:rPr>
                <w:sz w:val="20"/>
                <w:szCs w:val="20"/>
              </w:rPr>
              <w:t>0</w:t>
            </w:r>
            <w:r w:rsidR="002547FA">
              <w:rPr>
                <w:sz w:val="20"/>
                <w:szCs w:val="20"/>
              </w:rPr>
              <w:t>3</w:t>
            </w:r>
            <w:r w:rsidRPr="00465B50">
              <w:rPr>
                <w:sz w:val="20"/>
                <w:szCs w:val="20"/>
              </w:rPr>
              <w:t>-2024.12</w:t>
            </w:r>
          </w:p>
        </w:tc>
        <w:tc>
          <w:tcPr>
            <w:tcW w:w="2160" w:type="dxa"/>
          </w:tcPr>
          <w:p w14:paraId="52544959" w14:textId="68313655" w:rsidR="006C4DDE" w:rsidRDefault="006C4DDE" w:rsidP="00607413">
            <w:pPr>
              <w:rPr>
                <w:sz w:val="20"/>
                <w:szCs w:val="20"/>
              </w:rPr>
            </w:pPr>
            <w:r w:rsidRPr="004C5B42">
              <w:rPr>
                <w:sz w:val="20"/>
                <w:szCs w:val="20"/>
              </w:rPr>
              <w:t>PMO/Pilot sites</w:t>
            </w:r>
          </w:p>
        </w:tc>
        <w:tc>
          <w:tcPr>
            <w:tcW w:w="1440" w:type="dxa"/>
          </w:tcPr>
          <w:p w14:paraId="068EC24A" w14:textId="2EB4B772" w:rsidR="006C4DDE" w:rsidRDefault="006C4DDE" w:rsidP="006C4DDE">
            <w:pPr>
              <w:rPr>
                <w:sz w:val="20"/>
                <w:szCs w:val="20"/>
              </w:rPr>
            </w:pPr>
            <w:r w:rsidRPr="004C5B42">
              <w:rPr>
                <w:sz w:val="20"/>
                <w:szCs w:val="20"/>
              </w:rPr>
              <w:t>Initiated</w:t>
            </w:r>
          </w:p>
        </w:tc>
        <w:tc>
          <w:tcPr>
            <w:tcW w:w="1188" w:type="dxa"/>
          </w:tcPr>
          <w:p w14:paraId="2DC03407" w14:textId="77777777" w:rsidR="006C4DDE" w:rsidRDefault="006C4DDE" w:rsidP="006C4DDE">
            <w:pPr>
              <w:rPr>
                <w:sz w:val="20"/>
                <w:szCs w:val="20"/>
              </w:rPr>
            </w:pPr>
          </w:p>
        </w:tc>
      </w:tr>
      <w:tr w:rsidR="006C4DDE" w14:paraId="00AC8493" w14:textId="77777777" w:rsidTr="000B3C0E">
        <w:tc>
          <w:tcPr>
            <w:tcW w:w="13176" w:type="dxa"/>
            <w:gridSpan w:val="5"/>
            <w:tcBorders>
              <w:bottom w:val="single" w:sz="4" w:space="0" w:color="000000"/>
            </w:tcBorders>
            <w:shd w:val="clear" w:color="auto" w:fill="E6E6E6"/>
          </w:tcPr>
          <w:p w14:paraId="030031FB" w14:textId="5634E716" w:rsidR="006C4DDE" w:rsidRDefault="006C4DDE" w:rsidP="006C4DDE">
            <w:pPr>
              <w:rPr>
                <w:b/>
                <w:sz w:val="18"/>
                <w:szCs w:val="18"/>
              </w:rPr>
            </w:pPr>
            <w:r>
              <w:rPr>
                <w:b/>
                <w:sz w:val="20"/>
                <w:szCs w:val="20"/>
              </w:rPr>
              <w:t xml:space="preserve">Evaluation Recommendation 11: </w:t>
            </w:r>
          </w:p>
          <w:p w14:paraId="398A109F" w14:textId="77777777" w:rsidR="006C4DDE" w:rsidRDefault="006C4DDE" w:rsidP="006C4DDE">
            <w:pPr>
              <w:rPr>
                <w:b/>
                <w:sz w:val="18"/>
                <w:szCs w:val="18"/>
              </w:rPr>
            </w:pPr>
            <w:r w:rsidRPr="00332103">
              <w:rPr>
                <w:sz w:val="20"/>
                <w:szCs w:val="20"/>
              </w:rPr>
              <w:t>Prepare an end-of-project CPAR program report (at terminal evaluation) that assesses 1. Progress against program indicators and 2. Progress towards outcomes and achievements beyond individual child projects</w:t>
            </w:r>
          </w:p>
        </w:tc>
      </w:tr>
      <w:tr w:rsidR="006C4DDE" w14:paraId="4AC42A83" w14:textId="77777777" w:rsidTr="000B3C0E">
        <w:tc>
          <w:tcPr>
            <w:tcW w:w="13176" w:type="dxa"/>
            <w:gridSpan w:val="5"/>
            <w:shd w:val="clear" w:color="auto" w:fill="F3F3F3"/>
          </w:tcPr>
          <w:p w14:paraId="7566B997" w14:textId="77777777" w:rsidR="006C4DDE" w:rsidRDefault="006C4DDE" w:rsidP="006C4DDE">
            <w:pPr>
              <w:rPr>
                <w:sz w:val="20"/>
                <w:szCs w:val="20"/>
              </w:rPr>
            </w:pPr>
            <w:r>
              <w:rPr>
                <w:b/>
                <w:sz w:val="20"/>
                <w:szCs w:val="20"/>
              </w:rPr>
              <w:t xml:space="preserve">Management Response: </w:t>
            </w:r>
          </w:p>
          <w:p w14:paraId="00EACCEC" w14:textId="77777777" w:rsidR="006C4DDE" w:rsidRDefault="006C4DDE" w:rsidP="006C4DDE">
            <w:pPr>
              <w:rPr>
                <w:sz w:val="20"/>
                <w:szCs w:val="20"/>
              </w:rPr>
            </w:pPr>
            <w:r w:rsidRPr="00E7445E">
              <w:rPr>
                <w:sz w:val="20"/>
                <w:szCs w:val="20"/>
              </w:rPr>
              <w:t>Fully Accept</w:t>
            </w:r>
          </w:p>
        </w:tc>
      </w:tr>
      <w:tr w:rsidR="006C4DDE" w14:paraId="611BFE63" w14:textId="77777777" w:rsidTr="000B3C0E">
        <w:tc>
          <w:tcPr>
            <w:tcW w:w="5508" w:type="dxa"/>
            <w:vMerge w:val="restart"/>
            <w:shd w:val="clear" w:color="auto" w:fill="F3F3F3"/>
          </w:tcPr>
          <w:p w14:paraId="629FC6F2" w14:textId="77777777" w:rsidR="006C4DDE" w:rsidRDefault="006C4DDE" w:rsidP="006C4DDE">
            <w:pPr>
              <w:rPr>
                <w:sz w:val="20"/>
                <w:szCs w:val="20"/>
              </w:rPr>
            </w:pPr>
            <w:r>
              <w:rPr>
                <w:b/>
                <w:sz w:val="20"/>
                <w:szCs w:val="20"/>
              </w:rPr>
              <w:lastRenderedPageBreak/>
              <w:t>Key Action(s)</w:t>
            </w:r>
          </w:p>
        </w:tc>
        <w:tc>
          <w:tcPr>
            <w:tcW w:w="2880" w:type="dxa"/>
            <w:vMerge w:val="restart"/>
            <w:shd w:val="clear" w:color="auto" w:fill="F3F3F3"/>
          </w:tcPr>
          <w:p w14:paraId="26A011AD" w14:textId="77777777" w:rsidR="006C4DDE" w:rsidRDefault="006C4DDE" w:rsidP="006C4DDE">
            <w:pPr>
              <w:rPr>
                <w:sz w:val="20"/>
                <w:szCs w:val="20"/>
              </w:rPr>
            </w:pPr>
            <w:r>
              <w:rPr>
                <w:b/>
                <w:sz w:val="20"/>
                <w:szCs w:val="20"/>
              </w:rPr>
              <w:t>Timeframe</w:t>
            </w:r>
          </w:p>
        </w:tc>
        <w:tc>
          <w:tcPr>
            <w:tcW w:w="2160" w:type="dxa"/>
            <w:vMerge w:val="restart"/>
            <w:shd w:val="clear" w:color="auto" w:fill="F3F3F3"/>
          </w:tcPr>
          <w:p w14:paraId="65D2D291" w14:textId="77777777" w:rsidR="006C4DDE" w:rsidRDefault="006C4DDE" w:rsidP="006C4DDE">
            <w:pPr>
              <w:rPr>
                <w:sz w:val="20"/>
                <w:szCs w:val="20"/>
              </w:rPr>
            </w:pPr>
            <w:r>
              <w:rPr>
                <w:b/>
                <w:sz w:val="20"/>
                <w:szCs w:val="20"/>
              </w:rPr>
              <w:t>Responsible Unit(s)</w:t>
            </w:r>
          </w:p>
        </w:tc>
        <w:tc>
          <w:tcPr>
            <w:tcW w:w="2628" w:type="dxa"/>
            <w:gridSpan w:val="2"/>
            <w:shd w:val="clear" w:color="auto" w:fill="F3F3F3"/>
          </w:tcPr>
          <w:p w14:paraId="63E4F1C5" w14:textId="77777777" w:rsidR="006C4DDE" w:rsidRDefault="006C4DDE" w:rsidP="006C4DDE">
            <w:pPr>
              <w:jc w:val="center"/>
              <w:rPr>
                <w:sz w:val="20"/>
                <w:szCs w:val="20"/>
              </w:rPr>
            </w:pPr>
            <w:r>
              <w:rPr>
                <w:b/>
                <w:sz w:val="20"/>
                <w:szCs w:val="20"/>
              </w:rPr>
              <w:t>Tracking</w:t>
            </w:r>
          </w:p>
        </w:tc>
      </w:tr>
      <w:tr w:rsidR="006C4DDE" w14:paraId="6D1DC378" w14:textId="77777777" w:rsidTr="000B3C0E">
        <w:tc>
          <w:tcPr>
            <w:tcW w:w="5508" w:type="dxa"/>
            <w:vMerge/>
            <w:shd w:val="clear" w:color="auto" w:fill="F3F3F3"/>
          </w:tcPr>
          <w:p w14:paraId="09FB046B" w14:textId="77777777" w:rsidR="006C4DDE" w:rsidRDefault="006C4DDE" w:rsidP="006C4DDE">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7DE53849" w14:textId="77777777" w:rsidR="006C4DDE" w:rsidRDefault="006C4DDE" w:rsidP="006C4DDE">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5DAD4A4B" w14:textId="77777777" w:rsidR="006C4DDE" w:rsidRDefault="006C4DDE" w:rsidP="006C4DDE">
            <w:pPr>
              <w:widowControl w:val="0"/>
              <w:pBdr>
                <w:top w:val="nil"/>
                <w:left w:val="nil"/>
                <w:bottom w:val="nil"/>
                <w:right w:val="nil"/>
                <w:between w:val="nil"/>
              </w:pBdr>
              <w:spacing w:line="276" w:lineRule="auto"/>
              <w:rPr>
                <w:sz w:val="20"/>
                <w:szCs w:val="20"/>
              </w:rPr>
            </w:pPr>
          </w:p>
        </w:tc>
        <w:tc>
          <w:tcPr>
            <w:tcW w:w="1440" w:type="dxa"/>
            <w:shd w:val="clear" w:color="auto" w:fill="F2F2F2"/>
          </w:tcPr>
          <w:p w14:paraId="5C081029" w14:textId="77777777" w:rsidR="006C4DDE" w:rsidRDefault="006C4DDE" w:rsidP="006C4DDE">
            <w:pPr>
              <w:jc w:val="center"/>
              <w:rPr>
                <w:sz w:val="20"/>
                <w:szCs w:val="20"/>
              </w:rPr>
            </w:pPr>
            <w:r>
              <w:rPr>
                <w:b/>
                <w:sz w:val="20"/>
                <w:szCs w:val="20"/>
              </w:rPr>
              <w:t>Status</w:t>
            </w:r>
          </w:p>
        </w:tc>
        <w:tc>
          <w:tcPr>
            <w:tcW w:w="1188" w:type="dxa"/>
            <w:shd w:val="clear" w:color="auto" w:fill="F2F2F2"/>
          </w:tcPr>
          <w:p w14:paraId="3C60EAD5" w14:textId="77777777" w:rsidR="006C4DDE" w:rsidRDefault="006C4DDE" w:rsidP="006C4DDE">
            <w:pPr>
              <w:jc w:val="center"/>
              <w:rPr>
                <w:sz w:val="20"/>
                <w:szCs w:val="20"/>
              </w:rPr>
            </w:pPr>
            <w:r>
              <w:rPr>
                <w:b/>
                <w:sz w:val="20"/>
                <w:szCs w:val="20"/>
              </w:rPr>
              <w:t>Comments</w:t>
            </w:r>
          </w:p>
        </w:tc>
      </w:tr>
      <w:tr w:rsidR="006C4DDE" w14:paraId="1BA374FE" w14:textId="77777777" w:rsidTr="000B3C0E">
        <w:tc>
          <w:tcPr>
            <w:tcW w:w="5508" w:type="dxa"/>
          </w:tcPr>
          <w:p w14:paraId="29E0C77C" w14:textId="0BEA84DA" w:rsidR="006C4DDE" w:rsidRDefault="006C4DDE" w:rsidP="006C4DDE">
            <w:pPr>
              <w:rPr>
                <w:sz w:val="20"/>
                <w:szCs w:val="20"/>
              </w:rPr>
            </w:pPr>
            <w:r>
              <w:rPr>
                <w:sz w:val="20"/>
                <w:szCs w:val="20"/>
              </w:rPr>
              <w:t>11.1 Accumulate C-PAR child projects program reports and have them in stock (</w:t>
            </w:r>
            <w:r w:rsidRPr="00332103">
              <w:rPr>
                <w:sz w:val="20"/>
                <w:szCs w:val="20"/>
              </w:rPr>
              <w:t>1. Progress against program indicators and 2. Progress towards outcomes and achievements beyond individual child projects</w:t>
            </w:r>
            <w:r>
              <w:rPr>
                <w:sz w:val="20"/>
                <w:szCs w:val="20"/>
              </w:rPr>
              <w:t>)</w:t>
            </w:r>
          </w:p>
        </w:tc>
        <w:tc>
          <w:tcPr>
            <w:tcW w:w="2880" w:type="dxa"/>
          </w:tcPr>
          <w:p w14:paraId="2F51A150" w14:textId="2D69D6AF" w:rsidR="006C4DDE" w:rsidRDefault="006C4DDE" w:rsidP="006C4DDE">
            <w:pPr>
              <w:rPr>
                <w:sz w:val="20"/>
                <w:szCs w:val="20"/>
              </w:rPr>
            </w:pPr>
            <w:r w:rsidRPr="00465B50">
              <w:rPr>
                <w:sz w:val="20"/>
                <w:szCs w:val="20"/>
              </w:rPr>
              <w:t>2022.0</w:t>
            </w:r>
            <w:r>
              <w:rPr>
                <w:sz w:val="20"/>
                <w:szCs w:val="20"/>
              </w:rPr>
              <w:t>3</w:t>
            </w:r>
            <w:r w:rsidRPr="00465B50">
              <w:rPr>
                <w:sz w:val="20"/>
                <w:szCs w:val="20"/>
              </w:rPr>
              <w:t>-2024.12</w:t>
            </w:r>
          </w:p>
        </w:tc>
        <w:tc>
          <w:tcPr>
            <w:tcW w:w="2160" w:type="dxa"/>
          </w:tcPr>
          <w:p w14:paraId="69A6358E" w14:textId="55EBFC2E" w:rsidR="006C4DDE" w:rsidRDefault="006C4DDE" w:rsidP="006C4DDE">
            <w:pPr>
              <w:rPr>
                <w:sz w:val="20"/>
                <w:szCs w:val="20"/>
              </w:rPr>
            </w:pPr>
            <w:r>
              <w:rPr>
                <w:rFonts w:hint="eastAsia"/>
                <w:sz w:val="20"/>
                <w:szCs w:val="20"/>
              </w:rPr>
              <w:t>P</w:t>
            </w:r>
            <w:r>
              <w:rPr>
                <w:sz w:val="20"/>
                <w:szCs w:val="20"/>
              </w:rPr>
              <w:t>MO, C-PAR2 PMO, C-PAR3 PMO, C-PAR4 PMO, C-PAR5 PMO, C-PAR6 PMO</w:t>
            </w:r>
          </w:p>
        </w:tc>
        <w:tc>
          <w:tcPr>
            <w:tcW w:w="1440" w:type="dxa"/>
          </w:tcPr>
          <w:p w14:paraId="28616AF8" w14:textId="2F71DBDA" w:rsidR="006C4DDE" w:rsidRDefault="006C4DDE" w:rsidP="006C4DDE">
            <w:pPr>
              <w:rPr>
                <w:sz w:val="20"/>
                <w:szCs w:val="20"/>
              </w:rPr>
            </w:pPr>
            <w:r w:rsidRPr="00E7445E">
              <w:rPr>
                <w:sz w:val="20"/>
                <w:szCs w:val="20"/>
              </w:rPr>
              <w:t>Initiated</w:t>
            </w:r>
          </w:p>
        </w:tc>
        <w:tc>
          <w:tcPr>
            <w:tcW w:w="1188" w:type="dxa"/>
          </w:tcPr>
          <w:p w14:paraId="3C517287" w14:textId="77777777" w:rsidR="006C4DDE" w:rsidRDefault="006C4DDE" w:rsidP="006C4DDE">
            <w:pPr>
              <w:rPr>
                <w:sz w:val="20"/>
                <w:szCs w:val="20"/>
              </w:rPr>
            </w:pPr>
          </w:p>
        </w:tc>
      </w:tr>
      <w:tr w:rsidR="006C4DDE" w14:paraId="4298F7ED" w14:textId="77777777" w:rsidTr="000B3C0E">
        <w:tc>
          <w:tcPr>
            <w:tcW w:w="5508" w:type="dxa"/>
          </w:tcPr>
          <w:p w14:paraId="68CC06D8" w14:textId="33AF4530" w:rsidR="006C4DDE" w:rsidRDefault="006C4DDE" w:rsidP="006C4DDE">
            <w:pPr>
              <w:rPr>
                <w:sz w:val="20"/>
                <w:szCs w:val="20"/>
              </w:rPr>
            </w:pPr>
            <w:r>
              <w:rPr>
                <w:sz w:val="20"/>
                <w:szCs w:val="20"/>
              </w:rPr>
              <w:t>11.2 Draft the end-of-project C-PAR program report (</w:t>
            </w:r>
            <w:r w:rsidRPr="00332103">
              <w:rPr>
                <w:sz w:val="20"/>
                <w:szCs w:val="20"/>
              </w:rPr>
              <w:t>1. Progress against program indicators and 2. Progress towards outcomes and achievements beyond individual child projects</w:t>
            </w:r>
            <w:r>
              <w:rPr>
                <w:sz w:val="20"/>
                <w:szCs w:val="20"/>
              </w:rPr>
              <w:t>)</w:t>
            </w:r>
          </w:p>
        </w:tc>
        <w:tc>
          <w:tcPr>
            <w:tcW w:w="2880" w:type="dxa"/>
          </w:tcPr>
          <w:p w14:paraId="762F6CC0" w14:textId="51C40996" w:rsidR="006C4DDE" w:rsidRDefault="006C4DDE" w:rsidP="006C4DDE">
            <w:pPr>
              <w:rPr>
                <w:sz w:val="20"/>
                <w:szCs w:val="20"/>
              </w:rPr>
            </w:pPr>
            <w:r>
              <w:rPr>
                <w:rFonts w:hint="eastAsia"/>
                <w:sz w:val="20"/>
                <w:szCs w:val="20"/>
              </w:rPr>
              <w:t>2</w:t>
            </w:r>
            <w:r>
              <w:rPr>
                <w:sz w:val="20"/>
                <w:szCs w:val="20"/>
              </w:rPr>
              <w:t>024</w:t>
            </w:r>
            <w:r>
              <w:rPr>
                <w:rFonts w:hint="eastAsia"/>
                <w:sz w:val="20"/>
                <w:szCs w:val="20"/>
              </w:rPr>
              <w:t>.</w:t>
            </w:r>
            <w:r>
              <w:rPr>
                <w:sz w:val="20"/>
                <w:szCs w:val="20"/>
              </w:rPr>
              <w:t>06-2024.12</w:t>
            </w:r>
          </w:p>
        </w:tc>
        <w:tc>
          <w:tcPr>
            <w:tcW w:w="2160" w:type="dxa"/>
          </w:tcPr>
          <w:p w14:paraId="146BEB41" w14:textId="55E6BF9B" w:rsidR="006C4DDE" w:rsidRDefault="006C4DDE" w:rsidP="006C4DDE">
            <w:pPr>
              <w:rPr>
                <w:sz w:val="20"/>
                <w:szCs w:val="20"/>
              </w:rPr>
            </w:pPr>
            <w:r>
              <w:rPr>
                <w:rFonts w:hint="eastAsia"/>
                <w:sz w:val="20"/>
                <w:szCs w:val="20"/>
              </w:rPr>
              <w:t>P</w:t>
            </w:r>
            <w:r>
              <w:rPr>
                <w:sz w:val="20"/>
                <w:szCs w:val="20"/>
              </w:rPr>
              <w:t>MO</w:t>
            </w:r>
          </w:p>
        </w:tc>
        <w:tc>
          <w:tcPr>
            <w:tcW w:w="1440" w:type="dxa"/>
          </w:tcPr>
          <w:p w14:paraId="0B2CC680" w14:textId="0DC8EF65" w:rsidR="006C4DDE" w:rsidRDefault="006C4DDE" w:rsidP="006C4DDE">
            <w:pPr>
              <w:rPr>
                <w:sz w:val="20"/>
                <w:szCs w:val="20"/>
              </w:rPr>
            </w:pPr>
            <w:r w:rsidRPr="00E7445E">
              <w:rPr>
                <w:sz w:val="20"/>
                <w:szCs w:val="20"/>
              </w:rPr>
              <w:t>Not Initiated</w:t>
            </w:r>
          </w:p>
        </w:tc>
        <w:tc>
          <w:tcPr>
            <w:tcW w:w="1188" w:type="dxa"/>
          </w:tcPr>
          <w:p w14:paraId="4FC7E495" w14:textId="77777777" w:rsidR="006C4DDE" w:rsidRDefault="006C4DDE" w:rsidP="006C4DDE">
            <w:pPr>
              <w:rPr>
                <w:sz w:val="20"/>
                <w:szCs w:val="20"/>
              </w:rPr>
            </w:pPr>
          </w:p>
        </w:tc>
      </w:tr>
      <w:tr w:rsidR="006C4DDE" w14:paraId="2F0ED626" w14:textId="77777777" w:rsidTr="000B3C0E">
        <w:tc>
          <w:tcPr>
            <w:tcW w:w="13176" w:type="dxa"/>
            <w:gridSpan w:val="5"/>
            <w:tcBorders>
              <w:bottom w:val="single" w:sz="4" w:space="0" w:color="000000"/>
            </w:tcBorders>
            <w:shd w:val="clear" w:color="auto" w:fill="E6E6E6"/>
          </w:tcPr>
          <w:p w14:paraId="2C267238" w14:textId="6F1AB056" w:rsidR="006C4DDE" w:rsidRDefault="006C4DDE" w:rsidP="006C4DDE">
            <w:pPr>
              <w:rPr>
                <w:b/>
                <w:sz w:val="18"/>
                <w:szCs w:val="18"/>
              </w:rPr>
            </w:pPr>
            <w:r>
              <w:rPr>
                <w:b/>
                <w:sz w:val="20"/>
                <w:szCs w:val="20"/>
              </w:rPr>
              <w:t xml:space="preserve">Evaluation Recommendation 12: </w:t>
            </w:r>
          </w:p>
          <w:p w14:paraId="59F88B8F" w14:textId="353B5A9A" w:rsidR="006C4DDE" w:rsidRDefault="006C4DDE" w:rsidP="006C4DDE">
            <w:pPr>
              <w:rPr>
                <w:b/>
                <w:sz w:val="18"/>
                <w:szCs w:val="18"/>
              </w:rPr>
            </w:pPr>
            <w:r>
              <w:rPr>
                <w:sz w:val="20"/>
                <w:szCs w:val="20"/>
              </w:rPr>
              <w:t xml:space="preserve">Improve </w:t>
            </w:r>
            <w:r w:rsidRPr="00332103">
              <w:rPr>
                <w:sz w:val="20"/>
                <w:szCs w:val="20"/>
              </w:rPr>
              <w:t>regular interaction between those involved in related project work at national and local levels to provide better strategic guidance, share knowledge and facilitate input to each other’s work</w:t>
            </w:r>
          </w:p>
        </w:tc>
      </w:tr>
      <w:tr w:rsidR="006C4DDE" w14:paraId="415F271D" w14:textId="77777777" w:rsidTr="000B3C0E">
        <w:tc>
          <w:tcPr>
            <w:tcW w:w="13176" w:type="dxa"/>
            <w:gridSpan w:val="5"/>
            <w:shd w:val="clear" w:color="auto" w:fill="F3F3F3"/>
          </w:tcPr>
          <w:p w14:paraId="673A4A8A" w14:textId="77777777" w:rsidR="006C4DDE" w:rsidRDefault="006C4DDE" w:rsidP="006C4DDE">
            <w:pPr>
              <w:rPr>
                <w:sz w:val="20"/>
                <w:szCs w:val="20"/>
              </w:rPr>
            </w:pPr>
            <w:r>
              <w:rPr>
                <w:b/>
                <w:sz w:val="20"/>
                <w:szCs w:val="20"/>
              </w:rPr>
              <w:t xml:space="preserve">Management Response: </w:t>
            </w:r>
          </w:p>
          <w:p w14:paraId="424A8F10" w14:textId="77777777" w:rsidR="006C4DDE" w:rsidRDefault="006C4DDE" w:rsidP="006C4DDE">
            <w:pPr>
              <w:rPr>
                <w:sz w:val="20"/>
                <w:szCs w:val="20"/>
              </w:rPr>
            </w:pPr>
            <w:r w:rsidRPr="00CA6BE5">
              <w:rPr>
                <w:sz w:val="20"/>
                <w:szCs w:val="20"/>
              </w:rPr>
              <w:t>Fully Accept</w:t>
            </w:r>
          </w:p>
        </w:tc>
      </w:tr>
      <w:tr w:rsidR="006C4DDE" w14:paraId="00F4A7EA" w14:textId="77777777" w:rsidTr="000B3C0E">
        <w:tc>
          <w:tcPr>
            <w:tcW w:w="5508" w:type="dxa"/>
            <w:vMerge w:val="restart"/>
            <w:shd w:val="clear" w:color="auto" w:fill="F3F3F3"/>
          </w:tcPr>
          <w:p w14:paraId="7A6C5641" w14:textId="77777777" w:rsidR="006C4DDE" w:rsidRDefault="006C4DDE" w:rsidP="006C4DDE">
            <w:pPr>
              <w:rPr>
                <w:sz w:val="20"/>
                <w:szCs w:val="20"/>
              </w:rPr>
            </w:pPr>
            <w:r>
              <w:rPr>
                <w:b/>
                <w:sz w:val="20"/>
                <w:szCs w:val="20"/>
              </w:rPr>
              <w:t>Key Action(s)</w:t>
            </w:r>
          </w:p>
        </w:tc>
        <w:tc>
          <w:tcPr>
            <w:tcW w:w="2880" w:type="dxa"/>
            <w:vMerge w:val="restart"/>
            <w:shd w:val="clear" w:color="auto" w:fill="F3F3F3"/>
          </w:tcPr>
          <w:p w14:paraId="2935E9D6" w14:textId="77777777" w:rsidR="006C4DDE" w:rsidRDefault="006C4DDE" w:rsidP="006C4DDE">
            <w:pPr>
              <w:rPr>
                <w:sz w:val="20"/>
                <w:szCs w:val="20"/>
              </w:rPr>
            </w:pPr>
            <w:r>
              <w:rPr>
                <w:b/>
                <w:sz w:val="20"/>
                <w:szCs w:val="20"/>
              </w:rPr>
              <w:t>Timeframe</w:t>
            </w:r>
          </w:p>
        </w:tc>
        <w:tc>
          <w:tcPr>
            <w:tcW w:w="2160" w:type="dxa"/>
            <w:vMerge w:val="restart"/>
            <w:shd w:val="clear" w:color="auto" w:fill="F3F3F3"/>
          </w:tcPr>
          <w:p w14:paraId="145871B7" w14:textId="77777777" w:rsidR="006C4DDE" w:rsidRDefault="006C4DDE" w:rsidP="006C4DDE">
            <w:pPr>
              <w:rPr>
                <w:sz w:val="20"/>
                <w:szCs w:val="20"/>
              </w:rPr>
            </w:pPr>
            <w:r>
              <w:rPr>
                <w:b/>
                <w:sz w:val="20"/>
                <w:szCs w:val="20"/>
              </w:rPr>
              <w:t>Responsible Unit(s)</w:t>
            </w:r>
          </w:p>
        </w:tc>
        <w:tc>
          <w:tcPr>
            <w:tcW w:w="2628" w:type="dxa"/>
            <w:gridSpan w:val="2"/>
            <w:shd w:val="clear" w:color="auto" w:fill="F3F3F3"/>
          </w:tcPr>
          <w:p w14:paraId="200F2B16" w14:textId="77777777" w:rsidR="006C4DDE" w:rsidRDefault="006C4DDE" w:rsidP="006C4DDE">
            <w:pPr>
              <w:jc w:val="center"/>
              <w:rPr>
                <w:sz w:val="20"/>
                <w:szCs w:val="20"/>
              </w:rPr>
            </w:pPr>
            <w:r>
              <w:rPr>
                <w:b/>
                <w:sz w:val="20"/>
                <w:szCs w:val="20"/>
              </w:rPr>
              <w:t>Tracking</w:t>
            </w:r>
          </w:p>
        </w:tc>
      </w:tr>
      <w:tr w:rsidR="006C4DDE" w14:paraId="05A28474" w14:textId="77777777" w:rsidTr="000B3C0E">
        <w:tc>
          <w:tcPr>
            <w:tcW w:w="5508" w:type="dxa"/>
            <w:vMerge/>
            <w:shd w:val="clear" w:color="auto" w:fill="F3F3F3"/>
          </w:tcPr>
          <w:p w14:paraId="44DA62F8" w14:textId="77777777" w:rsidR="006C4DDE" w:rsidRDefault="006C4DDE" w:rsidP="006C4DDE">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0913AF52" w14:textId="77777777" w:rsidR="006C4DDE" w:rsidRDefault="006C4DDE" w:rsidP="006C4DDE">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533998F5" w14:textId="77777777" w:rsidR="006C4DDE" w:rsidRDefault="006C4DDE" w:rsidP="006C4DDE">
            <w:pPr>
              <w:widowControl w:val="0"/>
              <w:pBdr>
                <w:top w:val="nil"/>
                <w:left w:val="nil"/>
                <w:bottom w:val="nil"/>
                <w:right w:val="nil"/>
                <w:between w:val="nil"/>
              </w:pBdr>
              <w:spacing w:line="276" w:lineRule="auto"/>
              <w:rPr>
                <w:sz w:val="20"/>
                <w:szCs w:val="20"/>
              </w:rPr>
            </w:pPr>
          </w:p>
        </w:tc>
        <w:tc>
          <w:tcPr>
            <w:tcW w:w="1440" w:type="dxa"/>
            <w:shd w:val="clear" w:color="auto" w:fill="F2F2F2"/>
          </w:tcPr>
          <w:p w14:paraId="63ADC35F" w14:textId="77777777" w:rsidR="006C4DDE" w:rsidRDefault="006C4DDE" w:rsidP="006C4DDE">
            <w:pPr>
              <w:jc w:val="center"/>
              <w:rPr>
                <w:sz w:val="20"/>
                <w:szCs w:val="20"/>
              </w:rPr>
            </w:pPr>
            <w:r>
              <w:rPr>
                <w:b/>
                <w:sz w:val="20"/>
                <w:szCs w:val="20"/>
              </w:rPr>
              <w:t>Status</w:t>
            </w:r>
          </w:p>
        </w:tc>
        <w:tc>
          <w:tcPr>
            <w:tcW w:w="1188" w:type="dxa"/>
            <w:shd w:val="clear" w:color="auto" w:fill="F2F2F2"/>
          </w:tcPr>
          <w:p w14:paraId="1C2D0195" w14:textId="77777777" w:rsidR="006C4DDE" w:rsidRDefault="006C4DDE" w:rsidP="006C4DDE">
            <w:pPr>
              <w:jc w:val="center"/>
              <w:rPr>
                <w:sz w:val="20"/>
                <w:szCs w:val="20"/>
              </w:rPr>
            </w:pPr>
            <w:r>
              <w:rPr>
                <w:b/>
                <w:sz w:val="20"/>
                <w:szCs w:val="20"/>
              </w:rPr>
              <w:t>Comments</w:t>
            </w:r>
          </w:p>
        </w:tc>
      </w:tr>
      <w:tr w:rsidR="006C4DDE" w14:paraId="315D46F4" w14:textId="77777777" w:rsidTr="000B3C0E">
        <w:tc>
          <w:tcPr>
            <w:tcW w:w="5508" w:type="dxa"/>
          </w:tcPr>
          <w:p w14:paraId="2AD73750" w14:textId="65EE62E8" w:rsidR="006C4DDE" w:rsidRDefault="006C4DDE" w:rsidP="00607413">
            <w:pPr>
              <w:rPr>
                <w:sz w:val="20"/>
                <w:szCs w:val="20"/>
              </w:rPr>
            </w:pPr>
            <w:r>
              <w:rPr>
                <w:sz w:val="20"/>
                <w:szCs w:val="20"/>
              </w:rPr>
              <w:t>12.</w:t>
            </w:r>
            <w:r w:rsidR="002A3EE3">
              <w:rPr>
                <w:sz w:val="20"/>
                <w:szCs w:val="20"/>
              </w:rPr>
              <w:t xml:space="preserve">1 </w:t>
            </w:r>
            <w:r>
              <w:rPr>
                <w:sz w:val="20"/>
                <w:szCs w:val="20"/>
              </w:rPr>
              <w:t>Improve bimonthly meeting mechanisms between PMO and 3 pilot sites</w:t>
            </w:r>
            <w:r w:rsidRPr="00332103">
              <w:rPr>
                <w:sz w:val="20"/>
                <w:szCs w:val="20"/>
              </w:rPr>
              <w:t xml:space="preserve"> to provide better strategic guidance, share knowledge and facilitate input to each other’s work</w:t>
            </w:r>
          </w:p>
        </w:tc>
        <w:tc>
          <w:tcPr>
            <w:tcW w:w="2880" w:type="dxa"/>
          </w:tcPr>
          <w:p w14:paraId="1D71BBE0" w14:textId="58B0A1AD" w:rsidR="006C4DDE" w:rsidRPr="00465B50" w:rsidRDefault="006C4DDE" w:rsidP="006C4DDE">
            <w:pPr>
              <w:rPr>
                <w:sz w:val="20"/>
                <w:szCs w:val="20"/>
              </w:rPr>
            </w:pPr>
            <w:r w:rsidRPr="00465B50">
              <w:rPr>
                <w:sz w:val="20"/>
                <w:szCs w:val="20"/>
              </w:rPr>
              <w:t>2022.0</w:t>
            </w:r>
            <w:r>
              <w:rPr>
                <w:sz w:val="20"/>
                <w:szCs w:val="20"/>
              </w:rPr>
              <w:t>3</w:t>
            </w:r>
            <w:r w:rsidRPr="00465B50">
              <w:rPr>
                <w:sz w:val="20"/>
                <w:szCs w:val="20"/>
              </w:rPr>
              <w:t>-2024.12</w:t>
            </w:r>
          </w:p>
        </w:tc>
        <w:tc>
          <w:tcPr>
            <w:tcW w:w="2160" w:type="dxa"/>
          </w:tcPr>
          <w:p w14:paraId="2F41429D" w14:textId="77777777" w:rsidR="006C4DDE" w:rsidRDefault="006C4DDE" w:rsidP="006C4DDE">
            <w:pPr>
              <w:rPr>
                <w:sz w:val="20"/>
                <w:szCs w:val="20"/>
              </w:rPr>
            </w:pPr>
            <w:r w:rsidRPr="00E7445E">
              <w:rPr>
                <w:sz w:val="20"/>
                <w:szCs w:val="20"/>
              </w:rPr>
              <w:t>PMO/Pilot sites</w:t>
            </w:r>
          </w:p>
        </w:tc>
        <w:tc>
          <w:tcPr>
            <w:tcW w:w="1440" w:type="dxa"/>
          </w:tcPr>
          <w:p w14:paraId="75A54A63" w14:textId="77777777" w:rsidR="006C4DDE" w:rsidRDefault="006C4DDE" w:rsidP="006C4DDE">
            <w:pPr>
              <w:rPr>
                <w:sz w:val="20"/>
                <w:szCs w:val="20"/>
              </w:rPr>
            </w:pPr>
            <w:r w:rsidRPr="00E7445E">
              <w:rPr>
                <w:sz w:val="20"/>
                <w:szCs w:val="20"/>
              </w:rPr>
              <w:t>Initiated</w:t>
            </w:r>
          </w:p>
        </w:tc>
        <w:tc>
          <w:tcPr>
            <w:tcW w:w="1188" w:type="dxa"/>
          </w:tcPr>
          <w:p w14:paraId="6123B17F" w14:textId="77777777" w:rsidR="006C4DDE" w:rsidRDefault="006C4DDE" w:rsidP="006C4DDE">
            <w:pPr>
              <w:rPr>
                <w:sz w:val="20"/>
                <w:szCs w:val="20"/>
              </w:rPr>
            </w:pPr>
          </w:p>
        </w:tc>
      </w:tr>
      <w:tr w:rsidR="006C4DDE" w14:paraId="41959627" w14:textId="77777777" w:rsidTr="000B3C0E">
        <w:tc>
          <w:tcPr>
            <w:tcW w:w="13176" w:type="dxa"/>
            <w:gridSpan w:val="5"/>
            <w:tcBorders>
              <w:bottom w:val="single" w:sz="4" w:space="0" w:color="000000"/>
            </w:tcBorders>
            <w:shd w:val="clear" w:color="auto" w:fill="E6E6E6"/>
          </w:tcPr>
          <w:p w14:paraId="02AC60C6" w14:textId="6674585D" w:rsidR="006C4DDE" w:rsidRDefault="006C4DDE" w:rsidP="006C4DDE">
            <w:pPr>
              <w:rPr>
                <w:b/>
                <w:sz w:val="18"/>
                <w:szCs w:val="18"/>
              </w:rPr>
            </w:pPr>
            <w:r>
              <w:rPr>
                <w:b/>
                <w:sz w:val="20"/>
                <w:szCs w:val="20"/>
              </w:rPr>
              <w:t xml:space="preserve">Evaluation Recommendation 13: </w:t>
            </w:r>
          </w:p>
          <w:p w14:paraId="2A094B2C" w14:textId="77777777" w:rsidR="006C4DDE" w:rsidRDefault="006C4DDE" w:rsidP="006C4DDE">
            <w:pPr>
              <w:rPr>
                <w:b/>
                <w:sz w:val="18"/>
                <w:szCs w:val="18"/>
              </w:rPr>
            </w:pPr>
            <w:r w:rsidRPr="00186B28">
              <w:rPr>
                <w:sz w:val="20"/>
                <w:szCs w:val="20"/>
              </w:rPr>
              <w:t>Use the expertise and enthusiasm of the PSC by continuing to hold more than one PSC meeting per year and involving them in strategic discussions about the complex matters that the project is addressing</w:t>
            </w:r>
          </w:p>
        </w:tc>
      </w:tr>
      <w:tr w:rsidR="006C4DDE" w14:paraId="5A78FBF8" w14:textId="77777777" w:rsidTr="000B3C0E">
        <w:tc>
          <w:tcPr>
            <w:tcW w:w="13176" w:type="dxa"/>
            <w:gridSpan w:val="5"/>
            <w:shd w:val="clear" w:color="auto" w:fill="F3F3F3"/>
          </w:tcPr>
          <w:p w14:paraId="22AE255F" w14:textId="77777777" w:rsidR="006C4DDE" w:rsidRDefault="006C4DDE" w:rsidP="006C4DDE">
            <w:pPr>
              <w:rPr>
                <w:sz w:val="20"/>
                <w:szCs w:val="20"/>
              </w:rPr>
            </w:pPr>
            <w:r>
              <w:rPr>
                <w:b/>
                <w:sz w:val="20"/>
                <w:szCs w:val="20"/>
              </w:rPr>
              <w:t xml:space="preserve">Management Response: </w:t>
            </w:r>
          </w:p>
          <w:p w14:paraId="0DDC60C4" w14:textId="77777777" w:rsidR="006C4DDE" w:rsidRDefault="006C4DDE" w:rsidP="006C4DDE">
            <w:pPr>
              <w:rPr>
                <w:sz w:val="20"/>
                <w:szCs w:val="20"/>
              </w:rPr>
            </w:pPr>
            <w:r w:rsidRPr="00CA6BE5">
              <w:rPr>
                <w:sz w:val="20"/>
                <w:szCs w:val="20"/>
              </w:rPr>
              <w:t>Fully Accept</w:t>
            </w:r>
          </w:p>
        </w:tc>
      </w:tr>
      <w:tr w:rsidR="006C4DDE" w14:paraId="119F3A62" w14:textId="77777777" w:rsidTr="000B3C0E">
        <w:tc>
          <w:tcPr>
            <w:tcW w:w="5508" w:type="dxa"/>
            <w:vMerge w:val="restart"/>
            <w:shd w:val="clear" w:color="auto" w:fill="F3F3F3"/>
          </w:tcPr>
          <w:p w14:paraId="6E673ED8" w14:textId="77777777" w:rsidR="006C4DDE" w:rsidRDefault="006C4DDE" w:rsidP="006C4DDE">
            <w:pPr>
              <w:rPr>
                <w:sz w:val="20"/>
                <w:szCs w:val="20"/>
              </w:rPr>
            </w:pPr>
            <w:r>
              <w:rPr>
                <w:b/>
                <w:sz w:val="20"/>
                <w:szCs w:val="20"/>
              </w:rPr>
              <w:t>Key Action(s)</w:t>
            </w:r>
          </w:p>
        </w:tc>
        <w:tc>
          <w:tcPr>
            <w:tcW w:w="2880" w:type="dxa"/>
            <w:vMerge w:val="restart"/>
            <w:shd w:val="clear" w:color="auto" w:fill="F3F3F3"/>
          </w:tcPr>
          <w:p w14:paraId="09E2D7F0" w14:textId="77777777" w:rsidR="006C4DDE" w:rsidRDefault="006C4DDE" w:rsidP="006C4DDE">
            <w:pPr>
              <w:rPr>
                <w:sz w:val="20"/>
                <w:szCs w:val="20"/>
              </w:rPr>
            </w:pPr>
            <w:r>
              <w:rPr>
                <w:b/>
                <w:sz w:val="20"/>
                <w:szCs w:val="20"/>
              </w:rPr>
              <w:t>Timeframe</w:t>
            </w:r>
          </w:p>
        </w:tc>
        <w:tc>
          <w:tcPr>
            <w:tcW w:w="2160" w:type="dxa"/>
            <w:vMerge w:val="restart"/>
            <w:shd w:val="clear" w:color="auto" w:fill="F3F3F3"/>
          </w:tcPr>
          <w:p w14:paraId="5E82C237" w14:textId="77777777" w:rsidR="006C4DDE" w:rsidRDefault="006C4DDE" w:rsidP="006C4DDE">
            <w:pPr>
              <w:rPr>
                <w:sz w:val="20"/>
                <w:szCs w:val="20"/>
              </w:rPr>
            </w:pPr>
            <w:r>
              <w:rPr>
                <w:b/>
                <w:sz w:val="20"/>
                <w:szCs w:val="20"/>
              </w:rPr>
              <w:t>Responsible Unit(s)</w:t>
            </w:r>
          </w:p>
        </w:tc>
        <w:tc>
          <w:tcPr>
            <w:tcW w:w="2628" w:type="dxa"/>
            <w:gridSpan w:val="2"/>
            <w:shd w:val="clear" w:color="auto" w:fill="F3F3F3"/>
          </w:tcPr>
          <w:p w14:paraId="5961A261" w14:textId="77777777" w:rsidR="006C4DDE" w:rsidRDefault="006C4DDE" w:rsidP="006C4DDE">
            <w:pPr>
              <w:jc w:val="center"/>
              <w:rPr>
                <w:sz w:val="20"/>
                <w:szCs w:val="20"/>
              </w:rPr>
            </w:pPr>
            <w:r>
              <w:rPr>
                <w:b/>
                <w:sz w:val="20"/>
                <w:szCs w:val="20"/>
              </w:rPr>
              <w:t>Tracking</w:t>
            </w:r>
          </w:p>
        </w:tc>
      </w:tr>
      <w:tr w:rsidR="006C4DDE" w14:paraId="227939A4" w14:textId="77777777" w:rsidTr="000B3C0E">
        <w:tc>
          <w:tcPr>
            <w:tcW w:w="5508" w:type="dxa"/>
            <w:vMerge/>
            <w:shd w:val="clear" w:color="auto" w:fill="F3F3F3"/>
          </w:tcPr>
          <w:p w14:paraId="248F7E98" w14:textId="77777777" w:rsidR="006C4DDE" w:rsidRDefault="006C4DDE" w:rsidP="006C4DDE">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2FF86184" w14:textId="77777777" w:rsidR="006C4DDE" w:rsidRDefault="006C4DDE" w:rsidP="006C4DDE">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66C1C5B0" w14:textId="77777777" w:rsidR="006C4DDE" w:rsidRDefault="006C4DDE" w:rsidP="006C4DDE">
            <w:pPr>
              <w:widowControl w:val="0"/>
              <w:pBdr>
                <w:top w:val="nil"/>
                <w:left w:val="nil"/>
                <w:bottom w:val="nil"/>
                <w:right w:val="nil"/>
                <w:between w:val="nil"/>
              </w:pBdr>
              <w:spacing w:line="276" w:lineRule="auto"/>
              <w:rPr>
                <w:sz w:val="20"/>
                <w:szCs w:val="20"/>
              </w:rPr>
            </w:pPr>
          </w:p>
        </w:tc>
        <w:tc>
          <w:tcPr>
            <w:tcW w:w="1440" w:type="dxa"/>
            <w:shd w:val="clear" w:color="auto" w:fill="F2F2F2"/>
          </w:tcPr>
          <w:p w14:paraId="32C9EEBE" w14:textId="77777777" w:rsidR="006C4DDE" w:rsidRDefault="006C4DDE" w:rsidP="006C4DDE">
            <w:pPr>
              <w:jc w:val="center"/>
              <w:rPr>
                <w:sz w:val="20"/>
                <w:szCs w:val="20"/>
              </w:rPr>
            </w:pPr>
            <w:r>
              <w:rPr>
                <w:b/>
                <w:sz w:val="20"/>
                <w:szCs w:val="20"/>
              </w:rPr>
              <w:t>Status</w:t>
            </w:r>
          </w:p>
        </w:tc>
        <w:tc>
          <w:tcPr>
            <w:tcW w:w="1188" w:type="dxa"/>
            <w:shd w:val="clear" w:color="auto" w:fill="F2F2F2"/>
          </w:tcPr>
          <w:p w14:paraId="07D8C7E4" w14:textId="77777777" w:rsidR="006C4DDE" w:rsidRDefault="006C4DDE" w:rsidP="006C4DDE">
            <w:pPr>
              <w:jc w:val="center"/>
              <w:rPr>
                <w:sz w:val="20"/>
                <w:szCs w:val="20"/>
              </w:rPr>
            </w:pPr>
            <w:r>
              <w:rPr>
                <w:b/>
                <w:sz w:val="20"/>
                <w:szCs w:val="20"/>
              </w:rPr>
              <w:t>Comments</w:t>
            </w:r>
          </w:p>
        </w:tc>
      </w:tr>
      <w:tr w:rsidR="006C4DDE" w14:paraId="4D843EE0" w14:textId="77777777" w:rsidTr="000B3C0E">
        <w:tc>
          <w:tcPr>
            <w:tcW w:w="5508" w:type="dxa"/>
          </w:tcPr>
          <w:p w14:paraId="21F8E40B" w14:textId="05555DF7" w:rsidR="006C4DDE" w:rsidRDefault="006C4DDE" w:rsidP="00607413">
            <w:pPr>
              <w:rPr>
                <w:sz w:val="20"/>
                <w:szCs w:val="20"/>
              </w:rPr>
            </w:pPr>
            <w:r>
              <w:rPr>
                <w:sz w:val="20"/>
                <w:szCs w:val="20"/>
              </w:rPr>
              <w:t>13.</w:t>
            </w:r>
            <w:r w:rsidR="002A3EE3">
              <w:rPr>
                <w:sz w:val="20"/>
                <w:szCs w:val="20"/>
              </w:rPr>
              <w:t xml:space="preserve">1 </w:t>
            </w:r>
            <w:r>
              <w:rPr>
                <w:sz w:val="20"/>
                <w:szCs w:val="20"/>
              </w:rPr>
              <w:t xml:space="preserve">Adopt more flexible approaches to involve PSC members </w:t>
            </w:r>
            <w:r w:rsidRPr="00186B28">
              <w:rPr>
                <w:sz w:val="20"/>
                <w:szCs w:val="20"/>
              </w:rPr>
              <w:t>in strategic discussions about the complex matters that the project is addressing</w:t>
            </w:r>
          </w:p>
        </w:tc>
        <w:tc>
          <w:tcPr>
            <w:tcW w:w="2880" w:type="dxa"/>
          </w:tcPr>
          <w:p w14:paraId="64513E67" w14:textId="37026DA0" w:rsidR="006C4DDE" w:rsidRDefault="006C4DDE" w:rsidP="00256560">
            <w:pPr>
              <w:rPr>
                <w:sz w:val="20"/>
                <w:szCs w:val="20"/>
              </w:rPr>
            </w:pPr>
            <w:r w:rsidRPr="00465B50">
              <w:rPr>
                <w:sz w:val="20"/>
                <w:szCs w:val="20"/>
              </w:rPr>
              <w:t>2022.</w:t>
            </w:r>
            <w:r w:rsidR="00256560">
              <w:rPr>
                <w:sz w:val="20"/>
                <w:szCs w:val="20"/>
              </w:rPr>
              <w:t>03</w:t>
            </w:r>
            <w:r w:rsidRPr="00465B50">
              <w:rPr>
                <w:sz w:val="20"/>
                <w:szCs w:val="20"/>
              </w:rPr>
              <w:t>-202</w:t>
            </w:r>
            <w:r>
              <w:rPr>
                <w:sz w:val="20"/>
                <w:szCs w:val="20"/>
              </w:rPr>
              <w:t>4</w:t>
            </w:r>
            <w:r w:rsidRPr="00465B50">
              <w:rPr>
                <w:sz w:val="20"/>
                <w:szCs w:val="20"/>
              </w:rPr>
              <w:t>.12</w:t>
            </w:r>
          </w:p>
        </w:tc>
        <w:tc>
          <w:tcPr>
            <w:tcW w:w="2160" w:type="dxa"/>
          </w:tcPr>
          <w:p w14:paraId="1BD3EF67" w14:textId="70A73820" w:rsidR="006C4DDE" w:rsidRDefault="006C4DDE" w:rsidP="006C4DDE">
            <w:pPr>
              <w:rPr>
                <w:sz w:val="20"/>
                <w:szCs w:val="20"/>
              </w:rPr>
            </w:pPr>
            <w:r w:rsidRPr="00E7445E">
              <w:rPr>
                <w:sz w:val="20"/>
                <w:szCs w:val="20"/>
              </w:rPr>
              <w:t>PMO, PSC</w:t>
            </w:r>
          </w:p>
        </w:tc>
        <w:tc>
          <w:tcPr>
            <w:tcW w:w="1440" w:type="dxa"/>
          </w:tcPr>
          <w:p w14:paraId="2C94112B" w14:textId="733462FF" w:rsidR="006C4DDE" w:rsidRDefault="006C4DDE" w:rsidP="006C4DDE">
            <w:pPr>
              <w:rPr>
                <w:sz w:val="20"/>
                <w:szCs w:val="20"/>
              </w:rPr>
            </w:pPr>
            <w:r w:rsidRPr="00E7445E">
              <w:rPr>
                <w:sz w:val="20"/>
                <w:szCs w:val="20"/>
              </w:rPr>
              <w:t>Initiated</w:t>
            </w:r>
          </w:p>
        </w:tc>
        <w:tc>
          <w:tcPr>
            <w:tcW w:w="1188" w:type="dxa"/>
          </w:tcPr>
          <w:p w14:paraId="476374CA" w14:textId="77777777" w:rsidR="006C4DDE" w:rsidRDefault="006C4DDE" w:rsidP="006C4DDE">
            <w:pPr>
              <w:rPr>
                <w:sz w:val="20"/>
                <w:szCs w:val="20"/>
              </w:rPr>
            </w:pPr>
          </w:p>
        </w:tc>
      </w:tr>
      <w:tr w:rsidR="006C4DDE" w14:paraId="66D42A62" w14:textId="77777777" w:rsidTr="000B3C0E">
        <w:tc>
          <w:tcPr>
            <w:tcW w:w="13176" w:type="dxa"/>
            <w:gridSpan w:val="5"/>
            <w:tcBorders>
              <w:bottom w:val="single" w:sz="4" w:space="0" w:color="000000"/>
            </w:tcBorders>
            <w:shd w:val="clear" w:color="auto" w:fill="E6E6E6"/>
          </w:tcPr>
          <w:p w14:paraId="45F072B6" w14:textId="13C59983" w:rsidR="006C4DDE" w:rsidRDefault="006C4DDE" w:rsidP="006C4DDE">
            <w:pPr>
              <w:rPr>
                <w:b/>
                <w:sz w:val="18"/>
                <w:szCs w:val="18"/>
              </w:rPr>
            </w:pPr>
            <w:r>
              <w:rPr>
                <w:b/>
                <w:sz w:val="20"/>
                <w:szCs w:val="20"/>
              </w:rPr>
              <w:t xml:space="preserve">Evaluation Recommendation 14: </w:t>
            </w:r>
          </w:p>
          <w:p w14:paraId="629399A6" w14:textId="5E19C290" w:rsidR="002D6297" w:rsidRPr="002D6297" w:rsidRDefault="002D6297" w:rsidP="002D6297">
            <w:pPr>
              <w:rPr>
                <w:sz w:val="20"/>
                <w:szCs w:val="20"/>
              </w:rPr>
            </w:pPr>
            <w:r w:rsidRPr="002D6297">
              <w:rPr>
                <w:sz w:val="20"/>
                <w:szCs w:val="20"/>
              </w:rPr>
              <w:t>Drive a new focus on achieving targets for female participation and on</w:t>
            </w:r>
            <w:r>
              <w:rPr>
                <w:sz w:val="20"/>
                <w:szCs w:val="20"/>
              </w:rPr>
              <w:t xml:space="preserve"> </w:t>
            </w:r>
            <w:proofErr w:type="spellStart"/>
            <w:r w:rsidRPr="002D6297">
              <w:rPr>
                <w:sz w:val="20"/>
                <w:szCs w:val="20"/>
              </w:rPr>
              <w:t>optimising</w:t>
            </w:r>
            <w:proofErr w:type="spellEnd"/>
            <w:r w:rsidRPr="002D6297">
              <w:rPr>
                <w:sz w:val="20"/>
                <w:szCs w:val="20"/>
              </w:rPr>
              <w:t xml:space="preserve"> gender mainstreaming outcomes, by 1. developing annual gender</w:t>
            </w:r>
          </w:p>
          <w:p w14:paraId="198DE9D6" w14:textId="3B0507AE" w:rsidR="002D6297" w:rsidRPr="002D6297" w:rsidRDefault="002D6297" w:rsidP="002D6297">
            <w:pPr>
              <w:rPr>
                <w:sz w:val="20"/>
                <w:szCs w:val="20"/>
              </w:rPr>
            </w:pPr>
            <w:r w:rsidRPr="002D6297">
              <w:rPr>
                <w:sz w:val="20"/>
                <w:szCs w:val="20"/>
              </w:rPr>
              <w:t>action plans and 2. updating the gender action plan that was developed during</w:t>
            </w:r>
            <w:r>
              <w:rPr>
                <w:sz w:val="20"/>
                <w:szCs w:val="20"/>
              </w:rPr>
              <w:t xml:space="preserve"> </w:t>
            </w:r>
            <w:r w:rsidRPr="002D6297">
              <w:rPr>
                <w:sz w:val="20"/>
                <w:szCs w:val="20"/>
              </w:rPr>
              <w:t>project preparation (Annex I of the project document) after the completion of</w:t>
            </w:r>
          </w:p>
          <w:p w14:paraId="346D7953" w14:textId="05505E78" w:rsidR="006C4DDE" w:rsidRDefault="002D6297" w:rsidP="002D6297">
            <w:pPr>
              <w:rPr>
                <w:b/>
                <w:sz w:val="18"/>
                <w:szCs w:val="18"/>
              </w:rPr>
            </w:pPr>
            <w:r w:rsidRPr="002D6297">
              <w:rPr>
                <w:sz w:val="20"/>
                <w:szCs w:val="20"/>
              </w:rPr>
              <w:t>the ESIA, in line with the SESP risk mitigation measure described in the project</w:t>
            </w:r>
            <w:r>
              <w:rPr>
                <w:sz w:val="20"/>
                <w:szCs w:val="20"/>
              </w:rPr>
              <w:t xml:space="preserve"> </w:t>
            </w:r>
            <w:r w:rsidRPr="002D6297">
              <w:rPr>
                <w:sz w:val="20"/>
                <w:szCs w:val="20"/>
              </w:rPr>
              <w:t>document</w:t>
            </w:r>
          </w:p>
        </w:tc>
      </w:tr>
      <w:tr w:rsidR="006C4DDE" w14:paraId="71E8BEF3" w14:textId="77777777" w:rsidTr="000B3C0E">
        <w:tc>
          <w:tcPr>
            <w:tcW w:w="13176" w:type="dxa"/>
            <w:gridSpan w:val="5"/>
            <w:shd w:val="clear" w:color="auto" w:fill="F3F3F3"/>
          </w:tcPr>
          <w:p w14:paraId="746AEB82" w14:textId="77777777" w:rsidR="006C4DDE" w:rsidRDefault="006C4DDE" w:rsidP="006C4DDE">
            <w:pPr>
              <w:rPr>
                <w:sz w:val="20"/>
                <w:szCs w:val="20"/>
              </w:rPr>
            </w:pPr>
            <w:r>
              <w:rPr>
                <w:b/>
                <w:sz w:val="20"/>
                <w:szCs w:val="20"/>
              </w:rPr>
              <w:t xml:space="preserve">Management Response: </w:t>
            </w:r>
          </w:p>
          <w:p w14:paraId="44D9C85F" w14:textId="77777777" w:rsidR="006C4DDE" w:rsidRDefault="006C4DDE" w:rsidP="006C4DDE">
            <w:pPr>
              <w:rPr>
                <w:sz w:val="20"/>
                <w:szCs w:val="20"/>
              </w:rPr>
            </w:pPr>
            <w:r w:rsidRPr="00CA6BE5">
              <w:rPr>
                <w:sz w:val="20"/>
                <w:szCs w:val="20"/>
              </w:rPr>
              <w:t>Fully Accept</w:t>
            </w:r>
          </w:p>
        </w:tc>
      </w:tr>
      <w:tr w:rsidR="006C4DDE" w14:paraId="4294FDFB" w14:textId="77777777" w:rsidTr="000B3C0E">
        <w:tc>
          <w:tcPr>
            <w:tcW w:w="5508" w:type="dxa"/>
            <w:vMerge w:val="restart"/>
            <w:shd w:val="clear" w:color="auto" w:fill="F3F3F3"/>
          </w:tcPr>
          <w:p w14:paraId="08F25356" w14:textId="77777777" w:rsidR="006C4DDE" w:rsidRDefault="006C4DDE" w:rsidP="006C4DDE">
            <w:pPr>
              <w:rPr>
                <w:sz w:val="20"/>
                <w:szCs w:val="20"/>
              </w:rPr>
            </w:pPr>
            <w:r>
              <w:rPr>
                <w:b/>
                <w:sz w:val="20"/>
                <w:szCs w:val="20"/>
              </w:rPr>
              <w:t>Key Action(s)</w:t>
            </w:r>
          </w:p>
        </w:tc>
        <w:tc>
          <w:tcPr>
            <w:tcW w:w="2880" w:type="dxa"/>
            <w:vMerge w:val="restart"/>
            <w:shd w:val="clear" w:color="auto" w:fill="F3F3F3"/>
          </w:tcPr>
          <w:p w14:paraId="5373C2D0" w14:textId="77777777" w:rsidR="006C4DDE" w:rsidRDefault="006C4DDE" w:rsidP="006C4DDE">
            <w:pPr>
              <w:rPr>
                <w:sz w:val="20"/>
                <w:szCs w:val="20"/>
              </w:rPr>
            </w:pPr>
            <w:r>
              <w:rPr>
                <w:b/>
                <w:sz w:val="20"/>
                <w:szCs w:val="20"/>
              </w:rPr>
              <w:t>Timeframe</w:t>
            </w:r>
          </w:p>
        </w:tc>
        <w:tc>
          <w:tcPr>
            <w:tcW w:w="2160" w:type="dxa"/>
            <w:vMerge w:val="restart"/>
            <w:shd w:val="clear" w:color="auto" w:fill="F3F3F3"/>
          </w:tcPr>
          <w:p w14:paraId="1B0584B9" w14:textId="77777777" w:rsidR="006C4DDE" w:rsidRDefault="006C4DDE" w:rsidP="006C4DDE">
            <w:pPr>
              <w:rPr>
                <w:sz w:val="20"/>
                <w:szCs w:val="20"/>
              </w:rPr>
            </w:pPr>
            <w:r>
              <w:rPr>
                <w:b/>
                <w:sz w:val="20"/>
                <w:szCs w:val="20"/>
              </w:rPr>
              <w:t>Responsible Unit(s)</w:t>
            </w:r>
          </w:p>
        </w:tc>
        <w:tc>
          <w:tcPr>
            <w:tcW w:w="2628" w:type="dxa"/>
            <w:gridSpan w:val="2"/>
            <w:shd w:val="clear" w:color="auto" w:fill="F3F3F3"/>
          </w:tcPr>
          <w:p w14:paraId="3DC17AE8" w14:textId="77777777" w:rsidR="006C4DDE" w:rsidRDefault="006C4DDE" w:rsidP="006C4DDE">
            <w:pPr>
              <w:jc w:val="center"/>
              <w:rPr>
                <w:sz w:val="20"/>
                <w:szCs w:val="20"/>
              </w:rPr>
            </w:pPr>
            <w:r>
              <w:rPr>
                <w:b/>
                <w:sz w:val="20"/>
                <w:szCs w:val="20"/>
              </w:rPr>
              <w:t>Tracking</w:t>
            </w:r>
          </w:p>
        </w:tc>
      </w:tr>
      <w:tr w:rsidR="006C4DDE" w14:paraId="159187DA" w14:textId="77777777" w:rsidTr="000B3C0E">
        <w:tc>
          <w:tcPr>
            <w:tcW w:w="5508" w:type="dxa"/>
            <w:vMerge/>
            <w:shd w:val="clear" w:color="auto" w:fill="F3F3F3"/>
          </w:tcPr>
          <w:p w14:paraId="68E06F02" w14:textId="77777777" w:rsidR="006C4DDE" w:rsidRDefault="006C4DDE" w:rsidP="006C4DDE">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050F7DFE" w14:textId="77777777" w:rsidR="006C4DDE" w:rsidRDefault="006C4DDE" w:rsidP="006C4DDE">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3E6119B8" w14:textId="77777777" w:rsidR="006C4DDE" w:rsidRDefault="006C4DDE" w:rsidP="006C4DDE">
            <w:pPr>
              <w:widowControl w:val="0"/>
              <w:pBdr>
                <w:top w:val="nil"/>
                <w:left w:val="nil"/>
                <w:bottom w:val="nil"/>
                <w:right w:val="nil"/>
                <w:between w:val="nil"/>
              </w:pBdr>
              <w:spacing w:line="276" w:lineRule="auto"/>
              <w:rPr>
                <w:sz w:val="20"/>
                <w:szCs w:val="20"/>
              </w:rPr>
            </w:pPr>
          </w:p>
        </w:tc>
        <w:tc>
          <w:tcPr>
            <w:tcW w:w="1440" w:type="dxa"/>
            <w:shd w:val="clear" w:color="auto" w:fill="F2F2F2"/>
          </w:tcPr>
          <w:p w14:paraId="2E247446" w14:textId="77777777" w:rsidR="006C4DDE" w:rsidRDefault="006C4DDE" w:rsidP="006C4DDE">
            <w:pPr>
              <w:jc w:val="center"/>
              <w:rPr>
                <w:sz w:val="20"/>
                <w:szCs w:val="20"/>
              </w:rPr>
            </w:pPr>
            <w:r>
              <w:rPr>
                <w:b/>
                <w:sz w:val="20"/>
                <w:szCs w:val="20"/>
              </w:rPr>
              <w:t>Status</w:t>
            </w:r>
          </w:p>
        </w:tc>
        <w:tc>
          <w:tcPr>
            <w:tcW w:w="1188" w:type="dxa"/>
            <w:shd w:val="clear" w:color="auto" w:fill="F2F2F2"/>
          </w:tcPr>
          <w:p w14:paraId="478D5F65" w14:textId="77777777" w:rsidR="006C4DDE" w:rsidRDefault="006C4DDE" w:rsidP="006C4DDE">
            <w:pPr>
              <w:jc w:val="center"/>
              <w:rPr>
                <w:sz w:val="20"/>
                <w:szCs w:val="20"/>
              </w:rPr>
            </w:pPr>
            <w:r>
              <w:rPr>
                <w:b/>
                <w:sz w:val="20"/>
                <w:szCs w:val="20"/>
              </w:rPr>
              <w:t>Comments</w:t>
            </w:r>
          </w:p>
        </w:tc>
      </w:tr>
      <w:tr w:rsidR="006C4DDE" w14:paraId="73883254" w14:textId="77777777" w:rsidTr="000B3C0E">
        <w:tc>
          <w:tcPr>
            <w:tcW w:w="5508" w:type="dxa"/>
          </w:tcPr>
          <w:p w14:paraId="1D069607" w14:textId="11E90627" w:rsidR="006C4DDE" w:rsidRDefault="006C4DDE" w:rsidP="00256560">
            <w:pPr>
              <w:rPr>
                <w:sz w:val="20"/>
                <w:szCs w:val="20"/>
              </w:rPr>
            </w:pPr>
            <w:r>
              <w:rPr>
                <w:sz w:val="20"/>
                <w:szCs w:val="20"/>
              </w:rPr>
              <w:lastRenderedPageBreak/>
              <w:t>14.</w:t>
            </w:r>
            <w:r w:rsidR="00256560">
              <w:rPr>
                <w:sz w:val="20"/>
                <w:szCs w:val="20"/>
              </w:rPr>
              <w:t>1</w:t>
            </w:r>
            <w:r>
              <w:rPr>
                <w:sz w:val="20"/>
                <w:szCs w:val="20"/>
              </w:rPr>
              <w:t xml:space="preserve"> </w:t>
            </w:r>
            <w:r w:rsidR="00256560">
              <w:rPr>
                <w:sz w:val="20"/>
                <w:szCs w:val="20"/>
              </w:rPr>
              <w:t xml:space="preserve">Develop and update annual </w:t>
            </w:r>
            <w:r w:rsidR="00256560" w:rsidRPr="007B7CF0">
              <w:rPr>
                <w:sz w:val="20"/>
                <w:szCs w:val="20"/>
              </w:rPr>
              <w:t>gender</w:t>
            </w:r>
            <w:r w:rsidR="00256560">
              <w:rPr>
                <w:sz w:val="20"/>
                <w:szCs w:val="20"/>
              </w:rPr>
              <w:t xml:space="preserve"> </w:t>
            </w:r>
            <w:r w:rsidR="00256560" w:rsidRPr="007B7CF0">
              <w:rPr>
                <w:sz w:val="20"/>
                <w:szCs w:val="20"/>
              </w:rPr>
              <w:t>action plans</w:t>
            </w:r>
            <w:r w:rsidR="00256560" w:rsidDel="00256560">
              <w:rPr>
                <w:sz w:val="20"/>
                <w:szCs w:val="20"/>
              </w:rPr>
              <w:t xml:space="preserve"> </w:t>
            </w:r>
            <w:r w:rsidR="00256560">
              <w:rPr>
                <w:sz w:val="20"/>
                <w:szCs w:val="20"/>
              </w:rPr>
              <w:t xml:space="preserve"> after ESIA is finalized</w:t>
            </w:r>
            <w:r w:rsidR="00256560" w:rsidRPr="002D6297">
              <w:rPr>
                <w:sz w:val="20"/>
                <w:szCs w:val="20"/>
              </w:rPr>
              <w:t xml:space="preserve"> in line with the SESP risk mitigation measure described in the project</w:t>
            </w:r>
            <w:r w:rsidR="00256560">
              <w:rPr>
                <w:sz w:val="20"/>
                <w:szCs w:val="20"/>
              </w:rPr>
              <w:t xml:space="preserve"> </w:t>
            </w:r>
            <w:r w:rsidR="00256560" w:rsidRPr="002D6297">
              <w:rPr>
                <w:sz w:val="20"/>
                <w:szCs w:val="20"/>
              </w:rPr>
              <w:t>document</w:t>
            </w:r>
          </w:p>
        </w:tc>
        <w:tc>
          <w:tcPr>
            <w:tcW w:w="2880" w:type="dxa"/>
          </w:tcPr>
          <w:p w14:paraId="20B65C97" w14:textId="5D855EB1" w:rsidR="006C4DDE" w:rsidRDefault="006C4DDE" w:rsidP="006C4DDE">
            <w:pPr>
              <w:rPr>
                <w:sz w:val="20"/>
                <w:szCs w:val="20"/>
              </w:rPr>
            </w:pPr>
            <w:r w:rsidRPr="00465B50">
              <w:rPr>
                <w:sz w:val="20"/>
                <w:szCs w:val="20"/>
              </w:rPr>
              <w:t>2022.</w:t>
            </w:r>
            <w:r>
              <w:rPr>
                <w:sz w:val="20"/>
                <w:szCs w:val="20"/>
              </w:rPr>
              <w:t>07</w:t>
            </w:r>
            <w:r w:rsidRPr="00465B50">
              <w:rPr>
                <w:sz w:val="20"/>
                <w:szCs w:val="20"/>
              </w:rPr>
              <w:t>-202</w:t>
            </w:r>
            <w:r>
              <w:rPr>
                <w:sz w:val="20"/>
                <w:szCs w:val="20"/>
              </w:rPr>
              <w:t>4</w:t>
            </w:r>
            <w:r w:rsidRPr="00465B50">
              <w:rPr>
                <w:sz w:val="20"/>
                <w:szCs w:val="20"/>
              </w:rPr>
              <w:t>.12</w:t>
            </w:r>
          </w:p>
        </w:tc>
        <w:tc>
          <w:tcPr>
            <w:tcW w:w="2160" w:type="dxa"/>
          </w:tcPr>
          <w:p w14:paraId="0F0AE2BA" w14:textId="2898C29D" w:rsidR="006C4DDE" w:rsidRDefault="002D6297" w:rsidP="006C4DDE">
            <w:pPr>
              <w:rPr>
                <w:sz w:val="20"/>
                <w:szCs w:val="20"/>
              </w:rPr>
            </w:pPr>
            <w:r w:rsidRPr="00E7445E">
              <w:rPr>
                <w:sz w:val="20"/>
                <w:szCs w:val="20"/>
              </w:rPr>
              <w:t>PMO/Pilot sites</w:t>
            </w:r>
            <w:r>
              <w:rPr>
                <w:rFonts w:hint="eastAsia"/>
                <w:sz w:val="20"/>
                <w:szCs w:val="20"/>
              </w:rPr>
              <w:t>/</w:t>
            </w:r>
            <w:r>
              <w:rPr>
                <w:sz w:val="20"/>
                <w:szCs w:val="20"/>
              </w:rPr>
              <w:t>gender focal points/4 gender experts</w:t>
            </w:r>
          </w:p>
        </w:tc>
        <w:tc>
          <w:tcPr>
            <w:tcW w:w="1440" w:type="dxa"/>
          </w:tcPr>
          <w:p w14:paraId="2FA8B331" w14:textId="5957C6BF" w:rsidR="006C4DDE" w:rsidRDefault="006C4DDE" w:rsidP="006C4DDE">
            <w:pPr>
              <w:rPr>
                <w:sz w:val="20"/>
                <w:szCs w:val="20"/>
              </w:rPr>
            </w:pPr>
            <w:r w:rsidRPr="00E7445E">
              <w:rPr>
                <w:sz w:val="20"/>
                <w:szCs w:val="20"/>
              </w:rPr>
              <w:t>Not Initiated</w:t>
            </w:r>
          </w:p>
        </w:tc>
        <w:tc>
          <w:tcPr>
            <w:tcW w:w="1188" w:type="dxa"/>
          </w:tcPr>
          <w:p w14:paraId="75EF2C6C" w14:textId="77777777" w:rsidR="006C4DDE" w:rsidRDefault="006C4DDE" w:rsidP="006C4DDE">
            <w:pPr>
              <w:rPr>
                <w:sz w:val="20"/>
                <w:szCs w:val="20"/>
              </w:rPr>
            </w:pPr>
          </w:p>
        </w:tc>
      </w:tr>
      <w:tr w:rsidR="006C4DDE" w14:paraId="66CCDFF6" w14:textId="77777777" w:rsidTr="000B3C0E">
        <w:tc>
          <w:tcPr>
            <w:tcW w:w="13176" w:type="dxa"/>
            <w:gridSpan w:val="5"/>
            <w:tcBorders>
              <w:bottom w:val="single" w:sz="4" w:space="0" w:color="000000"/>
            </w:tcBorders>
            <w:shd w:val="clear" w:color="auto" w:fill="E6E6E6"/>
          </w:tcPr>
          <w:p w14:paraId="7C245230" w14:textId="3F725C49" w:rsidR="006C4DDE" w:rsidRDefault="006C4DDE" w:rsidP="006C4DDE">
            <w:pPr>
              <w:rPr>
                <w:b/>
                <w:sz w:val="18"/>
                <w:szCs w:val="18"/>
              </w:rPr>
            </w:pPr>
            <w:r>
              <w:rPr>
                <w:b/>
                <w:sz w:val="20"/>
                <w:szCs w:val="20"/>
              </w:rPr>
              <w:t>Evaluation Recommendation 1</w:t>
            </w:r>
            <w:r w:rsidR="007B7CF0">
              <w:rPr>
                <w:b/>
                <w:sz w:val="20"/>
                <w:szCs w:val="20"/>
              </w:rPr>
              <w:t>5</w:t>
            </w:r>
            <w:r>
              <w:rPr>
                <w:b/>
                <w:sz w:val="20"/>
                <w:szCs w:val="20"/>
              </w:rPr>
              <w:t xml:space="preserve">: </w:t>
            </w:r>
          </w:p>
          <w:p w14:paraId="1871F4E6" w14:textId="77777777" w:rsidR="006C4DDE" w:rsidRDefault="006C4DDE" w:rsidP="006C4DDE">
            <w:pPr>
              <w:rPr>
                <w:b/>
                <w:sz w:val="18"/>
                <w:szCs w:val="18"/>
              </w:rPr>
            </w:pPr>
            <w:r w:rsidRPr="00186B28">
              <w:rPr>
                <w:sz w:val="20"/>
                <w:szCs w:val="20"/>
              </w:rPr>
              <w:t>Develop a corridor policy and guideline that can be used by projects for ecological-based planning, establishment and management of corridors</w:t>
            </w:r>
            <w:r>
              <w:rPr>
                <w:sz w:val="20"/>
                <w:szCs w:val="20"/>
              </w:rPr>
              <w:t>.</w:t>
            </w:r>
          </w:p>
        </w:tc>
      </w:tr>
      <w:tr w:rsidR="006C4DDE" w14:paraId="46E25495" w14:textId="77777777" w:rsidTr="000B3C0E">
        <w:tc>
          <w:tcPr>
            <w:tcW w:w="13176" w:type="dxa"/>
            <w:gridSpan w:val="5"/>
            <w:shd w:val="clear" w:color="auto" w:fill="F3F3F3"/>
          </w:tcPr>
          <w:p w14:paraId="5CB8DA59" w14:textId="77777777" w:rsidR="006C4DDE" w:rsidRDefault="006C4DDE" w:rsidP="006C4DDE">
            <w:pPr>
              <w:rPr>
                <w:sz w:val="20"/>
                <w:szCs w:val="20"/>
              </w:rPr>
            </w:pPr>
            <w:r>
              <w:rPr>
                <w:b/>
                <w:sz w:val="20"/>
                <w:szCs w:val="20"/>
              </w:rPr>
              <w:t xml:space="preserve">Management Response: </w:t>
            </w:r>
          </w:p>
          <w:p w14:paraId="3A9D7D72" w14:textId="77777777" w:rsidR="006C4DDE" w:rsidRDefault="006C4DDE" w:rsidP="006C4DDE">
            <w:pPr>
              <w:rPr>
                <w:sz w:val="20"/>
                <w:szCs w:val="20"/>
              </w:rPr>
            </w:pPr>
            <w:r w:rsidRPr="00CA6BE5">
              <w:rPr>
                <w:sz w:val="20"/>
                <w:szCs w:val="20"/>
              </w:rPr>
              <w:t>Fully Accept</w:t>
            </w:r>
          </w:p>
        </w:tc>
      </w:tr>
      <w:tr w:rsidR="006C4DDE" w14:paraId="575296C4" w14:textId="77777777" w:rsidTr="000B3C0E">
        <w:tc>
          <w:tcPr>
            <w:tcW w:w="5508" w:type="dxa"/>
            <w:vMerge w:val="restart"/>
            <w:shd w:val="clear" w:color="auto" w:fill="F3F3F3"/>
          </w:tcPr>
          <w:p w14:paraId="73D3AD9F" w14:textId="77777777" w:rsidR="006C4DDE" w:rsidRDefault="006C4DDE" w:rsidP="006C4DDE">
            <w:pPr>
              <w:rPr>
                <w:sz w:val="20"/>
                <w:szCs w:val="20"/>
              </w:rPr>
            </w:pPr>
            <w:r>
              <w:rPr>
                <w:b/>
                <w:sz w:val="20"/>
                <w:szCs w:val="20"/>
              </w:rPr>
              <w:t>Key Action(s)</w:t>
            </w:r>
          </w:p>
        </w:tc>
        <w:tc>
          <w:tcPr>
            <w:tcW w:w="2880" w:type="dxa"/>
            <w:vMerge w:val="restart"/>
            <w:shd w:val="clear" w:color="auto" w:fill="F3F3F3"/>
          </w:tcPr>
          <w:p w14:paraId="1AB89045" w14:textId="77777777" w:rsidR="006C4DDE" w:rsidRDefault="006C4DDE" w:rsidP="006C4DDE">
            <w:pPr>
              <w:rPr>
                <w:sz w:val="20"/>
                <w:szCs w:val="20"/>
              </w:rPr>
            </w:pPr>
            <w:r>
              <w:rPr>
                <w:b/>
                <w:sz w:val="20"/>
                <w:szCs w:val="20"/>
              </w:rPr>
              <w:t>Timeframe</w:t>
            </w:r>
          </w:p>
        </w:tc>
        <w:tc>
          <w:tcPr>
            <w:tcW w:w="2160" w:type="dxa"/>
            <w:vMerge w:val="restart"/>
            <w:shd w:val="clear" w:color="auto" w:fill="F3F3F3"/>
          </w:tcPr>
          <w:p w14:paraId="358362EF" w14:textId="77777777" w:rsidR="006C4DDE" w:rsidRDefault="006C4DDE" w:rsidP="006C4DDE">
            <w:pPr>
              <w:rPr>
                <w:sz w:val="20"/>
                <w:szCs w:val="20"/>
              </w:rPr>
            </w:pPr>
            <w:r>
              <w:rPr>
                <w:b/>
                <w:sz w:val="20"/>
                <w:szCs w:val="20"/>
              </w:rPr>
              <w:t>Responsible Unit(s)</w:t>
            </w:r>
          </w:p>
        </w:tc>
        <w:tc>
          <w:tcPr>
            <w:tcW w:w="2628" w:type="dxa"/>
            <w:gridSpan w:val="2"/>
            <w:shd w:val="clear" w:color="auto" w:fill="F3F3F3"/>
          </w:tcPr>
          <w:p w14:paraId="0C7749B0" w14:textId="77777777" w:rsidR="006C4DDE" w:rsidRDefault="006C4DDE" w:rsidP="006C4DDE">
            <w:pPr>
              <w:jc w:val="center"/>
              <w:rPr>
                <w:sz w:val="20"/>
                <w:szCs w:val="20"/>
              </w:rPr>
            </w:pPr>
            <w:r>
              <w:rPr>
                <w:b/>
                <w:sz w:val="20"/>
                <w:szCs w:val="20"/>
              </w:rPr>
              <w:t>Tracking</w:t>
            </w:r>
          </w:p>
        </w:tc>
      </w:tr>
      <w:tr w:rsidR="006C4DDE" w14:paraId="62038733" w14:textId="77777777" w:rsidTr="000B3C0E">
        <w:tc>
          <w:tcPr>
            <w:tcW w:w="5508" w:type="dxa"/>
            <w:vMerge/>
            <w:shd w:val="clear" w:color="auto" w:fill="F3F3F3"/>
          </w:tcPr>
          <w:p w14:paraId="166EAF07" w14:textId="77777777" w:rsidR="006C4DDE" w:rsidRDefault="006C4DDE" w:rsidP="006C4DDE">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2F3D6082" w14:textId="77777777" w:rsidR="006C4DDE" w:rsidRDefault="006C4DDE" w:rsidP="006C4DDE">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60AC2135" w14:textId="77777777" w:rsidR="006C4DDE" w:rsidRDefault="006C4DDE" w:rsidP="006C4DDE">
            <w:pPr>
              <w:widowControl w:val="0"/>
              <w:pBdr>
                <w:top w:val="nil"/>
                <w:left w:val="nil"/>
                <w:bottom w:val="nil"/>
                <w:right w:val="nil"/>
                <w:between w:val="nil"/>
              </w:pBdr>
              <w:spacing w:line="276" w:lineRule="auto"/>
              <w:rPr>
                <w:sz w:val="20"/>
                <w:szCs w:val="20"/>
              </w:rPr>
            </w:pPr>
          </w:p>
        </w:tc>
        <w:tc>
          <w:tcPr>
            <w:tcW w:w="1440" w:type="dxa"/>
            <w:shd w:val="clear" w:color="auto" w:fill="F2F2F2"/>
          </w:tcPr>
          <w:p w14:paraId="4682E11E" w14:textId="77777777" w:rsidR="006C4DDE" w:rsidRDefault="006C4DDE" w:rsidP="006C4DDE">
            <w:pPr>
              <w:jc w:val="center"/>
              <w:rPr>
                <w:sz w:val="20"/>
                <w:szCs w:val="20"/>
              </w:rPr>
            </w:pPr>
            <w:r>
              <w:rPr>
                <w:b/>
                <w:sz w:val="20"/>
                <w:szCs w:val="20"/>
              </w:rPr>
              <w:t>Status</w:t>
            </w:r>
          </w:p>
        </w:tc>
        <w:tc>
          <w:tcPr>
            <w:tcW w:w="1188" w:type="dxa"/>
            <w:shd w:val="clear" w:color="auto" w:fill="F2F2F2"/>
          </w:tcPr>
          <w:p w14:paraId="26032733" w14:textId="77777777" w:rsidR="006C4DDE" w:rsidRDefault="006C4DDE" w:rsidP="006C4DDE">
            <w:pPr>
              <w:jc w:val="center"/>
              <w:rPr>
                <w:sz w:val="20"/>
                <w:szCs w:val="20"/>
              </w:rPr>
            </w:pPr>
            <w:r>
              <w:rPr>
                <w:b/>
                <w:sz w:val="20"/>
                <w:szCs w:val="20"/>
              </w:rPr>
              <w:t>Comments</w:t>
            </w:r>
          </w:p>
        </w:tc>
      </w:tr>
      <w:tr w:rsidR="006C4DDE" w14:paraId="3D415C95" w14:textId="77777777" w:rsidTr="000B3C0E">
        <w:tc>
          <w:tcPr>
            <w:tcW w:w="5508" w:type="dxa"/>
          </w:tcPr>
          <w:p w14:paraId="0E9ACEED" w14:textId="47464553" w:rsidR="006C4DDE" w:rsidRDefault="006C4DDE" w:rsidP="00256560">
            <w:pPr>
              <w:rPr>
                <w:sz w:val="20"/>
                <w:szCs w:val="20"/>
              </w:rPr>
            </w:pPr>
            <w:r>
              <w:rPr>
                <w:sz w:val="20"/>
                <w:szCs w:val="20"/>
              </w:rPr>
              <w:t>1</w:t>
            </w:r>
            <w:r w:rsidR="007B7CF0">
              <w:rPr>
                <w:sz w:val="20"/>
                <w:szCs w:val="20"/>
              </w:rPr>
              <w:t>5</w:t>
            </w:r>
            <w:r>
              <w:rPr>
                <w:sz w:val="20"/>
                <w:szCs w:val="20"/>
              </w:rPr>
              <w:t>.</w:t>
            </w:r>
            <w:r w:rsidR="00256560">
              <w:rPr>
                <w:sz w:val="20"/>
                <w:szCs w:val="20"/>
              </w:rPr>
              <w:t xml:space="preserve">1 </w:t>
            </w:r>
            <w:r w:rsidRPr="00186B28">
              <w:rPr>
                <w:sz w:val="20"/>
                <w:szCs w:val="20"/>
              </w:rPr>
              <w:t xml:space="preserve">Develop a corridor </w:t>
            </w:r>
            <w:r w:rsidR="00067D40" w:rsidRPr="00186B28">
              <w:rPr>
                <w:sz w:val="20"/>
                <w:szCs w:val="20"/>
              </w:rPr>
              <w:t>policy and</w:t>
            </w:r>
            <w:r w:rsidR="00067D40" w:rsidRPr="00186B28" w:rsidDel="00256560">
              <w:rPr>
                <w:sz w:val="20"/>
                <w:szCs w:val="20"/>
              </w:rPr>
              <w:t xml:space="preserve"> </w:t>
            </w:r>
            <w:r w:rsidRPr="00186B28">
              <w:rPr>
                <w:sz w:val="20"/>
                <w:szCs w:val="20"/>
              </w:rPr>
              <w:t>guideline that can be used by projects for ecological-based planning, establishment and management of corridors</w:t>
            </w:r>
          </w:p>
        </w:tc>
        <w:tc>
          <w:tcPr>
            <w:tcW w:w="2880" w:type="dxa"/>
          </w:tcPr>
          <w:p w14:paraId="64011883" w14:textId="082FDE9C" w:rsidR="006C4DDE" w:rsidRDefault="006C4DDE" w:rsidP="00256560">
            <w:pPr>
              <w:rPr>
                <w:sz w:val="20"/>
                <w:szCs w:val="20"/>
              </w:rPr>
            </w:pPr>
            <w:r w:rsidRPr="00465B50">
              <w:rPr>
                <w:sz w:val="20"/>
                <w:szCs w:val="20"/>
              </w:rPr>
              <w:t>2022.0</w:t>
            </w:r>
            <w:r>
              <w:rPr>
                <w:sz w:val="20"/>
                <w:szCs w:val="20"/>
              </w:rPr>
              <w:t>6</w:t>
            </w:r>
            <w:r w:rsidRPr="00465B50">
              <w:rPr>
                <w:sz w:val="20"/>
                <w:szCs w:val="20"/>
              </w:rPr>
              <w:t>-</w:t>
            </w:r>
            <w:r w:rsidR="00256560" w:rsidRPr="00465B50">
              <w:rPr>
                <w:sz w:val="20"/>
                <w:szCs w:val="20"/>
              </w:rPr>
              <w:t>202</w:t>
            </w:r>
            <w:r w:rsidR="00256560">
              <w:rPr>
                <w:sz w:val="20"/>
                <w:szCs w:val="20"/>
              </w:rPr>
              <w:t>4</w:t>
            </w:r>
            <w:r w:rsidRPr="00465B50">
              <w:rPr>
                <w:sz w:val="20"/>
                <w:szCs w:val="20"/>
              </w:rPr>
              <w:t>.12</w:t>
            </w:r>
          </w:p>
        </w:tc>
        <w:tc>
          <w:tcPr>
            <w:tcW w:w="2160" w:type="dxa"/>
          </w:tcPr>
          <w:p w14:paraId="19163F32" w14:textId="7C7A6F0E" w:rsidR="006C4DDE" w:rsidRDefault="006C4DDE" w:rsidP="006C4DDE">
            <w:pPr>
              <w:rPr>
                <w:sz w:val="20"/>
                <w:szCs w:val="20"/>
              </w:rPr>
            </w:pPr>
            <w:r w:rsidRPr="00E7445E">
              <w:rPr>
                <w:sz w:val="20"/>
                <w:szCs w:val="20"/>
              </w:rPr>
              <w:t>PMO, specialists</w:t>
            </w:r>
          </w:p>
        </w:tc>
        <w:tc>
          <w:tcPr>
            <w:tcW w:w="1440" w:type="dxa"/>
          </w:tcPr>
          <w:p w14:paraId="05832055" w14:textId="5CC13BCA" w:rsidR="006C4DDE" w:rsidRDefault="006C4DDE" w:rsidP="006C4DDE">
            <w:pPr>
              <w:rPr>
                <w:sz w:val="20"/>
                <w:szCs w:val="20"/>
              </w:rPr>
            </w:pPr>
            <w:r>
              <w:rPr>
                <w:rFonts w:hint="eastAsia"/>
                <w:sz w:val="20"/>
                <w:szCs w:val="20"/>
              </w:rPr>
              <w:t>Not</w:t>
            </w:r>
            <w:r w:rsidRPr="00E7445E">
              <w:rPr>
                <w:sz w:val="20"/>
                <w:szCs w:val="20"/>
              </w:rPr>
              <w:t xml:space="preserve"> Initiated</w:t>
            </w:r>
          </w:p>
        </w:tc>
        <w:tc>
          <w:tcPr>
            <w:tcW w:w="1188" w:type="dxa"/>
          </w:tcPr>
          <w:p w14:paraId="127C1514" w14:textId="77777777" w:rsidR="006C4DDE" w:rsidRDefault="006C4DDE" w:rsidP="006C4DDE">
            <w:pPr>
              <w:rPr>
                <w:sz w:val="20"/>
                <w:szCs w:val="20"/>
              </w:rPr>
            </w:pPr>
          </w:p>
        </w:tc>
      </w:tr>
      <w:tr w:rsidR="006C4DDE" w14:paraId="1DB748A0" w14:textId="77777777" w:rsidTr="000B3C0E">
        <w:tc>
          <w:tcPr>
            <w:tcW w:w="13176" w:type="dxa"/>
            <w:gridSpan w:val="5"/>
            <w:tcBorders>
              <w:bottom w:val="single" w:sz="4" w:space="0" w:color="000000"/>
            </w:tcBorders>
            <w:shd w:val="clear" w:color="auto" w:fill="E6E6E6"/>
          </w:tcPr>
          <w:p w14:paraId="6F5D62EA" w14:textId="5BBF2C9F" w:rsidR="006C4DDE" w:rsidRDefault="006C4DDE" w:rsidP="006C4DDE">
            <w:pPr>
              <w:rPr>
                <w:b/>
                <w:sz w:val="18"/>
                <w:szCs w:val="18"/>
              </w:rPr>
            </w:pPr>
            <w:r>
              <w:rPr>
                <w:b/>
                <w:sz w:val="20"/>
                <w:szCs w:val="20"/>
              </w:rPr>
              <w:t>Evaluation Recommendation 1</w:t>
            </w:r>
            <w:r w:rsidR="007B7CF0">
              <w:rPr>
                <w:b/>
                <w:sz w:val="20"/>
                <w:szCs w:val="20"/>
              </w:rPr>
              <w:t>6</w:t>
            </w:r>
            <w:r>
              <w:rPr>
                <w:b/>
                <w:sz w:val="20"/>
                <w:szCs w:val="20"/>
              </w:rPr>
              <w:t xml:space="preserve">: </w:t>
            </w:r>
          </w:p>
          <w:p w14:paraId="47F7E576" w14:textId="7D262C98" w:rsidR="007B7CF0" w:rsidRPr="007B7CF0" w:rsidRDefault="007B7CF0" w:rsidP="007B7CF0">
            <w:pPr>
              <w:rPr>
                <w:sz w:val="20"/>
                <w:szCs w:val="20"/>
              </w:rPr>
            </w:pPr>
            <w:r w:rsidRPr="007B7CF0">
              <w:rPr>
                <w:sz w:val="20"/>
                <w:szCs w:val="20"/>
              </w:rPr>
              <w:t>Undertake trial implementation of the climate-responsive PA planning and</w:t>
            </w:r>
            <w:r>
              <w:rPr>
                <w:sz w:val="20"/>
                <w:szCs w:val="20"/>
              </w:rPr>
              <w:t xml:space="preserve"> </w:t>
            </w:r>
            <w:r w:rsidRPr="007B7CF0">
              <w:rPr>
                <w:sz w:val="20"/>
                <w:szCs w:val="20"/>
              </w:rPr>
              <w:t>monitoring guideline at the three NP pilots, to inform biodiversity management</w:t>
            </w:r>
          </w:p>
          <w:p w14:paraId="6CA8AB0F" w14:textId="091CDCCE" w:rsidR="006C4DDE" w:rsidRDefault="007B7CF0" w:rsidP="007B7CF0">
            <w:pPr>
              <w:rPr>
                <w:b/>
                <w:sz w:val="18"/>
                <w:szCs w:val="18"/>
              </w:rPr>
            </w:pPr>
            <w:r w:rsidRPr="007B7CF0">
              <w:rPr>
                <w:sz w:val="20"/>
                <w:szCs w:val="20"/>
              </w:rPr>
              <w:t>in the pilots and to validate and strengthen the national guideline and improve</w:t>
            </w:r>
            <w:r>
              <w:rPr>
                <w:sz w:val="20"/>
                <w:szCs w:val="20"/>
              </w:rPr>
              <w:t xml:space="preserve"> </w:t>
            </w:r>
            <w:r w:rsidRPr="007B7CF0">
              <w:rPr>
                <w:sz w:val="20"/>
                <w:szCs w:val="20"/>
              </w:rPr>
              <w:t>the quality of the scientific assessments</w:t>
            </w:r>
            <w:r>
              <w:rPr>
                <w:sz w:val="20"/>
                <w:szCs w:val="20"/>
              </w:rPr>
              <w:t>.</w:t>
            </w:r>
          </w:p>
        </w:tc>
      </w:tr>
      <w:tr w:rsidR="006C4DDE" w14:paraId="28FBDB24" w14:textId="77777777" w:rsidTr="000B3C0E">
        <w:tc>
          <w:tcPr>
            <w:tcW w:w="13176" w:type="dxa"/>
            <w:gridSpan w:val="5"/>
            <w:shd w:val="clear" w:color="auto" w:fill="F3F3F3"/>
          </w:tcPr>
          <w:p w14:paraId="1B69E470" w14:textId="77777777" w:rsidR="006C4DDE" w:rsidRDefault="006C4DDE" w:rsidP="006C4DDE">
            <w:pPr>
              <w:rPr>
                <w:sz w:val="20"/>
                <w:szCs w:val="20"/>
              </w:rPr>
            </w:pPr>
            <w:r>
              <w:rPr>
                <w:b/>
                <w:sz w:val="20"/>
                <w:szCs w:val="20"/>
              </w:rPr>
              <w:t xml:space="preserve">Management Response: </w:t>
            </w:r>
          </w:p>
          <w:p w14:paraId="486D6D03" w14:textId="77777777" w:rsidR="006C4DDE" w:rsidRDefault="006C4DDE" w:rsidP="006C4DDE">
            <w:pPr>
              <w:rPr>
                <w:sz w:val="20"/>
                <w:szCs w:val="20"/>
              </w:rPr>
            </w:pPr>
            <w:r w:rsidRPr="00CA6BE5">
              <w:rPr>
                <w:sz w:val="20"/>
                <w:szCs w:val="20"/>
              </w:rPr>
              <w:t>Fully Accept</w:t>
            </w:r>
          </w:p>
        </w:tc>
      </w:tr>
      <w:tr w:rsidR="006C4DDE" w14:paraId="47A8F7D0" w14:textId="77777777" w:rsidTr="000B3C0E">
        <w:tc>
          <w:tcPr>
            <w:tcW w:w="5508" w:type="dxa"/>
            <w:vMerge w:val="restart"/>
            <w:shd w:val="clear" w:color="auto" w:fill="F3F3F3"/>
          </w:tcPr>
          <w:p w14:paraId="6112BFC1" w14:textId="77777777" w:rsidR="006C4DDE" w:rsidRDefault="006C4DDE" w:rsidP="006C4DDE">
            <w:pPr>
              <w:rPr>
                <w:sz w:val="20"/>
                <w:szCs w:val="20"/>
              </w:rPr>
            </w:pPr>
            <w:r>
              <w:rPr>
                <w:b/>
                <w:sz w:val="20"/>
                <w:szCs w:val="20"/>
              </w:rPr>
              <w:t>Key Action(s)</w:t>
            </w:r>
          </w:p>
        </w:tc>
        <w:tc>
          <w:tcPr>
            <w:tcW w:w="2880" w:type="dxa"/>
            <w:vMerge w:val="restart"/>
            <w:shd w:val="clear" w:color="auto" w:fill="F3F3F3"/>
          </w:tcPr>
          <w:p w14:paraId="27533A7D" w14:textId="77777777" w:rsidR="006C4DDE" w:rsidRDefault="006C4DDE" w:rsidP="006C4DDE">
            <w:pPr>
              <w:rPr>
                <w:sz w:val="20"/>
                <w:szCs w:val="20"/>
              </w:rPr>
            </w:pPr>
            <w:r>
              <w:rPr>
                <w:b/>
                <w:sz w:val="20"/>
                <w:szCs w:val="20"/>
              </w:rPr>
              <w:t>Timeframe</w:t>
            </w:r>
          </w:p>
        </w:tc>
        <w:tc>
          <w:tcPr>
            <w:tcW w:w="2160" w:type="dxa"/>
            <w:vMerge w:val="restart"/>
            <w:shd w:val="clear" w:color="auto" w:fill="F3F3F3"/>
          </w:tcPr>
          <w:p w14:paraId="3EF78C0D" w14:textId="77777777" w:rsidR="006C4DDE" w:rsidRDefault="006C4DDE" w:rsidP="006C4DDE">
            <w:pPr>
              <w:rPr>
                <w:sz w:val="20"/>
                <w:szCs w:val="20"/>
              </w:rPr>
            </w:pPr>
            <w:r>
              <w:rPr>
                <w:b/>
                <w:sz w:val="20"/>
                <w:szCs w:val="20"/>
              </w:rPr>
              <w:t>Responsible Unit(s)</w:t>
            </w:r>
          </w:p>
        </w:tc>
        <w:tc>
          <w:tcPr>
            <w:tcW w:w="2628" w:type="dxa"/>
            <w:gridSpan w:val="2"/>
            <w:shd w:val="clear" w:color="auto" w:fill="F3F3F3"/>
          </w:tcPr>
          <w:p w14:paraId="39C4A2DE" w14:textId="77777777" w:rsidR="006C4DDE" w:rsidRDefault="006C4DDE" w:rsidP="006C4DDE">
            <w:pPr>
              <w:jc w:val="center"/>
              <w:rPr>
                <w:sz w:val="20"/>
                <w:szCs w:val="20"/>
              </w:rPr>
            </w:pPr>
            <w:r>
              <w:rPr>
                <w:b/>
                <w:sz w:val="20"/>
                <w:szCs w:val="20"/>
              </w:rPr>
              <w:t>Tracking</w:t>
            </w:r>
          </w:p>
        </w:tc>
      </w:tr>
      <w:tr w:rsidR="006C4DDE" w14:paraId="566F1B10" w14:textId="77777777" w:rsidTr="000B3C0E">
        <w:tc>
          <w:tcPr>
            <w:tcW w:w="5508" w:type="dxa"/>
            <w:vMerge/>
            <w:shd w:val="clear" w:color="auto" w:fill="F3F3F3"/>
          </w:tcPr>
          <w:p w14:paraId="3837C63F" w14:textId="77777777" w:rsidR="006C4DDE" w:rsidRDefault="006C4DDE" w:rsidP="006C4DDE">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4EBD3700" w14:textId="77777777" w:rsidR="006C4DDE" w:rsidRDefault="006C4DDE" w:rsidP="006C4DDE">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4BF3EC37" w14:textId="77777777" w:rsidR="006C4DDE" w:rsidRDefault="006C4DDE" w:rsidP="006C4DDE">
            <w:pPr>
              <w:widowControl w:val="0"/>
              <w:pBdr>
                <w:top w:val="nil"/>
                <w:left w:val="nil"/>
                <w:bottom w:val="nil"/>
                <w:right w:val="nil"/>
                <w:between w:val="nil"/>
              </w:pBdr>
              <w:spacing w:line="276" w:lineRule="auto"/>
              <w:rPr>
                <w:sz w:val="20"/>
                <w:szCs w:val="20"/>
              </w:rPr>
            </w:pPr>
          </w:p>
        </w:tc>
        <w:tc>
          <w:tcPr>
            <w:tcW w:w="1440" w:type="dxa"/>
            <w:shd w:val="clear" w:color="auto" w:fill="F2F2F2"/>
          </w:tcPr>
          <w:p w14:paraId="67B9E56D" w14:textId="77777777" w:rsidR="006C4DDE" w:rsidRDefault="006C4DDE" w:rsidP="006C4DDE">
            <w:pPr>
              <w:jc w:val="center"/>
              <w:rPr>
                <w:sz w:val="20"/>
                <w:szCs w:val="20"/>
              </w:rPr>
            </w:pPr>
            <w:r>
              <w:rPr>
                <w:b/>
                <w:sz w:val="20"/>
                <w:szCs w:val="20"/>
              </w:rPr>
              <w:t>Status</w:t>
            </w:r>
          </w:p>
        </w:tc>
        <w:tc>
          <w:tcPr>
            <w:tcW w:w="1188" w:type="dxa"/>
            <w:shd w:val="clear" w:color="auto" w:fill="F2F2F2"/>
          </w:tcPr>
          <w:p w14:paraId="61A37291" w14:textId="77777777" w:rsidR="006C4DDE" w:rsidRDefault="006C4DDE" w:rsidP="006C4DDE">
            <w:pPr>
              <w:jc w:val="center"/>
              <w:rPr>
                <w:sz w:val="20"/>
                <w:szCs w:val="20"/>
              </w:rPr>
            </w:pPr>
            <w:r>
              <w:rPr>
                <w:b/>
                <w:sz w:val="20"/>
                <w:szCs w:val="20"/>
              </w:rPr>
              <w:t>Comments</w:t>
            </w:r>
          </w:p>
        </w:tc>
      </w:tr>
      <w:tr w:rsidR="006C4DDE" w14:paraId="6A83BE63" w14:textId="77777777" w:rsidTr="000B3C0E">
        <w:tc>
          <w:tcPr>
            <w:tcW w:w="5508" w:type="dxa"/>
          </w:tcPr>
          <w:p w14:paraId="7F6E0E59" w14:textId="06D20461" w:rsidR="006C4DDE" w:rsidRDefault="006C4DDE" w:rsidP="007B7CF0">
            <w:pPr>
              <w:rPr>
                <w:sz w:val="20"/>
                <w:szCs w:val="20"/>
              </w:rPr>
            </w:pPr>
            <w:r>
              <w:rPr>
                <w:sz w:val="20"/>
                <w:szCs w:val="20"/>
              </w:rPr>
              <w:t>1</w:t>
            </w:r>
            <w:r w:rsidR="007B7CF0">
              <w:rPr>
                <w:sz w:val="20"/>
                <w:szCs w:val="20"/>
              </w:rPr>
              <w:t>6</w:t>
            </w:r>
            <w:r>
              <w:rPr>
                <w:sz w:val="20"/>
                <w:szCs w:val="20"/>
              </w:rPr>
              <w:t xml:space="preserve">.1 Develop </w:t>
            </w:r>
            <w:r w:rsidRPr="00186B28">
              <w:rPr>
                <w:sz w:val="20"/>
                <w:szCs w:val="20"/>
              </w:rPr>
              <w:t xml:space="preserve">climate-responsive PA planning and monitoring </w:t>
            </w:r>
            <w:r>
              <w:rPr>
                <w:sz w:val="20"/>
                <w:szCs w:val="20"/>
              </w:rPr>
              <w:t>guideline</w:t>
            </w:r>
          </w:p>
        </w:tc>
        <w:tc>
          <w:tcPr>
            <w:tcW w:w="2880" w:type="dxa"/>
          </w:tcPr>
          <w:p w14:paraId="3C296EDC" w14:textId="3A2803E4" w:rsidR="006C4DDE" w:rsidRDefault="006C4DDE" w:rsidP="00607413">
            <w:pPr>
              <w:rPr>
                <w:sz w:val="20"/>
                <w:szCs w:val="20"/>
              </w:rPr>
            </w:pPr>
            <w:r w:rsidRPr="00465B50">
              <w:rPr>
                <w:sz w:val="20"/>
                <w:szCs w:val="20"/>
              </w:rPr>
              <w:t>2022.0</w:t>
            </w:r>
            <w:r>
              <w:rPr>
                <w:sz w:val="20"/>
                <w:szCs w:val="20"/>
              </w:rPr>
              <w:t>3</w:t>
            </w:r>
            <w:r w:rsidRPr="00465B50">
              <w:rPr>
                <w:sz w:val="20"/>
                <w:szCs w:val="20"/>
              </w:rPr>
              <w:t>-</w:t>
            </w:r>
            <w:r w:rsidR="002A3EE3" w:rsidRPr="00465B50">
              <w:rPr>
                <w:sz w:val="20"/>
                <w:szCs w:val="20"/>
              </w:rPr>
              <w:t>202</w:t>
            </w:r>
            <w:r w:rsidR="00215844">
              <w:rPr>
                <w:sz w:val="20"/>
                <w:szCs w:val="20"/>
              </w:rPr>
              <w:t>4</w:t>
            </w:r>
            <w:r w:rsidRPr="00465B50">
              <w:rPr>
                <w:sz w:val="20"/>
                <w:szCs w:val="20"/>
              </w:rPr>
              <w:t>.</w:t>
            </w:r>
            <w:r>
              <w:rPr>
                <w:sz w:val="20"/>
                <w:szCs w:val="20"/>
              </w:rPr>
              <w:t>12</w:t>
            </w:r>
          </w:p>
        </w:tc>
        <w:tc>
          <w:tcPr>
            <w:tcW w:w="2160" w:type="dxa"/>
          </w:tcPr>
          <w:p w14:paraId="1C8EB196" w14:textId="3B87961F" w:rsidR="006C4DDE" w:rsidRDefault="006C4DDE" w:rsidP="006C4DDE">
            <w:pPr>
              <w:rPr>
                <w:sz w:val="20"/>
                <w:szCs w:val="20"/>
              </w:rPr>
            </w:pPr>
            <w:r w:rsidRPr="00E7445E">
              <w:rPr>
                <w:sz w:val="20"/>
                <w:szCs w:val="20"/>
              </w:rPr>
              <w:t>PMO, specialists</w:t>
            </w:r>
          </w:p>
        </w:tc>
        <w:tc>
          <w:tcPr>
            <w:tcW w:w="1440" w:type="dxa"/>
          </w:tcPr>
          <w:p w14:paraId="293F7BCB" w14:textId="2BD5937B" w:rsidR="006C4DDE" w:rsidRDefault="006C4DDE" w:rsidP="006C4DDE">
            <w:pPr>
              <w:rPr>
                <w:sz w:val="20"/>
                <w:szCs w:val="20"/>
              </w:rPr>
            </w:pPr>
            <w:r w:rsidRPr="00E7445E">
              <w:rPr>
                <w:sz w:val="20"/>
                <w:szCs w:val="20"/>
              </w:rPr>
              <w:t>Initiated</w:t>
            </w:r>
          </w:p>
        </w:tc>
        <w:tc>
          <w:tcPr>
            <w:tcW w:w="1188" w:type="dxa"/>
          </w:tcPr>
          <w:p w14:paraId="037CEC59" w14:textId="77777777" w:rsidR="006C4DDE" w:rsidRDefault="006C4DDE" w:rsidP="006C4DDE">
            <w:pPr>
              <w:rPr>
                <w:sz w:val="20"/>
                <w:szCs w:val="20"/>
              </w:rPr>
            </w:pPr>
          </w:p>
        </w:tc>
      </w:tr>
      <w:tr w:rsidR="006C4DDE" w14:paraId="42EE3A2B" w14:textId="77777777" w:rsidTr="000B3C0E">
        <w:tc>
          <w:tcPr>
            <w:tcW w:w="5508" w:type="dxa"/>
          </w:tcPr>
          <w:p w14:paraId="5B2BD4AC" w14:textId="6442030B" w:rsidR="006C4DDE" w:rsidRDefault="006C4DDE" w:rsidP="007B7CF0">
            <w:pPr>
              <w:rPr>
                <w:sz w:val="20"/>
                <w:szCs w:val="20"/>
              </w:rPr>
            </w:pPr>
            <w:r>
              <w:rPr>
                <w:sz w:val="20"/>
                <w:szCs w:val="20"/>
              </w:rPr>
              <w:t>1</w:t>
            </w:r>
            <w:r w:rsidR="007B7CF0">
              <w:rPr>
                <w:sz w:val="20"/>
                <w:szCs w:val="20"/>
              </w:rPr>
              <w:t>6</w:t>
            </w:r>
            <w:r>
              <w:rPr>
                <w:sz w:val="20"/>
                <w:szCs w:val="20"/>
              </w:rPr>
              <w:t xml:space="preserve">.2 </w:t>
            </w:r>
            <w:r w:rsidRPr="00186B28">
              <w:rPr>
                <w:sz w:val="20"/>
                <w:szCs w:val="20"/>
              </w:rPr>
              <w:t>Demonstrate trail implementation</w:t>
            </w:r>
            <w:r>
              <w:rPr>
                <w:sz w:val="20"/>
                <w:szCs w:val="20"/>
              </w:rPr>
              <w:t xml:space="preserve"> among the 3 NP pilots</w:t>
            </w:r>
            <w:r w:rsidRPr="00186B28">
              <w:rPr>
                <w:sz w:val="20"/>
                <w:szCs w:val="20"/>
              </w:rPr>
              <w:t>, to inform biodiversity management in the pilots and to validate and</w:t>
            </w:r>
            <w:r w:rsidR="008D6064">
              <w:rPr>
                <w:sz w:val="20"/>
                <w:szCs w:val="20"/>
              </w:rPr>
              <w:t xml:space="preserve"> </w:t>
            </w:r>
            <w:r w:rsidR="008D6064" w:rsidRPr="007B7CF0">
              <w:rPr>
                <w:sz w:val="20"/>
                <w:szCs w:val="20"/>
              </w:rPr>
              <w:t>strengthen the national guideline and improve</w:t>
            </w:r>
            <w:r w:rsidR="008D6064">
              <w:rPr>
                <w:sz w:val="20"/>
                <w:szCs w:val="20"/>
              </w:rPr>
              <w:t xml:space="preserve"> </w:t>
            </w:r>
            <w:r w:rsidR="008D6064" w:rsidRPr="007B7CF0">
              <w:rPr>
                <w:sz w:val="20"/>
                <w:szCs w:val="20"/>
              </w:rPr>
              <w:t>the quality of the scientific assessments</w:t>
            </w:r>
            <w:r>
              <w:rPr>
                <w:sz w:val="20"/>
                <w:szCs w:val="20"/>
              </w:rPr>
              <w:t>.</w:t>
            </w:r>
          </w:p>
        </w:tc>
        <w:tc>
          <w:tcPr>
            <w:tcW w:w="2880" w:type="dxa"/>
          </w:tcPr>
          <w:p w14:paraId="3B8ABC3A" w14:textId="62E229EB" w:rsidR="006C4DDE" w:rsidRDefault="006C4DDE" w:rsidP="00607413">
            <w:pPr>
              <w:rPr>
                <w:sz w:val="20"/>
                <w:szCs w:val="20"/>
              </w:rPr>
            </w:pPr>
            <w:r w:rsidRPr="00465B50">
              <w:rPr>
                <w:sz w:val="20"/>
                <w:szCs w:val="20"/>
              </w:rPr>
              <w:t>202</w:t>
            </w:r>
            <w:r w:rsidR="006B593F">
              <w:rPr>
                <w:sz w:val="20"/>
                <w:szCs w:val="20"/>
              </w:rPr>
              <w:t>3</w:t>
            </w:r>
            <w:r w:rsidRPr="00465B50">
              <w:rPr>
                <w:sz w:val="20"/>
                <w:szCs w:val="20"/>
              </w:rPr>
              <w:t>.</w:t>
            </w:r>
            <w:r>
              <w:rPr>
                <w:sz w:val="20"/>
                <w:szCs w:val="20"/>
              </w:rPr>
              <w:t>12-202</w:t>
            </w:r>
            <w:r w:rsidR="00215844">
              <w:rPr>
                <w:sz w:val="20"/>
                <w:szCs w:val="20"/>
              </w:rPr>
              <w:t>4</w:t>
            </w:r>
            <w:r>
              <w:rPr>
                <w:sz w:val="20"/>
                <w:szCs w:val="20"/>
              </w:rPr>
              <w:t>.12</w:t>
            </w:r>
          </w:p>
        </w:tc>
        <w:tc>
          <w:tcPr>
            <w:tcW w:w="2160" w:type="dxa"/>
          </w:tcPr>
          <w:p w14:paraId="5463CC91" w14:textId="28AA7E5F" w:rsidR="006C4DDE" w:rsidRDefault="006C4DDE" w:rsidP="006C4DDE">
            <w:pPr>
              <w:rPr>
                <w:sz w:val="20"/>
                <w:szCs w:val="20"/>
              </w:rPr>
            </w:pPr>
            <w:r w:rsidRPr="00E7445E">
              <w:rPr>
                <w:sz w:val="20"/>
                <w:szCs w:val="20"/>
              </w:rPr>
              <w:t>PMO, specialists</w:t>
            </w:r>
          </w:p>
        </w:tc>
        <w:tc>
          <w:tcPr>
            <w:tcW w:w="1440" w:type="dxa"/>
          </w:tcPr>
          <w:p w14:paraId="13ABCC2B" w14:textId="67A20452" w:rsidR="006C4DDE" w:rsidRDefault="006C4DDE" w:rsidP="006C4DDE">
            <w:pPr>
              <w:rPr>
                <w:sz w:val="20"/>
                <w:szCs w:val="20"/>
              </w:rPr>
            </w:pPr>
            <w:r>
              <w:rPr>
                <w:rFonts w:hint="eastAsia"/>
                <w:sz w:val="20"/>
                <w:szCs w:val="20"/>
              </w:rPr>
              <w:t xml:space="preserve">Not </w:t>
            </w:r>
            <w:r w:rsidRPr="00E7445E">
              <w:rPr>
                <w:sz w:val="20"/>
                <w:szCs w:val="20"/>
              </w:rPr>
              <w:t>Initiated</w:t>
            </w:r>
          </w:p>
        </w:tc>
        <w:tc>
          <w:tcPr>
            <w:tcW w:w="1188" w:type="dxa"/>
          </w:tcPr>
          <w:p w14:paraId="40C439E7" w14:textId="77777777" w:rsidR="006C4DDE" w:rsidRDefault="006C4DDE" w:rsidP="006C4DDE">
            <w:pPr>
              <w:rPr>
                <w:sz w:val="20"/>
                <w:szCs w:val="20"/>
              </w:rPr>
            </w:pPr>
          </w:p>
        </w:tc>
      </w:tr>
      <w:tr w:rsidR="007B7CF0" w14:paraId="03BADC5C" w14:textId="77777777" w:rsidTr="007B7CF0">
        <w:tc>
          <w:tcPr>
            <w:tcW w:w="13176" w:type="dxa"/>
            <w:gridSpan w:val="5"/>
            <w:tcBorders>
              <w:bottom w:val="single" w:sz="4" w:space="0" w:color="000000"/>
            </w:tcBorders>
            <w:shd w:val="clear" w:color="auto" w:fill="E6E6E6"/>
          </w:tcPr>
          <w:p w14:paraId="0258C620" w14:textId="0B6303EA" w:rsidR="007B7CF0" w:rsidRDefault="007B7CF0" w:rsidP="007B7CF0">
            <w:pPr>
              <w:rPr>
                <w:b/>
                <w:sz w:val="18"/>
                <w:szCs w:val="18"/>
              </w:rPr>
            </w:pPr>
            <w:r>
              <w:rPr>
                <w:b/>
                <w:sz w:val="20"/>
                <w:szCs w:val="20"/>
              </w:rPr>
              <w:t xml:space="preserve">Evaluation Recommendation 17: </w:t>
            </w:r>
          </w:p>
          <w:p w14:paraId="2623401A" w14:textId="38E12A74" w:rsidR="007B7CF0" w:rsidRPr="007B7CF0" w:rsidRDefault="007B7CF0" w:rsidP="007B7CF0">
            <w:pPr>
              <w:rPr>
                <w:sz w:val="20"/>
                <w:szCs w:val="20"/>
              </w:rPr>
            </w:pPr>
            <w:r w:rsidRPr="007B7CF0">
              <w:rPr>
                <w:sz w:val="20"/>
                <w:szCs w:val="20"/>
              </w:rPr>
              <w:t>Develop a sustainability plan during the final year of the project to identify how</w:t>
            </w:r>
            <w:r>
              <w:rPr>
                <w:sz w:val="20"/>
                <w:szCs w:val="20"/>
              </w:rPr>
              <w:t xml:space="preserve"> </w:t>
            </w:r>
            <w:r w:rsidRPr="007B7CF0">
              <w:rPr>
                <w:sz w:val="20"/>
                <w:szCs w:val="20"/>
              </w:rPr>
              <w:t>the project’s results can be continued beyond the GEF funding and upscaled</w:t>
            </w:r>
          </w:p>
          <w:p w14:paraId="2646C330" w14:textId="31267F1B" w:rsidR="007B7CF0" w:rsidRDefault="007B7CF0" w:rsidP="007B7CF0">
            <w:pPr>
              <w:rPr>
                <w:b/>
                <w:sz w:val="18"/>
                <w:szCs w:val="18"/>
              </w:rPr>
            </w:pPr>
            <w:r w:rsidRPr="007B7CF0">
              <w:rPr>
                <w:sz w:val="20"/>
                <w:szCs w:val="20"/>
              </w:rPr>
              <w:t>where possible</w:t>
            </w:r>
            <w:r>
              <w:rPr>
                <w:sz w:val="20"/>
                <w:szCs w:val="20"/>
              </w:rPr>
              <w:t>.</w:t>
            </w:r>
          </w:p>
        </w:tc>
      </w:tr>
      <w:tr w:rsidR="007B7CF0" w14:paraId="39935EF8" w14:textId="77777777" w:rsidTr="007B7CF0">
        <w:tc>
          <w:tcPr>
            <w:tcW w:w="13176" w:type="dxa"/>
            <w:gridSpan w:val="5"/>
            <w:shd w:val="clear" w:color="auto" w:fill="F3F3F3"/>
          </w:tcPr>
          <w:p w14:paraId="32A479AF" w14:textId="77777777" w:rsidR="007B7CF0" w:rsidRDefault="007B7CF0" w:rsidP="007B7CF0">
            <w:pPr>
              <w:rPr>
                <w:sz w:val="20"/>
                <w:szCs w:val="20"/>
              </w:rPr>
            </w:pPr>
            <w:r>
              <w:rPr>
                <w:b/>
                <w:sz w:val="20"/>
                <w:szCs w:val="20"/>
              </w:rPr>
              <w:t xml:space="preserve">Management Response: </w:t>
            </w:r>
          </w:p>
          <w:p w14:paraId="6ADCF441" w14:textId="77777777" w:rsidR="007B7CF0" w:rsidRDefault="007B7CF0" w:rsidP="007B7CF0">
            <w:pPr>
              <w:rPr>
                <w:sz w:val="20"/>
                <w:szCs w:val="20"/>
              </w:rPr>
            </w:pPr>
            <w:r w:rsidRPr="00CA6BE5">
              <w:rPr>
                <w:sz w:val="20"/>
                <w:szCs w:val="20"/>
              </w:rPr>
              <w:t>Fully Accept</w:t>
            </w:r>
          </w:p>
        </w:tc>
      </w:tr>
      <w:tr w:rsidR="007B7CF0" w14:paraId="3B23E891" w14:textId="77777777" w:rsidTr="007B7CF0">
        <w:tc>
          <w:tcPr>
            <w:tcW w:w="5508" w:type="dxa"/>
            <w:vMerge w:val="restart"/>
            <w:shd w:val="clear" w:color="auto" w:fill="F3F3F3"/>
          </w:tcPr>
          <w:p w14:paraId="65AF2596" w14:textId="77777777" w:rsidR="007B7CF0" w:rsidRDefault="007B7CF0" w:rsidP="007B7CF0">
            <w:pPr>
              <w:rPr>
                <w:sz w:val="20"/>
                <w:szCs w:val="20"/>
              </w:rPr>
            </w:pPr>
            <w:r>
              <w:rPr>
                <w:b/>
                <w:sz w:val="20"/>
                <w:szCs w:val="20"/>
              </w:rPr>
              <w:t>Key Action(s)</w:t>
            </w:r>
          </w:p>
        </w:tc>
        <w:tc>
          <w:tcPr>
            <w:tcW w:w="2880" w:type="dxa"/>
            <w:vMerge w:val="restart"/>
            <w:shd w:val="clear" w:color="auto" w:fill="F3F3F3"/>
          </w:tcPr>
          <w:p w14:paraId="0B41CF00" w14:textId="77777777" w:rsidR="007B7CF0" w:rsidRDefault="007B7CF0" w:rsidP="007B7CF0">
            <w:pPr>
              <w:rPr>
                <w:sz w:val="20"/>
                <w:szCs w:val="20"/>
              </w:rPr>
            </w:pPr>
            <w:r>
              <w:rPr>
                <w:b/>
                <w:sz w:val="20"/>
                <w:szCs w:val="20"/>
              </w:rPr>
              <w:t>Timeframe</w:t>
            </w:r>
          </w:p>
        </w:tc>
        <w:tc>
          <w:tcPr>
            <w:tcW w:w="2160" w:type="dxa"/>
            <w:vMerge w:val="restart"/>
            <w:shd w:val="clear" w:color="auto" w:fill="F3F3F3"/>
          </w:tcPr>
          <w:p w14:paraId="76AEEEDD" w14:textId="77777777" w:rsidR="007B7CF0" w:rsidRDefault="007B7CF0" w:rsidP="007B7CF0">
            <w:pPr>
              <w:rPr>
                <w:sz w:val="20"/>
                <w:szCs w:val="20"/>
              </w:rPr>
            </w:pPr>
            <w:r>
              <w:rPr>
                <w:b/>
                <w:sz w:val="20"/>
                <w:szCs w:val="20"/>
              </w:rPr>
              <w:t>Responsible Unit(s)</w:t>
            </w:r>
          </w:p>
        </w:tc>
        <w:tc>
          <w:tcPr>
            <w:tcW w:w="2628" w:type="dxa"/>
            <w:gridSpan w:val="2"/>
            <w:shd w:val="clear" w:color="auto" w:fill="F3F3F3"/>
          </w:tcPr>
          <w:p w14:paraId="300E9982" w14:textId="77777777" w:rsidR="007B7CF0" w:rsidRDefault="007B7CF0" w:rsidP="007B7CF0">
            <w:pPr>
              <w:jc w:val="center"/>
              <w:rPr>
                <w:sz w:val="20"/>
                <w:szCs w:val="20"/>
              </w:rPr>
            </w:pPr>
            <w:r>
              <w:rPr>
                <w:b/>
                <w:sz w:val="20"/>
                <w:szCs w:val="20"/>
              </w:rPr>
              <w:t>Tracking</w:t>
            </w:r>
          </w:p>
        </w:tc>
      </w:tr>
      <w:tr w:rsidR="007B7CF0" w14:paraId="2D051806" w14:textId="77777777" w:rsidTr="007B7CF0">
        <w:tc>
          <w:tcPr>
            <w:tcW w:w="5508" w:type="dxa"/>
            <w:vMerge/>
            <w:shd w:val="clear" w:color="auto" w:fill="F3F3F3"/>
          </w:tcPr>
          <w:p w14:paraId="6B9DE26F" w14:textId="77777777" w:rsidR="007B7CF0" w:rsidRDefault="007B7CF0" w:rsidP="007B7CF0">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23049B69" w14:textId="77777777" w:rsidR="007B7CF0" w:rsidRDefault="007B7CF0" w:rsidP="007B7CF0">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02CAD1F5" w14:textId="77777777" w:rsidR="007B7CF0" w:rsidRDefault="007B7CF0" w:rsidP="007B7CF0">
            <w:pPr>
              <w:widowControl w:val="0"/>
              <w:pBdr>
                <w:top w:val="nil"/>
                <w:left w:val="nil"/>
                <w:bottom w:val="nil"/>
                <w:right w:val="nil"/>
                <w:between w:val="nil"/>
              </w:pBdr>
              <w:spacing w:line="276" w:lineRule="auto"/>
              <w:rPr>
                <w:sz w:val="20"/>
                <w:szCs w:val="20"/>
              </w:rPr>
            </w:pPr>
          </w:p>
        </w:tc>
        <w:tc>
          <w:tcPr>
            <w:tcW w:w="1440" w:type="dxa"/>
            <w:shd w:val="clear" w:color="auto" w:fill="F2F2F2"/>
          </w:tcPr>
          <w:p w14:paraId="39E54A11" w14:textId="77777777" w:rsidR="007B7CF0" w:rsidRDefault="007B7CF0" w:rsidP="007B7CF0">
            <w:pPr>
              <w:jc w:val="center"/>
              <w:rPr>
                <w:sz w:val="20"/>
                <w:szCs w:val="20"/>
              </w:rPr>
            </w:pPr>
            <w:r>
              <w:rPr>
                <w:b/>
                <w:sz w:val="20"/>
                <w:szCs w:val="20"/>
              </w:rPr>
              <w:t>Status</w:t>
            </w:r>
          </w:p>
        </w:tc>
        <w:tc>
          <w:tcPr>
            <w:tcW w:w="1188" w:type="dxa"/>
            <w:shd w:val="clear" w:color="auto" w:fill="F2F2F2"/>
          </w:tcPr>
          <w:p w14:paraId="2C575282" w14:textId="77777777" w:rsidR="007B7CF0" w:rsidRDefault="007B7CF0" w:rsidP="007B7CF0">
            <w:pPr>
              <w:jc w:val="center"/>
              <w:rPr>
                <w:sz w:val="20"/>
                <w:szCs w:val="20"/>
              </w:rPr>
            </w:pPr>
            <w:r>
              <w:rPr>
                <w:b/>
                <w:sz w:val="20"/>
                <w:szCs w:val="20"/>
              </w:rPr>
              <w:t>Comments</w:t>
            </w:r>
          </w:p>
        </w:tc>
      </w:tr>
      <w:tr w:rsidR="007B7CF0" w14:paraId="39209508" w14:textId="77777777" w:rsidTr="007B7CF0">
        <w:tc>
          <w:tcPr>
            <w:tcW w:w="5508" w:type="dxa"/>
          </w:tcPr>
          <w:p w14:paraId="5F13B322" w14:textId="37593643" w:rsidR="00FC1445" w:rsidRPr="007B7CF0" w:rsidRDefault="007B7CF0" w:rsidP="00FC1445">
            <w:pPr>
              <w:rPr>
                <w:sz w:val="20"/>
                <w:szCs w:val="20"/>
              </w:rPr>
            </w:pPr>
            <w:r>
              <w:rPr>
                <w:sz w:val="20"/>
                <w:szCs w:val="20"/>
              </w:rPr>
              <w:t>17.</w:t>
            </w:r>
            <w:r w:rsidR="0003509D">
              <w:rPr>
                <w:sz w:val="20"/>
                <w:szCs w:val="20"/>
              </w:rPr>
              <w:t xml:space="preserve">1 </w:t>
            </w:r>
            <w:r w:rsidR="00FC1445" w:rsidRPr="007B7CF0">
              <w:rPr>
                <w:sz w:val="20"/>
                <w:szCs w:val="20"/>
              </w:rPr>
              <w:t>Develop a sustainability plan</w:t>
            </w:r>
            <w:r w:rsidR="00FC1445">
              <w:rPr>
                <w:sz w:val="20"/>
                <w:szCs w:val="20"/>
              </w:rPr>
              <w:t xml:space="preserve"> in 2024 and </w:t>
            </w:r>
            <w:r w:rsidR="00FC1445" w:rsidRPr="007B7CF0">
              <w:rPr>
                <w:sz w:val="20"/>
                <w:szCs w:val="20"/>
              </w:rPr>
              <w:t>upscale</w:t>
            </w:r>
          </w:p>
          <w:p w14:paraId="58491A6F" w14:textId="11CC075B" w:rsidR="007B7CF0" w:rsidRDefault="00FC1445" w:rsidP="00FC1445">
            <w:pPr>
              <w:rPr>
                <w:sz w:val="20"/>
                <w:szCs w:val="20"/>
              </w:rPr>
            </w:pPr>
            <w:r w:rsidRPr="007B7CF0">
              <w:rPr>
                <w:sz w:val="20"/>
                <w:szCs w:val="20"/>
              </w:rPr>
              <w:t>where possible</w:t>
            </w:r>
            <w:r>
              <w:rPr>
                <w:sz w:val="20"/>
                <w:szCs w:val="20"/>
              </w:rPr>
              <w:t>.</w:t>
            </w:r>
          </w:p>
        </w:tc>
        <w:tc>
          <w:tcPr>
            <w:tcW w:w="2880" w:type="dxa"/>
          </w:tcPr>
          <w:p w14:paraId="0787F3DD" w14:textId="20BD3315" w:rsidR="007B7CF0" w:rsidRDefault="007B7CF0" w:rsidP="00FC1445">
            <w:pPr>
              <w:rPr>
                <w:sz w:val="20"/>
                <w:szCs w:val="20"/>
              </w:rPr>
            </w:pPr>
            <w:r w:rsidRPr="00465B50">
              <w:rPr>
                <w:sz w:val="20"/>
                <w:szCs w:val="20"/>
              </w:rPr>
              <w:t>202</w:t>
            </w:r>
            <w:r w:rsidR="00FC1445">
              <w:rPr>
                <w:sz w:val="20"/>
                <w:szCs w:val="20"/>
              </w:rPr>
              <w:t>4</w:t>
            </w:r>
            <w:r w:rsidRPr="00465B50">
              <w:rPr>
                <w:sz w:val="20"/>
                <w:szCs w:val="20"/>
              </w:rPr>
              <w:t>.</w:t>
            </w:r>
            <w:r w:rsidR="00E77841">
              <w:rPr>
                <w:sz w:val="20"/>
                <w:szCs w:val="20"/>
              </w:rPr>
              <w:t>06</w:t>
            </w:r>
            <w:r>
              <w:rPr>
                <w:sz w:val="20"/>
                <w:szCs w:val="20"/>
              </w:rPr>
              <w:t>-202</w:t>
            </w:r>
            <w:r w:rsidR="00FC1445">
              <w:rPr>
                <w:sz w:val="20"/>
                <w:szCs w:val="20"/>
              </w:rPr>
              <w:t>4</w:t>
            </w:r>
            <w:r>
              <w:rPr>
                <w:sz w:val="20"/>
                <w:szCs w:val="20"/>
              </w:rPr>
              <w:t>.12</w:t>
            </w:r>
          </w:p>
        </w:tc>
        <w:tc>
          <w:tcPr>
            <w:tcW w:w="2160" w:type="dxa"/>
          </w:tcPr>
          <w:p w14:paraId="05A3091B" w14:textId="08F3881B" w:rsidR="007B7CF0" w:rsidRDefault="007B7CF0" w:rsidP="007B7CF0">
            <w:pPr>
              <w:rPr>
                <w:sz w:val="20"/>
                <w:szCs w:val="20"/>
              </w:rPr>
            </w:pPr>
            <w:r w:rsidRPr="00E7445E">
              <w:rPr>
                <w:sz w:val="20"/>
                <w:szCs w:val="20"/>
              </w:rPr>
              <w:t>PMO,</w:t>
            </w:r>
            <w:r w:rsidR="00571E4A">
              <w:rPr>
                <w:sz w:val="20"/>
                <w:szCs w:val="20"/>
              </w:rPr>
              <w:t xml:space="preserve"> FECO,</w:t>
            </w:r>
            <w:r w:rsidRPr="00E7445E">
              <w:rPr>
                <w:sz w:val="20"/>
                <w:szCs w:val="20"/>
              </w:rPr>
              <w:t xml:space="preserve"> specialists</w:t>
            </w:r>
          </w:p>
        </w:tc>
        <w:tc>
          <w:tcPr>
            <w:tcW w:w="1440" w:type="dxa"/>
          </w:tcPr>
          <w:p w14:paraId="5AA0FD8A" w14:textId="77777777" w:rsidR="007B7CF0" w:rsidRDefault="007B7CF0" w:rsidP="007B7CF0">
            <w:pPr>
              <w:rPr>
                <w:sz w:val="20"/>
                <w:szCs w:val="20"/>
              </w:rPr>
            </w:pPr>
            <w:r>
              <w:rPr>
                <w:rFonts w:hint="eastAsia"/>
                <w:sz w:val="20"/>
                <w:szCs w:val="20"/>
              </w:rPr>
              <w:t xml:space="preserve">Not </w:t>
            </w:r>
            <w:r w:rsidRPr="00E7445E">
              <w:rPr>
                <w:sz w:val="20"/>
                <w:szCs w:val="20"/>
              </w:rPr>
              <w:t>Initiated</w:t>
            </w:r>
          </w:p>
        </w:tc>
        <w:tc>
          <w:tcPr>
            <w:tcW w:w="1188" w:type="dxa"/>
          </w:tcPr>
          <w:p w14:paraId="6D2B81D4" w14:textId="77777777" w:rsidR="007B7CF0" w:rsidRDefault="007B7CF0" w:rsidP="007B7CF0">
            <w:pPr>
              <w:rPr>
                <w:sz w:val="20"/>
                <w:szCs w:val="20"/>
              </w:rPr>
            </w:pPr>
          </w:p>
        </w:tc>
      </w:tr>
    </w:tbl>
    <w:p w14:paraId="49B218DA" w14:textId="77777777" w:rsidR="00775506" w:rsidRDefault="00775506">
      <w:pPr>
        <w:tabs>
          <w:tab w:val="left" w:pos="2880"/>
        </w:tabs>
        <w:rPr>
          <w:sz w:val="20"/>
          <w:szCs w:val="20"/>
        </w:rPr>
      </w:pPr>
    </w:p>
    <w:p w14:paraId="7E0786BF" w14:textId="73C9F485" w:rsidR="00775506" w:rsidRDefault="00775506" w:rsidP="009214BB">
      <w:pPr>
        <w:tabs>
          <w:tab w:val="left" w:pos="2880"/>
        </w:tabs>
        <w:rPr>
          <w:sz w:val="20"/>
          <w:szCs w:val="20"/>
        </w:rPr>
      </w:pPr>
    </w:p>
    <w:sectPr w:rsidR="00775506">
      <w:pgSz w:w="15840" w:h="12240" w:orient="landscape"/>
      <w:pgMar w:top="1080" w:right="1440"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E912" w14:textId="77777777" w:rsidR="004B285D" w:rsidRDefault="004B285D">
      <w:r>
        <w:separator/>
      </w:r>
    </w:p>
  </w:endnote>
  <w:endnote w:type="continuationSeparator" w:id="0">
    <w:p w14:paraId="3BD3B7F2" w14:textId="77777777" w:rsidR="004B285D" w:rsidRDefault="004B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7D0A" w14:textId="77777777" w:rsidR="004B285D" w:rsidRDefault="004B285D">
      <w:r>
        <w:separator/>
      </w:r>
    </w:p>
  </w:footnote>
  <w:footnote w:type="continuationSeparator" w:id="0">
    <w:p w14:paraId="3DD3B207" w14:textId="77777777" w:rsidR="004B285D" w:rsidRDefault="004B285D">
      <w:r>
        <w:continuationSeparator/>
      </w:r>
    </w:p>
  </w:footnote>
  <w:footnote w:id="1">
    <w:p w14:paraId="4DB6B628" w14:textId="77777777" w:rsidR="00DD0F3A" w:rsidRDefault="00DD0F3A">
      <w:pPr>
        <w:rPr>
          <w:sz w:val="20"/>
          <w:szCs w:val="20"/>
        </w:rPr>
      </w:pPr>
      <w:r>
        <w:rPr>
          <w:vertAlign w:val="superscript"/>
        </w:rPr>
        <w:footnoteRef/>
      </w:r>
      <w:r>
        <w:rPr>
          <w:sz w:val="20"/>
          <w:szCs w:val="20"/>
        </w:rPr>
        <w:t xml:space="preserve"> </w:t>
      </w:r>
      <w:r>
        <w:rPr>
          <w:rFonts w:ascii="Calibri" w:eastAsia="Calibri" w:hAnsi="Calibri" w:cs="Calibri"/>
          <w:sz w:val="18"/>
          <w:szCs w:val="18"/>
          <w:vertAlign w:val="superscript"/>
        </w:rPr>
        <w:t xml:space="preserve"> </w:t>
      </w:r>
      <w:r>
        <w:rPr>
          <w:rFonts w:ascii="Calibri" w:eastAsia="Calibri" w:hAnsi="Calibri" w:cs="Calibri"/>
          <w:sz w:val="18"/>
          <w:szCs w:val="18"/>
        </w:rPr>
        <w:t>Select one:  Fully Accept, Partially Accept, Reject</w:t>
      </w:r>
    </w:p>
  </w:footnote>
  <w:footnote w:id="2">
    <w:p w14:paraId="7577074D" w14:textId="77777777" w:rsidR="00DD0F3A" w:rsidRDefault="00DD0F3A">
      <w:pPr>
        <w:rPr>
          <w:sz w:val="20"/>
          <w:szCs w:val="20"/>
        </w:rPr>
      </w:pPr>
      <w:r>
        <w:rPr>
          <w:vertAlign w:val="superscript"/>
        </w:rPr>
        <w:footnoteRef/>
      </w:r>
      <w:r>
        <w:rPr>
          <w:sz w:val="20"/>
          <w:szCs w:val="20"/>
        </w:rPr>
        <w:t xml:space="preserve"> </w:t>
      </w:r>
      <w:r>
        <w:rPr>
          <w:rFonts w:ascii="Calibri" w:eastAsia="Calibri" w:hAnsi="Calibri" w:cs="Calibri"/>
          <w:sz w:val="20"/>
          <w:szCs w:val="20"/>
          <w:vertAlign w:val="superscript"/>
        </w:rPr>
        <w:t xml:space="preserve"> </w:t>
      </w:r>
      <w:r>
        <w:rPr>
          <w:rFonts w:ascii="Calibri" w:eastAsia="Calibri" w:hAnsi="Calibri" w:cs="Calibri"/>
          <w:sz w:val="18"/>
          <w:szCs w:val="18"/>
        </w:rPr>
        <w:t>Status of implementation is tracked electronically in the Evaluation Resource Centre (ERC).</w:t>
      </w:r>
    </w:p>
  </w:footnote>
  <w:footnote w:id="3">
    <w:p w14:paraId="72600EF4" w14:textId="77777777" w:rsidR="00DD0F3A" w:rsidRDefault="00DD0F3A">
      <w:pPr>
        <w:rPr>
          <w:sz w:val="20"/>
          <w:szCs w:val="20"/>
        </w:rPr>
      </w:pPr>
      <w:r>
        <w:rPr>
          <w:vertAlign w:val="superscript"/>
        </w:rPr>
        <w:footnoteRef/>
      </w:r>
      <w:r>
        <w:rPr>
          <w:sz w:val="20"/>
          <w:szCs w:val="20"/>
        </w:rPr>
        <w:t xml:space="preserve"> </w:t>
      </w:r>
      <w:r>
        <w:rPr>
          <w:rFonts w:ascii="Calibri" w:eastAsia="Calibri" w:hAnsi="Calibri" w:cs="Calibri"/>
          <w:sz w:val="18"/>
          <w:szCs w:val="18"/>
        </w:rPr>
        <w:t xml:space="preserve"> Select one: Not initiated, Initiated,  Completed, Completed, No longer applicable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06"/>
    <w:rsid w:val="00034694"/>
    <w:rsid w:val="0003509D"/>
    <w:rsid w:val="00053F4E"/>
    <w:rsid w:val="00067D40"/>
    <w:rsid w:val="00097F41"/>
    <w:rsid w:val="000B3C0E"/>
    <w:rsid w:val="00104DFF"/>
    <w:rsid w:val="00127CAB"/>
    <w:rsid w:val="00137637"/>
    <w:rsid w:val="00170013"/>
    <w:rsid w:val="00172F20"/>
    <w:rsid w:val="00174EEE"/>
    <w:rsid w:val="00186B28"/>
    <w:rsid w:val="00197D87"/>
    <w:rsid w:val="001D3E2A"/>
    <w:rsid w:val="001E6405"/>
    <w:rsid w:val="00215844"/>
    <w:rsid w:val="0025236B"/>
    <w:rsid w:val="002547FA"/>
    <w:rsid w:val="00256560"/>
    <w:rsid w:val="002726ED"/>
    <w:rsid w:val="00283389"/>
    <w:rsid w:val="002A1296"/>
    <w:rsid w:val="002A3EE3"/>
    <w:rsid w:val="002D6297"/>
    <w:rsid w:val="002D63A6"/>
    <w:rsid w:val="00302B4F"/>
    <w:rsid w:val="003033E9"/>
    <w:rsid w:val="00310A1A"/>
    <w:rsid w:val="00332103"/>
    <w:rsid w:val="0036726C"/>
    <w:rsid w:val="003739D4"/>
    <w:rsid w:val="0039743F"/>
    <w:rsid w:val="003E076F"/>
    <w:rsid w:val="00405662"/>
    <w:rsid w:val="004247E1"/>
    <w:rsid w:val="00464917"/>
    <w:rsid w:val="00465B50"/>
    <w:rsid w:val="00485860"/>
    <w:rsid w:val="004A1B72"/>
    <w:rsid w:val="004B269D"/>
    <w:rsid w:val="004B285D"/>
    <w:rsid w:val="004C5B42"/>
    <w:rsid w:val="0050644C"/>
    <w:rsid w:val="00515C7C"/>
    <w:rsid w:val="00571E4A"/>
    <w:rsid w:val="005833FA"/>
    <w:rsid w:val="005A3798"/>
    <w:rsid w:val="00607413"/>
    <w:rsid w:val="006357E4"/>
    <w:rsid w:val="006441E5"/>
    <w:rsid w:val="006B593F"/>
    <w:rsid w:val="006B743C"/>
    <w:rsid w:val="006C4DDE"/>
    <w:rsid w:val="00714712"/>
    <w:rsid w:val="00733DAC"/>
    <w:rsid w:val="00743757"/>
    <w:rsid w:val="007518A0"/>
    <w:rsid w:val="00753D00"/>
    <w:rsid w:val="00775506"/>
    <w:rsid w:val="0077764E"/>
    <w:rsid w:val="00777C28"/>
    <w:rsid w:val="00781DA3"/>
    <w:rsid w:val="007B7CF0"/>
    <w:rsid w:val="007C1202"/>
    <w:rsid w:val="007E0C28"/>
    <w:rsid w:val="007E4412"/>
    <w:rsid w:val="00805964"/>
    <w:rsid w:val="00817E1F"/>
    <w:rsid w:val="00875AB7"/>
    <w:rsid w:val="008C52DD"/>
    <w:rsid w:val="008D1BED"/>
    <w:rsid w:val="008D6064"/>
    <w:rsid w:val="008F42EE"/>
    <w:rsid w:val="0090049E"/>
    <w:rsid w:val="009214BB"/>
    <w:rsid w:val="00924632"/>
    <w:rsid w:val="00927361"/>
    <w:rsid w:val="00937F4A"/>
    <w:rsid w:val="00985DAC"/>
    <w:rsid w:val="009C3907"/>
    <w:rsid w:val="009E01BD"/>
    <w:rsid w:val="00A118D7"/>
    <w:rsid w:val="00A55991"/>
    <w:rsid w:val="00A61E8C"/>
    <w:rsid w:val="00A9217E"/>
    <w:rsid w:val="00A971B5"/>
    <w:rsid w:val="00A97458"/>
    <w:rsid w:val="00AD7089"/>
    <w:rsid w:val="00AE5713"/>
    <w:rsid w:val="00B32C38"/>
    <w:rsid w:val="00B34B19"/>
    <w:rsid w:val="00B71D10"/>
    <w:rsid w:val="00BA5240"/>
    <w:rsid w:val="00BC585E"/>
    <w:rsid w:val="00BD0C54"/>
    <w:rsid w:val="00BD52E8"/>
    <w:rsid w:val="00C20CD8"/>
    <w:rsid w:val="00C47D44"/>
    <w:rsid w:val="00CA6BE5"/>
    <w:rsid w:val="00CA74D8"/>
    <w:rsid w:val="00CB7EDF"/>
    <w:rsid w:val="00D50327"/>
    <w:rsid w:val="00D56741"/>
    <w:rsid w:val="00D82147"/>
    <w:rsid w:val="00D96295"/>
    <w:rsid w:val="00DC512D"/>
    <w:rsid w:val="00DD0F3A"/>
    <w:rsid w:val="00DD2FDC"/>
    <w:rsid w:val="00DE27AC"/>
    <w:rsid w:val="00E644A4"/>
    <w:rsid w:val="00E7445E"/>
    <w:rsid w:val="00E77841"/>
    <w:rsid w:val="00E83DD7"/>
    <w:rsid w:val="00ED7F0E"/>
    <w:rsid w:val="00F11E33"/>
    <w:rsid w:val="00F15709"/>
    <w:rsid w:val="00F44BEE"/>
    <w:rsid w:val="00F8132A"/>
    <w:rsid w:val="00FC1445"/>
    <w:rsid w:val="00FD5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D2F5"/>
  <w15:docId w15:val="{40AAF440-5A17-4546-84BD-BF06BE3E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CommentText">
    <w:name w:val="annotation text"/>
    <w:basedOn w:val="Normal"/>
    <w:link w:val="CommentTextChar"/>
    <w:uiPriority w:val="99"/>
    <w:unhideWhenUsed/>
    <w:qFormat/>
    <w:rsid w:val="00310A1A"/>
    <w:rPr>
      <w:sz w:val="20"/>
      <w:szCs w:val="20"/>
    </w:rPr>
  </w:style>
  <w:style w:type="character" w:customStyle="1" w:styleId="CommentTextChar">
    <w:name w:val="Comment Text Char"/>
    <w:basedOn w:val="DefaultParagraphFont"/>
    <w:link w:val="CommentText"/>
    <w:uiPriority w:val="99"/>
    <w:rsid w:val="00310A1A"/>
    <w:rPr>
      <w:sz w:val="20"/>
      <w:szCs w:val="20"/>
    </w:rPr>
  </w:style>
  <w:style w:type="character" w:styleId="CommentReference">
    <w:name w:val="annotation reference"/>
    <w:basedOn w:val="DefaultParagraphFont"/>
    <w:uiPriority w:val="99"/>
    <w:semiHidden/>
    <w:unhideWhenUsed/>
    <w:qFormat/>
    <w:rsid w:val="00310A1A"/>
    <w:rPr>
      <w:sz w:val="16"/>
      <w:szCs w:val="16"/>
    </w:rPr>
  </w:style>
  <w:style w:type="paragraph" w:styleId="BalloonText">
    <w:name w:val="Balloon Text"/>
    <w:basedOn w:val="Normal"/>
    <w:link w:val="BalloonTextChar"/>
    <w:uiPriority w:val="99"/>
    <w:semiHidden/>
    <w:unhideWhenUsed/>
    <w:rsid w:val="00310A1A"/>
    <w:rPr>
      <w:sz w:val="18"/>
      <w:szCs w:val="18"/>
    </w:rPr>
  </w:style>
  <w:style w:type="character" w:customStyle="1" w:styleId="BalloonTextChar">
    <w:name w:val="Balloon Text Char"/>
    <w:basedOn w:val="DefaultParagraphFont"/>
    <w:link w:val="BalloonText"/>
    <w:uiPriority w:val="99"/>
    <w:semiHidden/>
    <w:rsid w:val="00310A1A"/>
    <w:rPr>
      <w:sz w:val="18"/>
      <w:szCs w:val="18"/>
    </w:rPr>
  </w:style>
  <w:style w:type="paragraph" w:styleId="NormalWeb">
    <w:name w:val="Normal (Web)"/>
    <w:basedOn w:val="Normal"/>
    <w:uiPriority w:val="99"/>
    <w:unhideWhenUsed/>
    <w:rsid w:val="006B743C"/>
    <w:pPr>
      <w:spacing w:before="100" w:beforeAutospacing="1" w:after="100" w:afterAutospacing="1"/>
    </w:pPr>
    <w:rPr>
      <w:rFonts w:ascii="宋体" w:eastAsia="宋体" w:hAnsi="宋体" w:cs="宋体"/>
    </w:rPr>
  </w:style>
  <w:style w:type="character" w:customStyle="1" w:styleId="cf01">
    <w:name w:val="cf01"/>
    <w:basedOn w:val="DefaultParagraphFont"/>
    <w:rsid w:val="006B743C"/>
    <w:rPr>
      <w:rFonts w:ascii="Microsoft YaHei UI" w:eastAsia="Microsoft YaHei UI" w:hAnsi="Microsoft YaHei UI" w:hint="eastAsia"/>
      <w:sz w:val="18"/>
      <w:szCs w:val="18"/>
    </w:rPr>
  </w:style>
  <w:style w:type="paragraph" w:styleId="CommentSubject">
    <w:name w:val="annotation subject"/>
    <w:basedOn w:val="CommentText"/>
    <w:next w:val="CommentText"/>
    <w:link w:val="CommentSubjectChar"/>
    <w:uiPriority w:val="99"/>
    <w:semiHidden/>
    <w:unhideWhenUsed/>
    <w:rsid w:val="00174EEE"/>
    <w:rPr>
      <w:b/>
      <w:bCs/>
      <w:sz w:val="24"/>
      <w:szCs w:val="24"/>
    </w:rPr>
  </w:style>
  <w:style w:type="character" w:customStyle="1" w:styleId="CommentSubjectChar">
    <w:name w:val="Comment Subject Char"/>
    <w:basedOn w:val="CommentTextChar"/>
    <w:link w:val="CommentSubject"/>
    <w:uiPriority w:val="99"/>
    <w:semiHidden/>
    <w:rsid w:val="00174EEE"/>
    <w:rPr>
      <w:b/>
      <w:bCs/>
      <w:sz w:val="20"/>
      <w:szCs w:val="20"/>
    </w:rPr>
  </w:style>
  <w:style w:type="paragraph" w:styleId="Header">
    <w:name w:val="header"/>
    <w:basedOn w:val="Normal"/>
    <w:link w:val="HeaderChar"/>
    <w:uiPriority w:val="99"/>
    <w:unhideWhenUsed/>
    <w:rsid w:val="00302B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02B4F"/>
    <w:rPr>
      <w:sz w:val="18"/>
      <w:szCs w:val="18"/>
    </w:rPr>
  </w:style>
  <w:style w:type="paragraph" w:styleId="Footer">
    <w:name w:val="footer"/>
    <w:basedOn w:val="Normal"/>
    <w:link w:val="FooterChar"/>
    <w:uiPriority w:val="99"/>
    <w:unhideWhenUsed/>
    <w:rsid w:val="00302B4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02B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xinhua zhao</cp:lastModifiedBy>
  <cp:revision>2</cp:revision>
  <dcterms:created xsi:type="dcterms:W3CDTF">2022-03-30T00:58:00Z</dcterms:created>
  <dcterms:modified xsi:type="dcterms:W3CDTF">2022-03-30T00:58:00Z</dcterms:modified>
</cp:coreProperties>
</file>