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2EBD5" w14:textId="77777777" w:rsidR="007A3131" w:rsidRPr="00933FA0" w:rsidRDefault="00024EE1" w:rsidP="00D139C0">
      <w:pPr>
        <w:spacing w:after="240" w:line="312" w:lineRule="auto"/>
        <w:jc w:val="center"/>
        <w:rPr>
          <w:rFonts w:asciiTheme="minorHAnsi" w:eastAsiaTheme="minorEastAsia" w:hAnsiTheme="minorHAnsi" w:cstheme="minorHAnsi"/>
          <w:b/>
          <w:lang w:val="en-CA" w:eastAsia="zh-CN"/>
        </w:rPr>
      </w:pPr>
      <w:r w:rsidRPr="00933FA0">
        <w:rPr>
          <w:rFonts w:asciiTheme="minorHAnsi" w:eastAsiaTheme="minorEastAsia" w:hAnsiTheme="minorHAnsi" w:cstheme="minorHAnsi"/>
          <w:b/>
          <w:lang w:val="en-CA" w:eastAsia="zh-CN"/>
        </w:rPr>
        <w:t xml:space="preserve">Management response to the recommendations of </w:t>
      </w:r>
      <w:r w:rsidR="00863251" w:rsidRPr="00933FA0">
        <w:rPr>
          <w:rFonts w:asciiTheme="minorHAnsi" w:eastAsiaTheme="minorEastAsia" w:hAnsiTheme="minorHAnsi" w:cstheme="minorHAnsi"/>
          <w:b/>
          <w:lang w:val="en-CA" w:eastAsia="zh-CN"/>
        </w:rPr>
        <w:t>MTR</w:t>
      </w:r>
      <w:r w:rsidRPr="00933FA0">
        <w:rPr>
          <w:rFonts w:asciiTheme="minorHAnsi" w:eastAsiaTheme="minorEastAsia" w:hAnsiTheme="minorHAnsi" w:cstheme="minorHAnsi"/>
          <w:b/>
          <w:lang w:val="en-CA" w:eastAsia="zh-CN"/>
        </w:rPr>
        <w:t xml:space="preserve"> Report</w:t>
      </w:r>
    </w:p>
    <w:p w14:paraId="36C95067" w14:textId="3701D855" w:rsidR="002C51A1" w:rsidRPr="00933FA0" w:rsidRDefault="00D139C0" w:rsidP="00D139C0">
      <w:pPr>
        <w:spacing w:after="240" w:line="312" w:lineRule="auto"/>
        <w:jc w:val="center"/>
        <w:rPr>
          <w:rFonts w:asciiTheme="minorHAnsi" w:eastAsiaTheme="minorEastAsia" w:hAnsiTheme="minorHAnsi" w:cstheme="minorHAnsi"/>
          <w:b/>
          <w:lang w:val="en-CA" w:eastAsia="zh-CN"/>
        </w:rPr>
      </w:pPr>
      <w:r w:rsidRPr="00933FA0">
        <w:rPr>
          <w:rFonts w:asciiTheme="minorHAnsi" w:hAnsiTheme="minorHAnsi" w:cstheme="minorHAnsi"/>
        </w:rPr>
        <w:t xml:space="preserve"> </w:t>
      </w:r>
      <w:r w:rsidR="007A3131" w:rsidRPr="00933FA0">
        <w:rPr>
          <w:rFonts w:asciiTheme="minorHAnsi" w:eastAsiaTheme="minorEastAsia" w:hAnsiTheme="minorHAnsi" w:cstheme="minorHAnsi"/>
          <w:b/>
          <w:lang w:val="en-CA" w:eastAsia="zh-CN"/>
        </w:rPr>
        <w:t>Strengthening Marine Protected Areas in SE China to Conserve Globally Significant Coastal Biodiversity (C-PAR 4)</w:t>
      </w:r>
    </w:p>
    <w:p w14:paraId="02470A2E" w14:textId="46095AAD" w:rsidR="00CF2C40" w:rsidRPr="00CF2C40" w:rsidRDefault="00CF2C40" w:rsidP="00CF2C40">
      <w:pPr>
        <w:tabs>
          <w:tab w:val="left" w:pos="4320"/>
          <w:tab w:val="left" w:pos="7200"/>
        </w:tabs>
        <w:jc w:val="both"/>
        <w:rPr>
          <w:rFonts w:asciiTheme="minorHAnsi" w:eastAsiaTheme="minorEastAsia" w:hAnsiTheme="minorHAnsi" w:cstheme="minorHAnsi"/>
          <w:lang w:val="en-CA" w:eastAsia="zh-CN"/>
        </w:rPr>
      </w:pPr>
      <w:r w:rsidRPr="00CF2C40">
        <w:rPr>
          <w:rFonts w:asciiTheme="minorHAnsi" w:eastAsiaTheme="minorEastAsia" w:hAnsiTheme="minorHAnsi" w:cstheme="minorHAnsi"/>
          <w:lang w:val="en-CA" w:eastAsia="zh-CN"/>
        </w:rPr>
        <w:t xml:space="preserve">UNDP Project ID: </w:t>
      </w:r>
      <w:r w:rsidR="00AA764F">
        <w:rPr>
          <w:rFonts w:asciiTheme="minorHAnsi" w:eastAsiaTheme="minorEastAsia" w:hAnsiTheme="minorHAnsi" w:cstheme="minorHAnsi"/>
          <w:lang w:val="en-CA" w:eastAsia="zh-CN"/>
        </w:rPr>
        <w:t xml:space="preserve"> </w:t>
      </w:r>
      <w:r w:rsidRPr="00CF2C40">
        <w:rPr>
          <w:rFonts w:asciiTheme="minorHAnsi" w:eastAsiaTheme="minorEastAsia" w:hAnsiTheme="minorHAnsi" w:cstheme="minorHAnsi"/>
          <w:lang w:val="en-CA" w:eastAsia="zh-CN"/>
        </w:rPr>
        <w:t>5379</w:t>
      </w:r>
    </w:p>
    <w:p w14:paraId="7A5E2979" w14:textId="44006E65" w:rsidR="00CF2C40" w:rsidRPr="00CF2C40" w:rsidRDefault="00CF2C40" w:rsidP="00CF2C40">
      <w:pPr>
        <w:tabs>
          <w:tab w:val="left" w:pos="4320"/>
          <w:tab w:val="left" w:pos="7200"/>
        </w:tabs>
        <w:jc w:val="both"/>
        <w:rPr>
          <w:rFonts w:asciiTheme="minorHAnsi" w:eastAsiaTheme="minorEastAsia" w:hAnsiTheme="minorHAnsi" w:cstheme="minorHAnsi"/>
          <w:lang w:val="en-CA" w:eastAsia="zh-CN"/>
        </w:rPr>
      </w:pPr>
      <w:r w:rsidRPr="00CF2C40">
        <w:rPr>
          <w:rFonts w:asciiTheme="minorHAnsi" w:eastAsiaTheme="minorEastAsia" w:hAnsiTheme="minorHAnsi" w:cstheme="minorHAnsi"/>
          <w:lang w:val="en-CA" w:eastAsia="zh-CN"/>
        </w:rPr>
        <w:t>GEF Project ID:</w:t>
      </w:r>
      <w:r>
        <w:rPr>
          <w:rFonts w:asciiTheme="minorHAnsi" w:eastAsiaTheme="minorEastAsia" w:hAnsiTheme="minorHAnsi" w:cstheme="minorHAnsi"/>
          <w:lang w:val="en-CA" w:eastAsia="zh-CN"/>
        </w:rPr>
        <w:t xml:space="preserve">  </w:t>
      </w:r>
      <w:r w:rsidR="00AA764F">
        <w:rPr>
          <w:rFonts w:asciiTheme="minorHAnsi" w:eastAsiaTheme="minorEastAsia" w:hAnsiTheme="minorHAnsi" w:cstheme="minorHAnsi"/>
          <w:lang w:val="en-CA" w:eastAsia="zh-CN"/>
        </w:rPr>
        <w:t xml:space="preserve">  </w:t>
      </w:r>
      <w:r w:rsidRPr="00CF2C40">
        <w:rPr>
          <w:rFonts w:asciiTheme="minorHAnsi" w:eastAsiaTheme="minorEastAsia" w:hAnsiTheme="minorHAnsi" w:cstheme="minorHAnsi"/>
          <w:lang w:val="en-CA" w:eastAsia="zh-CN"/>
        </w:rPr>
        <w:t>9463</w:t>
      </w:r>
    </w:p>
    <w:p w14:paraId="4D5EB2FF" w14:textId="36637665" w:rsidR="00CF2C40" w:rsidRDefault="00CF2C40" w:rsidP="00CF2C40">
      <w:pPr>
        <w:tabs>
          <w:tab w:val="left" w:pos="4320"/>
          <w:tab w:val="left" w:pos="7200"/>
        </w:tabs>
        <w:jc w:val="both"/>
        <w:rPr>
          <w:rFonts w:asciiTheme="minorHAnsi" w:eastAsiaTheme="minorEastAsia" w:hAnsiTheme="minorHAnsi" w:cstheme="minorHAnsi"/>
          <w:lang w:val="en-CA" w:eastAsia="zh-CN"/>
        </w:rPr>
      </w:pPr>
      <w:r w:rsidRPr="00CF2C40">
        <w:rPr>
          <w:rFonts w:asciiTheme="minorHAnsi" w:eastAsiaTheme="minorEastAsia" w:hAnsiTheme="minorHAnsi" w:cstheme="minorHAnsi"/>
          <w:lang w:val="en-CA" w:eastAsia="zh-CN"/>
        </w:rPr>
        <w:t>MTR Time Frame:</w:t>
      </w:r>
      <w:r w:rsidR="00AA764F">
        <w:rPr>
          <w:rFonts w:asciiTheme="minorHAnsi" w:eastAsiaTheme="minorEastAsia" w:hAnsiTheme="minorHAnsi" w:cstheme="minorHAnsi"/>
          <w:lang w:val="en-CA" w:eastAsia="zh-CN"/>
        </w:rPr>
        <w:t xml:space="preserve">  </w:t>
      </w:r>
      <w:r w:rsidRPr="00CF2C40">
        <w:rPr>
          <w:rFonts w:asciiTheme="minorHAnsi" w:eastAsiaTheme="minorEastAsia" w:hAnsiTheme="minorHAnsi" w:cstheme="minorHAnsi"/>
          <w:lang w:val="en-CA" w:eastAsia="zh-CN"/>
        </w:rPr>
        <w:t>February to April 2022</w:t>
      </w:r>
    </w:p>
    <w:p w14:paraId="5EF91A92" w14:textId="3CF8E6F0" w:rsidR="00770C3E" w:rsidRDefault="00E8323B" w:rsidP="00E8323B">
      <w:pPr>
        <w:tabs>
          <w:tab w:val="left" w:pos="4320"/>
          <w:tab w:val="left" w:pos="7200"/>
        </w:tabs>
        <w:jc w:val="both"/>
        <w:rPr>
          <w:rFonts w:asciiTheme="minorHAnsi" w:eastAsiaTheme="minorEastAsia" w:hAnsiTheme="minorHAnsi" w:cstheme="minorHAnsi"/>
          <w:lang w:val="en-CA" w:eastAsia="zh-CN"/>
        </w:rPr>
      </w:pPr>
      <w:r w:rsidRPr="00933FA0">
        <w:rPr>
          <w:rFonts w:asciiTheme="minorHAnsi" w:eastAsiaTheme="minorEastAsia" w:hAnsiTheme="minorHAnsi" w:cstheme="minorHAnsi"/>
          <w:lang w:val="en-CA" w:eastAsia="zh-CN"/>
        </w:rPr>
        <w:t>Prepared by: Sun Yulu</w:t>
      </w:r>
      <w:r w:rsidRPr="00933FA0">
        <w:rPr>
          <w:rFonts w:asciiTheme="minorHAnsi" w:eastAsiaTheme="minorEastAsia" w:hAnsiTheme="minorHAnsi" w:cstheme="minorHAnsi"/>
          <w:lang w:val="en-CA" w:eastAsia="zh-CN"/>
        </w:rPr>
        <w:tab/>
        <w:t>Position: Project Manager</w:t>
      </w:r>
      <w:r w:rsidRPr="00933FA0">
        <w:rPr>
          <w:rFonts w:asciiTheme="minorHAnsi" w:eastAsiaTheme="minorEastAsia" w:hAnsiTheme="minorHAnsi" w:cstheme="minorHAnsi"/>
          <w:lang w:val="en-CA" w:eastAsia="zh-CN"/>
        </w:rPr>
        <w:tab/>
      </w:r>
      <w:r w:rsidRPr="00933FA0">
        <w:rPr>
          <w:rFonts w:asciiTheme="minorHAnsi" w:eastAsiaTheme="minorEastAsia" w:hAnsiTheme="minorHAnsi" w:cstheme="minorHAnsi"/>
          <w:lang w:val="en-CA" w:eastAsia="zh-CN"/>
        </w:rPr>
        <w:tab/>
      </w:r>
      <w:r w:rsidR="0011090D">
        <w:rPr>
          <w:rFonts w:asciiTheme="minorHAnsi" w:eastAsiaTheme="minorEastAsia" w:hAnsiTheme="minorHAnsi" w:cstheme="minorHAnsi"/>
          <w:lang w:val="en-CA" w:eastAsia="zh-CN"/>
        </w:rPr>
        <w:t xml:space="preserve"> </w:t>
      </w:r>
      <w:r w:rsidR="00F97D3C">
        <w:rPr>
          <w:rFonts w:asciiTheme="minorHAnsi" w:eastAsiaTheme="minorEastAsia" w:hAnsiTheme="minorHAnsi" w:cstheme="minorHAnsi"/>
          <w:lang w:val="en-CA" w:eastAsia="zh-CN"/>
        </w:rPr>
        <w:tab/>
      </w:r>
      <w:r w:rsidR="00F97D3C">
        <w:rPr>
          <w:rFonts w:asciiTheme="minorHAnsi" w:eastAsiaTheme="minorEastAsia" w:hAnsiTheme="minorHAnsi" w:cstheme="minorHAnsi"/>
          <w:lang w:val="en-CA" w:eastAsia="zh-CN"/>
        </w:rPr>
        <w:tab/>
      </w:r>
      <w:r w:rsidR="0011090D" w:rsidRPr="0011090D">
        <w:rPr>
          <w:rFonts w:asciiTheme="minorHAnsi" w:eastAsiaTheme="minorEastAsia" w:hAnsiTheme="minorHAnsi" w:cstheme="minorHAnsi"/>
          <w:lang w:val="en-CA" w:eastAsia="zh-CN"/>
        </w:rPr>
        <w:t xml:space="preserve">Unit/Bureau: </w:t>
      </w:r>
      <w:r w:rsidR="00EE105C">
        <w:rPr>
          <w:rFonts w:asciiTheme="minorHAnsi" w:eastAsiaTheme="minorEastAsia" w:hAnsiTheme="minorHAnsi" w:cstheme="minorHAnsi" w:hint="eastAsia"/>
          <w:lang w:val="en-CA" w:eastAsia="zh-CN"/>
        </w:rPr>
        <w:t>AIP</w:t>
      </w:r>
      <w:r w:rsidR="00EE105C">
        <w:rPr>
          <w:rFonts w:asciiTheme="minorHAnsi" w:eastAsiaTheme="minorEastAsia" w:hAnsiTheme="minorHAnsi" w:cstheme="minorHAnsi"/>
          <w:lang w:val="en-CA" w:eastAsia="zh-CN"/>
        </w:rPr>
        <w:t>/NFGA</w:t>
      </w:r>
    </w:p>
    <w:p w14:paraId="0FE87254" w14:textId="5CD4FE62" w:rsidR="0020397C" w:rsidRPr="00933FA0" w:rsidRDefault="0020397C" w:rsidP="00E8323B">
      <w:pPr>
        <w:tabs>
          <w:tab w:val="left" w:pos="4320"/>
          <w:tab w:val="left" w:pos="7200"/>
        </w:tabs>
        <w:jc w:val="both"/>
        <w:rPr>
          <w:rFonts w:asciiTheme="minorHAnsi" w:eastAsiaTheme="minorEastAsia" w:hAnsiTheme="minorHAnsi" w:cstheme="minorHAnsi"/>
          <w:lang w:val="en-CA" w:eastAsia="zh-CN"/>
        </w:rPr>
      </w:pPr>
      <w:r>
        <w:rPr>
          <w:rFonts w:asciiTheme="minorHAnsi" w:eastAsiaTheme="minorEastAsia" w:hAnsiTheme="minorHAnsi" w:cstheme="minorHAnsi"/>
          <w:lang w:val="en-CA" w:eastAsia="zh-CN"/>
        </w:rPr>
        <w:t>Contributor:</w:t>
      </w:r>
      <w:r w:rsidR="00C55275">
        <w:rPr>
          <w:rFonts w:asciiTheme="minorHAnsi" w:eastAsiaTheme="minorEastAsia" w:hAnsiTheme="minorHAnsi" w:cstheme="minorHAnsi"/>
          <w:lang w:val="en-CA" w:eastAsia="zh-CN"/>
        </w:rPr>
        <w:t xml:space="preserve"> Prof. Yu </w:t>
      </w:r>
      <w:proofErr w:type="spellStart"/>
      <w:r w:rsidR="00C55275">
        <w:rPr>
          <w:rFonts w:asciiTheme="minorHAnsi" w:eastAsiaTheme="minorEastAsia" w:hAnsiTheme="minorHAnsi" w:cstheme="minorHAnsi"/>
          <w:lang w:val="en-CA" w:eastAsia="zh-CN"/>
        </w:rPr>
        <w:t>Xingguang</w:t>
      </w:r>
      <w:proofErr w:type="spellEnd"/>
      <w:r>
        <w:rPr>
          <w:rFonts w:asciiTheme="minorHAnsi" w:eastAsiaTheme="minorEastAsia" w:hAnsiTheme="minorHAnsi" w:cstheme="minorHAnsi"/>
          <w:lang w:val="en-CA" w:eastAsia="zh-CN"/>
        </w:rPr>
        <w:t xml:space="preserve">    </w:t>
      </w:r>
      <w:r w:rsidR="00C55275">
        <w:rPr>
          <w:rFonts w:asciiTheme="minorHAnsi" w:eastAsiaTheme="minorEastAsia" w:hAnsiTheme="minorHAnsi" w:cstheme="minorHAnsi"/>
          <w:lang w:val="en-CA" w:eastAsia="zh-CN"/>
        </w:rPr>
        <w:t xml:space="preserve"> </w:t>
      </w:r>
      <w:r>
        <w:rPr>
          <w:rFonts w:asciiTheme="minorHAnsi" w:eastAsiaTheme="minorEastAsia" w:hAnsiTheme="minorHAnsi" w:cstheme="minorHAnsi"/>
          <w:lang w:val="en-CA" w:eastAsia="zh-CN"/>
        </w:rPr>
        <w:t xml:space="preserve">  </w:t>
      </w:r>
      <w:r w:rsidR="00730475">
        <w:rPr>
          <w:rFonts w:asciiTheme="minorHAnsi" w:eastAsiaTheme="minorEastAsia" w:hAnsiTheme="minorHAnsi" w:cstheme="minorHAnsi"/>
          <w:lang w:val="en-CA" w:eastAsia="zh-CN"/>
        </w:rPr>
        <w:t xml:space="preserve"> </w:t>
      </w:r>
      <w:r w:rsidR="000F55F1">
        <w:rPr>
          <w:rFonts w:asciiTheme="minorHAnsi" w:eastAsiaTheme="minorEastAsia" w:hAnsiTheme="minorHAnsi" w:cstheme="minorHAnsi"/>
          <w:lang w:val="en-CA" w:eastAsia="zh-CN"/>
        </w:rPr>
        <w:t xml:space="preserve"> </w:t>
      </w:r>
      <w:r w:rsidR="00730475">
        <w:rPr>
          <w:rFonts w:asciiTheme="minorHAnsi" w:eastAsiaTheme="minorEastAsia" w:hAnsiTheme="minorHAnsi" w:cstheme="minorHAnsi"/>
          <w:lang w:val="en-CA" w:eastAsia="zh-CN"/>
        </w:rPr>
        <w:t xml:space="preserve"> </w:t>
      </w:r>
      <w:r w:rsidRPr="0020397C">
        <w:rPr>
          <w:rFonts w:asciiTheme="minorHAnsi" w:eastAsiaTheme="minorEastAsia" w:hAnsiTheme="minorHAnsi" w:cstheme="minorHAnsi"/>
          <w:lang w:val="en-CA" w:eastAsia="zh-CN"/>
        </w:rPr>
        <w:t xml:space="preserve">Position: Chief Technical </w:t>
      </w:r>
      <w:r w:rsidR="00F97D3C" w:rsidRPr="0020397C">
        <w:rPr>
          <w:rFonts w:asciiTheme="minorHAnsi" w:eastAsiaTheme="minorEastAsia" w:hAnsiTheme="minorHAnsi" w:cstheme="minorHAnsi"/>
          <w:lang w:val="en-CA" w:eastAsia="zh-CN"/>
        </w:rPr>
        <w:t>Advisor</w:t>
      </w:r>
      <w:r w:rsidR="00F97D3C">
        <w:rPr>
          <w:rFonts w:asciiTheme="minorHAnsi" w:eastAsiaTheme="minorEastAsia" w:hAnsiTheme="minorHAnsi" w:cstheme="minorHAnsi"/>
          <w:lang w:val="en-CA" w:eastAsia="zh-CN"/>
        </w:rPr>
        <w:t xml:space="preserve"> </w:t>
      </w:r>
      <w:r w:rsidR="00F97D3C">
        <w:rPr>
          <w:rFonts w:asciiTheme="minorHAnsi" w:eastAsiaTheme="minorEastAsia" w:hAnsiTheme="minorHAnsi" w:cstheme="minorHAnsi"/>
          <w:lang w:val="en-CA" w:eastAsia="zh-CN"/>
        </w:rPr>
        <w:tab/>
      </w:r>
      <w:r w:rsidR="00F97D3C">
        <w:rPr>
          <w:rFonts w:asciiTheme="minorHAnsi" w:eastAsiaTheme="minorEastAsia" w:hAnsiTheme="minorHAnsi" w:cstheme="minorHAnsi"/>
          <w:lang w:val="en-CA" w:eastAsia="zh-CN"/>
        </w:rPr>
        <w:tab/>
      </w:r>
      <w:r w:rsidR="0011090D" w:rsidRPr="0011090D">
        <w:rPr>
          <w:rFonts w:asciiTheme="minorHAnsi" w:eastAsiaTheme="minorEastAsia" w:hAnsiTheme="minorHAnsi" w:cstheme="minorHAnsi"/>
          <w:lang w:val="en-CA" w:eastAsia="zh-CN"/>
        </w:rPr>
        <w:t xml:space="preserve">Unit/Bureau: </w:t>
      </w:r>
    </w:p>
    <w:p w14:paraId="1209BBE4" w14:textId="74F94D7F" w:rsidR="00E8323B" w:rsidRPr="00933FA0" w:rsidRDefault="00E8323B" w:rsidP="00770C3E">
      <w:pPr>
        <w:tabs>
          <w:tab w:val="left" w:pos="4320"/>
          <w:tab w:val="left" w:pos="7200"/>
        </w:tabs>
        <w:jc w:val="both"/>
        <w:rPr>
          <w:rFonts w:asciiTheme="minorHAnsi" w:eastAsiaTheme="minorEastAsia" w:hAnsiTheme="minorHAnsi" w:cstheme="minorHAnsi"/>
          <w:lang w:val="en-CA" w:eastAsia="zh-CN"/>
        </w:rPr>
      </w:pPr>
      <w:r w:rsidRPr="00933FA0">
        <w:rPr>
          <w:rFonts w:asciiTheme="minorHAnsi" w:eastAsiaTheme="minorEastAsia" w:hAnsiTheme="minorHAnsi" w:cstheme="minorHAnsi"/>
          <w:lang w:val="en-CA" w:eastAsia="zh-CN"/>
        </w:rPr>
        <w:t>Cleared by:</w:t>
      </w:r>
      <w:r w:rsidRPr="00933FA0">
        <w:rPr>
          <w:rFonts w:asciiTheme="minorHAnsi" w:eastAsiaTheme="minorEastAsia" w:hAnsiTheme="minorHAnsi" w:cstheme="minorHAnsi"/>
          <w:lang w:val="en-CA" w:eastAsia="zh-CN"/>
        </w:rPr>
        <w:tab/>
        <w:t xml:space="preserve">Position:  </w:t>
      </w:r>
      <w:r w:rsidRPr="00933FA0">
        <w:rPr>
          <w:rFonts w:asciiTheme="minorHAnsi" w:eastAsiaTheme="minorEastAsia" w:hAnsiTheme="minorHAnsi" w:cstheme="minorHAnsi"/>
          <w:lang w:val="en-CA" w:eastAsia="zh-CN"/>
        </w:rPr>
        <w:tab/>
      </w:r>
      <w:r w:rsidRPr="00933FA0">
        <w:rPr>
          <w:rFonts w:asciiTheme="minorHAnsi" w:eastAsiaTheme="minorEastAsia" w:hAnsiTheme="minorHAnsi" w:cstheme="minorHAnsi"/>
          <w:lang w:val="en-CA" w:eastAsia="zh-CN"/>
        </w:rPr>
        <w:tab/>
      </w:r>
      <w:r w:rsidR="00F01F4E" w:rsidRPr="00933FA0">
        <w:rPr>
          <w:rFonts w:asciiTheme="minorHAnsi" w:eastAsiaTheme="minorEastAsia" w:hAnsiTheme="minorHAnsi" w:cstheme="minorHAnsi"/>
          <w:lang w:val="en-CA" w:eastAsia="zh-CN"/>
        </w:rPr>
        <w:t xml:space="preserve"> </w:t>
      </w:r>
      <w:r w:rsidR="00F97D3C">
        <w:rPr>
          <w:rFonts w:asciiTheme="minorHAnsi" w:eastAsiaTheme="minorEastAsia" w:hAnsiTheme="minorHAnsi" w:cstheme="minorHAnsi"/>
          <w:lang w:val="en-CA" w:eastAsia="zh-CN"/>
        </w:rPr>
        <w:tab/>
      </w:r>
      <w:r w:rsidR="00F97D3C">
        <w:rPr>
          <w:rFonts w:asciiTheme="minorHAnsi" w:eastAsiaTheme="minorEastAsia" w:hAnsiTheme="minorHAnsi" w:cstheme="minorHAnsi"/>
          <w:lang w:val="en-CA" w:eastAsia="zh-CN"/>
        </w:rPr>
        <w:tab/>
      </w:r>
      <w:r w:rsidR="0011090D" w:rsidRPr="0011090D">
        <w:rPr>
          <w:rFonts w:asciiTheme="minorHAnsi" w:eastAsiaTheme="minorEastAsia" w:hAnsiTheme="minorHAnsi" w:cstheme="minorHAnsi"/>
          <w:lang w:val="en-CA" w:eastAsia="zh-CN"/>
        </w:rPr>
        <w:t xml:space="preserve">Unit/Bureau: </w:t>
      </w:r>
    </w:p>
    <w:p w14:paraId="1A79D4A6" w14:textId="6CCBA730" w:rsidR="00E8323B" w:rsidRDefault="00E8323B" w:rsidP="00E8323B">
      <w:pPr>
        <w:tabs>
          <w:tab w:val="left" w:pos="4320"/>
          <w:tab w:val="left" w:pos="7200"/>
        </w:tabs>
        <w:jc w:val="both"/>
        <w:rPr>
          <w:rFonts w:asciiTheme="minorHAnsi" w:eastAsiaTheme="minorEastAsia" w:hAnsiTheme="minorHAnsi" w:cstheme="minorHAnsi"/>
          <w:lang w:val="en-CA" w:eastAsia="zh-CN"/>
        </w:rPr>
      </w:pPr>
      <w:r w:rsidRPr="00933FA0">
        <w:rPr>
          <w:rFonts w:asciiTheme="minorHAnsi" w:eastAsiaTheme="minorEastAsia" w:hAnsiTheme="minorHAnsi" w:cstheme="minorHAnsi"/>
          <w:lang w:val="en-CA" w:eastAsia="zh-CN"/>
        </w:rPr>
        <w:t>Input into and update in ERC:</w:t>
      </w:r>
      <w:r w:rsidRPr="00933FA0">
        <w:rPr>
          <w:rFonts w:asciiTheme="minorHAnsi" w:eastAsiaTheme="minorEastAsia" w:hAnsiTheme="minorHAnsi" w:cstheme="minorHAnsi"/>
          <w:lang w:val="en-CA" w:eastAsia="zh-CN"/>
        </w:rPr>
        <w:tab/>
        <w:t>Position:</w:t>
      </w:r>
      <w:r w:rsidRPr="00933FA0">
        <w:rPr>
          <w:rFonts w:asciiTheme="minorHAnsi" w:eastAsiaTheme="minorEastAsia" w:hAnsiTheme="minorHAnsi" w:cstheme="minorHAnsi"/>
          <w:lang w:val="en-CA" w:eastAsia="zh-CN"/>
        </w:rPr>
        <w:tab/>
      </w:r>
      <w:r w:rsidRPr="00933FA0">
        <w:rPr>
          <w:rFonts w:asciiTheme="minorHAnsi" w:eastAsiaTheme="minorEastAsia" w:hAnsiTheme="minorHAnsi" w:cstheme="minorHAnsi"/>
          <w:lang w:val="en-CA" w:eastAsia="zh-CN"/>
        </w:rPr>
        <w:tab/>
      </w:r>
      <w:r w:rsidR="0011090D">
        <w:rPr>
          <w:rFonts w:asciiTheme="minorHAnsi" w:eastAsiaTheme="minorEastAsia" w:hAnsiTheme="minorHAnsi" w:cstheme="minorHAnsi"/>
          <w:lang w:val="en-CA" w:eastAsia="zh-CN"/>
        </w:rPr>
        <w:t xml:space="preserve"> </w:t>
      </w:r>
      <w:r w:rsidR="00F97D3C">
        <w:rPr>
          <w:rFonts w:asciiTheme="minorHAnsi" w:eastAsiaTheme="minorEastAsia" w:hAnsiTheme="minorHAnsi" w:cstheme="minorHAnsi"/>
          <w:lang w:val="en-CA" w:eastAsia="zh-CN"/>
        </w:rPr>
        <w:tab/>
      </w:r>
      <w:r w:rsidR="00F97D3C">
        <w:rPr>
          <w:rFonts w:asciiTheme="minorHAnsi" w:eastAsiaTheme="minorEastAsia" w:hAnsiTheme="minorHAnsi" w:cstheme="minorHAnsi"/>
          <w:lang w:val="en-CA" w:eastAsia="zh-CN"/>
        </w:rPr>
        <w:tab/>
      </w:r>
      <w:r w:rsidR="0011090D" w:rsidRPr="0011090D">
        <w:rPr>
          <w:rFonts w:asciiTheme="minorHAnsi" w:eastAsiaTheme="minorEastAsia" w:hAnsiTheme="minorHAnsi" w:cstheme="minorHAnsi"/>
          <w:lang w:val="en-CA" w:eastAsia="zh-CN"/>
        </w:rPr>
        <w:t xml:space="preserve">Unit/Bureau: </w:t>
      </w:r>
    </w:p>
    <w:p w14:paraId="5BD9C137" w14:textId="77777777" w:rsidR="002C6CAC" w:rsidRDefault="002C6CAC" w:rsidP="00E8323B">
      <w:pPr>
        <w:tabs>
          <w:tab w:val="left" w:pos="4320"/>
          <w:tab w:val="left" w:pos="7200"/>
        </w:tabs>
        <w:jc w:val="both"/>
        <w:rPr>
          <w:rFonts w:asciiTheme="minorHAnsi" w:eastAsiaTheme="minorEastAsia" w:hAnsiTheme="minorHAnsi" w:cstheme="minorHAnsi"/>
          <w:lang w:val="en-CA" w:eastAsia="zh-CN"/>
        </w:rPr>
      </w:pPr>
    </w:p>
    <w:p w14:paraId="0CCE5968" w14:textId="757B5986" w:rsidR="00D17481" w:rsidRDefault="00B13D04" w:rsidP="002C6CAC">
      <w:pPr>
        <w:tabs>
          <w:tab w:val="left" w:pos="4320"/>
          <w:tab w:val="left" w:pos="7200"/>
        </w:tabs>
        <w:jc w:val="both"/>
        <w:rPr>
          <w:rFonts w:asciiTheme="minorHAnsi" w:eastAsiaTheme="minorEastAsia" w:hAnsiTheme="minorHAnsi" w:cstheme="minorBidi"/>
          <w:lang w:eastAsia="zh-CN"/>
        </w:rPr>
        <w:sectPr w:rsidR="00D17481" w:rsidSect="0004332E">
          <w:pgSz w:w="16838" w:h="11906" w:orient="landscape"/>
          <w:pgMar w:top="1440" w:right="1800" w:bottom="1440" w:left="1800" w:header="851" w:footer="992" w:gutter="0"/>
          <w:cols w:space="425"/>
          <w:docGrid w:type="lines" w:linePitch="326"/>
        </w:sectPr>
      </w:pPr>
      <w:r>
        <w:rPr>
          <w:noProof/>
        </w:rPr>
        <mc:AlternateContent>
          <mc:Choice Requires="wps">
            <w:drawing>
              <wp:anchor distT="0" distB="0" distL="114300" distR="114300" simplePos="0" relativeHeight="251659264" behindDoc="0" locked="0" layoutInCell="1" hidden="0" allowOverlap="1" wp14:anchorId="6C8AE6A3" wp14:editId="79B714E9">
                <wp:simplePos x="0" y="0"/>
                <wp:positionH relativeFrom="margin">
                  <wp:align>left</wp:align>
                </wp:positionH>
                <wp:positionV relativeFrom="paragraph">
                  <wp:posOffset>204470</wp:posOffset>
                </wp:positionV>
                <wp:extent cx="8815070" cy="2628900"/>
                <wp:effectExtent l="0" t="0" r="24130" b="19050"/>
                <wp:wrapTopAndBottom/>
                <wp:docPr id="1" name="矩形 1"/>
                <wp:cNvGraphicFramePr/>
                <a:graphic xmlns:a="http://schemas.openxmlformats.org/drawingml/2006/main">
                  <a:graphicData uri="http://schemas.microsoft.com/office/word/2010/wordprocessingShape">
                    <wps:wsp>
                      <wps:cNvSpPr/>
                      <wps:spPr>
                        <a:xfrm>
                          <a:off x="0" y="0"/>
                          <a:ext cx="8815070" cy="26289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188D09D" w14:textId="77777777" w:rsidR="00B13D04" w:rsidRPr="00C36C00" w:rsidRDefault="00B13D04" w:rsidP="00B13D04">
                            <w:pPr>
                              <w:textDirection w:val="btLr"/>
                              <w:rPr>
                                <w:rFonts w:asciiTheme="majorHAnsi" w:eastAsia="Arial" w:hAnsiTheme="majorHAnsi" w:cstheme="minorHAnsi"/>
                                <w:b/>
                                <w:color w:val="000000"/>
                              </w:rPr>
                            </w:pPr>
                            <w:r w:rsidRPr="00C36C00">
                              <w:rPr>
                                <w:rFonts w:asciiTheme="majorHAnsi" w:eastAsia="Arial" w:hAnsiTheme="majorHAnsi" w:cstheme="minorHAnsi"/>
                                <w:b/>
                                <w:color w:val="000000"/>
                              </w:rPr>
                              <w:t xml:space="preserve">Overall comments: </w:t>
                            </w:r>
                          </w:p>
                          <w:p w14:paraId="1341B751" w14:textId="497692BD" w:rsidR="00B13D04" w:rsidRDefault="00132E9C" w:rsidP="00132E9C">
                            <w:pPr>
                              <w:ind w:firstLine="420"/>
                              <w:jc w:val="both"/>
                              <w:textDirection w:val="btLr"/>
                              <w:rPr>
                                <w:rFonts w:asciiTheme="minorHAnsi" w:eastAsiaTheme="minorEastAsia" w:hAnsiTheme="minorHAnsi" w:cstheme="minorHAnsi"/>
                                <w:lang w:val="en-CA" w:eastAsia="zh-CN"/>
                              </w:rPr>
                            </w:pPr>
                            <w:r w:rsidRPr="00132E9C">
                              <w:rPr>
                                <w:rFonts w:asciiTheme="minorHAnsi" w:eastAsiaTheme="minorEastAsia" w:hAnsiTheme="minorHAnsi" w:cstheme="minorHAnsi"/>
                                <w:lang w:val="en-CA" w:eastAsia="zh-CN"/>
                              </w:rPr>
                              <w:t xml:space="preserve">The project is rated as ‘Satisfactory’ through the Mid Term Review (MTR). The MTR team’s affirmation of </w:t>
                            </w:r>
                            <w:r>
                              <w:rPr>
                                <w:rFonts w:asciiTheme="minorHAnsi" w:eastAsiaTheme="minorEastAsia" w:hAnsiTheme="minorHAnsi" w:cstheme="minorHAnsi"/>
                                <w:lang w:val="en-CA" w:eastAsia="zh-CN"/>
                              </w:rPr>
                              <w:t>C-PAR4</w:t>
                            </w:r>
                            <w:r w:rsidRPr="00132E9C">
                              <w:rPr>
                                <w:rFonts w:asciiTheme="minorHAnsi" w:eastAsiaTheme="minorEastAsia" w:hAnsiTheme="minorHAnsi" w:cstheme="minorHAnsi"/>
                                <w:lang w:val="en-CA" w:eastAsia="zh-CN"/>
                              </w:rPr>
                              <w:t xml:space="preserve"> project is much appreciated.</w:t>
                            </w:r>
                          </w:p>
                          <w:p w14:paraId="7994CA5C" w14:textId="1115021A" w:rsidR="004C0793" w:rsidRDefault="002C6CAC" w:rsidP="00132E9C">
                            <w:pPr>
                              <w:ind w:firstLine="420"/>
                              <w:jc w:val="both"/>
                              <w:textDirection w:val="btLr"/>
                              <w:rPr>
                                <w:rFonts w:asciiTheme="minorHAnsi" w:eastAsiaTheme="minorEastAsia" w:hAnsiTheme="minorHAnsi" w:cstheme="minorHAnsi"/>
                                <w:lang w:val="en-CA" w:eastAsia="zh-CN"/>
                              </w:rPr>
                            </w:pPr>
                            <w:r w:rsidRPr="002C6CAC">
                              <w:rPr>
                                <w:rFonts w:asciiTheme="minorHAnsi" w:eastAsiaTheme="minorEastAsia" w:hAnsiTheme="minorHAnsi" w:cstheme="minorHAnsi"/>
                                <w:lang w:val="en-CA" w:eastAsia="zh-CN"/>
                              </w:rPr>
                              <w:t>Since the project launched at the end of 2019, with the joint efforts of all parties concerned, we have overcome various difficulties caused by the Covid-19, and actively implemented the project. Generally, the project has progressed smoothly. After 2 years of project implementation, the effects of project begin to reveal. During the remaining phases of the project, the PMO will strengthen the advantages, overcome difficulties and improve the weakness to work with all parties and continue to implement project activities in accordance with the approved work plans. Meantime, the project will focus on sharing, dissemination, and radiation of project lessons to ensure delivery of project results and realization of project objective.</w:t>
                            </w:r>
                          </w:p>
                          <w:p w14:paraId="74813D68" w14:textId="541B72BD" w:rsidR="00A663FB" w:rsidRDefault="008976A2" w:rsidP="00660521">
                            <w:pPr>
                              <w:ind w:firstLine="420"/>
                              <w:jc w:val="both"/>
                              <w:textDirection w:val="btLr"/>
                              <w:rPr>
                                <w:sz w:val="21"/>
                                <w:szCs w:val="21"/>
                              </w:rPr>
                            </w:pPr>
                            <w:r w:rsidRPr="008976A2">
                              <w:rPr>
                                <w:rFonts w:asciiTheme="minorHAnsi" w:eastAsiaTheme="minorEastAsia" w:hAnsiTheme="minorHAnsi" w:cstheme="minorHAnsi"/>
                                <w:lang w:val="en-CA" w:eastAsia="zh-CN"/>
                              </w:rPr>
                              <w:t>We agree with the conclusions of the MTR Report. This is a very objective and clearly thought-out report. For the affirmative part, the project team will continue to maintain and strive to improve. For problems and suggestions, the project team will carefully analyze, check for omissions, optimize the plan, and improve in time</w:t>
                            </w:r>
                            <w:r w:rsidR="004B2C31">
                              <w:rPr>
                                <w:rFonts w:asciiTheme="minorHAnsi" w:eastAsiaTheme="minorEastAsia" w:hAnsiTheme="minorHAnsi" w:cstheme="minorHAnsi" w:hint="eastAsia"/>
                                <w:lang w:val="en-CA" w:eastAsia="zh-CN"/>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C8AE6A3" id="矩形 1" o:spid="_x0000_s1026" style="position:absolute;left:0;text-align:left;margin-left:0;margin-top:16.1pt;width:694.1pt;height:207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">
                <v:stroke startarrowwidth="narrow" startarrowlength="short" endarrowwidth="narrow" endarrowlength="short"/>
                <v:textbox inset="2.53958mm,1.2694mm,2.53958mm,1.2694mm">
                  <w:txbxContent>
                    <w:p w14:paraId="5188D09D" w14:textId="77777777" w:rsidR="00B13D04" w:rsidRPr="00C36C00" w:rsidRDefault="00B13D04" w:rsidP="00B13D04">
                      <w:pPr>
                        <w:textDirection w:val="btLr"/>
                        <w:rPr>
                          <w:rFonts w:asciiTheme="majorHAnsi" w:eastAsia="Arial" w:hAnsiTheme="majorHAnsi" w:cstheme="minorHAnsi"/>
                          <w:b/>
                          <w:color w:val="000000"/>
                        </w:rPr>
                      </w:pPr>
                      <w:r w:rsidRPr="00C36C00">
                        <w:rPr>
                          <w:rFonts w:asciiTheme="majorHAnsi" w:eastAsia="Arial" w:hAnsiTheme="majorHAnsi" w:cstheme="minorHAnsi"/>
                          <w:b/>
                          <w:color w:val="000000"/>
                        </w:rPr>
                        <w:t xml:space="preserve">Overall comments: </w:t>
                      </w:r>
                    </w:p>
                    <w:p w14:paraId="1341B751" w14:textId="497692BD" w:rsidR="00B13D04" w:rsidRDefault="00132E9C" w:rsidP="00132E9C">
                      <w:pPr>
                        <w:ind w:firstLine="420"/>
                        <w:jc w:val="both"/>
                        <w:textDirection w:val="btLr"/>
                        <w:rPr>
                          <w:rFonts w:asciiTheme="minorHAnsi" w:eastAsiaTheme="minorEastAsia" w:hAnsiTheme="minorHAnsi" w:cstheme="minorHAnsi"/>
                          <w:lang w:val="en-CA" w:eastAsia="zh-CN"/>
                        </w:rPr>
                      </w:pPr>
                      <w:r w:rsidRPr="00132E9C">
                        <w:rPr>
                          <w:rFonts w:asciiTheme="minorHAnsi" w:eastAsiaTheme="minorEastAsia" w:hAnsiTheme="minorHAnsi" w:cstheme="minorHAnsi"/>
                          <w:lang w:val="en-CA" w:eastAsia="zh-CN"/>
                        </w:rPr>
                        <w:t xml:space="preserve">The project is rated as ‘Satisfactory’ through the Mid Term Review (MTR). The MTR team’s affirmation of </w:t>
                      </w:r>
                      <w:r>
                        <w:rPr>
                          <w:rFonts w:asciiTheme="minorHAnsi" w:eastAsiaTheme="minorEastAsia" w:hAnsiTheme="minorHAnsi" w:cstheme="minorHAnsi"/>
                          <w:lang w:val="en-CA" w:eastAsia="zh-CN"/>
                        </w:rPr>
                        <w:t>C-PAR4</w:t>
                      </w:r>
                      <w:r w:rsidRPr="00132E9C">
                        <w:rPr>
                          <w:rFonts w:asciiTheme="minorHAnsi" w:eastAsiaTheme="minorEastAsia" w:hAnsiTheme="minorHAnsi" w:cstheme="minorHAnsi"/>
                          <w:lang w:val="en-CA" w:eastAsia="zh-CN"/>
                        </w:rPr>
                        <w:t xml:space="preserve"> project is much appreciated.</w:t>
                      </w:r>
                    </w:p>
                    <w:p w14:paraId="7994CA5C" w14:textId="1115021A" w:rsidR="004C0793" w:rsidRDefault="002C6CAC" w:rsidP="00132E9C">
                      <w:pPr>
                        <w:ind w:firstLine="420"/>
                        <w:jc w:val="both"/>
                        <w:textDirection w:val="btLr"/>
                        <w:rPr>
                          <w:rFonts w:asciiTheme="minorHAnsi" w:eastAsiaTheme="minorEastAsia" w:hAnsiTheme="minorHAnsi" w:cstheme="minorHAnsi"/>
                          <w:lang w:val="en-CA" w:eastAsia="zh-CN"/>
                        </w:rPr>
                      </w:pPr>
                      <w:r w:rsidRPr="002C6CAC">
                        <w:rPr>
                          <w:rFonts w:asciiTheme="minorHAnsi" w:eastAsiaTheme="minorEastAsia" w:hAnsiTheme="minorHAnsi" w:cstheme="minorHAnsi"/>
                          <w:lang w:val="en-CA" w:eastAsia="zh-CN"/>
                        </w:rPr>
                        <w:t>Since the project launched at the end of 2019, with the joint efforts of all parties concerned, we have overcome various difficulties caused by the Covid-19, and actively implemented the project. Generally, the project has progressed smoothly. After 2 years of project implementation, the effects of project begin to reveal. During the remaining phases of the project, the PMO will strengthen the advantages, overcome difficulties and improve the weakness to work with all parties and continue to implement project activities in accordance with the approved work plans. Meantime, the project will focus on sharing, dissemination, and radiation of project lessons to ensure delivery of project results and realization of project objective.</w:t>
                      </w:r>
                    </w:p>
                    <w:p w14:paraId="74813D68" w14:textId="541B72BD" w:rsidR="00A663FB" w:rsidRDefault="008976A2" w:rsidP="00660521">
                      <w:pPr>
                        <w:ind w:firstLine="420"/>
                        <w:jc w:val="both"/>
                        <w:textDirection w:val="btLr"/>
                        <w:rPr>
                          <w:sz w:val="21"/>
                          <w:szCs w:val="21"/>
                        </w:rPr>
                      </w:pPr>
                      <w:r w:rsidRPr="008976A2">
                        <w:rPr>
                          <w:rFonts w:asciiTheme="minorHAnsi" w:eastAsiaTheme="minorEastAsia" w:hAnsiTheme="minorHAnsi" w:cstheme="minorHAnsi"/>
                          <w:lang w:val="en-CA" w:eastAsia="zh-CN"/>
                        </w:rPr>
                        <w:t>We agree with the conclusions of the MTR Report. This is a very objective and clearly thought-out report. For the affirmative part, the project team will continue to maintain and strive to improve. For problems and suggestions, the project team will carefully analyze, check for omissions, optimize the plan, and improve in time</w:t>
                      </w:r>
                      <w:r w:rsidR="004B2C31">
                        <w:rPr>
                          <w:rFonts w:asciiTheme="minorHAnsi" w:eastAsiaTheme="minorEastAsia" w:hAnsiTheme="minorHAnsi" w:cstheme="minorHAnsi" w:hint="eastAsia"/>
                          <w:lang w:val="en-CA" w:eastAsia="zh-CN"/>
                        </w:rPr>
                        <w:t>.</w:t>
                      </w:r>
                    </w:p>
                  </w:txbxContent>
                </v:textbox>
                <w10:wrap type="topAndBottom" anchorx="margin"/>
              </v:rect>
            </w:pict>
          </mc:Fallback>
        </mc:AlternateContent>
      </w:r>
      <w:r w:rsidR="00F01F4E" w:rsidRPr="00933FA0">
        <w:rPr>
          <w:rFonts w:asciiTheme="minorHAnsi" w:eastAsiaTheme="minorEastAsia" w:hAnsiTheme="minorHAnsi" w:cstheme="minorHAnsi"/>
          <w:b/>
          <w:lang w:eastAsia="zh-CN"/>
        </w:rPr>
        <w:tab/>
      </w:r>
    </w:p>
    <w:tbl>
      <w:tblPr>
        <w:tblStyle w:val="Style12"/>
        <w:tblW w:w="1375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9"/>
        <w:gridCol w:w="2126"/>
        <w:gridCol w:w="1985"/>
        <w:gridCol w:w="1361"/>
        <w:gridCol w:w="1899"/>
      </w:tblGrid>
      <w:tr w:rsidR="00896F9D" w:rsidRPr="008C4C5F" w14:paraId="2B33E9CB" w14:textId="77777777" w:rsidTr="00207C22">
        <w:tc>
          <w:tcPr>
            <w:tcW w:w="13750" w:type="dxa"/>
            <w:gridSpan w:val="5"/>
            <w:tcBorders>
              <w:bottom w:val="single" w:sz="4" w:space="0" w:color="000000"/>
            </w:tcBorders>
            <w:shd w:val="clear" w:color="auto" w:fill="E6E6E6"/>
          </w:tcPr>
          <w:p w14:paraId="5427E04B" w14:textId="0AEF110B" w:rsidR="00896F9D" w:rsidRPr="00A61E75" w:rsidRDefault="00896F9D" w:rsidP="0003222C">
            <w:pPr>
              <w:rPr>
                <w:rFonts w:asciiTheme="minorHAnsi" w:hAnsiTheme="minorHAnsi" w:cstheme="minorHAnsi"/>
                <w:b/>
              </w:rPr>
            </w:pPr>
            <w:r w:rsidRPr="00A61E75">
              <w:rPr>
                <w:rFonts w:asciiTheme="minorHAnsi" w:hAnsiTheme="minorHAnsi" w:cstheme="minorHAnsi"/>
                <w:b/>
              </w:rPr>
              <w:lastRenderedPageBreak/>
              <w:t xml:space="preserve">Recommendation 1:   </w:t>
            </w:r>
          </w:p>
          <w:p w14:paraId="18D47FB4" w14:textId="625AE4D7" w:rsidR="00896F9D" w:rsidRPr="008C4C5F" w:rsidRDefault="001E26C6" w:rsidP="0003222C">
            <w:pPr>
              <w:rPr>
                <w:rFonts w:asciiTheme="majorHAnsi" w:hAnsiTheme="majorHAnsi" w:cstheme="majorHAnsi"/>
                <w:b/>
                <w:sz w:val="20"/>
                <w:szCs w:val="20"/>
              </w:rPr>
            </w:pPr>
            <w:r w:rsidRPr="001E26C6">
              <w:rPr>
                <w:rFonts w:asciiTheme="minorHAnsi" w:hAnsiTheme="minorHAnsi" w:cstheme="minorHAnsi"/>
                <w:b/>
                <w:bCs/>
                <w:lang w:val="en-GB"/>
              </w:rPr>
              <w:t>Undertake a targeted assessment and identification of management measures in accordance with the process outlined in the ESMF for the project</w:t>
            </w:r>
          </w:p>
        </w:tc>
      </w:tr>
      <w:tr w:rsidR="00896F9D" w:rsidRPr="008C4C5F" w14:paraId="79C6C658" w14:textId="77777777" w:rsidTr="00207C22">
        <w:tc>
          <w:tcPr>
            <w:tcW w:w="13750" w:type="dxa"/>
            <w:gridSpan w:val="5"/>
            <w:shd w:val="clear" w:color="auto" w:fill="F3F3F3"/>
          </w:tcPr>
          <w:p w14:paraId="019CDC94" w14:textId="77777777" w:rsidR="00896F9D" w:rsidRPr="008C4C5F" w:rsidRDefault="00896F9D" w:rsidP="0003222C">
            <w:pPr>
              <w:rPr>
                <w:rFonts w:asciiTheme="majorHAnsi" w:hAnsiTheme="majorHAnsi" w:cstheme="majorHAnsi"/>
                <w:sz w:val="20"/>
                <w:szCs w:val="20"/>
              </w:rPr>
            </w:pPr>
            <w:r w:rsidRPr="008C4C5F">
              <w:rPr>
                <w:rFonts w:asciiTheme="majorHAnsi" w:hAnsiTheme="majorHAnsi" w:cstheme="majorHAnsi"/>
                <w:b/>
                <w:sz w:val="20"/>
                <w:szCs w:val="20"/>
              </w:rPr>
              <w:t>Management Response</w:t>
            </w:r>
            <w:r w:rsidRPr="008C4C5F">
              <w:rPr>
                <w:rFonts w:asciiTheme="majorHAnsi" w:hAnsiTheme="majorHAnsi" w:cstheme="majorHAnsi"/>
                <w:b/>
                <w:sz w:val="20"/>
                <w:szCs w:val="20"/>
                <w:vertAlign w:val="superscript"/>
              </w:rPr>
              <w:footnoteReference w:id="1"/>
            </w:r>
            <w:r w:rsidRPr="008C4C5F">
              <w:rPr>
                <w:rFonts w:asciiTheme="majorHAnsi" w:hAnsiTheme="majorHAnsi" w:cstheme="majorHAnsi"/>
                <w:b/>
                <w:sz w:val="20"/>
                <w:szCs w:val="20"/>
              </w:rPr>
              <w:t xml:space="preserve">:  </w:t>
            </w:r>
            <w:r w:rsidRPr="00A61E75">
              <w:rPr>
                <w:rFonts w:asciiTheme="majorHAnsi" w:hAnsiTheme="majorHAnsi" w:cstheme="majorHAnsi"/>
                <w:b/>
                <w:sz w:val="20"/>
                <w:szCs w:val="20"/>
              </w:rPr>
              <w:t>Fully Accept</w:t>
            </w:r>
          </w:p>
        </w:tc>
      </w:tr>
      <w:tr w:rsidR="00896F9D" w:rsidRPr="008C4C5F" w14:paraId="4E73730D" w14:textId="77777777" w:rsidTr="00207C22">
        <w:tc>
          <w:tcPr>
            <w:tcW w:w="6379" w:type="dxa"/>
            <w:vMerge w:val="restart"/>
            <w:shd w:val="clear" w:color="auto" w:fill="F3F3F3"/>
          </w:tcPr>
          <w:p w14:paraId="59B42118"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 xml:space="preserve">Key Action(s) </w:t>
            </w:r>
          </w:p>
        </w:tc>
        <w:tc>
          <w:tcPr>
            <w:tcW w:w="2126" w:type="dxa"/>
            <w:vMerge w:val="restart"/>
            <w:shd w:val="clear" w:color="auto" w:fill="F3F3F3"/>
          </w:tcPr>
          <w:p w14:paraId="6E667626"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Timeframe (Y.M.D)</w:t>
            </w:r>
          </w:p>
        </w:tc>
        <w:tc>
          <w:tcPr>
            <w:tcW w:w="1985" w:type="dxa"/>
            <w:vMerge w:val="restart"/>
            <w:shd w:val="clear" w:color="auto" w:fill="F3F3F3"/>
          </w:tcPr>
          <w:p w14:paraId="6BCF873D"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 xml:space="preserve">Responsible Unit(s) </w:t>
            </w:r>
          </w:p>
        </w:tc>
        <w:tc>
          <w:tcPr>
            <w:tcW w:w="3260" w:type="dxa"/>
            <w:gridSpan w:val="2"/>
            <w:shd w:val="clear" w:color="auto" w:fill="F3F3F3"/>
          </w:tcPr>
          <w:p w14:paraId="13841DAF"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 xml:space="preserve">Tracking </w:t>
            </w:r>
            <w:r w:rsidRPr="008C4C5F">
              <w:rPr>
                <w:rFonts w:asciiTheme="majorHAnsi" w:hAnsiTheme="majorHAnsi" w:cstheme="majorHAnsi"/>
                <w:b/>
                <w:sz w:val="20"/>
                <w:szCs w:val="20"/>
                <w:vertAlign w:val="superscript"/>
              </w:rPr>
              <w:footnoteReference w:id="2"/>
            </w:r>
            <w:r w:rsidRPr="008C4C5F">
              <w:rPr>
                <w:rFonts w:asciiTheme="majorHAnsi" w:hAnsiTheme="majorHAnsi" w:cstheme="majorHAnsi"/>
                <w:b/>
                <w:sz w:val="20"/>
                <w:szCs w:val="20"/>
              </w:rPr>
              <w:t xml:space="preserve">  </w:t>
            </w:r>
          </w:p>
        </w:tc>
      </w:tr>
      <w:tr w:rsidR="00896F9D" w:rsidRPr="008C4C5F" w14:paraId="1A89F936" w14:textId="77777777" w:rsidTr="00207C22">
        <w:tc>
          <w:tcPr>
            <w:tcW w:w="6379" w:type="dxa"/>
            <w:vMerge/>
            <w:shd w:val="clear" w:color="auto" w:fill="F3F3F3"/>
          </w:tcPr>
          <w:p w14:paraId="3E11A791" w14:textId="77777777" w:rsidR="00896F9D" w:rsidRPr="008C4C5F" w:rsidRDefault="00896F9D" w:rsidP="0003222C">
            <w:pPr>
              <w:widowControl w:val="0"/>
              <w:spacing w:line="276" w:lineRule="auto"/>
              <w:rPr>
                <w:rFonts w:asciiTheme="majorHAnsi" w:hAnsiTheme="majorHAnsi" w:cstheme="majorHAnsi"/>
                <w:sz w:val="20"/>
                <w:szCs w:val="20"/>
              </w:rPr>
            </w:pPr>
          </w:p>
        </w:tc>
        <w:tc>
          <w:tcPr>
            <w:tcW w:w="2126" w:type="dxa"/>
            <w:vMerge/>
            <w:shd w:val="clear" w:color="auto" w:fill="F3F3F3"/>
          </w:tcPr>
          <w:p w14:paraId="46564A74"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985" w:type="dxa"/>
            <w:vMerge/>
            <w:shd w:val="clear" w:color="auto" w:fill="F3F3F3"/>
          </w:tcPr>
          <w:p w14:paraId="777329BE"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361" w:type="dxa"/>
            <w:shd w:val="clear" w:color="auto" w:fill="F2F2F2"/>
          </w:tcPr>
          <w:p w14:paraId="1815438E"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Status</w:t>
            </w:r>
            <w:r w:rsidRPr="008C4C5F">
              <w:rPr>
                <w:rFonts w:asciiTheme="majorHAnsi" w:hAnsiTheme="majorHAnsi" w:cstheme="majorHAnsi"/>
                <w:b/>
                <w:sz w:val="20"/>
                <w:szCs w:val="20"/>
                <w:vertAlign w:val="superscript"/>
              </w:rPr>
              <w:footnoteReference w:id="3"/>
            </w:r>
            <w:r w:rsidRPr="008C4C5F">
              <w:rPr>
                <w:rFonts w:asciiTheme="majorHAnsi" w:hAnsiTheme="majorHAnsi" w:cstheme="majorHAnsi"/>
                <w:b/>
                <w:sz w:val="20"/>
                <w:szCs w:val="20"/>
              </w:rPr>
              <w:t xml:space="preserve"> </w:t>
            </w:r>
          </w:p>
        </w:tc>
        <w:tc>
          <w:tcPr>
            <w:tcW w:w="1899" w:type="dxa"/>
            <w:shd w:val="clear" w:color="auto" w:fill="F2F2F2"/>
          </w:tcPr>
          <w:p w14:paraId="02CD56DC" w14:textId="77777777" w:rsidR="00896F9D" w:rsidRPr="008C4C5F" w:rsidRDefault="00896F9D" w:rsidP="0003222C">
            <w:pPr>
              <w:jc w:val="center"/>
              <w:rPr>
                <w:rFonts w:asciiTheme="majorHAnsi" w:hAnsiTheme="majorHAnsi" w:cstheme="majorHAnsi"/>
                <w:sz w:val="20"/>
                <w:szCs w:val="20"/>
              </w:rPr>
            </w:pPr>
            <w:r w:rsidRPr="008C4C5F">
              <w:rPr>
                <w:rFonts w:asciiTheme="majorHAnsi" w:hAnsiTheme="majorHAnsi" w:cstheme="majorHAnsi"/>
                <w:b/>
                <w:sz w:val="20"/>
                <w:szCs w:val="20"/>
              </w:rPr>
              <w:t>Comments</w:t>
            </w:r>
          </w:p>
        </w:tc>
      </w:tr>
      <w:tr w:rsidR="00896F9D" w:rsidRPr="008C4C5F" w14:paraId="12AE27A8" w14:textId="77777777" w:rsidTr="00207C22">
        <w:tc>
          <w:tcPr>
            <w:tcW w:w="6379" w:type="dxa"/>
            <w:shd w:val="clear" w:color="auto" w:fill="auto"/>
          </w:tcPr>
          <w:p w14:paraId="0E486C22" w14:textId="693C90C0" w:rsidR="00896F9D" w:rsidRPr="003C2D97" w:rsidRDefault="00DE1432" w:rsidP="0003222C">
            <w:pPr>
              <w:rPr>
                <w:rFonts w:asciiTheme="minorHAnsi" w:hAnsiTheme="minorHAnsi" w:cstheme="minorHAnsi"/>
              </w:rPr>
            </w:pPr>
            <w:r w:rsidRPr="00380985">
              <w:rPr>
                <w:rFonts w:asciiTheme="minorHAnsi" w:eastAsiaTheme="minorEastAsia" w:hAnsiTheme="minorHAnsi" w:cstheme="minorHAnsi"/>
                <w:lang w:eastAsia="zh-CN"/>
              </w:rPr>
              <w:t>1.</w:t>
            </w:r>
            <w:r w:rsidR="00380985">
              <w:rPr>
                <w:rFonts w:asciiTheme="minorHAnsi" w:eastAsiaTheme="minorEastAsia" w:hAnsiTheme="minorHAnsi" w:cstheme="minorHAnsi" w:hint="eastAsia"/>
                <w:lang w:eastAsia="zh-CN"/>
              </w:rPr>
              <w:t>1</w:t>
            </w:r>
            <w:r w:rsidR="00380985">
              <w:rPr>
                <w:rFonts w:asciiTheme="minorHAnsi" w:eastAsiaTheme="minorEastAsia" w:hAnsiTheme="minorHAnsi" w:cstheme="minorHAnsi"/>
                <w:lang w:eastAsia="zh-CN"/>
              </w:rPr>
              <w:t xml:space="preserve"> </w:t>
            </w:r>
            <w:r w:rsidR="00FA3D2B" w:rsidRPr="003C2D97">
              <w:rPr>
                <w:rFonts w:asciiTheme="minorHAnsi" w:hAnsiTheme="minorHAnsi" w:cstheme="minorHAnsi"/>
              </w:rPr>
              <w:t xml:space="preserve">Selection of suitable short-term </w:t>
            </w:r>
            <w:r w:rsidR="00E71164" w:rsidRPr="003C2D97">
              <w:rPr>
                <w:rFonts w:asciiTheme="minorHAnsi" w:hAnsiTheme="minorHAnsi" w:cstheme="minorHAnsi"/>
              </w:rPr>
              <w:t>safeguard expert</w:t>
            </w:r>
            <w:r w:rsidR="00FA3D2B" w:rsidRPr="003C2D97">
              <w:rPr>
                <w:rFonts w:asciiTheme="minorHAnsi" w:hAnsiTheme="minorHAnsi" w:cstheme="minorHAnsi"/>
              </w:rPr>
              <w:t xml:space="preserve"> with UNDP assistance</w:t>
            </w:r>
          </w:p>
        </w:tc>
        <w:tc>
          <w:tcPr>
            <w:tcW w:w="2126" w:type="dxa"/>
            <w:shd w:val="clear" w:color="auto" w:fill="auto"/>
          </w:tcPr>
          <w:p w14:paraId="0B690C7A" w14:textId="6D1EAC78" w:rsidR="00896F9D" w:rsidRPr="003C2D97" w:rsidRDefault="00285FB5" w:rsidP="0003222C">
            <w:pPr>
              <w:rPr>
                <w:rFonts w:asciiTheme="minorHAnsi" w:hAnsiTheme="minorHAnsi" w:cstheme="minorHAnsi"/>
              </w:rPr>
            </w:pPr>
            <w:r w:rsidRPr="003C2D97">
              <w:rPr>
                <w:rFonts w:asciiTheme="minorHAnsi" w:hAnsiTheme="minorHAnsi" w:cstheme="minorHAnsi"/>
              </w:rPr>
              <w:t>2022.</w:t>
            </w:r>
            <w:r w:rsidR="005D4C41">
              <w:rPr>
                <w:rFonts w:asciiTheme="minorHAnsi" w:hAnsiTheme="minorHAnsi" w:cstheme="minorHAnsi"/>
              </w:rPr>
              <w:t>Apr</w:t>
            </w:r>
            <w:r w:rsidRPr="003C2D97">
              <w:rPr>
                <w:rFonts w:asciiTheme="minorHAnsi" w:hAnsiTheme="minorHAnsi" w:cstheme="minorHAnsi"/>
              </w:rPr>
              <w:t>-</w:t>
            </w:r>
            <w:r w:rsidR="005D4C41">
              <w:rPr>
                <w:rFonts w:asciiTheme="minorHAnsi" w:hAnsiTheme="minorHAnsi" w:cstheme="minorHAnsi"/>
              </w:rPr>
              <w:t>Jun</w:t>
            </w:r>
          </w:p>
        </w:tc>
        <w:tc>
          <w:tcPr>
            <w:tcW w:w="1985" w:type="dxa"/>
            <w:shd w:val="clear" w:color="auto" w:fill="auto"/>
          </w:tcPr>
          <w:p w14:paraId="581059AB" w14:textId="69935E3B" w:rsidR="00896F9D" w:rsidRPr="003C2D97" w:rsidRDefault="00285FB5" w:rsidP="0003222C">
            <w:pPr>
              <w:rPr>
                <w:rFonts w:asciiTheme="minorHAnsi" w:hAnsiTheme="minorHAnsi" w:cstheme="minorHAnsi"/>
              </w:rPr>
            </w:pPr>
            <w:r w:rsidRPr="003C2D97">
              <w:rPr>
                <w:rFonts w:asciiTheme="minorHAnsi" w:hAnsiTheme="minorHAnsi" w:cstheme="minorHAnsi"/>
              </w:rPr>
              <w:t>PMO, UNDP</w:t>
            </w:r>
          </w:p>
        </w:tc>
        <w:tc>
          <w:tcPr>
            <w:tcW w:w="1361" w:type="dxa"/>
            <w:shd w:val="clear" w:color="auto" w:fill="auto"/>
          </w:tcPr>
          <w:p w14:paraId="064CDB8D" w14:textId="25E617DE" w:rsidR="00896F9D" w:rsidRPr="003C2D97" w:rsidRDefault="00011AD9" w:rsidP="0003222C">
            <w:pPr>
              <w:rPr>
                <w:rFonts w:asciiTheme="minorHAnsi" w:hAnsiTheme="minorHAnsi" w:cstheme="minorHAnsi"/>
              </w:rPr>
            </w:pPr>
            <w:r>
              <w:rPr>
                <w:rFonts w:asciiTheme="minorHAnsi" w:eastAsia="Calibri" w:hAnsiTheme="minorHAnsi" w:cstheme="minorHAnsi"/>
              </w:rPr>
              <w:t>I</w:t>
            </w:r>
            <w:r w:rsidR="00896F9D" w:rsidRPr="003C2D97">
              <w:rPr>
                <w:rFonts w:asciiTheme="minorHAnsi" w:eastAsia="Calibri" w:hAnsiTheme="minorHAnsi" w:cstheme="minorHAnsi"/>
              </w:rPr>
              <w:t>nitiated</w:t>
            </w:r>
          </w:p>
        </w:tc>
        <w:tc>
          <w:tcPr>
            <w:tcW w:w="1899" w:type="dxa"/>
            <w:shd w:val="clear" w:color="auto" w:fill="auto"/>
          </w:tcPr>
          <w:p w14:paraId="4D8F6F50" w14:textId="77777777" w:rsidR="00896F9D" w:rsidRPr="003C2D97" w:rsidRDefault="00896F9D" w:rsidP="0003222C">
            <w:pPr>
              <w:rPr>
                <w:rFonts w:asciiTheme="minorHAnsi" w:hAnsiTheme="minorHAnsi" w:cstheme="minorHAnsi"/>
              </w:rPr>
            </w:pPr>
          </w:p>
        </w:tc>
      </w:tr>
      <w:tr w:rsidR="00DE1432" w:rsidRPr="008C4C5F" w14:paraId="7FACCA57" w14:textId="77777777" w:rsidTr="00207C22">
        <w:tc>
          <w:tcPr>
            <w:tcW w:w="6379" w:type="dxa"/>
            <w:shd w:val="clear" w:color="auto" w:fill="auto"/>
          </w:tcPr>
          <w:p w14:paraId="03E182A7" w14:textId="4A47D210" w:rsidR="00DE1432" w:rsidRPr="00022D1D" w:rsidRDefault="00DE1432" w:rsidP="0003222C">
            <w:pPr>
              <w:rPr>
                <w:rFonts w:asciiTheme="minorHAnsi" w:eastAsiaTheme="minorEastAsia" w:hAnsiTheme="minorHAnsi" w:cstheme="minorHAnsi"/>
                <w:lang w:eastAsia="zh-CN"/>
              </w:rPr>
            </w:pPr>
            <w:r w:rsidRPr="00022D1D">
              <w:rPr>
                <w:rFonts w:asciiTheme="minorHAnsi" w:eastAsiaTheme="minorEastAsia" w:hAnsiTheme="minorHAnsi" w:cstheme="minorHAnsi"/>
                <w:lang w:eastAsia="zh-CN"/>
              </w:rPr>
              <w:t>1.</w:t>
            </w:r>
            <w:r w:rsidR="00380985">
              <w:rPr>
                <w:rFonts w:asciiTheme="minorHAnsi" w:eastAsiaTheme="minorEastAsia" w:hAnsiTheme="minorHAnsi" w:cstheme="minorHAnsi"/>
                <w:lang w:eastAsia="zh-CN"/>
              </w:rPr>
              <w:t>2</w:t>
            </w:r>
            <w:r w:rsidR="005A761E" w:rsidRPr="00022D1D">
              <w:rPr>
                <w:rFonts w:asciiTheme="minorHAnsi" w:eastAsiaTheme="minorEastAsia" w:hAnsiTheme="minorHAnsi" w:cstheme="minorHAnsi"/>
                <w:lang w:eastAsia="zh-CN"/>
              </w:rPr>
              <w:t xml:space="preserve"> </w:t>
            </w:r>
            <w:r w:rsidR="00002795" w:rsidRPr="00022D1D">
              <w:rPr>
                <w:rFonts w:asciiTheme="minorHAnsi" w:eastAsiaTheme="minorEastAsia" w:hAnsiTheme="minorHAnsi" w:cstheme="minorHAnsi"/>
                <w:lang w:eastAsia="zh-CN"/>
              </w:rPr>
              <w:t>The targeted assessment and identification of management measures undert</w:t>
            </w:r>
            <w:r w:rsidR="00391434" w:rsidRPr="00022D1D">
              <w:rPr>
                <w:rFonts w:asciiTheme="minorHAnsi" w:eastAsiaTheme="minorEastAsia" w:hAnsiTheme="minorHAnsi" w:cstheme="minorHAnsi"/>
                <w:lang w:eastAsia="zh-CN"/>
              </w:rPr>
              <w:t>ook</w:t>
            </w:r>
            <w:r w:rsidR="00002795" w:rsidRPr="00022D1D">
              <w:rPr>
                <w:rFonts w:asciiTheme="minorHAnsi" w:eastAsiaTheme="minorEastAsia" w:hAnsiTheme="minorHAnsi" w:cstheme="minorHAnsi"/>
                <w:lang w:eastAsia="zh-CN"/>
              </w:rPr>
              <w:t xml:space="preserve"> by the expert and the report </w:t>
            </w:r>
            <w:r w:rsidR="00391434" w:rsidRPr="00022D1D">
              <w:rPr>
                <w:rFonts w:asciiTheme="minorHAnsi" w:eastAsiaTheme="minorEastAsia" w:hAnsiTheme="minorHAnsi" w:cstheme="minorHAnsi"/>
                <w:lang w:eastAsia="zh-CN"/>
              </w:rPr>
              <w:t>drafted</w:t>
            </w:r>
          </w:p>
        </w:tc>
        <w:tc>
          <w:tcPr>
            <w:tcW w:w="2126" w:type="dxa"/>
            <w:shd w:val="clear" w:color="auto" w:fill="auto"/>
          </w:tcPr>
          <w:p w14:paraId="7D5E04ED" w14:textId="521E4C7D" w:rsidR="00DE1432" w:rsidRPr="00022D1D" w:rsidRDefault="002F5DC2" w:rsidP="0003222C">
            <w:pPr>
              <w:rPr>
                <w:rFonts w:asciiTheme="minorHAnsi" w:eastAsiaTheme="minorEastAsia" w:hAnsiTheme="minorHAnsi" w:cstheme="minorHAnsi"/>
                <w:lang w:eastAsia="zh-CN"/>
              </w:rPr>
            </w:pPr>
            <w:r w:rsidRPr="00022D1D">
              <w:rPr>
                <w:rFonts w:asciiTheme="minorHAnsi" w:eastAsiaTheme="minorEastAsia" w:hAnsiTheme="minorHAnsi" w:cstheme="minorHAnsi"/>
                <w:lang w:eastAsia="zh-CN"/>
              </w:rPr>
              <w:t>2022.</w:t>
            </w:r>
            <w:r w:rsidR="00B67625">
              <w:rPr>
                <w:rFonts w:asciiTheme="minorHAnsi" w:eastAsiaTheme="minorEastAsia" w:hAnsiTheme="minorHAnsi" w:cstheme="minorHAnsi"/>
                <w:lang w:eastAsia="zh-CN"/>
              </w:rPr>
              <w:t>Jul</w:t>
            </w:r>
            <w:r w:rsidR="00031A59">
              <w:rPr>
                <w:rFonts w:asciiTheme="minorHAnsi" w:eastAsiaTheme="minorEastAsia" w:hAnsiTheme="minorHAnsi" w:cstheme="minorHAnsi"/>
                <w:lang w:eastAsia="zh-CN"/>
              </w:rPr>
              <w:t>-</w:t>
            </w:r>
            <w:r w:rsidR="00B67625">
              <w:rPr>
                <w:rFonts w:asciiTheme="minorHAnsi" w:eastAsiaTheme="minorEastAsia" w:hAnsiTheme="minorHAnsi" w:cstheme="minorHAnsi"/>
                <w:lang w:eastAsia="zh-CN"/>
              </w:rPr>
              <w:t>Dec</w:t>
            </w:r>
          </w:p>
        </w:tc>
        <w:tc>
          <w:tcPr>
            <w:tcW w:w="1985" w:type="dxa"/>
            <w:shd w:val="clear" w:color="auto" w:fill="auto"/>
          </w:tcPr>
          <w:p w14:paraId="1AEFE426" w14:textId="2CBF7800" w:rsidR="00DE1432" w:rsidRPr="00022D1D" w:rsidRDefault="00025137" w:rsidP="0003222C">
            <w:pPr>
              <w:rPr>
                <w:rFonts w:asciiTheme="minorHAnsi" w:hAnsiTheme="minorHAnsi" w:cstheme="minorHAnsi"/>
              </w:rPr>
            </w:pPr>
            <w:r w:rsidRPr="00022D1D">
              <w:rPr>
                <w:rFonts w:asciiTheme="minorHAnsi" w:hAnsiTheme="minorHAnsi" w:cstheme="minorHAnsi"/>
              </w:rPr>
              <w:t>PMO, safeguard expert, subcontractors</w:t>
            </w:r>
          </w:p>
        </w:tc>
        <w:tc>
          <w:tcPr>
            <w:tcW w:w="1361" w:type="dxa"/>
            <w:shd w:val="clear" w:color="auto" w:fill="auto"/>
          </w:tcPr>
          <w:p w14:paraId="00103696" w14:textId="3C912FC7" w:rsidR="00DE1432" w:rsidRPr="00022D1D" w:rsidRDefault="00B9751A" w:rsidP="0003222C">
            <w:pPr>
              <w:rPr>
                <w:rFonts w:asciiTheme="minorHAnsi" w:hAnsiTheme="minorHAnsi" w:cstheme="minorHAnsi"/>
              </w:rPr>
            </w:pPr>
            <w:r w:rsidRPr="00022D1D">
              <w:rPr>
                <w:rFonts w:asciiTheme="minorHAnsi" w:hAnsiTheme="minorHAnsi" w:cstheme="minorHAnsi"/>
              </w:rPr>
              <w:t>Not initiated</w:t>
            </w:r>
          </w:p>
        </w:tc>
        <w:tc>
          <w:tcPr>
            <w:tcW w:w="1899" w:type="dxa"/>
            <w:shd w:val="clear" w:color="auto" w:fill="auto"/>
          </w:tcPr>
          <w:p w14:paraId="090AD57D" w14:textId="77777777" w:rsidR="00DE1432" w:rsidRPr="00022D1D" w:rsidRDefault="00DE1432" w:rsidP="0003222C">
            <w:pPr>
              <w:rPr>
                <w:rFonts w:asciiTheme="minorHAnsi" w:hAnsiTheme="minorHAnsi" w:cstheme="minorHAnsi"/>
              </w:rPr>
            </w:pPr>
          </w:p>
        </w:tc>
      </w:tr>
      <w:tr w:rsidR="00896F9D" w:rsidRPr="008C4C5F" w14:paraId="35D1608A" w14:textId="77777777" w:rsidTr="00207C22">
        <w:tc>
          <w:tcPr>
            <w:tcW w:w="13750" w:type="dxa"/>
            <w:gridSpan w:val="5"/>
            <w:tcBorders>
              <w:bottom w:val="single" w:sz="4" w:space="0" w:color="000000"/>
            </w:tcBorders>
            <w:shd w:val="clear" w:color="auto" w:fill="E6E6E6"/>
          </w:tcPr>
          <w:p w14:paraId="2EC880B7" w14:textId="0D61267B" w:rsidR="00896F9D" w:rsidRPr="003453A8" w:rsidRDefault="00896F9D" w:rsidP="0003222C">
            <w:pPr>
              <w:rPr>
                <w:rFonts w:asciiTheme="minorHAnsi" w:hAnsiTheme="minorHAnsi" w:cstheme="minorHAnsi"/>
                <w:b/>
              </w:rPr>
            </w:pPr>
            <w:r w:rsidRPr="003453A8">
              <w:rPr>
                <w:rFonts w:asciiTheme="minorHAnsi" w:hAnsiTheme="minorHAnsi" w:cstheme="minorHAnsi"/>
                <w:b/>
              </w:rPr>
              <w:t xml:space="preserve">Recommendation 2:  </w:t>
            </w:r>
          </w:p>
          <w:p w14:paraId="5CFECB7D" w14:textId="22352F32" w:rsidR="00896F9D" w:rsidRPr="008C4C5F" w:rsidRDefault="006B12AB" w:rsidP="0003222C">
            <w:pPr>
              <w:rPr>
                <w:rFonts w:asciiTheme="majorHAnsi" w:hAnsiTheme="majorHAnsi" w:cstheme="majorHAnsi"/>
                <w:b/>
                <w:bCs/>
                <w:sz w:val="20"/>
                <w:szCs w:val="20"/>
                <w:lang w:val="en-GB"/>
              </w:rPr>
            </w:pPr>
            <w:r w:rsidRPr="006B12AB">
              <w:rPr>
                <w:rFonts w:asciiTheme="minorHAnsi" w:hAnsiTheme="minorHAnsi" w:cstheme="minorHAnsi"/>
                <w:b/>
                <w:bCs/>
                <w:lang w:val="en-GB"/>
              </w:rPr>
              <w:t>Review all project outputs and activities (including those completed, underway and future) as part of the targeted assessment and identification of management measures, make any necessary changes to the design of activities and identify any required remedial actions, and have the findings endorsed by the PSC and RTA</w:t>
            </w:r>
          </w:p>
        </w:tc>
      </w:tr>
      <w:tr w:rsidR="00896F9D" w:rsidRPr="008C4C5F" w14:paraId="633EC931" w14:textId="77777777" w:rsidTr="00207C22">
        <w:tc>
          <w:tcPr>
            <w:tcW w:w="13750" w:type="dxa"/>
            <w:gridSpan w:val="5"/>
            <w:shd w:val="clear" w:color="auto" w:fill="F3F3F3"/>
          </w:tcPr>
          <w:p w14:paraId="3C7157B7" w14:textId="6DEA1F87" w:rsidR="00896F9D" w:rsidRPr="003453A8" w:rsidRDefault="00896F9D" w:rsidP="0003222C">
            <w:pPr>
              <w:rPr>
                <w:rFonts w:asciiTheme="majorHAnsi" w:hAnsiTheme="majorHAnsi" w:cstheme="majorHAnsi"/>
                <w:b/>
                <w:sz w:val="20"/>
                <w:szCs w:val="20"/>
              </w:rPr>
            </w:pPr>
            <w:r w:rsidRPr="003453A8">
              <w:rPr>
                <w:rFonts w:asciiTheme="majorHAnsi" w:hAnsiTheme="majorHAnsi" w:cstheme="majorHAnsi"/>
                <w:b/>
                <w:sz w:val="20"/>
                <w:szCs w:val="20"/>
              </w:rPr>
              <w:t>Management Response: Fully Accept</w:t>
            </w:r>
          </w:p>
        </w:tc>
      </w:tr>
      <w:tr w:rsidR="00896F9D" w:rsidRPr="008C4C5F" w14:paraId="416D07F0" w14:textId="77777777" w:rsidTr="00207C22">
        <w:tc>
          <w:tcPr>
            <w:tcW w:w="6379" w:type="dxa"/>
            <w:vMerge w:val="restart"/>
            <w:shd w:val="clear" w:color="auto" w:fill="F3F3F3"/>
          </w:tcPr>
          <w:p w14:paraId="7AB9421A"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Key Action(s)</w:t>
            </w:r>
          </w:p>
        </w:tc>
        <w:tc>
          <w:tcPr>
            <w:tcW w:w="2126" w:type="dxa"/>
            <w:vMerge w:val="restart"/>
            <w:shd w:val="clear" w:color="auto" w:fill="F3F3F3"/>
          </w:tcPr>
          <w:p w14:paraId="3029CF77"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Timeframe (Y.M.D)</w:t>
            </w:r>
          </w:p>
        </w:tc>
        <w:tc>
          <w:tcPr>
            <w:tcW w:w="1985" w:type="dxa"/>
            <w:vMerge w:val="restart"/>
            <w:shd w:val="clear" w:color="auto" w:fill="F3F3F3"/>
          </w:tcPr>
          <w:p w14:paraId="4F08D0FC"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Responsible Unit(s)</w:t>
            </w:r>
          </w:p>
        </w:tc>
        <w:tc>
          <w:tcPr>
            <w:tcW w:w="3260" w:type="dxa"/>
            <w:gridSpan w:val="2"/>
            <w:shd w:val="clear" w:color="auto" w:fill="F3F3F3"/>
          </w:tcPr>
          <w:p w14:paraId="20463BB3"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Tracking</w:t>
            </w:r>
          </w:p>
        </w:tc>
      </w:tr>
      <w:tr w:rsidR="00896F9D" w:rsidRPr="008C4C5F" w14:paraId="34E577D7" w14:textId="77777777" w:rsidTr="00207C22">
        <w:tc>
          <w:tcPr>
            <w:tcW w:w="6379" w:type="dxa"/>
            <w:vMerge/>
            <w:shd w:val="clear" w:color="auto" w:fill="F3F3F3"/>
          </w:tcPr>
          <w:p w14:paraId="0ED647B9" w14:textId="77777777" w:rsidR="00896F9D" w:rsidRPr="008C4C5F" w:rsidRDefault="00896F9D" w:rsidP="0003222C">
            <w:pPr>
              <w:widowControl w:val="0"/>
              <w:spacing w:line="276" w:lineRule="auto"/>
              <w:rPr>
                <w:rFonts w:asciiTheme="majorHAnsi" w:hAnsiTheme="majorHAnsi" w:cstheme="majorHAnsi"/>
                <w:sz w:val="20"/>
                <w:szCs w:val="20"/>
              </w:rPr>
            </w:pPr>
          </w:p>
        </w:tc>
        <w:tc>
          <w:tcPr>
            <w:tcW w:w="2126" w:type="dxa"/>
            <w:vMerge/>
            <w:shd w:val="clear" w:color="auto" w:fill="F3F3F3"/>
          </w:tcPr>
          <w:p w14:paraId="4D8A4D43"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985" w:type="dxa"/>
            <w:vMerge/>
            <w:shd w:val="clear" w:color="auto" w:fill="F3F3F3"/>
          </w:tcPr>
          <w:p w14:paraId="4DC2E100"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361" w:type="dxa"/>
            <w:shd w:val="clear" w:color="auto" w:fill="F2F2F2"/>
          </w:tcPr>
          <w:p w14:paraId="483E98C9"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Status</w:t>
            </w:r>
          </w:p>
        </w:tc>
        <w:tc>
          <w:tcPr>
            <w:tcW w:w="1899" w:type="dxa"/>
            <w:shd w:val="clear" w:color="auto" w:fill="F2F2F2"/>
          </w:tcPr>
          <w:p w14:paraId="2478446B"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Comments</w:t>
            </w:r>
          </w:p>
        </w:tc>
      </w:tr>
      <w:tr w:rsidR="00896F9D" w:rsidRPr="008C4C5F" w14:paraId="3E0D6804" w14:textId="77777777" w:rsidTr="00207C22">
        <w:tc>
          <w:tcPr>
            <w:tcW w:w="6379" w:type="dxa"/>
          </w:tcPr>
          <w:p w14:paraId="62334B12" w14:textId="61AB3E5C" w:rsidR="00896F9D" w:rsidRPr="00AC0D4C" w:rsidRDefault="00896F9D" w:rsidP="0003222C">
            <w:pPr>
              <w:rPr>
                <w:rFonts w:asciiTheme="minorHAnsi" w:hAnsiTheme="minorHAnsi" w:cstheme="minorHAnsi"/>
              </w:rPr>
            </w:pPr>
            <w:r w:rsidRPr="00AC0D4C">
              <w:rPr>
                <w:rFonts w:asciiTheme="minorHAnsi" w:hAnsiTheme="minorHAnsi" w:cstheme="minorHAnsi"/>
              </w:rPr>
              <w:t xml:space="preserve">2.1 </w:t>
            </w:r>
            <w:r w:rsidR="00636B7A" w:rsidRPr="00636B7A">
              <w:rPr>
                <w:rFonts w:asciiTheme="minorHAnsi" w:hAnsiTheme="minorHAnsi" w:cstheme="minorHAnsi"/>
              </w:rPr>
              <w:t xml:space="preserve">Review all project outputs and activities against the ESMP to ensure risks are appropriately managed, take any required </w:t>
            </w:r>
            <w:r w:rsidR="00636B7A" w:rsidRPr="00636B7A">
              <w:rPr>
                <w:rFonts w:asciiTheme="minorHAnsi" w:hAnsiTheme="minorHAnsi" w:cstheme="minorHAnsi"/>
              </w:rPr>
              <w:lastRenderedPageBreak/>
              <w:t>remedial actions and have the findings endorsed by the PSC and RTA</w:t>
            </w:r>
          </w:p>
        </w:tc>
        <w:tc>
          <w:tcPr>
            <w:tcW w:w="2126" w:type="dxa"/>
          </w:tcPr>
          <w:p w14:paraId="64D3D4D1" w14:textId="07C6046C" w:rsidR="00896F9D" w:rsidRPr="00AC0D4C" w:rsidRDefault="00896F9D" w:rsidP="0003222C">
            <w:pPr>
              <w:rPr>
                <w:rFonts w:asciiTheme="minorHAnsi" w:hAnsiTheme="minorHAnsi" w:cstheme="minorHAnsi"/>
              </w:rPr>
            </w:pPr>
            <w:r w:rsidRPr="00AC0D4C">
              <w:rPr>
                <w:rFonts w:asciiTheme="minorHAnsi" w:hAnsiTheme="minorHAnsi" w:cstheme="minorHAnsi"/>
              </w:rPr>
              <w:lastRenderedPageBreak/>
              <w:t>2022.</w:t>
            </w:r>
            <w:r w:rsidR="000A2354">
              <w:rPr>
                <w:rFonts w:asciiTheme="minorHAnsi" w:hAnsiTheme="minorHAnsi" w:cstheme="minorHAnsi"/>
              </w:rPr>
              <w:t>Jul</w:t>
            </w:r>
            <w:r w:rsidRPr="00AC0D4C">
              <w:rPr>
                <w:rFonts w:asciiTheme="minorHAnsi" w:hAnsiTheme="minorHAnsi" w:cstheme="minorHAnsi"/>
              </w:rPr>
              <w:t>-</w:t>
            </w:r>
            <w:r w:rsidR="000A2354">
              <w:rPr>
                <w:rFonts w:asciiTheme="minorHAnsi" w:hAnsiTheme="minorHAnsi" w:cstheme="minorHAnsi"/>
              </w:rPr>
              <w:t>Dec</w:t>
            </w:r>
          </w:p>
        </w:tc>
        <w:tc>
          <w:tcPr>
            <w:tcW w:w="1985" w:type="dxa"/>
          </w:tcPr>
          <w:p w14:paraId="035927FC" w14:textId="77777777" w:rsidR="009A0A8C" w:rsidRDefault="00B2302D" w:rsidP="0003222C">
            <w:pPr>
              <w:rPr>
                <w:rFonts w:asciiTheme="minorHAnsi" w:hAnsiTheme="minorHAnsi" w:cstheme="minorHAnsi"/>
              </w:rPr>
            </w:pPr>
            <w:r w:rsidRPr="00B2302D">
              <w:rPr>
                <w:rFonts w:asciiTheme="minorHAnsi" w:hAnsiTheme="minorHAnsi" w:cstheme="minorHAnsi"/>
              </w:rPr>
              <w:t xml:space="preserve">PMO, </w:t>
            </w:r>
            <w:r w:rsidR="00EB0965">
              <w:rPr>
                <w:rFonts w:asciiTheme="minorHAnsi" w:hAnsiTheme="minorHAnsi" w:cstheme="minorHAnsi"/>
              </w:rPr>
              <w:t xml:space="preserve">CTA, </w:t>
            </w:r>
            <w:r w:rsidRPr="00B2302D">
              <w:rPr>
                <w:rFonts w:asciiTheme="minorHAnsi" w:hAnsiTheme="minorHAnsi" w:cstheme="minorHAnsi"/>
              </w:rPr>
              <w:t xml:space="preserve">safeguard expert, </w:t>
            </w:r>
            <w:r w:rsidRPr="00B2302D">
              <w:rPr>
                <w:rFonts w:asciiTheme="minorHAnsi" w:hAnsiTheme="minorHAnsi" w:cstheme="minorHAnsi"/>
              </w:rPr>
              <w:lastRenderedPageBreak/>
              <w:t>subcontractors</w:t>
            </w:r>
            <w:r w:rsidR="009A0A8C">
              <w:rPr>
                <w:rFonts w:asciiTheme="minorHAnsi" w:hAnsiTheme="minorHAnsi" w:cstheme="minorHAnsi"/>
              </w:rPr>
              <w:t>,</w:t>
            </w:r>
            <w:r w:rsidRPr="00B2302D">
              <w:rPr>
                <w:rFonts w:asciiTheme="minorHAnsi" w:hAnsiTheme="minorHAnsi" w:cstheme="minorHAnsi"/>
              </w:rPr>
              <w:t xml:space="preserve"> </w:t>
            </w:r>
            <w:r w:rsidR="009A0A8C" w:rsidRPr="009A0A8C">
              <w:rPr>
                <w:rFonts w:asciiTheme="minorHAnsi" w:hAnsiTheme="minorHAnsi" w:cstheme="minorHAnsi"/>
              </w:rPr>
              <w:t>PSC</w:t>
            </w:r>
            <w:r w:rsidR="009A0A8C">
              <w:rPr>
                <w:rFonts w:asciiTheme="minorHAnsi" w:hAnsiTheme="minorHAnsi" w:cstheme="minorHAnsi"/>
              </w:rPr>
              <w:t>,</w:t>
            </w:r>
          </w:p>
          <w:p w14:paraId="464CF742" w14:textId="1F1853F2" w:rsidR="00896F9D" w:rsidRPr="00AC0D4C" w:rsidRDefault="009A0A8C" w:rsidP="0003222C">
            <w:pPr>
              <w:rPr>
                <w:rFonts w:asciiTheme="minorHAnsi" w:hAnsiTheme="minorHAnsi" w:cstheme="minorHAnsi"/>
              </w:rPr>
            </w:pPr>
            <w:r w:rsidRPr="009A0A8C">
              <w:rPr>
                <w:rFonts w:asciiTheme="minorHAnsi" w:hAnsiTheme="minorHAnsi" w:cstheme="minorHAnsi"/>
              </w:rPr>
              <w:t>UNDP</w:t>
            </w:r>
            <w:r>
              <w:rPr>
                <w:rFonts w:asciiTheme="minorHAnsi" w:hAnsiTheme="minorHAnsi" w:cstheme="minorHAnsi"/>
              </w:rPr>
              <w:t xml:space="preserve"> </w:t>
            </w:r>
            <w:r w:rsidRPr="009A0A8C">
              <w:rPr>
                <w:rFonts w:asciiTheme="minorHAnsi" w:hAnsiTheme="minorHAnsi" w:cstheme="minorHAnsi"/>
              </w:rPr>
              <w:t>CO/RTA</w:t>
            </w:r>
          </w:p>
        </w:tc>
        <w:tc>
          <w:tcPr>
            <w:tcW w:w="1361" w:type="dxa"/>
          </w:tcPr>
          <w:p w14:paraId="11B6760C" w14:textId="77777777" w:rsidR="00896F9D" w:rsidRPr="00AC0D4C" w:rsidRDefault="00896F9D" w:rsidP="0003222C">
            <w:pPr>
              <w:rPr>
                <w:rFonts w:asciiTheme="minorHAnsi" w:hAnsiTheme="minorHAnsi" w:cstheme="minorHAnsi"/>
              </w:rPr>
            </w:pPr>
            <w:r w:rsidRPr="00AC0D4C">
              <w:rPr>
                <w:rFonts w:asciiTheme="minorHAnsi" w:hAnsiTheme="minorHAnsi" w:cstheme="minorHAnsi"/>
              </w:rPr>
              <w:lastRenderedPageBreak/>
              <w:t>Not initiated</w:t>
            </w:r>
          </w:p>
        </w:tc>
        <w:tc>
          <w:tcPr>
            <w:tcW w:w="1899" w:type="dxa"/>
          </w:tcPr>
          <w:p w14:paraId="1FDB6063" w14:textId="77777777" w:rsidR="00896F9D" w:rsidRPr="00AC0D4C" w:rsidRDefault="00896F9D" w:rsidP="0003222C">
            <w:pPr>
              <w:rPr>
                <w:rFonts w:asciiTheme="minorHAnsi" w:hAnsiTheme="minorHAnsi" w:cstheme="minorHAnsi"/>
              </w:rPr>
            </w:pPr>
          </w:p>
        </w:tc>
      </w:tr>
      <w:tr w:rsidR="00896F9D" w:rsidRPr="008C4C5F" w14:paraId="415F4924" w14:textId="77777777" w:rsidTr="00207C22">
        <w:tc>
          <w:tcPr>
            <w:tcW w:w="13750" w:type="dxa"/>
            <w:gridSpan w:val="5"/>
            <w:tcBorders>
              <w:bottom w:val="single" w:sz="4" w:space="0" w:color="000000"/>
            </w:tcBorders>
            <w:shd w:val="clear" w:color="auto" w:fill="E6E6E6"/>
          </w:tcPr>
          <w:p w14:paraId="7B382E79" w14:textId="77777777" w:rsidR="00C80F44" w:rsidRPr="007A5D20" w:rsidRDefault="00896F9D" w:rsidP="00C80F44">
            <w:pPr>
              <w:rPr>
                <w:rFonts w:asciiTheme="minorHAnsi" w:hAnsiTheme="minorHAnsi" w:cstheme="minorHAnsi"/>
                <w:b/>
              </w:rPr>
            </w:pPr>
            <w:r w:rsidRPr="007A5D20">
              <w:rPr>
                <w:rFonts w:asciiTheme="minorHAnsi" w:hAnsiTheme="minorHAnsi" w:cstheme="minorHAnsi"/>
                <w:b/>
              </w:rPr>
              <w:t xml:space="preserve">Recommendation 3: </w:t>
            </w:r>
          </w:p>
          <w:p w14:paraId="1DF0FE7A" w14:textId="19D2317E" w:rsidR="00896F9D" w:rsidRPr="008C4C5F" w:rsidRDefault="00215AEE" w:rsidP="00C80F44">
            <w:pPr>
              <w:rPr>
                <w:rFonts w:asciiTheme="majorHAnsi" w:hAnsiTheme="majorHAnsi" w:cstheme="majorHAnsi"/>
                <w:b/>
                <w:sz w:val="20"/>
                <w:szCs w:val="20"/>
              </w:rPr>
            </w:pPr>
            <w:r w:rsidRPr="00215AEE">
              <w:rPr>
                <w:rFonts w:asciiTheme="minorHAnsi" w:hAnsiTheme="minorHAnsi" w:cstheme="minorHAnsi"/>
                <w:b/>
                <w:bCs/>
                <w:lang w:val="en-GB"/>
              </w:rPr>
              <w:t>Participate in a programmatic review of the processes followed in environmental and social risk management in C-PAR projects 1, 2, 3 and 4 since CEO endorsement, including considering the requirements for this Moderate-risk project, to identify lessons learned and opportunities to improve safeguards outcomes in these projects and future projects (including identifying roles, responsibilities and resources required to oversee and implement the requirements)</w:t>
            </w:r>
          </w:p>
        </w:tc>
      </w:tr>
      <w:tr w:rsidR="00896F9D" w:rsidRPr="008C4C5F" w14:paraId="475B5B55" w14:textId="77777777" w:rsidTr="00207C22">
        <w:tc>
          <w:tcPr>
            <w:tcW w:w="13750" w:type="dxa"/>
            <w:gridSpan w:val="5"/>
            <w:shd w:val="clear" w:color="auto" w:fill="F3F3F3"/>
          </w:tcPr>
          <w:p w14:paraId="7F85B41B" w14:textId="30C6B572"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 xml:space="preserve">Management Response: </w:t>
            </w:r>
            <w:r w:rsidRPr="008C4C5F">
              <w:rPr>
                <w:rFonts w:hint="eastAsia"/>
                <w:b/>
                <w:sz w:val="20"/>
                <w:szCs w:val="20"/>
              </w:rPr>
              <w:t>fully accept</w:t>
            </w:r>
          </w:p>
        </w:tc>
      </w:tr>
      <w:tr w:rsidR="00896F9D" w:rsidRPr="008C4C5F" w14:paraId="70AF90F9" w14:textId="77777777" w:rsidTr="00207C22">
        <w:tc>
          <w:tcPr>
            <w:tcW w:w="6379" w:type="dxa"/>
            <w:vMerge w:val="restart"/>
            <w:shd w:val="clear" w:color="auto" w:fill="F3F3F3"/>
          </w:tcPr>
          <w:p w14:paraId="16CB9889"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 xml:space="preserve">Key Action(s) </w:t>
            </w:r>
          </w:p>
        </w:tc>
        <w:tc>
          <w:tcPr>
            <w:tcW w:w="2126" w:type="dxa"/>
            <w:vMerge w:val="restart"/>
            <w:shd w:val="clear" w:color="auto" w:fill="F3F3F3"/>
          </w:tcPr>
          <w:p w14:paraId="1BA76C48"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Timeframe (Y.M.D)</w:t>
            </w:r>
          </w:p>
        </w:tc>
        <w:tc>
          <w:tcPr>
            <w:tcW w:w="1985" w:type="dxa"/>
            <w:vMerge w:val="restart"/>
            <w:shd w:val="clear" w:color="auto" w:fill="F3F3F3"/>
          </w:tcPr>
          <w:p w14:paraId="00F1B597"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Responsible Unit(s)</w:t>
            </w:r>
          </w:p>
        </w:tc>
        <w:tc>
          <w:tcPr>
            <w:tcW w:w="3260" w:type="dxa"/>
            <w:gridSpan w:val="2"/>
            <w:shd w:val="clear" w:color="auto" w:fill="F3F3F3"/>
          </w:tcPr>
          <w:p w14:paraId="53D01482"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Tracking</w:t>
            </w:r>
          </w:p>
        </w:tc>
      </w:tr>
      <w:tr w:rsidR="00896F9D" w:rsidRPr="008C4C5F" w14:paraId="26B66210" w14:textId="77777777" w:rsidTr="00207C22">
        <w:tc>
          <w:tcPr>
            <w:tcW w:w="6379" w:type="dxa"/>
            <w:vMerge/>
            <w:shd w:val="clear" w:color="auto" w:fill="F3F3F3"/>
          </w:tcPr>
          <w:p w14:paraId="1A598C48" w14:textId="77777777" w:rsidR="00896F9D" w:rsidRPr="008C4C5F" w:rsidRDefault="00896F9D" w:rsidP="0003222C">
            <w:pPr>
              <w:widowControl w:val="0"/>
              <w:spacing w:line="276" w:lineRule="auto"/>
              <w:rPr>
                <w:rFonts w:asciiTheme="majorHAnsi" w:hAnsiTheme="majorHAnsi" w:cstheme="majorHAnsi"/>
                <w:sz w:val="20"/>
                <w:szCs w:val="20"/>
              </w:rPr>
            </w:pPr>
          </w:p>
        </w:tc>
        <w:tc>
          <w:tcPr>
            <w:tcW w:w="2126" w:type="dxa"/>
            <w:vMerge/>
            <w:shd w:val="clear" w:color="auto" w:fill="F3F3F3"/>
          </w:tcPr>
          <w:p w14:paraId="78676851"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985" w:type="dxa"/>
            <w:vMerge/>
            <w:shd w:val="clear" w:color="auto" w:fill="F3F3F3"/>
          </w:tcPr>
          <w:p w14:paraId="3219D42D"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361" w:type="dxa"/>
            <w:shd w:val="clear" w:color="auto" w:fill="F2F2F2"/>
          </w:tcPr>
          <w:p w14:paraId="23ED99CA"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Status</w:t>
            </w:r>
          </w:p>
        </w:tc>
        <w:tc>
          <w:tcPr>
            <w:tcW w:w="1899" w:type="dxa"/>
            <w:shd w:val="clear" w:color="auto" w:fill="F2F2F2"/>
          </w:tcPr>
          <w:p w14:paraId="6D31B33F"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Comments</w:t>
            </w:r>
          </w:p>
        </w:tc>
      </w:tr>
      <w:tr w:rsidR="00896F9D" w:rsidRPr="008C4C5F" w14:paraId="5BBC07FD" w14:textId="77777777" w:rsidTr="00207C22">
        <w:tc>
          <w:tcPr>
            <w:tcW w:w="6379" w:type="dxa"/>
          </w:tcPr>
          <w:p w14:paraId="3DDCC220" w14:textId="7ED624C3" w:rsidR="00896F9D" w:rsidRPr="00761CA2" w:rsidRDefault="00E31EE1" w:rsidP="0003222C">
            <w:pPr>
              <w:rPr>
                <w:rFonts w:asciiTheme="minorHAnsi" w:eastAsiaTheme="minorEastAsia" w:hAnsiTheme="minorHAnsi" w:cstheme="minorHAnsi"/>
                <w:lang w:eastAsia="zh-CN"/>
              </w:rPr>
            </w:pPr>
            <w:r w:rsidRPr="00761CA2">
              <w:rPr>
                <w:rFonts w:asciiTheme="minorHAnsi" w:eastAsiaTheme="minorEastAsia" w:hAnsiTheme="minorHAnsi" w:cstheme="minorHAnsi"/>
                <w:lang w:eastAsia="zh-CN"/>
              </w:rPr>
              <w:t xml:space="preserve">3.1 </w:t>
            </w:r>
            <w:r w:rsidR="002E010B" w:rsidRPr="00761CA2">
              <w:rPr>
                <w:rFonts w:asciiTheme="minorHAnsi" w:eastAsiaTheme="minorEastAsia" w:hAnsiTheme="minorHAnsi" w:cstheme="minorHAnsi"/>
                <w:lang w:eastAsia="zh-CN"/>
              </w:rPr>
              <w:t>Liaise with C-PAR1,2 and 3 to gain an in-depth understanding of their work processes on environmental and social risk management and to learn lessons and share experiences</w:t>
            </w:r>
          </w:p>
        </w:tc>
        <w:tc>
          <w:tcPr>
            <w:tcW w:w="2126" w:type="dxa"/>
          </w:tcPr>
          <w:p w14:paraId="591015F2" w14:textId="157A5D84" w:rsidR="00896F9D" w:rsidRPr="00761CA2" w:rsidRDefault="00896F9D" w:rsidP="0003222C">
            <w:pPr>
              <w:rPr>
                <w:rFonts w:asciiTheme="minorHAnsi" w:hAnsiTheme="minorHAnsi" w:cstheme="minorHAnsi"/>
              </w:rPr>
            </w:pPr>
            <w:r w:rsidRPr="00761CA2">
              <w:rPr>
                <w:rFonts w:asciiTheme="minorHAnsi" w:hAnsiTheme="minorHAnsi" w:cstheme="minorHAnsi"/>
              </w:rPr>
              <w:t>202</w:t>
            </w:r>
            <w:r w:rsidR="00F870EB">
              <w:rPr>
                <w:rFonts w:asciiTheme="minorHAnsi" w:hAnsiTheme="minorHAnsi" w:cstheme="minorHAnsi"/>
              </w:rPr>
              <w:t>2.</w:t>
            </w:r>
            <w:r w:rsidR="001F695E">
              <w:rPr>
                <w:rFonts w:asciiTheme="minorHAnsi" w:hAnsiTheme="minorHAnsi" w:cstheme="minorHAnsi"/>
              </w:rPr>
              <w:t>Apr</w:t>
            </w:r>
            <w:r w:rsidR="007A3150">
              <w:rPr>
                <w:rFonts w:asciiTheme="minorHAnsi" w:hAnsiTheme="minorHAnsi" w:cstheme="minorHAnsi"/>
              </w:rPr>
              <w:t>-</w:t>
            </w:r>
            <w:r w:rsidR="001F695E">
              <w:rPr>
                <w:rFonts w:asciiTheme="minorHAnsi" w:hAnsiTheme="minorHAnsi" w:cstheme="minorHAnsi"/>
              </w:rPr>
              <w:t>Jun</w:t>
            </w:r>
          </w:p>
        </w:tc>
        <w:tc>
          <w:tcPr>
            <w:tcW w:w="1985" w:type="dxa"/>
          </w:tcPr>
          <w:p w14:paraId="5926DA53" w14:textId="5F0B8601" w:rsidR="00896F9D" w:rsidRPr="00761CA2" w:rsidRDefault="00F870EB" w:rsidP="0003222C">
            <w:pPr>
              <w:rPr>
                <w:rFonts w:asciiTheme="minorHAnsi" w:hAnsiTheme="minorHAnsi" w:cstheme="minorHAnsi"/>
              </w:rPr>
            </w:pPr>
            <w:r w:rsidRPr="00F870EB">
              <w:rPr>
                <w:rFonts w:asciiTheme="minorHAnsi" w:hAnsiTheme="minorHAnsi" w:cstheme="minorHAnsi"/>
              </w:rPr>
              <w:t>PMO, UNDP</w:t>
            </w:r>
          </w:p>
        </w:tc>
        <w:tc>
          <w:tcPr>
            <w:tcW w:w="1361" w:type="dxa"/>
          </w:tcPr>
          <w:p w14:paraId="42929432" w14:textId="47B00492" w:rsidR="00896F9D" w:rsidRPr="00761CA2" w:rsidRDefault="005D1283" w:rsidP="0003222C">
            <w:pPr>
              <w:rPr>
                <w:rFonts w:asciiTheme="minorHAnsi" w:hAnsiTheme="minorHAnsi" w:cstheme="minorHAnsi"/>
              </w:rPr>
            </w:pPr>
            <w:r w:rsidRPr="005D1283">
              <w:rPr>
                <w:rFonts w:asciiTheme="minorHAnsi" w:hAnsiTheme="minorHAnsi" w:cstheme="minorHAnsi"/>
              </w:rPr>
              <w:t>Initiated</w:t>
            </w:r>
          </w:p>
        </w:tc>
        <w:tc>
          <w:tcPr>
            <w:tcW w:w="1899" w:type="dxa"/>
          </w:tcPr>
          <w:p w14:paraId="0C4C072D" w14:textId="77777777" w:rsidR="00896F9D" w:rsidRPr="00761CA2" w:rsidRDefault="00896F9D" w:rsidP="0003222C">
            <w:pPr>
              <w:rPr>
                <w:rFonts w:asciiTheme="minorHAnsi" w:hAnsiTheme="minorHAnsi" w:cstheme="minorHAnsi"/>
              </w:rPr>
            </w:pPr>
          </w:p>
        </w:tc>
      </w:tr>
      <w:tr w:rsidR="00D3084E" w:rsidRPr="008C4C5F" w14:paraId="58760326" w14:textId="77777777" w:rsidTr="00207C22">
        <w:tc>
          <w:tcPr>
            <w:tcW w:w="6379" w:type="dxa"/>
          </w:tcPr>
          <w:p w14:paraId="4ABA4C1C" w14:textId="7E07BC5E" w:rsidR="00D3084E" w:rsidRPr="00761CA2" w:rsidRDefault="0038155B" w:rsidP="00D3084E">
            <w:pPr>
              <w:rPr>
                <w:rFonts w:asciiTheme="minorHAnsi" w:hAnsiTheme="minorHAnsi" w:cstheme="minorHAnsi"/>
              </w:rPr>
            </w:pPr>
            <w:r w:rsidRPr="00761CA2">
              <w:rPr>
                <w:rFonts w:asciiTheme="minorHAnsi" w:hAnsiTheme="minorHAnsi" w:cstheme="minorHAnsi"/>
              </w:rPr>
              <w:t>3.2</w:t>
            </w:r>
            <w:r w:rsidR="00D3084E" w:rsidRPr="00761CA2">
              <w:rPr>
                <w:rFonts w:asciiTheme="minorHAnsi" w:hAnsiTheme="minorHAnsi" w:cstheme="minorHAnsi"/>
              </w:rPr>
              <w:t xml:space="preserve"> </w:t>
            </w:r>
            <w:r w:rsidRPr="00761CA2">
              <w:rPr>
                <w:rFonts w:asciiTheme="minorHAnsi" w:hAnsiTheme="minorHAnsi" w:cstheme="minorHAnsi"/>
              </w:rPr>
              <w:t>T</w:t>
            </w:r>
            <w:r w:rsidR="00D3084E" w:rsidRPr="00761CA2">
              <w:rPr>
                <w:rFonts w:asciiTheme="minorHAnsi" w:hAnsiTheme="minorHAnsi" w:cstheme="minorHAnsi"/>
              </w:rPr>
              <w:t xml:space="preserve">he lessons learned will be analyzed and included in the </w:t>
            </w:r>
            <w:r w:rsidRPr="00761CA2">
              <w:rPr>
                <w:rFonts w:asciiTheme="minorHAnsi" w:hAnsiTheme="minorHAnsi" w:cstheme="minorHAnsi"/>
              </w:rPr>
              <w:t xml:space="preserve">reports of </w:t>
            </w:r>
            <w:r w:rsidR="00D3084E" w:rsidRPr="00761CA2">
              <w:rPr>
                <w:rFonts w:asciiTheme="minorHAnsi" w:hAnsiTheme="minorHAnsi" w:cstheme="minorHAnsi"/>
              </w:rPr>
              <w:t xml:space="preserve">safeguard </w:t>
            </w:r>
            <w:r w:rsidRPr="00761CA2">
              <w:rPr>
                <w:rFonts w:asciiTheme="minorHAnsi" w:hAnsiTheme="minorHAnsi" w:cstheme="minorHAnsi"/>
              </w:rPr>
              <w:t xml:space="preserve">expert </w:t>
            </w:r>
            <w:r w:rsidR="00D3084E" w:rsidRPr="00761CA2">
              <w:rPr>
                <w:rFonts w:asciiTheme="minorHAnsi" w:hAnsiTheme="minorHAnsi" w:cstheme="minorHAnsi"/>
              </w:rPr>
              <w:t>and project implementation as important reference f</w:t>
            </w:r>
            <w:r w:rsidR="00707AB8" w:rsidRPr="00761CA2">
              <w:rPr>
                <w:rFonts w:asciiTheme="minorHAnsi" w:hAnsiTheme="minorHAnsi" w:cstheme="minorHAnsi"/>
              </w:rPr>
              <w:t xml:space="preserve">uture work and even for </w:t>
            </w:r>
            <w:r w:rsidR="00D3084E" w:rsidRPr="00761CA2">
              <w:rPr>
                <w:rFonts w:asciiTheme="minorHAnsi" w:hAnsiTheme="minorHAnsi" w:cstheme="minorHAnsi"/>
              </w:rPr>
              <w:t>other/future projects</w:t>
            </w:r>
          </w:p>
        </w:tc>
        <w:tc>
          <w:tcPr>
            <w:tcW w:w="2126" w:type="dxa"/>
          </w:tcPr>
          <w:p w14:paraId="6806A1B7" w14:textId="6DC0333D" w:rsidR="00D3084E" w:rsidRPr="00836D97" w:rsidRDefault="00836D97" w:rsidP="00D3084E">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2</w:t>
            </w:r>
            <w:r>
              <w:rPr>
                <w:rFonts w:asciiTheme="minorHAnsi" w:eastAsiaTheme="minorEastAsia" w:hAnsiTheme="minorHAnsi" w:cstheme="minorHAnsi"/>
                <w:lang w:eastAsia="zh-CN"/>
              </w:rPr>
              <w:t>022.</w:t>
            </w:r>
            <w:r w:rsidR="001F695E">
              <w:rPr>
                <w:rFonts w:asciiTheme="minorHAnsi" w:eastAsiaTheme="minorEastAsia" w:hAnsiTheme="minorHAnsi" w:cstheme="minorHAnsi"/>
                <w:lang w:eastAsia="zh-CN"/>
              </w:rPr>
              <w:t>Jul</w:t>
            </w:r>
            <w:r>
              <w:rPr>
                <w:rFonts w:asciiTheme="minorHAnsi" w:eastAsiaTheme="minorEastAsia" w:hAnsiTheme="minorHAnsi" w:cstheme="minorHAnsi"/>
                <w:lang w:eastAsia="zh-CN"/>
              </w:rPr>
              <w:t>-</w:t>
            </w:r>
            <w:r w:rsidR="009225DC">
              <w:rPr>
                <w:rFonts w:asciiTheme="minorHAnsi" w:eastAsiaTheme="minorEastAsia" w:hAnsiTheme="minorHAnsi" w:cstheme="minorHAnsi"/>
                <w:lang w:eastAsia="zh-CN"/>
              </w:rPr>
              <w:t>2024.</w:t>
            </w:r>
            <w:r w:rsidR="001F695E">
              <w:rPr>
                <w:rFonts w:asciiTheme="minorHAnsi" w:eastAsiaTheme="minorEastAsia" w:hAnsiTheme="minorHAnsi" w:cstheme="minorHAnsi"/>
                <w:lang w:eastAsia="zh-CN"/>
              </w:rPr>
              <w:t>Oct</w:t>
            </w:r>
          </w:p>
        </w:tc>
        <w:tc>
          <w:tcPr>
            <w:tcW w:w="1985" w:type="dxa"/>
          </w:tcPr>
          <w:p w14:paraId="6176D7A0" w14:textId="39FB2E2B" w:rsidR="00D3084E" w:rsidRPr="00761CA2" w:rsidRDefault="00AA236B" w:rsidP="00D3084E">
            <w:pPr>
              <w:rPr>
                <w:rFonts w:asciiTheme="minorHAnsi" w:hAnsiTheme="minorHAnsi" w:cstheme="minorHAnsi"/>
              </w:rPr>
            </w:pPr>
            <w:r w:rsidRPr="00AA236B">
              <w:rPr>
                <w:rFonts w:asciiTheme="minorHAnsi" w:hAnsiTheme="minorHAnsi" w:cstheme="minorHAnsi"/>
              </w:rPr>
              <w:t>PMO, NFGA, UNDP</w:t>
            </w:r>
          </w:p>
        </w:tc>
        <w:tc>
          <w:tcPr>
            <w:tcW w:w="1361" w:type="dxa"/>
          </w:tcPr>
          <w:p w14:paraId="273AEF6A" w14:textId="315FB9B6" w:rsidR="00D3084E" w:rsidRPr="00761CA2" w:rsidRDefault="002E3735" w:rsidP="00D3084E">
            <w:pPr>
              <w:rPr>
                <w:rFonts w:asciiTheme="minorHAnsi" w:hAnsiTheme="minorHAnsi" w:cstheme="minorHAnsi"/>
              </w:rPr>
            </w:pPr>
            <w:r w:rsidRPr="002E3735">
              <w:rPr>
                <w:rFonts w:asciiTheme="minorHAnsi" w:hAnsiTheme="minorHAnsi" w:cstheme="minorHAnsi"/>
              </w:rPr>
              <w:t>Not initiated</w:t>
            </w:r>
          </w:p>
        </w:tc>
        <w:tc>
          <w:tcPr>
            <w:tcW w:w="1899" w:type="dxa"/>
          </w:tcPr>
          <w:p w14:paraId="1AFF8AA1" w14:textId="77777777" w:rsidR="00D3084E" w:rsidRPr="00761CA2" w:rsidRDefault="00D3084E" w:rsidP="00D3084E">
            <w:pPr>
              <w:rPr>
                <w:rFonts w:asciiTheme="minorHAnsi" w:hAnsiTheme="minorHAnsi" w:cstheme="minorHAnsi"/>
              </w:rPr>
            </w:pPr>
          </w:p>
        </w:tc>
      </w:tr>
      <w:tr w:rsidR="00896F9D" w:rsidRPr="008C4C5F" w14:paraId="6C47F268" w14:textId="77777777" w:rsidTr="00207C22">
        <w:tc>
          <w:tcPr>
            <w:tcW w:w="13750" w:type="dxa"/>
            <w:gridSpan w:val="5"/>
            <w:tcBorders>
              <w:bottom w:val="single" w:sz="4" w:space="0" w:color="000000"/>
            </w:tcBorders>
            <w:shd w:val="clear" w:color="auto" w:fill="E6E6E6"/>
          </w:tcPr>
          <w:p w14:paraId="4800AD42" w14:textId="5B5DA85A" w:rsidR="00896F9D" w:rsidRPr="00B961D7" w:rsidRDefault="00896F9D" w:rsidP="0003222C">
            <w:pPr>
              <w:rPr>
                <w:rFonts w:asciiTheme="minorHAnsi" w:hAnsiTheme="minorHAnsi" w:cstheme="minorHAnsi"/>
                <w:b/>
              </w:rPr>
            </w:pPr>
            <w:r w:rsidRPr="00B961D7">
              <w:rPr>
                <w:rFonts w:asciiTheme="minorHAnsi" w:hAnsiTheme="minorHAnsi" w:cstheme="minorHAnsi"/>
                <w:b/>
              </w:rPr>
              <w:t xml:space="preserve">Recommendation 4: </w:t>
            </w:r>
          </w:p>
          <w:p w14:paraId="5D038D13" w14:textId="40E2E450" w:rsidR="00896F9D" w:rsidRPr="00761CA2" w:rsidRDefault="0009263E" w:rsidP="0009263E">
            <w:pPr>
              <w:rPr>
                <w:rFonts w:asciiTheme="minorHAnsi" w:hAnsiTheme="minorHAnsi" w:cstheme="minorHAnsi"/>
                <w:sz w:val="20"/>
                <w:szCs w:val="20"/>
                <w:lang w:eastAsia="zh-CN"/>
              </w:rPr>
            </w:pPr>
            <w:r w:rsidRPr="00B961D7">
              <w:rPr>
                <w:rFonts w:asciiTheme="minorHAnsi" w:hAnsiTheme="minorHAnsi" w:cstheme="minorHAnsi"/>
                <w:b/>
                <w:bCs/>
                <w:lang w:val="en-GB"/>
              </w:rPr>
              <w:t>Update the SESP for the project</w:t>
            </w:r>
          </w:p>
        </w:tc>
      </w:tr>
      <w:tr w:rsidR="00896F9D" w:rsidRPr="008C4C5F" w14:paraId="6294BB65" w14:textId="77777777" w:rsidTr="00207C22">
        <w:tc>
          <w:tcPr>
            <w:tcW w:w="13750" w:type="dxa"/>
            <w:gridSpan w:val="5"/>
            <w:shd w:val="clear" w:color="auto" w:fill="F3F3F3"/>
          </w:tcPr>
          <w:p w14:paraId="1F2B7E30" w14:textId="522BA217" w:rsidR="00896F9D" w:rsidRPr="00761CA2" w:rsidRDefault="00896F9D" w:rsidP="0003222C">
            <w:pPr>
              <w:rPr>
                <w:rFonts w:asciiTheme="minorHAnsi" w:hAnsiTheme="minorHAnsi" w:cstheme="minorHAnsi"/>
                <w:sz w:val="20"/>
                <w:szCs w:val="20"/>
              </w:rPr>
            </w:pPr>
            <w:r w:rsidRPr="00761CA2">
              <w:rPr>
                <w:rFonts w:asciiTheme="minorHAnsi" w:hAnsiTheme="minorHAnsi" w:cstheme="minorHAnsi"/>
                <w:b/>
                <w:sz w:val="20"/>
                <w:szCs w:val="20"/>
              </w:rPr>
              <w:t>Management Response</w:t>
            </w:r>
            <w:r w:rsidRPr="00761CA2">
              <w:rPr>
                <w:rFonts w:asciiTheme="minorHAnsi" w:hAnsiTheme="minorHAnsi" w:cstheme="minorHAnsi"/>
                <w:b/>
                <w:sz w:val="20"/>
                <w:szCs w:val="20"/>
                <w:vertAlign w:val="superscript"/>
              </w:rPr>
              <w:footnoteReference w:id="4"/>
            </w:r>
            <w:r w:rsidRPr="00761CA2">
              <w:rPr>
                <w:rFonts w:asciiTheme="minorHAnsi" w:hAnsiTheme="minorHAnsi" w:cstheme="minorHAnsi"/>
                <w:b/>
                <w:sz w:val="20"/>
                <w:szCs w:val="20"/>
              </w:rPr>
              <w:t>: fully accept</w:t>
            </w:r>
          </w:p>
        </w:tc>
      </w:tr>
      <w:tr w:rsidR="00896F9D" w:rsidRPr="008C4C5F" w14:paraId="09B5F0F3" w14:textId="77777777" w:rsidTr="00207C22">
        <w:tc>
          <w:tcPr>
            <w:tcW w:w="6379" w:type="dxa"/>
            <w:vMerge w:val="restart"/>
            <w:shd w:val="clear" w:color="auto" w:fill="F3F3F3"/>
          </w:tcPr>
          <w:p w14:paraId="7EE60839" w14:textId="77777777" w:rsidR="00896F9D" w:rsidRPr="00761CA2" w:rsidRDefault="00896F9D" w:rsidP="0003222C">
            <w:pPr>
              <w:rPr>
                <w:rFonts w:asciiTheme="minorHAnsi" w:hAnsiTheme="minorHAnsi" w:cstheme="minorHAnsi"/>
                <w:b/>
                <w:sz w:val="20"/>
                <w:szCs w:val="20"/>
              </w:rPr>
            </w:pPr>
            <w:r w:rsidRPr="00761CA2">
              <w:rPr>
                <w:rFonts w:asciiTheme="minorHAnsi" w:hAnsiTheme="minorHAnsi" w:cstheme="minorHAnsi"/>
                <w:b/>
                <w:sz w:val="20"/>
                <w:szCs w:val="20"/>
              </w:rPr>
              <w:t xml:space="preserve">Key Action(s) </w:t>
            </w:r>
          </w:p>
        </w:tc>
        <w:tc>
          <w:tcPr>
            <w:tcW w:w="2126" w:type="dxa"/>
            <w:vMerge w:val="restart"/>
            <w:shd w:val="clear" w:color="auto" w:fill="F3F3F3"/>
          </w:tcPr>
          <w:p w14:paraId="59D6808C" w14:textId="77777777" w:rsidR="00896F9D" w:rsidRPr="00761CA2" w:rsidRDefault="00896F9D" w:rsidP="0003222C">
            <w:pPr>
              <w:rPr>
                <w:rFonts w:asciiTheme="minorHAnsi" w:hAnsiTheme="minorHAnsi" w:cstheme="minorHAnsi"/>
                <w:b/>
                <w:sz w:val="20"/>
                <w:szCs w:val="20"/>
              </w:rPr>
            </w:pPr>
            <w:r w:rsidRPr="00761CA2">
              <w:rPr>
                <w:rFonts w:asciiTheme="minorHAnsi" w:hAnsiTheme="minorHAnsi" w:cstheme="minorHAnsi"/>
                <w:b/>
                <w:sz w:val="20"/>
                <w:szCs w:val="20"/>
              </w:rPr>
              <w:t>Timeframe (Y.M.D)</w:t>
            </w:r>
          </w:p>
        </w:tc>
        <w:tc>
          <w:tcPr>
            <w:tcW w:w="1985" w:type="dxa"/>
            <w:vMerge w:val="restart"/>
            <w:shd w:val="clear" w:color="auto" w:fill="F3F3F3"/>
          </w:tcPr>
          <w:p w14:paraId="150E4EDB" w14:textId="77777777" w:rsidR="00896F9D" w:rsidRPr="00761CA2" w:rsidRDefault="00896F9D" w:rsidP="0003222C">
            <w:pPr>
              <w:rPr>
                <w:rFonts w:asciiTheme="minorHAnsi" w:hAnsiTheme="minorHAnsi" w:cstheme="minorHAnsi"/>
                <w:b/>
                <w:sz w:val="20"/>
                <w:szCs w:val="20"/>
              </w:rPr>
            </w:pPr>
            <w:r w:rsidRPr="00761CA2">
              <w:rPr>
                <w:rFonts w:asciiTheme="minorHAnsi" w:hAnsiTheme="minorHAnsi" w:cstheme="minorHAnsi"/>
                <w:b/>
                <w:sz w:val="20"/>
                <w:szCs w:val="20"/>
              </w:rPr>
              <w:t xml:space="preserve">Responsible Unit(s) </w:t>
            </w:r>
          </w:p>
        </w:tc>
        <w:tc>
          <w:tcPr>
            <w:tcW w:w="3260" w:type="dxa"/>
            <w:gridSpan w:val="2"/>
            <w:shd w:val="clear" w:color="auto" w:fill="F3F3F3"/>
          </w:tcPr>
          <w:p w14:paraId="60F3F2C9" w14:textId="76C4BF92" w:rsidR="00896F9D" w:rsidRPr="00761CA2" w:rsidRDefault="00896F9D" w:rsidP="0003222C">
            <w:pPr>
              <w:jc w:val="center"/>
              <w:rPr>
                <w:rFonts w:asciiTheme="minorHAnsi" w:hAnsiTheme="minorHAnsi" w:cstheme="minorHAnsi"/>
                <w:b/>
                <w:sz w:val="20"/>
                <w:szCs w:val="20"/>
              </w:rPr>
            </w:pPr>
            <w:r w:rsidRPr="00761CA2">
              <w:rPr>
                <w:rFonts w:asciiTheme="minorHAnsi" w:hAnsiTheme="minorHAnsi" w:cstheme="minorHAnsi"/>
                <w:b/>
                <w:sz w:val="20"/>
                <w:szCs w:val="20"/>
              </w:rPr>
              <w:t xml:space="preserve">Tracking  </w:t>
            </w:r>
          </w:p>
        </w:tc>
      </w:tr>
      <w:tr w:rsidR="00896F9D" w:rsidRPr="008C4C5F" w14:paraId="76720CC4" w14:textId="77777777" w:rsidTr="00207C22">
        <w:tc>
          <w:tcPr>
            <w:tcW w:w="6379" w:type="dxa"/>
            <w:vMerge/>
            <w:shd w:val="clear" w:color="auto" w:fill="F3F3F3"/>
          </w:tcPr>
          <w:p w14:paraId="23E94B48" w14:textId="77777777" w:rsidR="00896F9D" w:rsidRPr="00761CA2" w:rsidRDefault="00896F9D" w:rsidP="0003222C">
            <w:pPr>
              <w:widowControl w:val="0"/>
              <w:spacing w:line="276" w:lineRule="auto"/>
              <w:rPr>
                <w:rFonts w:asciiTheme="minorHAnsi" w:hAnsiTheme="minorHAnsi" w:cstheme="minorHAnsi"/>
                <w:sz w:val="20"/>
                <w:szCs w:val="20"/>
              </w:rPr>
            </w:pPr>
          </w:p>
        </w:tc>
        <w:tc>
          <w:tcPr>
            <w:tcW w:w="2126" w:type="dxa"/>
            <w:vMerge/>
            <w:shd w:val="clear" w:color="auto" w:fill="F3F3F3"/>
          </w:tcPr>
          <w:p w14:paraId="47F9DB0D" w14:textId="77777777" w:rsidR="00896F9D" w:rsidRPr="00761CA2" w:rsidRDefault="00896F9D" w:rsidP="0003222C">
            <w:pPr>
              <w:widowControl w:val="0"/>
              <w:spacing w:line="276" w:lineRule="auto"/>
              <w:rPr>
                <w:rFonts w:asciiTheme="minorHAnsi" w:hAnsiTheme="minorHAnsi" w:cstheme="minorHAnsi"/>
                <w:sz w:val="20"/>
                <w:szCs w:val="20"/>
              </w:rPr>
            </w:pPr>
          </w:p>
        </w:tc>
        <w:tc>
          <w:tcPr>
            <w:tcW w:w="1985" w:type="dxa"/>
            <w:vMerge/>
            <w:shd w:val="clear" w:color="auto" w:fill="F3F3F3"/>
          </w:tcPr>
          <w:p w14:paraId="57557004" w14:textId="77777777" w:rsidR="00896F9D" w:rsidRPr="00761CA2" w:rsidRDefault="00896F9D" w:rsidP="0003222C">
            <w:pPr>
              <w:widowControl w:val="0"/>
              <w:spacing w:line="276" w:lineRule="auto"/>
              <w:rPr>
                <w:rFonts w:asciiTheme="minorHAnsi" w:hAnsiTheme="minorHAnsi" w:cstheme="minorHAnsi"/>
                <w:sz w:val="20"/>
                <w:szCs w:val="20"/>
              </w:rPr>
            </w:pPr>
          </w:p>
        </w:tc>
        <w:tc>
          <w:tcPr>
            <w:tcW w:w="1361" w:type="dxa"/>
            <w:shd w:val="clear" w:color="auto" w:fill="F2F2F2"/>
          </w:tcPr>
          <w:p w14:paraId="03B731AF" w14:textId="5DA53373" w:rsidR="00896F9D" w:rsidRPr="00761CA2" w:rsidRDefault="00896F9D" w:rsidP="0003222C">
            <w:pPr>
              <w:jc w:val="center"/>
              <w:rPr>
                <w:rFonts w:asciiTheme="minorHAnsi" w:hAnsiTheme="minorHAnsi" w:cstheme="minorHAnsi"/>
                <w:b/>
                <w:sz w:val="20"/>
                <w:szCs w:val="20"/>
              </w:rPr>
            </w:pPr>
            <w:r w:rsidRPr="00761CA2">
              <w:rPr>
                <w:rFonts w:asciiTheme="minorHAnsi" w:hAnsiTheme="minorHAnsi" w:cstheme="minorHAnsi"/>
                <w:b/>
                <w:sz w:val="20"/>
                <w:szCs w:val="20"/>
              </w:rPr>
              <w:t xml:space="preserve">Status </w:t>
            </w:r>
          </w:p>
        </w:tc>
        <w:tc>
          <w:tcPr>
            <w:tcW w:w="1899" w:type="dxa"/>
            <w:shd w:val="clear" w:color="auto" w:fill="F2F2F2"/>
          </w:tcPr>
          <w:p w14:paraId="25F9AD17" w14:textId="77777777" w:rsidR="00896F9D" w:rsidRPr="00761CA2" w:rsidRDefault="00896F9D" w:rsidP="0003222C">
            <w:pPr>
              <w:jc w:val="center"/>
              <w:rPr>
                <w:rFonts w:asciiTheme="minorHAnsi" w:hAnsiTheme="minorHAnsi" w:cstheme="minorHAnsi"/>
                <w:sz w:val="20"/>
                <w:szCs w:val="20"/>
              </w:rPr>
            </w:pPr>
            <w:r w:rsidRPr="00761CA2">
              <w:rPr>
                <w:rFonts w:asciiTheme="minorHAnsi" w:hAnsiTheme="minorHAnsi" w:cstheme="minorHAnsi"/>
                <w:b/>
                <w:sz w:val="20"/>
                <w:szCs w:val="20"/>
              </w:rPr>
              <w:t>Comments</w:t>
            </w:r>
          </w:p>
        </w:tc>
      </w:tr>
      <w:tr w:rsidR="00165E24" w:rsidRPr="008C4C5F" w14:paraId="1EBC81D1" w14:textId="77777777" w:rsidTr="00207C22">
        <w:tc>
          <w:tcPr>
            <w:tcW w:w="6379" w:type="dxa"/>
          </w:tcPr>
          <w:p w14:paraId="20B4A3F3" w14:textId="355C6330" w:rsidR="00165E24" w:rsidRPr="00A149BE" w:rsidRDefault="004252BE" w:rsidP="0003222C">
            <w:pPr>
              <w:rPr>
                <w:rFonts w:asciiTheme="minorHAnsi" w:eastAsiaTheme="minorEastAsia" w:hAnsiTheme="minorHAnsi" w:cstheme="minorHAnsi"/>
                <w:lang w:eastAsia="zh-CN"/>
              </w:rPr>
            </w:pPr>
            <w:r w:rsidRPr="00A149BE">
              <w:rPr>
                <w:rFonts w:asciiTheme="minorHAnsi" w:eastAsiaTheme="minorEastAsia" w:hAnsiTheme="minorHAnsi" w:cstheme="minorHAnsi"/>
                <w:lang w:eastAsia="zh-CN"/>
              </w:rPr>
              <w:t>4.</w:t>
            </w:r>
            <w:r w:rsidR="007E31BA">
              <w:rPr>
                <w:rFonts w:asciiTheme="minorHAnsi" w:eastAsiaTheme="minorEastAsia" w:hAnsiTheme="minorHAnsi" w:cstheme="minorHAnsi"/>
                <w:lang w:eastAsia="zh-CN"/>
              </w:rPr>
              <w:t>1</w:t>
            </w:r>
            <w:r w:rsidRPr="00A149BE">
              <w:rPr>
                <w:rFonts w:asciiTheme="minorHAnsi" w:eastAsiaTheme="minorEastAsia" w:hAnsiTheme="minorHAnsi" w:cstheme="minorHAnsi"/>
                <w:lang w:eastAsia="zh-CN"/>
              </w:rPr>
              <w:t xml:space="preserve"> The SESP of C-PAR4 updated</w:t>
            </w:r>
            <w:r w:rsidR="00D0436D" w:rsidRPr="00A149BE">
              <w:rPr>
                <w:rFonts w:asciiTheme="minorHAnsi" w:eastAsiaTheme="minorEastAsia" w:hAnsiTheme="minorHAnsi" w:cstheme="minorHAnsi"/>
                <w:lang w:eastAsia="zh-CN"/>
              </w:rPr>
              <w:t xml:space="preserve"> and </w:t>
            </w:r>
            <w:r w:rsidR="005D6F0D">
              <w:rPr>
                <w:rFonts w:asciiTheme="minorHAnsi" w:eastAsiaTheme="minorEastAsia" w:hAnsiTheme="minorHAnsi" w:cstheme="minorHAnsi"/>
                <w:lang w:eastAsia="zh-CN"/>
              </w:rPr>
              <w:t xml:space="preserve">cleared by the UNDP CO safeguards officer. </w:t>
            </w:r>
          </w:p>
        </w:tc>
        <w:tc>
          <w:tcPr>
            <w:tcW w:w="2126" w:type="dxa"/>
          </w:tcPr>
          <w:p w14:paraId="4D02695C" w14:textId="4DF71E3C" w:rsidR="00165E24" w:rsidRPr="00A149BE" w:rsidRDefault="008B081E" w:rsidP="0003222C">
            <w:pPr>
              <w:rPr>
                <w:rFonts w:asciiTheme="minorHAnsi" w:hAnsiTheme="minorHAnsi" w:cstheme="minorHAnsi"/>
              </w:rPr>
            </w:pPr>
            <w:r w:rsidRPr="008B081E">
              <w:rPr>
                <w:rFonts w:asciiTheme="minorHAnsi" w:hAnsiTheme="minorHAnsi" w:cstheme="minorHAnsi"/>
              </w:rPr>
              <w:t>2022</w:t>
            </w:r>
            <w:r>
              <w:rPr>
                <w:rFonts w:asciiTheme="minorHAnsi" w:hAnsiTheme="minorHAnsi" w:cstheme="minorHAnsi"/>
              </w:rPr>
              <w:t>.</w:t>
            </w:r>
            <w:r w:rsidR="00262B2D">
              <w:rPr>
                <w:rFonts w:asciiTheme="minorHAnsi" w:hAnsiTheme="minorHAnsi" w:cstheme="minorHAnsi"/>
              </w:rPr>
              <w:t>Jul</w:t>
            </w:r>
            <w:r>
              <w:rPr>
                <w:rFonts w:asciiTheme="minorHAnsi" w:hAnsiTheme="minorHAnsi" w:cstheme="minorHAnsi"/>
              </w:rPr>
              <w:t>-</w:t>
            </w:r>
            <w:r w:rsidR="00286BD8">
              <w:rPr>
                <w:rFonts w:asciiTheme="minorHAnsi" w:hAnsiTheme="minorHAnsi" w:cstheme="minorHAnsi"/>
              </w:rPr>
              <w:t>2013.</w:t>
            </w:r>
            <w:r w:rsidR="00262B2D">
              <w:rPr>
                <w:rFonts w:asciiTheme="minorHAnsi" w:hAnsiTheme="minorHAnsi" w:cstheme="minorHAnsi"/>
              </w:rPr>
              <w:t>Mar</w:t>
            </w:r>
          </w:p>
        </w:tc>
        <w:tc>
          <w:tcPr>
            <w:tcW w:w="1985" w:type="dxa"/>
          </w:tcPr>
          <w:p w14:paraId="5FB13954" w14:textId="2CF13AC9" w:rsidR="00FE102E" w:rsidRDefault="00AD0CD8" w:rsidP="0003222C">
            <w:pPr>
              <w:rPr>
                <w:rFonts w:asciiTheme="minorHAnsi" w:hAnsiTheme="minorHAnsi" w:cstheme="minorHAnsi"/>
              </w:rPr>
            </w:pPr>
            <w:r w:rsidRPr="00AD0CD8">
              <w:rPr>
                <w:rFonts w:asciiTheme="minorHAnsi" w:hAnsiTheme="minorHAnsi" w:cstheme="minorHAnsi"/>
              </w:rPr>
              <w:t xml:space="preserve">PMO, </w:t>
            </w:r>
            <w:r w:rsidR="00FE102E">
              <w:rPr>
                <w:rFonts w:asciiTheme="minorHAnsi" w:hAnsiTheme="minorHAnsi" w:cstheme="minorHAnsi"/>
              </w:rPr>
              <w:t xml:space="preserve">CTA, </w:t>
            </w:r>
          </w:p>
          <w:p w14:paraId="3D6900BE" w14:textId="004BF3B0" w:rsidR="00FE102E" w:rsidRDefault="00FE102E" w:rsidP="0003222C">
            <w:pPr>
              <w:rPr>
                <w:rFonts w:asciiTheme="minorHAnsi" w:hAnsiTheme="minorHAnsi" w:cstheme="minorHAnsi"/>
              </w:rPr>
            </w:pPr>
            <w:r w:rsidRPr="00AD0CD8">
              <w:rPr>
                <w:rFonts w:asciiTheme="minorHAnsi" w:hAnsiTheme="minorHAnsi" w:cstheme="minorHAnsi"/>
              </w:rPr>
              <w:t>safeguard exper</w:t>
            </w:r>
            <w:r>
              <w:rPr>
                <w:rFonts w:asciiTheme="minorHAnsi" w:hAnsiTheme="minorHAnsi" w:cstheme="minorHAnsi"/>
              </w:rPr>
              <w:t>t</w:t>
            </w:r>
          </w:p>
          <w:p w14:paraId="7090BE38" w14:textId="71B322D3" w:rsidR="00165E24" w:rsidRPr="00A149BE" w:rsidRDefault="005D6F0D" w:rsidP="0003222C">
            <w:pPr>
              <w:rPr>
                <w:rFonts w:asciiTheme="minorHAnsi" w:hAnsiTheme="minorHAnsi" w:cstheme="minorHAnsi"/>
              </w:rPr>
            </w:pPr>
            <w:r>
              <w:rPr>
                <w:rFonts w:asciiTheme="minorHAnsi" w:hAnsiTheme="minorHAnsi" w:cstheme="minorHAnsi"/>
              </w:rPr>
              <w:t>UNDP CO</w:t>
            </w:r>
            <w:r w:rsidR="00FE102E">
              <w:rPr>
                <w:rFonts w:asciiTheme="minorHAnsi" w:hAnsiTheme="minorHAnsi" w:cstheme="minorHAnsi"/>
              </w:rPr>
              <w:t>/RTA</w:t>
            </w:r>
            <w:r>
              <w:rPr>
                <w:rFonts w:asciiTheme="minorHAnsi" w:hAnsiTheme="minorHAnsi" w:cstheme="minorHAnsi"/>
              </w:rPr>
              <w:t xml:space="preserve"> </w:t>
            </w:r>
          </w:p>
        </w:tc>
        <w:tc>
          <w:tcPr>
            <w:tcW w:w="1361" w:type="dxa"/>
          </w:tcPr>
          <w:p w14:paraId="7BDE5557" w14:textId="033E0C93" w:rsidR="00165E24" w:rsidRPr="00A149BE" w:rsidRDefault="006E4E59" w:rsidP="0003222C">
            <w:pPr>
              <w:rPr>
                <w:rFonts w:asciiTheme="minorHAnsi" w:hAnsiTheme="minorHAnsi" w:cstheme="minorHAnsi"/>
              </w:rPr>
            </w:pPr>
            <w:r w:rsidRPr="006E4E59">
              <w:rPr>
                <w:rFonts w:asciiTheme="minorHAnsi" w:hAnsiTheme="minorHAnsi" w:cstheme="minorHAnsi"/>
              </w:rPr>
              <w:t>Not initiated</w:t>
            </w:r>
          </w:p>
        </w:tc>
        <w:tc>
          <w:tcPr>
            <w:tcW w:w="1899" w:type="dxa"/>
          </w:tcPr>
          <w:p w14:paraId="1B7CD322" w14:textId="77777777" w:rsidR="00165E24" w:rsidRPr="00A149BE" w:rsidRDefault="00165E24" w:rsidP="0003222C">
            <w:pPr>
              <w:rPr>
                <w:rFonts w:asciiTheme="minorHAnsi" w:hAnsiTheme="minorHAnsi" w:cstheme="minorHAnsi"/>
              </w:rPr>
            </w:pPr>
          </w:p>
        </w:tc>
      </w:tr>
      <w:tr w:rsidR="005D6F0D" w:rsidRPr="008C4C5F" w14:paraId="32BF5536" w14:textId="77777777" w:rsidTr="00207C22">
        <w:tc>
          <w:tcPr>
            <w:tcW w:w="6379" w:type="dxa"/>
          </w:tcPr>
          <w:p w14:paraId="3B584C08" w14:textId="62E16C9E" w:rsidR="005D6F0D" w:rsidRPr="00A149BE" w:rsidRDefault="005D6F0D" w:rsidP="0003222C">
            <w:pPr>
              <w:rPr>
                <w:rFonts w:asciiTheme="minorHAnsi" w:eastAsiaTheme="minorEastAsia" w:hAnsiTheme="minorHAnsi" w:cstheme="minorHAnsi"/>
                <w:lang w:eastAsia="zh-CN"/>
              </w:rPr>
            </w:pPr>
            <w:r>
              <w:rPr>
                <w:rFonts w:asciiTheme="minorHAnsi" w:eastAsiaTheme="minorEastAsia" w:hAnsiTheme="minorHAnsi" w:cstheme="minorHAnsi"/>
                <w:lang w:eastAsia="zh-CN"/>
              </w:rPr>
              <w:t>4.</w:t>
            </w:r>
            <w:r w:rsidR="007E31BA">
              <w:rPr>
                <w:rFonts w:asciiTheme="minorHAnsi" w:eastAsiaTheme="minorEastAsia" w:hAnsiTheme="minorHAnsi" w:cstheme="minorHAnsi"/>
                <w:lang w:eastAsia="zh-CN"/>
              </w:rPr>
              <w:t>2</w:t>
            </w:r>
            <w:r>
              <w:rPr>
                <w:rFonts w:asciiTheme="minorHAnsi" w:eastAsiaTheme="minorEastAsia" w:hAnsiTheme="minorHAnsi" w:cstheme="minorHAnsi"/>
                <w:lang w:eastAsia="zh-CN"/>
              </w:rPr>
              <w:t xml:space="preserve"> UNDP CO to provide safeguards oversight during the implementation period, specifically focusing on the updated SESP and pertinent risk management plan. </w:t>
            </w:r>
          </w:p>
        </w:tc>
        <w:tc>
          <w:tcPr>
            <w:tcW w:w="2126" w:type="dxa"/>
          </w:tcPr>
          <w:p w14:paraId="45699770" w14:textId="42C734CD" w:rsidR="005D6F0D" w:rsidRPr="008B081E" w:rsidRDefault="005D6F0D" w:rsidP="0003222C">
            <w:pPr>
              <w:rPr>
                <w:rFonts w:asciiTheme="minorHAnsi" w:hAnsiTheme="minorHAnsi" w:cstheme="minorHAnsi"/>
              </w:rPr>
            </w:pPr>
            <w:r w:rsidRPr="008B081E">
              <w:rPr>
                <w:rFonts w:asciiTheme="minorHAnsi" w:hAnsiTheme="minorHAnsi" w:cstheme="minorHAnsi"/>
              </w:rPr>
              <w:t>2022</w:t>
            </w:r>
            <w:r>
              <w:rPr>
                <w:rFonts w:asciiTheme="minorHAnsi" w:hAnsiTheme="minorHAnsi" w:cstheme="minorHAnsi"/>
              </w:rPr>
              <w:t>.</w:t>
            </w:r>
            <w:r w:rsidR="001E7590">
              <w:rPr>
                <w:rFonts w:asciiTheme="minorHAnsi" w:hAnsiTheme="minorHAnsi" w:cstheme="minorHAnsi"/>
              </w:rPr>
              <w:t>Jul</w:t>
            </w:r>
            <w:r>
              <w:rPr>
                <w:rFonts w:asciiTheme="minorHAnsi" w:hAnsiTheme="minorHAnsi" w:cstheme="minorHAnsi"/>
              </w:rPr>
              <w:t xml:space="preserve">- </w:t>
            </w:r>
            <w:r w:rsidR="00C764E8" w:rsidRPr="00C764E8">
              <w:rPr>
                <w:rFonts w:asciiTheme="minorHAnsi" w:hAnsiTheme="minorHAnsi" w:cstheme="minorHAnsi"/>
              </w:rPr>
              <w:t>2024.</w:t>
            </w:r>
            <w:r w:rsidR="001E7590">
              <w:rPr>
                <w:rFonts w:asciiTheme="minorHAnsi" w:hAnsiTheme="minorHAnsi" w:cstheme="minorHAnsi"/>
              </w:rPr>
              <w:t>Oct</w:t>
            </w:r>
          </w:p>
        </w:tc>
        <w:tc>
          <w:tcPr>
            <w:tcW w:w="1985" w:type="dxa"/>
          </w:tcPr>
          <w:p w14:paraId="7EE376EE" w14:textId="7F4154E6" w:rsidR="005D6F0D" w:rsidRPr="007765D6" w:rsidRDefault="005D6F0D" w:rsidP="0003222C">
            <w:pPr>
              <w:rPr>
                <w:rFonts w:asciiTheme="minorHAnsi" w:eastAsiaTheme="minorEastAsia" w:hAnsiTheme="minorHAnsi" w:cstheme="minorHAnsi"/>
                <w:lang w:eastAsia="zh-CN"/>
              </w:rPr>
            </w:pPr>
            <w:r>
              <w:rPr>
                <w:rFonts w:asciiTheme="minorHAnsi" w:eastAsiaTheme="minorEastAsia" w:hAnsiTheme="minorHAnsi" w:cstheme="minorHAnsi"/>
                <w:lang w:eastAsia="zh-CN"/>
              </w:rPr>
              <w:t>UNDP CO safeguards officer</w:t>
            </w:r>
          </w:p>
        </w:tc>
        <w:tc>
          <w:tcPr>
            <w:tcW w:w="1361" w:type="dxa"/>
          </w:tcPr>
          <w:p w14:paraId="77568118" w14:textId="066A52CE" w:rsidR="005D6F0D" w:rsidRPr="006E4E59" w:rsidRDefault="005D6F0D" w:rsidP="0003222C">
            <w:pPr>
              <w:rPr>
                <w:rFonts w:asciiTheme="minorHAnsi" w:hAnsiTheme="minorHAnsi" w:cstheme="minorHAnsi"/>
              </w:rPr>
            </w:pPr>
            <w:r>
              <w:rPr>
                <w:rFonts w:asciiTheme="minorHAnsi" w:hAnsiTheme="minorHAnsi" w:cstheme="minorHAnsi"/>
              </w:rPr>
              <w:t xml:space="preserve">Not initiated </w:t>
            </w:r>
          </w:p>
        </w:tc>
        <w:tc>
          <w:tcPr>
            <w:tcW w:w="1899" w:type="dxa"/>
          </w:tcPr>
          <w:p w14:paraId="4CA360A4" w14:textId="77777777" w:rsidR="005D6F0D" w:rsidRPr="00A149BE" w:rsidRDefault="005D6F0D" w:rsidP="0003222C">
            <w:pPr>
              <w:rPr>
                <w:rFonts w:asciiTheme="minorHAnsi" w:hAnsiTheme="minorHAnsi" w:cstheme="minorHAnsi"/>
              </w:rPr>
            </w:pPr>
          </w:p>
        </w:tc>
      </w:tr>
      <w:tr w:rsidR="00896F9D" w:rsidRPr="008C4C5F" w14:paraId="1B379178" w14:textId="77777777" w:rsidTr="00207C22">
        <w:tc>
          <w:tcPr>
            <w:tcW w:w="13750" w:type="dxa"/>
            <w:gridSpan w:val="5"/>
            <w:tcBorders>
              <w:bottom w:val="single" w:sz="4" w:space="0" w:color="000000"/>
            </w:tcBorders>
            <w:shd w:val="clear" w:color="auto" w:fill="E6E6E6"/>
          </w:tcPr>
          <w:p w14:paraId="72CD3D7F" w14:textId="77777777" w:rsidR="00AA7E65" w:rsidRPr="00A41612" w:rsidRDefault="00896F9D" w:rsidP="00AA7E65">
            <w:pPr>
              <w:rPr>
                <w:rFonts w:asciiTheme="minorHAnsi" w:hAnsiTheme="minorHAnsi" w:cstheme="minorHAnsi"/>
                <w:b/>
              </w:rPr>
            </w:pPr>
            <w:bookmarkStart w:id="0" w:name="_Hlk88057384"/>
            <w:r w:rsidRPr="00A41612">
              <w:rPr>
                <w:rFonts w:asciiTheme="minorHAnsi" w:hAnsiTheme="minorHAnsi" w:cstheme="minorHAnsi"/>
                <w:b/>
              </w:rPr>
              <w:t xml:space="preserve">Recommendation 5: </w:t>
            </w:r>
          </w:p>
          <w:p w14:paraId="0ADB5424" w14:textId="4E6A845A" w:rsidR="00896F9D" w:rsidRPr="008C4C5F" w:rsidRDefault="00D373A7" w:rsidP="00AA7E65">
            <w:pPr>
              <w:rPr>
                <w:rFonts w:asciiTheme="majorHAnsi" w:hAnsiTheme="majorHAnsi" w:cstheme="majorHAnsi"/>
                <w:b/>
                <w:sz w:val="20"/>
                <w:szCs w:val="20"/>
              </w:rPr>
            </w:pPr>
            <w:r w:rsidRPr="00D373A7">
              <w:rPr>
                <w:rFonts w:asciiTheme="minorHAnsi" w:hAnsiTheme="minorHAnsi" w:cstheme="minorHAnsi"/>
                <w:b/>
                <w:bCs/>
                <w:lang w:val="en-GB"/>
              </w:rPr>
              <w:t>Drive a new focus on female participation and optimising gender mainstreaming outcomes, by 1. developing annual gender action plans in accordance with relevant activities under different components, 2. updating the gender action plan that was developed during project preparation (Annex G of the project document) after the SESP has been updated, and 3. reporting annually on progress against these action plans and the project’s gender action plan</w:t>
            </w:r>
          </w:p>
        </w:tc>
      </w:tr>
      <w:tr w:rsidR="00896F9D" w:rsidRPr="008C4C5F" w14:paraId="1650168D" w14:textId="77777777" w:rsidTr="00207C22">
        <w:tc>
          <w:tcPr>
            <w:tcW w:w="13750" w:type="dxa"/>
            <w:gridSpan w:val="5"/>
            <w:shd w:val="clear" w:color="auto" w:fill="F3F3F3"/>
          </w:tcPr>
          <w:p w14:paraId="5E034DFE" w14:textId="281F30FC" w:rsidR="00896F9D" w:rsidRPr="003624D0" w:rsidRDefault="00896F9D" w:rsidP="0003222C">
            <w:pPr>
              <w:rPr>
                <w:rFonts w:asciiTheme="minorHAnsi" w:hAnsiTheme="minorHAnsi" w:cstheme="minorHAnsi"/>
                <w:b/>
              </w:rPr>
            </w:pPr>
            <w:r w:rsidRPr="003624D0">
              <w:rPr>
                <w:rFonts w:asciiTheme="minorHAnsi" w:hAnsiTheme="minorHAnsi" w:cstheme="minorHAnsi"/>
                <w:b/>
              </w:rPr>
              <w:t xml:space="preserve">Management Response: </w:t>
            </w:r>
            <w:r w:rsidR="00671FBA" w:rsidRPr="003624D0">
              <w:rPr>
                <w:rFonts w:asciiTheme="minorHAnsi" w:hAnsiTheme="minorHAnsi" w:cstheme="minorHAnsi"/>
                <w:b/>
              </w:rPr>
              <w:t>Partially</w:t>
            </w:r>
            <w:r w:rsidRPr="003624D0">
              <w:rPr>
                <w:rFonts w:asciiTheme="minorHAnsi" w:hAnsiTheme="minorHAnsi" w:cstheme="minorHAnsi"/>
                <w:b/>
              </w:rPr>
              <w:t xml:space="preserve"> Accept</w:t>
            </w:r>
          </w:p>
          <w:p w14:paraId="3DD45866" w14:textId="66D0339C" w:rsidR="00671FBA" w:rsidRPr="000B7DD2" w:rsidRDefault="00671FBA" w:rsidP="006D14D5">
            <w:pPr>
              <w:rPr>
                <w:rFonts w:asciiTheme="minorHAnsi" w:eastAsiaTheme="minorEastAsia" w:hAnsiTheme="minorHAnsi" w:cstheme="minorHAnsi"/>
                <w:b/>
                <w:lang w:eastAsia="zh-CN"/>
              </w:rPr>
            </w:pPr>
            <w:r w:rsidRPr="009850AF">
              <w:rPr>
                <w:rFonts w:asciiTheme="minorHAnsi" w:eastAsiaTheme="minorEastAsia" w:hAnsiTheme="minorHAnsi" w:cstheme="minorHAnsi"/>
                <w:lang w:eastAsia="zh-CN"/>
              </w:rPr>
              <w:t xml:space="preserve">Reasons: 1. </w:t>
            </w:r>
            <w:r w:rsidR="00177ACA" w:rsidRPr="009850AF">
              <w:rPr>
                <w:rFonts w:asciiTheme="minorHAnsi" w:eastAsiaTheme="minorEastAsia" w:hAnsiTheme="minorHAnsi" w:cstheme="minorHAnsi"/>
                <w:lang w:eastAsia="zh-CN"/>
              </w:rPr>
              <w:t>The gender action plan has been updated</w:t>
            </w:r>
            <w:r w:rsidR="00CB2D57" w:rsidRPr="009850AF">
              <w:rPr>
                <w:rFonts w:asciiTheme="minorHAnsi" w:eastAsiaTheme="minorEastAsia" w:hAnsiTheme="minorHAnsi" w:cstheme="minorHAnsi"/>
                <w:lang w:eastAsia="zh-CN"/>
              </w:rPr>
              <w:t xml:space="preserve"> during the project implementation</w:t>
            </w:r>
            <w:r w:rsidR="00177ACA" w:rsidRPr="009850AF">
              <w:rPr>
                <w:rFonts w:asciiTheme="minorHAnsi" w:eastAsiaTheme="minorEastAsia" w:hAnsiTheme="minorHAnsi" w:cstheme="minorHAnsi"/>
                <w:lang w:eastAsia="zh-CN"/>
              </w:rPr>
              <w:t xml:space="preserve">, </w:t>
            </w:r>
            <w:r w:rsidR="00C93B3D" w:rsidRPr="00C93B3D">
              <w:rPr>
                <w:rFonts w:asciiTheme="minorHAnsi" w:eastAsiaTheme="minorEastAsia" w:hAnsiTheme="minorHAnsi" w:cstheme="minorHAnsi"/>
                <w:lang w:eastAsia="zh-CN"/>
              </w:rPr>
              <w:t xml:space="preserve">and </w:t>
            </w:r>
            <w:r w:rsidR="00585823">
              <w:rPr>
                <w:rFonts w:asciiTheme="minorHAnsi" w:eastAsiaTheme="minorEastAsia" w:hAnsiTheme="minorHAnsi" w:cstheme="minorHAnsi"/>
                <w:lang w:eastAsia="zh-CN"/>
              </w:rPr>
              <w:t xml:space="preserve">an </w:t>
            </w:r>
            <w:r w:rsidR="00C93B3D" w:rsidRPr="00C93B3D">
              <w:rPr>
                <w:rFonts w:asciiTheme="minorHAnsi" w:eastAsiaTheme="minorEastAsia" w:hAnsiTheme="minorHAnsi" w:cstheme="minorHAnsi"/>
                <w:lang w:eastAsia="zh-CN"/>
              </w:rPr>
              <w:t xml:space="preserve">online training has been conducted </w:t>
            </w:r>
            <w:r w:rsidR="00585823">
              <w:rPr>
                <w:rFonts w:asciiTheme="minorHAnsi" w:eastAsiaTheme="minorEastAsia" w:hAnsiTheme="minorHAnsi" w:cstheme="minorHAnsi"/>
                <w:lang w:eastAsia="zh-CN"/>
              </w:rPr>
              <w:t>for</w:t>
            </w:r>
            <w:r w:rsidR="00C93B3D" w:rsidRPr="00C93B3D">
              <w:rPr>
                <w:rFonts w:asciiTheme="minorHAnsi" w:eastAsiaTheme="minorEastAsia" w:hAnsiTheme="minorHAnsi" w:cstheme="minorHAnsi"/>
                <w:lang w:eastAsia="zh-CN"/>
              </w:rPr>
              <w:t xml:space="preserve"> five demonstration protected areas, which is</w:t>
            </w:r>
            <w:r w:rsidR="0027450F">
              <w:rPr>
                <w:rFonts w:asciiTheme="minorHAnsi" w:eastAsiaTheme="minorEastAsia" w:hAnsiTheme="minorHAnsi" w:cstheme="minorHAnsi"/>
                <w:lang w:eastAsia="zh-CN"/>
              </w:rPr>
              <w:t xml:space="preserve"> the guidance of </w:t>
            </w:r>
            <w:r w:rsidR="008F3891">
              <w:rPr>
                <w:rFonts w:asciiTheme="minorHAnsi" w:eastAsiaTheme="minorEastAsia" w:hAnsiTheme="minorHAnsi" w:cstheme="minorHAnsi"/>
                <w:lang w:eastAsia="zh-CN"/>
              </w:rPr>
              <w:t xml:space="preserve">gender </w:t>
            </w:r>
            <w:r w:rsidR="00C93B3D" w:rsidRPr="00C93B3D">
              <w:rPr>
                <w:rFonts w:asciiTheme="minorHAnsi" w:eastAsiaTheme="minorEastAsia" w:hAnsiTheme="minorHAnsi" w:cstheme="minorHAnsi"/>
                <w:lang w:eastAsia="zh-CN"/>
              </w:rPr>
              <w:t xml:space="preserve">mainstreaming </w:t>
            </w:r>
            <w:r w:rsidR="00A4131D">
              <w:rPr>
                <w:rFonts w:asciiTheme="minorHAnsi" w:eastAsiaTheme="minorEastAsia" w:hAnsiTheme="minorHAnsi" w:cstheme="minorHAnsi"/>
                <w:lang w:eastAsia="zh-CN"/>
              </w:rPr>
              <w:t>in</w:t>
            </w:r>
            <w:r w:rsidR="00C93B3D" w:rsidRPr="00C93B3D">
              <w:rPr>
                <w:rFonts w:asciiTheme="minorHAnsi" w:eastAsiaTheme="minorEastAsia" w:hAnsiTheme="minorHAnsi" w:cstheme="minorHAnsi"/>
                <w:lang w:eastAsia="zh-CN"/>
              </w:rPr>
              <w:t xml:space="preserve"> </w:t>
            </w:r>
            <w:r w:rsidR="00C02DFB">
              <w:rPr>
                <w:rFonts w:asciiTheme="minorHAnsi" w:eastAsiaTheme="minorEastAsia" w:hAnsiTheme="minorHAnsi" w:cstheme="minorHAnsi"/>
                <w:lang w:eastAsia="zh-CN"/>
              </w:rPr>
              <w:t>project implementation</w:t>
            </w:r>
            <w:r w:rsidR="0027450F">
              <w:rPr>
                <w:rFonts w:asciiTheme="minorHAnsi" w:eastAsiaTheme="minorEastAsia" w:hAnsiTheme="minorHAnsi" w:cstheme="minorHAnsi"/>
                <w:lang w:eastAsia="zh-CN"/>
              </w:rPr>
              <w:t>, PMO</w:t>
            </w:r>
            <w:r w:rsidR="00560284">
              <w:rPr>
                <w:rFonts w:asciiTheme="minorHAnsi" w:eastAsiaTheme="minorEastAsia" w:hAnsiTheme="minorHAnsi" w:cstheme="minorHAnsi"/>
                <w:lang w:eastAsia="zh-CN"/>
              </w:rPr>
              <w:t xml:space="preserve"> is responsible for</w:t>
            </w:r>
            <w:r w:rsidR="0027450F">
              <w:rPr>
                <w:rFonts w:asciiTheme="minorHAnsi" w:eastAsiaTheme="minorEastAsia" w:hAnsiTheme="minorHAnsi" w:cstheme="minorHAnsi"/>
                <w:lang w:eastAsia="zh-CN"/>
              </w:rPr>
              <w:t xml:space="preserve"> </w:t>
            </w:r>
            <w:r w:rsidR="00A4131D">
              <w:rPr>
                <w:rFonts w:asciiTheme="minorHAnsi" w:eastAsiaTheme="minorEastAsia" w:hAnsiTheme="minorHAnsi" w:cstheme="minorHAnsi"/>
                <w:lang w:eastAsia="zh-CN"/>
              </w:rPr>
              <w:t>fulfil the</w:t>
            </w:r>
            <w:r w:rsidR="00C02DFB" w:rsidRPr="00C02DFB">
              <w:rPr>
                <w:rFonts w:asciiTheme="minorHAnsi" w:eastAsiaTheme="minorEastAsia" w:hAnsiTheme="minorHAnsi" w:cstheme="minorHAnsi"/>
                <w:lang w:eastAsia="zh-CN"/>
              </w:rPr>
              <w:t xml:space="preserve"> gender action plans based on different project activities</w:t>
            </w:r>
            <w:r w:rsidR="00121DB5">
              <w:rPr>
                <w:rFonts w:asciiTheme="minorHAnsi" w:eastAsiaTheme="minorEastAsia" w:hAnsiTheme="minorHAnsi" w:cstheme="minorHAnsi"/>
                <w:lang w:eastAsia="zh-CN"/>
              </w:rPr>
              <w:t xml:space="preserve"> </w:t>
            </w:r>
            <w:r w:rsidR="0056111A">
              <w:rPr>
                <w:rFonts w:asciiTheme="minorHAnsi" w:eastAsiaTheme="minorEastAsia" w:hAnsiTheme="minorHAnsi" w:cstheme="minorHAnsi"/>
                <w:lang w:eastAsia="zh-CN"/>
              </w:rPr>
              <w:t>instead of</w:t>
            </w:r>
            <w:r w:rsidR="00121DB5">
              <w:rPr>
                <w:rFonts w:asciiTheme="minorHAnsi" w:eastAsiaTheme="minorEastAsia" w:hAnsiTheme="minorHAnsi" w:cstheme="minorHAnsi"/>
                <w:lang w:eastAsia="zh-CN"/>
              </w:rPr>
              <w:t xml:space="preserve"> by year</w:t>
            </w:r>
            <w:r w:rsidR="00731FF4">
              <w:rPr>
                <w:rFonts w:asciiTheme="minorHAnsi" w:eastAsiaTheme="minorEastAsia" w:hAnsiTheme="minorHAnsi" w:cstheme="minorHAnsi"/>
                <w:lang w:eastAsia="zh-CN"/>
              </w:rPr>
              <w:t xml:space="preserve">; </w:t>
            </w:r>
            <w:r w:rsidR="000E288D" w:rsidRPr="000E288D">
              <w:rPr>
                <w:rFonts w:asciiTheme="minorHAnsi" w:eastAsiaTheme="minorEastAsia" w:hAnsiTheme="minorHAnsi" w:cstheme="minorHAnsi"/>
                <w:lang w:eastAsia="zh-CN"/>
              </w:rPr>
              <w:t>2.A</w:t>
            </w:r>
            <w:r w:rsidR="00177ACA" w:rsidRPr="000E288D">
              <w:rPr>
                <w:rFonts w:asciiTheme="minorHAnsi" w:eastAsiaTheme="minorEastAsia" w:hAnsiTheme="minorHAnsi" w:cstheme="minorHAnsi"/>
                <w:lang w:eastAsia="zh-CN"/>
              </w:rPr>
              <w:t>s an important part of the SESP, the gender action plan will be reviewed and updated during the SESP update;</w:t>
            </w:r>
            <w:r w:rsidR="000E288D" w:rsidRPr="000E288D">
              <w:rPr>
                <w:rFonts w:asciiTheme="minorHAnsi" w:eastAsiaTheme="minorEastAsia" w:hAnsiTheme="minorHAnsi" w:cstheme="minorHAnsi"/>
                <w:lang w:eastAsia="zh-CN"/>
              </w:rPr>
              <w:t xml:space="preserve"> </w:t>
            </w:r>
            <w:r w:rsidR="00FE4A75" w:rsidRPr="00A011FD">
              <w:rPr>
                <w:rFonts w:asciiTheme="minorHAnsi" w:eastAsiaTheme="minorEastAsia" w:hAnsiTheme="minorHAnsi" w:cstheme="minorHAnsi"/>
                <w:lang w:eastAsia="zh-CN"/>
              </w:rPr>
              <w:t>3</w:t>
            </w:r>
            <w:r w:rsidR="00C27EF2" w:rsidRPr="00A011FD">
              <w:rPr>
                <w:rFonts w:asciiTheme="minorHAnsi" w:eastAsiaTheme="minorEastAsia" w:hAnsiTheme="minorHAnsi" w:cstheme="minorHAnsi"/>
                <w:lang w:eastAsia="zh-CN"/>
              </w:rPr>
              <w:t>.</w:t>
            </w:r>
            <w:r w:rsidR="00177ACA" w:rsidRPr="00A011FD">
              <w:rPr>
                <w:rFonts w:asciiTheme="minorHAnsi" w:eastAsiaTheme="minorEastAsia" w:hAnsiTheme="minorHAnsi" w:cstheme="minorHAnsi"/>
                <w:lang w:eastAsia="zh-CN"/>
              </w:rPr>
              <w:t xml:space="preserve"> </w:t>
            </w:r>
            <w:r w:rsidR="00805BE1" w:rsidRPr="00A011FD">
              <w:rPr>
                <w:rFonts w:asciiTheme="minorHAnsi" w:eastAsiaTheme="minorEastAsia" w:hAnsiTheme="minorHAnsi" w:cstheme="minorHAnsi"/>
                <w:lang w:eastAsia="zh-CN"/>
              </w:rPr>
              <w:t>The gender mainstreaming is part of the PPR and PIR and is updated and reported annually related issues in each project activity</w:t>
            </w:r>
            <w:r w:rsidR="006D14D5">
              <w:rPr>
                <w:rFonts w:asciiTheme="minorHAnsi" w:eastAsiaTheme="minorEastAsia" w:hAnsiTheme="minorHAnsi" w:cstheme="minorHAnsi"/>
                <w:lang w:eastAsia="zh-CN"/>
              </w:rPr>
              <w:t xml:space="preserve"> on progress</w:t>
            </w:r>
            <w:r w:rsidR="00031F06">
              <w:rPr>
                <w:rFonts w:asciiTheme="minorHAnsi" w:eastAsiaTheme="minorEastAsia" w:hAnsiTheme="minorHAnsi" w:cstheme="minorHAnsi"/>
                <w:lang w:eastAsia="zh-CN"/>
              </w:rPr>
              <w:t>.</w:t>
            </w:r>
            <w:r w:rsidR="00FE4A75">
              <w:rPr>
                <w:rFonts w:asciiTheme="minorHAnsi" w:eastAsiaTheme="minorEastAsia" w:hAnsiTheme="minorHAnsi" w:cstheme="minorHAnsi"/>
                <w:lang w:eastAsia="zh-CN"/>
              </w:rPr>
              <w:t xml:space="preserve"> </w:t>
            </w:r>
          </w:p>
        </w:tc>
      </w:tr>
      <w:tr w:rsidR="00896F9D" w:rsidRPr="008C4C5F" w14:paraId="5EBFDE70" w14:textId="77777777" w:rsidTr="00207C22">
        <w:tc>
          <w:tcPr>
            <w:tcW w:w="6379" w:type="dxa"/>
            <w:vMerge w:val="restart"/>
            <w:shd w:val="clear" w:color="auto" w:fill="F3F3F3"/>
          </w:tcPr>
          <w:p w14:paraId="197DDC5E"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Key Action(s)</w:t>
            </w:r>
          </w:p>
        </w:tc>
        <w:tc>
          <w:tcPr>
            <w:tcW w:w="2126" w:type="dxa"/>
            <w:vMerge w:val="restart"/>
            <w:shd w:val="clear" w:color="auto" w:fill="F3F3F3"/>
          </w:tcPr>
          <w:p w14:paraId="0C7BBE05"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Timeframe (Y.M.D)</w:t>
            </w:r>
          </w:p>
        </w:tc>
        <w:tc>
          <w:tcPr>
            <w:tcW w:w="1985" w:type="dxa"/>
            <w:vMerge w:val="restart"/>
            <w:shd w:val="clear" w:color="auto" w:fill="F3F3F3"/>
          </w:tcPr>
          <w:p w14:paraId="02357E51"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Responsible Unit(s)</w:t>
            </w:r>
          </w:p>
        </w:tc>
        <w:tc>
          <w:tcPr>
            <w:tcW w:w="3260" w:type="dxa"/>
            <w:gridSpan w:val="2"/>
            <w:shd w:val="clear" w:color="auto" w:fill="F3F3F3"/>
          </w:tcPr>
          <w:p w14:paraId="593B9B40"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Tracking</w:t>
            </w:r>
          </w:p>
        </w:tc>
      </w:tr>
      <w:tr w:rsidR="00896F9D" w:rsidRPr="008C4C5F" w14:paraId="13AFD093" w14:textId="77777777" w:rsidTr="00207C22">
        <w:tc>
          <w:tcPr>
            <w:tcW w:w="6379" w:type="dxa"/>
            <w:vMerge/>
            <w:shd w:val="clear" w:color="auto" w:fill="F3F3F3"/>
          </w:tcPr>
          <w:p w14:paraId="01C546A8" w14:textId="77777777" w:rsidR="00896F9D" w:rsidRPr="008C4C5F" w:rsidRDefault="00896F9D" w:rsidP="0003222C">
            <w:pPr>
              <w:widowControl w:val="0"/>
              <w:spacing w:line="276" w:lineRule="auto"/>
              <w:rPr>
                <w:rFonts w:asciiTheme="majorHAnsi" w:hAnsiTheme="majorHAnsi" w:cstheme="majorHAnsi"/>
                <w:sz w:val="20"/>
                <w:szCs w:val="20"/>
              </w:rPr>
            </w:pPr>
          </w:p>
        </w:tc>
        <w:tc>
          <w:tcPr>
            <w:tcW w:w="2126" w:type="dxa"/>
            <w:vMerge/>
            <w:shd w:val="clear" w:color="auto" w:fill="F3F3F3"/>
          </w:tcPr>
          <w:p w14:paraId="083457F4"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985" w:type="dxa"/>
            <w:vMerge/>
            <w:shd w:val="clear" w:color="auto" w:fill="F3F3F3"/>
          </w:tcPr>
          <w:p w14:paraId="5B1ED29B"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361" w:type="dxa"/>
            <w:shd w:val="clear" w:color="auto" w:fill="F2F2F2"/>
          </w:tcPr>
          <w:p w14:paraId="48826029"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Status</w:t>
            </w:r>
          </w:p>
        </w:tc>
        <w:tc>
          <w:tcPr>
            <w:tcW w:w="1899" w:type="dxa"/>
            <w:shd w:val="clear" w:color="auto" w:fill="F2F2F2"/>
          </w:tcPr>
          <w:p w14:paraId="4CAFE9F9"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Comments</w:t>
            </w:r>
          </w:p>
        </w:tc>
      </w:tr>
      <w:tr w:rsidR="00896F9D" w:rsidRPr="008C4C5F" w14:paraId="0A1B85CA" w14:textId="77777777" w:rsidTr="00207C22">
        <w:tc>
          <w:tcPr>
            <w:tcW w:w="6379" w:type="dxa"/>
          </w:tcPr>
          <w:p w14:paraId="5AE14615" w14:textId="4DC29C42" w:rsidR="00896F9D" w:rsidRPr="005C47C6" w:rsidRDefault="00896F9D" w:rsidP="0003222C">
            <w:pPr>
              <w:rPr>
                <w:rFonts w:asciiTheme="minorHAnsi" w:hAnsiTheme="minorHAnsi" w:cstheme="minorHAnsi"/>
              </w:rPr>
            </w:pPr>
            <w:r w:rsidRPr="005C47C6">
              <w:rPr>
                <w:rFonts w:asciiTheme="minorHAnsi" w:hAnsiTheme="minorHAnsi" w:cstheme="minorHAnsi"/>
              </w:rPr>
              <w:t xml:space="preserve">5.1 </w:t>
            </w:r>
            <w:r w:rsidR="005F08B3" w:rsidRPr="005C47C6">
              <w:rPr>
                <w:rFonts w:asciiTheme="minorHAnsi" w:hAnsiTheme="minorHAnsi" w:cstheme="minorHAnsi"/>
              </w:rPr>
              <w:t>During the SESP update, review</w:t>
            </w:r>
            <w:r w:rsidR="005D6F0D">
              <w:rPr>
                <w:rFonts w:asciiTheme="minorHAnsi" w:hAnsiTheme="minorHAnsi" w:cstheme="minorHAnsi"/>
              </w:rPr>
              <w:t xml:space="preserve"> and update</w:t>
            </w:r>
            <w:r w:rsidR="005F08B3" w:rsidRPr="005C47C6">
              <w:rPr>
                <w:rFonts w:asciiTheme="minorHAnsi" w:hAnsiTheme="minorHAnsi" w:cstheme="minorHAnsi"/>
              </w:rPr>
              <w:t xml:space="preserve"> the existing Gender Action Plan again under expert guidance</w:t>
            </w:r>
            <w:r w:rsidR="005D6F0D">
              <w:rPr>
                <w:rFonts w:asciiTheme="minorHAnsi" w:hAnsiTheme="minorHAnsi" w:cstheme="minorHAnsi"/>
              </w:rPr>
              <w:t xml:space="preserve">. Submit to the UNDP CO safeguards officer and the RTA for review. </w:t>
            </w:r>
          </w:p>
        </w:tc>
        <w:tc>
          <w:tcPr>
            <w:tcW w:w="2126" w:type="dxa"/>
          </w:tcPr>
          <w:p w14:paraId="0F4A73B1" w14:textId="53343BDC" w:rsidR="00896F9D" w:rsidRPr="000B7DD2" w:rsidRDefault="000B7DD2" w:rsidP="0003222C">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2</w:t>
            </w:r>
            <w:r>
              <w:rPr>
                <w:rFonts w:asciiTheme="minorHAnsi" w:eastAsiaTheme="minorEastAsia" w:hAnsiTheme="minorHAnsi" w:cstheme="minorHAnsi"/>
                <w:lang w:eastAsia="zh-CN"/>
              </w:rPr>
              <w:t>022.</w:t>
            </w:r>
            <w:r w:rsidR="005A6E8C">
              <w:rPr>
                <w:rFonts w:asciiTheme="minorHAnsi" w:eastAsiaTheme="minorEastAsia" w:hAnsiTheme="minorHAnsi" w:cstheme="minorHAnsi"/>
                <w:lang w:eastAsia="zh-CN"/>
              </w:rPr>
              <w:t>Juy</w:t>
            </w:r>
            <w:r>
              <w:rPr>
                <w:rFonts w:asciiTheme="minorHAnsi" w:eastAsiaTheme="minorEastAsia" w:hAnsiTheme="minorHAnsi" w:cstheme="minorHAnsi"/>
                <w:lang w:eastAsia="zh-CN"/>
              </w:rPr>
              <w:t>-</w:t>
            </w:r>
            <w:r w:rsidR="005A6E8C">
              <w:rPr>
                <w:rFonts w:asciiTheme="minorHAnsi" w:eastAsiaTheme="minorEastAsia" w:hAnsiTheme="minorHAnsi" w:cstheme="minorHAnsi"/>
                <w:lang w:eastAsia="zh-CN"/>
              </w:rPr>
              <w:t>Dec</w:t>
            </w:r>
          </w:p>
        </w:tc>
        <w:tc>
          <w:tcPr>
            <w:tcW w:w="1985" w:type="dxa"/>
          </w:tcPr>
          <w:p w14:paraId="33CD1FC6" w14:textId="6997942C" w:rsidR="00896F9D" w:rsidRPr="005C47C6" w:rsidRDefault="0062586D" w:rsidP="0062586D">
            <w:pPr>
              <w:rPr>
                <w:rFonts w:asciiTheme="minorHAnsi" w:hAnsiTheme="minorHAnsi" w:cstheme="minorHAnsi"/>
              </w:rPr>
            </w:pPr>
            <w:r w:rsidRPr="0062586D">
              <w:rPr>
                <w:rFonts w:asciiTheme="minorHAnsi" w:hAnsiTheme="minorHAnsi" w:cstheme="minorHAnsi"/>
              </w:rPr>
              <w:t xml:space="preserve">PMO, </w:t>
            </w:r>
            <w:r w:rsidR="008D5B44">
              <w:rPr>
                <w:rFonts w:asciiTheme="minorHAnsi" w:hAnsiTheme="minorHAnsi" w:cstheme="minorHAnsi"/>
              </w:rPr>
              <w:t xml:space="preserve">CTA, </w:t>
            </w:r>
            <w:r>
              <w:rPr>
                <w:rFonts w:asciiTheme="minorHAnsi" w:hAnsiTheme="minorHAnsi" w:cstheme="minorHAnsi"/>
              </w:rPr>
              <w:t>gender specialist</w:t>
            </w:r>
            <w:r w:rsidRPr="0062586D">
              <w:rPr>
                <w:rFonts w:asciiTheme="minorHAnsi" w:hAnsiTheme="minorHAnsi" w:cstheme="minorHAnsi"/>
              </w:rPr>
              <w:t>, safeguard expert</w:t>
            </w:r>
            <w:r w:rsidR="00B7084B">
              <w:rPr>
                <w:rFonts w:asciiTheme="minorHAnsi" w:hAnsiTheme="minorHAnsi" w:cstheme="minorHAnsi"/>
              </w:rPr>
              <w:t>, subcontractors</w:t>
            </w:r>
            <w:r w:rsidR="005D6F0D">
              <w:rPr>
                <w:rFonts w:asciiTheme="minorHAnsi" w:hAnsiTheme="minorHAnsi" w:cstheme="minorHAnsi"/>
              </w:rPr>
              <w:t xml:space="preserve">, UNDP CO </w:t>
            </w:r>
            <w:r w:rsidR="005D6F0D">
              <w:rPr>
                <w:rFonts w:asciiTheme="minorHAnsi" w:hAnsiTheme="minorHAnsi" w:cstheme="minorHAnsi"/>
              </w:rPr>
              <w:lastRenderedPageBreak/>
              <w:t>Safeguards Officer, RTA</w:t>
            </w:r>
          </w:p>
        </w:tc>
        <w:tc>
          <w:tcPr>
            <w:tcW w:w="1361" w:type="dxa"/>
          </w:tcPr>
          <w:p w14:paraId="5F48C94B" w14:textId="308CF227" w:rsidR="00896F9D" w:rsidRPr="005C47C6" w:rsidRDefault="000B7DD2" w:rsidP="0003222C">
            <w:pPr>
              <w:rPr>
                <w:rFonts w:asciiTheme="minorHAnsi" w:hAnsiTheme="minorHAnsi" w:cstheme="minorHAnsi"/>
              </w:rPr>
            </w:pPr>
            <w:r w:rsidRPr="000B7DD2">
              <w:rPr>
                <w:rFonts w:asciiTheme="minorHAnsi" w:hAnsiTheme="minorHAnsi" w:cstheme="minorHAnsi"/>
              </w:rPr>
              <w:lastRenderedPageBreak/>
              <w:t>Not initiated</w:t>
            </w:r>
          </w:p>
        </w:tc>
        <w:tc>
          <w:tcPr>
            <w:tcW w:w="1899" w:type="dxa"/>
          </w:tcPr>
          <w:p w14:paraId="065F1E56" w14:textId="77777777" w:rsidR="00896F9D" w:rsidRPr="005C47C6" w:rsidRDefault="00896F9D" w:rsidP="0003222C">
            <w:pPr>
              <w:rPr>
                <w:rFonts w:asciiTheme="minorHAnsi" w:hAnsiTheme="minorHAnsi" w:cstheme="minorHAnsi"/>
              </w:rPr>
            </w:pPr>
          </w:p>
        </w:tc>
      </w:tr>
      <w:tr w:rsidR="00896F9D" w:rsidRPr="008C4C5F" w14:paraId="7816EC31" w14:textId="77777777" w:rsidTr="00207C22">
        <w:tc>
          <w:tcPr>
            <w:tcW w:w="6379" w:type="dxa"/>
          </w:tcPr>
          <w:p w14:paraId="5CE840DE" w14:textId="007E5F1C" w:rsidR="00896F9D" w:rsidRPr="005C47C6" w:rsidRDefault="00896F9D" w:rsidP="0003222C">
            <w:pPr>
              <w:rPr>
                <w:rFonts w:asciiTheme="minorHAnsi" w:hAnsiTheme="minorHAnsi" w:cstheme="minorHAnsi"/>
              </w:rPr>
            </w:pPr>
            <w:r w:rsidRPr="005C47C6">
              <w:rPr>
                <w:rFonts w:asciiTheme="minorHAnsi" w:hAnsiTheme="minorHAnsi" w:cstheme="minorHAnsi"/>
              </w:rPr>
              <w:t xml:space="preserve">5.2 </w:t>
            </w:r>
            <w:r w:rsidR="00A56FCC" w:rsidRPr="005C47C6">
              <w:rPr>
                <w:rFonts w:asciiTheme="minorHAnsi" w:hAnsiTheme="minorHAnsi" w:cstheme="minorHAnsi"/>
              </w:rPr>
              <w:t>Actively learn from other GEF projects and participate in activities such as gender mainstreaming-related training organized by UNDP and other projects</w:t>
            </w:r>
          </w:p>
        </w:tc>
        <w:tc>
          <w:tcPr>
            <w:tcW w:w="2126" w:type="dxa"/>
          </w:tcPr>
          <w:p w14:paraId="550D5E1D" w14:textId="4412FC99" w:rsidR="00896F9D" w:rsidRPr="0084193B" w:rsidRDefault="0084193B" w:rsidP="0003222C">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2</w:t>
            </w:r>
            <w:r>
              <w:rPr>
                <w:rFonts w:asciiTheme="minorHAnsi" w:eastAsiaTheme="minorEastAsia" w:hAnsiTheme="minorHAnsi" w:cstheme="minorHAnsi"/>
                <w:lang w:eastAsia="zh-CN"/>
              </w:rPr>
              <w:t>022.</w:t>
            </w:r>
            <w:r w:rsidR="00156ECA">
              <w:rPr>
                <w:rFonts w:asciiTheme="minorHAnsi" w:eastAsiaTheme="minorEastAsia" w:hAnsiTheme="minorHAnsi" w:cstheme="minorHAnsi"/>
                <w:lang w:eastAsia="zh-CN"/>
              </w:rPr>
              <w:t>Apr</w:t>
            </w:r>
            <w:r>
              <w:rPr>
                <w:rFonts w:asciiTheme="minorHAnsi" w:eastAsiaTheme="minorEastAsia" w:hAnsiTheme="minorHAnsi" w:cstheme="minorHAnsi"/>
                <w:lang w:eastAsia="zh-CN"/>
              </w:rPr>
              <w:t>-</w:t>
            </w:r>
            <w:r w:rsidR="001B4663" w:rsidRPr="001B4663">
              <w:rPr>
                <w:rFonts w:asciiTheme="minorHAnsi" w:eastAsiaTheme="minorEastAsia" w:hAnsiTheme="minorHAnsi" w:cstheme="minorHAnsi"/>
                <w:lang w:eastAsia="zh-CN"/>
              </w:rPr>
              <w:t>2024.</w:t>
            </w:r>
            <w:r w:rsidR="00156ECA">
              <w:rPr>
                <w:rFonts w:asciiTheme="minorHAnsi" w:eastAsiaTheme="minorEastAsia" w:hAnsiTheme="minorHAnsi" w:cstheme="minorHAnsi"/>
                <w:lang w:eastAsia="zh-CN"/>
              </w:rPr>
              <w:t>Oct</w:t>
            </w:r>
          </w:p>
        </w:tc>
        <w:tc>
          <w:tcPr>
            <w:tcW w:w="1985" w:type="dxa"/>
          </w:tcPr>
          <w:p w14:paraId="44F8F491" w14:textId="368DE969" w:rsidR="00896F9D" w:rsidRPr="00F63163" w:rsidRDefault="00F63163" w:rsidP="0003222C">
            <w:pPr>
              <w:rPr>
                <w:rFonts w:asciiTheme="minorHAnsi" w:eastAsiaTheme="minorEastAsia" w:hAnsiTheme="minorHAnsi" w:cstheme="minorHAnsi"/>
                <w:lang w:eastAsia="zh-CN"/>
              </w:rPr>
            </w:pPr>
            <w:r w:rsidRPr="00F63163">
              <w:rPr>
                <w:rFonts w:asciiTheme="minorHAnsi" w:eastAsiaTheme="minorEastAsia" w:hAnsiTheme="minorHAnsi" w:cstheme="minorHAnsi"/>
                <w:lang w:eastAsia="zh-CN"/>
              </w:rPr>
              <w:t>PMO, UNDP</w:t>
            </w:r>
          </w:p>
        </w:tc>
        <w:tc>
          <w:tcPr>
            <w:tcW w:w="1361" w:type="dxa"/>
          </w:tcPr>
          <w:p w14:paraId="1DCB2B08" w14:textId="3E56E3FA" w:rsidR="00896F9D" w:rsidRPr="005C47C6" w:rsidRDefault="001C7627" w:rsidP="0003222C">
            <w:pPr>
              <w:rPr>
                <w:rFonts w:asciiTheme="minorHAnsi" w:hAnsiTheme="minorHAnsi" w:cstheme="minorHAnsi"/>
              </w:rPr>
            </w:pPr>
            <w:r w:rsidRPr="001C7627">
              <w:rPr>
                <w:rFonts w:asciiTheme="minorHAnsi" w:hAnsiTheme="minorHAnsi" w:cstheme="minorHAnsi"/>
              </w:rPr>
              <w:t>Initiated</w:t>
            </w:r>
          </w:p>
        </w:tc>
        <w:tc>
          <w:tcPr>
            <w:tcW w:w="1899" w:type="dxa"/>
          </w:tcPr>
          <w:p w14:paraId="163E88E8" w14:textId="77777777" w:rsidR="00896F9D" w:rsidRPr="005C47C6" w:rsidRDefault="00896F9D" w:rsidP="0003222C">
            <w:pPr>
              <w:rPr>
                <w:rFonts w:asciiTheme="minorHAnsi" w:hAnsiTheme="minorHAnsi" w:cstheme="minorHAnsi"/>
              </w:rPr>
            </w:pPr>
          </w:p>
        </w:tc>
      </w:tr>
      <w:tr w:rsidR="00BA4DB9" w:rsidRPr="008C4C5F" w14:paraId="3B983B98" w14:textId="77777777" w:rsidTr="00207C22">
        <w:tc>
          <w:tcPr>
            <w:tcW w:w="6379" w:type="dxa"/>
          </w:tcPr>
          <w:p w14:paraId="79DA2A5C" w14:textId="5EEF57CF" w:rsidR="00BA4DB9" w:rsidRPr="005C47C6" w:rsidRDefault="00BA4DB9" w:rsidP="0003222C">
            <w:pPr>
              <w:rPr>
                <w:rFonts w:asciiTheme="minorHAnsi" w:eastAsiaTheme="minorEastAsia" w:hAnsiTheme="minorHAnsi" w:cstheme="minorHAnsi"/>
                <w:lang w:eastAsia="zh-CN"/>
              </w:rPr>
            </w:pPr>
            <w:r w:rsidRPr="005C47C6">
              <w:rPr>
                <w:rFonts w:asciiTheme="minorHAnsi" w:eastAsiaTheme="minorEastAsia" w:hAnsiTheme="minorHAnsi" w:cstheme="minorHAnsi"/>
                <w:lang w:eastAsia="zh-CN"/>
              </w:rPr>
              <w:t>5.3</w:t>
            </w:r>
            <w:r w:rsidR="00CA5A37" w:rsidRPr="005C47C6">
              <w:rPr>
                <w:rFonts w:asciiTheme="minorHAnsi" w:hAnsiTheme="minorHAnsi" w:cstheme="minorHAnsi"/>
              </w:rPr>
              <w:t xml:space="preserve"> </w:t>
            </w:r>
            <w:r w:rsidR="005D6F0D">
              <w:rPr>
                <w:rFonts w:asciiTheme="minorHAnsi" w:eastAsiaTheme="minorEastAsia" w:hAnsiTheme="minorHAnsi" w:cstheme="minorHAnsi"/>
                <w:lang w:eastAsia="zh-CN"/>
              </w:rPr>
              <w:t>Implement updated</w:t>
            </w:r>
            <w:r w:rsidR="00CA5A37" w:rsidRPr="005C47C6">
              <w:rPr>
                <w:rFonts w:asciiTheme="minorHAnsi" w:eastAsiaTheme="minorEastAsia" w:hAnsiTheme="minorHAnsi" w:cstheme="minorHAnsi"/>
                <w:lang w:eastAsia="zh-CN"/>
              </w:rPr>
              <w:t xml:space="preserve"> Gender Action Plan</w:t>
            </w:r>
            <w:r w:rsidR="005D6F0D">
              <w:rPr>
                <w:rFonts w:asciiTheme="minorHAnsi" w:eastAsiaTheme="minorEastAsia" w:hAnsiTheme="minorHAnsi" w:cstheme="minorHAnsi"/>
                <w:lang w:eastAsia="zh-CN"/>
              </w:rPr>
              <w:t xml:space="preserve"> and the Stakeholder Engagement Plan</w:t>
            </w:r>
          </w:p>
        </w:tc>
        <w:tc>
          <w:tcPr>
            <w:tcW w:w="2126" w:type="dxa"/>
          </w:tcPr>
          <w:p w14:paraId="41981331" w14:textId="4777D9E2" w:rsidR="00BA4DB9" w:rsidRPr="008E429E" w:rsidRDefault="008E429E" w:rsidP="0003222C">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2</w:t>
            </w:r>
            <w:r>
              <w:rPr>
                <w:rFonts w:asciiTheme="minorHAnsi" w:eastAsiaTheme="minorEastAsia" w:hAnsiTheme="minorHAnsi" w:cstheme="minorHAnsi"/>
                <w:lang w:eastAsia="zh-CN"/>
              </w:rPr>
              <w:t>022.</w:t>
            </w:r>
            <w:r w:rsidR="00156ECA">
              <w:rPr>
                <w:rFonts w:asciiTheme="minorHAnsi" w:eastAsiaTheme="minorEastAsia" w:hAnsiTheme="minorHAnsi" w:cstheme="minorHAnsi"/>
                <w:lang w:eastAsia="zh-CN"/>
              </w:rPr>
              <w:t>Dec</w:t>
            </w:r>
            <w:r>
              <w:rPr>
                <w:rFonts w:asciiTheme="minorHAnsi" w:eastAsiaTheme="minorEastAsia" w:hAnsiTheme="minorHAnsi" w:cstheme="minorHAnsi"/>
                <w:lang w:eastAsia="zh-CN"/>
              </w:rPr>
              <w:t>-</w:t>
            </w:r>
            <w:r w:rsidR="001B4663" w:rsidRPr="001B4663">
              <w:rPr>
                <w:rFonts w:asciiTheme="minorHAnsi" w:eastAsiaTheme="minorEastAsia" w:hAnsiTheme="minorHAnsi" w:cstheme="minorHAnsi"/>
                <w:lang w:eastAsia="zh-CN"/>
              </w:rPr>
              <w:t>2024.</w:t>
            </w:r>
            <w:r w:rsidR="00156ECA">
              <w:rPr>
                <w:rFonts w:asciiTheme="minorHAnsi" w:eastAsiaTheme="minorEastAsia" w:hAnsiTheme="minorHAnsi" w:cstheme="minorHAnsi"/>
                <w:lang w:eastAsia="zh-CN"/>
              </w:rPr>
              <w:t>Otc</w:t>
            </w:r>
          </w:p>
        </w:tc>
        <w:tc>
          <w:tcPr>
            <w:tcW w:w="1985" w:type="dxa"/>
          </w:tcPr>
          <w:p w14:paraId="02251DBD" w14:textId="1C299851" w:rsidR="00BA4DB9" w:rsidRPr="00AB7645" w:rsidRDefault="00263AEA" w:rsidP="0003222C">
            <w:pPr>
              <w:rPr>
                <w:rFonts w:asciiTheme="minorHAnsi" w:eastAsiaTheme="minorEastAsia" w:hAnsiTheme="minorHAnsi" w:cstheme="minorHAnsi"/>
                <w:lang w:eastAsia="zh-CN"/>
              </w:rPr>
            </w:pPr>
            <w:r>
              <w:rPr>
                <w:rFonts w:asciiTheme="minorHAnsi" w:eastAsiaTheme="minorEastAsia" w:hAnsiTheme="minorHAnsi" w:cstheme="minorHAnsi"/>
                <w:lang w:eastAsia="zh-CN"/>
              </w:rPr>
              <w:t>PMO,</w:t>
            </w:r>
            <w:r w:rsidR="000571A3">
              <w:rPr>
                <w:rFonts w:asciiTheme="minorHAnsi" w:eastAsiaTheme="minorEastAsia" w:hAnsiTheme="minorHAnsi" w:cstheme="minorHAnsi"/>
                <w:lang w:eastAsia="zh-CN"/>
              </w:rPr>
              <w:t xml:space="preserve"> </w:t>
            </w:r>
            <w:r w:rsidR="00282F36">
              <w:rPr>
                <w:rFonts w:asciiTheme="minorHAnsi" w:eastAsiaTheme="minorEastAsia" w:hAnsiTheme="minorHAnsi" w:cstheme="minorHAnsi"/>
                <w:lang w:eastAsia="zh-CN"/>
              </w:rPr>
              <w:t xml:space="preserve">CTA, </w:t>
            </w:r>
            <w:r w:rsidRPr="00263AEA">
              <w:rPr>
                <w:rFonts w:asciiTheme="minorHAnsi" w:eastAsiaTheme="minorEastAsia" w:hAnsiTheme="minorHAnsi" w:cstheme="minorHAnsi"/>
                <w:lang w:eastAsia="zh-CN"/>
              </w:rPr>
              <w:t>subcontractors, demo. MPAs</w:t>
            </w:r>
          </w:p>
        </w:tc>
        <w:tc>
          <w:tcPr>
            <w:tcW w:w="1361" w:type="dxa"/>
          </w:tcPr>
          <w:p w14:paraId="64F29474" w14:textId="2C6BFE9D" w:rsidR="00BA4DB9" w:rsidRPr="005C47C6" w:rsidRDefault="000B7DD2" w:rsidP="0003222C">
            <w:pPr>
              <w:rPr>
                <w:rFonts w:asciiTheme="minorHAnsi" w:hAnsiTheme="minorHAnsi" w:cstheme="minorHAnsi"/>
              </w:rPr>
            </w:pPr>
            <w:r w:rsidRPr="000B7DD2">
              <w:rPr>
                <w:rFonts w:asciiTheme="minorHAnsi" w:hAnsiTheme="minorHAnsi" w:cstheme="minorHAnsi"/>
              </w:rPr>
              <w:t>Not initiated</w:t>
            </w:r>
          </w:p>
        </w:tc>
        <w:tc>
          <w:tcPr>
            <w:tcW w:w="1899" w:type="dxa"/>
          </w:tcPr>
          <w:p w14:paraId="49361A35" w14:textId="77777777" w:rsidR="00BA4DB9" w:rsidRPr="005C47C6" w:rsidRDefault="00BA4DB9" w:rsidP="0003222C">
            <w:pPr>
              <w:rPr>
                <w:rFonts w:asciiTheme="minorHAnsi" w:hAnsiTheme="minorHAnsi" w:cstheme="minorHAnsi"/>
              </w:rPr>
            </w:pPr>
          </w:p>
        </w:tc>
      </w:tr>
      <w:bookmarkEnd w:id="0"/>
      <w:tr w:rsidR="00896F9D" w:rsidRPr="008C4C5F" w14:paraId="35D12C0D" w14:textId="77777777" w:rsidTr="00207C22">
        <w:tc>
          <w:tcPr>
            <w:tcW w:w="13750" w:type="dxa"/>
            <w:gridSpan w:val="5"/>
            <w:tcBorders>
              <w:bottom w:val="single" w:sz="4" w:space="0" w:color="000000"/>
            </w:tcBorders>
            <w:shd w:val="clear" w:color="auto" w:fill="E6E6E6"/>
          </w:tcPr>
          <w:p w14:paraId="227011AF" w14:textId="5AA77492" w:rsidR="00896F9D" w:rsidRPr="003962B6" w:rsidRDefault="00896F9D" w:rsidP="0003222C">
            <w:pPr>
              <w:rPr>
                <w:rFonts w:asciiTheme="minorHAnsi" w:hAnsiTheme="minorHAnsi" w:cstheme="minorHAnsi"/>
                <w:b/>
              </w:rPr>
            </w:pPr>
            <w:r w:rsidRPr="003962B6">
              <w:rPr>
                <w:rFonts w:asciiTheme="minorHAnsi" w:hAnsiTheme="minorHAnsi" w:cstheme="minorHAnsi"/>
                <w:b/>
              </w:rPr>
              <w:t xml:space="preserve">Recommendation 6: </w:t>
            </w:r>
          </w:p>
          <w:p w14:paraId="4063200B" w14:textId="378FF975" w:rsidR="00896F9D" w:rsidRPr="008C4C5F" w:rsidRDefault="00B429DB" w:rsidP="0003222C">
            <w:pPr>
              <w:rPr>
                <w:rFonts w:asciiTheme="majorHAnsi" w:hAnsiTheme="majorHAnsi" w:cstheme="majorHAnsi"/>
                <w:b/>
                <w:sz w:val="20"/>
                <w:szCs w:val="20"/>
              </w:rPr>
            </w:pPr>
            <w:r w:rsidRPr="00B429DB">
              <w:rPr>
                <w:rFonts w:asciiTheme="minorHAnsi" w:hAnsiTheme="minorHAnsi" w:cstheme="minorHAnsi"/>
                <w:b/>
                <w:bCs/>
                <w:lang w:val="en-GB"/>
              </w:rPr>
              <w:t>Develop and implement an Internal Communication and Coordination Action Plan to enhance the efficiency of information exchange, prevent duplication or conflict in work undertaken, and optimise delivery of all project components; this plan should identify all internal stakeholders, analyse their role in the project, map the relationships between stakeholders and their roles, and identify communication solutions and methods</w:t>
            </w:r>
          </w:p>
        </w:tc>
      </w:tr>
      <w:tr w:rsidR="00896F9D" w:rsidRPr="008C4C5F" w14:paraId="2106F614" w14:textId="77777777" w:rsidTr="00207C22">
        <w:tc>
          <w:tcPr>
            <w:tcW w:w="13750" w:type="dxa"/>
            <w:gridSpan w:val="5"/>
            <w:shd w:val="clear" w:color="auto" w:fill="F3F3F3"/>
          </w:tcPr>
          <w:p w14:paraId="3493B156" w14:textId="54EA9575"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 xml:space="preserve">Management Response: </w:t>
            </w:r>
            <w:r w:rsidRPr="0073780F">
              <w:rPr>
                <w:rFonts w:asciiTheme="majorHAnsi" w:hAnsiTheme="majorHAnsi" w:cstheme="majorHAnsi"/>
                <w:b/>
                <w:sz w:val="20"/>
                <w:szCs w:val="20"/>
              </w:rPr>
              <w:t>Fully Accept</w:t>
            </w:r>
          </w:p>
        </w:tc>
      </w:tr>
      <w:tr w:rsidR="00896F9D" w:rsidRPr="008C4C5F" w14:paraId="48E5EE6D" w14:textId="77777777" w:rsidTr="00207C22">
        <w:tc>
          <w:tcPr>
            <w:tcW w:w="6379" w:type="dxa"/>
            <w:vMerge w:val="restart"/>
            <w:shd w:val="clear" w:color="auto" w:fill="F3F3F3"/>
          </w:tcPr>
          <w:p w14:paraId="231B1BD5"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 xml:space="preserve">Key Action(s) </w:t>
            </w:r>
          </w:p>
        </w:tc>
        <w:tc>
          <w:tcPr>
            <w:tcW w:w="2126" w:type="dxa"/>
            <w:vMerge w:val="restart"/>
            <w:shd w:val="clear" w:color="auto" w:fill="F3F3F3"/>
          </w:tcPr>
          <w:p w14:paraId="6207878E"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Timeframe (Y.M.D)</w:t>
            </w:r>
          </w:p>
        </w:tc>
        <w:tc>
          <w:tcPr>
            <w:tcW w:w="1985" w:type="dxa"/>
            <w:vMerge w:val="restart"/>
            <w:shd w:val="clear" w:color="auto" w:fill="F3F3F3"/>
          </w:tcPr>
          <w:p w14:paraId="55E82FDF"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Responsible Unit(s)</w:t>
            </w:r>
          </w:p>
        </w:tc>
        <w:tc>
          <w:tcPr>
            <w:tcW w:w="3260" w:type="dxa"/>
            <w:gridSpan w:val="2"/>
            <w:shd w:val="clear" w:color="auto" w:fill="F3F3F3"/>
          </w:tcPr>
          <w:p w14:paraId="47815D52"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Tracking</w:t>
            </w:r>
          </w:p>
        </w:tc>
      </w:tr>
      <w:tr w:rsidR="00896F9D" w:rsidRPr="008C4C5F" w14:paraId="6020F7AC" w14:textId="77777777" w:rsidTr="00207C22">
        <w:tc>
          <w:tcPr>
            <w:tcW w:w="6379" w:type="dxa"/>
            <w:vMerge/>
            <w:shd w:val="clear" w:color="auto" w:fill="F3F3F3"/>
          </w:tcPr>
          <w:p w14:paraId="37F8AB0F" w14:textId="77777777" w:rsidR="00896F9D" w:rsidRPr="008C4C5F" w:rsidRDefault="00896F9D" w:rsidP="0003222C">
            <w:pPr>
              <w:widowControl w:val="0"/>
              <w:spacing w:line="276" w:lineRule="auto"/>
              <w:rPr>
                <w:rFonts w:asciiTheme="majorHAnsi" w:hAnsiTheme="majorHAnsi" w:cstheme="majorHAnsi"/>
                <w:sz w:val="20"/>
                <w:szCs w:val="20"/>
              </w:rPr>
            </w:pPr>
          </w:p>
        </w:tc>
        <w:tc>
          <w:tcPr>
            <w:tcW w:w="2126" w:type="dxa"/>
            <w:vMerge/>
            <w:shd w:val="clear" w:color="auto" w:fill="F3F3F3"/>
          </w:tcPr>
          <w:p w14:paraId="59C721A9"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985" w:type="dxa"/>
            <w:vMerge/>
            <w:shd w:val="clear" w:color="auto" w:fill="F3F3F3"/>
          </w:tcPr>
          <w:p w14:paraId="4763279C"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361" w:type="dxa"/>
            <w:shd w:val="clear" w:color="auto" w:fill="F2F2F2"/>
          </w:tcPr>
          <w:p w14:paraId="41F375FF"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Status</w:t>
            </w:r>
          </w:p>
        </w:tc>
        <w:tc>
          <w:tcPr>
            <w:tcW w:w="1899" w:type="dxa"/>
            <w:shd w:val="clear" w:color="auto" w:fill="F2F2F2"/>
          </w:tcPr>
          <w:p w14:paraId="340287D0"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Comments</w:t>
            </w:r>
          </w:p>
        </w:tc>
      </w:tr>
      <w:tr w:rsidR="00896F9D" w:rsidRPr="008C4C5F" w14:paraId="3B209633" w14:textId="77777777" w:rsidTr="00207C22">
        <w:tc>
          <w:tcPr>
            <w:tcW w:w="6379" w:type="dxa"/>
          </w:tcPr>
          <w:p w14:paraId="67A23D99" w14:textId="3941DBC0" w:rsidR="00896F9D" w:rsidRPr="00F41275" w:rsidRDefault="00896F9D" w:rsidP="0003222C">
            <w:pPr>
              <w:rPr>
                <w:rFonts w:asciiTheme="minorHAnsi" w:hAnsiTheme="minorHAnsi" w:cstheme="minorHAnsi"/>
              </w:rPr>
            </w:pPr>
            <w:r w:rsidRPr="00F41275">
              <w:rPr>
                <w:rFonts w:asciiTheme="minorHAnsi" w:hAnsiTheme="minorHAnsi" w:cstheme="minorHAnsi"/>
              </w:rPr>
              <w:t>6.</w:t>
            </w:r>
            <w:r w:rsidR="00D56EAD">
              <w:rPr>
                <w:rFonts w:asciiTheme="minorHAnsi" w:hAnsiTheme="minorHAnsi" w:cstheme="minorHAnsi"/>
              </w:rPr>
              <w:t>1</w:t>
            </w:r>
            <w:r w:rsidRPr="00F41275">
              <w:rPr>
                <w:rFonts w:asciiTheme="minorHAnsi" w:hAnsiTheme="minorHAnsi" w:cstheme="minorHAnsi"/>
              </w:rPr>
              <w:t xml:space="preserve"> </w:t>
            </w:r>
            <w:r w:rsidR="00BA57E8" w:rsidRPr="00F41275">
              <w:rPr>
                <w:rFonts w:asciiTheme="minorHAnsi" w:hAnsiTheme="minorHAnsi" w:cstheme="minorHAnsi"/>
              </w:rPr>
              <w:t xml:space="preserve">Develop an </w:t>
            </w:r>
            <w:r w:rsidR="00633233" w:rsidRPr="00F41275">
              <w:rPr>
                <w:rFonts w:asciiTheme="minorHAnsi" w:hAnsiTheme="minorHAnsi" w:cstheme="minorHAnsi"/>
              </w:rPr>
              <w:t>in</w:t>
            </w:r>
            <w:r w:rsidR="00BA57E8" w:rsidRPr="00F41275">
              <w:rPr>
                <w:rFonts w:asciiTheme="minorHAnsi" w:hAnsiTheme="minorHAnsi" w:cstheme="minorHAnsi"/>
              </w:rPr>
              <w:t xml:space="preserve">ternal </w:t>
            </w:r>
            <w:r w:rsidR="00633233" w:rsidRPr="00F41275">
              <w:rPr>
                <w:rFonts w:asciiTheme="minorHAnsi" w:hAnsiTheme="minorHAnsi" w:cstheme="minorHAnsi"/>
              </w:rPr>
              <w:t>co</w:t>
            </w:r>
            <w:r w:rsidR="00BA57E8" w:rsidRPr="00F41275">
              <w:rPr>
                <w:rFonts w:asciiTheme="minorHAnsi" w:hAnsiTheme="minorHAnsi" w:cstheme="minorHAnsi"/>
              </w:rPr>
              <w:t xml:space="preserve">mmunication and </w:t>
            </w:r>
            <w:r w:rsidR="00633233" w:rsidRPr="00F41275">
              <w:rPr>
                <w:rFonts w:asciiTheme="minorHAnsi" w:hAnsiTheme="minorHAnsi" w:cstheme="minorHAnsi"/>
              </w:rPr>
              <w:t>c</w:t>
            </w:r>
            <w:r w:rsidR="00BA57E8" w:rsidRPr="00F41275">
              <w:rPr>
                <w:rFonts w:asciiTheme="minorHAnsi" w:hAnsiTheme="minorHAnsi" w:cstheme="minorHAnsi"/>
              </w:rPr>
              <w:t xml:space="preserve">oordination </w:t>
            </w:r>
            <w:r w:rsidR="00633233" w:rsidRPr="00F41275">
              <w:rPr>
                <w:rFonts w:asciiTheme="minorHAnsi" w:hAnsiTheme="minorHAnsi" w:cstheme="minorHAnsi"/>
              </w:rPr>
              <w:t>a</w:t>
            </w:r>
            <w:r w:rsidR="00BA57E8" w:rsidRPr="00F41275">
              <w:rPr>
                <w:rFonts w:asciiTheme="minorHAnsi" w:hAnsiTheme="minorHAnsi" w:cstheme="minorHAnsi"/>
              </w:rPr>
              <w:t>ction Plan</w:t>
            </w:r>
            <w:r w:rsidR="00C468B7" w:rsidRPr="00F41275">
              <w:rPr>
                <w:rFonts w:asciiTheme="minorHAnsi" w:hAnsiTheme="minorHAnsi" w:cstheme="minorHAnsi"/>
              </w:rPr>
              <w:t xml:space="preserve"> to enhance the efficiency of information exchange, prevent duplication or conflict in work undertaken, and </w:t>
            </w:r>
            <w:r w:rsidR="00376DC9" w:rsidRPr="00F41275">
              <w:rPr>
                <w:rFonts w:asciiTheme="minorHAnsi" w:hAnsiTheme="minorHAnsi" w:cstheme="minorHAnsi"/>
              </w:rPr>
              <w:t>optimize</w:t>
            </w:r>
            <w:r w:rsidR="00C468B7" w:rsidRPr="00F41275">
              <w:rPr>
                <w:rFonts w:asciiTheme="minorHAnsi" w:hAnsiTheme="minorHAnsi" w:cstheme="minorHAnsi"/>
              </w:rPr>
              <w:t xml:space="preserve"> delivery of all project components </w:t>
            </w:r>
          </w:p>
        </w:tc>
        <w:tc>
          <w:tcPr>
            <w:tcW w:w="2126" w:type="dxa"/>
          </w:tcPr>
          <w:p w14:paraId="562206D3" w14:textId="48432936" w:rsidR="00896F9D" w:rsidRPr="00F83C1E" w:rsidRDefault="00F83C1E" w:rsidP="0003222C">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2</w:t>
            </w:r>
            <w:r>
              <w:rPr>
                <w:rFonts w:asciiTheme="minorHAnsi" w:eastAsiaTheme="minorEastAsia" w:hAnsiTheme="minorHAnsi" w:cstheme="minorHAnsi"/>
                <w:lang w:eastAsia="zh-CN"/>
              </w:rPr>
              <w:t>022.</w:t>
            </w:r>
            <w:r w:rsidR="006601DA">
              <w:rPr>
                <w:rFonts w:asciiTheme="minorHAnsi" w:eastAsiaTheme="minorEastAsia" w:hAnsiTheme="minorHAnsi" w:cstheme="minorHAnsi"/>
                <w:lang w:eastAsia="zh-CN"/>
              </w:rPr>
              <w:t>May</w:t>
            </w:r>
            <w:r w:rsidR="00C43E86">
              <w:rPr>
                <w:rFonts w:asciiTheme="minorHAnsi" w:eastAsiaTheme="minorEastAsia" w:hAnsiTheme="minorHAnsi" w:cstheme="minorHAnsi"/>
                <w:lang w:eastAsia="zh-CN"/>
              </w:rPr>
              <w:t>-</w:t>
            </w:r>
            <w:r w:rsidR="006601DA">
              <w:rPr>
                <w:rFonts w:asciiTheme="minorHAnsi" w:eastAsiaTheme="minorEastAsia" w:hAnsiTheme="minorHAnsi" w:cstheme="minorHAnsi"/>
                <w:lang w:eastAsia="zh-CN"/>
              </w:rPr>
              <w:t>Aug</w:t>
            </w:r>
          </w:p>
        </w:tc>
        <w:tc>
          <w:tcPr>
            <w:tcW w:w="1985" w:type="dxa"/>
          </w:tcPr>
          <w:p w14:paraId="4D0838FD" w14:textId="77777777" w:rsidR="00F83C1E" w:rsidRPr="00F83C1E" w:rsidRDefault="00F83C1E" w:rsidP="00F83C1E">
            <w:pPr>
              <w:rPr>
                <w:rFonts w:asciiTheme="minorHAnsi" w:hAnsiTheme="minorHAnsi" w:cstheme="minorHAnsi"/>
              </w:rPr>
            </w:pPr>
            <w:r w:rsidRPr="00F83C1E">
              <w:rPr>
                <w:rFonts w:asciiTheme="minorHAnsi" w:hAnsiTheme="minorHAnsi" w:cstheme="minorHAnsi"/>
              </w:rPr>
              <w:t>PMO, CTA, subcontractors,</w:t>
            </w:r>
          </w:p>
          <w:p w14:paraId="726CAA3C" w14:textId="4F7F20D8" w:rsidR="00896F9D" w:rsidRPr="00F41275" w:rsidRDefault="00F83C1E" w:rsidP="00F83C1E">
            <w:pPr>
              <w:rPr>
                <w:rFonts w:asciiTheme="minorHAnsi" w:hAnsiTheme="minorHAnsi" w:cstheme="minorHAnsi"/>
              </w:rPr>
            </w:pPr>
            <w:r w:rsidRPr="00F83C1E">
              <w:rPr>
                <w:rFonts w:asciiTheme="minorHAnsi" w:hAnsiTheme="minorHAnsi" w:cstheme="minorHAnsi"/>
              </w:rPr>
              <w:t>demo. MPAs</w:t>
            </w:r>
          </w:p>
        </w:tc>
        <w:tc>
          <w:tcPr>
            <w:tcW w:w="1361" w:type="dxa"/>
          </w:tcPr>
          <w:p w14:paraId="4DCBBAFA" w14:textId="1C8FB49B" w:rsidR="00896F9D" w:rsidRPr="00F41275" w:rsidRDefault="005F2CF0" w:rsidP="0003222C">
            <w:pPr>
              <w:rPr>
                <w:rFonts w:asciiTheme="minorHAnsi" w:hAnsiTheme="minorHAnsi" w:cstheme="minorHAnsi"/>
              </w:rPr>
            </w:pPr>
            <w:r w:rsidRPr="005F2CF0">
              <w:rPr>
                <w:rFonts w:asciiTheme="minorHAnsi" w:hAnsiTheme="minorHAnsi" w:cstheme="minorHAnsi"/>
              </w:rPr>
              <w:t>Not initiated</w:t>
            </w:r>
          </w:p>
        </w:tc>
        <w:tc>
          <w:tcPr>
            <w:tcW w:w="1899" w:type="dxa"/>
          </w:tcPr>
          <w:p w14:paraId="1BD0FA57" w14:textId="77777777" w:rsidR="00896F9D" w:rsidRPr="00F41275" w:rsidRDefault="00896F9D" w:rsidP="0003222C">
            <w:pPr>
              <w:rPr>
                <w:rFonts w:asciiTheme="minorHAnsi" w:hAnsiTheme="minorHAnsi" w:cstheme="minorHAnsi"/>
              </w:rPr>
            </w:pPr>
          </w:p>
        </w:tc>
      </w:tr>
      <w:tr w:rsidR="00896F9D" w:rsidRPr="008C4C5F" w14:paraId="24DE5FF9" w14:textId="77777777" w:rsidTr="00207C22">
        <w:tc>
          <w:tcPr>
            <w:tcW w:w="6379" w:type="dxa"/>
          </w:tcPr>
          <w:p w14:paraId="6C2EFE03" w14:textId="20FDB47C" w:rsidR="00896F9D" w:rsidRPr="00F41275" w:rsidRDefault="00896F9D" w:rsidP="0003222C">
            <w:pPr>
              <w:rPr>
                <w:rFonts w:asciiTheme="minorHAnsi" w:hAnsiTheme="minorHAnsi" w:cstheme="minorHAnsi"/>
              </w:rPr>
            </w:pPr>
            <w:r w:rsidRPr="00F41275">
              <w:rPr>
                <w:rFonts w:asciiTheme="minorHAnsi" w:hAnsiTheme="minorHAnsi" w:cstheme="minorHAnsi"/>
              </w:rPr>
              <w:t>6.</w:t>
            </w:r>
            <w:r w:rsidR="00D56EAD">
              <w:rPr>
                <w:rFonts w:asciiTheme="minorHAnsi" w:hAnsiTheme="minorHAnsi" w:cstheme="minorHAnsi"/>
              </w:rPr>
              <w:t>2</w:t>
            </w:r>
            <w:r w:rsidRPr="00F41275">
              <w:rPr>
                <w:rFonts w:asciiTheme="minorHAnsi" w:hAnsiTheme="minorHAnsi" w:cstheme="minorHAnsi"/>
              </w:rPr>
              <w:t xml:space="preserve"> </w:t>
            </w:r>
            <w:r w:rsidR="00633233" w:rsidRPr="00F41275">
              <w:rPr>
                <w:rFonts w:asciiTheme="minorHAnsi" w:eastAsiaTheme="minorEastAsia" w:hAnsiTheme="minorHAnsi" w:cstheme="minorHAnsi"/>
                <w:lang w:eastAsia="zh-CN"/>
              </w:rPr>
              <w:t>I</w:t>
            </w:r>
            <w:r w:rsidR="00BA57E8" w:rsidRPr="00F41275">
              <w:rPr>
                <w:rFonts w:asciiTheme="minorHAnsi" w:hAnsiTheme="minorHAnsi" w:cstheme="minorHAnsi"/>
              </w:rPr>
              <w:t>mplement</w:t>
            </w:r>
            <w:r w:rsidR="00633233" w:rsidRPr="00F41275">
              <w:rPr>
                <w:rFonts w:asciiTheme="minorHAnsi" w:hAnsiTheme="minorHAnsi" w:cstheme="minorHAnsi"/>
              </w:rPr>
              <w:t xml:space="preserve"> the action plan and </w:t>
            </w:r>
            <w:r w:rsidR="00693F71" w:rsidRPr="00F41275">
              <w:rPr>
                <w:rFonts w:asciiTheme="minorHAnsi" w:hAnsiTheme="minorHAnsi" w:cstheme="minorHAnsi"/>
              </w:rPr>
              <w:t>give full play to the role of the PMO as a link</w:t>
            </w:r>
            <w:r w:rsidR="00633233" w:rsidRPr="00F41275">
              <w:rPr>
                <w:rFonts w:asciiTheme="minorHAnsi" w:hAnsiTheme="minorHAnsi" w:cstheme="minorHAnsi"/>
              </w:rPr>
              <w:t xml:space="preserve"> </w:t>
            </w:r>
          </w:p>
        </w:tc>
        <w:tc>
          <w:tcPr>
            <w:tcW w:w="2126" w:type="dxa"/>
          </w:tcPr>
          <w:p w14:paraId="61D3B0F9" w14:textId="683B1273" w:rsidR="00896F9D" w:rsidRPr="00F83C1E" w:rsidRDefault="00F83C1E" w:rsidP="0003222C">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2</w:t>
            </w:r>
            <w:r>
              <w:rPr>
                <w:rFonts w:asciiTheme="minorHAnsi" w:eastAsiaTheme="minorEastAsia" w:hAnsiTheme="minorHAnsi" w:cstheme="minorHAnsi"/>
                <w:lang w:eastAsia="zh-CN"/>
              </w:rPr>
              <w:t>022.</w:t>
            </w:r>
            <w:r w:rsidR="006601DA">
              <w:rPr>
                <w:rFonts w:asciiTheme="minorHAnsi" w:eastAsiaTheme="minorEastAsia" w:hAnsiTheme="minorHAnsi" w:cstheme="minorHAnsi"/>
                <w:lang w:eastAsia="zh-CN"/>
              </w:rPr>
              <w:t>Aug</w:t>
            </w:r>
            <w:r>
              <w:rPr>
                <w:rFonts w:asciiTheme="minorHAnsi" w:eastAsiaTheme="minorEastAsia" w:hAnsiTheme="minorHAnsi" w:cstheme="minorHAnsi"/>
                <w:lang w:eastAsia="zh-CN"/>
              </w:rPr>
              <w:t>-</w:t>
            </w:r>
            <w:r w:rsidR="008A5D31" w:rsidRPr="008A5D31">
              <w:rPr>
                <w:rFonts w:asciiTheme="minorHAnsi" w:eastAsiaTheme="minorEastAsia" w:hAnsiTheme="minorHAnsi" w:cstheme="minorHAnsi"/>
                <w:lang w:eastAsia="zh-CN"/>
              </w:rPr>
              <w:t>2024.</w:t>
            </w:r>
            <w:r w:rsidR="006601DA">
              <w:rPr>
                <w:rFonts w:asciiTheme="minorHAnsi" w:eastAsiaTheme="minorEastAsia" w:hAnsiTheme="minorHAnsi" w:cstheme="minorHAnsi"/>
                <w:lang w:eastAsia="zh-CN"/>
              </w:rPr>
              <w:t>Oct</w:t>
            </w:r>
          </w:p>
        </w:tc>
        <w:tc>
          <w:tcPr>
            <w:tcW w:w="1985" w:type="dxa"/>
          </w:tcPr>
          <w:p w14:paraId="11393247" w14:textId="151E477D" w:rsidR="00896F9D" w:rsidRPr="00F41275" w:rsidRDefault="00F83C1E" w:rsidP="0003222C">
            <w:pPr>
              <w:rPr>
                <w:rFonts w:asciiTheme="minorHAnsi" w:hAnsiTheme="minorHAnsi" w:cstheme="minorHAnsi"/>
              </w:rPr>
            </w:pPr>
            <w:r w:rsidRPr="00F83C1E">
              <w:rPr>
                <w:rFonts w:asciiTheme="minorHAnsi" w:hAnsiTheme="minorHAnsi" w:cstheme="minorHAnsi"/>
              </w:rPr>
              <w:t>PMO, CTA</w:t>
            </w:r>
          </w:p>
        </w:tc>
        <w:tc>
          <w:tcPr>
            <w:tcW w:w="1361" w:type="dxa"/>
          </w:tcPr>
          <w:p w14:paraId="5A4A7DE5" w14:textId="1E60D208" w:rsidR="00896F9D" w:rsidRPr="00F41275" w:rsidRDefault="005F2CF0" w:rsidP="0003222C">
            <w:pPr>
              <w:rPr>
                <w:rFonts w:asciiTheme="minorHAnsi" w:hAnsiTheme="minorHAnsi" w:cstheme="minorHAnsi"/>
              </w:rPr>
            </w:pPr>
            <w:r w:rsidRPr="005F2CF0">
              <w:rPr>
                <w:rFonts w:asciiTheme="minorHAnsi" w:hAnsiTheme="minorHAnsi" w:cstheme="minorHAnsi"/>
              </w:rPr>
              <w:t>Not initiated</w:t>
            </w:r>
          </w:p>
        </w:tc>
        <w:tc>
          <w:tcPr>
            <w:tcW w:w="1899" w:type="dxa"/>
          </w:tcPr>
          <w:p w14:paraId="76CCAB8E" w14:textId="77777777" w:rsidR="00896F9D" w:rsidRPr="00F41275" w:rsidRDefault="00896F9D" w:rsidP="0003222C">
            <w:pPr>
              <w:rPr>
                <w:rFonts w:asciiTheme="minorHAnsi" w:hAnsiTheme="minorHAnsi" w:cstheme="minorHAnsi"/>
              </w:rPr>
            </w:pPr>
          </w:p>
        </w:tc>
      </w:tr>
      <w:tr w:rsidR="00896F9D" w:rsidRPr="008C4C5F" w14:paraId="4B6D0253" w14:textId="77777777" w:rsidTr="00207C22">
        <w:tc>
          <w:tcPr>
            <w:tcW w:w="13750" w:type="dxa"/>
            <w:gridSpan w:val="5"/>
            <w:tcBorders>
              <w:bottom w:val="single" w:sz="4" w:space="0" w:color="000000"/>
            </w:tcBorders>
            <w:shd w:val="clear" w:color="auto" w:fill="E6E6E6"/>
          </w:tcPr>
          <w:p w14:paraId="06D8A83A" w14:textId="28A897B7" w:rsidR="00896F9D" w:rsidRPr="00DE77BD" w:rsidRDefault="00896F9D" w:rsidP="0003222C">
            <w:pPr>
              <w:rPr>
                <w:rFonts w:asciiTheme="minorHAnsi" w:hAnsiTheme="minorHAnsi" w:cstheme="minorHAnsi"/>
                <w:b/>
              </w:rPr>
            </w:pPr>
            <w:r w:rsidRPr="00DE77BD">
              <w:rPr>
                <w:rFonts w:asciiTheme="minorHAnsi" w:hAnsiTheme="minorHAnsi" w:cstheme="minorHAnsi"/>
                <w:b/>
              </w:rPr>
              <w:t xml:space="preserve">Recommendation 7:  </w:t>
            </w:r>
            <w:r w:rsidRPr="00DE77BD">
              <w:rPr>
                <w:rFonts w:asciiTheme="minorHAnsi" w:hAnsiTheme="minorHAnsi" w:cstheme="minorHAnsi"/>
                <w:b/>
                <w:bCs/>
                <w:lang w:val="en-GB"/>
              </w:rPr>
              <w:t xml:space="preserve"> </w:t>
            </w:r>
          </w:p>
          <w:p w14:paraId="40BA7025" w14:textId="393D1254" w:rsidR="00896F9D" w:rsidRPr="008C4C5F" w:rsidRDefault="005825E2" w:rsidP="0003222C">
            <w:pPr>
              <w:rPr>
                <w:rFonts w:asciiTheme="majorHAnsi" w:hAnsiTheme="majorHAnsi" w:cstheme="majorHAnsi"/>
                <w:sz w:val="20"/>
                <w:szCs w:val="20"/>
              </w:rPr>
            </w:pPr>
            <w:r w:rsidRPr="005825E2">
              <w:rPr>
                <w:rFonts w:asciiTheme="minorHAnsi" w:hAnsiTheme="minorHAnsi" w:cstheme="minorHAnsi"/>
                <w:b/>
                <w:bCs/>
                <w:lang w:val="en-GB"/>
              </w:rPr>
              <w:t>Set baselines for Indicators 10b (using 2021 data) and 10c (using 2020 data) as soon as possible</w:t>
            </w:r>
          </w:p>
        </w:tc>
      </w:tr>
      <w:tr w:rsidR="00896F9D" w:rsidRPr="008C4C5F" w14:paraId="6451C411" w14:textId="77777777" w:rsidTr="00207C22">
        <w:tc>
          <w:tcPr>
            <w:tcW w:w="13750" w:type="dxa"/>
            <w:gridSpan w:val="5"/>
            <w:shd w:val="clear" w:color="auto" w:fill="F3F3F3"/>
          </w:tcPr>
          <w:p w14:paraId="2FFEFD8D" w14:textId="4F5F94E2" w:rsidR="00896F9D" w:rsidRPr="008C4C5F" w:rsidRDefault="00896F9D" w:rsidP="0003222C">
            <w:pPr>
              <w:rPr>
                <w:rFonts w:asciiTheme="majorHAnsi" w:hAnsiTheme="majorHAnsi" w:cstheme="majorHAnsi"/>
                <w:sz w:val="20"/>
                <w:szCs w:val="20"/>
              </w:rPr>
            </w:pPr>
            <w:r w:rsidRPr="008C4C5F">
              <w:rPr>
                <w:rFonts w:asciiTheme="majorHAnsi" w:hAnsiTheme="majorHAnsi" w:cstheme="majorHAnsi"/>
                <w:b/>
                <w:sz w:val="20"/>
                <w:szCs w:val="20"/>
              </w:rPr>
              <w:t xml:space="preserve">Management Response: </w:t>
            </w:r>
            <w:r w:rsidRPr="00DE77BD">
              <w:rPr>
                <w:rFonts w:asciiTheme="majorHAnsi" w:hAnsiTheme="majorHAnsi" w:cstheme="majorHAnsi"/>
                <w:b/>
                <w:sz w:val="20"/>
                <w:szCs w:val="20"/>
              </w:rPr>
              <w:t>Fully Accept</w:t>
            </w:r>
          </w:p>
        </w:tc>
      </w:tr>
      <w:tr w:rsidR="00896F9D" w:rsidRPr="008C4C5F" w14:paraId="30F63EC5" w14:textId="77777777" w:rsidTr="00207C22">
        <w:tc>
          <w:tcPr>
            <w:tcW w:w="6379" w:type="dxa"/>
            <w:vMerge w:val="restart"/>
            <w:shd w:val="clear" w:color="auto" w:fill="F3F3F3"/>
          </w:tcPr>
          <w:p w14:paraId="2FDBA2B5"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lastRenderedPageBreak/>
              <w:t xml:space="preserve">Key Action(s) </w:t>
            </w:r>
          </w:p>
        </w:tc>
        <w:tc>
          <w:tcPr>
            <w:tcW w:w="2126" w:type="dxa"/>
            <w:vMerge w:val="restart"/>
            <w:shd w:val="clear" w:color="auto" w:fill="F3F3F3"/>
          </w:tcPr>
          <w:p w14:paraId="17FDCE20"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Timeframe (Y.M.D)</w:t>
            </w:r>
          </w:p>
        </w:tc>
        <w:tc>
          <w:tcPr>
            <w:tcW w:w="1985" w:type="dxa"/>
            <w:vMerge w:val="restart"/>
            <w:shd w:val="clear" w:color="auto" w:fill="F3F3F3"/>
          </w:tcPr>
          <w:p w14:paraId="7ED96954"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 xml:space="preserve">Responsible Unit(s) </w:t>
            </w:r>
          </w:p>
        </w:tc>
        <w:tc>
          <w:tcPr>
            <w:tcW w:w="3260" w:type="dxa"/>
            <w:gridSpan w:val="2"/>
            <w:shd w:val="clear" w:color="auto" w:fill="F3F3F3"/>
          </w:tcPr>
          <w:p w14:paraId="75AAB532" w14:textId="1438E5FB"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 xml:space="preserve">Tracking </w:t>
            </w:r>
          </w:p>
        </w:tc>
      </w:tr>
      <w:tr w:rsidR="00896F9D" w:rsidRPr="008C4C5F" w14:paraId="518A7A80" w14:textId="77777777" w:rsidTr="00207C22">
        <w:tc>
          <w:tcPr>
            <w:tcW w:w="6379" w:type="dxa"/>
            <w:vMerge/>
            <w:shd w:val="clear" w:color="auto" w:fill="F3F3F3"/>
          </w:tcPr>
          <w:p w14:paraId="71D2CBED" w14:textId="77777777" w:rsidR="00896F9D" w:rsidRPr="008C4C5F" w:rsidRDefault="00896F9D" w:rsidP="0003222C">
            <w:pPr>
              <w:widowControl w:val="0"/>
              <w:spacing w:line="276" w:lineRule="auto"/>
              <w:rPr>
                <w:rFonts w:asciiTheme="majorHAnsi" w:hAnsiTheme="majorHAnsi" w:cstheme="majorHAnsi"/>
                <w:sz w:val="20"/>
                <w:szCs w:val="20"/>
              </w:rPr>
            </w:pPr>
          </w:p>
        </w:tc>
        <w:tc>
          <w:tcPr>
            <w:tcW w:w="2126" w:type="dxa"/>
            <w:vMerge/>
            <w:shd w:val="clear" w:color="auto" w:fill="F3F3F3"/>
          </w:tcPr>
          <w:p w14:paraId="3EE6446D"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985" w:type="dxa"/>
            <w:vMerge/>
            <w:shd w:val="clear" w:color="auto" w:fill="F3F3F3"/>
          </w:tcPr>
          <w:p w14:paraId="22DBD0DB"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361" w:type="dxa"/>
            <w:shd w:val="clear" w:color="auto" w:fill="F2F2F2"/>
          </w:tcPr>
          <w:p w14:paraId="65E8316E" w14:textId="33E14159"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Status</w:t>
            </w:r>
          </w:p>
        </w:tc>
        <w:tc>
          <w:tcPr>
            <w:tcW w:w="1899" w:type="dxa"/>
            <w:shd w:val="clear" w:color="auto" w:fill="F2F2F2"/>
          </w:tcPr>
          <w:p w14:paraId="17BD3AEE" w14:textId="77777777" w:rsidR="00896F9D" w:rsidRPr="008C4C5F" w:rsidRDefault="00896F9D" w:rsidP="0003222C">
            <w:pPr>
              <w:jc w:val="center"/>
              <w:rPr>
                <w:rFonts w:asciiTheme="majorHAnsi" w:hAnsiTheme="majorHAnsi" w:cstheme="majorHAnsi"/>
                <w:sz w:val="20"/>
                <w:szCs w:val="20"/>
              </w:rPr>
            </w:pPr>
            <w:r w:rsidRPr="008C4C5F">
              <w:rPr>
                <w:rFonts w:asciiTheme="majorHAnsi" w:hAnsiTheme="majorHAnsi" w:cstheme="majorHAnsi"/>
                <w:b/>
                <w:sz w:val="20"/>
                <w:szCs w:val="20"/>
              </w:rPr>
              <w:t>Comments</w:t>
            </w:r>
          </w:p>
        </w:tc>
      </w:tr>
      <w:tr w:rsidR="00896F9D" w:rsidRPr="008C4C5F" w14:paraId="512098AD" w14:textId="77777777" w:rsidTr="00207C22">
        <w:tc>
          <w:tcPr>
            <w:tcW w:w="6379" w:type="dxa"/>
          </w:tcPr>
          <w:p w14:paraId="488A69A0" w14:textId="72956070" w:rsidR="00896F9D" w:rsidRPr="00DE77BD" w:rsidRDefault="00896F9D" w:rsidP="0003222C">
            <w:pPr>
              <w:rPr>
                <w:rFonts w:asciiTheme="minorHAnsi" w:hAnsiTheme="minorHAnsi" w:cstheme="minorHAnsi"/>
              </w:rPr>
            </w:pPr>
            <w:r w:rsidRPr="00DE77BD">
              <w:rPr>
                <w:rFonts w:asciiTheme="minorHAnsi" w:hAnsiTheme="minorHAnsi" w:cstheme="minorHAnsi"/>
              </w:rPr>
              <w:t xml:space="preserve">7.1 </w:t>
            </w:r>
            <w:r w:rsidR="004D1BD8">
              <w:rPr>
                <w:rFonts w:asciiTheme="minorHAnsi" w:hAnsiTheme="minorHAnsi" w:cstheme="minorHAnsi"/>
              </w:rPr>
              <w:t>Revise and s</w:t>
            </w:r>
            <w:r w:rsidR="00681B18" w:rsidRPr="00681B18">
              <w:rPr>
                <w:rFonts w:asciiTheme="minorHAnsi" w:hAnsiTheme="minorHAnsi" w:cstheme="minorHAnsi"/>
              </w:rPr>
              <w:t>ubmit the revised</w:t>
            </w:r>
            <w:r w:rsidR="004D1BD8">
              <w:t xml:space="preserve"> </w:t>
            </w:r>
            <w:r w:rsidR="004D1BD8" w:rsidRPr="004D1BD8">
              <w:rPr>
                <w:rFonts w:asciiTheme="minorHAnsi" w:hAnsiTheme="minorHAnsi" w:cstheme="minorHAnsi"/>
              </w:rPr>
              <w:t>indicator 10 of project results t framework</w:t>
            </w:r>
            <w:r w:rsidR="00681B18" w:rsidRPr="00681B18">
              <w:rPr>
                <w:rFonts w:asciiTheme="minorHAnsi" w:hAnsiTheme="minorHAnsi" w:cstheme="minorHAnsi"/>
              </w:rPr>
              <w:t xml:space="preserve"> to the PSC and RTA for approval</w:t>
            </w:r>
            <w:r w:rsidR="00525AF7" w:rsidRPr="00DE77BD">
              <w:rPr>
                <w:rFonts w:asciiTheme="minorHAnsi" w:hAnsiTheme="minorHAnsi" w:cstheme="minorHAnsi"/>
              </w:rPr>
              <w:t xml:space="preserve"> </w:t>
            </w:r>
          </w:p>
        </w:tc>
        <w:tc>
          <w:tcPr>
            <w:tcW w:w="2126" w:type="dxa"/>
          </w:tcPr>
          <w:p w14:paraId="0102F2E6" w14:textId="10466124" w:rsidR="00896F9D" w:rsidRPr="00DE77BD" w:rsidRDefault="00DE77BD" w:rsidP="0003222C">
            <w:pPr>
              <w:rPr>
                <w:rFonts w:asciiTheme="minorHAnsi" w:eastAsiaTheme="minorEastAsia" w:hAnsiTheme="minorHAnsi" w:cstheme="minorHAnsi"/>
                <w:lang w:eastAsia="zh-CN"/>
              </w:rPr>
            </w:pPr>
            <w:r>
              <w:rPr>
                <w:rFonts w:asciiTheme="minorHAnsi" w:eastAsiaTheme="minorEastAsia" w:hAnsiTheme="minorHAnsi" w:cstheme="minorHAnsi" w:hint="eastAsia"/>
                <w:lang w:eastAsia="zh-CN"/>
              </w:rPr>
              <w:t>2</w:t>
            </w:r>
            <w:r>
              <w:rPr>
                <w:rFonts w:asciiTheme="minorHAnsi" w:eastAsiaTheme="minorEastAsia" w:hAnsiTheme="minorHAnsi" w:cstheme="minorHAnsi"/>
                <w:lang w:eastAsia="zh-CN"/>
              </w:rPr>
              <w:t>022.</w:t>
            </w:r>
            <w:r w:rsidR="000653A4">
              <w:rPr>
                <w:rFonts w:asciiTheme="minorHAnsi" w:eastAsiaTheme="minorEastAsia" w:hAnsiTheme="minorHAnsi" w:cstheme="minorHAnsi"/>
                <w:lang w:eastAsia="zh-CN"/>
              </w:rPr>
              <w:t>Mar29</w:t>
            </w:r>
            <w:r w:rsidR="00681B18">
              <w:rPr>
                <w:rFonts w:asciiTheme="minorHAnsi" w:eastAsiaTheme="minorEastAsia" w:hAnsiTheme="minorHAnsi" w:cstheme="minorHAnsi"/>
                <w:lang w:eastAsia="zh-CN"/>
              </w:rPr>
              <w:t>-</w:t>
            </w:r>
            <w:r w:rsidR="000653A4">
              <w:rPr>
                <w:rFonts w:asciiTheme="minorHAnsi" w:eastAsiaTheme="minorEastAsia" w:hAnsiTheme="minorHAnsi" w:cstheme="minorHAnsi"/>
                <w:lang w:eastAsia="zh-CN"/>
              </w:rPr>
              <w:t>Dec31</w:t>
            </w:r>
          </w:p>
        </w:tc>
        <w:tc>
          <w:tcPr>
            <w:tcW w:w="1985" w:type="dxa"/>
          </w:tcPr>
          <w:p w14:paraId="692D17E0" w14:textId="71F31AAE" w:rsidR="00896F9D" w:rsidRPr="00DE77BD" w:rsidRDefault="00681B18" w:rsidP="0003222C">
            <w:pPr>
              <w:ind w:left="120" w:hangingChars="50" w:hanging="120"/>
              <w:rPr>
                <w:rFonts w:asciiTheme="minorHAnsi" w:hAnsiTheme="minorHAnsi" w:cstheme="minorHAnsi"/>
              </w:rPr>
            </w:pPr>
            <w:r w:rsidRPr="00681B18">
              <w:rPr>
                <w:rFonts w:asciiTheme="minorHAnsi" w:hAnsiTheme="minorHAnsi" w:cstheme="minorHAnsi"/>
              </w:rPr>
              <w:t xml:space="preserve">PMO, </w:t>
            </w:r>
            <w:r>
              <w:rPr>
                <w:rFonts w:asciiTheme="minorHAnsi" w:hAnsiTheme="minorHAnsi" w:cstheme="minorHAnsi"/>
              </w:rPr>
              <w:t xml:space="preserve">CTA, </w:t>
            </w:r>
            <w:r w:rsidRPr="00681B18">
              <w:rPr>
                <w:rFonts w:asciiTheme="minorHAnsi" w:hAnsiTheme="minorHAnsi" w:cstheme="minorHAnsi"/>
              </w:rPr>
              <w:t>PSC, UNDP</w:t>
            </w:r>
            <w:r>
              <w:rPr>
                <w:rFonts w:asciiTheme="minorHAnsi" w:hAnsiTheme="minorHAnsi" w:cstheme="minorHAnsi"/>
              </w:rPr>
              <w:t xml:space="preserve"> CO/</w:t>
            </w:r>
            <w:r w:rsidRPr="00681B18">
              <w:rPr>
                <w:rFonts w:asciiTheme="minorHAnsi" w:hAnsiTheme="minorHAnsi" w:cstheme="minorHAnsi"/>
              </w:rPr>
              <w:t>RTA</w:t>
            </w:r>
          </w:p>
        </w:tc>
        <w:tc>
          <w:tcPr>
            <w:tcW w:w="1361" w:type="dxa"/>
          </w:tcPr>
          <w:p w14:paraId="01F9E0AB" w14:textId="660F64E5" w:rsidR="00896F9D" w:rsidRPr="00DE77BD" w:rsidRDefault="00DE77BD" w:rsidP="0003222C">
            <w:pPr>
              <w:rPr>
                <w:rFonts w:asciiTheme="minorHAnsi" w:hAnsiTheme="minorHAnsi" w:cstheme="minorHAnsi"/>
              </w:rPr>
            </w:pPr>
            <w:r w:rsidRPr="00DE77BD">
              <w:rPr>
                <w:rFonts w:asciiTheme="minorHAnsi" w:hAnsiTheme="minorHAnsi" w:cstheme="minorHAnsi"/>
              </w:rPr>
              <w:t>Initiated</w:t>
            </w:r>
          </w:p>
        </w:tc>
        <w:tc>
          <w:tcPr>
            <w:tcW w:w="1899" w:type="dxa"/>
          </w:tcPr>
          <w:p w14:paraId="6A2CBB76" w14:textId="77777777" w:rsidR="00896F9D" w:rsidRPr="00DE77BD" w:rsidRDefault="00896F9D" w:rsidP="0003222C">
            <w:pPr>
              <w:rPr>
                <w:rFonts w:asciiTheme="minorHAnsi" w:hAnsiTheme="minorHAnsi" w:cstheme="minorHAnsi"/>
              </w:rPr>
            </w:pPr>
          </w:p>
        </w:tc>
      </w:tr>
      <w:tr w:rsidR="00896F9D" w:rsidRPr="008C4C5F" w14:paraId="36999F14" w14:textId="77777777" w:rsidTr="00207C22">
        <w:tc>
          <w:tcPr>
            <w:tcW w:w="13750" w:type="dxa"/>
            <w:gridSpan w:val="5"/>
            <w:tcBorders>
              <w:bottom w:val="single" w:sz="4" w:space="0" w:color="000000"/>
            </w:tcBorders>
            <w:shd w:val="clear" w:color="auto" w:fill="E6E6E6"/>
          </w:tcPr>
          <w:p w14:paraId="057C4C8B" w14:textId="73BC91DF" w:rsidR="00896F9D" w:rsidRPr="00B9653C" w:rsidRDefault="00896F9D" w:rsidP="0003222C">
            <w:pPr>
              <w:rPr>
                <w:rFonts w:asciiTheme="minorHAnsi" w:hAnsiTheme="minorHAnsi" w:cstheme="minorHAnsi"/>
                <w:b/>
              </w:rPr>
            </w:pPr>
            <w:r w:rsidRPr="00B9653C">
              <w:rPr>
                <w:rFonts w:asciiTheme="minorHAnsi" w:hAnsiTheme="minorHAnsi" w:cstheme="minorHAnsi"/>
                <w:b/>
              </w:rPr>
              <w:t xml:space="preserve">Recommendation 8:  </w:t>
            </w:r>
          </w:p>
          <w:p w14:paraId="0C912087" w14:textId="78920FF1" w:rsidR="00A014E2" w:rsidRPr="00B9653C" w:rsidRDefault="009975AE" w:rsidP="0071791B">
            <w:pPr>
              <w:rPr>
                <w:rFonts w:asciiTheme="minorHAnsi" w:hAnsiTheme="minorHAnsi" w:cstheme="minorHAnsi"/>
                <w:b/>
              </w:rPr>
            </w:pPr>
            <w:r w:rsidRPr="009975AE">
              <w:rPr>
                <w:rFonts w:asciiTheme="minorHAnsi" w:hAnsiTheme="minorHAnsi" w:cstheme="minorHAnsi"/>
                <w:b/>
                <w:bCs/>
                <w:lang w:val="en-GB"/>
              </w:rPr>
              <w:t>Use data from 2021 to set the baseline for Indicator 10b (illegal fishing), because the levels of enforcement activity were very low during 2020 due to COVID-19, and remove the midterm target for Indicator 10b</w:t>
            </w:r>
          </w:p>
        </w:tc>
      </w:tr>
      <w:tr w:rsidR="00896F9D" w:rsidRPr="008C4C5F" w14:paraId="33A20E23" w14:textId="77777777" w:rsidTr="00207C22">
        <w:tc>
          <w:tcPr>
            <w:tcW w:w="13750" w:type="dxa"/>
            <w:gridSpan w:val="5"/>
            <w:shd w:val="clear" w:color="auto" w:fill="F3F3F3"/>
          </w:tcPr>
          <w:p w14:paraId="3E789968" w14:textId="008065E4"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 xml:space="preserve">Management Response: </w:t>
            </w:r>
            <w:r w:rsidRPr="00B9653C">
              <w:rPr>
                <w:rFonts w:asciiTheme="majorHAnsi" w:hAnsiTheme="majorHAnsi" w:cstheme="majorHAnsi"/>
                <w:b/>
                <w:sz w:val="20"/>
                <w:szCs w:val="20"/>
              </w:rPr>
              <w:t>Fully Accept</w:t>
            </w:r>
          </w:p>
        </w:tc>
      </w:tr>
      <w:tr w:rsidR="00896F9D" w:rsidRPr="008C4C5F" w14:paraId="138C3153" w14:textId="77777777" w:rsidTr="00207C22">
        <w:tc>
          <w:tcPr>
            <w:tcW w:w="6379" w:type="dxa"/>
            <w:vMerge w:val="restart"/>
            <w:shd w:val="clear" w:color="auto" w:fill="F3F3F3"/>
          </w:tcPr>
          <w:p w14:paraId="6B052902"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Key Action(s)</w:t>
            </w:r>
          </w:p>
        </w:tc>
        <w:tc>
          <w:tcPr>
            <w:tcW w:w="2126" w:type="dxa"/>
            <w:vMerge w:val="restart"/>
            <w:shd w:val="clear" w:color="auto" w:fill="F3F3F3"/>
          </w:tcPr>
          <w:p w14:paraId="400318D4"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Timeframe (Y.M.D)</w:t>
            </w:r>
          </w:p>
        </w:tc>
        <w:tc>
          <w:tcPr>
            <w:tcW w:w="1985" w:type="dxa"/>
            <w:vMerge w:val="restart"/>
            <w:shd w:val="clear" w:color="auto" w:fill="F3F3F3"/>
          </w:tcPr>
          <w:p w14:paraId="51DC5475"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Responsible Unit(s)</w:t>
            </w:r>
          </w:p>
        </w:tc>
        <w:tc>
          <w:tcPr>
            <w:tcW w:w="3260" w:type="dxa"/>
            <w:gridSpan w:val="2"/>
            <w:shd w:val="clear" w:color="auto" w:fill="F3F3F3"/>
          </w:tcPr>
          <w:p w14:paraId="0CA0E55F"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Tracking</w:t>
            </w:r>
          </w:p>
        </w:tc>
      </w:tr>
      <w:tr w:rsidR="00896F9D" w:rsidRPr="008C4C5F" w14:paraId="7E6C729F" w14:textId="77777777" w:rsidTr="00207C22">
        <w:tc>
          <w:tcPr>
            <w:tcW w:w="6379" w:type="dxa"/>
            <w:vMerge/>
            <w:shd w:val="clear" w:color="auto" w:fill="F3F3F3"/>
          </w:tcPr>
          <w:p w14:paraId="044CFF65" w14:textId="77777777" w:rsidR="00896F9D" w:rsidRPr="008C4C5F" w:rsidRDefault="00896F9D" w:rsidP="0003222C">
            <w:pPr>
              <w:widowControl w:val="0"/>
              <w:spacing w:line="276" w:lineRule="auto"/>
              <w:rPr>
                <w:rFonts w:asciiTheme="majorHAnsi" w:hAnsiTheme="majorHAnsi" w:cstheme="majorHAnsi"/>
                <w:sz w:val="20"/>
                <w:szCs w:val="20"/>
              </w:rPr>
            </w:pPr>
          </w:p>
        </w:tc>
        <w:tc>
          <w:tcPr>
            <w:tcW w:w="2126" w:type="dxa"/>
            <w:vMerge/>
            <w:shd w:val="clear" w:color="auto" w:fill="F3F3F3"/>
          </w:tcPr>
          <w:p w14:paraId="18EE68B0"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985" w:type="dxa"/>
            <w:vMerge/>
            <w:shd w:val="clear" w:color="auto" w:fill="F3F3F3"/>
          </w:tcPr>
          <w:p w14:paraId="0D32D4C0"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361" w:type="dxa"/>
            <w:shd w:val="clear" w:color="auto" w:fill="F2F2F2"/>
          </w:tcPr>
          <w:p w14:paraId="72186EB0"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Status</w:t>
            </w:r>
          </w:p>
        </w:tc>
        <w:tc>
          <w:tcPr>
            <w:tcW w:w="1899" w:type="dxa"/>
            <w:shd w:val="clear" w:color="auto" w:fill="F2F2F2"/>
          </w:tcPr>
          <w:p w14:paraId="2E5B44D5"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Comments</w:t>
            </w:r>
          </w:p>
        </w:tc>
      </w:tr>
      <w:tr w:rsidR="00FE10BF" w:rsidRPr="008C4C5F" w14:paraId="77EDE578" w14:textId="77777777" w:rsidTr="00207C22">
        <w:tc>
          <w:tcPr>
            <w:tcW w:w="6379" w:type="dxa"/>
          </w:tcPr>
          <w:p w14:paraId="21763666" w14:textId="5A6D17CD" w:rsidR="00FE10BF" w:rsidRPr="00976F29" w:rsidRDefault="00FE10BF" w:rsidP="00FE10BF">
            <w:pPr>
              <w:rPr>
                <w:rFonts w:asciiTheme="minorHAnsi" w:hAnsiTheme="minorHAnsi" w:cstheme="minorHAnsi"/>
              </w:rPr>
            </w:pPr>
            <w:r w:rsidRPr="00976F29">
              <w:rPr>
                <w:rFonts w:asciiTheme="minorHAnsi" w:hAnsiTheme="minorHAnsi" w:cstheme="minorHAnsi"/>
              </w:rPr>
              <w:t xml:space="preserve">8.1 </w:t>
            </w:r>
            <w:r w:rsidR="00512DB0" w:rsidRPr="00512DB0">
              <w:rPr>
                <w:rFonts w:asciiTheme="minorHAnsi" w:hAnsiTheme="minorHAnsi" w:cstheme="minorHAnsi"/>
              </w:rPr>
              <w:t>Revise and submit the revised indicator 10 of project results t framework to the PSC and RTA for approval</w:t>
            </w:r>
          </w:p>
        </w:tc>
        <w:tc>
          <w:tcPr>
            <w:tcW w:w="2126" w:type="dxa"/>
          </w:tcPr>
          <w:p w14:paraId="4F11AB9D" w14:textId="03CD64AB" w:rsidR="00FE10BF" w:rsidRPr="00976F29" w:rsidRDefault="000C6F7B" w:rsidP="00FE10BF">
            <w:pPr>
              <w:rPr>
                <w:rFonts w:asciiTheme="minorHAnsi" w:hAnsiTheme="minorHAnsi" w:cstheme="minorHAnsi"/>
              </w:rPr>
            </w:pPr>
            <w:r w:rsidRPr="000C6F7B">
              <w:rPr>
                <w:rFonts w:asciiTheme="minorHAnsi" w:hAnsiTheme="minorHAnsi" w:cstheme="minorHAnsi"/>
              </w:rPr>
              <w:t>2022.Mar29-Dec31</w:t>
            </w:r>
          </w:p>
        </w:tc>
        <w:tc>
          <w:tcPr>
            <w:tcW w:w="1985" w:type="dxa"/>
          </w:tcPr>
          <w:p w14:paraId="13EB98BB" w14:textId="36AE466B" w:rsidR="00FE10BF" w:rsidRPr="00976F29" w:rsidRDefault="00FE10BF" w:rsidP="00FE10BF">
            <w:pPr>
              <w:rPr>
                <w:rFonts w:asciiTheme="minorHAnsi" w:hAnsiTheme="minorHAnsi" w:cstheme="minorHAnsi"/>
              </w:rPr>
            </w:pPr>
            <w:r w:rsidRPr="00FE10BF">
              <w:rPr>
                <w:rFonts w:asciiTheme="minorHAnsi" w:hAnsiTheme="minorHAnsi" w:cstheme="minorHAnsi"/>
              </w:rPr>
              <w:t>PMO, CTA, PSC, UNDP CO/RTA</w:t>
            </w:r>
          </w:p>
        </w:tc>
        <w:tc>
          <w:tcPr>
            <w:tcW w:w="1361" w:type="dxa"/>
          </w:tcPr>
          <w:p w14:paraId="504EEE90" w14:textId="10D4C65F" w:rsidR="00FE10BF" w:rsidRPr="00976F29" w:rsidRDefault="00FE10BF" w:rsidP="00FE10BF">
            <w:pPr>
              <w:rPr>
                <w:rFonts w:asciiTheme="minorHAnsi" w:hAnsiTheme="minorHAnsi" w:cstheme="minorHAnsi"/>
              </w:rPr>
            </w:pPr>
            <w:r w:rsidRPr="00FE10BF">
              <w:rPr>
                <w:rFonts w:asciiTheme="minorHAnsi" w:hAnsiTheme="minorHAnsi" w:cstheme="minorHAnsi"/>
              </w:rPr>
              <w:t>Initiated</w:t>
            </w:r>
          </w:p>
        </w:tc>
        <w:tc>
          <w:tcPr>
            <w:tcW w:w="1899" w:type="dxa"/>
          </w:tcPr>
          <w:p w14:paraId="7F22DFBA" w14:textId="77777777" w:rsidR="00FE10BF" w:rsidRPr="00976F29" w:rsidRDefault="00FE10BF" w:rsidP="00FE10BF">
            <w:pPr>
              <w:rPr>
                <w:rFonts w:asciiTheme="minorHAnsi" w:hAnsiTheme="minorHAnsi" w:cstheme="minorHAnsi"/>
              </w:rPr>
            </w:pPr>
          </w:p>
        </w:tc>
      </w:tr>
      <w:tr w:rsidR="00896F9D" w:rsidRPr="008C4C5F" w14:paraId="663DC92A" w14:textId="77777777" w:rsidTr="00207C22">
        <w:tc>
          <w:tcPr>
            <w:tcW w:w="13750" w:type="dxa"/>
            <w:gridSpan w:val="5"/>
            <w:tcBorders>
              <w:bottom w:val="single" w:sz="4" w:space="0" w:color="000000"/>
            </w:tcBorders>
            <w:shd w:val="clear" w:color="auto" w:fill="auto"/>
          </w:tcPr>
          <w:p w14:paraId="138FCB29" w14:textId="77777777" w:rsidR="006A3BB9" w:rsidRDefault="006A3BB9" w:rsidP="0003222C">
            <w:pPr>
              <w:rPr>
                <w:rFonts w:asciiTheme="minorHAnsi" w:hAnsiTheme="minorHAnsi" w:cstheme="minorHAnsi"/>
                <w:b/>
              </w:rPr>
            </w:pPr>
          </w:p>
          <w:p w14:paraId="2F7192F7" w14:textId="7B76B1CC" w:rsidR="00896F9D" w:rsidRPr="0070598E" w:rsidRDefault="00896F9D" w:rsidP="0003222C">
            <w:pPr>
              <w:rPr>
                <w:rFonts w:asciiTheme="minorHAnsi" w:hAnsiTheme="minorHAnsi" w:cstheme="minorHAnsi"/>
                <w:b/>
              </w:rPr>
            </w:pPr>
            <w:r w:rsidRPr="0070598E">
              <w:rPr>
                <w:rFonts w:asciiTheme="minorHAnsi" w:hAnsiTheme="minorHAnsi" w:cstheme="minorHAnsi"/>
                <w:b/>
              </w:rPr>
              <w:t xml:space="preserve">Recommendation 9: </w:t>
            </w:r>
          </w:p>
          <w:p w14:paraId="331FCE65" w14:textId="7D780D9B" w:rsidR="00896F9D" w:rsidRPr="008C4C5F" w:rsidRDefault="0053250F" w:rsidP="0003222C">
            <w:pPr>
              <w:rPr>
                <w:rFonts w:asciiTheme="majorHAnsi" w:hAnsiTheme="majorHAnsi" w:cstheme="majorHAnsi"/>
                <w:b/>
                <w:sz w:val="20"/>
                <w:szCs w:val="20"/>
              </w:rPr>
            </w:pPr>
            <w:r w:rsidRPr="0053250F">
              <w:rPr>
                <w:rFonts w:asciiTheme="minorHAnsi" w:hAnsiTheme="minorHAnsi" w:cstheme="minorHAnsi"/>
                <w:b/>
                <w:bCs/>
                <w:lang w:val="en-GB"/>
              </w:rPr>
              <w:t xml:space="preserve">Remove Indicator 8a, because </w:t>
            </w:r>
            <w:proofErr w:type="spellStart"/>
            <w:r w:rsidRPr="0053250F">
              <w:rPr>
                <w:rFonts w:asciiTheme="minorHAnsi" w:hAnsiTheme="minorHAnsi" w:cstheme="minorHAnsi"/>
                <w:b/>
                <w:bCs/>
                <w:lang w:val="en-GB"/>
              </w:rPr>
              <w:t>Sanniang</w:t>
            </w:r>
            <w:proofErr w:type="spellEnd"/>
            <w:r w:rsidRPr="0053250F">
              <w:rPr>
                <w:rFonts w:asciiTheme="minorHAnsi" w:hAnsiTheme="minorHAnsi" w:cstheme="minorHAnsi"/>
                <w:b/>
                <w:bCs/>
                <w:lang w:val="en-GB"/>
              </w:rPr>
              <w:t xml:space="preserve"> Bay NNR has not been established and a baseline cannot now be set at this stage of the project</w:t>
            </w:r>
          </w:p>
        </w:tc>
      </w:tr>
      <w:tr w:rsidR="00896F9D" w:rsidRPr="008C4C5F" w14:paraId="23E38D53" w14:textId="77777777" w:rsidTr="00207C22">
        <w:tc>
          <w:tcPr>
            <w:tcW w:w="13750" w:type="dxa"/>
            <w:gridSpan w:val="5"/>
            <w:shd w:val="clear" w:color="auto" w:fill="F3F3F3"/>
          </w:tcPr>
          <w:p w14:paraId="6B5B2D3E"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 xml:space="preserve">Management Response: </w:t>
            </w:r>
            <w:r w:rsidRPr="0070598E">
              <w:rPr>
                <w:rFonts w:asciiTheme="majorHAnsi" w:hAnsiTheme="majorHAnsi" w:cstheme="majorHAnsi"/>
                <w:b/>
                <w:sz w:val="20"/>
                <w:szCs w:val="20"/>
              </w:rPr>
              <w:t>Fully Accept</w:t>
            </w:r>
          </w:p>
        </w:tc>
      </w:tr>
      <w:tr w:rsidR="00896F9D" w:rsidRPr="008C4C5F" w14:paraId="12DFCEF5" w14:textId="77777777" w:rsidTr="00207C22">
        <w:tc>
          <w:tcPr>
            <w:tcW w:w="6379" w:type="dxa"/>
            <w:vMerge w:val="restart"/>
            <w:shd w:val="clear" w:color="auto" w:fill="F3F3F3"/>
          </w:tcPr>
          <w:p w14:paraId="6BB16EE9"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 xml:space="preserve">Key Action(s) </w:t>
            </w:r>
          </w:p>
        </w:tc>
        <w:tc>
          <w:tcPr>
            <w:tcW w:w="2126" w:type="dxa"/>
            <w:vMerge w:val="restart"/>
            <w:shd w:val="clear" w:color="auto" w:fill="F3F3F3"/>
          </w:tcPr>
          <w:p w14:paraId="10F8BE9C"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Timeframe (Y.M.D)</w:t>
            </w:r>
          </w:p>
        </w:tc>
        <w:tc>
          <w:tcPr>
            <w:tcW w:w="1985" w:type="dxa"/>
            <w:vMerge w:val="restart"/>
            <w:shd w:val="clear" w:color="auto" w:fill="F3F3F3"/>
          </w:tcPr>
          <w:p w14:paraId="31B511C2"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Responsible Unit(s)</w:t>
            </w:r>
          </w:p>
        </w:tc>
        <w:tc>
          <w:tcPr>
            <w:tcW w:w="3260" w:type="dxa"/>
            <w:gridSpan w:val="2"/>
            <w:shd w:val="clear" w:color="auto" w:fill="F3F3F3"/>
          </w:tcPr>
          <w:p w14:paraId="0A7703F7"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Tracking</w:t>
            </w:r>
          </w:p>
        </w:tc>
      </w:tr>
      <w:tr w:rsidR="00896F9D" w:rsidRPr="008C4C5F" w14:paraId="0791BCF8" w14:textId="77777777" w:rsidTr="00207C22">
        <w:tc>
          <w:tcPr>
            <w:tcW w:w="6379" w:type="dxa"/>
            <w:vMerge/>
            <w:shd w:val="clear" w:color="auto" w:fill="F3F3F3"/>
          </w:tcPr>
          <w:p w14:paraId="2F1357A2" w14:textId="77777777" w:rsidR="00896F9D" w:rsidRPr="008C4C5F" w:rsidRDefault="00896F9D" w:rsidP="0003222C">
            <w:pPr>
              <w:widowControl w:val="0"/>
              <w:spacing w:line="276" w:lineRule="auto"/>
              <w:rPr>
                <w:rFonts w:asciiTheme="majorHAnsi" w:hAnsiTheme="majorHAnsi" w:cstheme="majorHAnsi"/>
                <w:sz w:val="20"/>
                <w:szCs w:val="20"/>
              </w:rPr>
            </w:pPr>
          </w:p>
        </w:tc>
        <w:tc>
          <w:tcPr>
            <w:tcW w:w="2126" w:type="dxa"/>
            <w:vMerge/>
            <w:shd w:val="clear" w:color="auto" w:fill="F3F3F3"/>
          </w:tcPr>
          <w:p w14:paraId="1415B866"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985" w:type="dxa"/>
            <w:vMerge/>
            <w:shd w:val="clear" w:color="auto" w:fill="F3F3F3"/>
          </w:tcPr>
          <w:p w14:paraId="204FCCAA"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361" w:type="dxa"/>
            <w:shd w:val="clear" w:color="auto" w:fill="F2F2F2"/>
          </w:tcPr>
          <w:p w14:paraId="306B64A9"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Status</w:t>
            </w:r>
          </w:p>
        </w:tc>
        <w:tc>
          <w:tcPr>
            <w:tcW w:w="1899" w:type="dxa"/>
            <w:shd w:val="clear" w:color="auto" w:fill="F2F2F2"/>
          </w:tcPr>
          <w:p w14:paraId="23016523"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Comments</w:t>
            </w:r>
          </w:p>
        </w:tc>
      </w:tr>
      <w:tr w:rsidR="003C2FD5" w:rsidRPr="008C4C5F" w14:paraId="79474D5D" w14:textId="77777777" w:rsidTr="00207C22">
        <w:tc>
          <w:tcPr>
            <w:tcW w:w="6379" w:type="dxa"/>
          </w:tcPr>
          <w:p w14:paraId="7D0B33FB" w14:textId="1144278E" w:rsidR="003C2FD5" w:rsidRPr="00E043B1" w:rsidRDefault="003C2FD5" w:rsidP="003C2FD5">
            <w:pPr>
              <w:rPr>
                <w:rFonts w:asciiTheme="minorHAnsi" w:hAnsiTheme="minorHAnsi" w:cstheme="minorHAnsi"/>
              </w:rPr>
            </w:pPr>
            <w:r w:rsidRPr="00E043B1">
              <w:rPr>
                <w:rFonts w:asciiTheme="minorHAnsi" w:hAnsiTheme="minorHAnsi" w:cstheme="minorHAnsi"/>
              </w:rPr>
              <w:t xml:space="preserve">9.1 </w:t>
            </w:r>
            <w:r w:rsidR="009B07D5" w:rsidRPr="009B07D5">
              <w:rPr>
                <w:rFonts w:asciiTheme="minorHAnsi" w:hAnsiTheme="minorHAnsi" w:cstheme="minorHAnsi"/>
              </w:rPr>
              <w:t xml:space="preserve">Revise and submit the revised indicator </w:t>
            </w:r>
            <w:r w:rsidR="00387DCD">
              <w:rPr>
                <w:rFonts w:asciiTheme="minorHAnsi" w:hAnsiTheme="minorHAnsi" w:cstheme="minorHAnsi"/>
              </w:rPr>
              <w:t>8</w:t>
            </w:r>
            <w:r w:rsidR="009B07D5" w:rsidRPr="009B07D5">
              <w:rPr>
                <w:rFonts w:asciiTheme="minorHAnsi" w:hAnsiTheme="minorHAnsi" w:cstheme="minorHAnsi"/>
              </w:rPr>
              <w:t xml:space="preserve"> of project results t framework to the PSC and RTA for approval</w:t>
            </w:r>
          </w:p>
        </w:tc>
        <w:tc>
          <w:tcPr>
            <w:tcW w:w="2126" w:type="dxa"/>
          </w:tcPr>
          <w:p w14:paraId="31D625BC" w14:textId="043FBD6E" w:rsidR="003C2FD5" w:rsidRPr="003C2FD5" w:rsidRDefault="000C6F7B" w:rsidP="003C2FD5">
            <w:pPr>
              <w:rPr>
                <w:rFonts w:asciiTheme="minorHAnsi" w:hAnsiTheme="minorHAnsi" w:cstheme="minorHAnsi"/>
              </w:rPr>
            </w:pPr>
            <w:r w:rsidRPr="000C6F7B">
              <w:rPr>
                <w:rFonts w:asciiTheme="minorHAnsi" w:hAnsiTheme="minorHAnsi" w:cstheme="minorHAnsi"/>
              </w:rPr>
              <w:t>2022.Mar29-Dec31</w:t>
            </w:r>
          </w:p>
        </w:tc>
        <w:tc>
          <w:tcPr>
            <w:tcW w:w="1985" w:type="dxa"/>
          </w:tcPr>
          <w:p w14:paraId="7F727961" w14:textId="149CEA71" w:rsidR="003C2FD5" w:rsidRPr="003C2FD5" w:rsidRDefault="003C2FD5" w:rsidP="003C2FD5">
            <w:pPr>
              <w:rPr>
                <w:rFonts w:asciiTheme="minorHAnsi" w:hAnsiTheme="minorHAnsi" w:cstheme="minorHAnsi"/>
              </w:rPr>
            </w:pPr>
            <w:r w:rsidRPr="003C2FD5">
              <w:rPr>
                <w:rFonts w:asciiTheme="minorHAnsi" w:hAnsiTheme="minorHAnsi" w:cstheme="minorHAnsi"/>
              </w:rPr>
              <w:t>PMO, CTA, PSC, UNDP CO/RTA</w:t>
            </w:r>
          </w:p>
        </w:tc>
        <w:tc>
          <w:tcPr>
            <w:tcW w:w="1361" w:type="dxa"/>
          </w:tcPr>
          <w:p w14:paraId="65A78781" w14:textId="7BDD7E92" w:rsidR="003C2FD5" w:rsidRPr="003C2FD5" w:rsidRDefault="003C2FD5" w:rsidP="003C2FD5">
            <w:pPr>
              <w:rPr>
                <w:rFonts w:asciiTheme="minorHAnsi" w:hAnsiTheme="minorHAnsi" w:cstheme="minorHAnsi"/>
              </w:rPr>
            </w:pPr>
            <w:r w:rsidRPr="003C2FD5">
              <w:rPr>
                <w:rFonts w:asciiTheme="minorHAnsi" w:hAnsiTheme="minorHAnsi" w:cstheme="minorHAnsi"/>
              </w:rPr>
              <w:t>Initiated</w:t>
            </w:r>
          </w:p>
        </w:tc>
        <w:tc>
          <w:tcPr>
            <w:tcW w:w="1899" w:type="dxa"/>
          </w:tcPr>
          <w:p w14:paraId="67065712" w14:textId="77777777" w:rsidR="003C2FD5" w:rsidRPr="00E043B1" w:rsidRDefault="003C2FD5" w:rsidP="003C2FD5">
            <w:pPr>
              <w:rPr>
                <w:rFonts w:asciiTheme="minorHAnsi" w:hAnsiTheme="minorHAnsi" w:cstheme="minorHAnsi"/>
                <w:sz w:val="20"/>
                <w:szCs w:val="20"/>
              </w:rPr>
            </w:pPr>
          </w:p>
        </w:tc>
      </w:tr>
      <w:tr w:rsidR="00896F9D" w:rsidRPr="008C4C5F" w14:paraId="7C51452A" w14:textId="77777777" w:rsidTr="00207C22">
        <w:tc>
          <w:tcPr>
            <w:tcW w:w="13750" w:type="dxa"/>
            <w:gridSpan w:val="5"/>
            <w:tcBorders>
              <w:bottom w:val="single" w:sz="4" w:space="0" w:color="000000"/>
            </w:tcBorders>
            <w:shd w:val="clear" w:color="auto" w:fill="E6E6E6"/>
          </w:tcPr>
          <w:p w14:paraId="1F4AC9C4" w14:textId="6C8E3898" w:rsidR="00896F9D" w:rsidRPr="007A3CED" w:rsidRDefault="00896F9D" w:rsidP="0003222C">
            <w:pPr>
              <w:rPr>
                <w:rFonts w:asciiTheme="minorHAnsi" w:hAnsiTheme="minorHAnsi" w:cstheme="minorHAnsi"/>
                <w:b/>
              </w:rPr>
            </w:pPr>
            <w:r w:rsidRPr="007A3CED">
              <w:rPr>
                <w:rFonts w:asciiTheme="minorHAnsi" w:hAnsiTheme="minorHAnsi" w:cstheme="minorHAnsi"/>
                <w:b/>
              </w:rPr>
              <w:t xml:space="preserve">Recommendation 10:   </w:t>
            </w:r>
            <w:r w:rsidRPr="007A3CED">
              <w:rPr>
                <w:rFonts w:asciiTheme="minorHAnsi" w:hAnsiTheme="minorHAnsi" w:cstheme="minorHAnsi"/>
              </w:rPr>
              <w:t xml:space="preserve"> </w:t>
            </w:r>
          </w:p>
          <w:p w14:paraId="132B39B3" w14:textId="58925335" w:rsidR="00896F9D" w:rsidRPr="007A3CED" w:rsidRDefault="00A20226" w:rsidP="0003222C">
            <w:pPr>
              <w:rPr>
                <w:rFonts w:asciiTheme="minorHAnsi" w:hAnsiTheme="minorHAnsi" w:cstheme="minorHAnsi"/>
              </w:rPr>
            </w:pPr>
            <w:r w:rsidRPr="00A20226">
              <w:rPr>
                <w:rFonts w:asciiTheme="minorHAnsi" w:hAnsiTheme="minorHAnsi" w:cstheme="minorHAnsi"/>
                <w:b/>
                <w:bCs/>
                <w:lang w:val="en-GB"/>
              </w:rPr>
              <w:t>Develop a plan to address the impacts of COVID-19 that identifies potential solutions that are specific for different actions and that enhance project implementation; this should be integrated with the proposed Internal Communication and Coordination Action Plan</w:t>
            </w:r>
          </w:p>
        </w:tc>
      </w:tr>
      <w:tr w:rsidR="00896F9D" w:rsidRPr="008C4C5F" w14:paraId="6644DE21" w14:textId="77777777" w:rsidTr="00207C22">
        <w:tc>
          <w:tcPr>
            <w:tcW w:w="13750" w:type="dxa"/>
            <w:gridSpan w:val="5"/>
            <w:shd w:val="clear" w:color="auto" w:fill="F3F3F3"/>
          </w:tcPr>
          <w:p w14:paraId="54D764DA" w14:textId="5D790F33" w:rsidR="00896F9D" w:rsidRPr="008C4C5F" w:rsidRDefault="00896F9D" w:rsidP="0003222C">
            <w:pPr>
              <w:rPr>
                <w:rFonts w:asciiTheme="majorHAnsi" w:hAnsiTheme="majorHAnsi" w:cstheme="majorHAnsi"/>
                <w:sz w:val="20"/>
                <w:szCs w:val="20"/>
              </w:rPr>
            </w:pPr>
            <w:r w:rsidRPr="008C4C5F">
              <w:rPr>
                <w:rFonts w:asciiTheme="majorHAnsi" w:hAnsiTheme="majorHAnsi" w:cstheme="majorHAnsi"/>
                <w:b/>
                <w:sz w:val="20"/>
                <w:szCs w:val="20"/>
              </w:rPr>
              <w:t xml:space="preserve">Management Response: </w:t>
            </w:r>
            <w:r w:rsidRPr="008C4C5F">
              <w:rPr>
                <w:rFonts w:asciiTheme="majorHAnsi" w:eastAsia="Calibri" w:hAnsiTheme="majorHAnsi" w:cstheme="majorHAnsi"/>
                <w:sz w:val="20"/>
                <w:szCs w:val="20"/>
              </w:rPr>
              <w:t>Fully Accept</w:t>
            </w:r>
          </w:p>
        </w:tc>
      </w:tr>
      <w:tr w:rsidR="00896F9D" w:rsidRPr="008C4C5F" w14:paraId="1109ADDE" w14:textId="77777777" w:rsidTr="00207C22">
        <w:tc>
          <w:tcPr>
            <w:tcW w:w="6379" w:type="dxa"/>
            <w:vMerge w:val="restart"/>
            <w:shd w:val="clear" w:color="auto" w:fill="F3F3F3"/>
          </w:tcPr>
          <w:p w14:paraId="7B0A7725"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lastRenderedPageBreak/>
              <w:t xml:space="preserve">Key Action(s) </w:t>
            </w:r>
          </w:p>
        </w:tc>
        <w:tc>
          <w:tcPr>
            <w:tcW w:w="2126" w:type="dxa"/>
            <w:vMerge w:val="restart"/>
            <w:shd w:val="clear" w:color="auto" w:fill="F3F3F3"/>
          </w:tcPr>
          <w:p w14:paraId="5B89BA81"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Timeframe (Y.M.D)</w:t>
            </w:r>
          </w:p>
        </w:tc>
        <w:tc>
          <w:tcPr>
            <w:tcW w:w="1985" w:type="dxa"/>
            <w:vMerge w:val="restart"/>
            <w:shd w:val="clear" w:color="auto" w:fill="F3F3F3"/>
          </w:tcPr>
          <w:p w14:paraId="4DC4CEA3"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 xml:space="preserve">Responsible Unit(s) </w:t>
            </w:r>
          </w:p>
        </w:tc>
        <w:tc>
          <w:tcPr>
            <w:tcW w:w="3260" w:type="dxa"/>
            <w:gridSpan w:val="2"/>
            <w:shd w:val="clear" w:color="auto" w:fill="F3F3F3"/>
          </w:tcPr>
          <w:p w14:paraId="12383303" w14:textId="23EAE8D4"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 xml:space="preserve">Tracking </w:t>
            </w:r>
          </w:p>
        </w:tc>
      </w:tr>
      <w:tr w:rsidR="00896F9D" w:rsidRPr="008C4C5F" w14:paraId="5772CC06" w14:textId="77777777" w:rsidTr="00207C22">
        <w:tc>
          <w:tcPr>
            <w:tcW w:w="6379" w:type="dxa"/>
            <w:vMerge/>
            <w:shd w:val="clear" w:color="auto" w:fill="F3F3F3"/>
          </w:tcPr>
          <w:p w14:paraId="3B5FE4D5" w14:textId="77777777" w:rsidR="00896F9D" w:rsidRPr="008C4C5F" w:rsidRDefault="00896F9D" w:rsidP="0003222C">
            <w:pPr>
              <w:widowControl w:val="0"/>
              <w:spacing w:line="276" w:lineRule="auto"/>
              <w:rPr>
                <w:rFonts w:asciiTheme="majorHAnsi" w:hAnsiTheme="majorHAnsi" w:cstheme="majorHAnsi"/>
                <w:sz w:val="20"/>
                <w:szCs w:val="20"/>
              </w:rPr>
            </w:pPr>
          </w:p>
        </w:tc>
        <w:tc>
          <w:tcPr>
            <w:tcW w:w="2126" w:type="dxa"/>
            <w:vMerge/>
            <w:shd w:val="clear" w:color="auto" w:fill="F3F3F3"/>
          </w:tcPr>
          <w:p w14:paraId="68DA8848"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985" w:type="dxa"/>
            <w:vMerge/>
            <w:shd w:val="clear" w:color="auto" w:fill="F3F3F3"/>
          </w:tcPr>
          <w:p w14:paraId="22AB283F"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361" w:type="dxa"/>
            <w:shd w:val="clear" w:color="auto" w:fill="F2F2F2"/>
          </w:tcPr>
          <w:p w14:paraId="1B33B68E" w14:textId="05F2DCF8"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 xml:space="preserve">Status </w:t>
            </w:r>
          </w:p>
        </w:tc>
        <w:tc>
          <w:tcPr>
            <w:tcW w:w="1899" w:type="dxa"/>
            <w:shd w:val="clear" w:color="auto" w:fill="F2F2F2"/>
          </w:tcPr>
          <w:p w14:paraId="29EF2BDF" w14:textId="77777777" w:rsidR="00896F9D" w:rsidRPr="008C4C5F" w:rsidRDefault="00896F9D" w:rsidP="0003222C">
            <w:pPr>
              <w:jc w:val="center"/>
              <w:rPr>
                <w:rFonts w:asciiTheme="majorHAnsi" w:hAnsiTheme="majorHAnsi" w:cstheme="majorHAnsi"/>
                <w:sz w:val="20"/>
                <w:szCs w:val="20"/>
              </w:rPr>
            </w:pPr>
            <w:r w:rsidRPr="008C4C5F">
              <w:rPr>
                <w:rFonts w:asciiTheme="majorHAnsi" w:hAnsiTheme="majorHAnsi" w:cstheme="majorHAnsi"/>
                <w:b/>
                <w:sz w:val="20"/>
                <w:szCs w:val="20"/>
              </w:rPr>
              <w:t>Comments</w:t>
            </w:r>
          </w:p>
        </w:tc>
      </w:tr>
      <w:tr w:rsidR="00AC340F" w:rsidRPr="008C4C5F" w14:paraId="699C531A" w14:textId="77777777" w:rsidTr="00207C22">
        <w:tc>
          <w:tcPr>
            <w:tcW w:w="6379" w:type="dxa"/>
          </w:tcPr>
          <w:p w14:paraId="143456D2" w14:textId="62E49B00" w:rsidR="00AC340F" w:rsidRPr="00AC340F" w:rsidRDefault="00AC340F" w:rsidP="00AC340F">
            <w:pPr>
              <w:rPr>
                <w:rFonts w:asciiTheme="minorHAnsi" w:hAnsiTheme="minorHAnsi" w:cstheme="minorHAnsi"/>
              </w:rPr>
            </w:pPr>
            <w:r w:rsidRPr="00AC340F">
              <w:rPr>
                <w:rFonts w:asciiTheme="minorHAnsi" w:hAnsiTheme="minorHAnsi" w:cstheme="minorHAnsi"/>
              </w:rPr>
              <w:t>10.</w:t>
            </w:r>
            <w:r w:rsidR="00C72621">
              <w:rPr>
                <w:rFonts w:asciiTheme="minorHAnsi" w:hAnsiTheme="minorHAnsi" w:cstheme="minorHAnsi"/>
              </w:rPr>
              <w:t>1</w:t>
            </w:r>
            <w:r w:rsidRPr="00AC340F">
              <w:rPr>
                <w:rFonts w:asciiTheme="minorHAnsi" w:hAnsiTheme="minorHAnsi" w:cstheme="minorHAnsi"/>
              </w:rPr>
              <w:t xml:space="preserve"> </w:t>
            </w:r>
            <w:r w:rsidR="00CC150C" w:rsidRPr="00CC150C">
              <w:rPr>
                <w:rFonts w:asciiTheme="minorHAnsi" w:hAnsiTheme="minorHAnsi" w:cstheme="minorHAnsi"/>
              </w:rPr>
              <w:t xml:space="preserve">COVID-19 response plan </w:t>
            </w:r>
            <w:r w:rsidR="00CC150C">
              <w:rPr>
                <w:rFonts w:asciiTheme="minorHAnsi" w:hAnsiTheme="minorHAnsi" w:cstheme="minorHAnsi"/>
              </w:rPr>
              <w:t>will be drafted as</w:t>
            </w:r>
            <w:r w:rsidRPr="00AC340F">
              <w:rPr>
                <w:rFonts w:asciiTheme="minorHAnsi" w:hAnsiTheme="minorHAnsi" w:cstheme="minorHAnsi"/>
              </w:rPr>
              <w:t xml:space="preserve"> part of the internal communication and coordination action Plan, rather than a separate COVID-19</w:t>
            </w:r>
            <w:r w:rsidR="00895A62">
              <w:rPr>
                <w:rFonts w:asciiTheme="minorHAnsi" w:hAnsiTheme="minorHAnsi" w:cstheme="minorHAnsi"/>
              </w:rPr>
              <w:t xml:space="preserve"> </w:t>
            </w:r>
            <w:r w:rsidRPr="00AC340F">
              <w:rPr>
                <w:rFonts w:asciiTheme="minorHAnsi" w:hAnsiTheme="minorHAnsi" w:cstheme="minorHAnsi"/>
              </w:rPr>
              <w:t>response plan</w:t>
            </w:r>
          </w:p>
        </w:tc>
        <w:tc>
          <w:tcPr>
            <w:tcW w:w="2126" w:type="dxa"/>
          </w:tcPr>
          <w:p w14:paraId="36F36CB0" w14:textId="7097904E" w:rsidR="00AC340F" w:rsidRPr="00AC340F" w:rsidRDefault="00AC340F" w:rsidP="00AC340F">
            <w:pPr>
              <w:rPr>
                <w:rFonts w:asciiTheme="minorHAnsi" w:hAnsiTheme="minorHAnsi" w:cstheme="minorHAnsi"/>
              </w:rPr>
            </w:pPr>
            <w:r w:rsidRPr="00AC340F">
              <w:rPr>
                <w:rFonts w:asciiTheme="minorHAnsi" w:hAnsiTheme="minorHAnsi" w:cstheme="minorHAnsi"/>
              </w:rPr>
              <w:t>2022.</w:t>
            </w:r>
            <w:r w:rsidR="00D475C0">
              <w:rPr>
                <w:rFonts w:asciiTheme="minorHAnsi" w:hAnsiTheme="minorHAnsi" w:cstheme="minorHAnsi"/>
              </w:rPr>
              <w:t>May</w:t>
            </w:r>
            <w:r w:rsidR="008D2A30">
              <w:rPr>
                <w:rFonts w:asciiTheme="minorHAnsi" w:hAnsiTheme="minorHAnsi" w:cstheme="minorHAnsi"/>
              </w:rPr>
              <w:t>-</w:t>
            </w:r>
            <w:r w:rsidR="00D475C0">
              <w:rPr>
                <w:rFonts w:asciiTheme="minorHAnsi" w:hAnsiTheme="minorHAnsi" w:cstheme="minorHAnsi"/>
              </w:rPr>
              <w:t>Aug</w:t>
            </w:r>
          </w:p>
        </w:tc>
        <w:tc>
          <w:tcPr>
            <w:tcW w:w="1985" w:type="dxa"/>
          </w:tcPr>
          <w:p w14:paraId="3C53AA66" w14:textId="77777777" w:rsidR="007B4698" w:rsidRPr="007B4698" w:rsidRDefault="007B4698" w:rsidP="007B4698">
            <w:pPr>
              <w:rPr>
                <w:rFonts w:asciiTheme="minorHAnsi" w:hAnsiTheme="minorHAnsi" w:cstheme="minorHAnsi"/>
              </w:rPr>
            </w:pPr>
            <w:r w:rsidRPr="007B4698">
              <w:rPr>
                <w:rFonts w:asciiTheme="minorHAnsi" w:hAnsiTheme="minorHAnsi" w:cstheme="minorHAnsi"/>
              </w:rPr>
              <w:t>PMO, CTA, subcontractors,</w:t>
            </w:r>
          </w:p>
          <w:p w14:paraId="339D70D5" w14:textId="1FB34474" w:rsidR="00AC340F" w:rsidRPr="00AC340F" w:rsidRDefault="007B4698" w:rsidP="007B4698">
            <w:pPr>
              <w:rPr>
                <w:rFonts w:asciiTheme="minorHAnsi" w:hAnsiTheme="minorHAnsi" w:cstheme="minorHAnsi"/>
              </w:rPr>
            </w:pPr>
            <w:r w:rsidRPr="007B4698">
              <w:rPr>
                <w:rFonts w:asciiTheme="minorHAnsi" w:hAnsiTheme="minorHAnsi" w:cstheme="minorHAnsi"/>
              </w:rPr>
              <w:t>demo. MPAs</w:t>
            </w:r>
            <w:r w:rsidR="003B32E2">
              <w:rPr>
                <w:rFonts w:asciiTheme="minorHAnsi" w:hAnsiTheme="minorHAnsi" w:cstheme="minorHAnsi"/>
              </w:rPr>
              <w:t>, PSC</w:t>
            </w:r>
          </w:p>
        </w:tc>
        <w:tc>
          <w:tcPr>
            <w:tcW w:w="1361" w:type="dxa"/>
          </w:tcPr>
          <w:p w14:paraId="39FE6D80" w14:textId="77958A48" w:rsidR="00AC340F" w:rsidRPr="00AC340F" w:rsidRDefault="00517CE6" w:rsidP="00AC340F">
            <w:pPr>
              <w:rPr>
                <w:rFonts w:asciiTheme="minorHAnsi" w:hAnsiTheme="minorHAnsi" w:cstheme="minorHAnsi"/>
              </w:rPr>
            </w:pPr>
            <w:r w:rsidRPr="00517CE6">
              <w:rPr>
                <w:rFonts w:asciiTheme="minorHAnsi" w:hAnsiTheme="minorHAnsi" w:cstheme="minorHAnsi"/>
              </w:rPr>
              <w:t>Not initiated</w:t>
            </w:r>
          </w:p>
        </w:tc>
        <w:tc>
          <w:tcPr>
            <w:tcW w:w="1899" w:type="dxa"/>
          </w:tcPr>
          <w:p w14:paraId="70BBA455" w14:textId="77777777" w:rsidR="00AC340F" w:rsidRPr="008C4C5F" w:rsidRDefault="00AC340F" w:rsidP="00AC340F">
            <w:pPr>
              <w:rPr>
                <w:rFonts w:asciiTheme="majorHAnsi" w:hAnsiTheme="majorHAnsi" w:cstheme="majorHAnsi"/>
                <w:sz w:val="20"/>
                <w:szCs w:val="20"/>
              </w:rPr>
            </w:pPr>
          </w:p>
        </w:tc>
      </w:tr>
      <w:tr w:rsidR="00896F9D" w:rsidRPr="008C4C5F" w14:paraId="1DCA2DC0" w14:textId="77777777" w:rsidTr="00207C22">
        <w:tc>
          <w:tcPr>
            <w:tcW w:w="13750" w:type="dxa"/>
            <w:gridSpan w:val="5"/>
            <w:tcBorders>
              <w:bottom w:val="single" w:sz="4" w:space="0" w:color="000000"/>
            </w:tcBorders>
            <w:shd w:val="clear" w:color="auto" w:fill="E6E6E6"/>
          </w:tcPr>
          <w:p w14:paraId="010BA70C" w14:textId="4124CFDE" w:rsidR="00896F9D" w:rsidRPr="00A268F8" w:rsidRDefault="00896F9D" w:rsidP="0003222C">
            <w:pPr>
              <w:rPr>
                <w:rFonts w:asciiTheme="minorHAnsi" w:hAnsiTheme="minorHAnsi" w:cstheme="minorHAnsi"/>
                <w:b/>
              </w:rPr>
            </w:pPr>
            <w:r w:rsidRPr="00A268F8">
              <w:rPr>
                <w:rFonts w:asciiTheme="minorHAnsi" w:hAnsiTheme="minorHAnsi" w:cstheme="minorHAnsi"/>
                <w:b/>
              </w:rPr>
              <w:t xml:space="preserve">Recommendation 11:  </w:t>
            </w:r>
          </w:p>
          <w:p w14:paraId="3714388C" w14:textId="27B915AF" w:rsidR="00896F9D" w:rsidRPr="008C4C5F" w:rsidRDefault="00EB1CEE" w:rsidP="0003222C">
            <w:pPr>
              <w:rPr>
                <w:rFonts w:asciiTheme="majorHAnsi" w:hAnsiTheme="majorHAnsi" w:cstheme="majorHAnsi"/>
                <w:b/>
                <w:sz w:val="20"/>
                <w:szCs w:val="20"/>
              </w:rPr>
            </w:pPr>
            <w:r w:rsidRPr="00EB1CEE">
              <w:rPr>
                <w:rFonts w:asciiTheme="minorHAnsi" w:hAnsiTheme="minorHAnsi" w:cstheme="minorHAnsi"/>
                <w:b/>
                <w:bCs/>
                <w:lang w:val="en-GB"/>
              </w:rPr>
              <w:t>Develop a sustainability plan to identify how the project’s results can be continued beyond the GEF funding, including identifying institutional roles and responsibilities for the continuing operation of key project deliverables after the GEF project</w:t>
            </w:r>
            <w:r w:rsidR="00896F9D" w:rsidRPr="00A268F8">
              <w:rPr>
                <w:rFonts w:asciiTheme="minorHAnsi" w:hAnsiTheme="minorHAnsi" w:cstheme="minorHAnsi"/>
                <w:b/>
                <w:bCs/>
                <w:lang w:val="en-GB"/>
              </w:rPr>
              <w:t xml:space="preserve"> </w:t>
            </w:r>
            <w:r w:rsidR="00896F9D" w:rsidRPr="008C4C5F">
              <w:rPr>
                <w:rFonts w:asciiTheme="majorHAnsi" w:hAnsiTheme="majorHAnsi" w:cstheme="majorHAnsi"/>
                <w:b/>
                <w:bCs/>
                <w:sz w:val="20"/>
                <w:szCs w:val="20"/>
                <w:lang w:val="en-GB"/>
              </w:rPr>
              <w:t xml:space="preserve"> </w:t>
            </w:r>
          </w:p>
        </w:tc>
      </w:tr>
      <w:tr w:rsidR="00896F9D" w:rsidRPr="008C4C5F" w14:paraId="5EB06319" w14:textId="77777777" w:rsidTr="00207C22">
        <w:tc>
          <w:tcPr>
            <w:tcW w:w="13750" w:type="dxa"/>
            <w:gridSpan w:val="5"/>
            <w:shd w:val="clear" w:color="auto" w:fill="F3F3F3"/>
          </w:tcPr>
          <w:p w14:paraId="7049EA5A" w14:textId="7CD1F9B8"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 xml:space="preserve">Management Response: </w:t>
            </w:r>
            <w:r w:rsidRPr="00A268F8">
              <w:rPr>
                <w:rFonts w:asciiTheme="majorHAnsi" w:hAnsiTheme="majorHAnsi" w:cstheme="majorHAnsi"/>
                <w:b/>
                <w:sz w:val="20"/>
                <w:szCs w:val="20"/>
              </w:rPr>
              <w:t>Fully Accept</w:t>
            </w:r>
          </w:p>
        </w:tc>
      </w:tr>
      <w:tr w:rsidR="00896F9D" w:rsidRPr="008C4C5F" w14:paraId="5E1361A5" w14:textId="77777777" w:rsidTr="00207C22">
        <w:tc>
          <w:tcPr>
            <w:tcW w:w="6379" w:type="dxa"/>
            <w:vMerge w:val="restart"/>
            <w:shd w:val="clear" w:color="auto" w:fill="F3F3F3"/>
          </w:tcPr>
          <w:p w14:paraId="2FD69F35"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Key Action(s)</w:t>
            </w:r>
          </w:p>
        </w:tc>
        <w:tc>
          <w:tcPr>
            <w:tcW w:w="2126" w:type="dxa"/>
            <w:vMerge w:val="restart"/>
            <w:shd w:val="clear" w:color="auto" w:fill="F3F3F3"/>
          </w:tcPr>
          <w:p w14:paraId="57A68806"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Timeframe (Y.M.D)</w:t>
            </w:r>
          </w:p>
        </w:tc>
        <w:tc>
          <w:tcPr>
            <w:tcW w:w="1985" w:type="dxa"/>
            <w:vMerge w:val="restart"/>
            <w:shd w:val="clear" w:color="auto" w:fill="F3F3F3"/>
          </w:tcPr>
          <w:p w14:paraId="2ABD2ADE"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Responsible Unit(s)</w:t>
            </w:r>
          </w:p>
        </w:tc>
        <w:tc>
          <w:tcPr>
            <w:tcW w:w="3260" w:type="dxa"/>
            <w:gridSpan w:val="2"/>
            <w:shd w:val="clear" w:color="auto" w:fill="F3F3F3"/>
          </w:tcPr>
          <w:p w14:paraId="36225493"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Tracking</w:t>
            </w:r>
          </w:p>
        </w:tc>
      </w:tr>
      <w:tr w:rsidR="00896F9D" w:rsidRPr="008C4C5F" w14:paraId="0B4C43E4" w14:textId="77777777" w:rsidTr="00207C22">
        <w:tc>
          <w:tcPr>
            <w:tcW w:w="6379" w:type="dxa"/>
            <w:vMerge/>
            <w:shd w:val="clear" w:color="auto" w:fill="F3F3F3"/>
          </w:tcPr>
          <w:p w14:paraId="2895D368" w14:textId="77777777" w:rsidR="00896F9D" w:rsidRPr="008C4C5F" w:rsidRDefault="00896F9D" w:rsidP="0003222C">
            <w:pPr>
              <w:widowControl w:val="0"/>
              <w:spacing w:line="276" w:lineRule="auto"/>
              <w:rPr>
                <w:rFonts w:asciiTheme="majorHAnsi" w:hAnsiTheme="majorHAnsi" w:cstheme="majorHAnsi"/>
                <w:sz w:val="20"/>
                <w:szCs w:val="20"/>
              </w:rPr>
            </w:pPr>
          </w:p>
        </w:tc>
        <w:tc>
          <w:tcPr>
            <w:tcW w:w="2126" w:type="dxa"/>
            <w:vMerge/>
            <w:shd w:val="clear" w:color="auto" w:fill="F3F3F3"/>
          </w:tcPr>
          <w:p w14:paraId="16DBF5CE"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985" w:type="dxa"/>
            <w:vMerge/>
            <w:shd w:val="clear" w:color="auto" w:fill="F3F3F3"/>
          </w:tcPr>
          <w:p w14:paraId="0F719C15"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361" w:type="dxa"/>
            <w:shd w:val="clear" w:color="auto" w:fill="F2F2F2"/>
          </w:tcPr>
          <w:p w14:paraId="147D869B"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Status</w:t>
            </w:r>
          </w:p>
        </w:tc>
        <w:tc>
          <w:tcPr>
            <w:tcW w:w="1899" w:type="dxa"/>
            <w:shd w:val="clear" w:color="auto" w:fill="F2F2F2"/>
          </w:tcPr>
          <w:p w14:paraId="2EA1ABE5"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Comments</w:t>
            </w:r>
          </w:p>
        </w:tc>
      </w:tr>
      <w:tr w:rsidR="002B244E" w:rsidRPr="008C4C5F" w14:paraId="72A935CD" w14:textId="77777777" w:rsidTr="00207C22">
        <w:tc>
          <w:tcPr>
            <w:tcW w:w="6379" w:type="dxa"/>
          </w:tcPr>
          <w:p w14:paraId="014E9E23" w14:textId="1BAB7501" w:rsidR="002B244E" w:rsidRPr="00ED304A" w:rsidRDefault="002B244E" w:rsidP="002B244E">
            <w:pPr>
              <w:rPr>
                <w:rFonts w:asciiTheme="minorHAnsi" w:hAnsiTheme="minorHAnsi" w:cstheme="minorHAnsi"/>
              </w:rPr>
            </w:pPr>
            <w:r w:rsidRPr="00ED304A">
              <w:rPr>
                <w:rFonts w:asciiTheme="minorHAnsi" w:hAnsiTheme="minorHAnsi" w:cstheme="minorHAnsi"/>
              </w:rPr>
              <w:t>1</w:t>
            </w:r>
            <w:r w:rsidR="008F5069" w:rsidRPr="00ED304A">
              <w:rPr>
                <w:rFonts w:asciiTheme="minorHAnsi" w:hAnsiTheme="minorHAnsi" w:cstheme="minorHAnsi"/>
              </w:rPr>
              <w:t>1</w:t>
            </w:r>
            <w:r w:rsidRPr="00ED304A">
              <w:rPr>
                <w:rFonts w:asciiTheme="minorHAnsi" w:hAnsiTheme="minorHAnsi" w:cstheme="minorHAnsi"/>
              </w:rPr>
              <w:t>.</w:t>
            </w:r>
            <w:r w:rsidR="007722E6">
              <w:rPr>
                <w:rFonts w:asciiTheme="minorHAnsi" w:hAnsiTheme="minorHAnsi" w:cstheme="minorHAnsi"/>
              </w:rPr>
              <w:t>1</w:t>
            </w:r>
            <w:r w:rsidRPr="00ED304A">
              <w:rPr>
                <w:rFonts w:asciiTheme="minorHAnsi" w:hAnsiTheme="minorHAnsi" w:cstheme="minorHAnsi"/>
              </w:rPr>
              <w:t xml:space="preserve"> </w:t>
            </w:r>
            <w:r w:rsidR="007722E6">
              <w:rPr>
                <w:rFonts w:asciiTheme="minorHAnsi" w:hAnsiTheme="minorHAnsi" w:cstheme="minorHAnsi"/>
              </w:rPr>
              <w:t>Develop a</w:t>
            </w:r>
            <w:r w:rsidRPr="00ED304A">
              <w:rPr>
                <w:rFonts w:asciiTheme="minorHAnsi" w:hAnsiTheme="minorHAnsi" w:cstheme="minorHAnsi"/>
              </w:rPr>
              <w:t xml:space="preserve"> sustainability plan</w:t>
            </w:r>
          </w:p>
        </w:tc>
        <w:tc>
          <w:tcPr>
            <w:tcW w:w="2126" w:type="dxa"/>
          </w:tcPr>
          <w:p w14:paraId="40154921" w14:textId="04497CF5" w:rsidR="002B244E" w:rsidRPr="00ED304A" w:rsidRDefault="00D470A6" w:rsidP="002B244E">
            <w:pPr>
              <w:rPr>
                <w:rFonts w:asciiTheme="minorHAnsi" w:eastAsiaTheme="minorEastAsia" w:hAnsiTheme="minorHAnsi" w:cstheme="minorHAnsi"/>
                <w:lang w:eastAsia="zh-CN"/>
              </w:rPr>
            </w:pPr>
            <w:r w:rsidRPr="00ED304A">
              <w:rPr>
                <w:rFonts w:asciiTheme="minorHAnsi" w:eastAsiaTheme="minorEastAsia" w:hAnsiTheme="minorHAnsi" w:cstheme="minorHAnsi"/>
                <w:lang w:eastAsia="zh-CN"/>
              </w:rPr>
              <w:t>2022.</w:t>
            </w:r>
            <w:r w:rsidR="002C3B53">
              <w:rPr>
                <w:rFonts w:asciiTheme="minorHAnsi" w:eastAsiaTheme="minorEastAsia" w:hAnsiTheme="minorHAnsi" w:cstheme="minorHAnsi"/>
                <w:lang w:eastAsia="zh-CN"/>
              </w:rPr>
              <w:t>Jun</w:t>
            </w:r>
            <w:r w:rsidR="00BB65D7">
              <w:rPr>
                <w:rFonts w:asciiTheme="minorHAnsi" w:eastAsiaTheme="minorEastAsia" w:hAnsiTheme="minorHAnsi" w:cstheme="minorHAnsi"/>
                <w:lang w:eastAsia="zh-CN"/>
              </w:rPr>
              <w:t>-</w:t>
            </w:r>
            <w:r w:rsidR="002C3B53">
              <w:rPr>
                <w:rFonts w:asciiTheme="minorHAnsi" w:eastAsiaTheme="minorEastAsia" w:hAnsiTheme="minorHAnsi" w:cstheme="minorHAnsi"/>
                <w:lang w:eastAsia="zh-CN"/>
              </w:rPr>
              <w:t>Dec</w:t>
            </w:r>
          </w:p>
        </w:tc>
        <w:tc>
          <w:tcPr>
            <w:tcW w:w="1985" w:type="dxa"/>
          </w:tcPr>
          <w:p w14:paraId="0BA35B79" w14:textId="2663452B" w:rsidR="002B244E" w:rsidRPr="00ED304A" w:rsidRDefault="009A0E3F" w:rsidP="002B244E">
            <w:pPr>
              <w:rPr>
                <w:rFonts w:asciiTheme="minorHAnsi" w:hAnsiTheme="minorHAnsi" w:cstheme="minorHAnsi"/>
              </w:rPr>
            </w:pPr>
            <w:r w:rsidRPr="009A0E3F">
              <w:rPr>
                <w:rFonts w:asciiTheme="minorHAnsi" w:hAnsiTheme="minorHAnsi" w:cstheme="minorHAnsi"/>
              </w:rPr>
              <w:t>PMO, CTA, PSC</w:t>
            </w:r>
          </w:p>
        </w:tc>
        <w:tc>
          <w:tcPr>
            <w:tcW w:w="1361" w:type="dxa"/>
          </w:tcPr>
          <w:p w14:paraId="14F8DFCA" w14:textId="77777777" w:rsidR="002B244E" w:rsidRPr="00ED304A" w:rsidRDefault="002B244E" w:rsidP="002B244E">
            <w:pPr>
              <w:rPr>
                <w:rFonts w:asciiTheme="minorHAnsi" w:hAnsiTheme="minorHAnsi" w:cstheme="minorHAnsi"/>
              </w:rPr>
            </w:pPr>
            <w:r w:rsidRPr="00ED304A">
              <w:rPr>
                <w:rFonts w:asciiTheme="minorHAnsi" w:hAnsiTheme="minorHAnsi" w:cstheme="minorHAnsi"/>
              </w:rPr>
              <w:t>Not initiated</w:t>
            </w:r>
          </w:p>
        </w:tc>
        <w:tc>
          <w:tcPr>
            <w:tcW w:w="1899" w:type="dxa"/>
          </w:tcPr>
          <w:p w14:paraId="2AAE1004" w14:textId="77777777" w:rsidR="002B244E" w:rsidRPr="00ED304A" w:rsidRDefault="002B244E" w:rsidP="002B244E">
            <w:pPr>
              <w:rPr>
                <w:rFonts w:asciiTheme="minorHAnsi" w:hAnsiTheme="minorHAnsi" w:cstheme="minorHAnsi"/>
              </w:rPr>
            </w:pPr>
          </w:p>
        </w:tc>
      </w:tr>
      <w:tr w:rsidR="00896F9D" w:rsidRPr="008C4C5F" w14:paraId="3D418C9F" w14:textId="77777777" w:rsidTr="00207C22">
        <w:tc>
          <w:tcPr>
            <w:tcW w:w="13750" w:type="dxa"/>
            <w:gridSpan w:val="5"/>
            <w:tcBorders>
              <w:bottom w:val="single" w:sz="4" w:space="0" w:color="000000"/>
            </w:tcBorders>
            <w:shd w:val="clear" w:color="auto" w:fill="E6E6E6"/>
          </w:tcPr>
          <w:p w14:paraId="5C763942" w14:textId="56AB2D12" w:rsidR="00896F9D" w:rsidRPr="00C71B6F" w:rsidRDefault="00896F9D" w:rsidP="0003222C">
            <w:pPr>
              <w:rPr>
                <w:rFonts w:asciiTheme="minorHAnsi" w:hAnsiTheme="minorHAnsi" w:cstheme="minorHAnsi"/>
                <w:b/>
              </w:rPr>
            </w:pPr>
            <w:bookmarkStart w:id="1" w:name="_Hlk88465328"/>
            <w:r w:rsidRPr="00C71B6F">
              <w:rPr>
                <w:rFonts w:asciiTheme="minorHAnsi" w:hAnsiTheme="minorHAnsi" w:cstheme="minorHAnsi"/>
                <w:b/>
              </w:rPr>
              <w:t xml:space="preserve">Recommendation 12: </w:t>
            </w:r>
          </w:p>
          <w:p w14:paraId="3E7F85EC" w14:textId="1B9C010B" w:rsidR="00896F9D" w:rsidRPr="008C4C5F" w:rsidRDefault="009F7653" w:rsidP="0002123B">
            <w:pPr>
              <w:rPr>
                <w:rFonts w:asciiTheme="majorHAnsi" w:hAnsiTheme="majorHAnsi" w:cstheme="majorHAnsi"/>
                <w:b/>
                <w:sz w:val="20"/>
                <w:szCs w:val="20"/>
                <w:lang w:eastAsia="zh-CN"/>
              </w:rPr>
            </w:pPr>
            <w:r w:rsidRPr="009F7653">
              <w:rPr>
                <w:rFonts w:asciiTheme="minorHAnsi" w:hAnsiTheme="minorHAnsi" w:cstheme="minorHAnsi"/>
                <w:b/>
                <w:bCs/>
                <w:lang w:val="en-GB"/>
              </w:rPr>
              <w:t>Review key activities in the context of climate change after the project SESP has been updated, identify any changes or new opportunities, and present the findings to the PSC and RTA</w:t>
            </w:r>
          </w:p>
        </w:tc>
      </w:tr>
      <w:tr w:rsidR="00896F9D" w:rsidRPr="008C4C5F" w14:paraId="57A4A563" w14:textId="77777777" w:rsidTr="00207C22">
        <w:tc>
          <w:tcPr>
            <w:tcW w:w="13750" w:type="dxa"/>
            <w:gridSpan w:val="5"/>
            <w:shd w:val="clear" w:color="auto" w:fill="F3F3F3"/>
          </w:tcPr>
          <w:p w14:paraId="16BC7A18" w14:textId="46045B95"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 xml:space="preserve">Management Response: </w:t>
            </w:r>
            <w:r w:rsidR="00EE264D" w:rsidRPr="00EE264D">
              <w:rPr>
                <w:rFonts w:asciiTheme="majorHAnsi" w:hAnsiTheme="majorHAnsi" w:cstheme="majorHAnsi"/>
                <w:b/>
                <w:sz w:val="20"/>
                <w:szCs w:val="20"/>
              </w:rPr>
              <w:t>Fully Accept</w:t>
            </w:r>
          </w:p>
        </w:tc>
      </w:tr>
      <w:tr w:rsidR="00896F9D" w:rsidRPr="008C4C5F" w14:paraId="43443850" w14:textId="77777777" w:rsidTr="00207C22">
        <w:tc>
          <w:tcPr>
            <w:tcW w:w="6379" w:type="dxa"/>
            <w:vMerge w:val="restart"/>
            <w:shd w:val="clear" w:color="auto" w:fill="F3F3F3"/>
          </w:tcPr>
          <w:p w14:paraId="6269A96B"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 xml:space="preserve">Key Action(s) </w:t>
            </w:r>
          </w:p>
        </w:tc>
        <w:tc>
          <w:tcPr>
            <w:tcW w:w="2126" w:type="dxa"/>
            <w:vMerge w:val="restart"/>
            <w:shd w:val="clear" w:color="auto" w:fill="F3F3F3"/>
          </w:tcPr>
          <w:p w14:paraId="0A9561A4"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Timeframe (Y.M.D)</w:t>
            </w:r>
          </w:p>
        </w:tc>
        <w:tc>
          <w:tcPr>
            <w:tcW w:w="1985" w:type="dxa"/>
            <w:vMerge w:val="restart"/>
            <w:shd w:val="clear" w:color="auto" w:fill="F3F3F3"/>
          </w:tcPr>
          <w:p w14:paraId="1FCF760B"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Responsible Unit(s)</w:t>
            </w:r>
          </w:p>
        </w:tc>
        <w:tc>
          <w:tcPr>
            <w:tcW w:w="3260" w:type="dxa"/>
            <w:gridSpan w:val="2"/>
            <w:shd w:val="clear" w:color="auto" w:fill="F3F3F3"/>
          </w:tcPr>
          <w:p w14:paraId="74F056F0"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Tracking</w:t>
            </w:r>
          </w:p>
        </w:tc>
      </w:tr>
      <w:tr w:rsidR="00896F9D" w:rsidRPr="008C4C5F" w14:paraId="66C74AD9" w14:textId="77777777" w:rsidTr="00207C22">
        <w:tc>
          <w:tcPr>
            <w:tcW w:w="6379" w:type="dxa"/>
            <w:vMerge/>
            <w:shd w:val="clear" w:color="auto" w:fill="F3F3F3"/>
          </w:tcPr>
          <w:p w14:paraId="2B312A1C" w14:textId="77777777" w:rsidR="00896F9D" w:rsidRPr="008C4C5F" w:rsidRDefault="00896F9D" w:rsidP="0003222C">
            <w:pPr>
              <w:widowControl w:val="0"/>
              <w:spacing w:line="276" w:lineRule="auto"/>
              <w:rPr>
                <w:rFonts w:asciiTheme="majorHAnsi" w:hAnsiTheme="majorHAnsi" w:cstheme="majorHAnsi"/>
                <w:sz w:val="20"/>
                <w:szCs w:val="20"/>
              </w:rPr>
            </w:pPr>
          </w:p>
        </w:tc>
        <w:tc>
          <w:tcPr>
            <w:tcW w:w="2126" w:type="dxa"/>
            <w:vMerge/>
            <w:shd w:val="clear" w:color="auto" w:fill="F3F3F3"/>
          </w:tcPr>
          <w:p w14:paraId="18292DDF"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985" w:type="dxa"/>
            <w:vMerge/>
            <w:shd w:val="clear" w:color="auto" w:fill="F3F3F3"/>
          </w:tcPr>
          <w:p w14:paraId="7ED1723D"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361" w:type="dxa"/>
            <w:shd w:val="clear" w:color="auto" w:fill="F2F2F2"/>
          </w:tcPr>
          <w:p w14:paraId="44189123"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Status</w:t>
            </w:r>
          </w:p>
        </w:tc>
        <w:tc>
          <w:tcPr>
            <w:tcW w:w="1899" w:type="dxa"/>
            <w:shd w:val="clear" w:color="auto" w:fill="F2F2F2"/>
          </w:tcPr>
          <w:p w14:paraId="7D84B2AB"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Comments</w:t>
            </w:r>
          </w:p>
        </w:tc>
      </w:tr>
      <w:bookmarkEnd w:id="1"/>
      <w:tr w:rsidR="00896F9D" w:rsidRPr="008C4C5F" w14:paraId="5129813F" w14:textId="77777777" w:rsidTr="00207C22">
        <w:trPr>
          <w:trHeight w:val="525"/>
        </w:trPr>
        <w:tc>
          <w:tcPr>
            <w:tcW w:w="6379" w:type="dxa"/>
          </w:tcPr>
          <w:p w14:paraId="068F4313" w14:textId="6B494085" w:rsidR="00896F9D" w:rsidRPr="007D640E" w:rsidRDefault="00567F35" w:rsidP="0003222C">
            <w:pPr>
              <w:rPr>
                <w:rFonts w:asciiTheme="minorHAnsi" w:eastAsiaTheme="minorEastAsia" w:hAnsiTheme="minorHAnsi" w:cstheme="minorHAnsi"/>
                <w:lang w:eastAsia="zh-CN"/>
              </w:rPr>
            </w:pPr>
            <w:r w:rsidRPr="007D640E">
              <w:rPr>
                <w:rFonts w:asciiTheme="minorHAnsi" w:eastAsiaTheme="minorEastAsia" w:hAnsiTheme="minorHAnsi" w:cstheme="minorHAnsi"/>
                <w:lang w:eastAsia="zh-CN"/>
              </w:rPr>
              <w:t>12.1</w:t>
            </w:r>
            <w:r w:rsidR="00AE166E" w:rsidRPr="007D640E">
              <w:rPr>
                <w:rFonts w:asciiTheme="minorHAnsi" w:eastAsiaTheme="minorEastAsia" w:hAnsiTheme="minorHAnsi" w:cstheme="minorHAnsi"/>
                <w:lang w:eastAsia="zh-CN"/>
              </w:rPr>
              <w:t xml:space="preserve"> Review key activities in the context of climate change after the project SESP has been updated, identify any changes or new opportunities</w:t>
            </w:r>
          </w:p>
        </w:tc>
        <w:tc>
          <w:tcPr>
            <w:tcW w:w="2126" w:type="dxa"/>
          </w:tcPr>
          <w:p w14:paraId="410CD405" w14:textId="2782D9DD" w:rsidR="00896F9D" w:rsidRPr="007D640E" w:rsidRDefault="0065428F" w:rsidP="0003222C">
            <w:pPr>
              <w:rPr>
                <w:rFonts w:asciiTheme="minorHAnsi" w:eastAsiaTheme="minorEastAsia" w:hAnsiTheme="minorHAnsi" w:cstheme="minorHAnsi"/>
                <w:lang w:eastAsia="zh-CN"/>
              </w:rPr>
            </w:pPr>
            <w:r w:rsidRPr="007D640E">
              <w:rPr>
                <w:rFonts w:asciiTheme="minorHAnsi" w:eastAsiaTheme="minorEastAsia" w:hAnsiTheme="minorHAnsi" w:cstheme="minorHAnsi"/>
                <w:lang w:eastAsia="zh-CN"/>
              </w:rPr>
              <w:t>2023.</w:t>
            </w:r>
            <w:r w:rsidR="00C73533">
              <w:rPr>
                <w:rFonts w:asciiTheme="minorHAnsi" w:eastAsiaTheme="minorEastAsia" w:hAnsiTheme="minorHAnsi" w:cstheme="minorHAnsi"/>
                <w:lang w:eastAsia="zh-CN"/>
              </w:rPr>
              <w:t>Jan</w:t>
            </w:r>
            <w:r w:rsidRPr="007D640E">
              <w:rPr>
                <w:rFonts w:asciiTheme="minorHAnsi" w:eastAsiaTheme="minorEastAsia" w:hAnsiTheme="minorHAnsi" w:cstheme="minorHAnsi"/>
                <w:lang w:eastAsia="zh-CN"/>
              </w:rPr>
              <w:t>-</w:t>
            </w:r>
            <w:r w:rsidR="00C73533">
              <w:rPr>
                <w:rFonts w:asciiTheme="minorHAnsi" w:eastAsiaTheme="minorEastAsia" w:hAnsiTheme="minorHAnsi" w:cstheme="minorHAnsi"/>
                <w:lang w:eastAsia="zh-CN"/>
              </w:rPr>
              <w:t>Apr</w:t>
            </w:r>
          </w:p>
        </w:tc>
        <w:tc>
          <w:tcPr>
            <w:tcW w:w="1985" w:type="dxa"/>
          </w:tcPr>
          <w:p w14:paraId="420D4631" w14:textId="30EA5B36" w:rsidR="0065428F" w:rsidRPr="007D640E" w:rsidRDefault="0065428F" w:rsidP="0065428F">
            <w:pPr>
              <w:rPr>
                <w:rFonts w:asciiTheme="minorHAnsi" w:hAnsiTheme="minorHAnsi" w:cstheme="minorHAnsi"/>
              </w:rPr>
            </w:pPr>
            <w:r w:rsidRPr="007D640E">
              <w:rPr>
                <w:rFonts w:asciiTheme="minorHAnsi" w:hAnsiTheme="minorHAnsi" w:cstheme="minorHAnsi"/>
              </w:rPr>
              <w:t>PMO, CTA, subcontractors,</w:t>
            </w:r>
          </w:p>
          <w:p w14:paraId="242E8C6D" w14:textId="124A8AE3" w:rsidR="00896F9D" w:rsidRPr="007D640E" w:rsidRDefault="0065428F" w:rsidP="0065428F">
            <w:pPr>
              <w:rPr>
                <w:rFonts w:asciiTheme="minorHAnsi" w:hAnsiTheme="minorHAnsi" w:cstheme="minorHAnsi"/>
              </w:rPr>
            </w:pPr>
            <w:r w:rsidRPr="007D640E">
              <w:rPr>
                <w:rFonts w:asciiTheme="minorHAnsi" w:hAnsiTheme="minorHAnsi" w:cstheme="minorHAnsi"/>
              </w:rPr>
              <w:t>demo. MPAs</w:t>
            </w:r>
          </w:p>
        </w:tc>
        <w:tc>
          <w:tcPr>
            <w:tcW w:w="1361" w:type="dxa"/>
          </w:tcPr>
          <w:p w14:paraId="28CDE573" w14:textId="0A57050B" w:rsidR="00896F9D" w:rsidRPr="007D640E" w:rsidRDefault="0065428F" w:rsidP="0003222C">
            <w:pPr>
              <w:rPr>
                <w:rFonts w:asciiTheme="minorHAnsi" w:hAnsiTheme="minorHAnsi" w:cstheme="minorHAnsi"/>
              </w:rPr>
            </w:pPr>
            <w:r w:rsidRPr="007D640E">
              <w:rPr>
                <w:rFonts w:asciiTheme="minorHAnsi" w:hAnsiTheme="minorHAnsi" w:cstheme="minorHAnsi"/>
              </w:rPr>
              <w:t>Not initiated</w:t>
            </w:r>
          </w:p>
        </w:tc>
        <w:tc>
          <w:tcPr>
            <w:tcW w:w="1899" w:type="dxa"/>
          </w:tcPr>
          <w:p w14:paraId="7DE83AED" w14:textId="77777777" w:rsidR="00896F9D" w:rsidRPr="007D640E" w:rsidRDefault="00896F9D" w:rsidP="0003222C">
            <w:pPr>
              <w:rPr>
                <w:rFonts w:asciiTheme="minorHAnsi" w:hAnsiTheme="minorHAnsi" w:cstheme="minorHAnsi"/>
              </w:rPr>
            </w:pPr>
          </w:p>
        </w:tc>
      </w:tr>
      <w:tr w:rsidR="0019528B" w:rsidRPr="008C4C5F" w14:paraId="4E5A924C" w14:textId="77777777" w:rsidTr="00207C22">
        <w:trPr>
          <w:trHeight w:val="525"/>
        </w:trPr>
        <w:tc>
          <w:tcPr>
            <w:tcW w:w="6379" w:type="dxa"/>
          </w:tcPr>
          <w:p w14:paraId="284878B6" w14:textId="623D3B50" w:rsidR="0019528B" w:rsidRPr="007D640E" w:rsidRDefault="00567F35" w:rsidP="0003222C">
            <w:pPr>
              <w:rPr>
                <w:rFonts w:asciiTheme="minorHAnsi" w:eastAsiaTheme="minorEastAsia" w:hAnsiTheme="minorHAnsi" w:cstheme="minorHAnsi"/>
                <w:lang w:eastAsia="zh-CN"/>
              </w:rPr>
            </w:pPr>
            <w:r w:rsidRPr="007D640E">
              <w:rPr>
                <w:rFonts w:asciiTheme="minorHAnsi" w:eastAsiaTheme="minorEastAsia" w:hAnsiTheme="minorHAnsi" w:cstheme="minorHAnsi"/>
                <w:lang w:eastAsia="zh-CN"/>
              </w:rPr>
              <w:t>12.2</w:t>
            </w:r>
            <w:r w:rsidR="00E56C81" w:rsidRPr="007D640E">
              <w:rPr>
                <w:rFonts w:asciiTheme="minorHAnsi" w:eastAsiaTheme="minorEastAsia" w:hAnsiTheme="minorHAnsi" w:cstheme="minorHAnsi"/>
                <w:lang w:eastAsia="zh-CN"/>
              </w:rPr>
              <w:t xml:space="preserve"> </w:t>
            </w:r>
            <w:r w:rsidR="0078242E" w:rsidRPr="007D640E">
              <w:rPr>
                <w:rFonts w:asciiTheme="minorHAnsi" w:eastAsiaTheme="minorEastAsia" w:hAnsiTheme="minorHAnsi" w:cstheme="minorHAnsi"/>
                <w:lang w:eastAsia="zh-CN"/>
              </w:rPr>
              <w:t>P</w:t>
            </w:r>
            <w:r w:rsidR="003F3101" w:rsidRPr="007D640E">
              <w:rPr>
                <w:rFonts w:asciiTheme="minorHAnsi" w:eastAsiaTheme="minorEastAsia" w:hAnsiTheme="minorHAnsi" w:cstheme="minorHAnsi"/>
                <w:lang w:eastAsia="zh-CN"/>
              </w:rPr>
              <w:t>resent the findings to the PSC and RTA</w:t>
            </w:r>
            <w:r w:rsidR="0078242E" w:rsidRPr="007D640E">
              <w:rPr>
                <w:rFonts w:asciiTheme="minorHAnsi" w:eastAsiaTheme="minorEastAsia" w:hAnsiTheme="minorHAnsi" w:cstheme="minorHAnsi"/>
                <w:lang w:eastAsia="zh-CN"/>
              </w:rPr>
              <w:t xml:space="preserve"> for approval </w:t>
            </w:r>
          </w:p>
        </w:tc>
        <w:tc>
          <w:tcPr>
            <w:tcW w:w="2126" w:type="dxa"/>
          </w:tcPr>
          <w:p w14:paraId="7F4BAAB1" w14:textId="725B4DF3" w:rsidR="0019528B" w:rsidRPr="007D640E" w:rsidRDefault="0065428F" w:rsidP="0003222C">
            <w:pPr>
              <w:rPr>
                <w:rFonts w:asciiTheme="minorHAnsi" w:eastAsiaTheme="minorEastAsia" w:hAnsiTheme="minorHAnsi" w:cstheme="minorHAnsi"/>
                <w:lang w:eastAsia="zh-CN"/>
              </w:rPr>
            </w:pPr>
            <w:r w:rsidRPr="007D640E">
              <w:rPr>
                <w:rFonts w:asciiTheme="minorHAnsi" w:eastAsiaTheme="minorEastAsia" w:hAnsiTheme="minorHAnsi" w:cstheme="minorHAnsi"/>
                <w:lang w:eastAsia="zh-CN"/>
              </w:rPr>
              <w:t>2023.</w:t>
            </w:r>
            <w:r w:rsidR="00C73533">
              <w:rPr>
                <w:rFonts w:asciiTheme="minorHAnsi" w:eastAsiaTheme="minorEastAsia" w:hAnsiTheme="minorHAnsi" w:cstheme="minorHAnsi"/>
                <w:lang w:eastAsia="zh-CN"/>
              </w:rPr>
              <w:t>May</w:t>
            </w:r>
            <w:r w:rsidR="003244AC">
              <w:rPr>
                <w:rFonts w:asciiTheme="minorHAnsi" w:eastAsiaTheme="minorEastAsia" w:hAnsiTheme="minorHAnsi" w:cstheme="minorHAnsi"/>
                <w:lang w:eastAsia="zh-CN"/>
              </w:rPr>
              <w:t>-</w:t>
            </w:r>
            <w:r w:rsidR="00C73533">
              <w:rPr>
                <w:rFonts w:asciiTheme="minorHAnsi" w:eastAsiaTheme="minorEastAsia" w:hAnsiTheme="minorHAnsi" w:cstheme="minorHAnsi"/>
                <w:lang w:eastAsia="zh-CN"/>
              </w:rPr>
              <w:t>Aug</w:t>
            </w:r>
          </w:p>
        </w:tc>
        <w:tc>
          <w:tcPr>
            <w:tcW w:w="1985" w:type="dxa"/>
          </w:tcPr>
          <w:p w14:paraId="18339E01" w14:textId="3D9023EC" w:rsidR="000A1A23" w:rsidRDefault="00205CB7" w:rsidP="0003222C">
            <w:pPr>
              <w:rPr>
                <w:rFonts w:asciiTheme="minorHAnsi" w:hAnsiTheme="minorHAnsi" w:cstheme="minorHAnsi"/>
              </w:rPr>
            </w:pPr>
            <w:r w:rsidRPr="007D640E">
              <w:rPr>
                <w:rFonts w:asciiTheme="minorHAnsi" w:hAnsiTheme="minorHAnsi" w:cstheme="minorHAnsi"/>
              </w:rPr>
              <w:t>PMO</w:t>
            </w:r>
          </w:p>
          <w:p w14:paraId="14E03A92" w14:textId="36593ADA" w:rsidR="0019528B" w:rsidRPr="007D640E" w:rsidRDefault="000A1A23" w:rsidP="0003222C">
            <w:pPr>
              <w:rPr>
                <w:rFonts w:asciiTheme="minorHAnsi" w:hAnsiTheme="minorHAnsi" w:cstheme="minorHAnsi"/>
              </w:rPr>
            </w:pPr>
            <w:r>
              <w:rPr>
                <w:rFonts w:asciiTheme="minorHAnsi" w:hAnsiTheme="minorHAnsi" w:cstheme="minorHAnsi"/>
              </w:rPr>
              <w:t>UNDP CO/</w:t>
            </w:r>
            <w:r w:rsidR="003B32E2">
              <w:rPr>
                <w:rFonts w:asciiTheme="minorHAnsi" w:hAnsiTheme="minorHAnsi" w:cstheme="minorHAnsi"/>
              </w:rPr>
              <w:t>RTA</w:t>
            </w:r>
          </w:p>
        </w:tc>
        <w:tc>
          <w:tcPr>
            <w:tcW w:w="1361" w:type="dxa"/>
          </w:tcPr>
          <w:p w14:paraId="7933A6A9" w14:textId="2BC11CBF" w:rsidR="0019528B" w:rsidRPr="007D640E" w:rsidRDefault="0065428F" w:rsidP="0003222C">
            <w:pPr>
              <w:rPr>
                <w:rFonts w:asciiTheme="minorHAnsi" w:hAnsiTheme="minorHAnsi" w:cstheme="minorHAnsi"/>
              </w:rPr>
            </w:pPr>
            <w:r w:rsidRPr="007D640E">
              <w:rPr>
                <w:rFonts w:asciiTheme="minorHAnsi" w:hAnsiTheme="minorHAnsi" w:cstheme="minorHAnsi"/>
              </w:rPr>
              <w:t>Not initiated</w:t>
            </w:r>
          </w:p>
        </w:tc>
        <w:tc>
          <w:tcPr>
            <w:tcW w:w="1899" w:type="dxa"/>
          </w:tcPr>
          <w:p w14:paraId="4D8DA75E" w14:textId="77777777" w:rsidR="0019528B" w:rsidRPr="007D640E" w:rsidRDefault="0019528B" w:rsidP="0003222C">
            <w:pPr>
              <w:rPr>
                <w:rFonts w:asciiTheme="minorHAnsi" w:hAnsiTheme="minorHAnsi" w:cstheme="minorHAnsi"/>
              </w:rPr>
            </w:pPr>
          </w:p>
        </w:tc>
      </w:tr>
      <w:tr w:rsidR="00896F9D" w:rsidRPr="008C4C5F" w14:paraId="24A91DE9" w14:textId="77777777" w:rsidTr="00207C22">
        <w:tc>
          <w:tcPr>
            <w:tcW w:w="13750" w:type="dxa"/>
            <w:gridSpan w:val="5"/>
            <w:tcBorders>
              <w:bottom w:val="single" w:sz="4" w:space="0" w:color="000000"/>
            </w:tcBorders>
            <w:shd w:val="clear" w:color="auto" w:fill="E6E6E6"/>
          </w:tcPr>
          <w:p w14:paraId="40501E23" w14:textId="6B4C2BBD" w:rsidR="00896F9D" w:rsidRPr="00DE7FFC" w:rsidRDefault="00896F9D" w:rsidP="0003222C">
            <w:pPr>
              <w:rPr>
                <w:rFonts w:asciiTheme="minorHAnsi" w:hAnsiTheme="minorHAnsi" w:cstheme="minorHAnsi"/>
                <w:b/>
              </w:rPr>
            </w:pPr>
            <w:r w:rsidRPr="00DE7FFC">
              <w:rPr>
                <w:rFonts w:asciiTheme="minorHAnsi" w:hAnsiTheme="minorHAnsi" w:cstheme="minorHAnsi"/>
                <w:b/>
              </w:rPr>
              <w:lastRenderedPageBreak/>
              <w:t xml:space="preserve">Recommendation 13: </w:t>
            </w:r>
          </w:p>
          <w:p w14:paraId="5CA0ECCB" w14:textId="35AE7BFF" w:rsidR="00896F9D" w:rsidRPr="008C4C5F" w:rsidRDefault="00322129" w:rsidP="0003222C">
            <w:pPr>
              <w:rPr>
                <w:rFonts w:asciiTheme="majorHAnsi" w:hAnsiTheme="majorHAnsi" w:cstheme="majorHAnsi"/>
                <w:b/>
                <w:sz w:val="20"/>
                <w:szCs w:val="20"/>
              </w:rPr>
            </w:pPr>
            <w:r w:rsidRPr="00322129">
              <w:rPr>
                <w:rFonts w:asciiTheme="minorHAnsi" w:hAnsiTheme="minorHAnsi" w:cstheme="minorHAnsi"/>
                <w:b/>
                <w:bCs/>
                <w:lang w:val="en-GB"/>
              </w:rPr>
              <w:t xml:space="preserve">Ensure that the Coastal Biodiversity Action Plans (CBAPs) all include climate change impacts and adaptation as </w:t>
            </w:r>
            <w:bookmarkStart w:id="2" w:name="OLE_LINK1"/>
            <w:r w:rsidRPr="00322129">
              <w:rPr>
                <w:rFonts w:asciiTheme="minorHAnsi" w:hAnsiTheme="minorHAnsi" w:cstheme="minorHAnsi"/>
                <w:b/>
                <w:bCs/>
                <w:lang w:val="en-GB"/>
              </w:rPr>
              <w:t>core content</w:t>
            </w:r>
            <w:bookmarkEnd w:id="2"/>
            <w:r w:rsidRPr="00322129">
              <w:rPr>
                <w:rFonts w:asciiTheme="minorHAnsi" w:hAnsiTheme="minorHAnsi" w:cstheme="minorHAnsi"/>
                <w:b/>
                <w:bCs/>
                <w:lang w:val="en-GB"/>
              </w:rPr>
              <w:t>.</w:t>
            </w:r>
          </w:p>
        </w:tc>
      </w:tr>
      <w:tr w:rsidR="00896F9D" w:rsidRPr="008C4C5F" w14:paraId="5594E451" w14:textId="77777777" w:rsidTr="00207C22">
        <w:tc>
          <w:tcPr>
            <w:tcW w:w="13750" w:type="dxa"/>
            <w:gridSpan w:val="5"/>
            <w:shd w:val="clear" w:color="auto" w:fill="F3F3F3"/>
          </w:tcPr>
          <w:p w14:paraId="040FB967" w14:textId="4921DF32" w:rsidR="00896F9D" w:rsidRDefault="00896F9D" w:rsidP="0003222C">
            <w:pPr>
              <w:ind w:left="100" w:hangingChars="50" w:hanging="100"/>
              <w:rPr>
                <w:rFonts w:asciiTheme="majorHAnsi" w:hAnsiTheme="majorHAnsi" w:cstheme="majorHAnsi"/>
                <w:b/>
                <w:sz w:val="20"/>
                <w:szCs w:val="20"/>
              </w:rPr>
            </w:pPr>
            <w:r w:rsidRPr="008C4C5F">
              <w:rPr>
                <w:rFonts w:asciiTheme="majorHAnsi" w:hAnsiTheme="majorHAnsi" w:cstheme="majorHAnsi"/>
                <w:b/>
                <w:sz w:val="20"/>
                <w:szCs w:val="20"/>
              </w:rPr>
              <w:t xml:space="preserve">Management Response: </w:t>
            </w:r>
            <w:r w:rsidR="00246AE4" w:rsidRPr="00246AE4">
              <w:rPr>
                <w:rFonts w:asciiTheme="majorHAnsi" w:hAnsiTheme="majorHAnsi" w:cstheme="majorHAnsi"/>
                <w:b/>
                <w:sz w:val="20"/>
                <w:szCs w:val="20"/>
              </w:rPr>
              <w:t>Partially Accept</w:t>
            </w:r>
          </w:p>
          <w:p w14:paraId="06ED3848" w14:textId="74FA0105" w:rsidR="005373B4" w:rsidRPr="00563D6F" w:rsidRDefault="00246AE4" w:rsidP="00C66516">
            <w:pPr>
              <w:ind w:left="120" w:hangingChars="50" w:hanging="120"/>
              <w:rPr>
                <w:rFonts w:asciiTheme="minorHAnsi" w:hAnsiTheme="minorHAnsi" w:cstheme="minorHAnsi"/>
                <w:b/>
              </w:rPr>
            </w:pPr>
            <w:r w:rsidRPr="00563D6F">
              <w:rPr>
                <w:rFonts w:asciiTheme="minorHAnsi" w:hAnsiTheme="minorHAnsi" w:cstheme="minorHAnsi"/>
                <w:b/>
              </w:rPr>
              <w:t>Reason</w:t>
            </w:r>
            <w:r w:rsidR="00A66F2A">
              <w:rPr>
                <w:rFonts w:asciiTheme="minorHAnsi" w:hAnsiTheme="minorHAnsi" w:cstheme="minorHAnsi"/>
                <w:b/>
              </w:rPr>
              <w:t>s</w:t>
            </w:r>
            <w:r w:rsidRPr="00563D6F">
              <w:rPr>
                <w:rFonts w:asciiTheme="minorHAnsi" w:hAnsiTheme="minorHAnsi" w:cstheme="minorHAnsi"/>
                <w:b/>
              </w:rPr>
              <w:t xml:space="preserve">: </w:t>
            </w:r>
            <w:r w:rsidR="00D63ACF">
              <w:rPr>
                <w:rFonts w:asciiTheme="minorHAnsi" w:hAnsiTheme="minorHAnsi" w:cstheme="minorHAnsi"/>
                <w:b/>
              </w:rPr>
              <w:t xml:space="preserve">1. </w:t>
            </w:r>
            <w:r w:rsidR="000C1330" w:rsidRPr="000C1330">
              <w:rPr>
                <w:rFonts w:asciiTheme="minorHAnsi" w:hAnsiTheme="minorHAnsi" w:cstheme="minorHAnsi"/>
                <w:b/>
              </w:rPr>
              <w:t>The project Objective is to conserve globally significant coastal biodiversity in South-East (SE) China through integrated seascape planning and threat management, MPA network expansion and strengthened MPA operations.</w:t>
            </w:r>
            <w:r w:rsidR="00E214DA">
              <w:rPr>
                <w:rFonts w:asciiTheme="minorHAnsi" w:hAnsiTheme="minorHAnsi" w:cstheme="minorHAnsi"/>
                <w:b/>
              </w:rPr>
              <w:t xml:space="preserve"> </w:t>
            </w:r>
            <w:r w:rsidR="00E2759B" w:rsidRPr="00E2759B">
              <w:rPr>
                <w:rFonts w:asciiTheme="minorHAnsi" w:hAnsiTheme="minorHAnsi" w:cstheme="minorHAnsi"/>
                <w:b/>
              </w:rPr>
              <w:t xml:space="preserve">The main project activities are aimed at achieving the </w:t>
            </w:r>
            <w:r w:rsidR="00E2759B">
              <w:rPr>
                <w:rFonts w:asciiTheme="minorHAnsi" w:hAnsiTheme="minorHAnsi" w:cstheme="minorHAnsi"/>
                <w:b/>
              </w:rPr>
              <w:t>objective</w:t>
            </w:r>
            <w:r w:rsidR="00E2759B" w:rsidRPr="00E2759B">
              <w:rPr>
                <w:rFonts w:asciiTheme="minorHAnsi" w:hAnsiTheme="minorHAnsi" w:cstheme="minorHAnsi"/>
                <w:b/>
              </w:rPr>
              <w:t xml:space="preserve"> of conserving</w:t>
            </w:r>
            <w:r w:rsidR="00E2759B">
              <w:rPr>
                <w:rFonts w:asciiTheme="minorHAnsi" w:hAnsiTheme="minorHAnsi" w:cstheme="minorHAnsi"/>
                <w:b/>
              </w:rPr>
              <w:t xml:space="preserve"> coastal</w:t>
            </w:r>
            <w:r w:rsidR="00E2759B" w:rsidRPr="00E2759B">
              <w:rPr>
                <w:rFonts w:asciiTheme="minorHAnsi" w:hAnsiTheme="minorHAnsi" w:cstheme="minorHAnsi"/>
                <w:b/>
              </w:rPr>
              <w:t xml:space="preserve"> biodiversity</w:t>
            </w:r>
            <w:r w:rsidR="00E2759B">
              <w:rPr>
                <w:rFonts w:asciiTheme="minorHAnsi" w:hAnsiTheme="minorHAnsi" w:cstheme="minorHAnsi"/>
                <w:b/>
              </w:rPr>
              <w:t xml:space="preserve">. </w:t>
            </w:r>
            <w:r w:rsidR="00E214DA" w:rsidRPr="00E214DA">
              <w:rPr>
                <w:rFonts w:asciiTheme="minorHAnsi" w:hAnsiTheme="minorHAnsi" w:cstheme="minorHAnsi"/>
                <w:b/>
              </w:rPr>
              <w:t>2.</w:t>
            </w:r>
            <w:r w:rsidR="00DE6B46" w:rsidRPr="00563D6F">
              <w:rPr>
                <w:rFonts w:asciiTheme="minorHAnsi" w:hAnsiTheme="minorHAnsi" w:cstheme="minorHAnsi"/>
                <w:b/>
              </w:rPr>
              <w:t>The Coastal Biodiversity Action Plans are under preparation by the C</w:t>
            </w:r>
            <w:r w:rsidR="00087DA8">
              <w:rPr>
                <w:rFonts w:asciiTheme="minorHAnsi" w:hAnsiTheme="minorHAnsi" w:cstheme="minorHAnsi"/>
                <w:b/>
              </w:rPr>
              <w:t xml:space="preserve">oastal </w:t>
            </w:r>
            <w:r w:rsidR="00DE6B46" w:rsidRPr="00563D6F">
              <w:rPr>
                <w:rFonts w:asciiTheme="minorHAnsi" w:hAnsiTheme="minorHAnsi" w:cstheme="minorHAnsi"/>
                <w:b/>
              </w:rPr>
              <w:t>B</w:t>
            </w:r>
            <w:r w:rsidR="00087DA8">
              <w:rPr>
                <w:rFonts w:asciiTheme="minorHAnsi" w:hAnsiTheme="minorHAnsi" w:cstheme="minorHAnsi"/>
                <w:b/>
              </w:rPr>
              <w:t xml:space="preserve">iodiversity </w:t>
            </w:r>
            <w:r w:rsidR="00087DA8" w:rsidRPr="00563D6F">
              <w:rPr>
                <w:rFonts w:asciiTheme="minorHAnsi" w:hAnsiTheme="minorHAnsi" w:cstheme="minorHAnsi"/>
                <w:b/>
              </w:rPr>
              <w:t>P</w:t>
            </w:r>
            <w:r w:rsidR="00087DA8">
              <w:rPr>
                <w:rFonts w:asciiTheme="minorHAnsi" w:hAnsiTheme="minorHAnsi" w:cstheme="minorHAnsi"/>
                <w:b/>
              </w:rPr>
              <w:t>artnership</w:t>
            </w:r>
            <w:r w:rsidR="00DE6B46" w:rsidRPr="00563D6F">
              <w:rPr>
                <w:rFonts w:asciiTheme="minorHAnsi" w:hAnsiTheme="minorHAnsi" w:cstheme="minorHAnsi"/>
                <w:b/>
              </w:rPr>
              <w:t xml:space="preserve"> subcontractors in three project provinces </w:t>
            </w:r>
            <w:r w:rsidR="00705681">
              <w:rPr>
                <w:rFonts w:asciiTheme="minorHAnsi" w:hAnsiTheme="minorHAnsi" w:cstheme="minorHAnsi"/>
                <w:b/>
              </w:rPr>
              <w:t>on the basis of</w:t>
            </w:r>
            <w:r w:rsidR="001913E7">
              <w:rPr>
                <w:rFonts w:asciiTheme="minorHAnsi" w:hAnsiTheme="minorHAnsi" w:cstheme="minorHAnsi"/>
                <w:b/>
              </w:rPr>
              <w:t xml:space="preserve"> </w:t>
            </w:r>
            <w:r w:rsidR="001913E7" w:rsidRPr="001913E7">
              <w:rPr>
                <w:rFonts w:asciiTheme="minorHAnsi" w:hAnsiTheme="minorHAnsi" w:cstheme="minorHAnsi"/>
                <w:b/>
              </w:rPr>
              <w:t>marine</w:t>
            </w:r>
            <w:r w:rsidR="00705681">
              <w:rPr>
                <w:rFonts w:asciiTheme="minorHAnsi" w:hAnsiTheme="minorHAnsi" w:cstheme="minorHAnsi"/>
                <w:b/>
              </w:rPr>
              <w:t xml:space="preserve"> </w:t>
            </w:r>
            <w:r w:rsidR="00DE6B46" w:rsidRPr="00563D6F">
              <w:rPr>
                <w:rFonts w:asciiTheme="minorHAnsi" w:hAnsiTheme="minorHAnsi" w:cstheme="minorHAnsi"/>
                <w:b/>
              </w:rPr>
              <w:t>conservation needs and priorities of coastal biodiversity</w:t>
            </w:r>
            <w:r w:rsidR="001913E7">
              <w:rPr>
                <w:rFonts w:asciiTheme="minorHAnsi" w:hAnsiTheme="minorHAnsi" w:cstheme="minorHAnsi"/>
                <w:b/>
              </w:rPr>
              <w:t xml:space="preserve"> on their own</w:t>
            </w:r>
            <w:r w:rsidR="00DE6B46" w:rsidRPr="00563D6F">
              <w:rPr>
                <w:rFonts w:asciiTheme="minorHAnsi" w:hAnsiTheme="minorHAnsi" w:cstheme="minorHAnsi"/>
                <w:b/>
              </w:rPr>
              <w:t xml:space="preserve">. Climate Change </w:t>
            </w:r>
            <w:r w:rsidR="00417F0A" w:rsidRPr="00563D6F">
              <w:rPr>
                <w:rFonts w:asciiTheme="minorHAnsi" w:hAnsiTheme="minorHAnsi" w:cstheme="minorHAnsi"/>
                <w:b/>
              </w:rPr>
              <w:t xml:space="preserve">impacts and adaptation </w:t>
            </w:r>
            <w:r w:rsidR="00072656">
              <w:rPr>
                <w:rFonts w:asciiTheme="minorHAnsi" w:hAnsiTheme="minorHAnsi" w:cstheme="minorHAnsi"/>
                <w:b/>
              </w:rPr>
              <w:t xml:space="preserve">is one of the important elements for </w:t>
            </w:r>
            <w:r w:rsidR="00072656" w:rsidRPr="00072656">
              <w:rPr>
                <w:rFonts w:asciiTheme="minorHAnsi" w:hAnsiTheme="minorHAnsi" w:cstheme="minorHAnsi"/>
                <w:b/>
              </w:rPr>
              <w:t>coastal habitats and human livelihoods</w:t>
            </w:r>
            <w:r w:rsidR="00C66516">
              <w:rPr>
                <w:rFonts w:asciiTheme="minorHAnsi" w:hAnsiTheme="minorHAnsi" w:cstheme="minorHAnsi"/>
                <w:b/>
              </w:rPr>
              <w:t xml:space="preserve">, so </w:t>
            </w:r>
            <w:r w:rsidR="00B900D2">
              <w:rPr>
                <w:rFonts w:asciiTheme="minorHAnsi" w:hAnsiTheme="minorHAnsi" w:cstheme="minorHAnsi"/>
                <w:b/>
              </w:rPr>
              <w:t xml:space="preserve">relevant analysis </w:t>
            </w:r>
            <w:r w:rsidR="007D4E03">
              <w:rPr>
                <w:rFonts w:asciiTheme="minorHAnsi" w:hAnsiTheme="minorHAnsi" w:cstheme="minorHAnsi"/>
                <w:b/>
              </w:rPr>
              <w:t>in this area</w:t>
            </w:r>
            <w:r w:rsidR="00C66516">
              <w:rPr>
                <w:rFonts w:asciiTheme="minorHAnsi" w:hAnsiTheme="minorHAnsi" w:cstheme="minorHAnsi"/>
                <w:b/>
              </w:rPr>
              <w:t xml:space="preserve"> will be included in the action</w:t>
            </w:r>
            <w:r w:rsidR="00087DA8">
              <w:rPr>
                <w:rFonts w:asciiTheme="minorHAnsi" w:hAnsiTheme="minorHAnsi" w:cstheme="minorHAnsi"/>
                <w:b/>
              </w:rPr>
              <w:t xml:space="preserve"> plan</w:t>
            </w:r>
            <w:r w:rsidR="00C66516">
              <w:rPr>
                <w:rFonts w:asciiTheme="minorHAnsi" w:hAnsiTheme="minorHAnsi" w:cstheme="minorHAnsi"/>
                <w:b/>
              </w:rPr>
              <w:t xml:space="preserve">; </w:t>
            </w:r>
            <w:r w:rsidR="00E2759B">
              <w:rPr>
                <w:rFonts w:asciiTheme="minorHAnsi" w:hAnsiTheme="minorHAnsi" w:cstheme="minorHAnsi"/>
                <w:b/>
              </w:rPr>
              <w:t>3</w:t>
            </w:r>
            <w:r w:rsidR="00C66516">
              <w:rPr>
                <w:rFonts w:asciiTheme="minorHAnsi" w:hAnsiTheme="minorHAnsi" w:cstheme="minorHAnsi"/>
                <w:b/>
              </w:rPr>
              <w:t>.</w:t>
            </w:r>
            <w:r w:rsidR="001B6751">
              <w:rPr>
                <w:rFonts w:asciiTheme="minorHAnsi" w:hAnsiTheme="minorHAnsi" w:cstheme="minorHAnsi"/>
                <w:b/>
              </w:rPr>
              <w:t xml:space="preserve"> </w:t>
            </w:r>
            <w:r w:rsidR="007D4E03" w:rsidRPr="00CE6301">
              <w:rPr>
                <w:rFonts w:asciiTheme="minorHAnsi" w:hAnsiTheme="minorHAnsi" w:cstheme="minorHAnsi"/>
                <w:b/>
              </w:rPr>
              <w:t>It</w:t>
            </w:r>
            <w:r w:rsidR="007D4E03">
              <w:rPr>
                <w:rFonts w:asciiTheme="minorHAnsi" w:hAnsiTheme="minorHAnsi" w:cstheme="minorHAnsi"/>
                <w:b/>
              </w:rPr>
              <w:t xml:space="preserve"> </w:t>
            </w:r>
            <w:r w:rsidR="007D4E03" w:rsidRPr="00CE6301">
              <w:rPr>
                <w:rFonts w:asciiTheme="minorHAnsi" w:hAnsiTheme="minorHAnsi" w:cstheme="minorHAnsi"/>
                <w:b/>
              </w:rPr>
              <w:t xml:space="preserve">is </w:t>
            </w:r>
            <w:r w:rsidR="007D4E03">
              <w:rPr>
                <w:rFonts w:asciiTheme="minorHAnsi" w:hAnsiTheme="minorHAnsi" w:cstheme="minorHAnsi"/>
                <w:b/>
              </w:rPr>
              <w:t xml:space="preserve">also </w:t>
            </w:r>
            <w:r w:rsidR="007D4E03" w:rsidRPr="00CE6301">
              <w:rPr>
                <w:rFonts w:asciiTheme="minorHAnsi" w:hAnsiTheme="minorHAnsi" w:cstheme="minorHAnsi"/>
                <w:b/>
              </w:rPr>
              <w:t xml:space="preserve">feasible to reassess the risk of climate change impacts </w:t>
            </w:r>
            <w:r w:rsidR="007D4E03">
              <w:rPr>
                <w:rFonts w:asciiTheme="minorHAnsi" w:hAnsiTheme="minorHAnsi" w:cstheme="minorHAnsi"/>
                <w:b/>
              </w:rPr>
              <w:t>once</w:t>
            </w:r>
            <w:r w:rsidR="007D4E03" w:rsidRPr="00CE6301">
              <w:rPr>
                <w:rFonts w:asciiTheme="minorHAnsi" w:hAnsiTheme="minorHAnsi" w:cstheme="minorHAnsi"/>
                <w:b/>
              </w:rPr>
              <w:t xml:space="preserve"> SESP </w:t>
            </w:r>
            <w:r w:rsidR="007D4E03">
              <w:rPr>
                <w:rFonts w:asciiTheme="minorHAnsi" w:hAnsiTheme="minorHAnsi" w:cstheme="minorHAnsi"/>
                <w:b/>
              </w:rPr>
              <w:t xml:space="preserve">is </w:t>
            </w:r>
            <w:r w:rsidR="007D4E03" w:rsidRPr="00CE6301">
              <w:rPr>
                <w:rFonts w:asciiTheme="minorHAnsi" w:hAnsiTheme="minorHAnsi" w:cstheme="minorHAnsi"/>
                <w:b/>
              </w:rPr>
              <w:t>update</w:t>
            </w:r>
            <w:r w:rsidR="007D4E03">
              <w:rPr>
                <w:rFonts w:asciiTheme="minorHAnsi" w:hAnsiTheme="minorHAnsi" w:cstheme="minorHAnsi"/>
                <w:b/>
              </w:rPr>
              <w:t>d</w:t>
            </w:r>
            <w:r w:rsidR="007D4E03" w:rsidRPr="00CE6301">
              <w:rPr>
                <w:rFonts w:asciiTheme="minorHAnsi" w:hAnsiTheme="minorHAnsi" w:cstheme="minorHAnsi"/>
                <w:b/>
              </w:rPr>
              <w:t xml:space="preserve"> and </w:t>
            </w:r>
            <w:r w:rsidR="007D4E03">
              <w:rPr>
                <w:rFonts w:asciiTheme="minorHAnsi" w:hAnsiTheme="minorHAnsi" w:cstheme="minorHAnsi"/>
                <w:b/>
              </w:rPr>
              <w:t>we will make sure</w:t>
            </w:r>
            <w:r w:rsidR="007D4E03" w:rsidRPr="00CE6301">
              <w:rPr>
                <w:rFonts w:asciiTheme="minorHAnsi" w:hAnsiTheme="minorHAnsi" w:cstheme="minorHAnsi"/>
                <w:b/>
              </w:rPr>
              <w:t xml:space="preserve"> that </w:t>
            </w:r>
            <w:r w:rsidR="007D4E03">
              <w:rPr>
                <w:rFonts w:asciiTheme="minorHAnsi" w:hAnsiTheme="minorHAnsi" w:cstheme="minorHAnsi"/>
                <w:b/>
              </w:rPr>
              <w:t>re-assessment</w:t>
            </w:r>
            <w:r w:rsidR="007D4E03" w:rsidRPr="00CE6301">
              <w:rPr>
                <w:rFonts w:asciiTheme="minorHAnsi" w:hAnsiTheme="minorHAnsi" w:cstheme="minorHAnsi"/>
                <w:b/>
              </w:rPr>
              <w:t xml:space="preserve"> </w:t>
            </w:r>
            <w:r w:rsidR="007D4E03">
              <w:rPr>
                <w:rFonts w:asciiTheme="minorHAnsi" w:hAnsiTheme="minorHAnsi" w:cstheme="minorHAnsi"/>
                <w:b/>
              </w:rPr>
              <w:t xml:space="preserve">and adaptation strategies </w:t>
            </w:r>
            <w:r w:rsidR="007D4E03" w:rsidRPr="00CE6301">
              <w:rPr>
                <w:rFonts w:asciiTheme="minorHAnsi" w:hAnsiTheme="minorHAnsi" w:cstheme="minorHAnsi"/>
                <w:b/>
              </w:rPr>
              <w:t>will be included in</w:t>
            </w:r>
            <w:r w:rsidR="007D4E03">
              <w:rPr>
                <w:rFonts w:asciiTheme="minorHAnsi" w:hAnsiTheme="minorHAnsi" w:cstheme="minorHAnsi"/>
                <w:b/>
              </w:rPr>
              <w:t xml:space="preserve"> the</w:t>
            </w:r>
            <w:r w:rsidR="007D4E03" w:rsidRPr="00CE6301">
              <w:rPr>
                <w:rFonts w:asciiTheme="minorHAnsi" w:hAnsiTheme="minorHAnsi" w:cstheme="minorHAnsi"/>
                <w:b/>
              </w:rPr>
              <w:t xml:space="preserve"> Coastal Biodiversity Action Plans</w:t>
            </w:r>
            <w:r w:rsidR="007D4E03">
              <w:rPr>
                <w:rFonts w:asciiTheme="minorHAnsi" w:hAnsiTheme="minorHAnsi" w:cstheme="minorHAnsi"/>
                <w:b/>
              </w:rPr>
              <w:t xml:space="preserve">. </w:t>
            </w:r>
            <w:r w:rsidR="00B900D2">
              <w:rPr>
                <w:rFonts w:asciiTheme="minorHAnsi" w:hAnsiTheme="minorHAnsi" w:cstheme="minorHAnsi"/>
                <w:b/>
              </w:rPr>
              <w:t xml:space="preserve">However, </w:t>
            </w:r>
            <w:r w:rsidR="005F11EF">
              <w:rPr>
                <w:rFonts w:asciiTheme="minorHAnsi" w:hAnsiTheme="minorHAnsi" w:cstheme="minorHAnsi"/>
                <w:b/>
              </w:rPr>
              <w:t>this analysis</w:t>
            </w:r>
            <w:r w:rsidR="00B900D2">
              <w:rPr>
                <w:rFonts w:asciiTheme="minorHAnsi" w:hAnsiTheme="minorHAnsi" w:cstheme="minorHAnsi"/>
                <w:b/>
              </w:rPr>
              <w:t xml:space="preserve"> cannot be guaranteed</w:t>
            </w:r>
            <w:r w:rsidR="007D4E03">
              <w:rPr>
                <w:rFonts w:asciiTheme="minorHAnsi" w:hAnsiTheme="minorHAnsi" w:cstheme="minorHAnsi"/>
                <w:b/>
              </w:rPr>
              <w:t xml:space="preserve"> as </w:t>
            </w:r>
            <w:r w:rsidR="00CE6301" w:rsidRPr="00CE6301">
              <w:rPr>
                <w:rFonts w:asciiTheme="minorHAnsi" w:hAnsiTheme="minorHAnsi" w:cstheme="minorHAnsi"/>
                <w:b/>
              </w:rPr>
              <w:t xml:space="preserve">" core </w:t>
            </w:r>
            <w:r w:rsidR="007D4E03">
              <w:rPr>
                <w:rFonts w:asciiTheme="minorHAnsi" w:hAnsiTheme="minorHAnsi" w:cstheme="minorHAnsi"/>
                <w:b/>
              </w:rPr>
              <w:t>content</w:t>
            </w:r>
            <w:r w:rsidR="00CE6301" w:rsidRPr="00CE6301">
              <w:rPr>
                <w:rFonts w:asciiTheme="minorHAnsi" w:hAnsiTheme="minorHAnsi" w:cstheme="minorHAnsi"/>
                <w:b/>
              </w:rPr>
              <w:t xml:space="preserve">" </w:t>
            </w:r>
            <w:r w:rsidR="007D4E03">
              <w:rPr>
                <w:rFonts w:asciiTheme="minorHAnsi" w:hAnsiTheme="minorHAnsi" w:cstheme="minorHAnsi"/>
                <w:b/>
              </w:rPr>
              <w:t xml:space="preserve">unless the climate change factor is identified as one of the core reasons that seriously affected marine species and </w:t>
            </w:r>
            <w:r w:rsidR="005A0C8C">
              <w:rPr>
                <w:rFonts w:asciiTheme="minorHAnsi" w:hAnsiTheme="minorHAnsi" w:cstheme="minorHAnsi"/>
                <w:b/>
              </w:rPr>
              <w:t>species diversity</w:t>
            </w:r>
            <w:r w:rsidR="00CE6301" w:rsidRPr="00CE6301">
              <w:rPr>
                <w:rFonts w:asciiTheme="minorHAnsi" w:hAnsiTheme="minorHAnsi" w:cstheme="minorHAnsi"/>
                <w:b/>
              </w:rPr>
              <w:t>.</w:t>
            </w:r>
          </w:p>
        </w:tc>
      </w:tr>
      <w:tr w:rsidR="00896F9D" w:rsidRPr="008C4C5F" w14:paraId="296FEDB8" w14:textId="77777777" w:rsidTr="00207C22">
        <w:tc>
          <w:tcPr>
            <w:tcW w:w="6379" w:type="dxa"/>
            <w:vMerge w:val="restart"/>
            <w:shd w:val="clear" w:color="auto" w:fill="F3F3F3"/>
          </w:tcPr>
          <w:p w14:paraId="4C07E02D"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 xml:space="preserve">Key Action(s) </w:t>
            </w:r>
          </w:p>
        </w:tc>
        <w:tc>
          <w:tcPr>
            <w:tcW w:w="2126" w:type="dxa"/>
            <w:vMerge w:val="restart"/>
            <w:shd w:val="clear" w:color="auto" w:fill="F3F3F3"/>
          </w:tcPr>
          <w:p w14:paraId="652FF5A3"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Timeframe (Y.M.D)</w:t>
            </w:r>
          </w:p>
        </w:tc>
        <w:tc>
          <w:tcPr>
            <w:tcW w:w="1985" w:type="dxa"/>
            <w:vMerge w:val="restart"/>
            <w:shd w:val="clear" w:color="auto" w:fill="F3F3F3"/>
          </w:tcPr>
          <w:p w14:paraId="7BEF5F81" w14:textId="77777777" w:rsidR="00896F9D" w:rsidRPr="008C4C5F" w:rsidRDefault="00896F9D" w:rsidP="0003222C">
            <w:pPr>
              <w:rPr>
                <w:rFonts w:asciiTheme="majorHAnsi" w:hAnsiTheme="majorHAnsi" w:cstheme="majorHAnsi"/>
                <w:b/>
                <w:sz w:val="20"/>
                <w:szCs w:val="20"/>
              </w:rPr>
            </w:pPr>
            <w:r w:rsidRPr="008C4C5F">
              <w:rPr>
                <w:rFonts w:asciiTheme="majorHAnsi" w:hAnsiTheme="majorHAnsi" w:cstheme="majorHAnsi"/>
                <w:b/>
                <w:sz w:val="20"/>
                <w:szCs w:val="20"/>
              </w:rPr>
              <w:t>Responsible Unit(s)</w:t>
            </w:r>
          </w:p>
        </w:tc>
        <w:tc>
          <w:tcPr>
            <w:tcW w:w="3260" w:type="dxa"/>
            <w:gridSpan w:val="2"/>
            <w:shd w:val="clear" w:color="auto" w:fill="F3F3F3"/>
          </w:tcPr>
          <w:p w14:paraId="292FCA48"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Tracking</w:t>
            </w:r>
          </w:p>
        </w:tc>
      </w:tr>
      <w:tr w:rsidR="00896F9D" w:rsidRPr="008C4C5F" w14:paraId="47DA9C1B" w14:textId="77777777" w:rsidTr="00207C22">
        <w:tc>
          <w:tcPr>
            <w:tcW w:w="6379" w:type="dxa"/>
            <w:vMerge/>
            <w:shd w:val="clear" w:color="auto" w:fill="F3F3F3"/>
          </w:tcPr>
          <w:p w14:paraId="45FF8336" w14:textId="77777777" w:rsidR="00896F9D" w:rsidRPr="008C4C5F" w:rsidRDefault="00896F9D" w:rsidP="0003222C">
            <w:pPr>
              <w:widowControl w:val="0"/>
              <w:spacing w:line="276" w:lineRule="auto"/>
              <w:rPr>
                <w:rFonts w:asciiTheme="majorHAnsi" w:hAnsiTheme="majorHAnsi" w:cstheme="majorHAnsi"/>
                <w:sz w:val="20"/>
                <w:szCs w:val="20"/>
              </w:rPr>
            </w:pPr>
          </w:p>
        </w:tc>
        <w:tc>
          <w:tcPr>
            <w:tcW w:w="2126" w:type="dxa"/>
            <w:vMerge/>
            <w:shd w:val="clear" w:color="auto" w:fill="F3F3F3"/>
          </w:tcPr>
          <w:p w14:paraId="76598083"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985" w:type="dxa"/>
            <w:vMerge/>
            <w:shd w:val="clear" w:color="auto" w:fill="F3F3F3"/>
          </w:tcPr>
          <w:p w14:paraId="62A40FE2" w14:textId="77777777" w:rsidR="00896F9D" w:rsidRPr="008C4C5F" w:rsidRDefault="00896F9D" w:rsidP="0003222C">
            <w:pPr>
              <w:widowControl w:val="0"/>
              <w:spacing w:line="276" w:lineRule="auto"/>
              <w:rPr>
                <w:rFonts w:asciiTheme="majorHAnsi" w:hAnsiTheme="majorHAnsi" w:cstheme="majorHAnsi"/>
                <w:sz w:val="20"/>
                <w:szCs w:val="20"/>
              </w:rPr>
            </w:pPr>
          </w:p>
        </w:tc>
        <w:tc>
          <w:tcPr>
            <w:tcW w:w="1361" w:type="dxa"/>
            <w:shd w:val="clear" w:color="auto" w:fill="F2F2F2"/>
          </w:tcPr>
          <w:p w14:paraId="4B023954"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Status</w:t>
            </w:r>
          </w:p>
        </w:tc>
        <w:tc>
          <w:tcPr>
            <w:tcW w:w="1899" w:type="dxa"/>
            <w:shd w:val="clear" w:color="auto" w:fill="F2F2F2"/>
          </w:tcPr>
          <w:p w14:paraId="2F5E1865" w14:textId="77777777" w:rsidR="00896F9D" w:rsidRPr="008C4C5F" w:rsidRDefault="00896F9D" w:rsidP="0003222C">
            <w:pPr>
              <w:jc w:val="center"/>
              <w:rPr>
                <w:rFonts w:asciiTheme="majorHAnsi" w:hAnsiTheme="majorHAnsi" w:cstheme="majorHAnsi"/>
                <w:b/>
                <w:sz w:val="20"/>
                <w:szCs w:val="20"/>
              </w:rPr>
            </w:pPr>
            <w:r w:rsidRPr="008C4C5F">
              <w:rPr>
                <w:rFonts w:asciiTheme="majorHAnsi" w:hAnsiTheme="majorHAnsi" w:cstheme="majorHAnsi"/>
                <w:b/>
                <w:sz w:val="20"/>
                <w:szCs w:val="20"/>
              </w:rPr>
              <w:t>Comments</w:t>
            </w:r>
          </w:p>
        </w:tc>
      </w:tr>
      <w:tr w:rsidR="00896F9D" w:rsidRPr="008C4C5F" w14:paraId="5118772C" w14:textId="77777777" w:rsidTr="00207C22">
        <w:tc>
          <w:tcPr>
            <w:tcW w:w="6379" w:type="dxa"/>
          </w:tcPr>
          <w:p w14:paraId="28A3813D" w14:textId="3B830E0D" w:rsidR="00896F9D" w:rsidRPr="000946B8" w:rsidRDefault="00D50A95" w:rsidP="000946B8">
            <w:pPr>
              <w:rPr>
                <w:rFonts w:asciiTheme="minorHAnsi" w:eastAsiaTheme="minorEastAsia" w:hAnsiTheme="minorHAnsi" w:cstheme="minorHAnsi"/>
                <w:lang w:eastAsia="zh-CN"/>
              </w:rPr>
            </w:pPr>
            <w:r w:rsidRPr="000946B8">
              <w:rPr>
                <w:rFonts w:asciiTheme="minorHAnsi" w:eastAsiaTheme="minorEastAsia" w:hAnsiTheme="minorHAnsi" w:cstheme="minorHAnsi" w:hint="eastAsia"/>
                <w:lang w:eastAsia="zh-CN"/>
              </w:rPr>
              <w:t>1</w:t>
            </w:r>
            <w:r w:rsidRPr="000946B8">
              <w:rPr>
                <w:rFonts w:asciiTheme="minorHAnsi" w:eastAsiaTheme="minorEastAsia" w:hAnsiTheme="minorHAnsi" w:cstheme="minorHAnsi"/>
                <w:lang w:eastAsia="zh-CN"/>
              </w:rPr>
              <w:t>3.1</w:t>
            </w:r>
            <w:r w:rsidR="002B3B8E" w:rsidRPr="000946B8">
              <w:rPr>
                <w:rFonts w:asciiTheme="minorHAnsi" w:eastAsiaTheme="minorEastAsia" w:hAnsiTheme="minorHAnsi" w:cstheme="minorHAnsi"/>
                <w:lang w:eastAsia="zh-CN"/>
              </w:rPr>
              <w:t xml:space="preserve"> </w:t>
            </w:r>
            <w:r w:rsidR="002B3B8E" w:rsidRPr="008B5EBB">
              <w:rPr>
                <w:rFonts w:asciiTheme="minorHAnsi" w:eastAsiaTheme="minorEastAsia" w:hAnsiTheme="minorHAnsi" w:cstheme="minorHAnsi"/>
                <w:lang w:eastAsia="zh-CN"/>
              </w:rPr>
              <w:t xml:space="preserve">Review the </w:t>
            </w:r>
            <w:r w:rsidR="000E3CD2" w:rsidRPr="008B5EBB">
              <w:rPr>
                <w:rFonts w:asciiTheme="minorHAnsi" w:eastAsiaTheme="minorEastAsia" w:hAnsiTheme="minorHAnsi" w:cstheme="minorHAnsi"/>
                <w:lang w:eastAsia="zh-CN"/>
              </w:rPr>
              <w:t>Coastal Biodiversity Action Plans</w:t>
            </w:r>
            <w:r w:rsidR="002B3B8E" w:rsidRPr="008B5EBB">
              <w:rPr>
                <w:rFonts w:asciiTheme="minorHAnsi" w:eastAsiaTheme="minorEastAsia" w:hAnsiTheme="minorHAnsi" w:cstheme="minorHAnsi"/>
                <w:lang w:eastAsia="zh-CN"/>
              </w:rPr>
              <w:t xml:space="preserve"> </w:t>
            </w:r>
            <w:r w:rsidR="00DF1463" w:rsidRPr="008B5EBB">
              <w:rPr>
                <w:rFonts w:asciiTheme="minorHAnsi" w:eastAsiaTheme="minorEastAsia" w:hAnsiTheme="minorHAnsi" w:cstheme="minorHAnsi"/>
                <w:lang w:eastAsia="zh-CN"/>
              </w:rPr>
              <w:t xml:space="preserve">of three project provinces </w:t>
            </w:r>
            <w:r w:rsidR="002B3B8E" w:rsidRPr="008B5EBB">
              <w:rPr>
                <w:rFonts w:asciiTheme="minorHAnsi" w:eastAsiaTheme="minorEastAsia" w:hAnsiTheme="minorHAnsi" w:cstheme="minorHAnsi"/>
                <w:lang w:eastAsia="zh-CN"/>
              </w:rPr>
              <w:t xml:space="preserve">after the </w:t>
            </w:r>
            <w:r w:rsidR="00DF1463" w:rsidRPr="008B5EBB">
              <w:rPr>
                <w:rFonts w:asciiTheme="minorHAnsi" w:eastAsiaTheme="minorEastAsia" w:hAnsiTheme="minorHAnsi" w:cstheme="minorHAnsi"/>
                <w:lang w:eastAsia="zh-CN"/>
              </w:rPr>
              <w:t>SESP</w:t>
            </w:r>
            <w:r w:rsidR="00D41109" w:rsidRPr="008B5EBB">
              <w:rPr>
                <w:rFonts w:asciiTheme="minorHAnsi" w:eastAsiaTheme="minorEastAsia" w:hAnsiTheme="minorHAnsi" w:cstheme="minorHAnsi"/>
                <w:lang w:eastAsia="zh-CN"/>
              </w:rPr>
              <w:t xml:space="preserve"> of C-PAR4</w:t>
            </w:r>
            <w:r w:rsidR="00DF1463" w:rsidRPr="008B5EBB">
              <w:rPr>
                <w:rFonts w:asciiTheme="minorHAnsi" w:eastAsiaTheme="minorEastAsia" w:hAnsiTheme="minorHAnsi" w:cstheme="minorHAnsi"/>
                <w:lang w:eastAsia="zh-CN"/>
              </w:rPr>
              <w:t xml:space="preserve"> </w:t>
            </w:r>
            <w:r w:rsidR="007D4E03">
              <w:rPr>
                <w:rFonts w:asciiTheme="minorHAnsi" w:eastAsiaTheme="minorEastAsia" w:hAnsiTheme="minorHAnsi" w:cstheme="minorHAnsi"/>
                <w:lang w:eastAsia="zh-CN"/>
              </w:rPr>
              <w:t xml:space="preserve">is </w:t>
            </w:r>
            <w:r w:rsidR="00DF1463" w:rsidRPr="008B5EBB">
              <w:rPr>
                <w:rFonts w:asciiTheme="minorHAnsi" w:eastAsiaTheme="minorEastAsia" w:hAnsiTheme="minorHAnsi" w:cstheme="minorHAnsi"/>
                <w:lang w:eastAsia="zh-CN"/>
              </w:rPr>
              <w:t xml:space="preserve">updated and </w:t>
            </w:r>
            <w:r w:rsidR="00D41109" w:rsidRPr="008B5EBB">
              <w:rPr>
                <w:rFonts w:asciiTheme="minorHAnsi" w:eastAsiaTheme="minorEastAsia" w:hAnsiTheme="minorHAnsi" w:cstheme="minorHAnsi"/>
                <w:lang w:eastAsia="zh-CN"/>
              </w:rPr>
              <w:t>cleared</w:t>
            </w:r>
            <w:r w:rsidR="00D41109" w:rsidRPr="000946B8">
              <w:rPr>
                <w:rFonts w:asciiTheme="minorHAnsi" w:eastAsiaTheme="minorEastAsia" w:hAnsiTheme="minorHAnsi" w:cstheme="minorHAnsi"/>
                <w:lang w:eastAsia="zh-CN"/>
              </w:rPr>
              <w:t xml:space="preserve"> </w:t>
            </w:r>
          </w:p>
        </w:tc>
        <w:tc>
          <w:tcPr>
            <w:tcW w:w="2126" w:type="dxa"/>
          </w:tcPr>
          <w:p w14:paraId="23A1DB4D" w14:textId="1BC1227A" w:rsidR="00896F9D" w:rsidRPr="000946B8" w:rsidRDefault="00DF1463" w:rsidP="0003222C">
            <w:pPr>
              <w:rPr>
                <w:rFonts w:asciiTheme="minorHAnsi" w:eastAsiaTheme="minorEastAsia" w:hAnsiTheme="minorHAnsi" w:cstheme="minorHAnsi"/>
                <w:lang w:eastAsia="zh-CN"/>
              </w:rPr>
            </w:pPr>
            <w:r w:rsidRPr="000946B8">
              <w:rPr>
                <w:rFonts w:asciiTheme="minorHAnsi" w:eastAsiaTheme="minorEastAsia" w:hAnsiTheme="minorHAnsi" w:cstheme="minorHAnsi" w:hint="eastAsia"/>
                <w:lang w:eastAsia="zh-CN"/>
              </w:rPr>
              <w:t>2</w:t>
            </w:r>
            <w:r w:rsidRPr="000946B8">
              <w:rPr>
                <w:rFonts w:asciiTheme="minorHAnsi" w:eastAsiaTheme="minorEastAsia" w:hAnsiTheme="minorHAnsi" w:cstheme="minorHAnsi"/>
                <w:lang w:eastAsia="zh-CN"/>
              </w:rPr>
              <w:t>023.</w:t>
            </w:r>
            <w:r w:rsidR="00D1640D">
              <w:rPr>
                <w:rFonts w:asciiTheme="minorHAnsi" w:eastAsiaTheme="minorEastAsia" w:hAnsiTheme="minorHAnsi" w:cstheme="minorHAnsi"/>
                <w:lang w:eastAsia="zh-CN"/>
              </w:rPr>
              <w:t>Apr</w:t>
            </w:r>
            <w:r w:rsidR="005037DF" w:rsidRPr="000946B8">
              <w:rPr>
                <w:rFonts w:asciiTheme="minorHAnsi" w:eastAsiaTheme="minorEastAsia" w:hAnsiTheme="minorHAnsi" w:cstheme="minorHAnsi"/>
                <w:lang w:eastAsia="zh-CN"/>
              </w:rPr>
              <w:t>-</w:t>
            </w:r>
            <w:r w:rsidR="00D1640D">
              <w:rPr>
                <w:rFonts w:asciiTheme="minorHAnsi" w:eastAsiaTheme="minorEastAsia" w:hAnsiTheme="minorHAnsi" w:cstheme="minorHAnsi"/>
                <w:lang w:eastAsia="zh-CN"/>
              </w:rPr>
              <w:t>Aug</w:t>
            </w:r>
          </w:p>
        </w:tc>
        <w:tc>
          <w:tcPr>
            <w:tcW w:w="1985" w:type="dxa"/>
          </w:tcPr>
          <w:p w14:paraId="1366E028" w14:textId="003A81EA" w:rsidR="00896F9D" w:rsidRPr="000946B8" w:rsidRDefault="00896F9D" w:rsidP="0003222C">
            <w:pPr>
              <w:rPr>
                <w:rFonts w:asciiTheme="minorHAnsi" w:eastAsiaTheme="minorEastAsia" w:hAnsiTheme="minorHAnsi" w:cstheme="minorHAnsi"/>
                <w:lang w:eastAsia="zh-CN"/>
              </w:rPr>
            </w:pPr>
            <w:r w:rsidRPr="000946B8">
              <w:rPr>
                <w:rFonts w:asciiTheme="minorHAnsi" w:eastAsiaTheme="minorEastAsia" w:hAnsiTheme="minorHAnsi" w:cstheme="minorHAnsi"/>
                <w:lang w:eastAsia="zh-CN"/>
              </w:rPr>
              <w:t xml:space="preserve"> </w:t>
            </w:r>
            <w:r w:rsidR="00ED14E4" w:rsidRPr="000946B8">
              <w:rPr>
                <w:rFonts w:asciiTheme="minorHAnsi" w:eastAsiaTheme="minorEastAsia" w:hAnsiTheme="minorHAnsi" w:cstheme="minorHAnsi"/>
                <w:lang w:eastAsia="zh-CN"/>
              </w:rPr>
              <w:t>PMO, CTA</w:t>
            </w:r>
          </w:p>
        </w:tc>
        <w:tc>
          <w:tcPr>
            <w:tcW w:w="1361" w:type="dxa"/>
          </w:tcPr>
          <w:p w14:paraId="6CB2276F" w14:textId="211BD57A" w:rsidR="00896F9D" w:rsidRPr="000946B8" w:rsidRDefault="00ED14E4" w:rsidP="0003222C">
            <w:pPr>
              <w:rPr>
                <w:rFonts w:asciiTheme="minorHAnsi" w:eastAsiaTheme="minorEastAsia" w:hAnsiTheme="minorHAnsi" w:cstheme="minorHAnsi"/>
                <w:lang w:eastAsia="zh-CN"/>
              </w:rPr>
            </w:pPr>
            <w:r w:rsidRPr="000946B8">
              <w:rPr>
                <w:rFonts w:asciiTheme="minorHAnsi" w:eastAsiaTheme="minorEastAsia" w:hAnsiTheme="minorHAnsi" w:cstheme="minorHAnsi"/>
                <w:lang w:eastAsia="zh-CN"/>
              </w:rPr>
              <w:t>Not initiated</w:t>
            </w:r>
          </w:p>
        </w:tc>
        <w:tc>
          <w:tcPr>
            <w:tcW w:w="1899" w:type="dxa"/>
          </w:tcPr>
          <w:p w14:paraId="099FC36A" w14:textId="77777777" w:rsidR="00896F9D" w:rsidRPr="000946B8" w:rsidRDefault="00896F9D" w:rsidP="0003222C">
            <w:pPr>
              <w:rPr>
                <w:rFonts w:asciiTheme="minorHAnsi" w:eastAsiaTheme="minorEastAsia" w:hAnsiTheme="minorHAnsi" w:cstheme="minorHAnsi"/>
                <w:lang w:eastAsia="zh-CN"/>
              </w:rPr>
            </w:pPr>
          </w:p>
        </w:tc>
      </w:tr>
      <w:tr w:rsidR="00896F9D" w:rsidRPr="008C4C5F" w14:paraId="41B48203" w14:textId="77777777" w:rsidTr="00207C22">
        <w:tc>
          <w:tcPr>
            <w:tcW w:w="6379" w:type="dxa"/>
          </w:tcPr>
          <w:p w14:paraId="32A0BFA2" w14:textId="31FB93B7" w:rsidR="00896F9D" w:rsidRPr="008C4C5F" w:rsidRDefault="00896F9D" w:rsidP="0003222C">
            <w:pPr>
              <w:rPr>
                <w:rFonts w:asciiTheme="majorHAnsi" w:hAnsiTheme="majorHAnsi" w:cstheme="majorHAnsi"/>
                <w:sz w:val="20"/>
                <w:szCs w:val="20"/>
              </w:rPr>
            </w:pPr>
          </w:p>
        </w:tc>
        <w:tc>
          <w:tcPr>
            <w:tcW w:w="2126" w:type="dxa"/>
          </w:tcPr>
          <w:p w14:paraId="5BE46BDD" w14:textId="77777777" w:rsidR="00896F9D" w:rsidRPr="008C4C5F" w:rsidRDefault="00896F9D" w:rsidP="0003222C">
            <w:pPr>
              <w:rPr>
                <w:rFonts w:asciiTheme="majorHAnsi" w:hAnsiTheme="majorHAnsi" w:cstheme="majorHAnsi"/>
                <w:sz w:val="20"/>
                <w:szCs w:val="20"/>
              </w:rPr>
            </w:pPr>
          </w:p>
        </w:tc>
        <w:tc>
          <w:tcPr>
            <w:tcW w:w="1985" w:type="dxa"/>
          </w:tcPr>
          <w:p w14:paraId="650AD819" w14:textId="77777777" w:rsidR="00896F9D" w:rsidRPr="008C4C5F" w:rsidRDefault="00896F9D" w:rsidP="0003222C">
            <w:pPr>
              <w:rPr>
                <w:rFonts w:asciiTheme="majorHAnsi" w:hAnsiTheme="majorHAnsi" w:cstheme="majorHAnsi"/>
                <w:sz w:val="20"/>
                <w:szCs w:val="20"/>
              </w:rPr>
            </w:pPr>
            <w:r w:rsidRPr="008C4C5F">
              <w:rPr>
                <w:rFonts w:asciiTheme="majorHAnsi" w:hAnsiTheme="majorHAnsi" w:cstheme="majorHAnsi"/>
                <w:sz w:val="20"/>
                <w:szCs w:val="20"/>
              </w:rPr>
              <w:t xml:space="preserve"> </w:t>
            </w:r>
          </w:p>
        </w:tc>
        <w:tc>
          <w:tcPr>
            <w:tcW w:w="1361" w:type="dxa"/>
          </w:tcPr>
          <w:p w14:paraId="6C11169D" w14:textId="77777777" w:rsidR="00896F9D" w:rsidRPr="008C4C5F" w:rsidRDefault="00896F9D" w:rsidP="0003222C">
            <w:pPr>
              <w:rPr>
                <w:rFonts w:asciiTheme="majorHAnsi" w:hAnsiTheme="majorHAnsi" w:cstheme="majorHAnsi"/>
                <w:sz w:val="20"/>
                <w:szCs w:val="20"/>
              </w:rPr>
            </w:pPr>
          </w:p>
        </w:tc>
        <w:tc>
          <w:tcPr>
            <w:tcW w:w="1899" w:type="dxa"/>
          </w:tcPr>
          <w:p w14:paraId="669D7593" w14:textId="77777777" w:rsidR="00896F9D" w:rsidRPr="008C4C5F" w:rsidRDefault="00896F9D" w:rsidP="0003222C">
            <w:pPr>
              <w:rPr>
                <w:rFonts w:asciiTheme="majorHAnsi" w:hAnsiTheme="majorHAnsi" w:cstheme="majorHAnsi"/>
                <w:sz w:val="20"/>
                <w:szCs w:val="20"/>
              </w:rPr>
            </w:pPr>
          </w:p>
        </w:tc>
      </w:tr>
    </w:tbl>
    <w:p w14:paraId="4FEFE7AA" w14:textId="77777777" w:rsidR="00896F9D" w:rsidRDefault="00896F9D" w:rsidP="00A4507E">
      <w:pPr>
        <w:tabs>
          <w:tab w:val="left" w:pos="284"/>
          <w:tab w:val="left" w:pos="567"/>
          <w:tab w:val="left" w:pos="851"/>
          <w:tab w:val="left" w:pos="1701"/>
          <w:tab w:val="left" w:pos="2835"/>
          <w:tab w:val="right" w:leader="dot" w:pos="8505"/>
        </w:tabs>
        <w:spacing w:after="240" w:line="312" w:lineRule="auto"/>
        <w:jc w:val="both"/>
        <w:rPr>
          <w:rFonts w:eastAsiaTheme="minorEastAsia"/>
          <w:lang w:eastAsia="zh-CN"/>
        </w:rPr>
      </w:pPr>
    </w:p>
    <w:sectPr w:rsidR="00896F9D" w:rsidSect="00D17481">
      <w:pgSz w:w="16838" w:h="11906" w:orient="landscape"/>
      <w:pgMar w:top="1800" w:right="1440" w:bottom="1800" w:left="1440"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FEB59" w14:textId="77777777" w:rsidR="00070867" w:rsidRDefault="00070867" w:rsidP="00026E9A">
      <w:r>
        <w:separator/>
      </w:r>
    </w:p>
  </w:endnote>
  <w:endnote w:type="continuationSeparator" w:id="0">
    <w:p w14:paraId="49CC2A09" w14:textId="77777777" w:rsidR="00070867" w:rsidRDefault="00070867" w:rsidP="00026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D19FC" w14:textId="77777777" w:rsidR="00070867" w:rsidRDefault="00070867" w:rsidP="00026E9A">
      <w:r>
        <w:separator/>
      </w:r>
    </w:p>
  </w:footnote>
  <w:footnote w:type="continuationSeparator" w:id="0">
    <w:p w14:paraId="52D876D4" w14:textId="77777777" w:rsidR="00070867" w:rsidRDefault="00070867" w:rsidP="00026E9A">
      <w:r>
        <w:continuationSeparator/>
      </w:r>
    </w:p>
  </w:footnote>
  <w:footnote w:id="1">
    <w:p w14:paraId="3B7B474B" w14:textId="77777777" w:rsidR="00896F9D" w:rsidRPr="00DD419D" w:rsidRDefault="00896F9D" w:rsidP="00896F9D">
      <w:pPr>
        <w:rPr>
          <w:rFonts w:ascii="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vertAlign w:val="superscript"/>
        </w:rPr>
        <w:t xml:space="preserve"> </w:t>
      </w:r>
      <w:r>
        <w:rPr>
          <w:rFonts w:ascii="Calibri" w:eastAsia="Calibri" w:hAnsi="Calibri" w:cs="Calibri"/>
          <w:sz w:val="18"/>
          <w:szCs w:val="18"/>
        </w:rPr>
        <w:t xml:space="preserve">Select one:  Fully Accept, Partially Accept, Reject </w:t>
      </w:r>
    </w:p>
  </w:footnote>
  <w:footnote w:id="2">
    <w:p w14:paraId="036AE144" w14:textId="77777777" w:rsidR="00896F9D" w:rsidRDefault="00896F9D" w:rsidP="00896F9D">
      <w:pPr>
        <w:rPr>
          <w:sz w:val="20"/>
          <w:szCs w:val="20"/>
        </w:rPr>
      </w:pPr>
      <w:r>
        <w:rPr>
          <w:vertAlign w:val="superscript"/>
        </w:rPr>
        <w:footnoteRef/>
      </w:r>
      <w:r>
        <w:rPr>
          <w:sz w:val="20"/>
          <w:szCs w:val="20"/>
        </w:rPr>
        <w:t xml:space="preserve"> </w:t>
      </w:r>
      <w:r>
        <w:rPr>
          <w:rFonts w:ascii="Calibri" w:eastAsia="Calibri" w:hAnsi="Calibri" w:cs="Calibri"/>
          <w:sz w:val="20"/>
          <w:szCs w:val="20"/>
          <w:vertAlign w:val="superscript"/>
        </w:rPr>
        <w:t xml:space="preserve"> </w:t>
      </w:r>
      <w:r>
        <w:rPr>
          <w:rFonts w:ascii="Calibri" w:eastAsia="Calibri" w:hAnsi="Calibri" w:cs="Calibri"/>
          <w:sz w:val="18"/>
          <w:szCs w:val="18"/>
        </w:rPr>
        <w:t xml:space="preserve">Status of implementation is tracked electronically in the Evaluation Resource Centre (ERC).  </w:t>
      </w:r>
    </w:p>
  </w:footnote>
  <w:footnote w:id="3">
    <w:p w14:paraId="36509916" w14:textId="77777777" w:rsidR="00896F9D" w:rsidRDefault="00896F9D" w:rsidP="00896F9D">
      <w:pPr>
        <w:rPr>
          <w:sz w:val="20"/>
          <w:szCs w:val="20"/>
        </w:rPr>
      </w:pPr>
      <w:r>
        <w:rPr>
          <w:vertAlign w:val="superscript"/>
        </w:rPr>
        <w:footnoteRef/>
      </w:r>
      <w:r>
        <w:rPr>
          <w:sz w:val="20"/>
          <w:szCs w:val="20"/>
        </w:rPr>
        <w:t xml:space="preserve"> </w:t>
      </w:r>
      <w:r>
        <w:rPr>
          <w:rFonts w:ascii="Calibri" w:eastAsia="Calibri" w:hAnsi="Calibri" w:cs="Calibri"/>
          <w:sz w:val="18"/>
          <w:szCs w:val="18"/>
        </w:rPr>
        <w:t xml:space="preserve"> Select one: Not initiated, Initiated, Completed, Completed, No longer applicable </w:t>
      </w:r>
    </w:p>
  </w:footnote>
  <w:footnote w:id="4">
    <w:p w14:paraId="4D0DC159" w14:textId="0F6E7B1E" w:rsidR="00896F9D" w:rsidRPr="006F551D" w:rsidRDefault="00896F9D" w:rsidP="00896F9D">
      <w:pPr>
        <w:rPr>
          <w:rFonts w:ascii="Calibri" w:hAnsi="Calibri" w:cs="Calibri"/>
          <w:sz w:val="18"/>
          <w:szCs w:val="18"/>
        </w:rPr>
      </w:pPr>
      <w:r>
        <w:rPr>
          <w:rFonts w:ascii="Calibri" w:eastAsia="Calibri" w:hAnsi="Calibri" w:cs="Calibri"/>
          <w:sz w:val="18"/>
          <w:szCs w:val="18"/>
          <w:vertAlign w:val="superscript"/>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D16E6"/>
    <w:multiLevelType w:val="hybridMultilevel"/>
    <w:tmpl w:val="EBB66D56"/>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16cid:durableId="1966232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9A"/>
    <w:rsid w:val="00001090"/>
    <w:rsid w:val="00002332"/>
    <w:rsid w:val="00002795"/>
    <w:rsid w:val="00002C37"/>
    <w:rsid w:val="0000481D"/>
    <w:rsid w:val="00006568"/>
    <w:rsid w:val="00007237"/>
    <w:rsid w:val="00011AD9"/>
    <w:rsid w:val="00012EA5"/>
    <w:rsid w:val="00015E1B"/>
    <w:rsid w:val="00017E6D"/>
    <w:rsid w:val="0002123B"/>
    <w:rsid w:val="00022D1D"/>
    <w:rsid w:val="00024EE1"/>
    <w:rsid w:val="00025137"/>
    <w:rsid w:val="00026E9A"/>
    <w:rsid w:val="00027A60"/>
    <w:rsid w:val="00030BE5"/>
    <w:rsid w:val="00031A59"/>
    <w:rsid w:val="00031F06"/>
    <w:rsid w:val="000320DD"/>
    <w:rsid w:val="00034032"/>
    <w:rsid w:val="000356AF"/>
    <w:rsid w:val="00035BF0"/>
    <w:rsid w:val="00037BAC"/>
    <w:rsid w:val="00041D8A"/>
    <w:rsid w:val="00042168"/>
    <w:rsid w:val="0004332E"/>
    <w:rsid w:val="0004584F"/>
    <w:rsid w:val="00053864"/>
    <w:rsid w:val="000571A3"/>
    <w:rsid w:val="00062B41"/>
    <w:rsid w:val="000653A4"/>
    <w:rsid w:val="000669C9"/>
    <w:rsid w:val="00066DED"/>
    <w:rsid w:val="0006777A"/>
    <w:rsid w:val="00070867"/>
    <w:rsid w:val="000711C8"/>
    <w:rsid w:val="00072656"/>
    <w:rsid w:val="00075F5E"/>
    <w:rsid w:val="00077F3B"/>
    <w:rsid w:val="000844CB"/>
    <w:rsid w:val="00087DA8"/>
    <w:rsid w:val="0009263E"/>
    <w:rsid w:val="000927D8"/>
    <w:rsid w:val="00092BC3"/>
    <w:rsid w:val="000946B8"/>
    <w:rsid w:val="000A1683"/>
    <w:rsid w:val="000A1A23"/>
    <w:rsid w:val="000A1BF4"/>
    <w:rsid w:val="000A2354"/>
    <w:rsid w:val="000A6836"/>
    <w:rsid w:val="000B17E8"/>
    <w:rsid w:val="000B6755"/>
    <w:rsid w:val="000B7440"/>
    <w:rsid w:val="000B7D9D"/>
    <w:rsid w:val="000B7DD2"/>
    <w:rsid w:val="000C1330"/>
    <w:rsid w:val="000C1A20"/>
    <w:rsid w:val="000C3C9E"/>
    <w:rsid w:val="000C3CE9"/>
    <w:rsid w:val="000C41EF"/>
    <w:rsid w:val="000C6F7B"/>
    <w:rsid w:val="000D1210"/>
    <w:rsid w:val="000D4060"/>
    <w:rsid w:val="000D5947"/>
    <w:rsid w:val="000D721A"/>
    <w:rsid w:val="000E084B"/>
    <w:rsid w:val="000E1CEA"/>
    <w:rsid w:val="000E288D"/>
    <w:rsid w:val="000E3CD2"/>
    <w:rsid w:val="000E4611"/>
    <w:rsid w:val="000E6F11"/>
    <w:rsid w:val="000F2F6D"/>
    <w:rsid w:val="000F55F1"/>
    <w:rsid w:val="000F6876"/>
    <w:rsid w:val="000F6EEC"/>
    <w:rsid w:val="000F7150"/>
    <w:rsid w:val="000F7BF5"/>
    <w:rsid w:val="00100AD0"/>
    <w:rsid w:val="001049D7"/>
    <w:rsid w:val="00105086"/>
    <w:rsid w:val="0011087A"/>
    <w:rsid w:val="0011090D"/>
    <w:rsid w:val="00110FFF"/>
    <w:rsid w:val="001132D3"/>
    <w:rsid w:val="00114CAD"/>
    <w:rsid w:val="001164D8"/>
    <w:rsid w:val="00121DB5"/>
    <w:rsid w:val="00122BF7"/>
    <w:rsid w:val="00125620"/>
    <w:rsid w:val="00130EC7"/>
    <w:rsid w:val="00132E9C"/>
    <w:rsid w:val="001366E8"/>
    <w:rsid w:val="00136FB3"/>
    <w:rsid w:val="001426DD"/>
    <w:rsid w:val="0015142E"/>
    <w:rsid w:val="00156905"/>
    <w:rsid w:val="00156ECA"/>
    <w:rsid w:val="001602BD"/>
    <w:rsid w:val="00160EAB"/>
    <w:rsid w:val="00161004"/>
    <w:rsid w:val="001621D7"/>
    <w:rsid w:val="001628FB"/>
    <w:rsid w:val="00162C6E"/>
    <w:rsid w:val="00163189"/>
    <w:rsid w:val="00165B99"/>
    <w:rsid w:val="00165E24"/>
    <w:rsid w:val="00172502"/>
    <w:rsid w:val="00173F41"/>
    <w:rsid w:val="001748C8"/>
    <w:rsid w:val="00176BD1"/>
    <w:rsid w:val="00176DDA"/>
    <w:rsid w:val="001773A1"/>
    <w:rsid w:val="00177ACA"/>
    <w:rsid w:val="001836A0"/>
    <w:rsid w:val="00184480"/>
    <w:rsid w:val="00184FDA"/>
    <w:rsid w:val="0018571A"/>
    <w:rsid w:val="0019093F"/>
    <w:rsid w:val="001913E7"/>
    <w:rsid w:val="00191617"/>
    <w:rsid w:val="001927F0"/>
    <w:rsid w:val="00193880"/>
    <w:rsid w:val="00194F96"/>
    <w:rsid w:val="0019528B"/>
    <w:rsid w:val="001A0CFC"/>
    <w:rsid w:val="001A1DD9"/>
    <w:rsid w:val="001A32AB"/>
    <w:rsid w:val="001B1A6F"/>
    <w:rsid w:val="001B1F77"/>
    <w:rsid w:val="001B256B"/>
    <w:rsid w:val="001B337F"/>
    <w:rsid w:val="001B4663"/>
    <w:rsid w:val="001B5431"/>
    <w:rsid w:val="001B6751"/>
    <w:rsid w:val="001C06B8"/>
    <w:rsid w:val="001C0C2E"/>
    <w:rsid w:val="001C7511"/>
    <w:rsid w:val="001C7627"/>
    <w:rsid w:val="001D22BE"/>
    <w:rsid w:val="001D232C"/>
    <w:rsid w:val="001D7C6E"/>
    <w:rsid w:val="001E1F29"/>
    <w:rsid w:val="001E26C6"/>
    <w:rsid w:val="001E43DA"/>
    <w:rsid w:val="001E7590"/>
    <w:rsid w:val="001F52C9"/>
    <w:rsid w:val="001F695E"/>
    <w:rsid w:val="00200DEF"/>
    <w:rsid w:val="0020138A"/>
    <w:rsid w:val="0020397C"/>
    <w:rsid w:val="00204D21"/>
    <w:rsid w:val="00205CB7"/>
    <w:rsid w:val="00206DE7"/>
    <w:rsid w:val="00207C22"/>
    <w:rsid w:val="002106D0"/>
    <w:rsid w:val="00210E05"/>
    <w:rsid w:val="00212737"/>
    <w:rsid w:val="00215AEE"/>
    <w:rsid w:val="00216039"/>
    <w:rsid w:val="00220EC5"/>
    <w:rsid w:val="0022178D"/>
    <w:rsid w:val="00221C45"/>
    <w:rsid w:val="00223F4F"/>
    <w:rsid w:val="00224271"/>
    <w:rsid w:val="00224B79"/>
    <w:rsid w:val="00225FC5"/>
    <w:rsid w:val="002342E4"/>
    <w:rsid w:val="00236643"/>
    <w:rsid w:val="00236CB3"/>
    <w:rsid w:val="002407BE"/>
    <w:rsid w:val="00246AE4"/>
    <w:rsid w:val="00247019"/>
    <w:rsid w:val="002504E5"/>
    <w:rsid w:val="0025221B"/>
    <w:rsid w:val="002614EB"/>
    <w:rsid w:val="00262B2D"/>
    <w:rsid w:val="00263AEA"/>
    <w:rsid w:val="00273049"/>
    <w:rsid w:val="0027450F"/>
    <w:rsid w:val="0027631B"/>
    <w:rsid w:val="00282F36"/>
    <w:rsid w:val="00284611"/>
    <w:rsid w:val="00285FB5"/>
    <w:rsid w:val="002860FD"/>
    <w:rsid w:val="002868BA"/>
    <w:rsid w:val="00286BAE"/>
    <w:rsid w:val="00286BD8"/>
    <w:rsid w:val="0029474F"/>
    <w:rsid w:val="002A3BFC"/>
    <w:rsid w:val="002B2039"/>
    <w:rsid w:val="002B244E"/>
    <w:rsid w:val="002B3B8E"/>
    <w:rsid w:val="002B3CC7"/>
    <w:rsid w:val="002C0C29"/>
    <w:rsid w:val="002C161F"/>
    <w:rsid w:val="002C274E"/>
    <w:rsid w:val="002C3B53"/>
    <w:rsid w:val="002C51A1"/>
    <w:rsid w:val="002C55BB"/>
    <w:rsid w:val="002C6CAC"/>
    <w:rsid w:val="002D2316"/>
    <w:rsid w:val="002E010B"/>
    <w:rsid w:val="002E3735"/>
    <w:rsid w:val="002E37C6"/>
    <w:rsid w:val="002E3A61"/>
    <w:rsid w:val="002E4496"/>
    <w:rsid w:val="002E76FB"/>
    <w:rsid w:val="002F4E6C"/>
    <w:rsid w:val="002F5DC2"/>
    <w:rsid w:val="0030510D"/>
    <w:rsid w:val="00305C88"/>
    <w:rsid w:val="00307C22"/>
    <w:rsid w:val="003102FE"/>
    <w:rsid w:val="0032105B"/>
    <w:rsid w:val="00322129"/>
    <w:rsid w:val="00323F6A"/>
    <w:rsid w:val="003244AC"/>
    <w:rsid w:val="00326BB2"/>
    <w:rsid w:val="0032733C"/>
    <w:rsid w:val="00333DA4"/>
    <w:rsid w:val="00335041"/>
    <w:rsid w:val="00343924"/>
    <w:rsid w:val="003453A8"/>
    <w:rsid w:val="003455D7"/>
    <w:rsid w:val="00350028"/>
    <w:rsid w:val="00353C98"/>
    <w:rsid w:val="003541E0"/>
    <w:rsid w:val="00357DAB"/>
    <w:rsid w:val="003603C5"/>
    <w:rsid w:val="003624D0"/>
    <w:rsid w:val="00363CB6"/>
    <w:rsid w:val="0037051C"/>
    <w:rsid w:val="00372BD7"/>
    <w:rsid w:val="00373245"/>
    <w:rsid w:val="00373D9D"/>
    <w:rsid w:val="00376DC9"/>
    <w:rsid w:val="00380985"/>
    <w:rsid w:val="00380FE6"/>
    <w:rsid w:val="0038155B"/>
    <w:rsid w:val="0038328D"/>
    <w:rsid w:val="00383F09"/>
    <w:rsid w:val="00386A2D"/>
    <w:rsid w:val="00387DCD"/>
    <w:rsid w:val="00391434"/>
    <w:rsid w:val="003920EB"/>
    <w:rsid w:val="003935D4"/>
    <w:rsid w:val="003962B6"/>
    <w:rsid w:val="003A21A2"/>
    <w:rsid w:val="003A6403"/>
    <w:rsid w:val="003B192C"/>
    <w:rsid w:val="003B32E2"/>
    <w:rsid w:val="003C1E39"/>
    <w:rsid w:val="003C2D97"/>
    <w:rsid w:val="003C2FD5"/>
    <w:rsid w:val="003C79CC"/>
    <w:rsid w:val="003E1983"/>
    <w:rsid w:val="003E479D"/>
    <w:rsid w:val="003F123E"/>
    <w:rsid w:val="003F3101"/>
    <w:rsid w:val="003F3462"/>
    <w:rsid w:val="003F5F63"/>
    <w:rsid w:val="003F6405"/>
    <w:rsid w:val="003F6C5A"/>
    <w:rsid w:val="003F77C4"/>
    <w:rsid w:val="00403A33"/>
    <w:rsid w:val="00405FA6"/>
    <w:rsid w:val="004066D5"/>
    <w:rsid w:val="00412366"/>
    <w:rsid w:val="00414E22"/>
    <w:rsid w:val="00414FD8"/>
    <w:rsid w:val="00415603"/>
    <w:rsid w:val="004168EA"/>
    <w:rsid w:val="00417F0A"/>
    <w:rsid w:val="00424AA2"/>
    <w:rsid w:val="004252BE"/>
    <w:rsid w:val="004375D6"/>
    <w:rsid w:val="00441978"/>
    <w:rsid w:val="00441F07"/>
    <w:rsid w:val="0044718B"/>
    <w:rsid w:val="00451F91"/>
    <w:rsid w:val="00452989"/>
    <w:rsid w:val="0045395B"/>
    <w:rsid w:val="00455AFC"/>
    <w:rsid w:val="004668C8"/>
    <w:rsid w:val="00474516"/>
    <w:rsid w:val="004758E7"/>
    <w:rsid w:val="00475E4B"/>
    <w:rsid w:val="00477C73"/>
    <w:rsid w:val="0048087B"/>
    <w:rsid w:val="00480A2C"/>
    <w:rsid w:val="00484F15"/>
    <w:rsid w:val="00486DAE"/>
    <w:rsid w:val="004904E5"/>
    <w:rsid w:val="0049303A"/>
    <w:rsid w:val="00497979"/>
    <w:rsid w:val="004B1382"/>
    <w:rsid w:val="004B2C31"/>
    <w:rsid w:val="004B41A4"/>
    <w:rsid w:val="004B4EAB"/>
    <w:rsid w:val="004C0793"/>
    <w:rsid w:val="004C080C"/>
    <w:rsid w:val="004C087C"/>
    <w:rsid w:val="004C4B10"/>
    <w:rsid w:val="004C4EFE"/>
    <w:rsid w:val="004D0FC2"/>
    <w:rsid w:val="004D1BD8"/>
    <w:rsid w:val="004D6BC6"/>
    <w:rsid w:val="004E4C68"/>
    <w:rsid w:val="004E500C"/>
    <w:rsid w:val="004E5D0C"/>
    <w:rsid w:val="004E7EC1"/>
    <w:rsid w:val="005037DF"/>
    <w:rsid w:val="0050492D"/>
    <w:rsid w:val="005063EC"/>
    <w:rsid w:val="005067E7"/>
    <w:rsid w:val="00507BDC"/>
    <w:rsid w:val="0051068F"/>
    <w:rsid w:val="00510D58"/>
    <w:rsid w:val="00511B97"/>
    <w:rsid w:val="005126F5"/>
    <w:rsid w:val="00512DB0"/>
    <w:rsid w:val="00516FB4"/>
    <w:rsid w:val="005179FD"/>
    <w:rsid w:val="00517CE6"/>
    <w:rsid w:val="00521C19"/>
    <w:rsid w:val="00525AF7"/>
    <w:rsid w:val="0053250F"/>
    <w:rsid w:val="0053464F"/>
    <w:rsid w:val="00534E0D"/>
    <w:rsid w:val="00535CC0"/>
    <w:rsid w:val="005373B4"/>
    <w:rsid w:val="00541218"/>
    <w:rsid w:val="0054352C"/>
    <w:rsid w:val="00551D73"/>
    <w:rsid w:val="005530AC"/>
    <w:rsid w:val="0055546A"/>
    <w:rsid w:val="0055691B"/>
    <w:rsid w:val="00560284"/>
    <w:rsid w:val="0056111A"/>
    <w:rsid w:val="005616E4"/>
    <w:rsid w:val="00561BC8"/>
    <w:rsid w:val="005639C0"/>
    <w:rsid w:val="00563C14"/>
    <w:rsid w:val="00563D6F"/>
    <w:rsid w:val="005649BF"/>
    <w:rsid w:val="00567A68"/>
    <w:rsid w:val="00567F35"/>
    <w:rsid w:val="005703D1"/>
    <w:rsid w:val="00570D7F"/>
    <w:rsid w:val="0057309D"/>
    <w:rsid w:val="005732B0"/>
    <w:rsid w:val="00573585"/>
    <w:rsid w:val="0058050C"/>
    <w:rsid w:val="005825E2"/>
    <w:rsid w:val="005847EC"/>
    <w:rsid w:val="00585823"/>
    <w:rsid w:val="0058616A"/>
    <w:rsid w:val="005874B3"/>
    <w:rsid w:val="00590DC2"/>
    <w:rsid w:val="00594F65"/>
    <w:rsid w:val="0059619F"/>
    <w:rsid w:val="00596EAF"/>
    <w:rsid w:val="005A0C8C"/>
    <w:rsid w:val="005A4F0C"/>
    <w:rsid w:val="005A6E8C"/>
    <w:rsid w:val="005A761E"/>
    <w:rsid w:val="005B155B"/>
    <w:rsid w:val="005B5160"/>
    <w:rsid w:val="005B540E"/>
    <w:rsid w:val="005B689A"/>
    <w:rsid w:val="005C47C6"/>
    <w:rsid w:val="005C6878"/>
    <w:rsid w:val="005D1283"/>
    <w:rsid w:val="005D1F15"/>
    <w:rsid w:val="005D4C41"/>
    <w:rsid w:val="005D6F0D"/>
    <w:rsid w:val="005D7FE6"/>
    <w:rsid w:val="005E460A"/>
    <w:rsid w:val="005E52B5"/>
    <w:rsid w:val="005E6340"/>
    <w:rsid w:val="005E6DF9"/>
    <w:rsid w:val="005F08B3"/>
    <w:rsid w:val="005F11EF"/>
    <w:rsid w:val="005F2CF0"/>
    <w:rsid w:val="005F3505"/>
    <w:rsid w:val="005F3542"/>
    <w:rsid w:val="005F4E54"/>
    <w:rsid w:val="005F5687"/>
    <w:rsid w:val="006065B2"/>
    <w:rsid w:val="006073AC"/>
    <w:rsid w:val="00615549"/>
    <w:rsid w:val="0061609D"/>
    <w:rsid w:val="00623404"/>
    <w:rsid w:val="0062586D"/>
    <w:rsid w:val="00625FC7"/>
    <w:rsid w:val="006271DF"/>
    <w:rsid w:val="00633233"/>
    <w:rsid w:val="006339D6"/>
    <w:rsid w:val="00634699"/>
    <w:rsid w:val="00634D3B"/>
    <w:rsid w:val="00634F22"/>
    <w:rsid w:val="00636B7A"/>
    <w:rsid w:val="0064406F"/>
    <w:rsid w:val="00647297"/>
    <w:rsid w:val="0065428F"/>
    <w:rsid w:val="00656631"/>
    <w:rsid w:val="006601DA"/>
    <w:rsid w:val="00660521"/>
    <w:rsid w:val="00661A3F"/>
    <w:rsid w:val="00665F26"/>
    <w:rsid w:val="00671FBA"/>
    <w:rsid w:val="006767F0"/>
    <w:rsid w:val="00676BB3"/>
    <w:rsid w:val="00681860"/>
    <w:rsid w:val="00681B18"/>
    <w:rsid w:val="00683EDD"/>
    <w:rsid w:val="006859C2"/>
    <w:rsid w:val="006874ED"/>
    <w:rsid w:val="00690D7A"/>
    <w:rsid w:val="00693D8E"/>
    <w:rsid w:val="00693F71"/>
    <w:rsid w:val="00694B11"/>
    <w:rsid w:val="00695417"/>
    <w:rsid w:val="00696560"/>
    <w:rsid w:val="006A3640"/>
    <w:rsid w:val="006A3BB9"/>
    <w:rsid w:val="006A4883"/>
    <w:rsid w:val="006A6FAC"/>
    <w:rsid w:val="006B10F9"/>
    <w:rsid w:val="006B12AB"/>
    <w:rsid w:val="006B19FB"/>
    <w:rsid w:val="006B2135"/>
    <w:rsid w:val="006C3A83"/>
    <w:rsid w:val="006C44C2"/>
    <w:rsid w:val="006C4CDE"/>
    <w:rsid w:val="006C4FE3"/>
    <w:rsid w:val="006D0217"/>
    <w:rsid w:val="006D14D5"/>
    <w:rsid w:val="006D1AAA"/>
    <w:rsid w:val="006D26AE"/>
    <w:rsid w:val="006D5BF6"/>
    <w:rsid w:val="006D5FC2"/>
    <w:rsid w:val="006E035D"/>
    <w:rsid w:val="006E04B9"/>
    <w:rsid w:val="006E177B"/>
    <w:rsid w:val="006E187B"/>
    <w:rsid w:val="006E1CEB"/>
    <w:rsid w:val="006E28D2"/>
    <w:rsid w:val="006E4E59"/>
    <w:rsid w:val="00705681"/>
    <w:rsid w:val="0070598E"/>
    <w:rsid w:val="00706576"/>
    <w:rsid w:val="00707AB8"/>
    <w:rsid w:val="0071020D"/>
    <w:rsid w:val="007114B5"/>
    <w:rsid w:val="00711C05"/>
    <w:rsid w:val="00716E08"/>
    <w:rsid w:val="0071791B"/>
    <w:rsid w:val="007218DD"/>
    <w:rsid w:val="007249FC"/>
    <w:rsid w:val="00730475"/>
    <w:rsid w:val="00731FF4"/>
    <w:rsid w:val="007323E1"/>
    <w:rsid w:val="0073780F"/>
    <w:rsid w:val="00740583"/>
    <w:rsid w:val="0074231C"/>
    <w:rsid w:val="007447D1"/>
    <w:rsid w:val="00745573"/>
    <w:rsid w:val="00750F6C"/>
    <w:rsid w:val="00751DAD"/>
    <w:rsid w:val="00760CE2"/>
    <w:rsid w:val="00761978"/>
    <w:rsid w:val="00761CA2"/>
    <w:rsid w:val="0076393B"/>
    <w:rsid w:val="00770C3E"/>
    <w:rsid w:val="007715D8"/>
    <w:rsid w:val="007722E6"/>
    <w:rsid w:val="007728CC"/>
    <w:rsid w:val="00775DC2"/>
    <w:rsid w:val="007765D6"/>
    <w:rsid w:val="00777EFE"/>
    <w:rsid w:val="0078242E"/>
    <w:rsid w:val="00783841"/>
    <w:rsid w:val="00786920"/>
    <w:rsid w:val="007879EE"/>
    <w:rsid w:val="00794287"/>
    <w:rsid w:val="007969C5"/>
    <w:rsid w:val="007A1E92"/>
    <w:rsid w:val="007A3131"/>
    <w:rsid w:val="007A3150"/>
    <w:rsid w:val="007A3CED"/>
    <w:rsid w:val="007A5D20"/>
    <w:rsid w:val="007A7805"/>
    <w:rsid w:val="007A7AA0"/>
    <w:rsid w:val="007B0664"/>
    <w:rsid w:val="007B4698"/>
    <w:rsid w:val="007B6B32"/>
    <w:rsid w:val="007B707A"/>
    <w:rsid w:val="007C0C2D"/>
    <w:rsid w:val="007C15E6"/>
    <w:rsid w:val="007C267C"/>
    <w:rsid w:val="007C573C"/>
    <w:rsid w:val="007D2612"/>
    <w:rsid w:val="007D4E03"/>
    <w:rsid w:val="007D640E"/>
    <w:rsid w:val="007E1213"/>
    <w:rsid w:val="007E1782"/>
    <w:rsid w:val="007E2C92"/>
    <w:rsid w:val="007E31BA"/>
    <w:rsid w:val="007E5786"/>
    <w:rsid w:val="007E68DF"/>
    <w:rsid w:val="007F0405"/>
    <w:rsid w:val="007F04EE"/>
    <w:rsid w:val="007F2B2E"/>
    <w:rsid w:val="007F3D03"/>
    <w:rsid w:val="007F56D9"/>
    <w:rsid w:val="008024D7"/>
    <w:rsid w:val="00805BE1"/>
    <w:rsid w:val="0081113E"/>
    <w:rsid w:val="00813E90"/>
    <w:rsid w:val="00814315"/>
    <w:rsid w:val="0081606D"/>
    <w:rsid w:val="00816CF4"/>
    <w:rsid w:val="00820B42"/>
    <w:rsid w:val="00823456"/>
    <w:rsid w:val="00825041"/>
    <w:rsid w:val="00825DDC"/>
    <w:rsid w:val="00831B62"/>
    <w:rsid w:val="008335DA"/>
    <w:rsid w:val="00835456"/>
    <w:rsid w:val="00836CC3"/>
    <w:rsid w:val="00836D97"/>
    <w:rsid w:val="0084193B"/>
    <w:rsid w:val="00846A82"/>
    <w:rsid w:val="00847AAB"/>
    <w:rsid w:val="00850B56"/>
    <w:rsid w:val="00852D4D"/>
    <w:rsid w:val="00853E1E"/>
    <w:rsid w:val="0086045E"/>
    <w:rsid w:val="008608BA"/>
    <w:rsid w:val="00861D88"/>
    <w:rsid w:val="00863251"/>
    <w:rsid w:val="008647DF"/>
    <w:rsid w:val="00870E4B"/>
    <w:rsid w:val="00874E6A"/>
    <w:rsid w:val="00877B73"/>
    <w:rsid w:val="008813B0"/>
    <w:rsid w:val="0089053B"/>
    <w:rsid w:val="008915ED"/>
    <w:rsid w:val="00891FAA"/>
    <w:rsid w:val="00895A62"/>
    <w:rsid w:val="00896F9D"/>
    <w:rsid w:val="008976A2"/>
    <w:rsid w:val="008A1C46"/>
    <w:rsid w:val="008A5D31"/>
    <w:rsid w:val="008A7B7E"/>
    <w:rsid w:val="008B081E"/>
    <w:rsid w:val="008B0E83"/>
    <w:rsid w:val="008B3DC4"/>
    <w:rsid w:val="008B5EBB"/>
    <w:rsid w:val="008B5EDA"/>
    <w:rsid w:val="008B5FE5"/>
    <w:rsid w:val="008B6418"/>
    <w:rsid w:val="008C4CF0"/>
    <w:rsid w:val="008C52BA"/>
    <w:rsid w:val="008C619E"/>
    <w:rsid w:val="008D0EEC"/>
    <w:rsid w:val="008D1B94"/>
    <w:rsid w:val="008D2A30"/>
    <w:rsid w:val="008D5B44"/>
    <w:rsid w:val="008D6549"/>
    <w:rsid w:val="008E429E"/>
    <w:rsid w:val="008E4434"/>
    <w:rsid w:val="008F3891"/>
    <w:rsid w:val="008F4FD7"/>
    <w:rsid w:val="008F5069"/>
    <w:rsid w:val="008F62DF"/>
    <w:rsid w:val="00901462"/>
    <w:rsid w:val="00904BD8"/>
    <w:rsid w:val="00905012"/>
    <w:rsid w:val="009061A5"/>
    <w:rsid w:val="00907A53"/>
    <w:rsid w:val="00914D5D"/>
    <w:rsid w:val="009225DC"/>
    <w:rsid w:val="00922F4F"/>
    <w:rsid w:val="00925EAE"/>
    <w:rsid w:val="00926FFC"/>
    <w:rsid w:val="00931F3C"/>
    <w:rsid w:val="00933FA0"/>
    <w:rsid w:val="00943182"/>
    <w:rsid w:val="00943BA7"/>
    <w:rsid w:val="00944279"/>
    <w:rsid w:val="00945FD6"/>
    <w:rsid w:val="009508DC"/>
    <w:rsid w:val="0095614B"/>
    <w:rsid w:val="00961C18"/>
    <w:rsid w:val="00970F77"/>
    <w:rsid w:val="009730FB"/>
    <w:rsid w:val="009744E7"/>
    <w:rsid w:val="0097538D"/>
    <w:rsid w:val="00976F29"/>
    <w:rsid w:val="0097733C"/>
    <w:rsid w:val="00980FD7"/>
    <w:rsid w:val="00981C5C"/>
    <w:rsid w:val="009822CD"/>
    <w:rsid w:val="0098391C"/>
    <w:rsid w:val="00984470"/>
    <w:rsid w:val="009850AF"/>
    <w:rsid w:val="00985D2C"/>
    <w:rsid w:val="00987F0F"/>
    <w:rsid w:val="0099712B"/>
    <w:rsid w:val="009975AE"/>
    <w:rsid w:val="0099762E"/>
    <w:rsid w:val="009A0A8C"/>
    <w:rsid w:val="009A0E3F"/>
    <w:rsid w:val="009A12CA"/>
    <w:rsid w:val="009B0593"/>
    <w:rsid w:val="009B07D5"/>
    <w:rsid w:val="009B21A5"/>
    <w:rsid w:val="009B23E5"/>
    <w:rsid w:val="009B307B"/>
    <w:rsid w:val="009B33E5"/>
    <w:rsid w:val="009B44AC"/>
    <w:rsid w:val="009B6380"/>
    <w:rsid w:val="009D0356"/>
    <w:rsid w:val="009D4268"/>
    <w:rsid w:val="009D4318"/>
    <w:rsid w:val="009D43D5"/>
    <w:rsid w:val="009D4613"/>
    <w:rsid w:val="009E125B"/>
    <w:rsid w:val="009E2043"/>
    <w:rsid w:val="009E589D"/>
    <w:rsid w:val="009F248D"/>
    <w:rsid w:val="009F4898"/>
    <w:rsid w:val="009F7653"/>
    <w:rsid w:val="00A00DD8"/>
    <w:rsid w:val="00A011FD"/>
    <w:rsid w:val="00A01417"/>
    <w:rsid w:val="00A014E2"/>
    <w:rsid w:val="00A03DD8"/>
    <w:rsid w:val="00A03F31"/>
    <w:rsid w:val="00A066AB"/>
    <w:rsid w:val="00A066D1"/>
    <w:rsid w:val="00A066DC"/>
    <w:rsid w:val="00A06D8C"/>
    <w:rsid w:val="00A0772A"/>
    <w:rsid w:val="00A149BE"/>
    <w:rsid w:val="00A15BF0"/>
    <w:rsid w:val="00A16103"/>
    <w:rsid w:val="00A20165"/>
    <w:rsid w:val="00A20226"/>
    <w:rsid w:val="00A20286"/>
    <w:rsid w:val="00A22709"/>
    <w:rsid w:val="00A22A9B"/>
    <w:rsid w:val="00A242F7"/>
    <w:rsid w:val="00A268F8"/>
    <w:rsid w:val="00A270B9"/>
    <w:rsid w:val="00A40985"/>
    <w:rsid w:val="00A40E2B"/>
    <w:rsid w:val="00A4131D"/>
    <w:rsid w:val="00A41612"/>
    <w:rsid w:val="00A44FB7"/>
    <w:rsid w:val="00A4507E"/>
    <w:rsid w:val="00A45D45"/>
    <w:rsid w:val="00A45DA3"/>
    <w:rsid w:val="00A4799C"/>
    <w:rsid w:val="00A509E8"/>
    <w:rsid w:val="00A51FE1"/>
    <w:rsid w:val="00A54384"/>
    <w:rsid w:val="00A56FCC"/>
    <w:rsid w:val="00A61E75"/>
    <w:rsid w:val="00A657EF"/>
    <w:rsid w:val="00A663FB"/>
    <w:rsid w:val="00A66F2A"/>
    <w:rsid w:val="00A71458"/>
    <w:rsid w:val="00A73BE1"/>
    <w:rsid w:val="00A7539E"/>
    <w:rsid w:val="00A7700E"/>
    <w:rsid w:val="00A81A8C"/>
    <w:rsid w:val="00A826BB"/>
    <w:rsid w:val="00A84FED"/>
    <w:rsid w:val="00A8572E"/>
    <w:rsid w:val="00A8744F"/>
    <w:rsid w:val="00A878A5"/>
    <w:rsid w:val="00A91EB3"/>
    <w:rsid w:val="00A948A2"/>
    <w:rsid w:val="00A948F3"/>
    <w:rsid w:val="00A9656F"/>
    <w:rsid w:val="00A974A2"/>
    <w:rsid w:val="00AA07F5"/>
    <w:rsid w:val="00AA236B"/>
    <w:rsid w:val="00AA601F"/>
    <w:rsid w:val="00AA764F"/>
    <w:rsid w:val="00AA7BB2"/>
    <w:rsid w:val="00AA7E65"/>
    <w:rsid w:val="00AB15F9"/>
    <w:rsid w:val="00AB5693"/>
    <w:rsid w:val="00AB681D"/>
    <w:rsid w:val="00AB7645"/>
    <w:rsid w:val="00AC0A36"/>
    <w:rsid w:val="00AC0D4C"/>
    <w:rsid w:val="00AC340F"/>
    <w:rsid w:val="00AC366D"/>
    <w:rsid w:val="00AD0CD8"/>
    <w:rsid w:val="00AD108B"/>
    <w:rsid w:val="00AD1735"/>
    <w:rsid w:val="00AD3474"/>
    <w:rsid w:val="00AE166E"/>
    <w:rsid w:val="00AE2E34"/>
    <w:rsid w:val="00AE3FCC"/>
    <w:rsid w:val="00AE53C6"/>
    <w:rsid w:val="00AE7D41"/>
    <w:rsid w:val="00AF6C9C"/>
    <w:rsid w:val="00B0144B"/>
    <w:rsid w:val="00B118D3"/>
    <w:rsid w:val="00B13D04"/>
    <w:rsid w:val="00B16979"/>
    <w:rsid w:val="00B16EF4"/>
    <w:rsid w:val="00B20550"/>
    <w:rsid w:val="00B20575"/>
    <w:rsid w:val="00B2302D"/>
    <w:rsid w:val="00B25AF4"/>
    <w:rsid w:val="00B263D8"/>
    <w:rsid w:val="00B34C09"/>
    <w:rsid w:val="00B37569"/>
    <w:rsid w:val="00B40FEC"/>
    <w:rsid w:val="00B41301"/>
    <w:rsid w:val="00B428A7"/>
    <w:rsid w:val="00B429DB"/>
    <w:rsid w:val="00B4352D"/>
    <w:rsid w:val="00B46CA9"/>
    <w:rsid w:val="00B522E9"/>
    <w:rsid w:val="00B52932"/>
    <w:rsid w:val="00B62806"/>
    <w:rsid w:val="00B67625"/>
    <w:rsid w:val="00B7037F"/>
    <w:rsid w:val="00B7084B"/>
    <w:rsid w:val="00B75405"/>
    <w:rsid w:val="00B80242"/>
    <w:rsid w:val="00B900D2"/>
    <w:rsid w:val="00B94AD0"/>
    <w:rsid w:val="00B961D7"/>
    <w:rsid w:val="00B9653C"/>
    <w:rsid w:val="00B9751A"/>
    <w:rsid w:val="00BA00AB"/>
    <w:rsid w:val="00BA15A2"/>
    <w:rsid w:val="00BA4DB9"/>
    <w:rsid w:val="00BA57E8"/>
    <w:rsid w:val="00BA6E40"/>
    <w:rsid w:val="00BB2193"/>
    <w:rsid w:val="00BB319D"/>
    <w:rsid w:val="00BB65D7"/>
    <w:rsid w:val="00BB7949"/>
    <w:rsid w:val="00BB7DDC"/>
    <w:rsid w:val="00BC15FE"/>
    <w:rsid w:val="00BC2C59"/>
    <w:rsid w:val="00BC47D0"/>
    <w:rsid w:val="00BC4898"/>
    <w:rsid w:val="00BC4D70"/>
    <w:rsid w:val="00BC6021"/>
    <w:rsid w:val="00BD1692"/>
    <w:rsid w:val="00BD3D38"/>
    <w:rsid w:val="00BE0B7A"/>
    <w:rsid w:val="00BF36DE"/>
    <w:rsid w:val="00BF3A07"/>
    <w:rsid w:val="00BF456D"/>
    <w:rsid w:val="00BF4F4A"/>
    <w:rsid w:val="00BF7A67"/>
    <w:rsid w:val="00C01789"/>
    <w:rsid w:val="00C025F7"/>
    <w:rsid w:val="00C02DFB"/>
    <w:rsid w:val="00C03409"/>
    <w:rsid w:val="00C040FD"/>
    <w:rsid w:val="00C05B44"/>
    <w:rsid w:val="00C0789B"/>
    <w:rsid w:val="00C12385"/>
    <w:rsid w:val="00C16A0D"/>
    <w:rsid w:val="00C22C3C"/>
    <w:rsid w:val="00C26857"/>
    <w:rsid w:val="00C26D0D"/>
    <w:rsid w:val="00C27EF2"/>
    <w:rsid w:val="00C30890"/>
    <w:rsid w:val="00C32B4A"/>
    <w:rsid w:val="00C33DE2"/>
    <w:rsid w:val="00C35A1A"/>
    <w:rsid w:val="00C363F8"/>
    <w:rsid w:val="00C369BA"/>
    <w:rsid w:val="00C36C00"/>
    <w:rsid w:val="00C41E0B"/>
    <w:rsid w:val="00C43E86"/>
    <w:rsid w:val="00C468B7"/>
    <w:rsid w:val="00C46EEB"/>
    <w:rsid w:val="00C503E8"/>
    <w:rsid w:val="00C5206B"/>
    <w:rsid w:val="00C53A99"/>
    <w:rsid w:val="00C55275"/>
    <w:rsid w:val="00C572D6"/>
    <w:rsid w:val="00C577C1"/>
    <w:rsid w:val="00C57DBC"/>
    <w:rsid w:val="00C61751"/>
    <w:rsid w:val="00C61D15"/>
    <w:rsid w:val="00C640B5"/>
    <w:rsid w:val="00C6465F"/>
    <w:rsid w:val="00C66516"/>
    <w:rsid w:val="00C67371"/>
    <w:rsid w:val="00C70A14"/>
    <w:rsid w:val="00C71B6F"/>
    <w:rsid w:val="00C72621"/>
    <w:rsid w:val="00C73533"/>
    <w:rsid w:val="00C74AA5"/>
    <w:rsid w:val="00C7578F"/>
    <w:rsid w:val="00C764E8"/>
    <w:rsid w:val="00C76C65"/>
    <w:rsid w:val="00C77127"/>
    <w:rsid w:val="00C80F44"/>
    <w:rsid w:val="00C82D0B"/>
    <w:rsid w:val="00C84600"/>
    <w:rsid w:val="00C86EA0"/>
    <w:rsid w:val="00C870D6"/>
    <w:rsid w:val="00C90FAA"/>
    <w:rsid w:val="00C93B3D"/>
    <w:rsid w:val="00C94958"/>
    <w:rsid w:val="00CA0E9B"/>
    <w:rsid w:val="00CA36D9"/>
    <w:rsid w:val="00CA3A33"/>
    <w:rsid w:val="00CA4753"/>
    <w:rsid w:val="00CA5A37"/>
    <w:rsid w:val="00CA617F"/>
    <w:rsid w:val="00CA62F6"/>
    <w:rsid w:val="00CA7460"/>
    <w:rsid w:val="00CA7C5B"/>
    <w:rsid w:val="00CB2D57"/>
    <w:rsid w:val="00CB5B9B"/>
    <w:rsid w:val="00CB7D3F"/>
    <w:rsid w:val="00CC00F5"/>
    <w:rsid w:val="00CC045B"/>
    <w:rsid w:val="00CC150C"/>
    <w:rsid w:val="00CC1539"/>
    <w:rsid w:val="00CC29A4"/>
    <w:rsid w:val="00CC3358"/>
    <w:rsid w:val="00CC379F"/>
    <w:rsid w:val="00CC7089"/>
    <w:rsid w:val="00CC7497"/>
    <w:rsid w:val="00CD013B"/>
    <w:rsid w:val="00CD09A7"/>
    <w:rsid w:val="00CD32FB"/>
    <w:rsid w:val="00CD358E"/>
    <w:rsid w:val="00CE1352"/>
    <w:rsid w:val="00CE4193"/>
    <w:rsid w:val="00CE6301"/>
    <w:rsid w:val="00CE7938"/>
    <w:rsid w:val="00CF0418"/>
    <w:rsid w:val="00CF0747"/>
    <w:rsid w:val="00CF2C40"/>
    <w:rsid w:val="00CF438A"/>
    <w:rsid w:val="00D0046F"/>
    <w:rsid w:val="00D03306"/>
    <w:rsid w:val="00D0436D"/>
    <w:rsid w:val="00D074E6"/>
    <w:rsid w:val="00D0794E"/>
    <w:rsid w:val="00D10601"/>
    <w:rsid w:val="00D139C0"/>
    <w:rsid w:val="00D15BC3"/>
    <w:rsid w:val="00D1640D"/>
    <w:rsid w:val="00D17481"/>
    <w:rsid w:val="00D25C01"/>
    <w:rsid w:val="00D303CA"/>
    <w:rsid w:val="00D3084E"/>
    <w:rsid w:val="00D30B64"/>
    <w:rsid w:val="00D322E0"/>
    <w:rsid w:val="00D325EB"/>
    <w:rsid w:val="00D339AE"/>
    <w:rsid w:val="00D373A7"/>
    <w:rsid w:val="00D41109"/>
    <w:rsid w:val="00D41162"/>
    <w:rsid w:val="00D446C0"/>
    <w:rsid w:val="00D44EF6"/>
    <w:rsid w:val="00D46B6C"/>
    <w:rsid w:val="00D470A6"/>
    <w:rsid w:val="00D475C0"/>
    <w:rsid w:val="00D50A95"/>
    <w:rsid w:val="00D53D8E"/>
    <w:rsid w:val="00D54588"/>
    <w:rsid w:val="00D56EAD"/>
    <w:rsid w:val="00D60329"/>
    <w:rsid w:val="00D61BC4"/>
    <w:rsid w:val="00D629F6"/>
    <w:rsid w:val="00D63ACF"/>
    <w:rsid w:val="00D77653"/>
    <w:rsid w:val="00D83F2B"/>
    <w:rsid w:val="00D8546E"/>
    <w:rsid w:val="00D858AD"/>
    <w:rsid w:val="00D87C22"/>
    <w:rsid w:val="00D92871"/>
    <w:rsid w:val="00D93EA7"/>
    <w:rsid w:val="00D965B4"/>
    <w:rsid w:val="00DA1E3B"/>
    <w:rsid w:val="00DA240A"/>
    <w:rsid w:val="00DA5714"/>
    <w:rsid w:val="00DB3614"/>
    <w:rsid w:val="00DB39B4"/>
    <w:rsid w:val="00DC0875"/>
    <w:rsid w:val="00DC1574"/>
    <w:rsid w:val="00DC4747"/>
    <w:rsid w:val="00DD1F5B"/>
    <w:rsid w:val="00DD28F4"/>
    <w:rsid w:val="00DD59BB"/>
    <w:rsid w:val="00DD78F9"/>
    <w:rsid w:val="00DE1432"/>
    <w:rsid w:val="00DE337A"/>
    <w:rsid w:val="00DE445C"/>
    <w:rsid w:val="00DE6B46"/>
    <w:rsid w:val="00DE77BD"/>
    <w:rsid w:val="00DE7FFC"/>
    <w:rsid w:val="00DF1463"/>
    <w:rsid w:val="00DF310B"/>
    <w:rsid w:val="00DF6F9D"/>
    <w:rsid w:val="00DF7C30"/>
    <w:rsid w:val="00E0319C"/>
    <w:rsid w:val="00E043B1"/>
    <w:rsid w:val="00E04F07"/>
    <w:rsid w:val="00E07041"/>
    <w:rsid w:val="00E16CA5"/>
    <w:rsid w:val="00E20016"/>
    <w:rsid w:val="00E20770"/>
    <w:rsid w:val="00E20A92"/>
    <w:rsid w:val="00E214DA"/>
    <w:rsid w:val="00E231E9"/>
    <w:rsid w:val="00E23EEF"/>
    <w:rsid w:val="00E2759B"/>
    <w:rsid w:val="00E2780A"/>
    <w:rsid w:val="00E3014B"/>
    <w:rsid w:val="00E301B4"/>
    <w:rsid w:val="00E307B8"/>
    <w:rsid w:val="00E31EE1"/>
    <w:rsid w:val="00E3535F"/>
    <w:rsid w:val="00E35F12"/>
    <w:rsid w:val="00E3604B"/>
    <w:rsid w:val="00E40660"/>
    <w:rsid w:val="00E4307B"/>
    <w:rsid w:val="00E45083"/>
    <w:rsid w:val="00E46598"/>
    <w:rsid w:val="00E50BA7"/>
    <w:rsid w:val="00E5243E"/>
    <w:rsid w:val="00E531E9"/>
    <w:rsid w:val="00E55078"/>
    <w:rsid w:val="00E56C81"/>
    <w:rsid w:val="00E57AE0"/>
    <w:rsid w:val="00E6220C"/>
    <w:rsid w:val="00E66A45"/>
    <w:rsid w:val="00E701EB"/>
    <w:rsid w:val="00E71164"/>
    <w:rsid w:val="00E76A94"/>
    <w:rsid w:val="00E77D73"/>
    <w:rsid w:val="00E82131"/>
    <w:rsid w:val="00E8323B"/>
    <w:rsid w:val="00E87E80"/>
    <w:rsid w:val="00EA0686"/>
    <w:rsid w:val="00EA0DB7"/>
    <w:rsid w:val="00EA1C3F"/>
    <w:rsid w:val="00EA34C8"/>
    <w:rsid w:val="00EA4A03"/>
    <w:rsid w:val="00EA692F"/>
    <w:rsid w:val="00EA78CA"/>
    <w:rsid w:val="00EB0965"/>
    <w:rsid w:val="00EB1CEE"/>
    <w:rsid w:val="00EB31A8"/>
    <w:rsid w:val="00EB5960"/>
    <w:rsid w:val="00EB6707"/>
    <w:rsid w:val="00EB673A"/>
    <w:rsid w:val="00EC070D"/>
    <w:rsid w:val="00EC19C3"/>
    <w:rsid w:val="00EC40D9"/>
    <w:rsid w:val="00EC55C7"/>
    <w:rsid w:val="00EC6919"/>
    <w:rsid w:val="00EC7B19"/>
    <w:rsid w:val="00EC7C5F"/>
    <w:rsid w:val="00ED14E4"/>
    <w:rsid w:val="00ED304A"/>
    <w:rsid w:val="00ED4C4E"/>
    <w:rsid w:val="00ED7574"/>
    <w:rsid w:val="00EE105C"/>
    <w:rsid w:val="00EE264D"/>
    <w:rsid w:val="00EE282D"/>
    <w:rsid w:val="00EE38B1"/>
    <w:rsid w:val="00EF412E"/>
    <w:rsid w:val="00EF414E"/>
    <w:rsid w:val="00EF43EE"/>
    <w:rsid w:val="00EF480C"/>
    <w:rsid w:val="00EF621A"/>
    <w:rsid w:val="00EF6B83"/>
    <w:rsid w:val="00EF6C71"/>
    <w:rsid w:val="00EF747B"/>
    <w:rsid w:val="00F01D6F"/>
    <w:rsid w:val="00F01F4E"/>
    <w:rsid w:val="00F030E5"/>
    <w:rsid w:val="00F03969"/>
    <w:rsid w:val="00F04FB6"/>
    <w:rsid w:val="00F05A2F"/>
    <w:rsid w:val="00F063D9"/>
    <w:rsid w:val="00F10C29"/>
    <w:rsid w:val="00F14465"/>
    <w:rsid w:val="00F14B38"/>
    <w:rsid w:val="00F2196D"/>
    <w:rsid w:val="00F22BCF"/>
    <w:rsid w:val="00F31A81"/>
    <w:rsid w:val="00F325C5"/>
    <w:rsid w:val="00F41275"/>
    <w:rsid w:val="00F4377E"/>
    <w:rsid w:val="00F462A3"/>
    <w:rsid w:val="00F50042"/>
    <w:rsid w:val="00F524B8"/>
    <w:rsid w:val="00F52C7A"/>
    <w:rsid w:val="00F53060"/>
    <w:rsid w:val="00F63163"/>
    <w:rsid w:val="00F65509"/>
    <w:rsid w:val="00F70450"/>
    <w:rsid w:val="00F7051E"/>
    <w:rsid w:val="00F72941"/>
    <w:rsid w:val="00F72F34"/>
    <w:rsid w:val="00F74DD0"/>
    <w:rsid w:val="00F80CB4"/>
    <w:rsid w:val="00F81554"/>
    <w:rsid w:val="00F822DD"/>
    <w:rsid w:val="00F83C1E"/>
    <w:rsid w:val="00F83CE1"/>
    <w:rsid w:val="00F84B76"/>
    <w:rsid w:val="00F8597D"/>
    <w:rsid w:val="00F870EB"/>
    <w:rsid w:val="00F92A9B"/>
    <w:rsid w:val="00F949D6"/>
    <w:rsid w:val="00F96643"/>
    <w:rsid w:val="00F97D3C"/>
    <w:rsid w:val="00F97FBC"/>
    <w:rsid w:val="00FA269D"/>
    <w:rsid w:val="00FA29A5"/>
    <w:rsid w:val="00FA33CC"/>
    <w:rsid w:val="00FA3D2B"/>
    <w:rsid w:val="00FA5D3C"/>
    <w:rsid w:val="00FA6F5F"/>
    <w:rsid w:val="00FB4C9E"/>
    <w:rsid w:val="00FB61F3"/>
    <w:rsid w:val="00FC2729"/>
    <w:rsid w:val="00FC69A8"/>
    <w:rsid w:val="00FC6D37"/>
    <w:rsid w:val="00FD0A50"/>
    <w:rsid w:val="00FD13E8"/>
    <w:rsid w:val="00FD236F"/>
    <w:rsid w:val="00FD6EB9"/>
    <w:rsid w:val="00FE102E"/>
    <w:rsid w:val="00FE10BF"/>
    <w:rsid w:val="00FE1306"/>
    <w:rsid w:val="00FE1D78"/>
    <w:rsid w:val="00FE1E57"/>
    <w:rsid w:val="00FE217E"/>
    <w:rsid w:val="00FE40CB"/>
    <w:rsid w:val="00FE4A75"/>
    <w:rsid w:val="00FE76BC"/>
    <w:rsid w:val="00FF04EA"/>
    <w:rsid w:val="00FF0575"/>
    <w:rsid w:val="00FF2D66"/>
    <w:rsid w:val="00FF6E77"/>
    <w:rsid w:val="00FF70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E0B486"/>
  <w15:docId w15:val="{DC739CF1-600D-4034-A8E8-3468AFDEA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3D8E"/>
    <w:rPr>
      <w:rFonts w:ascii="Times New Roman" w:eastAsia="Times New Roman" w:hAnsi="Times New Roman" w:cs="Times New Roman"/>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6E9A"/>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lang w:eastAsia="zh-CN"/>
    </w:rPr>
  </w:style>
  <w:style w:type="character" w:customStyle="1" w:styleId="a4">
    <w:name w:val="页眉 字符"/>
    <w:basedOn w:val="a0"/>
    <w:link w:val="a3"/>
    <w:uiPriority w:val="99"/>
    <w:rsid w:val="00026E9A"/>
    <w:rPr>
      <w:sz w:val="18"/>
      <w:szCs w:val="18"/>
    </w:rPr>
  </w:style>
  <w:style w:type="paragraph" w:styleId="a5">
    <w:name w:val="footer"/>
    <w:basedOn w:val="a"/>
    <w:link w:val="a6"/>
    <w:uiPriority w:val="99"/>
    <w:unhideWhenUsed/>
    <w:rsid w:val="00026E9A"/>
    <w:pPr>
      <w:widowControl w:val="0"/>
      <w:tabs>
        <w:tab w:val="center" w:pos="4153"/>
        <w:tab w:val="right" w:pos="8306"/>
      </w:tabs>
      <w:snapToGrid w:val="0"/>
    </w:pPr>
    <w:rPr>
      <w:rFonts w:asciiTheme="minorHAnsi" w:eastAsiaTheme="minorEastAsia" w:hAnsiTheme="minorHAnsi" w:cstheme="minorBidi"/>
      <w:kern w:val="2"/>
      <w:sz w:val="18"/>
      <w:szCs w:val="18"/>
      <w:lang w:eastAsia="zh-CN"/>
    </w:rPr>
  </w:style>
  <w:style w:type="character" w:customStyle="1" w:styleId="a6">
    <w:name w:val="页脚 字符"/>
    <w:basedOn w:val="a0"/>
    <w:link w:val="a5"/>
    <w:uiPriority w:val="99"/>
    <w:rsid w:val="00026E9A"/>
    <w:rPr>
      <w:sz w:val="18"/>
      <w:szCs w:val="18"/>
    </w:rPr>
  </w:style>
  <w:style w:type="paragraph" w:styleId="a7">
    <w:name w:val="Balloon Text"/>
    <w:basedOn w:val="a"/>
    <w:link w:val="a8"/>
    <w:uiPriority w:val="99"/>
    <w:semiHidden/>
    <w:unhideWhenUsed/>
    <w:rsid w:val="00C46EEB"/>
    <w:rPr>
      <w:sz w:val="18"/>
      <w:szCs w:val="18"/>
    </w:rPr>
  </w:style>
  <w:style w:type="character" w:customStyle="1" w:styleId="a8">
    <w:name w:val="批注框文本 字符"/>
    <w:basedOn w:val="a0"/>
    <w:link w:val="a7"/>
    <w:uiPriority w:val="99"/>
    <w:semiHidden/>
    <w:rsid w:val="00C46EEB"/>
    <w:rPr>
      <w:rFonts w:ascii="Times New Roman" w:eastAsia="Times New Roman" w:hAnsi="Times New Roman" w:cs="Times New Roman"/>
      <w:kern w:val="0"/>
      <w:sz w:val="18"/>
      <w:szCs w:val="18"/>
      <w:lang w:eastAsia="en-US"/>
    </w:rPr>
  </w:style>
  <w:style w:type="table" w:customStyle="1" w:styleId="1">
    <w:name w:val="网格型1"/>
    <w:basedOn w:val="a1"/>
    <w:next w:val="a9"/>
    <w:uiPriority w:val="39"/>
    <w:qFormat/>
    <w:rsid w:val="00695417"/>
    <w:rPr>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59"/>
    <w:rsid w:val="00695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2">
    <w:name w:val="_Style 12"/>
    <w:basedOn w:val="a1"/>
    <w:rsid w:val="00896F9D"/>
    <w:rPr>
      <w:rFonts w:ascii="Times New Roman" w:hAnsi="Times New Roman" w:cs="Times New Roman"/>
      <w:kern w:val="0"/>
      <w:sz w:val="20"/>
      <w:szCs w:val="20"/>
    </w:rPr>
    <w:tblPr>
      <w:tblInd w:w="0" w:type="nil"/>
    </w:tblPr>
  </w:style>
  <w:style w:type="paragraph" w:styleId="aa">
    <w:name w:val="Normal (Web)"/>
    <w:basedOn w:val="a"/>
    <w:uiPriority w:val="99"/>
    <w:unhideWhenUsed/>
    <w:rsid w:val="00896F9D"/>
    <w:pPr>
      <w:spacing w:before="100" w:beforeAutospacing="1" w:after="100" w:afterAutospacing="1"/>
    </w:pPr>
    <w:rPr>
      <w:rFonts w:ascii="宋体" w:eastAsia="宋体" w:hAnsi="宋体" w:cs="宋体"/>
      <w:lang w:eastAsia="zh-CN"/>
    </w:rPr>
  </w:style>
  <w:style w:type="character" w:customStyle="1" w:styleId="cf01">
    <w:name w:val="cf01"/>
    <w:basedOn w:val="a0"/>
    <w:rsid w:val="00896F9D"/>
    <w:rPr>
      <w:rFonts w:ascii="Microsoft YaHei UI" w:eastAsia="Microsoft YaHei UI" w:hAnsi="Microsoft YaHei UI" w:hint="eastAsia"/>
      <w:sz w:val="18"/>
      <w:szCs w:val="18"/>
    </w:rPr>
  </w:style>
  <w:style w:type="character" w:styleId="ab">
    <w:name w:val="annotation reference"/>
    <w:basedOn w:val="a0"/>
    <w:uiPriority w:val="99"/>
    <w:semiHidden/>
    <w:unhideWhenUsed/>
    <w:rsid w:val="00EC6919"/>
    <w:rPr>
      <w:sz w:val="16"/>
      <w:szCs w:val="16"/>
    </w:rPr>
  </w:style>
  <w:style w:type="paragraph" w:styleId="ac">
    <w:name w:val="annotation text"/>
    <w:basedOn w:val="a"/>
    <w:link w:val="ad"/>
    <w:uiPriority w:val="99"/>
    <w:unhideWhenUsed/>
    <w:rsid w:val="00EC6919"/>
    <w:rPr>
      <w:sz w:val="20"/>
      <w:szCs w:val="20"/>
    </w:rPr>
  </w:style>
  <w:style w:type="character" w:customStyle="1" w:styleId="ad">
    <w:name w:val="批注文字 字符"/>
    <w:basedOn w:val="a0"/>
    <w:link w:val="ac"/>
    <w:uiPriority w:val="99"/>
    <w:rsid w:val="00EC6919"/>
    <w:rPr>
      <w:rFonts w:ascii="Times New Roman" w:eastAsia="Times New Roman" w:hAnsi="Times New Roman" w:cs="Times New Roman"/>
      <w:kern w:val="0"/>
      <w:sz w:val="20"/>
      <w:szCs w:val="20"/>
      <w:lang w:eastAsia="en-US"/>
    </w:rPr>
  </w:style>
  <w:style w:type="paragraph" w:styleId="ae">
    <w:name w:val="annotation subject"/>
    <w:basedOn w:val="ac"/>
    <w:next w:val="ac"/>
    <w:link w:val="af"/>
    <w:uiPriority w:val="99"/>
    <w:semiHidden/>
    <w:unhideWhenUsed/>
    <w:rsid w:val="00EC6919"/>
    <w:rPr>
      <w:b/>
      <w:bCs/>
    </w:rPr>
  </w:style>
  <w:style w:type="character" w:customStyle="1" w:styleId="af">
    <w:name w:val="批注主题 字符"/>
    <w:basedOn w:val="ad"/>
    <w:link w:val="ae"/>
    <w:uiPriority w:val="99"/>
    <w:semiHidden/>
    <w:rsid w:val="00EC6919"/>
    <w:rPr>
      <w:rFonts w:ascii="Times New Roman" w:eastAsia="Times New Roman" w:hAnsi="Times New Roman" w:cs="Times New Roman"/>
      <w:b/>
      <w:bC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539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C6B84-22A9-469F-BC43-FE12E7AAA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1638</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10954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微软用户</dc:creator>
  <cp:lastModifiedBy>sun yulu</cp:lastModifiedBy>
  <cp:revision>5</cp:revision>
  <dcterms:created xsi:type="dcterms:W3CDTF">2022-04-16T13:44:00Z</dcterms:created>
  <dcterms:modified xsi:type="dcterms:W3CDTF">2022-04-17T08:39:00Z</dcterms:modified>
</cp:coreProperties>
</file>