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FDF5" w14:textId="443C15DE" w:rsidR="0083391E" w:rsidRPr="00A54D10" w:rsidRDefault="0083391E" w:rsidP="0083391E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A54D10">
        <w:rPr>
          <w:rFonts w:eastAsia="Times New Roman" w:cstheme="minorHAnsi"/>
          <w:b/>
          <w:bCs/>
          <w:color w:val="333333"/>
        </w:rPr>
        <w:t>Recommendation:</w:t>
      </w:r>
    </w:p>
    <w:p w14:paraId="7DDFDE9B" w14:textId="77777777" w:rsidR="00713AB3" w:rsidRDefault="00713AB3" w:rsidP="00A54D10">
      <w:pPr>
        <w:shd w:val="clear" w:color="auto" w:fill="FFFFFF"/>
        <w:spacing w:after="150" w:line="288" w:lineRule="atLeast"/>
        <w:jc w:val="both"/>
        <w:outlineLvl w:val="4"/>
        <w:rPr>
          <w:rFonts w:eastAsia="Times New Roman" w:cstheme="minorHAnsi"/>
          <w:b/>
          <w:bCs/>
          <w:color w:val="222222"/>
        </w:rPr>
      </w:pPr>
    </w:p>
    <w:p w14:paraId="704CBBAB" w14:textId="411C8324" w:rsidR="0083391E" w:rsidRPr="00A54D10" w:rsidRDefault="00B930C8" w:rsidP="00A54D10">
      <w:pPr>
        <w:shd w:val="clear" w:color="auto" w:fill="FFFFFF"/>
        <w:spacing w:after="150" w:line="288" w:lineRule="atLeast"/>
        <w:jc w:val="both"/>
        <w:outlineLvl w:val="4"/>
        <w:rPr>
          <w:rFonts w:eastAsia="Times New Roman" w:cstheme="minorHAnsi"/>
          <w:b/>
          <w:bCs/>
          <w:color w:val="222222"/>
        </w:rPr>
      </w:pPr>
      <w:r w:rsidRPr="00A54D10">
        <w:rPr>
          <w:rFonts w:eastAsia="Times New Roman" w:cstheme="minorHAnsi"/>
          <w:b/>
          <w:bCs/>
          <w:color w:val="222222"/>
        </w:rPr>
        <w:t>Continue investing in the optimization of national structures and inclusive policy processes in the social protection and inclusion</w:t>
      </w:r>
      <w:r w:rsidR="00976019">
        <w:rPr>
          <w:rFonts w:eastAsia="Times New Roman" w:cstheme="minorHAnsi"/>
          <w:b/>
          <w:bCs/>
          <w:color w:val="222222"/>
        </w:rPr>
        <w:t xml:space="preserve"> and </w:t>
      </w:r>
      <w:r w:rsidRPr="00A54D10">
        <w:rPr>
          <w:rFonts w:eastAsia="Times New Roman" w:cstheme="minorHAnsi"/>
          <w:b/>
          <w:bCs/>
          <w:color w:val="222222"/>
        </w:rPr>
        <w:t>assist</w:t>
      </w:r>
      <w:r w:rsidR="00976019">
        <w:rPr>
          <w:rFonts w:eastAsia="Times New Roman" w:cstheme="minorHAnsi"/>
          <w:b/>
          <w:bCs/>
          <w:color w:val="222222"/>
        </w:rPr>
        <w:t>ing</w:t>
      </w:r>
      <w:r w:rsidRPr="00A54D10">
        <w:rPr>
          <w:rFonts w:eastAsia="Times New Roman" w:cstheme="minorHAnsi"/>
          <w:b/>
          <w:bCs/>
          <w:color w:val="222222"/>
        </w:rPr>
        <w:t xml:space="preserve"> the government to reinforce/optimize national institutional structures.</w:t>
      </w:r>
      <w:r w:rsidR="00976019">
        <w:rPr>
          <w:rFonts w:eastAsia="Times New Roman" w:cstheme="minorHAnsi"/>
          <w:b/>
          <w:bCs/>
          <w:color w:val="222222"/>
        </w:rPr>
        <w:t xml:space="preserve"> U</w:t>
      </w:r>
      <w:r w:rsidR="00937364">
        <w:rPr>
          <w:rFonts w:eastAsia="Times New Roman" w:cstheme="minorHAnsi"/>
          <w:b/>
          <w:bCs/>
          <w:color w:val="222222"/>
        </w:rPr>
        <w:t>U</w:t>
      </w:r>
      <w:r w:rsidR="00976019">
        <w:rPr>
          <w:rFonts w:eastAsia="Times New Roman" w:cstheme="minorHAnsi"/>
          <w:b/>
          <w:bCs/>
          <w:color w:val="222222"/>
        </w:rPr>
        <w:t>NDP</w:t>
      </w:r>
      <w:r w:rsidRPr="00A54D10">
        <w:rPr>
          <w:rFonts w:eastAsia="Times New Roman" w:cstheme="minorHAnsi"/>
          <w:b/>
          <w:bCs/>
          <w:color w:val="222222"/>
        </w:rPr>
        <w:t xml:space="preserve"> should continue supporting and enhancing cross-sectoral partnerships and </w:t>
      </w:r>
      <w:r w:rsidR="000B6589">
        <w:rPr>
          <w:rFonts w:eastAsia="Times New Roman" w:cstheme="minorHAnsi"/>
          <w:b/>
          <w:bCs/>
          <w:color w:val="222222"/>
        </w:rPr>
        <w:t>disability-</w:t>
      </w:r>
      <w:r w:rsidRPr="00A54D10">
        <w:rPr>
          <w:rFonts w:eastAsia="Times New Roman" w:cstheme="minorHAnsi"/>
          <w:b/>
          <w:bCs/>
          <w:color w:val="222222"/>
        </w:rPr>
        <w:t xml:space="preserve">inclusive policy making and dialogue processes to </w:t>
      </w:r>
      <w:r w:rsidR="00976019">
        <w:rPr>
          <w:rFonts w:eastAsia="Times New Roman" w:cstheme="minorHAnsi"/>
          <w:b/>
          <w:bCs/>
          <w:color w:val="222222"/>
        </w:rPr>
        <w:t>enhance</w:t>
      </w:r>
      <w:r w:rsidRPr="00A54D10">
        <w:rPr>
          <w:rFonts w:eastAsia="Times New Roman" w:cstheme="minorHAnsi"/>
          <w:b/>
          <w:bCs/>
          <w:color w:val="222222"/>
        </w:rPr>
        <w:t xml:space="preserve"> N</w:t>
      </w:r>
      <w:r w:rsidR="00374375">
        <w:rPr>
          <w:rFonts w:eastAsia="Times New Roman" w:cstheme="minorHAnsi"/>
          <w:b/>
          <w:bCs/>
          <w:color w:val="222222"/>
        </w:rPr>
        <w:t xml:space="preserve">ational </w:t>
      </w:r>
      <w:r w:rsidRPr="00A54D10">
        <w:rPr>
          <w:rFonts w:eastAsia="Times New Roman" w:cstheme="minorHAnsi"/>
          <w:b/>
          <w:bCs/>
          <w:color w:val="222222"/>
        </w:rPr>
        <w:t>S</w:t>
      </w:r>
      <w:r w:rsidR="00374375">
        <w:rPr>
          <w:rFonts w:eastAsia="Times New Roman" w:cstheme="minorHAnsi"/>
          <w:b/>
          <w:bCs/>
          <w:color w:val="222222"/>
        </w:rPr>
        <w:t xml:space="preserve">trategy on </w:t>
      </w:r>
      <w:r w:rsidRPr="00A54D10">
        <w:rPr>
          <w:rFonts w:eastAsia="Times New Roman" w:cstheme="minorHAnsi"/>
          <w:b/>
          <w:bCs/>
          <w:color w:val="222222"/>
        </w:rPr>
        <w:t>S</w:t>
      </w:r>
      <w:r w:rsidR="00374375">
        <w:rPr>
          <w:rFonts w:eastAsia="Times New Roman" w:cstheme="minorHAnsi"/>
          <w:b/>
          <w:bCs/>
          <w:color w:val="222222"/>
        </w:rPr>
        <w:t xml:space="preserve">ocial </w:t>
      </w:r>
      <w:r w:rsidRPr="00A54D10">
        <w:rPr>
          <w:rFonts w:eastAsia="Times New Roman" w:cstheme="minorHAnsi"/>
          <w:b/>
          <w:bCs/>
          <w:color w:val="222222"/>
        </w:rPr>
        <w:t>P</w:t>
      </w:r>
      <w:r w:rsidR="00374375">
        <w:rPr>
          <w:rFonts w:eastAsia="Times New Roman" w:cstheme="minorHAnsi"/>
          <w:b/>
          <w:bCs/>
          <w:color w:val="222222"/>
        </w:rPr>
        <w:t>rotection</w:t>
      </w:r>
      <w:r w:rsidRPr="00A54D10">
        <w:rPr>
          <w:rFonts w:eastAsia="Times New Roman" w:cstheme="minorHAnsi"/>
          <w:b/>
          <w:bCs/>
          <w:color w:val="222222"/>
        </w:rPr>
        <w:t xml:space="preserve"> implementation</w:t>
      </w:r>
      <w:r w:rsidR="007B56BF" w:rsidRPr="00A54D10">
        <w:rPr>
          <w:rFonts w:eastAsia="Times New Roman" w:cstheme="minorHAnsi"/>
          <w:b/>
          <w:bCs/>
          <w:color w:val="222222"/>
        </w:rPr>
        <w:t>.</w:t>
      </w:r>
    </w:p>
    <w:p w14:paraId="25A5227D" w14:textId="6890A89C" w:rsidR="0083391E" w:rsidRPr="00B010D0" w:rsidRDefault="0083391E" w:rsidP="00B010D0">
      <w:pPr>
        <w:shd w:val="clear" w:color="auto" w:fill="FFFFFF"/>
        <w:spacing w:after="150" w:line="288" w:lineRule="atLeast"/>
        <w:outlineLvl w:val="4"/>
        <w:rPr>
          <w:rFonts w:eastAsia="Times New Roman" w:cstheme="minorHAnsi"/>
          <w:b/>
          <w:bCs/>
          <w:color w:val="222222"/>
        </w:rPr>
      </w:pPr>
      <w:r w:rsidRPr="00A54D10">
        <w:rPr>
          <w:rFonts w:eastAsia="Times New Roman" w:cstheme="minorHAnsi"/>
          <w:b/>
          <w:bCs/>
          <w:color w:val="222222"/>
        </w:rPr>
        <w:t>Management Response:</w:t>
      </w:r>
      <w:r w:rsidR="00374375">
        <w:rPr>
          <w:rFonts w:eastAsia="Times New Roman" w:cstheme="minorHAnsi"/>
          <w:b/>
          <w:bCs/>
          <w:color w:val="222222"/>
        </w:rPr>
        <w:t xml:space="preserve"> </w:t>
      </w:r>
      <w:r w:rsidR="00B010D0" w:rsidRPr="00F9742A">
        <w:rPr>
          <w:rFonts w:eastAsia="Times New Roman" w:cstheme="minorHAnsi"/>
          <w:color w:val="222222"/>
        </w:rPr>
        <w:t>Recommendation accepted.</w:t>
      </w:r>
      <w:r w:rsidR="00B010D0">
        <w:rPr>
          <w:rFonts w:eastAsia="Times New Roman" w:cstheme="minorHAnsi"/>
          <w:b/>
          <w:bCs/>
          <w:color w:val="222222"/>
        </w:rPr>
        <w:t xml:space="preserve"> </w:t>
      </w:r>
      <w:r w:rsidR="00976019">
        <w:rPr>
          <w:rFonts w:eastAsia="Times New Roman" w:cstheme="minorHAnsi"/>
          <w:color w:val="222222"/>
        </w:rPr>
        <w:t>As one of the implementing agencies of</w:t>
      </w:r>
      <w:r w:rsidR="00976019" w:rsidRPr="00A54D10">
        <w:rPr>
          <w:rFonts w:eastAsia="Times New Roman" w:cstheme="minorHAnsi"/>
          <w:color w:val="222222"/>
        </w:rPr>
        <w:t xml:space="preserve"> the UN</w:t>
      </w:r>
      <w:r w:rsidR="00976019">
        <w:rPr>
          <w:rFonts w:eastAsia="Times New Roman" w:cstheme="minorHAnsi"/>
          <w:color w:val="222222"/>
        </w:rPr>
        <w:t>PRPD-funded</w:t>
      </w:r>
      <w:r w:rsidR="00976019" w:rsidRPr="00A54D10">
        <w:rPr>
          <w:rFonts w:eastAsia="Times New Roman" w:cstheme="minorHAnsi"/>
          <w:color w:val="222222"/>
        </w:rPr>
        <w:t xml:space="preserve"> Joint Programme, </w:t>
      </w:r>
      <w:r w:rsidR="00E45EF3" w:rsidRPr="00A54D10">
        <w:rPr>
          <w:rFonts w:eastAsia="Times New Roman" w:cstheme="minorHAnsi"/>
          <w:color w:val="222222"/>
        </w:rPr>
        <w:t xml:space="preserve">UNDP </w:t>
      </w:r>
      <w:r w:rsidR="003508ED">
        <w:rPr>
          <w:rFonts w:eastAsia="Times New Roman" w:cstheme="minorHAnsi"/>
          <w:color w:val="222222"/>
        </w:rPr>
        <w:t xml:space="preserve">will </w:t>
      </w:r>
      <w:r w:rsidR="00E45EF3" w:rsidRPr="00A54D10">
        <w:rPr>
          <w:rFonts w:eastAsia="Times New Roman" w:cstheme="minorHAnsi"/>
          <w:color w:val="222222"/>
        </w:rPr>
        <w:t>continue</w:t>
      </w:r>
      <w:r w:rsidR="003508ED">
        <w:rPr>
          <w:rFonts w:eastAsia="Times New Roman" w:cstheme="minorHAnsi"/>
          <w:color w:val="222222"/>
        </w:rPr>
        <w:t xml:space="preserve"> cooperati</w:t>
      </w:r>
      <w:r w:rsidR="00976019">
        <w:rPr>
          <w:rFonts w:eastAsia="Times New Roman" w:cstheme="minorHAnsi"/>
          <w:color w:val="222222"/>
        </w:rPr>
        <w:t>ng</w:t>
      </w:r>
      <w:r w:rsidR="003508ED">
        <w:rPr>
          <w:rFonts w:eastAsia="Times New Roman" w:cstheme="minorHAnsi"/>
          <w:color w:val="222222"/>
        </w:rPr>
        <w:t xml:space="preserve"> </w:t>
      </w:r>
      <w:r w:rsidR="006C15C3" w:rsidRPr="00A54D10">
        <w:rPr>
          <w:rFonts w:eastAsia="Times New Roman" w:cstheme="minorHAnsi"/>
          <w:color w:val="222222"/>
        </w:rPr>
        <w:t xml:space="preserve">with national stakeholders responsible </w:t>
      </w:r>
      <w:r w:rsidR="00943EE4" w:rsidRPr="00A54D10">
        <w:rPr>
          <w:rFonts w:eastAsia="Times New Roman" w:cstheme="minorHAnsi"/>
          <w:color w:val="222222"/>
        </w:rPr>
        <w:t xml:space="preserve">for </w:t>
      </w:r>
      <w:r w:rsidR="00A54D10">
        <w:rPr>
          <w:rFonts w:eastAsia="Times New Roman" w:cstheme="minorHAnsi"/>
          <w:color w:val="222222"/>
        </w:rPr>
        <w:t>s</w:t>
      </w:r>
      <w:r w:rsidR="00943EE4" w:rsidRPr="00A54D10">
        <w:rPr>
          <w:rFonts w:eastAsia="Times New Roman" w:cstheme="minorHAnsi"/>
          <w:color w:val="222222"/>
        </w:rPr>
        <w:t>ocial protection of persons with disabilities</w:t>
      </w:r>
      <w:r w:rsidR="00976019">
        <w:rPr>
          <w:rFonts w:eastAsia="Times New Roman" w:cstheme="minorHAnsi"/>
          <w:color w:val="222222"/>
        </w:rPr>
        <w:t xml:space="preserve"> (</w:t>
      </w:r>
      <w:proofErr w:type="spellStart"/>
      <w:r w:rsidR="00976019">
        <w:rPr>
          <w:rFonts w:eastAsia="Times New Roman" w:cstheme="minorHAnsi"/>
          <w:color w:val="222222"/>
        </w:rPr>
        <w:t>PwD</w:t>
      </w:r>
      <w:proofErr w:type="spellEnd"/>
      <w:r w:rsidR="00976019">
        <w:rPr>
          <w:rFonts w:eastAsia="Times New Roman" w:cstheme="minorHAnsi"/>
          <w:color w:val="222222"/>
        </w:rPr>
        <w:t>)</w:t>
      </w:r>
      <w:r w:rsidR="00943EE4" w:rsidRPr="00A54D10">
        <w:rPr>
          <w:rFonts w:eastAsia="Times New Roman" w:cstheme="minorHAnsi"/>
          <w:color w:val="222222"/>
        </w:rPr>
        <w:t xml:space="preserve">, including </w:t>
      </w:r>
      <w:r w:rsidR="00986181" w:rsidRPr="00A54D10">
        <w:rPr>
          <w:rFonts w:eastAsia="Times New Roman" w:cstheme="minorHAnsi"/>
          <w:color w:val="222222"/>
        </w:rPr>
        <w:t xml:space="preserve">the </w:t>
      </w:r>
      <w:r w:rsidR="00F12298">
        <w:rPr>
          <w:rFonts w:eastAsia="Times New Roman" w:cstheme="minorHAnsi"/>
          <w:color w:val="222222"/>
        </w:rPr>
        <w:t xml:space="preserve">Agency for Development of </w:t>
      </w:r>
      <w:r w:rsidR="00986181" w:rsidRPr="00A54D10">
        <w:rPr>
          <w:rFonts w:eastAsia="Times New Roman" w:cstheme="minorHAnsi"/>
          <w:color w:val="222222"/>
        </w:rPr>
        <w:t xml:space="preserve">Medico-Social </w:t>
      </w:r>
      <w:r w:rsidR="00F12298">
        <w:rPr>
          <w:rFonts w:eastAsia="Times New Roman" w:cstheme="minorHAnsi"/>
          <w:color w:val="222222"/>
        </w:rPr>
        <w:t>Services</w:t>
      </w:r>
      <w:r w:rsidR="00F15D64" w:rsidRPr="00A54D10">
        <w:rPr>
          <w:rFonts w:eastAsia="Times New Roman" w:cstheme="minorHAnsi"/>
          <w:color w:val="222222"/>
        </w:rPr>
        <w:t>,</w:t>
      </w:r>
      <w:r w:rsidR="006C37F9" w:rsidRPr="00A54D10">
        <w:rPr>
          <w:rFonts w:eastAsia="Times New Roman" w:cstheme="minorHAnsi"/>
          <w:color w:val="222222"/>
        </w:rPr>
        <w:t xml:space="preserve"> </w:t>
      </w:r>
      <w:r w:rsidR="00976019">
        <w:rPr>
          <w:rFonts w:eastAsia="Times New Roman" w:cstheme="minorHAnsi"/>
          <w:color w:val="222222"/>
        </w:rPr>
        <w:t xml:space="preserve">relevant ministries and institutions </w:t>
      </w:r>
      <w:r w:rsidR="006C37F9" w:rsidRPr="00A54D10">
        <w:rPr>
          <w:rFonts w:eastAsia="Times New Roman" w:cstheme="minorHAnsi"/>
          <w:color w:val="222222"/>
        </w:rPr>
        <w:t xml:space="preserve">and </w:t>
      </w:r>
      <w:r w:rsidR="00F12298">
        <w:rPr>
          <w:rFonts w:eastAsia="Times New Roman" w:cstheme="minorHAnsi"/>
          <w:color w:val="222222"/>
        </w:rPr>
        <w:t>O</w:t>
      </w:r>
      <w:r w:rsidR="00B010D0">
        <w:rPr>
          <w:rFonts w:eastAsia="Times New Roman" w:cstheme="minorHAnsi"/>
          <w:color w:val="222222"/>
        </w:rPr>
        <w:t xml:space="preserve">rganizations of </w:t>
      </w:r>
      <w:r w:rsidR="00F12298">
        <w:rPr>
          <w:rFonts w:eastAsia="Times New Roman" w:cstheme="minorHAnsi"/>
          <w:color w:val="222222"/>
        </w:rPr>
        <w:t>P</w:t>
      </w:r>
      <w:r w:rsidR="00B010D0">
        <w:rPr>
          <w:rFonts w:eastAsia="Times New Roman" w:cstheme="minorHAnsi"/>
          <w:color w:val="222222"/>
        </w:rPr>
        <w:t>eople with Disabilities (OPDs)</w:t>
      </w:r>
      <w:r w:rsidR="00196439" w:rsidRPr="00A54D10">
        <w:rPr>
          <w:rFonts w:eastAsia="Times New Roman" w:cstheme="minorHAnsi"/>
          <w:color w:val="222222"/>
        </w:rPr>
        <w:t xml:space="preserve">. </w:t>
      </w:r>
    </w:p>
    <w:p w14:paraId="2887808B" w14:textId="2FF002B8" w:rsidR="0083391E" w:rsidRPr="00A54D10" w:rsidRDefault="0083391E" w:rsidP="0083391E">
      <w:pPr>
        <w:shd w:val="clear" w:color="auto" w:fill="FFFFFF"/>
        <w:spacing w:line="288" w:lineRule="atLeast"/>
        <w:outlineLvl w:val="4"/>
        <w:rPr>
          <w:rFonts w:eastAsia="Times New Roman" w:cstheme="minorHAnsi"/>
          <w:b/>
          <w:bCs/>
          <w:color w:val="222222"/>
        </w:rPr>
      </w:pPr>
      <w:r w:rsidRPr="00A54D10">
        <w:rPr>
          <w:rFonts w:eastAsia="Times New Roman" w:cstheme="minorHAnsi"/>
          <w:b/>
          <w:bCs/>
          <w:color w:val="222222"/>
        </w:rPr>
        <w:t>Key Actions: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2225"/>
        <w:gridCol w:w="1299"/>
        <w:gridCol w:w="991"/>
        <w:gridCol w:w="1226"/>
        <w:gridCol w:w="4853"/>
      </w:tblGrid>
      <w:tr w:rsidR="000C3A0E" w:rsidRPr="00A54D10" w14:paraId="2A787845" w14:textId="77777777" w:rsidTr="009A4EAA">
        <w:trPr>
          <w:trHeight w:val="600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27AA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Key Action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D966C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Responsible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09C35" w14:textId="6BFA9739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Due Date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5511A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Status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546F7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Comments</w:t>
            </w:r>
          </w:p>
        </w:tc>
        <w:tc>
          <w:tcPr>
            <w:tcW w:w="431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01026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Documents</w:t>
            </w:r>
          </w:p>
        </w:tc>
      </w:tr>
      <w:tr w:rsidR="000C3A0E" w:rsidRPr="00A54D10" w14:paraId="408BFD82" w14:textId="77777777" w:rsidTr="009A4EAA">
        <w:trPr>
          <w:trHeight w:val="27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A0092" w14:textId="16929163" w:rsidR="0083391E" w:rsidRDefault="00A54D10" w:rsidP="00A54D10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  <w:r w:rsidR="00F12298">
              <w:rPr>
                <w:rFonts w:eastAsia="Times New Roman" w:cstheme="minorHAnsi"/>
              </w:rPr>
              <w:t>Build awareness among the stakeholders about</w:t>
            </w:r>
            <w:r w:rsidR="000B6589">
              <w:rPr>
                <w:rFonts w:eastAsia="Times New Roman" w:cstheme="minorHAnsi"/>
              </w:rPr>
              <w:t xml:space="preserve"> best practices and international standards</w:t>
            </w:r>
            <w:r w:rsidR="00BC21BA" w:rsidRPr="00A54D10">
              <w:rPr>
                <w:rFonts w:eastAsia="Times New Roman" w:cstheme="minorHAnsi"/>
              </w:rPr>
              <w:t xml:space="preserve"> </w:t>
            </w:r>
            <w:r w:rsidR="00374375">
              <w:rPr>
                <w:rFonts w:eastAsia="Times New Roman" w:cstheme="minorHAnsi"/>
              </w:rPr>
              <w:t xml:space="preserve">on </w:t>
            </w:r>
            <w:r w:rsidR="00BC21BA" w:rsidRPr="00A54D10">
              <w:rPr>
                <w:rFonts w:eastAsia="Times New Roman" w:cstheme="minorHAnsi"/>
              </w:rPr>
              <w:t>disability</w:t>
            </w:r>
            <w:r w:rsidR="001123D8">
              <w:rPr>
                <w:rFonts w:eastAsia="Times New Roman" w:cstheme="minorHAnsi"/>
              </w:rPr>
              <w:t xml:space="preserve">-inclusive costing and </w:t>
            </w:r>
            <w:r w:rsidR="00BC21BA" w:rsidRPr="00A54D10">
              <w:rPr>
                <w:rFonts w:eastAsia="Times New Roman" w:cstheme="minorHAnsi"/>
              </w:rPr>
              <w:t>budgeting in the national programming and budgeting</w:t>
            </w:r>
            <w:r w:rsidR="000C3A0E">
              <w:rPr>
                <w:rFonts w:eastAsia="Times New Roman" w:cstheme="minorHAnsi"/>
              </w:rPr>
              <w:t xml:space="preserve"> within the UNPRPD joint </w:t>
            </w:r>
            <w:proofErr w:type="spellStart"/>
            <w:r w:rsidR="000C3A0E">
              <w:rPr>
                <w:rFonts w:eastAsia="Times New Roman" w:cstheme="minorHAnsi"/>
              </w:rPr>
              <w:t>programme</w:t>
            </w:r>
            <w:proofErr w:type="spellEnd"/>
            <w:r w:rsidR="00F9742A">
              <w:rPr>
                <w:rFonts w:eastAsia="Times New Roman" w:cstheme="minorHAnsi"/>
              </w:rPr>
              <w:t xml:space="preserve"> implementation</w:t>
            </w:r>
            <w:r w:rsidR="00D9413F" w:rsidRPr="00A54D10">
              <w:rPr>
                <w:rFonts w:eastAsia="Times New Roman" w:cstheme="minorHAnsi"/>
              </w:rPr>
              <w:t>.</w:t>
            </w:r>
          </w:p>
          <w:p w14:paraId="6AAAB4D3" w14:textId="72605E2E" w:rsidR="000C3A0E" w:rsidRPr="00A54D10" w:rsidRDefault="000C3A0E" w:rsidP="00A54D10">
            <w:pPr>
              <w:spacing w:after="300" w:line="300" w:lineRule="atLeast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7E09D" w14:textId="163F2E0D" w:rsidR="0083391E" w:rsidRPr="00A54D10" w:rsidRDefault="00B930C8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Kamila Mukhamedkhanova, EGC leader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92E30" w14:textId="359C8E17" w:rsidR="0083391E" w:rsidRDefault="00937364" w:rsidP="0083391E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September 30, 2023</w:t>
            </w:r>
          </w:p>
          <w:p w14:paraId="27A0B856" w14:textId="32EE8175" w:rsidR="00937364" w:rsidRPr="00A54D10" w:rsidRDefault="00937364" w:rsidP="0083391E">
            <w:pPr>
              <w:spacing w:after="300" w:line="300" w:lineRule="atLeast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C71CA" w14:textId="1F0F9FD1" w:rsidR="0083391E" w:rsidRPr="00A54D10" w:rsidRDefault="00B930C8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Ongoing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63536" w14:textId="24A90C14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</w:rPr>
            </w:pPr>
          </w:p>
        </w:tc>
        <w:tc>
          <w:tcPr>
            <w:tcW w:w="43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E156" w14:textId="25492991" w:rsidR="002F443E" w:rsidRPr="00A54D10" w:rsidRDefault="009A02CF" w:rsidP="0083391E">
            <w:pPr>
              <w:spacing w:after="300" w:line="300" w:lineRule="atLeast"/>
              <w:rPr>
                <w:rFonts w:cstheme="minorHAnsi"/>
              </w:rPr>
            </w:pPr>
            <w:r w:rsidRPr="00A54D10">
              <w:rPr>
                <w:rFonts w:cstheme="minorHAnsi"/>
              </w:rPr>
              <w:t>UNPRPD Joint Programme:</w:t>
            </w:r>
          </w:p>
          <w:p w14:paraId="33A448DC" w14:textId="34AA1320" w:rsidR="0083391E" w:rsidRPr="00A54D10" w:rsidRDefault="00D22F4E" w:rsidP="0083391E">
            <w:pPr>
              <w:spacing w:after="300" w:line="300" w:lineRule="atLeast"/>
              <w:rPr>
                <w:rFonts w:eastAsia="Times New Roman" w:cstheme="minorHAnsi"/>
              </w:rPr>
            </w:pPr>
            <w:hyperlink r:id="rId7" w:history="1">
              <w:r w:rsidR="002F443E" w:rsidRPr="00A54D10">
                <w:rPr>
                  <w:rStyle w:val="Hyperlink"/>
                  <w:rFonts w:asciiTheme="minorHAnsi" w:hAnsiTheme="minorHAnsi" w:cstheme="minorHAnsi"/>
                  <w:sz w:val="22"/>
                  <w:lang w:val="en-GB" w:eastAsia="ru-RU"/>
                </w:rPr>
                <w:t>https://mptf.undp.org/factsheet/project/00126133</w:t>
              </w:r>
            </w:hyperlink>
          </w:p>
        </w:tc>
      </w:tr>
      <w:tr w:rsidR="000C3A0E" w:rsidRPr="00A54D10" w14:paraId="694FF9E5" w14:textId="77777777" w:rsidTr="009A4EAA">
        <w:trPr>
          <w:trHeight w:val="33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E1B9C" w14:textId="1E219F88" w:rsidR="0083391E" w:rsidRPr="009A4EAA" w:rsidRDefault="009A4EAA" w:rsidP="00E835CA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  <w:r w:rsidR="00203564" w:rsidRPr="009A4EAA">
              <w:rPr>
                <w:rFonts w:eastAsia="Times New Roman" w:cstheme="minorHAnsi"/>
              </w:rPr>
              <w:t>Develop</w:t>
            </w:r>
            <w:r w:rsidR="00B930C8" w:rsidRPr="009A4EAA">
              <w:rPr>
                <w:rFonts w:eastAsia="Times New Roman" w:cstheme="minorHAnsi"/>
              </w:rPr>
              <w:t xml:space="preserve"> Guidance on disability inclusive budgeting</w:t>
            </w:r>
            <w:r w:rsidR="00BD5C48" w:rsidRPr="009A4EAA">
              <w:rPr>
                <w:rFonts w:eastAsia="Times New Roman" w:cstheme="minorHAnsi"/>
              </w:rPr>
              <w:t xml:space="preserve"> to facilitate the</w:t>
            </w:r>
            <w:r w:rsidR="006933D8" w:rsidRPr="009A4EAA">
              <w:rPr>
                <w:rFonts w:eastAsia="Times New Roman" w:cstheme="minorHAnsi"/>
              </w:rPr>
              <w:t xml:space="preserve"> best</w:t>
            </w:r>
            <w:r w:rsidR="00BD5C48" w:rsidRPr="009A4EAA">
              <w:rPr>
                <w:rFonts w:eastAsia="Times New Roman" w:cstheme="minorHAnsi"/>
              </w:rPr>
              <w:t xml:space="preserve"> knowledge and expertise sharing among the</w:t>
            </w:r>
            <w:r w:rsidR="006933D8" w:rsidRPr="009A4EAA">
              <w:rPr>
                <w:rFonts w:eastAsia="Times New Roman" w:cstheme="minorHAnsi"/>
              </w:rPr>
              <w:t xml:space="preserve"> national</w:t>
            </w:r>
            <w:r w:rsidR="00BD5C48" w:rsidRPr="009A4EAA">
              <w:rPr>
                <w:rFonts w:eastAsia="Times New Roman" w:cstheme="minorHAnsi"/>
              </w:rPr>
              <w:t xml:space="preserve"> </w:t>
            </w:r>
            <w:r w:rsidR="00BD5C48" w:rsidRPr="009A4EAA">
              <w:rPr>
                <w:rFonts w:eastAsia="Times New Roman" w:cstheme="minorHAnsi"/>
              </w:rPr>
              <w:lastRenderedPageBreak/>
              <w:t>stakeholders</w:t>
            </w:r>
            <w:r w:rsidR="00E835CA">
              <w:rPr>
                <w:rFonts w:eastAsia="Times New Roman" w:cstheme="minorHAnsi"/>
              </w:rPr>
              <w:t xml:space="preserve"> within the UNPRPD joint </w:t>
            </w:r>
            <w:proofErr w:type="spellStart"/>
            <w:r w:rsidR="00E835CA">
              <w:rPr>
                <w:rFonts w:eastAsia="Times New Roman" w:cstheme="minorHAnsi"/>
              </w:rPr>
              <w:t>programme</w:t>
            </w:r>
            <w:proofErr w:type="spellEnd"/>
            <w:r w:rsidR="00E835CA">
              <w:rPr>
                <w:rFonts w:eastAsia="Times New Roman" w:cstheme="minorHAnsi"/>
              </w:rPr>
              <w:t xml:space="preserve"> implementation</w:t>
            </w:r>
            <w:r w:rsidR="00E835CA" w:rsidRPr="00A54D10">
              <w:rPr>
                <w:rFonts w:eastAsia="Times New Roman" w:cstheme="minorHAnsi"/>
              </w:rPr>
              <w:t>.</w:t>
            </w:r>
            <w:r w:rsidR="00E835C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611D4" w14:textId="14051429" w:rsidR="0083391E" w:rsidRPr="00A54D10" w:rsidRDefault="00BD5C48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lastRenderedPageBreak/>
              <w:t>Kamila Mukhamedkhanova, EGC leader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6C9E8" w14:textId="5B8CA1E9" w:rsidR="0083391E" w:rsidRPr="00A54D10" w:rsidRDefault="00937364" w:rsidP="0083391E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September 30, 2023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CA598" w14:textId="09B2D4E6" w:rsidR="0083391E" w:rsidRPr="00A54D10" w:rsidRDefault="00BD5C48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Ongoing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989AB" w14:textId="14DBDA26" w:rsidR="00D1341B" w:rsidRPr="00A54D10" w:rsidRDefault="00D1341B" w:rsidP="0083391E">
            <w:pPr>
              <w:spacing w:after="300" w:line="300" w:lineRule="atLeast"/>
              <w:rPr>
                <w:rFonts w:eastAsia="Times New Roman" w:cstheme="minorHAnsi"/>
              </w:rPr>
            </w:pPr>
          </w:p>
        </w:tc>
        <w:tc>
          <w:tcPr>
            <w:tcW w:w="43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11EBC" w14:textId="1AEDD6E8" w:rsidR="005E4C52" w:rsidRPr="00A54D10" w:rsidRDefault="00E146AE" w:rsidP="0083391E">
            <w:pPr>
              <w:spacing w:after="300" w:line="300" w:lineRule="atLeast"/>
              <w:rPr>
                <w:rFonts w:cstheme="minorHAnsi"/>
              </w:rPr>
            </w:pPr>
            <w:r w:rsidRPr="00A54D10">
              <w:rPr>
                <w:rFonts w:cstheme="minorHAnsi"/>
              </w:rPr>
              <w:t>UNPRPD Joint Programme:</w:t>
            </w:r>
          </w:p>
          <w:p w14:paraId="79B3299A" w14:textId="5C03BEE4" w:rsidR="0083391E" w:rsidRPr="00A54D10" w:rsidRDefault="00D22F4E" w:rsidP="0083391E">
            <w:pPr>
              <w:spacing w:after="300" w:line="300" w:lineRule="atLeast"/>
              <w:rPr>
                <w:rFonts w:eastAsia="Times New Roman" w:cstheme="minorHAnsi"/>
              </w:rPr>
            </w:pPr>
            <w:hyperlink r:id="rId8" w:history="1">
              <w:r w:rsidR="005E4C52" w:rsidRPr="00A54D10">
                <w:rPr>
                  <w:rStyle w:val="Hyperlink"/>
                  <w:rFonts w:asciiTheme="minorHAnsi" w:hAnsiTheme="minorHAnsi" w:cstheme="minorHAnsi"/>
                  <w:sz w:val="22"/>
                  <w:lang w:val="en-GB" w:eastAsia="ru-RU"/>
                </w:rPr>
                <w:t>https://mptf.undp.org/factsheet/project/00126133</w:t>
              </w:r>
            </w:hyperlink>
          </w:p>
        </w:tc>
      </w:tr>
    </w:tbl>
    <w:p w14:paraId="3CDE1200" w14:textId="3EB079D2" w:rsidR="009A4EAA" w:rsidRDefault="009A4EAA" w:rsidP="00F65CB9">
      <w:pPr>
        <w:shd w:val="clear" w:color="auto" w:fill="FFFFFF"/>
        <w:spacing w:after="150" w:line="288" w:lineRule="atLeast"/>
        <w:jc w:val="both"/>
        <w:outlineLvl w:val="4"/>
        <w:rPr>
          <w:rFonts w:eastAsia="Times New Roman" w:cstheme="minorHAnsi"/>
          <w:b/>
          <w:bCs/>
          <w:color w:val="222222"/>
        </w:rPr>
      </w:pPr>
    </w:p>
    <w:p w14:paraId="785B065B" w14:textId="241678C2" w:rsidR="009A4EAA" w:rsidRPr="009A4EAA" w:rsidRDefault="009A4EAA" w:rsidP="009A4EAA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9A4EAA">
        <w:rPr>
          <w:rFonts w:eastAsia="Times New Roman" w:cstheme="minorHAnsi"/>
          <w:b/>
          <w:bCs/>
          <w:color w:val="333333"/>
        </w:rPr>
        <w:t>Recommendation:</w:t>
      </w:r>
    </w:p>
    <w:p w14:paraId="14BEFCDB" w14:textId="77777777" w:rsidR="00713AB3" w:rsidRDefault="00713AB3" w:rsidP="00F65CB9">
      <w:pPr>
        <w:shd w:val="clear" w:color="auto" w:fill="FFFFFF"/>
        <w:spacing w:after="150" w:line="288" w:lineRule="atLeast"/>
        <w:jc w:val="both"/>
        <w:outlineLvl w:val="4"/>
        <w:rPr>
          <w:rFonts w:eastAsia="Times New Roman" w:cstheme="minorHAnsi"/>
          <w:b/>
          <w:bCs/>
          <w:color w:val="222222"/>
        </w:rPr>
      </w:pPr>
    </w:p>
    <w:p w14:paraId="18367508" w14:textId="106BDB0B" w:rsidR="00BD5C48" w:rsidRPr="00A54D10" w:rsidRDefault="00BD5C48" w:rsidP="00F65CB9">
      <w:pPr>
        <w:shd w:val="clear" w:color="auto" w:fill="FFFFFF"/>
        <w:spacing w:after="150" w:line="288" w:lineRule="atLeast"/>
        <w:jc w:val="both"/>
        <w:outlineLvl w:val="4"/>
        <w:rPr>
          <w:rFonts w:eastAsia="Times New Roman" w:cstheme="minorHAnsi"/>
          <w:b/>
          <w:bCs/>
          <w:color w:val="222222"/>
        </w:rPr>
      </w:pPr>
      <w:r w:rsidRPr="00A54D10">
        <w:rPr>
          <w:rFonts w:eastAsia="Times New Roman" w:cstheme="minorHAnsi"/>
          <w:b/>
          <w:bCs/>
          <w:color w:val="222222"/>
        </w:rPr>
        <w:t xml:space="preserve">Continue supporting regulatory and institutional strengthening to enable </w:t>
      </w:r>
      <w:r w:rsidR="00F65CB9">
        <w:rPr>
          <w:rFonts w:eastAsia="Times New Roman" w:cstheme="minorHAnsi"/>
          <w:b/>
          <w:bCs/>
          <w:color w:val="222222"/>
        </w:rPr>
        <w:t>transitioning</w:t>
      </w:r>
      <w:r w:rsidRPr="00A54D10">
        <w:rPr>
          <w:rFonts w:eastAsia="Times New Roman" w:cstheme="minorHAnsi"/>
          <w:b/>
          <w:bCs/>
          <w:color w:val="222222"/>
        </w:rPr>
        <w:t xml:space="preserve"> of disability assessment and classification to the </w:t>
      </w:r>
      <w:r w:rsidR="00F65CB9">
        <w:rPr>
          <w:rFonts w:eastAsia="Times New Roman" w:cstheme="minorHAnsi"/>
          <w:b/>
          <w:bCs/>
          <w:color w:val="222222"/>
        </w:rPr>
        <w:t>biopsycho</w:t>
      </w:r>
      <w:r w:rsidRPr="00A54D10">
        <w:rPr>
          <w:rFonts w:eastAsia="Times New Roman" w:cstheme="minorHAnsi"/>
          <w:b/>
          <w:bCs/>
          <w:color w:val="222222"/>
        </w:rPr>
        <w:t>social model in line with ICF and CRPD norms and principles</w:t>
      </w:r>
      <w:r w:rsidR="00F65CB9">
        <w:rPr>
          <w:rFonts w:eastAsia="Times New Roman" w:cstheme="minorHAnsi"/>
          <w:b/>
          <w:bCs/>
          <w:color w:val="222222"/>
        </w:rPr>
        <w:t>, through technical assistance</w:t>
      </w:r>
      <w:r w:rsidRPr="00A54D10">
        <w:rPr>
          <w:rFonts w:eastAsia="Times New Roman" w:cstheme="minorHAnsi"/>
          <w:b/>
          <w:bCs/>
          <w:color w:val="222222"/>
        </w:rPr>
        <w:t>.</w:t>
      </w:r>
    </w:p>
    <w:p w14:paraId="4921F2E2" w14:textId="0DA0737D" w:rsidR="00F9742A" w:rsidRDefault="0083391E" w:rsidP="00F9742A">
      <w:pPr>
        <w:shd w:val="clear" w:color="auto" w:fill="FFFFFF"/>
        <w:spacing w:after="150" w:line="288" w:lineRule="atLeast"/>
        <w:outlineLvl w:val="4"/>
        <w:rPr>
          <w:rFonts w:eastAsia="Times New Roman" w:cstheme="minorHAnsi"/>
          <w:color w:val="222222"/>
        </w:rPr>
      </w:pPr>
      <w:r w:rsidRPr="00A54D10">
        <w:rPr>
          <w:rFonts w:eastAsia="Times New Roman" w:cstheme="minorHAnsi"/>
          <w:b/>
          <w:bCs/>
          <w:color w:val="222222"/>
        </w:rPr>
        <w:t>Management Response:</w:t>
      </w:r>
      <w:r w:rsidR="00B010D0">
        <w:rPr>
          <w:rFonts w:eastAsia="Times New Roman" w:cstheme="minorHAnsi"/>
          <w:b/>
          <w:bCs/>
          <w:color w:val="222222"/>
        </w:rPr>
        <w:t xml:space="preserve"> </w:t>
      </w:r>
      <w:r w:rsidR="00B010D0" w:rsidRPr="00F9742A">
        <w:rPr>
          <w:rFonts w:eastAsia="Times New Roman" w:cstheme="minorHAnsi"/>
          <w:color w:val="222222"/>
        </w:rPr>
        <w:t>Recommendation accepted.</w:t>
      </w:r>
      <w:r w:rsidR="00B010D0">
        <w:rPr>
          <w:rFonts w:eastAsia="Times New Roman" w:cstheme="minorHAnsi"/>
          <w:b/>
          <w:bCs/>
          <w:color w:val="222222"/>
        </w:rPr>
        <w:t xml:space="preserve"> </w:t>
      </w:r>
      <w:r w:rsidR="00281CBC" w:rsidRPr="00A54D10">
        <w:rPr>
          <w:rFonts w:eastAsia="Times New Roman" w:cstheme="minorHAnsi"/>
          <w:color w:val="222222"/>
        </w:rPr>
        <w:t xml:space="preserve">UNDP </w:t>
      </w:r>
      <w:r w:rsidR="00D455FA" w:rsidRPr="00A54D10">
        <w:rPr>
          <w:rFonts w:eastAsia="Times New Roman" w:cstheme="minorHAnsi"/>
          <w:color w:val="222222"/>
        </w:rPr>
        <w:t xml:space="preserve">will continue working with national partners </w:t>
      </w:r>
      <w:r w:rsidR="00083944" w:rsidRPr="00A54D10">
        <w:rPr>
          <w:rFonts w:eastAsia="Times New Roman" w:cstheme="minorHAnsi"/>
          <w:color w:val="222222"/>
        </w:rPr>
        <w:t xml:space="preserve">and OPDs to </w:t>
      </w:r>
      <w:r w:rsidR="00D54254">
        <w:rPr>
          <w:rFonts w:eastAsia="Times New Roman" w:cstheme="minorHAnsi"/>
          <w:color w:val="222222"/>
        </w:rPr>
        <w:t xml:space="preserve">support </w:t>
      </w:r>
      <w:r w:rsidR="00B010D0">
        <w:rPr>
          <w:rFonts w:eastAsia="Times New Roman" w:cstheme="minorHAnsi"/>
          <w:color w:val="222222"/>
        </w:rPr>
        <w:t xml:space="preserve"> the transition </w:t>
      </w:r>
      <w:r w:rsidR="00083944" w:rsidRPr="00A54D10">
        <w:rPr>
          <w:rFonts w:eastAsia="Times New Roman" w:cstheme="minorHAnsi"/>
          <w:color w:val="222222"/>
        </w:rPr>
        <w:t xml:space="preserve"> </w:t>
      </w:r>
      <w:r w:rsidR="00FE5824" w:rsidRPr="00A54D10">
        <w:rPr>
          <w:rFonts w:eastAsia="Times New Roman" w:cstheme="minorHAnsi"/>
          <w:color w:val="222222"/>
        </w:rPr>
        <w:t xml:space="preserve">from medical to </w:t>
      </w:r>
      <w:r w:rsidR="001C66E4" w:rsidRPr="00A54D10">
        <w:rPr>
          <w:rFonts w:eastAsia="Times New Roman" w:cstheme="minorHAnsi"/>
          <w:color w:val="222222"/>
        </w:rPr>
        <w:t>biopsychosocial</w:t>
      </w:r>
      <w:r w:rsidR="00FE5824" w:rsidRPr="00A54D10">
        <w:rPr>
          <w:rFonts w:eastAsia="Times New Roman" w:cstheme="minorHAnsi"/>
          <w:color w:val="222222"/>
        </w:rPr>
        <w:t xml:space="preserve"> model of disability </w:t>
      </w:r>
      <w:r w:rsidR="009F4FBB" w:rsidRPr="00A54D10">
        <w:rPr>
          <w:rFonts w:eastAsia="Times New Roman" w:cstheme="minorHAnsi"/>
          <w:color w:val="222222"/>
        </w:rPr>
        <w:t>assessment</w:t>
      </w:r>
      <w:r w:rsidR="00A30400">
        <w:rPr>
          <w:rFonts w:eastAsia="Times New Roman" w:cstheme="minorHAnsi"/>
          <w:color w:val="222222"/>
        </w:rPr>
        <w:t xml:space="preserve">, within </w:t>
      </w:r>
      <w:r w:rsidR="00D54254">
        <w:rPr>
          <w:rFonts w:eastAsia="Times New Roman" w:cstheme="minorHAnsi"/>
          <w:color w:val="222222"/>
        </w:rPr>
        <w:t xml:space="preserve"> the</w:t>
      </w:r>
      <w:r w:rsidR="0070238B" w:rsidRPr="00A54D10">
        <w:rPr>
          <w:rFonts w:eastAsia="Times New Roman" w:cstheme="minorHAnsi"/>
          <w:color w:val="222222"/>
        </w:rPr>
        <w:t xml:space="preserve"> UNPRPD</w:t>
      </w:r>
      <w:r w:rsidR="00D54254">
        <w:rPr>
          <w:rFonts w:eastAsia="Times New Roman" w:cstheme="minorHAnsi"/>
          <w:color w:val="222222"/>
        </w:rPr>
        <w:t>-funded</w:t>
      </w:r>
      <w:r w:rsidR="0070238B" w:rsidRPr="00A54D10">
        <w:rPr>
          <w:rFonts w:eastAsia="Times New Roman" w:cstheme="minorHAnsi"/>
          <w:color w:val="222222"/>
        </w:rPr>
        <w:t xml:space="preserve"> </w:t>
      </w:r>
      <w:r w:rsidR="00412D3A" w:rsidRPr="00A54D10">
        <w:rPr>
          <w:rFonts w:eastAsia="Times New Roman" w:cstheme="minorHAnsi"/>
          <w:color w:val="222222"/>
        </w:rPr>
        <w:t xml:space="preserve">Joint </w:t>
      </w:r>
      <w:proofErr w:type="spellStart"/>
      <w:r w:rsidR="00412D3A" w:rsidRPr="00A54D10">
        <w:rPr>
          <w:rFonts w:eastAsia="Times New Roman" w:cstheme="minorHAnsi"/>
          <w:color w:val="222222"/>
        </w:rPr>
        <w:t>Programme</w:t>
      </w:r>
      <w:proofErr w:type="spellEnd"/>
      <w:r w:rsidR="00D54254">
        <w:rPr>
          <w:rFonts w:eastAsia="Times New Roman" w:cstheme="minorHAnsi"/>
          <w:color w:val="222222"/>
        </w:rPr>
        <w:t xml:space="preserve"> 2022-2023</w:t>
      </w:r>
      <w:r w:rsidR="00B06E74">
        <w:rPr>
          <w:rFonts w:eastAsia="Times New Roman" w:cstheme="minorHAnsi"/>
          <w:color w:val="222222"/>
        </w:rPr>
        <w:t>.</w:t>
      </w:r>
    </w:p>
    <w:p w14:paraId="6D841470" w14:textId="57754697" w:rsidR="0083391E" w:rsidRPr="00A54D10" w:rsidRDefault="00B06E74" w:rsidP="0083391E">
      <w:pPr>
        <w:shd w:val="clear" w:color="auto" w:fill="FFFFFF"/>
        <w:spacing w:line="288" w:lineRule="atLeast"/>
        <w:outlineLvl w:val="4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t xml:space="preserve"> </w:t>
      </w:r>
      <w:r w:rsidR="0083391E" w:rsidRPr="00A54D10">
        <w:rPr>
          <w:rFonts w:eastAsia="Times New Roman" w:cstheme="minorHAnsi"/>
          <w:b/>
          <w:bCs/>
          <w:color w:val="222222"/>
        </w:rPr>
        <w:t>Key Actions: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2221"/>
        <w:gridCol w:w="1297"/>
        <w:gridCol w:w="991"/>
        <w:gridCol w:w="1226"/>
        <w:gridCol w:w="4853"/>
      </w:tblGrid>
      <w:tr w:rsidR="00873BB4" w:rsidRPr="00A54D10" w14:paraId="17DFF68E" w14:textId="77777777" w:rsidTr="009A4EAA">
        <w:trPr>
          <w:trHeight w:val="609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96402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Key Action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E9D8F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Responsible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F41F4" w14:textId="39477F5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Due</w:t>
            </w:r>
            <w:r w:rsidR="003658BE" w:rsidRPr="00A54D10">
              <w:rPr>
                <w:rFonts w:eastAsia="Times New Roman" w:cstheme="minorHAnsi"/>
                <w:b/>
                <w:bCs/>
              </w:rPr>
              <w:t xml:space="preserve"> </w:t>
            </w:r>
            <w:r w:rsidRPr="00A54D10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00A9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Status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3721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Comments</w:t>
            </w:r>
          </w:p>
        </w:tc>
        <w:tc>
          <w:tcPr>
            <w:tcW w:w="417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F9765" w14:textId="77777777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Documents</w:t>
            </w:r>
          </w:p>
        </w:tc>
      </w:tr>
      <w:tr w:rsidR="00873BB4" w:rsidRPr="00A54D10" w14:paraId="29CB0DD0" w14:textId="77777777" w:rsidTr="009A4EAA">
        <w:trPr>
          <w:trHeight w:val="2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589E" w14:textId="2A66224F" w:rsidR="0083391E" w:rsidRPr="00A54D10" w:rsidRDefault="0083391E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1</w:t>
            </w:r>
            <w:r w:rsidR="00FF4347" w:rsidRPr="00A54D10">
              <w:rPr>
                <w:rFonts w:eastAsia="Times New Roman" w:cstheme="minorHAnsi"/>
              </w:rPr>
              <w:t>.</w:t>
            </w:r>
            <w:r w:rsidR="00BD5C48" w:rsidRPr="00A54D10">
              <w:rPr>
                <w:rFonts w:eastAsia="Times New Roman" w:cstheme="minorHAnsi"/>
              </w:rPr>
              <w:t xml:space="preserve"> Capacitate the national stakeholders on social services designed for children and adults with disabilities based on the </w:t>
            </w:r>
            <w:r w:rsidR="00DB2F52" w:rsidRPr="00A54D10">
              <w:rPr>
                <w:rFonts w:eastAsia="Times New Roman" w:cstheme="minorHAnsi"/>
              </w:rPr>
              <w:t>ICF-compliant disability assessment procedures</w:t>
            </w:r>
            <w:r w:rsidR="00E84C42" w:rsidRPr="00A54D10">
              <w:rPr>
                <w:rFonts w:eastAsia="Times New Roman" w:cstheme="minorHAnsi"/>
              </w:rPr>
              <w:t xml:space="preserve"> and CRPD provisions</w:t>
            </w:r>
            <w:r w:rsidR="000C3A0E">
              <w:rPr>
                <w:rFonts w:eastAsia="Times New Roman" w:cstheme="minorHAnsi"/>
              </w:rPr>
              <w:t xml:space="preserve"> within the UNPRPD joint </w:t>
            </w:r>
            <w:proofErr w:type="spellStart"/>
            <w:r w:rsidR="000C3A0E">
              <w:rPr>
                <w:rFonts w:eastAsia="Times New Roman" w:cstheme="minorHAnsi"/>
              </w:rPr>
              <w:t>programme</w:t>
            </w:r>
            <w:proofErr w:type="spellEnd"/>
            <w:r w:rsidR="00F9742A">
              <w:rPr>
                <w:rFonts w:eastAsia="Times New Roman" w:cstheme="minorHAnsi"/>
              </w:rPr>
              <w:t xml:space="preserve"> implementation</w:t>
            </w:r>
            <w:r w:rsidR="00FF6C8B" w:rsidRPr="00A54D10"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E4D43" w14:textId="60792C14" w:rsidR="0083391E" w:rsidRPr="00A54D10" w:rsidRDefault="00DB2F52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Kamila Mukhamedkhanova, EGC leader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6CF17" w14:textId="7AFAB4BC" w:rsidR="00937364" w:rsidRPr="00A54D10" w:rsidRDefault="00937364" w:rsidP="00914B6B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September 30, 2023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397B2" w14:textId="10867C8C" w:rsidR="0083391E" w:rsidRPr="00A54D10" w:rsidRDefault="00DB2F52" w:rsidP="0083391E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Ongoing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68B1" w14:textId="343D4DBD" w:rsidR="00D1341B" w:rsidRPr="00A54D10" w:rsidRDefault="00D1341B" w:rsidP="009A4EAA">
            <w:pPr>
              <w:spacing w:after="300" w:line="300" w:lineRule="atLeast"/>
              <w:rPr>
                <w:rFonts w:eastAsia="Times New Roman" w:cstheme="minorHAnsi"/>
              </w:rPr>
            </w:pPr>
          </w:p>
        </w:tc>
        <w:tc>
          <w:tcPr>
            <w:tcW w:w="41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A39F4" w14:textId="77777777" w:rsidR="00AE16CE" w:rsidRPr="00A54D10" w:rsidRDefault="00AE16CE" w:rsidP="00AF7498">
            <w:pPr>
              <w:spacing w:after="300" w:line="300" w:lineRule="atLeast"/>
              <w:rPr>
                <w:rFonts w:cstheme="minorHAnsi"/>
              </w:rPr>
            </w:pPr>
            <w:r w:rsidRPr="00A54D10">
              <w:rPr>
                <w:rFonts w:cstheme="minorHAnsi"/>
              </w:rPr>
              <w:t>UNPRPD Joint Programme:</w:t>
            </w:r>
          </w:p>
          <w:p w14:paraId="0D705720" w14:textId="3F596A92" w:rsidR="0083391E" w:rsidRPr="00A54D10" w:rsidRDefault="00D22F4E" w:rsidP="0083391E">
            <w:pPr>
              <w:spacing w:after="300" w:line="300" w:lineRule="atLeast"/>
              <w:rPr>
                <w:rFonts w:eastAsia="Times New Roman" w:cstheme="minorHAnsi"/>
              </w:rPr>
            </w:pPr>
            <w:hyperlink r:id="rId9" w:history="1">
              <w:r w:rsidR="00AE16CE" w:rsidRPr="00A54D10">
                <w:rPr>
                  <w:rStyle w:val="Hyperlink"/>
                  <w:rFonts w:asciiTheme="minorHAnsi" w:hAnsiTheme="minorHAnsi" w:cstheme="minorHAnsi"/>
                  <w:sz w:val="22"/>
                  <w:lang w:val="en-GB" w:eastAsia="ru-RU"/>
                </w:rPr>
                <w:t>https://mptf.undp.org/factsheet/project/00126133</w:t>
              </w:r>
            </w:hyperlink>
          </w:p>
        </w:tc>
      </w:tr>
    </w:tbl>
    <w:p w14:paraId="76651C27" w14:textId="158244CB" w:rsidR="009A4EAA" w:rsidRDefault="009A4EAA" w:rsidP="00404D06">
      <w:pPr>
        <w:rPr>
          <w:rFonts w:cstheme="minorHAnsi"/>
          <w:b/>
          <w:bCs/>
        </w:rPr>
      </w:pPr>
    </w:p>
    <w:p w14:paraId="4195EBB9" w14:textId="77777777" w:rsidR="00873BB4" w:rsidRDefault="00873BB4" w:rsidP="00404D06">
      <w:pPr>
        <w:rPr>
          <w:rFonts w:cstheme="minorHAnsi"/>
          <w:b/>
          <w:bCs/>
        </w:rPr>
      </w:pPr>
    </w:p>
    <w:p w14:paraId="02F08EEF" w14:textId="170FF415" w:rsidR="009A4EAA" w:rsidRPr="009A4EAA" w:rsidRDefault="009A4EAA" w:rsidP="009A4EAA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9A4EAA">
        <w:rPr>
          <w:rFonts w:eastAsia="Times New Roman" w:cstheme="minorHAnsi"/>
          <w:b/>
          <w:bCs/>
          <w:color w:val="333333"/>
        </w:rPr>
        <w:lastRenderedPageBreak/>
        <w:t>Recommendation:</w:t>
      </w:r>
    </w:p>
    <w:p w14:paraId="7995CD43" w14:textId="77777777" w:rsidR="009A4EAA" w:rsidRDefault="009A4EAA" w:rsidP="00404D06">
      <w:pPr>
        <w:rPr>
          <w:rFonts w:cstheme="minorHAnsi"/>
          <w:b/>
          <w:bCs/>
        </w:rPr>
      </w:pPr>
    </w:p>
    <w:p w14:paraId="4F95E332" w14:textId="3A32B7F3" w:rsidR="00404D06" w:rsidRPr="00A54D10" w:rsidRDefault="00404D06" w:rsidP="00A54D10">
      <w:pPr>
        <w:jc w:val="both"/>
        <w:rPr>
          <w:rFonts w:cstheme="minorHAnsi"/>
          <w:b/>
          <w:bCs/>
        </w:rPr>
      </w:pPr>
      <w:r w:rsidRPr="00A54D10">
        <w:rPr>
          <w:rFonts w:cstheme="minorHAnsi"/>
          <w:b/>
          <w:bCs/>
        </w:rPr>
        <w:t>UN</w:t>
      </w:r>
      <w:r w:rsidR="0023779D">
        <w:rPr>
          <w:rFonts w:cstheme="minorHAnsi"/>
          <w:b/>
          <w:bCs/>
        </w:rPr>
        <w:t>DP</w:t>
      </w:r>
      <w:r w:rsidRPr="00A54D10">
        <w:rPr>
          <w:rFonts w:cstheme="minorHAnsi"/>
          <w:b/>
          <w:bCs/>
        </w:rPr>
        <w:t xml:space="preserve"> should continue promoting, advocating for and supporting the mainstreaming of gender </w:t>
      </w:r>
      <w:proofErr w:type="gramStart"/>
      <w:r w:rsidR="0023779D" w:rsidRPr="00A54D10">
        <w:rPr>
          <w:rFonts w:cstheme="minorHAnsi"/>
          <w:b/>
          <w:bCs/>
        </w:rPr>
        <w:t>across  government’s</w:t>
      </w:r>
      <w:proofErr w:type="gramEnd"/>
      <w:r w:rsidR="0023779D" w:rsidRPr="00A54D10">
        <w:rPr>
          <w:rFonts w:cstheme="minorHAnsi"/>
          <w:b/>
          <w:bCs/>
        </w:rPr>
        <w:t xml:space="preserve"> social policies</w:t>
      </w:r>
      <w:r w:rsidRPr="00A54D10">
        <w:rPr>
          <w:rFonts w:cstheme="minorHAnsi"/>
          <w:b/>
          <w:bCs/>
        </w:rPr>
        <w:t xml:space="preserve">. </w:t>
      </w:r>
    </w:p>
    <w:p w14:paraId="2769B614" w14:textId="5F6C6181" w:rsidR="009929F9" w:rsidRPr="00A54D10" w:rsidRDefault="00E10E65" w:rsidP="000C3A0E">
      <w:pPr>
        <w:rPr>
          <w:rFonts w:cstheme="minorHAnsi"/>
        </w:rPr>
      </w:pPr>
      <w:r w:rsidRPr="00A54D10">
        <w:rPr>
          <w:rFonts w:cstheme="minorHAnsi"/>
          <w:b/>
          <w:bCs/>
        </w:rPr>
        <w:t>Management Response</w:t>
      </w:r>
      <w:r w:rsidR="008F02B5" w:rsidRPr="00A54D10">
        <w:rPr>
          <w:rFonts w:cstheme="minorHAnsi"/>
          <w:b/>
          <w:bCs/>
        </w:rPr>
        <w:t>:</w:t>
      </w:r>
      <w:r w:rsidR="00A30400">
        <w:rPr>
          <w:rFonts w:cstheme="minorHAnsi"/>
          <w:b/>
          <w:bCs/>
        </w:rPr>
        <w:t xml:space="preserve"> </w:t>
      </w:r>
      <w:r w:rsidR="00A30400" w:rsidRPr="00F9742A">
        <w:rPr>
          <w:rFonts w:cstheme="minorHAnsi"/>
        </w:rPr>
        <w:t xml:space="preserve">Recommendation accepted.  </w:t>
      </w:r>
      <w:r w:rsidR="008119B0" w:rsidRPr="00A54D10">
        <w:rPr>
          <w:rFonts w:cstheme="minorHAnsi"/>
        </w:rPr>
        <w:t xml:space="preserve">UNDP will continue </w:t>
      </w:r>
      <w:r w:rsidR="00B43CD6" w:rsidRPr="00A54D10">
        <w:rPr>
          <w:rFonts w:cstheme="minorHAnsi"/>
        </w:rPr>
        <w:t xml:space="preserve">advocating for women empowerment and gender </w:t>
      </w:r>
      <w:r w:rsidR="00017BF2" w:rsidRPr="00A54D10">
        <w:rPr>
          <w:rFonts w:cstheme="minorHAnsi"/>
        </w:rPr>
        <w:t xml:space="preserve">equality, </w:t>
      </w:r>
      <w:r w:rsidR="00A30400">
        <w:rPr>
          <w:rFonts w:cstheme="minorHAnsi"/>
        </w:rPr>
        <w:t>specifically focusing on</w:t>
      </w:r>
      <w:r w:rsidR="006E79FE" w:rsidRPr="00A54D10">
        <w:rPr>
          <w:rFonts w:cstheme="minorHAnsi"/>
        </w:rPr>
        <w:t xml:space="preserve"> gender equality mainstreaming in  </w:t>
      </w:r>
      <w:r w:rsidR="00F1202F">
        <w:rPr>
          <w:rFonts w:cstheme="minorHAnsi"/>
        </w:rPr>
        <w:t>relevant</w:t>
      </w:r>
      <w:r w:rsidR="00F1202F" w:rsidRPr="00A54D10">
        <w:rPr>
          <w:rFonts w:cstheme="minorHAnsi"/>
        </w:rPr>
        <w:t xml:space="preserve"> </w:t>
      </w:r>
      <w:r w:rsidR="00125C12" w:rsidRPr="00A54D10">
        <w:rPr>
          <w:rFonts w:cstheme="minorHAnsi"/>
        </w:rPr>
        <w:t xml:space="preserve">disability inclusive social policies </w:t>
      </w:r>
      <w:r w:rsidR="00A74C69" w:rsidRPr="00A54D10">
        <w:rPr>
          <w:rFonts w:cstheme="minorHAnsi"/>
        </w:rPr>
        <w:t xml:space="preserve">and programmes. The rights of women with disabilities </w:t>
      </w:r>
      <w:r w:rsidR="00616F04" w:rsidRPr="00A54D10">
        <w:rPr>
          <w:rFonts w:cstheme="minorHAnsi"/>
        </w:rPr>
        <w:t xml:space="preserve">will be widely promoted and </w:t>
      </w:r>
      <w:r w:rsidR="00B01C89" w:rsidRPr="00A54D10">
        <w:rPr>
          <w:rFonts w:cstheme="minorHAnsi"/>
        </w:rPr>
        <w:t xml:space="preserve">advocated for through the </w:t>
      </w:r>
      <w:r w:rsidR="00CA66D4" w:rsidRPr="00A54D10">
        <w:rPr>
          <w:rFonts w:cstheme="minorHAnsi"/>
        </w:rPr>
        <w:t xml:space="preserve">range of awareness raising </w:t>
      </w:r>
      <w:r w:rsidR="00EB1EFE" w:rsidRPr="00A54D10">
        <w:rPr>
          <w:rFonts w:cstheme="minorHAnsi"/>
        </w:rPr>
        <w:t>activities and campaigns</w:t>
      </w:r>
      <w:r w:rsidR="00E80D9A" w:rsidRPr="00A54D10">
        <w:rPr>
          <w:rFonts w:cstheme="minorHAnsi"/>
        </w:rPr>
        <w:t xml:space="preserve">, </w:t>
      </w:r>
      <w:r w:rsidR="00DE549E" w:rsidRPr="00A54D10">
        <w:rPr>
          <w:rFonts w:cstheme="minorHAnsi"/>
        </w:rPr>
        <w:t xml:space="preserve">JP activities and media </w:t>
      </w:r>
      <w:r w:rsidR="00BD746C" w:rsidRPr="00A54D10">
        <w:rPr>
          <w:rFonts w:cstheme="minorHAnsi"/>
        </w:rPr>
        <w:t>actions.</w:t>
      </w:r>
    </w:p>
    <w:p w14:paraId="37A34DA7" w14:textId="69DE5B8E" w:rsidR="00303CA6" w:rsidRPr="00A54D10" w:rsidRDefault="00404D06" w:rsidP="009929F9">
      <w:pPr>
        <w:rPr>
          <w:rFonts w:eastAsia="Times New Roman" w:cstheme="minorHAnsi"/>
          <w:b/>
          <w:bCs/>
          <w:color w:val="222222"/>
        </w:rPr>
      </w:pPr>
      <w:r w:rsidRPr="00A54D10">
        <w:rPr>
          <w:rFonts w:eastAsia="Times New Roman" w:cstheme="minorHAnsi"/>
          <w:b/>
          <w:bCs/>
          <w:color w:val="222222"/>
        </w:rPr>
        <w:t>Key Actions: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078"/>
        <w:gridCol w:w="1298"/>
        <w:gridCol w:w="991"/>
        <w:gridCol w:w="1226"/>
        <w:gridCol w:w="4853"/>
      </w:tblGrid>
      <w:tr w:rsidR="00873BB4" w:rsidRPr="00A54D10" w14:paraId="7859C601" w14:textId="77777777" w:rsidTr="00873BB4">
        <w:trPr>
          <w:trHeight w:val="609"/>
        </w:trPr>
        <w:tc>
          <w:tcPr>
            <w:tcW w:w="358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6292" w14:textId="77777777" w:rsidR="00404D06" w:rsidRPr="00A54D10" w:rsidRDefault="00404D06" w:rsidP="009641A3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Key Action</w:t>
            </w:r>
          </w:p>
        </w:tc>
        <w:tc>
          <w:tcPr>
            <w:tcW w:w="207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4118" w14:textId="77777777" w:rsidR="00404D06" w:rsidRPr="00A54D10" w:rsidRDefault="00404D06" w:rsidP="009641A3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Responsible</w:t>
            </w:r>
          </w:p>
        </w:tc>
        <w:tc>
          <w:tcPr>
            <w:tcW w:w="129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F2F8D" w14:textId="4EDE908C" w:rsidR="00404D06" w:rsidRPr="00A54D10" w:rsidRDefault="00404D06" w:rsidP="009641A3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Due</w:t>
            </w:r>
            <w:r w:rsidR="00221BA9" w:rsidRPr="00A54D10">
              <w:rPr>
                <w:rFonts w:eastAsia="Times New Roman" w:cstheme="minorHAnsi"/>
                <w:b/>
                <w:bCs/>
              </w:rPr>
              <w:t xml:space="preserve"> </w:t>
            </w:r>
            <w:r w:rsidRPr="00A54D10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01B66" w14:textId="77777777" w:rsidR="00404D06" w:rsidRPr="00A54D10" w:rsidRDefault="00404D06" w:rsidP="009641A3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Status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7F677" w14:textId="77777777" w:rsidR="00404D06" w:rsidRPr="00A54D10" w:rsidRDefault="00404D06" w:rsidP="009641A3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Comments</w:t>
            </w:r>
          </w:p>
        </w:tc>
        <w:tc>
          <w:tcPr>
            <w:tcW w:w="485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707F9" w14:textId="77777777" w:rsidR="00404D06" w:rsidRPr="00A54D10" w:rsidRDefault="00404D06" w:rsidP="009641A3">
            <w:pPr>
              <w:spacing w:after="300" w:line="300" w:lineRule="atLeast"/>
              <w:rPr>
                <w:rFonts w:eastAsia="Times New Roman" w:cstheme="minorHAnsi"/>
                <w:b/>
                <w:bCs/>
              </w:rPr>
            </w:pPr>
            <w:r w:rsidRPr="00A54D10">
              <w:rPr>
                <w:rFonts w:eastAsia="Times New Roman" w:cstheme="minorHAnsi"/>
                <w:b/>
                <w:bCs/>
              </w:rPr>
              <w:t>Documents</w:t>
            </w:r>
          </w:p>
        </w:tc>
      </w:tr>
      <w:tr w:rsidR="00873BB4" w:rsidRPr="00A54D10" w14:paraId="58468057" w14:textId="77777777" w:rsidTr="00873BB4">
        <w:trPr>
          <w:trHeight w:val="25"/>
        </w:trPr>
        <w:tc>
          <w:tcPr>
            <w:tcW w:w="3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DF998" w14:textId="5D73BF40" w:rsidR="00016D71" w:rsidRPr="00A54D10" w:rsidRDefault="00016D71" w:rsidP="00AD1AE6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1.</w:t>
            </w:r>
            <w:r w:rsidR="00873BB4">
              <w:rPr>
                <w:rFonts w:eastAsia="Times New Roman" w:cstheme="minorHAnsi"/>
              </w:rPr>
              <w:t xml:space="preserve"> </w:t>
            </w:r>
            <w:r w:rsidRPr="00A54D10">
              <w:rPr>
                <w:rFonts w:eastAsia="Times New Roman" w:cstheme="minorHAnsi"/>
              </w:rPr>
              <w:t xml:space="preserve">Conduct </w:t>
            </w:r>
            <w:r w:rsidR="00873BB4">
              <w:rPr>
                <w:rFonts w:eastAsia="Times New Roman" w:cstheme="minorHAnsi"/>
              </w:rPr>
              <w:t>two</w:t>
            </w:r>
            <w:r w:rsidR="00E835CA">
              <w:rPr>
                <w:rFonts w:eastAsia="Times New Roman" w:cstheme="minorHAnsi"/>
              </w:rPr>
              <w:t xml:space="preserve"> </w:t>
            </w:r>
            <w:r w:rsidRPr="00A54D10">
              <w:rPr>
                <w:rFonts w:eastAsia="Times New Roman" w:cstheme="minorHAnsi"/>
              </w:rPr>
              <w:t xml:space="preserve">awareness building </w:t>
            </w:r>
            <w:r w:rsidR="00E835CA">
              <w:rPr>
                <w:rFonts w:eastAsia="Times New Roman" w:cstheme="minorHAnsi"/>
              </w:rPr>
              <w:t>campaign</w:t>
            </w:r>
            <w:r w:rsidR="00873BB4">
              <w:rPr>
                <w:rFonts w:eastAsia="Times New Roman" w:cstheme="minorHAnsi"/>
              </w:rPr>
              <w:t>s</w:t>
            </w:r>
            <w:r w:rsidR="00E835CA" w:rsidRPr="00A54D10">
              <w:rPr>
                <w:rFonts w:eastAsia="Times New Roman" w:cstheme="minorHAnsi"/>
              </w:rPr>
              <w:t xml:space="preserve"> </w:t>
            </w:r>
            <w:r w:rsidRPr="00A54D10">
              <w:rPr>
                <w:rFonts w:eastAsia="Times New Roman" w:cstheme="minorHAnsi"/>
              </w:rPr>
              <w:t>on women rights</w:t>
            </w:r>
            <w:r w:rsidR="003A6D97">
              <w:rPr>
                <w:rFonts w:eastAsia="Times New Roman" w:cstheme="minorHAnsi"/>
              </w:rPr>
              <w:t xml:space="preserve"> </w:t>
            </w:r>
            <w:r w:rsidRPr="00A54D10">
              <w:rPr>
                <w:rFonts w:eastAsia="Times New Roman" w:cstheme="minorHAnsi"/>
              </w:rPr>
              <w:t>and empowerment, including</w:t>
            </w:r>
            <w:r w:rsidR="00E835CA">
              <w:rPr>
                <w:rFonts w:eastAsia="Times New Roman" w:cstheme="minorHAnsi"/>
              </w:rPr>
              <w:t xml:space="preserve"> women with disabilities on </w:t>
            </w:r>
            <w:r w:rsidR="003A6D97">
              <w:rPr>
                <w:rFonts w:eastAsia="Times New Roman" w:cstheme="minorHAnsi"/>
              </w:rPr>
              <w:t xml:space="preserve">social </w:t>
            </w:r>
            <w:r w:rsidRPr="00A54D10">
              <w:rPr>
                <w:rFonts w:eastAsia="Times New Roman" w:cstheme="minorHAnsi"/>
              </w:rPr>
              <w:t xml:space="preserve">media </w:t>
            </w:r>
            <w:r w:rsidR="00E835CA">
              <w:rPr>
                <w:rFonts w:eastAsia="Times New Roman" w:cstheme="minorHAnsi"/>
              </w:rPr>
              <w:t>to achieve  gender mainstreaming and</w:t>
            </w:r>
            <w:r w:rsidRPr="00A54D10">
              <w:rPr>
                <w:rFonts w:eastAsia="Times New Roman" w:cstheme="minorHAnsi"/>
              </w:rPr>
              <w:t xml:space="preserve"> inclusion of women with disabilities in society. </w:t>
            </w:r>
          </w:p>
        </w:tc>
        <w:tc>
          <w:tcPr>
            <w:tcW w:w="20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CFEFA" w14:textId="28B2C6EE" w:rsidR="00016D71" w:rsidRPr="00A54D10" w:rsidRDefault="00016D71" w:rsidP="00A54D10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Kamila Mukhamedkhanova,</w:t>
            </w:r>
            <w:r w:rsidR="00A54D10">
              <w:rPr>
                <w:rFonts w:eastAsia="Times New Roman" w:cstheme="minorHAnsi"/>
              </w:rPr>
              <w:t xml:space="preserve"> </w:t>
            </w:r>
            <w:r w:rsidRPr="00A54D10">
              <w:rPr>
                <w:rFonts w:eastAsia="Times New Roman" w:cstheme="minorHAnsi"/>
              </w:rPr>
              <w:t>EGC leader</w:t>
            </w:r>
          </w:p>
        </w:tc>
        <w:tc>
          <w:tcPr>
            <w:tcW w:w="12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EB6F3" w14:textId="233C85BB" w:rsidR="00016D71" w:rsidRPr="00A54D10" w:rsidRDefault="00E835CA" w:rsidP="009641A3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June</w:t>
            </w:r>
            <w:r w:rsidR="00937364">
              <w:rPr>
                <w:rFonts w:eastAsia="Times New Roman" w:cstheme="minorHAnsi"/>
              </w:rPr>
              <w:t xml:space="preserve"> 30, 2023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D8B54" w14:textId="77777777" w:rsidR="00016D71" w:rsidRPr="00A54D10" w:rsidRDefault="00016D71" w:rsidP="009641A3">
            <w:pPr>
              <w:spacing w:after="300" w:line="300" w:lineRule="atLeast"/>
              <w:rPr>
                <w:rFonts w:eastAsia="Times New Roman" w:cstheme="minorHAnsi"/>
              </w:rPr>
            </w:pPr>
            <w:r w:rsidRPr="00A54D10">
              <w:rPr>
                <w:rFonts w:eastAsia="Times New Roman" w:cstheme="minorHAnsi"/>
              </w:rPr>
              <w:t>Ongoing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1C2A" w14:textId="0DCE8E22" w:rsidR="00CB3A60" w:rsidRPr="00A54D10" w:rsidRDefault="00CB3A60" w:rsidP="009641A3">
            <w:pPr>
              <w:spacing w:after="300" w:line="300" w:lineRule="atLeast"/>
              <w:rPr>
                <w:rFonts w:eastAsia="Times New Roman" w:cstheme="minorHAnsi"/>
              </w:rPr>
            </w:pPr>
          </w:p>
        </w:tc>
        <w:tc>
          <w:tcPr>
            <w:tcW w:w="48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E26F4" w14:textId="77777777" w:rsidR="00016D71" w:rsidRPr="00A54D10" w:rsidRDefault="00016D71" w:rsidP="00AF7498">
            <w:pPr>
              <w:spacing w:after="300" w:line="300" w:lineRule="atLeast"/>
              <w:rPr>
                <w:rFonts w:cstheme="minorHAnsi"/>
              </w:rPr>
            </w:pPr>
            <w:r w:rsidRPr="00A54D10">
              <w:rPr>
                <w:rFonts w:cstheme="minorHAnsi"/>
              </w:rPr>
              <w:t>UNPRPD Joint Programme:</w:t>
            </w:r>
          </w:p>
          <w:p w14:paraId="53AF1380" w14:textId="77777777" w:rsidR="00016D71" w:rsidRPr="00A54D10" w:rsidRDefault="00D22F4E" w:rsidP="009641A3">
            <w:pPr>
              <w:spacing w:after="300" w:line="300" w:lineRule="atLeast"/>
              <w:rPr>
                <w:rStyle w:val="Hyperlink"/>
                <w:rFonts w:asciiTheme="minorHAnsi" w:hAnsiTheme="minorHAnsi" w:cstheme="minorHAnsi"/>
                <w:sz w:val="22"/>
                <w:lang w:val="en-GB" w:eastAsia="ru-RU"/>
              </w:rPr>
            </w:pPr>
            <w:hyperlink r:id="rId10" w:history="1">
              <w:r w:rsidR="00016D71" w:rsidRPr="00A54D10">
                <w:rPr>
                  <w:rStyle w:val="Hyperlink"/>
                  <w:rFonts w:asciiTheme="minorHAnsi" w:hAnsiTheme="minorHAnsi" w:cstheme="minorHAnsi"/>
                  <w:sz w:val="22"/>
                  <w:lang w:val="en-GB" w:eastAsia="ru-RU"/>
                </w:rPr>
                <w:t>https://mptf.undp.org/factsheet/project/00126133</w:t>
              </w:r>
            </w:hyperlink>
          </w:p>
          <w:p w14:paraId="76857E84" w14:textId="7F237632" w:rsidR="000F52EB" w:rsidRPr="00E11A04" w:rsidRDefault="00E11A04" w:rsidP="009641A3">
            <w:pPr>
              <w:spacing w:after="300" w:line="300" w:lineRule="atLeast"/>
              <w:rPr>
                <w:rStyle w:val="Hyperlink"/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eastAsia="Times New Roman" w:cstheme="minorHAnsi"/>
              </w:rPr>
              <w:fldChar w:fldCharType="begin"/>
            </w:r>
            <w:r>
              <w:rPr>
                <w:rFonts w:eastAsia="Times New Roman" w:cstheme="minorHAnsi"/>
              </w:rPr>
              <w:instrText xml:space="preserve"> HYPERLINK "https://view.officeapps.live.com/op/view.aspx?src=https%3A%2F%2Fwww.undp.org%2Fsites%2Fg%2Ffiles%2Fzskgke326%2Ffiles%2Fdp2022-18.docx&amp;wdOrigin=BROWSELINK" </w:instrText>
            </w:r>
            <w:r>
              <w:rPr>
                <w:rFonts w:eastAsia="Times New Roman" w:cstheme="minorHAnsi"/>
              </w:rPr>
              <w:fldChar w:fldCharType="separate"/>
            </w:r>
            <w:r w:rsidR="000F52EB" w:rsidRPr="00E11A04">
              <w:rPr>
                <w:rStyle w:val="Hyperlink"/>
                <w:rFonts w:asciiTheme="minorHAnsi" w:eastAsia="Times New Roman" w:hAnsiTheme="minorHAnsi" w:cstheme="minorHAnsi"/>
                <w:sz w:val="22"/>
              </w:rPr>
              <w:t>UNDP Gender Equality Strategy</w:t>
            </w:r>
            <w:r w:rsidR="003A6D97" w:rsidRPr="00E11A04">
              <w:rPr>
                <w:rStyle w:val="Hyperlink"/>
                <w:rFonts w:asciiTheme="minorHAnsi" w:eastAsia="Times New Roman" w:hAnsiTheme="minorHAnsi" w:cstheme="minorHAnsi"/>
                <w:sz w:val="22"/>
              </w:rPr>
              <w:t xml:space="preserve"> 2022-2025</w:t>
            </w:r>
          </w:p>
          <w:p w14:paraId="49BC4F99" w14:textId="79B24E88" w:rsidR="003A6D97" w:rsidRPr="00A54D10" w:rsidRDefault="00E11A04" w:rsidP="009641A3">
            <w:pPr>
              <w:spacing w:after="30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756C02AB" w14:textId="77777777" w:rsidR="008A2719" w:rsidRPr="00A54D10" w:rsidRDefault="008A2719" w:rsidP="00A54D10">
      <w:pPr>
        <w:rPr>
          <w:rFonts w:cstheme="minorHAnsi"/>
        </w:rPr>
      </w:pPr>
    </w:p>
    <w:sectPr w:rsidR="008A2719" w:rsidRPr="00A54D10" w:rsidSect="0083391E">
      <w:headerReference w:type="default" r:id="rId11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FB74" w14:textId="77777777" w:rsidR="00D22F4E" w:rsidRDefault="00D22F4E" w:rsidP="0083391E">
      <w:pPr>
        <w:spacing w:after="0" w:line="240" w:lineRule="auto"/>
      </w:pPr>
      <w:r>
        <w:separator/>
      </w:r>
    </w:p>
  </w:endnote>
  <w:endnote w:type="continuationSeparator" w:id="0">
    <w:p w14:paraId="67882590" w14:textId="77777777" w:rsidR="00D22F4E" w:rsidRDefault="00D22F4E" w:rsidP="0083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2579" w14:textId="77777777" w:rsidR="00D22F4E" w:rsidRDefault="00D22F4E" w:rsidP="0083391E">
      <w:pPr>
        <w:spacing w:after="0" w:line="240" w:lineRule="auto"/>
      </w:pPr>
      <w:r>
        <w:separator/>
      </w:r>
    </w:p>
  </w:footnote>
  <w:footnote w:type="continuationSeparator" w:id="0">
    <w:p w14:paraId="30376906" w14:textId="77777777" w:rsidR="00D22F4E" w:rsidRDefault="00D22F4E" w:rsidP="0083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475" w14:textId="268E2845" w:rsidR="0083391E" w:rsidRDefault="0083391E">
    <w:pPr>
      <w:pStyle w:val="Header"/>
    </w:pPr>
    <w:r>
      <w:t>Management Response Template</w:t>
    </w:r>
  </w:p>
  <w:p w14:paraId="36ABA3B4" w14:textId="328F2CDA" w:rsidR="0083391E" w:rsidRDefault="0083391E">
    <w:pPr>
      <w:pStyle w:val="Header"/>
    </w:pPr>
    <w:r>
      <w:t>Annex to the UNDP Uzbekistan M&amp;E Strategy (2022-2025)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CB"/>
    <w:multiLevelType w:val="hybridMultilevel"/>
    <w:tmpl w:val="D9BCA1CE"/>
    <w:lvl w:ilvl="0" w:tplc="6D0A9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EEC"/>
    <w:multiLevelType w:val="hybridMultilevel"/>
    <w:tmpl w:val="D9BCA1CE"/>
    <w:lvl w:ilvl="0" w:tplc="6D0A9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783"/>
    <w:multiLevelType w:val="hybridMultilevel"/>
    <w:tmpl w:val="57861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54C"/>
    <w:multiLevelType w:val="hybridMultilevel"/>
    <w:tmpl w:val="F5BCC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70B50"/>
    <w:multiLevelType w:val="hybridMultilevel"/>
    <w:tmpl w:val="D9BCA1CE"/>
    <w:lvl w:ilvl="0" w:tplc="6D0A9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2A40"/>
    <w:multiLevelType w:val="hybridMultilevel"/>
    <w:tmpl w:val="0AB40696"/>
    <w:lvl w:ilvl="0" w:tplc="8A7AC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1E"/>
    <w:rsid w:val="00012626"/>
    <w:rsid w:val="00016D71"/>
    <w:rsid w:val="00017BF2"/>
    <w:rsid w:val="0002150A"/>
    <w:rsid w:val="00043CEC"/>
    <w:rsid w:val="00080383"/>
    <w:rsid w:val="000813CD"/>
    <w:rsid w:val="00083944"/>
    <w:rsid w:val="00090BB2"/>
    <w:rsid w:val="000B2FB3"/>
    <w:rsid w:val="000B6589"/>
    <w:rsid w:val="000B7148"/>
    <w:rsid w:val="000C3A0E"/>
    <w:rsid w:val="000F52EB"/>
    <w:rsid w:val="001123D8"/>
    <w:rsid w:val="00125C12"/>
    <w:rsid w:val="00145BBE"/>
    <w:rsid w:val="00185E8C"/>
    <w:rsid w:val="00196439"/>
    <w:rsid w:val="00196E86"/>
    <w:rsid w:val="001A2B70"/>
    <w:rsid w:val="001C66E4"/>
    <w:rsid w:val="001D62D4"/>
    <w:rsid w:val="001E362F"/>
    <w:rsid w:val="001F512E"/>
    <w:rsid w:val="001F5458"/>
    <w:rsid w:val="00203564"/>
    <w:rsid w:val="00207605"/>
    <w:rsid w:val="00217C73"/>
    <w:rsid w:val="00221BA9"/>
    <w:rsid w:val="00225660"/>
    <w:rsid w:val="00234A39"/>
    <w:rsid w:val="0023779D"/>
    <w:rsid w:val="00247F53"/>
    <w:rsid w:val="00273333"/>
    <w:rsid w:val="00281CBC"/>
    <w:rsid w:val="00292C37"/>
    <w:rsid w:val="002F054C"/>
    <w:rsid w:val="002F443E"/>
    <w:rsid w:val="002F4DC4"/>
    <w:rsid w:val="00303CA6"/>
    <w:rsid w:val="00323044"/>
    <w:rsid w:val="003408A7"/>
    <w:rsid w:val="00347BA7"/>
    <w:rsid w:val="003508ED"/>
    <w:rsid w:val="003658BE"/>
    <w:rsid w:val="00372356"/>
    <w:rsid w:val="00374375"/>
    <w:rsid w:val="00390635"/>
    <w:rsid w:val="00390EFA"/>
    <w:rsid w:val="003A3444"/>
    <w:rsid w:val="003A6D97"/>
    <w:rsid w:val="003C2794"/>
    <w:rsid w:val="003E5357"/>
    <w:rsid w:val="003F51A2"/>
    <w:rsid w:val="00404D06"/>
    <w:rsid w:val="00412CBB"/>
    <w:rsid w:val="00412D3A"/>
    <w:rsid w:val="00427F0E"/>
    <w:rsid w:val="004445F3"/>
    <w:rsid w:val="004518D9"/>
    <w:rsid w:val="00455197"/>
    <w:rsid w:val="0049092E"/>
    <w:rsid w:val="004B0A38"/>
    <w:rsid w:val="004B7332"/>
    <w:rsid w:val="004F1457"/>
    <w:rsid w:val="0050339D"/>
    <w:rsid w:val="00534606"/>
    <w:rsid w:val="005356AC"/>
    <w:rsid w:val="00541CE4"/>
    <w:rsid w:val="005532D5"/>
    <w:rsid w:val="0056747F"/>
    <w:rsid w:val="005A7CA2"/>
    <w:rsid w:val="005B0900"/>
    <w:rsid w:val="005D1348"/>
    <w:rsid w:val="005E4C52"/>
    <w:rsid w:val="00600D49"/>
    <w:rsid w:val="00616F04"/>
    <w:rsid w:val="006332A1"/>
    <w:rsid w:val="00633657"/>
    <w:rsid w:val="00636387"/>
    <w:rsid w:val="0064204C"/>
    <w:rsid w:val="00647DA1"/>
    <w:rsid w:val="0066703D"/>
    <w:rsid w:val="006722B0"/>
    <w:rsid w:val="0068397C"/>
    <w:rsid w:val="006933D8"/>
    <w:rsid w:val="0069733B"/>
    <w:rsid w:val="006C15C3"/>
    <w:rsid w:val="006C37F9"/>
    <w:rsid w:val="006C4EF4"/>
    <w:rsid w:val="006C77CF"/>
    <w:rsid w:val="006E603D"/>
    <w:rsid w:val="006E79FE"/>
    <w:rsid w:val="006F6131"/>
    <w:rsid w:val="0070238B"/>
    <w:rsid w:val="00703EA5"/>
    <w:rsid w:val="00711F80"/>
    <w:rsid w:val="00713AB3"/>
    <w:rsid w:val="007262EC"/>
    <w:rsid w:val="007353B8"/>
    <w:rsid w:val="0074713B"/>
    <w:rsid w:val="0076054C"/>
    <w:rsid w:val="00763B02"/>
    <w:rsid w:val="007B56BF"/>
    <w:rsid w:val="007C3F72"/>
    <w:rsid w:val="007F01D1"/>
    <w:rsid w:val="007F2E8C"/>
    <w:rsid w:val="008045AF"/>
    <w:rsid w:val="008119B0"/>
    <w:rsid w:val="0081370B"/>
    <w:rsid w:val="0083391E"/>
    <w:rsid w:val="00855157"/>
    <w:rsid w:val="00873BB4"/>
    <w:rsid w:val="0088487C"/>
    <w:rsid w:val="008A2719"/>
    <w:rsid w:val="008A33BC"/>
    <w:rsid w:val="008A7B3A"/>
    <w:rsid w:val="008F02B5"/>
    <w:rsid w:val="00914B6B"/>
    <w:rsid w:val="00937364"/>
    <w:rsid w:val="00943EE4"/>
    <w:rsid w:val="00945C08"/>
    <w:rsid w:val="00971A7E"/>
    <w:rsid w:val="00976019"/>
    <w:rsid w:val="00986181"/>
    <w:rsid w:val="009929F9"/>
    <w:rsid w:val="009A02CF"/>
    <w:rsid w:val="009A13A0"/>
    <w:rsid w:val="009A4EAA"/>
    <w:rsid w:val="009D395E"/>
    <w:rsid w:val="009D729A"/>
    <w:rsid w:val="009E441D"/>
    <w:rsid w:val="009F4FBB"/>
    <w:rsid w:val="00A30400"/>
    <w:rsid w:val="00A3688C"/>
    <w:rsid w:val="00A51560"/>
    <w:rsid w:val="00A54D10"/>
    <w:rsid w:val="00A71E81"/>
    <w:rsid w:val="00A74C69"/>
    <w:rsid w:val="00AC526A"/>
    <w:rsid w:val="00AC7919"/>
    <w:rsid w:val="00AD1AE6"/>
    <w:rsid w:val="00AE16CE"/>
    <w:rsid w:val="00B010D0"/>
    <w:rsid w:val="00B01C89"/>
    <w:rsid w:val="00B06AA5"/>
    <w:rsid w:val="00B06E74"/>
    <w:rsid w:val="00B26E9C"/>
    <w:rsid w:val="00B43CD6"/>
    <w:rsid w:val="00B45F7D"/>
    <w:rsid w:val="00B46583"/>
    <w:rsid w:val="00B841EE"/>
    <w:rsid w:val="00B930C8"/>
    <w:rsid w:val="00BC035A"/>
    <w:rsid w:val="00BC21BA"/>
    <w:rsid w:val="00BC784E"/>
    <w:rsid w:val="00BD5C48"/>
    <w:rsid w:val="00BD746C"/>
    <w:rsid w:val="00BF483D"/>
    <w:rsid w:val="00BF57E0"/>
    <w:rsid w:val="00C11704"/>
    <w:rsid w:val="00C17226"/>
    <w:rsid w:val="00C45235"/>
    <w:rsid w:val="00C60A02"/>
    <w:rsid w:val="00C60FB8"/>
    <w:rsid w:val="00C626CC"/>
    <w:rsid w:val="00C802BC"/>
    <w:rsid w:val="00CA2C2C"/>
    <w:rsid w:val="00CA66D4"/>
    <w:rsid w:val="00CB3A60"/>
    <w:rsid w:val="00CF765E"/>
    <w:rsid w:val="00D04E15"/>
    <w:rsid w:val="00D1341B"/>
    <w:rsid w:val="00D22F4E"/>
    <w:rsid w:val="00D42E23"/>
    <w:rsid w:val="00D455FA"/>
    <w:rsid w:val="00D53169"/>
    <w:rsid w:val="00D54254"/>
    <w:rsid w:val="00D54E67"/>
    <w:rsid w:val="00D84359"/>
    <w:rsid w:val="00D9413F"/>
    <w:rsid w:val="00DB2F52"/>
    <w:rsid w:val="00DC2A88"/>
    <w:rsid w:val="00DC7E33"/>
    <w:rsid w:val="00DD17B7"/>
    <w:rsid w:val="00DE549E"/>
    <w:rsid w:val="00E10E65"/>
    <w:rsid w:val="00E11A04"/>
    <w:rsid w:val="00E146AE"/>
    <w:rsid w:val="00E45EF3"/>
    <w:rsid w:val="00E50279"/>
    <w:rsid w:val="00E80D9A"/>
    <w:rsid w:val="00E835CA"/>
    <w:rsid w:val="00E84C42"/>
    <w:rsid w:val="00EB1EFE"/>
    <w:rsid w:val="00ED6D82"/>
    <w:rsid w:val="00F1202F"/>
    <w:rsid w:val="00F12298"/>
    <w:rsid w:val="00F15D64"/>
    <w:rsid w:val="00F20406"/>
    <w:rsid w:val="00F26A16"/>
    <w:rsid w:val="00F62258"/>
    <w:rsid w:val="00F65CB9"/>
    <w:rsid w:val="00F65EC3"/>
    <w:rsid w:val="00F76DF2"/>
    <w:rsid w:val="00F82355"/>
    <w:rsid w:val="00F9742A"/>
    <w:rsid w:val="00FB63F1"/>
    <w:rsid w:val="00FC4817"/>
    <w:rsid w:val="00FC4B8E"/>
    <w:rsid w:val="00FE5824"/>
    <w:rsid w:val="00FF4347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A9A3"/>
  <w15:chartTrackingRefBased/>
  <w15:docId w15:val="{99F52932-FAA9-404D-8D67-2BFB67EC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339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39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1E"/>
  </w:style>
  <w:style w:type="paragraph" w:styleId="Footer">
    <w:name w:val="footer"/>
    <w:basedOn w:val="Normal"/>
    <w:link w:val="FooterChar"/>
    <w:uiPriority w:val="99"/>
    <w:unhideWhenUsed/>
    <w:rsid w:val="0083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1E"/>
  </w:style>
  <w:style w:type="character" w:styleId="Hyperlink">
    <w:name w:val="Hyperlink"/>
    <w:aliases w:val="Document Type"/>
    <w:basedOn w:val="DefaultParagraphFont"/>
    <w:uiPriority w:val="99"/>
    <w:unhideWhenUsed/>
    <w:qFormat/>
    <w:rsid w:val="002F054C"/>
    <w:rPr>
      <w:rFonts w:ascii="Arial" w:hAnsi="Arial" w:cs="Arial" w:hint="default"/>
      <w:color w:val="00A3DB"/>
      <w:sz w:val="4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1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5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3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167217249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</w:div>
                        <w:div w:id="10779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12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9807716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</w:div>
                        <w:div w:id="251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tf.undp.org/factsheet/project/001261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tf.undp.org/factsheet/project/001261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ptf.undp.org/factsheet/project/00126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tf.undp.org/factsheet/project/0012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 Ergasheva</dc:creator>
  <cp:keywords/>
  <dc:description/>
  <cp:lastModifiedBy>Gulnora Ibragimova</cp:lastModifiedBy>
  <cp:revision>2</cp:revision>
  <dcterms:created xsi:type="dcterms:W3CDTF">2022-08-17T04:47:00Z</dcterms:created>
  <dcterms:modified xsi:type="dcterms:W3CDTF">2022-08-17T04:47:00Z</dcterms:modified>
</cp:coreProperties>
</file>